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C5F66" w14:textId="6417F04D" w:rsidR="00C10044" w:rsidRPr="009C6D67" w:rsidRDefault="00C10044" w:rsidP="006A64BD">
      <w:pPr>
        <w:spacing w:line="360" w:lineRule="auto"/>
        <w:jc w:val="center"/>
        <w:rPr>
          <w:rFonts w:ascii="Arial" w:hAnsi="Arial" w:cs="Arial"/>
          <w:sz w:val="32"/>
          <w:szCs w:val="32"/>
        </w:rPr>
      </w:pPr>
      <w:r w:rsidRPr="009C6D67">
        <w:rPr>
          <w:rFonts w:ascii="Arial" w:hAnsi="Arial" w:cs="Arial"/>
          <w:sz w:val="32"/>
          <w:szCs w:val="32"/>
        </w:rPr>
        <w:t>Module: Research Methods for Business (LCLM6004)</w:t>
      </w:r>
    </w:p>
    <w:p w14:paraId="3E5494BC" w14:textId="4DD7039B" w:rsidR="00C10044" w:rsidRDefault="00C10044" w:rsidP="006A64BD">
      <w:pPr>
        <w:spacing w:line="360" w:lineRule="auto"/>
        <w:jc w:val="center"/>
        <w:rPr>
          <w:rFonts w:ascii="Arial" w:hAnsi="Arial" w:cs="Arial"/>
          <w:sz w:val="32"/>
          <w:szCs w:val="32"/>
        </w:rPr>
      </w:pPr>
      <w:r w:rsidRPr="009C6D67">
        <w:rPr>
          <w:rFonts w:ascii="Arial" w:hAnsi="Arial" w:cs="Arial"/>
          <w:sz w:val="32"/>
          <w:szCs w:val="32"/>
        </w:rPr>
        <w:t>Student Name: Shernice Abrahams</w:t>
      </w:r>
      <w:r w:rsidRPr="009C6D67">
        <w:rPr>
          <w:rFonts w:ascii="Arial" w:hAnsi="Arial" w:cs="Arial"/>
          <w:sz w:val="32"/>
          <w:szCs w:val="32"/>
        </w:rPr>
        <w:br/>
        <w:t>Student ID:2321994</w:t>
      </w:r>
      <w:r w:rsidRPr="009C6D67">
        <w:rPr>
          <w:rFonts w:ascii="Arial" w:hAnsi="Arial" w:cs="Arial"/>
          <w:sz w:val="32"/>
          <w:szCs w:val="32"/>
        </w:rPr>
        <w:br/>
      </w:r>
      <w:r w:rsidRPr="009C6D67">
        <w:rPr>
          <w:rFonts w:ascii="Arial" w:hAnsi="Arial" w:cs="Arial"/>
          <w:sz w:val="32"/>
          <w:szCs w:val="32"/>
        </w:rPr>
        <w:br/>
        <w:t>Lecturer:</w:t>
      </w:r>
      <w:r w:rsidR="000C7FCC" w:rsidRPr="009C6D67">
        <w:rPr>
          <w:rFonts w:ascii="Arial" w:hAnsi="Arial" w:cs="Arial"/>
          <w:sz w:val="32"/>
          <w:szCs w:val="32"/>
        </w:rPr>
        <w:t xml:space="preserve"> </w:t>
      </w:r>
      <w:r w:rsidR="000C7FCC" w:rsidRPr="009C6D67">
        <w:rPr>
          <w:rFonts w:ascii="Arial" w:hAnsi="Arial" w:cs="Arial"/>
          <w:sz w:val="32"/>
          <w:szCs w:val="32"/>
        </w:rPr>
        <w:t xml:space="preserve">Sujeewa herath mudiyanselage. </w:t>
      </w:r>
      <w:r w:rsidRPr="009C6D67">
        <w:rPr>
          <w:rFonts w:ascii="Arial" w:hAnsi="Arial" w:cs="Arial"/>
          <w:sz w:val="32"/>
          <w:szCs w:val="32"/>
        </w:rPr>
        <w:br/>
      </w:r>
      <w:r w:rsidRPr="009C6D67">
        <w:rPr>
          <w:rFonts w:ascii="Arial" w:hAnsi="Arial" w:cs="Arial"/>
          <w:sz w:val="32"/>
          <w:szCs w:val="32"/>
        </w:rPr>
        <w:br/>
        <w:t>Submission Date: 13/07/2026</w:t>
      </w:r>
      <w:r w:rsidRPr="009C6D67">
        <w:rPr>
          <w:rFonts w:ascii="Arial" w:hAnsi="Arial" w:cs="Arial"/>
          <w:sz w:val="32"/>
          <w:szCs w:val="32"/>
        </w:rPr>
        <w:br/>
      </w:r>
      <w:r w:rsidRPr="009C6D67">
        <w:rPr>
          <w:rFonts w:ascii="Arial" w:hAnsi="Arial" w:cs="Arial"/>
          <w:sz w:val="32"/>
          <w:szCs w:val="32"/>
        </w:rPr>
        <w:br/>
        <w:t>Word Count: 2000</w:t>
      </w:r>
    </w:p>
    <w:p w14:paraId="63B2319E" w14:textId="77777777" w:rsidR="006A64BD" w:rsidRPr="009C6D67" w:rsidRDefault="006A64BD" w:rsidP="006A64BD">
      <w:pPr>
        <w:spacing w:line="360" w:lineRule="auto"/>
        <w:jc w:val="center"/>
        <w:rPr>
          <w:rFonts w:ascii="Arial" w:hAnsi="Arial" w:cs="Arial"/>
          <w:sz w:val="32"/>
          <w:szCs w:val="32"/>
        </w:rPr>
      </w:pPr>
    </w:p>
    <w:p w14:paraId="33A1482E" w14:textId="4D5AEABF" w:rsidR="006D6D91" w:rsidRPr="009C6D67" w:rsidRDefault="00C10044" w:rsidP="006A64BD">
      <w:pPr>
        <w:pStyle w:val="NormalWeb"/>
        <w:spacing w:line="360" w:lineRule="auto"/>
        <w:jc w:val="center"/>
        <w:rPr>
          <w:rFonts w:ascii="Arial" w:hAnsi="Arial" w:cs="Arial"/>
          <w:highlight w:val="yellow"/>
        </w:rPr>
      </w:pPr>
      <w:r w:rsidRPr="009C6D67">
        <w:rPr>
          <w:rFonts w:ascii="Arial" w:hAnsi="Arial" w:cs="Arial"/>
        </w:rPr>
        <w:t xml:space="preserve">Assignment Topic: </w:t>
      </w:r>
      <w:r w:rsidR="006D6D91" w:rsidRPr="009C6D67">
        <w:rPr>
          <w:rFonts w:ascii="Arial" w:hAnsi="Arial" w:cs="Arial"/>
          <w:sz w:val="22"/>
          <w:szCs w:val="22"/>
        </w:rPr>
        <w:t xml:space="preserve">AI </w:t>
      </w:r>
      <w:r w:rsidR="006D6D91" w:rsidRPr="009C6D67">
        <w:rPr>
          <w:rFonts w:ascii="Arial" w:hAnsi="Arial" w:cs="Arial"/>
        </w:rPr>
        <w:t>a</w:t>
      </w:r>
      <w:r w:rsidR="006D6D91" w:rsidRPr="009C6D67">
        <w:rPr>
          <w:rFonts w:ascii="Arial" w:hAnsi="Arial" w:cs="Arial"/>
          <w:sz w:val="22"/>
          <w:szCs w:val="22"/>
        </w:rPr>
        <w:t xml:space="preserve">doption in NHS Human </w:t>
      </w:r>
      <w:r w:rsidR="006D6D91" w:rsidRPr="009C6D67">
        <w:rPr>
          <w:rFonts w:ascii="Arial" w:hAnsi="Arial" w:cs="Arial"/>
        </w:rPr>
        <w:t>r</w:t>
      </w:r>
      <w:r w:rsidR="006D6D91" w:rsidRPr="009C6D67">
        <w:rPr>
          <w:rFonts w:ascii="Arial" w:hAnsi="Arial" w:cs="Arial"/>
          <w:sz w:val="22"/>
          <w:szCs w:val="22"/>
        </w:rPr>
        <w:t xml:space="preserve">esource </w:t>
      </w:r>
      <w:r w:rsidR="006D6D91" w:rsidRPr="009C6D67">
        <w:rPr>
          <w:rFonts w:ascii="Arial" w:hAnsi="Arial" w:cs="Arial"/>
        </w:rPr>
        <w:t>m</w:t>
      </w:r>
      <w:r w:rsidR="006D6D91" w:rsidRPr="009C6D67">
        <w:rPr>
          <w:rFonts w:ascii="Arial" w:hAnsi="Arial" w:cs="Arial"/>
          <w:sz w:val="22"/>
          <w:szCs w:val="22"/>
        </w:rPr>
        <w:t>anagement</w:t>
      </w:r>
    </w:p>
    <w:p w14:paraId="0CF7CB1A" w14:textId="79501C3F" w:rsidR="006D6D91" w:rsidRPr="009C6D67" w:rsidRDefault="00C10044" w:rsidP="006A64BD">
      <w:pPr>
        <w:pStyle w:val="NormalWeb"/>
        <w:spacing w:line="360" w:lineRule="auto"/>
        <w:jc w:val="center"/>
        <w:rPr>
          <w:rFonts w:ascii="Arial" w:hAnsi="Arial" w:cs="Arial"/>
        </w:rPr>
      </w:pPr>
      <w:r w:rsidRPr="009C6D67">
        <w:rPr>
          <w:rFonts w:ascii="Arial" w:hAnsi="Arial" w:cs="Arial"/>
        </w:rPr>
        <w:t>key words</w:t>
      </w:r>
      <w:r w:rsidR="006D6D91" w:rsidRPr="009C6D67">
        <w:rPr>
          <w:rFonts w:ascii="Arial" w:hAnsi="Arial" w:cs="Arial"/>
        </w:rPr>
        <w:t>:</w:t>
      </w:r>
    </w:p>
    <w:p w14:paraId="0C95A38D" w14:textId="6AC11963" w:rsidR="00952FC4" w:rsidRPr="009C6D67" w:rsidRDefault="00952FC4" w:rsidP="006A64BD">
      <w:pPr>
        <w:pStyle w:val="NormalWeb"/>
        <w:numPr>
          <w:ilvl w:val="0"/>
          <w:numId w:val="21"/>
        </w:numPr>
        <w:spacing w:line="360" w:lineRule="auto"/>
        <w:jc w:val="center"/>
        <w:rPr>
          <w:rFonts w:ascii="Arial" w:hAnsi="Arial" w:cs="Arial"/>
          <w:b/>
          <w:bCs/>
        </w:rPr>
      </w:pPr>
      <w:r w:rsidRPr="009C6D67">
        <w:rPr>
          <w:rStyle w:val="Strong"/>
          <w:rFonts w:ascii="Arial" w:hAnsi="Arial" w:cs="Arial"/>
          <w:b w:val="0"/>
          <w:bCs w:val="0"/>
        </w:rPr>
        <w:t>AI adoption</w:t>
      </w:r>
    </w:p>
    <w:p w14:paraId="63B00720" w14:textId="13B2AD1D" w:rsidR="00952FC4" w:rsidRPr="009C6D67" w:rsidRDefault="00952FC4" w:rsidP="006A64BD">
      <w:pPr>
        <w:pStyle w:val="NormalWeb"/>
        <w:numPr>
          <w:ilvl w:val="0"/>
          <w:numId w:val="21"/>
        </w:numPr>
        <w:spacing w:line="360" w:lineRule="auto"/>
        <w:jc w:val="center"/>
        <w:rPr>
          <w:rFonts w:ascii="Arial" w:hAnsi="Arial" w:cs="Arial"/>
          <w:b/>
          <w:bCs/>
        </w:rPr>
      </w:pPr>
      <w:r w:rsidRPr="009C6D67">
        <w:rPr>
          <w:rStyle w:val="Strong"/>
          <w:rFonts w:ascii="Arial" w:hAnsi="Arial" w:cs="Arial"/>
          <w:b w:val="0"/>
          <w:bCs w:val="0"/>
        </w:rPr>
        <w:t>Artificial Intelligence in HRM</w:t>
      </w:r>
    </w:p>
    <w:p w14:paraId="730E4B96" w14:textId="48A7F904" w:rsidR="00952FC4" w:rsidRPr="009C6D67" w:rsidRDefault="00952FC4" w:rsidP="006A64BD">
      <w:pPr>
        <w:pStyle w:val="NormalWeb"/>
        <w:numPr>
          <w:ilvl w:val="0"/>
          <w:numId w:val="21"/>
        </w:numPr>
        <w:spacing w:line="360" w:lineRule="auto"/>
        <w:jc w:val="center"/>
        <w:rPr>
          <w:rFonts w:ascii="Arial" w:hAnsi="Arial" w:cs="Arial"/>
          <w:b/>
          <w:bCs/>
        </w:rPr>
      </w:pPr>
      <w:r w:rsidRPr="009C6D67">
        <w:rPr>
          <w:rStyle w:val="Strong"/>
          <w:rFonts w:ascii="Arial" w:hAnsi="Arial" w:cs="Arial"/>
          <w:b w:val="0"/>
          <w:bCs w:val="0"/>
        </w:rPr>
        <w:t>NHS workforce management</w:t>
      </w:r>
    </w:p>
    <w:p w14:paraId="0676A817" w14:textId="6F08F33B" w:rsidR="00952FC4" w:rsidRPr="009C6D67" w:rsidRDefault="00952FC4" w:rsidP="006A64BD">
      <w:pPr>
        <w:pStyle w:val="NormalWeb"/>
        <w:numPr>
          <w:ilvl w:val="0"/>
          <w:numId w:val="21"/>
        </w:numPr>
        <w:spacing w:line="360" w:lineRule="auto"/>
        <w:jc w:val="center"/>
        <w:rPr>
          <w:rFonts w:ascii="Arial" w:hAnsi="Arial" w:cs="Arial"/>
          <w:b/>
          <w:bCs/>
        </w:rPr>
      </w:pPr>
      <w:r w:rsidRPr="009C6D67">
        <w:rPr>
          <w:rStyle w:val="Strong"/>
          <w:rFonts w:ascii="Arial" w:hAnsi="Arial" w:cs="Arial"/>
          <w:b w:val="0"/>
          <w:bCs w:val="0"/>
        </w:rPr>
        <w:t>Digital transformation in healthcare</w:t>
      </w:r>
    </w:p>
    <w:p w14:paraId="5EB9DC6F" w14:textId="111B31BB" w:rsidR="00C10044" w:rsidRPr="009C6D67" w:rsidRDefault="00C10044" w:rsidP="006A64BD">
      <w:pPr>
        <w:spacing w:line="360" w:lineRule="auto"/>
        <w:jc w:val="center"/>
        <w:rPr>
          <w:rFonts w:ascii="Arial" w:hAnsi="Arial" w:cs="Arial"/>
          <w:sz w:val="24"/>
          <w:szCs w:val="24"/>
        </w:rPr>
      </w:pPr>
    </w:p>
    <w:p w14:paraId="366A6663" w14:textId="68A668DB" w:rsidR="00F02F6F" w:rsidRPr="009C6D67" w:rsidRDefault="00C10044" w:rsidP="006A64BD">
      <w:pPr>
        <w:spacing w:line="360" w:lineRule="auto"/>
        <w:jc w:val="center"/>
        <w:rPr>
          <w:rFonts w:ascii="Arial" w:hAnsi="Arial" w:cs="Arial"/>
        </w:rPr>
      </w:pPr>
      <w:r w:rsidRPr="009C6D67">
        <w:rPr>
          <w:rFonts w:ascii="Arial" w:hAnsi="Arial" w:cs="Arial"/>
        </w:rPr>
        <w:t>This research focuses o</w:t>
      </w:r>
      <w:r w:rsidR="00D47575" w:rsidRPr="009C6D67">
        <w:rPr>
          <w:rFonts w:ascii="Arial" w:hAnsi="Arial" w:cs="Arial"/>
        </w:rPr>
        <w:t>n</w:t>
      </w:r>
      <w:r w:rsidR="00F02F6F" w:rsidRPr="009C6D67">
        <w:rPr>
          <w:rFonts w:ascii="Arial" w:hAnsi="Arial" w:cs="Arial"/>
        </w:rPr>
        <w:t xml:space="preserve"> </w:t>
      </w:r>
      <w:r w:rsidR="00F02F6F" w:rsidRPr="009C6D67">
        <w:rPr>
          <w:rFonts w:ascii="Arial" w:hAnsi="Arial" w:cs="Arial"/>
        </w:rPr>
        <w:t xml:space="preserve">Investigating the </w:t>
      </w:r>
      <w:r w:rsidR="00D47575" w:rsidRPr="009C6D67">
        <w:rPr>
          <w:rFonts w:ascii="Arial" w:hAnsi="Arial" w:cs="Arial"/>
        </w:rPr>
        <w:t>o</w:t>
      </w:r>
      <w:r w:rsidR="00F02F6F" w:rsidRPr="009C6D67">
        <w:rPr>
          <w:rFonts w:ascii="Arial" w:hAnsi="Arial" w:cs="Arial"/>
        </w:rPr>
        <w:t xml:space="preserve">rganisational </w:t>
      </w:r>
      <w:r w:rsidR="00D47575" w:rsidRPr="009C6D67">
        <w:rPr>
          <w:rFonts w:ascii="Arial" w:hAnsi="Arial" w:cs="Arial"/>
        </w:rPr>
        <w:t>c</w:t>
      </w:r>
      <w:r w:rsidR="00F02F6F" w:rsidRPr="009C6D67">
        <w:rPr>
          <w:rFonts w:ascii="Arial" w:hAnsi="Arial" w:cs="Arial"/>
        </w:rPr>
        <w:t xml:space="preserve">hallenges of AI </w:t>
      </w:r>
      <w:r w:rsidR="00D47575" w:rsidRPr="009C6D67">
        <w:rPr>
          <w:rFonts w:ascii="Arial" w:hAnsi="Arial" w:cs="Arial"/>
        </w:rPr>
        <w:t>a</w:t>
      </w:r>
      <w:r w:rsidR="00F02F6F" w:rsidRPr="009C6D67">
        <w:rPr>
          <w:rFonts w:ascii="Arial" w:hAnsi="Arial" w:cs="Arial"/>
        </w:rPr>
        <w:t xml:space="preserve">doption in NHS Human </w:t>
      </w:r>
      <w:r w:rsidR="00D47575" w:rsidRPr="009C6D67">
        <w:rPr>
          <w:rFonts w:ascii="Arial" w:hAnsi="Arial" w:cs="Arial"/>
        </w:rPr>
        <w:t>r</w:t>
      </w:r>
      <w:r w:rsidR="00F02F6F" w:rsidRPr="009C6D67">
        <w:rPr>
          <w:rFonts w:ascii="Arial" w:hAnsi="Arial" w:cs="Arial"/>
        </w:rPr>
        <w:t xml:space="preserve">esource </w:t>
      </w:r>
      <w:r w:rsidR="00D47575" w:rsidRPr="009C6D67">
        <w:rPr>
          <w:rFonts w:ascii="Arial" w:hAnsi="Arial" w:cs="Arial"/>
        </w:rPr>
        <w:t>m</w:t>
      </w:r>
      <w:r w:rsidR="00F02F6F" w:rsidRPr="009C6D67">
        <w:rPr>
          <w:rFonts w:ascii="Arial" w:hAnsi="Arial" w:cs="Arial"/>
        </w:rPr>
        <w:t xml:space="preserve">anagement: Implications for </w:t>
      </w:r>
      <w:r w:rsidR="00D47575" w:rsidRPr="009C6D67">
        <w:rPr>
          <w:rFonts w:ascii="Arial" w:hAnsi="Arial" w:cs="Arial"/>
        </w:rPr>
        <w:t>w</w:t>
      </w:r>
      <w:r w:rsidR="00F02F6F" w:rsidRPr="009C6D67">
        <w:rPr>
          <w:rFonts w:ascii="Arial" w:hAnsi="Arial" w:cs="Arial"/>
        </w:rPr>
        <w:t xml:space="preserve">orkforce </w:t>
      </w:r>
      <w:r w:rsidR="00D47575" w:rsidRPr="009C6D67">
        <w:rPr>
          <w:rFonts w:ascii="Arial" w:hAnsi="Arial" w:cs="Arial"/>
        </w:rPr>
        <w:t>p</w:t>
      </w:r>
      <w:r w:rsidR="00F02F6F" w:rsidRPr="009C6D67">
        <w:rPr>
          <w:rFonts w:ascii="Arial" w:hAnsi="Arial" w:cs="Arial"/>
        </w:rPr>
        <w:t xml:space="preserve">lanning, </w:t>
      </w:r>
      <w:r w:rsidR="00D47575" w:rsidRPr="009C6D67">
        <w:rPr>
          <w:rFonts w:ascii="Arial" w:hAnsi="Arial" w:cs="Arial"/>
        </w:rPr>
        <w:t>r</w:t>
      </w:r>
      <w:r w:rsidR="00F02F6F" w:rsidRPr="009C6D67">
        <w:rPr>
          <w:rFonts w:ascii="Arial" w:hAnsi="Arial" w:cs="Arial"/>
        </w:rPr>
        <w:t xml:space="preserve">ecruitment, and </w:t>
      </w:r>
      <w:r w:rsidR="00D47575" w:rsidRPr="009C6D67">
        <w:rPr>
          <w:rFonts w:ascii="Arial" w:hAnsi="Arial" w:cs="Arial"/>
        </w:rPr>
        <w:t>s</w:t>
      </w:r>
      <w:r w:rsidR="00F02F6F" w:rsidRPr="009C6D67">
        <w:rPr>
          <w:rFonts w:ascii="Arial" w:hAnsi="Arial" w:cs="Arial"/>
        </w:rPr>
        <w:t xml:space="preserve">taff </w:t>
      </w:r>
      <w:r w:rsidR="00D47575" w:rsidRPr="009C6D67">
        <w:rPr>
          <w:rFonts w:ascii="Arial" w:hAnsi="Arial" w:cs="Arial"/>
        </w:rPr>
        <w:t>d</w:t>
      </w:r>
      <w:r w:rsidR="00F02F6F" w:rsidRPr="009C6D67">
        <w:rPr>
          <w:rFonts w:ascii="Arial" w:hAnsi="Arial" w:cs="Arial"/>
        </w:rPr>
        <w:t>evelopment</w:t>
      </w:r>
      <w:r w:rsidR="00D47575" w:rsidRPr="009C6D67">
        <w:rPr>
          <w:rFonts w:ascii="Arial" w:hAnsi="Arial" w:cs="Arial"/>
        </w:rPr>
        <w:t>.</w:t>
      </w:r>
    </w:p>
    <w:p w14:paraId="1B4A683E" w14:textId="2AE6A933" w:rsidR="00C10044" w:rsidRPr="009C6D67" w:rsidRDefault="00C10044" w:rsidP="006A64BD">
      <w:pPr>
        <w:spacing w:line="360" w:lineRule="auto"/>
        <w:jc w:val="center"/>
        <w:rPr>
          <w:rFonts w:ascii="Arial" w:hAnsi="Arial" w:cs="Arial"/>
          <w:sz w:val="24"/>
          <w:szCs w:val="24"/>
        </w:rPr>
      </w:pPr>
    </w:p>
    <w:p w14:paraId="71E59B7C" w14:textId="77777777" w:rsidR="00C10044" w:rsidRPr="009C6D67" w:rsidRDefault="00C10044" w:rsidP="006A64BD">
      <w:pPr>
        <w:spacing w:line="360" w:lineRule="auto"/>
        <w:jc w:val="center"/>
        <w:rPr>
          <w:rFonts w:ascii="Arial" w:hAnsi="Arial" w:cs="Arial"/>
          <w:sz w:val="24"/>
          <w:szCs w:val="24"/>
        </w:rPr>
      </w:pPr>
    </w:p>
    <w:p w14:paraId="6F5BFA08" w14:textId="77777777" w:rsidR="00C10044" w:rsidRPr="009C6D67" w:rsidRDefault="00C10044" w:rsidP="007A1739">
      <w:pPr>
        <w:spacing w:line="360" w:lineRule="auto"/>
        <w:jc w:val="both"/>
        <w:rPr>
          <w:rFonts w:ascii="Arial" w:hAnsi="Arial" w:cs="Arial"/>
          <w:sz w:val="24"/>
          <w:szCs w:val="24"/>
        </w:rPr>
      </w:pPr>
    </w:p>
    <w:p w14:paraId="352B3B12" w14:textId="77777777" w:rsidR="00C10044" w:rsidRPr="009C6D67" w:rsidRDefault="00C10044" w:rsidP="007A1739">
      <w:pPr>
        <w:spacing w:line="360" w:lineRule="auto"/>
        <w:jc w:val="both"/>
        <w:rPr>
          <w:rFonts w:ascii="Arial" w:hAnsi="Arial" w:cs="Arial"/>
          <w:b/>
          <w:bCs/>
        </w:rPr>
      </w:pPr>
    </w:p>
    <w:sdt>
      <w:sdtPr>
        <w:rPr>
          <w:rFonts w:ascii="Arial" w:hAnsi="Arial" w:cs="Arial"/>
        </w:rPr>
        <w:id w:val="1929378813"/>
        <w:docPartObj>
          <w:docPartGallery w:val="Table of Contents"/>
          <w:docPartUnique/>
        </w:docPartObj>
      </w:sdtPr>
      <w:sdtEndPr>
        <w:rPr>
          <w:rFonts w:eastAsiaTheme="minorHAnsi"/>
          <w:b/>
          <w:bCs/>
          <w:color w:val="auto"/>
          <w:kern w:val="2"/>
          <w:sz w:val="22"/>
          <w:szCs w:val="22"/>
          <w:lang w:eastAsia="en-US"/>
          <w14:ligatures w14:val="standardContextual"/>
        </w:rPr>
      </w:sdtEndPr>
      <w:sdtContent>
        <w:p w14:paraId="5685F0BD" w14:textId="77777777" w:rsidR="00C10044" w:rsidRPr="009C6D67" w:rsidRDefault="00C10044" w:rsidP="007A1739">
          <w:pPr>
            <w:pStyle w:val="TOCHeading"/>
            <w:spacing w:line="360" w:lineRule="auto"/>
            <w:jc w:val="both"/>
            <w:rPr>
              <w:rFonts w:ascii="Arial" w:hAnsi="Arial" w:cs="Arial"/>
            </w:rPr>
          </w:pPr>
          <w:r w:rsidRPr="009C6D67">
            <w:rPr>
              <w:rFonts w:ascii="Arial" w:hAnsi="Arial" w:cs="Arial"/>
            </w:rPr>
            <w:t>Contents</w:t>
          </w:r>
        </w:p>
        <w:p w14:paraId="0EA09F78" w14:textId="37028E95" w:rsidR="00262A56" w:rsidRDefault="00C10044">
          <w:pPr>
            <w:pStyle w:val="TOC2"/>
            <w:rPr>
              <w:rFonts w:asciiTheme="minorHAnsi" w:eastAsiaTheme="minorEastAsia" w:hAnsiTheme="minorHAnsi" w:cstheme="minorBidi"/>
              <w:sz w:val="24"/>
              <w:szCs w:val="24"/>
              <w:lang w:eastAsia="en-GB"/>
            </w:rPr>
          </w:pPr>
          <w:r w:rsidRPr="009C6D67">
            <w:fldChar w:fldCharType="begin"/>
          </w:r>
          <w:r w:rsidRPr="009C6D67">
            <w:instrText xml:space="preserve"> TOC \o "1-3" \h \z \u </w:instrText>
          </w:r>
          <w:r w:rsidRPr="009C6D67">
            <w:fldChar w:fldCharType="separate"/>
          </w:r>
          <w:hyperlink w:anchor="_Toc234575202" w:history="1">
            <w:r w:rsidR="00262A56" w:rsidRPr="004557D1">
              <w:rPr>
                <w:rStyle w:val="Hyperlink"/>
              </w:rPr>
              <w:t>Introduction and background</w:t>
            </w:r>
            <w:r w:rsidR="00262A56">
              <w:rPr>
                <w:webHidden/>
              </w:rPr>
              <w:tab/>
            </w:r>
            <w:r w:rsidR="00262A56">
              <w:rPr>
                <w:webHidden/>
              </w:rPr>
              <w:fldChar w:fldCharType="begin"/>
            </w:r>
            <w:r w:rsidR="00262A56">
              <w:rPr>
                <w:webHidden/>
              </w:rPr>
              <w:instrText xml:space="preserve"> PAGEREF _Toc234575202 \h </w:instrText>
            </w:r>
            <w:r w:rsidR="00262A56">
              <w:rPr>
                <w:webHidden/>
              </w:rPr>
            </w:r>
            <w:r w:rsidR="00262A56">
              <w:rPr>
                <w:webHidden/>
              </w:rPr>
              <w:fldChar w:fldCharType="separate"/>
            </w:r>
            <w:r w:rsidR="00262A56">
              <w:rPr>
                <w:webHidden/>
              </w:rPr>
              <w:t>3</w:t>
            </w:r>
            <w:r w:rsidR="00262A56">
              <w:rPr>
                <w:webHidden/>
              </w:rPr>
              <w:fldChar w:fldCharType="end"/>
            </w:r>
          </w:hyperlink>
        </w:p>
        <w:p w14:paraId="43127D3C" w14:textId="31BBDE17" w:rsidR="00262A56" w:rsidRDefault="00262A56">
          <w:pPr>
            <w:pStyle w:val="TOC2"/>
            <w:tabs>
              <w:tab w:val="left" w:pos="720"/>
            </w:tabs>
            <w:rPr>
              <w:rFonts w:asciiTheme="minorHAnsi" w:eastAsiaTheme="minorEastAsia" w:hAnsiTheme="minorHAnsi" w:cstheme="minorBidi"/>
              <w:sz w:val="24"/>
              <w:szCs w:val="24"/>
              <w:lang w:eastAsia="en-GB"/>
            </w:rPr>
          </w:pPr>
          <w:hyperlink w:anchor="_Toc234575203" w:history="1">
            <w:r w:rsidRPr="004557D1">
              <w:rPr>
                <w:rStyle w:val="Hyperlink"/>
              </w:rPr>
              <w:t>1.</w:t>
            </w:r>
            <w:r>
              <w:rPr>
                <w:rFonts w:asciiTheme="minorHAnsi" w:eastAsiaTheme="minorEastAsia" w:hAnsiTheme="minorHAnsi" w:cstheme="minorBidi"/>
                <w:sz w:val="24"/>
                <w:szCs w:val="24"/>
                <w:lang w:eastAsia="en-GB"/>
              </w:rPr>
              <w:tab/>
            </w:r>
            <w:r w:rsidRPr="004557D1">
              <w:rPr>
                <w:rStyle w:val="Hyperlink"/>
              </w:rPr>
              <w:t>Identification of the Business Problem</w:t>
            </w:r>
            <w:r>
              <w:rPr>
                <w:webHidden/>
              </w:rPr>
              <w:tab/>
            </w:r>
            <w:r>
              <w:rPr>
                <w:webHidden/>
              </w:rPr>
              <w:fldChar w:fldCharType="begin"/>
            </w:r>
            <w:r>
              <w:rPr>
                <w:webHidden/>
              </w:rPr>
              <w:instrText xml:space="preserve"> PAGEREF _Toc234575203 \h </w:instrText>
            </w:r>
            <w:r>
              <w:rPr>
                <w:webHidden/>
              </w:rPr>
            </w:r>
            <w:r>
              <w:rPr>
                <w:webHidden/>
              </w:rPr>
              <w:fldChar w:fldCharType="separate"/>
            </w:r>
            <w:r>
              <w:rPr>
                <w:webHidden/>
              </w:rPr>
              <w:t>4</w:t>
            </w:r>
            <w:r>
              <w:rPr>
                <w:webHidden/>
              </w:rPr>
              <w:fldChar w:fldCharType="end"/>
            </w:r>
          </w:hyperlink>
        </w:p>
        <w:p w14:paraId="375B3AF1" w14:textId="3C8CBB63" w:rsidR="00262A56" w:rsidRDefault="00262A56">
          <w:pPr>
            <w:pStyle w:val="TOC2"/>
            <w:tabs>
              <w:tab w:val="left" w:pos="720"/>
            </w:tabs>
            <w:rPr>
              <w:rFonts w:asciiTheme="minorHAnsi" w:eastAsiaTheme="minorEastAsia" w:hAnsiTheme="minorHAnsi" w:cstheme="minorBidi"/>
              <w:sz w:val="24"/>
              <w:szCs w:val="24"/>
              <w:lang w:eastAsia="en-GB"/>
            </w:rPr>
          </w:pPr>
          <w:hyperlink w:anchor="_Toc234575204" w:history="1">
            <w:r w:rsidRPr="004557D1">
              <w:rPr>
                <w:rStyle w:val="Hyperlink"/>
              </w:rPr>
              <w:t>2.</w:t>
            </w:r>
            <w:r>
              <w:rPr>
                <w:rFonts w:asciiTheme="minorHAnsi" w:eastAsiaTheme="minorEastAsia" w:hAnsiTheme="minorHAnsi" w:cstheme="minorBidi"/>
                <w:sz w:val="24"/>
                <w:szCs w:val="24"/>
                <w:lang w:eastAsia="en-GB"/>
              </w:rPr>
              <w:tab/>
            </w:r>
            <w:r w:rsidRPr="004557D1">
              <w:rPr>
                <w:rStyle w:val="Hyperlink"/>
              </w:rPr>
              <w:t>Research Aim, Objectives and Questions</w:t>
            </w:r>
            <w:r>
              <w:rPr>
                <w:webHidden/>
              </w:rPr>
              <w:tab/>
            </w:r>
            <w:r>
              <w:rPr>
                <w:webHidden/>
              </w:rPr>
              <w:fldChar w:fldCharType="begin"/>
            </w:r>
            <w:r>
              <w:rPr>
                <w:webHidden/>
              </w:rPr>
              <w:instrText xml:space="preserve"> PAGEREF _Toc234575204 \h </w:instrText>
            </w:r>
            <w:r>
              <w:rPr>
                <w:webHidden/>
              </w:rPr>
            </w:r>
            <w:r>
              <w:rPr>
                <w:webHidden/>
              </w:rPr>
              <w:fldChar w:fldCharType="separate"/>
            </w:r>
            <w:r>
              <w:rPr>
                <w:webHidden/>
              </w:rPr>
              <w:t>5</w:t>
            </w:r>
            <w:r>
              <w:rPr>
                <w:webHidden/>
              </w:rPr>
              <w:fldChar w:fldCharType="end"/>
            </w:r>
          </w:hyperlink>
        </w:p>
        <w:p w14:paraId="41F108B7" w14:textId="075A4426" w:rsidR="00262A56" w:rsidRDefault="00262A56">
          <w:pPr>
            <w:pStyle w:val="TOC2"/>
            <w:tabs>
              <w:tab w:val="left" w:pos="720"/>
            </w:tabs>
            <w:rPr>
              <w:rFonts w:asciiTheme="minorHAnsi" w:eastAsiaTheme="minorEastAsia" w:hAnsiTheme="minorHAnsi" w:cstheme="minorBidi"/>
              <w:sz w:val="24"/>
              <w:szCs w:val="24"/>
              <w:lang w:eastAsia="en-GB"/>
            </w:rPr>
          </w:pPr>
          <w:hyperlink w:anchor="_Toc234575205" w:history="1">
            <w:r w:rsidRPr="004557D1">
              <w:rPr>
                <w:rStyle w:val="Hyperlink"/>
              </w:rPr>
              <w:t>3.</w:t>
            </w:r>
            <w:r>
              <w:rPr>
                <w:rFonts w:asciiTheme="minorHAnsi" w:eastAsiaTheme="minorEastAsia" w:hAnsiTheme="minorHAnsi" w:cstheme="minorBidi"/>
                <w:sz w:val="24"/>
                <w:szCs w:val="24"/>
                <w:lang w:eastAsia="en-GB"/>
              </w:rPr>
              <w:tab/>
            </w:r>
            <w:r w:rsidRPr="004557D1">
              <w:rPr>
                <w:rStyle w:val="Hyperlink"/>
              </w:rPr>
              <w:t>Critical Literature Review</w:t>
            </w:r>
            <w:r>
              <w:rPr>
                <w:webHidden/>
              </w:rPr>
              <w:tab/>
            </w:r>
            <w:r>
              <w:rPr>
                <w:webHidden/>
              </w:rPr>
              <w:fldChar w:fldCharType="begin"/>
            </w:r>
            <w:r>
              <w:rPr>
                <w:webHidden/>
              </w:rPr>
              <w:instrText xml:space="preserve"> PAGEREF _Toc234575205 \h </w:instrText>
            </w:r>
            <w:r>
              <w:rPr>
                <w:webHidden/>
              </w:rPr>
            </w:r>
            <w:r>
              <w:rPr>
                <w:webHidden/>
              </w:rPr>
              <w:fldChar w:fldCharType="separate"/>
            </w:r>
            <w:r>
              <w:rPr>
                <w:webHidden/>
              </w:rPr>
              <w:t>6</w:t>
            </w:r>
            <w:r>
              <w:rPr>
                <w:webHidden/>
              </w:rPr>
              <w:fldChar w:fldCharType="end"/>
            </w:r>
          </w:hyperlink>
        </w:p>
        <w:p w14:paraId="56E8342A" w14:textId="5050C26A" w:rsidR="00262A56" w:rsidRDefault="00262A56">
          <w:pPr>
            <w:pStyle w:val="TOC2"/>
            <w:tabs>
              <w:tab w:val="left" w:pos="720"/>
            </w:tabs>
            <w:rPr>
              <w:rFonts w:asciiTheme="minorHAnsi" w:eastAsiaTheme="minorEastAsia" w:hAnsiTheme="minorHAnsi" w:cstheme="minorBidi"/>
              <w:sz w:val="24"/>
              <w:szCs w:val="24"/>
              <w:lang w:eastAsia="en-GB"/>
            </w:rPr>
          </w:pPr>
          <w:hyperlink w:anchor="_Toc234575206" w:history="1">
            <w:r w:rsidRPr="004557D1">
              <w:rPr>
                <w:rStyle w:val="Hyperlink"/>
              </w:rPr>
              <w:t>4.</w:t>
            </w:r>
            <w:r>
              <w:rPr>
                <w:rFonts w:asciiTheme="minorHAnsi" w:eastAsiaTheme="minorEastAsia" w:hAnsiTheme="minorHAnsi" w:cstheme="minorBidi"/>
                <w:sz w:val="24"/>
                <w:szCs w:val="24"/>
                <w:lang w:eastAsia="en-GB"/>
              </w:rPr>
              <w:tab/>
            </w:r>
            <w:r w:rsidRPr="004557D1">
              <w:rPr>
                <w:rStyle w:val="Hyperlink"/>
              </w:rPr>
              <w:t>Research Methodology and Design</w:t>
            </w:r>
            <w:r>
              <w:rPr>
                <w:webHidden/>
              </w:rPr>
              <w:tab/>
            </w:r>
            <w:r>
              <w:rPr>
                <w:webHidden/>
              </w:rPr>
              <w:fldChar w:fldCharType="begin"/>
            </w:r>
            <w:r>
              <w:rPr>
                <w:webHidden/>
              </w:rPr>
              <w:instrText xml:space="preserve"> PAGEREF _Toc234575206 \h </w:instrText>
            </w:r>
            <w:r>
              <w:rPr>
                <w:webHidden/>
              </w:rPr>
            </w:r>
            <w:r>
              <w:rPr>
                <w:webHidden/>
              </w:rPr>
              <w:fldChar w:fldCharType="separate"/>
            </w:r>
            <w:r>
              <w:rPr>
                <w:webHidden/>
              </w:rPr>
              <w:t>10</w:t>
            </w:r>
            <w:r>
              <w:rPr>
                <w:webHidden/>
              </w:rPr>
              <w:fldChar w:fldCharType="end"/>
            </w:r>
          </w:hyperlink>
        </w:p>
        <w:p w14:paraId="25260760" w14:textId="28845E6F" w:rsidR="00262A56" w:rsidRDefault="00262A56">
          <w:pPr>
            <w:pStyle w:val="TOC2"/>
            <w:tabs>
              <w:tab w:val="left" w:pos="720"/>
            </w:tabs>
            <w:rPr>
              <w:rFonts w:asciiTheme="minorHAnsi" w:eastAsiaTheme="minorEastAsia" w:hAnsiTheme="minorHAnsi" w:cstheme="minorBidi"/>
              <w:sz w:val="24"/>
              <w:szCs w:val="24"/>
              <w:lang w:eastAsia="en-GB"/>
            </w:rPr>
          </w:pPr>
          <w:hyperlink w:anchor="_Toc234575207" w:history="1">
            <w:r w:rsidRPr="004557D1">
              <w:rPr>
                <w:rStyle w:val="Hyperlink"/>
              </w:rPr>
              <w:t>5.</w:t>
            </w:r>
            <w:r>
              <w:rPr>
                <w:rFonts w:asciiTheme="minorHAnsi" w:eastAsiaTheme="minorEastAsia" w:hAnsiTheme="minorHAnsi" w:cstheme="minorBidi"/>
                <w:sz w:val="24"/>
                <w:szCs w:val="24"/>
                <w:lang w:eastAsia="en-GB"/>
              </w:rPr>
              <w:tab/>
            </w:r>
            <w:r w:rsidRPr="004557D1">
              <w:rPr>
                <w:rStyle w:val="Hyperlink"/>
              </w:rPr>
              <w:t>Business Relevance and Practical Implications</w:t>
            </w:r>
            <w:r>
              <w:rPr>
                <w:webHidden/>
              </w:rPr>
              <w:tab/>
            </w:r>
            <w:r>
              <w:rPr>
                <w:webHidden/>
              </w:rPr>
              <w:fldChar w:fldCharType="begin"/>
            </w:r>
            <w:r>
              <w:rPr>
                <w:webHidden/>
              </w:rPr>
              <w:instrText xml:space="preserve"> PAGEREF _Toc234575207 \h </w:instrText>
            </w:r>
            <w:r>
              <w:rPr>
                <w:webHidden/>
              </w:rPr>
            </w:r>
            <w:r>
              <w:rPr>
                <w:webHidden/>
              </w:rPr>
              <w:fldChar w:fldCharType="separate"/>
            </w:r>
            <w:r>
              <w:rPr>
                <w:webHidden/>
              </w:rPr>
              <w:t>11</w:t>
            </w:r>
            <w:r>
              <w:rPr>
                <w:webHidden/>
              </w:rPr>
              <w:fldChar w:fldCharType="end"/>
            </w:r>
          </w:hyperlink>
        </w:p>
        <w:p w14:paraId="3EF5B8BB" w14:textId="7B71B162" w:rsidR="00262A56" w:rsidRDefault="00262A56">
          <w:pPr>
            <w:pStyle w:val="TOC2"/>
            <w:rPr>
              <w:rFonts w:asciiTheme="minorHAnsi" w:eastAsiaTheme="minorEastAsia" w:hAnsiTheme="minorHAnsi" w:cstheme="minorBidi"/>
              <w:sz w:val="24"/>
              <w:szCs w:val="24"/>
              <w:lang w:eastAsia="en-GB"/>
            </w:rPr>
          </w:pPr>
          <w:hyperlink w:anchor="_Toc234575208" w:history="1">
            <w:r w:rsidRPr="004557D1">
              <w:rPr>
                <w:rStyle w:val="Hyperlink"/>
              </w:rPr>
              <w:t>References</w:t>
            </w:r>
            <w:r>
              <w:rPr>
                <w:webHidden/>
              </w:rPr>
              <w:tab/>
            </w:r>
            <w:r>
              <w:rPr>
                <w:webHidden/>
              </w:rPr>
              <w:fldChar w:fldCharType="begin"/>
            </w:r>
            <w:r>
              <w:rPr>
                <w:webHidden/>
              </w:rPr>
              <w:instrText xml:space="preserve"> PAGEREF _Toc234575208 \h </w:instrText>
            </w:r>
            <w:r>
              <w:rPr>
                <w:webHidden/>
              </w:rPr>
            </w:r>
            <w:r>
              <w:rPr>
                <w:webHidden/>
              </w:rPr>
              <w:fldChar w:fldCharType="separate"/>
            </w:r>
            <w:r>
              <w:rPr>
                <w:webHidden/>
              </w:rPr>
              <w:t>12</w:t>
            </w:r>
            <w:r>
              <w:rPr>
                <w:webHidden/>
              </w:rPr>
              <w:fldChar w:fldCharType="end"/>
            </w:r>
          </w:hyperlink>
        </w:p>
        <w:p w14:paraId="53A05769" w14:textId="73BCA304" w:rsidR="00C10044" w:rsidRPr="009C6D67" w:rsidRDefault="00C10044" w:rsidP="007A1739">
          <w:pPr>
            <w:spacing w:line="360" w:lineRule="auto"/>
            <w:jc w:val="both"/>
            <w:rPr>
              <w:rFonts w:ascii="Arial" w:hAnsi="Arial" w:cs="Arial"/>
            </w:rPr>
          </w:pPr>
          <w:r w:rsidRPr="009C6D67">
            <w:rPr>
              <w:rFonts w:ascii="Arial" w:hAnsi="Arial" w:cs="Arial"/>
              <w:b/>
              <w:bCs/>
            </w:rPr>
            <w:fldChar w:fldCharType="end"/>
          </w:r>
        </w:p>
      </w:sdtContent>
    </w:sdt>
    <w:p w14:paraId="494642AB" w14:textId="77777777" w:rsidR="00C10044" w:rsidRPr="009C6D67" w:rsidRDefault="00C10044" w:rsidP="007A1739">
      <w:pPr>
        <w:spacing w:line="360" w:lineRule="auto"/>
        <w:jc w:val="both"/>
        <w:rPr>
          <w:rFonts w:ascii="Arial" w:hAnsi="Arial" w:cs="Arial"/>
          <w:b/>
          <w:bCs/>
        </w:rPr>
      </w:pPr>
    </w:p>
    <w:p w14:paraId="4260DE7D" w14:textId="77777777" w:rsidR="00C10044" w:rsidRPr="009C6D67" w:rsidRDefault="00C10044" w:rsidP="007A1739">
      <w:pPr>
        <w:spacing w:line="360" w:lineRule="auto"/>
        <w:jc w:val="both"/>
        <w:rPr>
          <w:rFonts w:ascii="Arial" w:hAnsi="Arial" w:cs="Arial"/>
        </w:rPr>
      </w:pPr>
    </w:p>
    <w:p w14:paraId="14BFF4B6" w14:textId="77777777" w:rsidR="00040165" w:rsidRPr="009C6D67" w:rsidRDefault="00040165" w:rsidP="007A1739">
      <w:pPr>
        <w:spacing w:line="360" w:lineRule="auto"/>
        <w:jc w:val="both"/>
        <w:rPr>
          <w:rFonts w:ascii="Arial" w:hAnsi="Arial" w:cs="Arial"/>
        </w:rPr>
      </w:pPr>
    </w:p>
    <w:p w14:paraId="76D8521C" w14:textId="77777777" w:rsidR="00040165" w:rsidRPr="009C6D67" w:rsidRDefault="00040165" w:rsidP="007A1739">
      <w:pPr>
        <w:spacing w:line="360" w:lineRule="auto"/>
        <w:jc w:val="both"/>
        <w:rPr>
          <w:rFonts w:ascii="Arial" w:hAnsi="Arial" w:cs="Arial"/>
        </w:rPr>
      </w:pPr>
    </w:p>
    <w:p w14:paraId="2F7C4862" w14:textId="77777777" w:rsidR="00040165" w:rsidRPr="009C6D67" w:rsidRDefault="00040165" w:rsidP="007A1739">
      <w:pPr>
        <w:spacing w:line="360" w:lineRule="auto"/>
        <w:jc w:val="both"/>
        <w:rPr>
          <w:rFonts w:ascii="Arial" w:hAnsi="Arial" w:cs="Arial"/>
        </w:rPr>
      </w:pPr>
    </w:p>
    <w:p w14:paraId="49FAC733" w14:textId="77777777" w:rsidR="00040165" w:rsidRPr="009C6D67" w:rsidRDefault="00040165" w:rsidP="007A1739">
      <w:pPr>
        <w:spacing w:line="360" w:lineRule="auto"/>
        <w:jc w:val="both"/>
        <w:rPr>
          <w:rFonts w:ascii="Arial" w:hAnsi="Arial" w:cs="Arial"/>
        </w:rPr>
      </w:pPr>
    </w:p>
    <w:p w14:paraId="30EF42DD" w14:textId="77777777" w:rsidR="00040165" w:rsidRPr="009C6D67" w:rsidRDefault="00040165" w:rsidP="007A1739">
      <w:pPr>
        <w:spacing w:line="360" w:lineRule="auto"/>
        <w:jc w:val="both"/>
        <w:rPr>
          <w:rFonts w:ascii="Arial" w:hAnsi="Arial" w:cs="Arial"/>
        </w:rPr>
      </w:pPr>
    </w:p>
    <w:p w14:paraId="1988BA0D" w14:textId="77777777" w:rsidR="00040165" w:rsidRPr="009C6D67" w:rsidRDefault="00040165" w:rsidP="007A1739">
      <w:pPr>
        <w:spacing w:line="360" w:lineRule="auto"/>
        <w:jc w:val="both"/>
        <w:rPr>
          <w:rFonts w:ascii="Arial" w:hAnsi="Arial" w:cs="Arial"/>
        </w:rPr>
      </w:pPr>
    </w:p>
    <w:p w14:paraId="62F588D2" w14:textId="77777777" w:rsidR="00040165" w:rsidRPr="009C6D67" w:rsidRDefault="00040165" w:rsidP="007A1739">
      <w:pPr>
        <w:spacing w:line="360" w:lineRule="auto"/>
        <w:jc w:val="both"/>
        <w:rPr>
          <w:rFonts w:ascii="Arial" w:hAnsi="Arial" w:cs="Arial"/>
        </w:rPr>
      </w:pPr>
    </w:p>
    <w:p w14:paraId="03F3B733" w14:textId="77777777" w:rsidR="00040165" w:rsidRPr="009C6D67" w:rsidRDefault="00040165" w:rsidP="007A1739">
      <w:pPr>
        <w:spacing w:line="360" w:lineRule="auto"/>
        <w:jc w:val="both"/>
        <w:rPr>
          <w:rFonts w:ascii="Arial" w:hAnsi="Arial" w:cs="Arial"/>
        </w:rPr>
      </w:pPr>
    </w:p>
    <w:p w14:paraId="088F03AE" w14:textId="77777777" w:rsidR="00040165" w:rsidRPr="009C6D67" w:rsidRDefault="00040165" w:rsidP="007A1739">
      <w:pPr>
        <w:spacing w:line="360" w:lineRule="auto"/>
        <w:jc w:val="both"/>
        <w:rPr>
          <w:rFonts w:ascii="Arial" w:hAnsi="Arial" w:cs="Arial"/>
        </w:rPr>
      </w:pPr>
    </w:p>
    <w:p w14:paraId="46E1BAED" w14:textId="77777777" w:rsidR="00040165" w:rsidRPr="009C6D67" w:rsidRDefault="00040165" w:rsidP="007A1739">
      <w:pPr>
        <w:spacing w:line="360" w:lineRule="auto"/>
        <w:jc w:val="both"/>
        <w:rPr>
          <w:rFonts w:ascii="Arial" w:hAnsi="Arial" w:cs="Arial"/>
        </w:rPr>
      </w:pPr>
    </w:p>
    <w:p w14:paraId="1A5CC93A" w14:textId="77777777" w:rsidR="00040165" w:rsidRDefault="00040165" w:rsidP="007A1739">
      <w:pPr>
        <w:spacing w:line="360" w:lineRule="auto"/>
        <w:jc w:val="both"/>
        <w:rPr>
          <w:rFonts w:ascii="Arial" w:hAnsi="Arial" w:cs="Arial"/>
        </w:rPr>
      </w:pPr>
    </w:p>
    <w:p w14:paraId="1FB71F49" w14:textId="77777777" w:rsidR="00846CE8" w:rsidRPr="009C6D67" w:rsidRDefault="00846CE8" w:rsidP="007A1739">
      <w:pPr>
        <w:spacing w:line="360" w:lineRule="auto"/>
        <w:jc w:val="both"/>
        <w:rPr>
          <w:rFonts w:ascii="Arial" w:hAnsi="Arial" w:cs="Arial"/>
        </w:rPr>
      </w:pPr>
    </w:p>
    <w:p w14:paraId="67C1AA6A" w14:textId="77777777" w:rsidR="0088367A" w:rsidRDefault="0088367A" w:rsidP="007A1739">
      <w:pPr>
        <w:spacing w:line="360" w:lineRule="auto"/>
        <w:jc w:val="both"/>
        <w:rPr>
          <w:rFonts w:ascii="Arial" w:hAnsi="Arial" w:cs="Arial"/>
        </w:rPr>
      </w:pPr>
    </w:p>
    <w:p w14:paraId="55423DDA" w14:textId="77777777" w:rsidR="00BC06B7" w:rsidRPr="009C6D67" w:rsidRDefault="00BC06B7" w:rsidP="007A1739">
      <w:pPr>
        <w:spacing w:line="360" w:lineRule="auto"/>
        <w:jc w:val="both"/>
        <w:rPr>
          <w:rFonts w:ascii="Arial" w:hAnsi="Arial" w:cs="Arial"/>
        </w:rPr>
      </w:pPr>
    </w:p>
    <w:p w14:paraId="2160961A" w14:textId="77777777" w:rsidR="00C10044" w:rsidRPr="009C6D67" w:rsidRDefault="00C10044" w:rsidP="007A1739">
      <w:pPr>
        <w:spacing w:line="360" w:lineRule="auto"/>
        <w:jc w:val="both"/>
        <w:rPr>
          <w:rFonts w:ascii="Arial" w:hAnsi="Arial" w:cs="Arial"/>
        </w:rPr>
      </w:pPr>
    </w:p>
    <w:p w14:paraId="7928ADF4" w14:textId="7D474CE8" w:rsidR="00040165" w:rsidRPr="006A64BD" w:rsidRDefault="00040165" w:rsidP="006A64BD">
      <w:pPr>
        <w:pStyle w:val="Heading2"/>
        <w:spacing w:line="360" w:lineRule="auto"/>
        <w:jc w:val="both"/>
        <w:rPr>
          <w:rFonts w:ascii="Arial" w:hAnsi="Arial" w:cs="Arial"/>
          <w:sz w:val="22"/>
          <w:szCs w:val="22"/>
        </w:rPr>
      </w:pPr>
      <w:bookmarkStart w:id="0" w:name="_Toc234575202"/>
      <w:r w:rsidRPr="006A64BD">
        <w:rPr>
          <w:rFonts w:ascii="Arial" w:hAnsi="Arial" w:cs="Arial"/>
          <w:sz w:val="22"/>
          <w:szCs w:val="22"/>
        </w:rPr>
        <w:lastRenderedPageBreak/>
        <w:t>Introduction and background</w:t>
      </w:r>
      <w:bookmarkEnd w:id="0"/>
      <w:r w:rsidRPr="006A64BD">
        <w:rPr>
          <w:rFonts w:ascii="Arial" w:hAnsi="Arial" w:cs="Arial"/>
          <w:sz w:val="22"/>
          <w:szCs w:val="22"/>
        </w:rPr>
        <w:t xml:space="preserve"> </w:t>
      </w:r>
    </w:p>
    <w:p w14:paraId="2FCAAD17" w14:textId="77777777" w:rsidR="002870D7" w:rsidRPr="006A64BD" w:rsidRDefault="002870D7" w:rsidP="006A64BD">
      <w:pPr>
        <w:pStyle w:val="NormalWeb"/>
        <w:spacing w:line="360" w:lineRule="auto"/>
        <w:jc w:val="both"/>
        <w:rPr>
          <w:rFonts w:ascii="Arial" w:hAnsi="Arial" w:cs="Arial"/>
          <w:sz w:val="22"/>
          <w:szCs w:val="22"/>
        </w:rPr>
      </w:pPr>
      <w:r w:rsidRPr="006A64BD">
        <w:rPr>
          <w:rFonts w:ascii="Arial" w:hAnsi="Arial" w:cs="Arial"/>
          <w:sz w:val="22"/>
          <w:szCs w:val="22"/>
        </w:rPr>
        <w:t>The National Health Service (NHS) continues to face significant workforce pressures, including persistent staff shortages, rising turnover, and increasing patient demand. These challenges place considerable strain on HR teams who must balance recruitment, retention, and staff development while managing growing administrative workloads (NHS England, 2023). As part of its wider digital transformation agenda, the NHS has begun exploring Artificial Intelligence (AI) to modernise HR processes and improve workforce planning. AI tools such as automated applicant</w:t>
      </w:r>
      <w:r w:rsidRPr="006A64BD">
        <w:rPr>
          <w:rFonts w:ascii="Arial" w:hAnsi="Arial" w:cs="Arial"/>
          <w:sz w:val="22"/>
          <w:szCs w:val="22"/>
        </w:rPr>
        <w:noBreakHyphen/>
        <w:t>screening systems, predictive analytics platforms, and personalised digital learning solutions are increasingly being introduced with the aim of improving efficiency and supporting more informed decision</w:t>
      </w:r>
      <w:r w:rsidRPr="006A64BD">
        <w:rPr>
          <w:rFonts w:ascii="Arial" w:hAnsi="Arial" w:cs="Arial"/>
          <w:sz w:val="22"/>
          <w:szCs w:val="22"/>
        </w:rPr>
        <w:noBreakHyphen/>
        <w:t>making (Davenport et al., 2020).</w:t>
      </w:r>
    </w:p>
    <w:p w14:paraId="0D5F0FEB" w14:textId="77777777" w:rsidR="002870D7" w:rsidRPr="006A64BD" w:rsidRDefault="002870D7" w:rsidP="006A64BD">
      <w:pPr>
        <w:pStyle w:val="NormalWeb"/>
        <w:spacing w:line="360" w:lineRule="auto"/>
        <w:jc w:val="both"/>
        <w:rPr>
          <w:rFonts w:ascii="Arial" w:hAnsi="Arial" w:cs="Arial"/>
          <w:sz w:val="22"/>
          <w:szCs w:val="22"/>
        </w:rPr>
      </w:pPr>
      <w:r w:rsidRPr="006A64BD">
        <w:rPr>
          <w:rFonts w:ascii="Arial" w:hAnsi="Arial" w:cs="Arial"/>
          <w:sz w:val="22"/>
          <w:szCs w:val="22"/>
        </w:rPr>
        <w:t>Although AI offers clear potential benefits, its adoption within NHS Human Resource Management (HRM) is far from straightforward. Many Trusts encounter organisational barriers such as limited digital skills, concerns about fairness and algorithmic bias, and worries about data privacy and GDPR compliance (European Commission, 2021; NHS Digital, 2022). Staff may also feel uncertain about how AI will affect their roles, while managers often struggle to integrate new technologies with existing legacy systems and established HR practices. These issues highlight the complexity of implementing AI in a large public organisation and raise important questions about readiness, capability, and long</w:t>
      </w:r>
      <w:r w:rsidRPr="006A64BD">
        <w:rPr>
          <w:rFonts w:ascii="Arial" w:hAnsi="Arial" w:cs="Arial"/>
          <w:sz w:val="22"/>
          <w:szCs w:val="22"/>
        </w:rPr>
        <w:noBreakHyphen/>
        <w:t>term workforce sustainability.</w:t>
      </w:r>
    </w:p>
    <w:p w14:paraId="12F26591" w14:textId="77777777" w:rsidR="002870D7" w:rsidRPr="006A64BD" w:rsidRDefault="002870D7" w:rsidP="006A64BD">
      <w:pPr>
        <w:pStyle w:val="NormalWeb"/>
        <w:spacing w:line="360" w:lineRule="auto"/>
        <w:jc w:val="both"/>
        <w:rPr>
          <w:rFonts w:ascii="Arial" w:hAnsi="Arial" w:cs="Arial"/>
          <w:sz w:val="22"/>
          <w:szCs w:val="22"/>
        </w:rPr>
      </w:pPr>
      <w:r w:rsidRPr="006A64BD">
        <w:rPr>
          <w:rFonts w:ascii="Arial" w:hAnsi="Arial" w:cs="Arial"/>
          <w:sz w:val="22"/>
          <w:szCs w:val="22"/>
        </w:rPr>
        <w:t>This research is important because it focuses on a real and current issue at the centre of NHS workforce strategy. Understanding the organisational challenges of AI adoption can help NHS Trusts make better decisions, invest in the right digital skills, and design HR processes that support both staff wellbeing and patient care. Academically, the topic contributes to wider discussions about digital transformation, public sector innovation, and the future of work in healthcare.</w:t>
      </w:r>
    </w:p>
    <w:p w14:paraId="3AE0C397" w14:textId="12DC4706" w:rsidR="00B17DAE" w:rsidRPr="006A64BD" w:rsidRDefault="002870D7" w:rsidP="006A64BD">
      <w:pPr>
        <w:pStyle w:val="NormalWeb"/>
        <w:spacing w:line="360" w:lineRule="auto"/>
        <w:jc w:val="both"/>
        <w:rPr>
          <w:rFonts w:ascii="Arial" w:hAnsi="Arial" w:cs="Arial"/>
          <w:sz w:val="22"/>
          <w:szCs w:val="22"/>
        </w:rPr>
      </w:pPr>
      <w:r w:rsidRPr="006A64BD">
        <w:rPr>
          <w:rFonts w:ascii="Arial" w:hAnsi="Arial" w:cs="Arial"/>
          <w:sz w:val="22"/>
          <w:szCs w:val="22"/>
        </w:rPr>
        <w:t xml:space="preserve">. </w:t>
      </w:r>
    </w:p>
    <w:p w14:paraId="61C234E7" w14:textId="77777777" w:rsidR="00B17DAE" w:rsidRDefault="00B17DAE" w:rsidP="006A64BD">
      <w:pPr>
        <w:pStyle w:val="NormalWeb"/>
        <w:spacing w:line="360" w:lineRule="auto"/>
        <w:jc w:val="both"/>
        <w:rPr>
          <w:rFonts w:ascii="Arial" w:hAnsi="Arial" w:cs="Arial"/>
          <w:sz w:val="22"/>
          <w:szCs w:val="22"/>
        </w:rPr>
      </w:pPr>
    </w:p>
    <w:p w14:paraId="070C5BD4" w14:textId="77777777" w:rsidR="006A64BD" w:rsidRDefault="006A64BD" w:rsidP="006A64BD">
      <w:pPr>
        <w:pStyle w:val="NormalWeb"/>
        <w:spacing w:line="360" w:lineRule="auto"/>
        <w:jc w:val="both"/>
        <w:rPr>
          <w:rFonts w:ascii="Arial" w:hAnsi="Arial" w:cs="Arial"/>
          <w:sz w:val="22"/>
          <w:szCs w:val="22"/>
        </w:rPr>
      </w:pPr>
    </w:p>
    <w:p w14:paraId="1FE8AABC" w14:textId="77777777" w:rsidR="006A64BD" w:rsidRPr="006A64BD" w:rsidRDefault="006A64BD" w:rsidP="006A64BD">
      <w:pPr>
        <w:pStyle w:val="NormalWeb"/>
        <w:spacing w:line="360" w:lineRule="auto"/>
        <w:jc w:val="both"/>
        <w:rPr>
          <w:rFonts w:ascii="Arial" w:hAnsi="Arial" w:cs="Arial"/>
          <w:sz w:val="22"/>
          <w:szCs w:val="22"/>
        </w:rPr>
      </w:pPr>
    </w:p>
    <w:p w14:paraId="6224B788" w14:textId="77777777" w:rsidR="00B17DAE" w:rsidRPr="006A64BD" w:rsidRDefault="00B17DAE" w:rsidP="006A64BD">
      <w:pPr>
        <w:pStyle w:val="NormalWeb"/>
        <w:spacing w:line="360" w:lineRule="auto"/>
        <w:jc w:val="both"/>
        <w:rPr>
          <w:rFonts w:ascii="Arial" w:hAnsi="Arial" w:cs="Arial"/>
          <w:sz w:val="22"/>
          <w:szCs w:val="22"/>
        </w:rPr>
      </w:pPr>
    </w:p>
    <w:p w14:paraId="7C84101E" w14:textId="17B756E7" w:rsidR="00E87479" w:rsidRPr="006A64BD" w:rsidRDefault="001D6410" w:rsidP="006A64BD">
      <w:pPr>
        <w:pStyle w:val="Heading2"/>
        <w:numPr>
          <w:ilvl w:val="0"/>
          <w:numId w:val="14"/>
        </w:numPr>
        <w:spacing w:line="360" w:lineRule="auto"/>
        <w:jc w:val="both"/>
        <w:rPr>
          <w:rFonts w:ascii="Arial" w:hAnsi="Arial" w:cs="Arial"/>
          <w:sz w:val="22"/>
          <w:szCs w:val="22"/>
        </w:rPr>
      </w:pPr>
      <w:bookmarkStart w:id="1" w:name="_Toc234575203"/>
      <w:r w:rsidRPr="006A64BD">
        <w:rPr>
          <w:rFonts w:ascii="Arial" w:hAnsi="Arial" w:cs="Arial"/>
          <w:sz w:val="22"/>
          <w:szCs w:val="22"/>
        </w:rPr>
        <w:lastRenderedPageBreak/>
        <w:t>Identification of the Business Problem</w:t>
      </w:r>
      <w:bookmarkEnd w:id="1"/>
    </w:p>
    <w:p w14:paraId="28521E5E" w14:textId="77777777" w:rsidR="006A64BD" w:rsidRPr="006A64BD" w:rsidRDefault="006A64BD" w:rsidP="006A64BD">
      <w:pPr>
        <w:spacing w:line="360" w:lineRule="auto"/>
        <w:rPr>
          <w:rFonts w:ascii="Arial" w:hAnsi="Arial" w:cs="Arial"/>
        </w:rPr>
      </w:pPr>
    </w:p>
    <w:p w14:paraId="229BC263" w14:textId="77777777" w:rsidR="007B473D" w:rsidRPr="006A64BD" w:rsidRDefault="007B473D" w:rsidP="006A64BD">
      <w:pPr>
        <w:spacing w:line="360" w:lineRule="auto"/>
        <w:jc w:val="both"/>
        <w:rPr>
          <w:rFonts w:ascii="Arial" w:hAnsi="Arial" w:cs="Arial"/>
        </w:rPr>
      </w:pPr>
      <w:r w:rsidRPr="006A64BD">
        <w:rPr>
          <w:rFonts w:ascii="Arial" w:hAnsi="Arial" w:cs="Arial"/>
        </w:rPr>
        <w:t>The NHS faces ongoing workforce pressures including staff shortages, high turnover, increasing patient demand, and rising administrative workloads. Recent national reports highlight that many Trusts are struggling to recruit and retain staff at the pace required to meet service needs (NHS England, 2023). To address these challenges, NHS organisations are increasingly exploring Artificial Intelligence (AI) tools for recruitment, workforce planning, rostering, and employee development. Examples include AI</w:t>
      </w:r>
      <w:r w:rsidRPr="006A64BD">
        <w:rPr>
          <w:rFonts w:ascii="Arial" w:hAnsi="Arial" w:cs="Arial"/>
        </w:rPr>
        <w:noBreakHyphen/>
        <w:t>enabled applicant screening, predictive analytics for staffing needs, and automated learning platforms.</w:t>
      </w:r>
    </w:p>
    <w:p w14:paraId="4C7D0E01" w14:textId="2F4E8ACF" w:rsidR="007B473D" w:rsidRPr="006A64BD" w:rsidRDefault="007B473D" w:rsidP="006A64BD">
      <w:pPr>
        <w:spacing w:line="360" w:lineRule="auto"/>
        <w:jc w:val="both"/>
        <w:rPr>
          <w:rFonts w:ascii="Arial" w:hAnsi="Arial" w:cs="Arial"/>
        </w:rPr>
      </w:pPr>
      <w:r w:rsidRPr="006A64BD">
        <w:rPr>
          <w:rFonts w:ascii="Arial" w:hAnsi="Arial" w:cs="Arial"/>
        </w:rPr>
        <w:t>However, early adoption has revealed complex organisational challenges. HR teams report limited digital skills and insufficient training. Clinical staff express concerns about fairness, transparency, and data privacy. Managers struggle to integrate AI insights into existing workforce planning processes. Ethical concerns arise around algorithmic bias and automated decision</w:t>
      </w:r>
      <w:r w:rsidRPr="006A64BD">
        <w:rPr>
          <w:rFonts w:ascii="Arial" w:hAnsi="Arial" w:cs="Arial"/>
        </w:rPr>
        <w:noBreakHyphen/>
        <w:t>making, while AI tools often fail to align with legacy NHS systems and bureaucratic structures.</w:t>
      </w:r>
      <w:r w:rsidR="005727F6" w:rsidRPr="006A64BD">
        <w:rPr>
          <w:rFonts w:ascii="Arial" w:hAnsi="Arial" w:cs="Arial"/>
        </w:rPr>
        <w:t xml:space="preserve"> </w:t>
      </w:r>
      <w:r w:rsidR="009572B9" w:rsidRPr="006A64BD">
        <w:rPr>
          <w:rFonts w:ascii="Arial" w:hAnsi="Arial" w:cs="Arial"/>
        </w:rPr>
        <w:t>These issues are consistent with wider public</w:t>
      </w:r>
      <w:r w:rsidR="009572B9" w:rsidRPr="006A64BD">
        <w:rPr>
          <w:rFonts w:ascii="Arial" w:hAnsi="Arial" w:cs="Arial"/>
        </w:rPr>
        <w:noBreakHyphen/>
        <w:t>sector challenges highlighted by Leslie (2019), who emphasises the importance of fairness, transparency, and responsible AI design when implementing new technologies.</w:t>
      </w:r>
    </w:p>
    <w:p w14:paraId="748F257C" w14:textId="1DBC5CB1" w:rsidR="007B473D" w:rsidRPr="006A64BD" w:rsidRDefault="004D7E65" w:rsidP="006A64BD">
      <w:pPr>
        <w:spacing w:line="360" w:lineRule="auto"/>
        <w:jc w:val="both"/>
        <w:rPr>
          <w:rFonts w:ascii="Arial" w:hAnsi="Arial" w:cs="Arial"/>
        </w:rPr>
      </w:pPr>
      <w:r w:rsidRPr="006A64BD">
        <w:rPr>
          <w:rFonts w:ascii="Arial" w:hAnsi="Arial" w:cs="Arial"/>
        </w:rPr>
        <w:t>These issues are particularly visible in large Trusts such as University Hospitals Birmingham, where recent digital transformation programmes have revealed significant challenges around system integration, interoperability, and digital capability (Digital Health, 2026)</w:t>
      </w:r>
      <w:r w:rsidR="007B473D" w:rsidRPr="006A64BD">
        <w:rPr>
          <w:rFonts w:ascii="Arial" w:hAnsi="Arial" w:cs="Arial"/>
        </w:rPr>
        <w:t>. Ineffective AI adoption can negatively impact recruitment quality,</w:t>
      </w:r>
      <w:r w:rsidR="005727F6" w:rsidRPr="006A64BD">
        <w:rPr>
          <w:rFonts w:ascii="Arial" w:hAnsi="Arial" w:cs="Arial"/>
          <w:color w:val="EE0000"/>
        </w:rPr>
        <w:t xml:space="preserve"> </w:t>
      </w:r>
      <w:r w:rsidR="007B473D" w:rsidRPr="006A64BD">
        <w:rPr>
          <w:rFonts w:ascii="Arial" w:hAnsi="Arial" w:cs="Arial"/>
        </w:rPr>
        <w:t>workforce planning accuracy, staff morale, patient care quality, financial efficiency, and long</w:t>
      </w:r>
      <w:r w:rsidR="007B473D" w:rsidRPr="006A64BD">
        <w:rPr>
          <w:rFonts w:ascii="Arial" w:hAnsi="Arial" w:cs="Arial"/>
        </w:rPr>
        <w:noBreakHyphen/>
        <w:t>term digital transformation goals. Given the NHS’s scale and public accountability, understanding these challenges is essential for improving HRM effectiveness and supporting sustainable workforce strategies.</w:t>
      </w:r>
      <w:r w:rsidR="005727F6" w:rsidRPr="006A64BD">
        <w:rPr>
          <w:rFonts w:ascii="Arial" w:hAnsi="Arial" w:cs="Arial"/>
        </w:rPr>
        <w:t xml:space="preserve"> </w:t>
      </w:r>
    </w:p>
    <w:p w14:paraId="2DB710F2" w14:textId="77777777" w:rsidR="00040165" w:rsidRPr="006A64BD" w:rsidRDefault="00040165" w:rsidP="006A64BD">
      <w:pPr>
        <w:spacing w:line="360" w:lineRule="auto"/>
        <w:jc w:val="both"/>
        <w:rPr>
          <w:rFonts w:ascii="Arial" w:hAnsi="Arial" w:cs="Arial"/>
        </w:rPr>
      </w:pPr>
    </w:p>
    <w:p w14:paraId="41763B50" w14:textId="59E8F72B" w:rsidR="00040165" w:rsidRPr="006A64BD" w:rsidRDefault="00040165" w:rsidP="006A64BD">
      <w:pPr>
        <w:spacing w:line="360" w:lineRule="auto"/>
        <w:jc w:val="both"/>
        <w:rPr>
          <w:rFonts w:ascii="Arial" w:hAnsi="Arial" w:cs="Arial"/>
          <w:color w:val="EE0000"/>
        </w:rPr>
      </w:pPr>
    </w:p>
    <w:p w14:paraId="55E9B146" w14:textId="77777777" w:rsidR="00040165" w:rsidRPr="006A64BD" w:rsidRDefault="00040165" w:rsidP="006A64BD">
      <w:pPr>
        <w:spacing w:line="360" w:lineRule="auto"/>
        <w:jc w:val="both"/>
        <w:rPr>
          <w:rFonts w:ascii="Arial" w:hAnsi="Arial" w:cs="Arial"/>
        </w:rPr>
      </w:pPr>
    </w:p>
    <w:p w14:paraId="73C486D3" w14:textId="77777777" w:rsidR="00040165" w:rsidRPr="006A64BD" w:rsidRDefault="00040165" w:rsidP="006A64BD">
      <w:pPr>
        <w:spacing w:line="360" w:lineRule="auto"/>
        <w:jc w:val="both"/>
        <w:rPr>
          <w:rFonts w:ascii="Arial" w:hAnsi="Arial" w:cs="Arial"/>
        </w:rPr>
      </w:pPr>
    </w:p>
    <w:p w14:paraId="0C6EF4C0" w14:textId="77777777" w:rsidR="00040165" w:rsidRPr="006A64BD" w:rsidRDefault="00040165" w:rsidP="006A64BD">
      <w:pPr>
        <w:spacing w:line="360" w:lineRule="auto"/>
        <w:jc w:val="both"/>
        <w:rPr>
          <w:rFonts w:ascii="Arial" w:hAnsi="Arial" w:cs="Arial"/>
        </w:rPr>
      </w:pPr>
    </w:p>
    <w:p w14:paraId="5A106F3C" w14:textId="77777777" w:rsidR="00040165" w:rsidRPr="006A64BD" w:rsidRDefault="00040165" w:rsidP="006A64BD">
      <w:pPr>
        <w:spacing w:line="360" w:lineRule="auto"/>
        <w:jc w:val="both"/>
        <w:rPr>
          <w:rFonts w:ascii="Arial" w:hAnsi="Arial" w:cs="Arial"/>
        </w:rPr>
      </w:pPr>
    </w:p>
    <w:p w14:paraId="5934A842" w14:textId="77777777" w:rsidR="00040165" w:rsidRPr="006A64BD" w:rsidRDefault="00040165" w:rsidP="006A64BD">
      <w:pPr>
        <w:spacing w:line="360" w:lineRule="auto"/>
        <w:jc w:val="both"/>
        <w:rPr>
          <w:rFonts w:ascii="Arial" w:hAnsi="Arial" w:cs="Arial"/>
        </w:rPr>
      </w:pPr>
    </w:p>
    <w:p w14:paraId="4356809C" w14:textId="77777777" w:rsidR="00040165" w:rsidRPr="006A64BD" w:rsidRDefault="00040165" w:rsidP="006A64BD">
      <w:pPr>
        <w:spacing w:line="360" w:lineRule="auto"/>
        <w:jc w:val="both"/>
        <w:rPr>
          <w:rFonts w:ascii="Arial" w:hAnsi="Arial" w:cs="Arial"/>
        </w:rPr>
      </w:pPr>
    </w:p>
    <w:p w14:paraId="2C9A025C" w14:textId="247B5A4A" w:rsidR="001D6410" w:rsidRPr="006A64BD" w:rsidRDefault="001D6410" w:rsidP="006A64BD">
      <w:pPr>
        <w:pStyle w:val="Heading2"/>
        <w:numPr>
          <w:ilvl w:val="0"/>
          <w:numId w:val="14"/>
        </w:numPr>
        <w:spacing w:line="360" w:lineRule="auto"/>
        <w:jc w:val="both"/>
        <w:rPr>
          <w:rFonts w:ascii="Arial" w:hAnsi="Arial" w:cs="Arial"/>
          <w:sz w:val="22"/>
          <w:szCs w:val="22"/>
        </w:rPr>
      </w:pPr>
      <w:bookmarkStart w:id="2" w:name="_Toc234575204"/>
      <w:r w:rsidRPr="006A64BD">
        <w:rPr>
          <w:rFonts w:ascii="Arial" w:hAnsi="Arial" w:cs="Arial"/>
          <w:sz w:val="22"/>
          <w:szCs w:val="22"/>
        </w:rPr>
        <w:lastRenderedPageBreak/>
        <w:t>Research Aim, Objectives and Questions</w:t>
      </w:r>
      <w:bookmarkEnd w:id="2"/>
    </w:p>
    <w:p w14:paraId="348AD705" w14:textId="77777777" w:rsidR="00E87479" w:rsidRPr="006A64BD" w:rsidRDefault="00E87479" w:rsidP="006A64BD">
      <w:pPr>
        <w:spacing w:line="360" w:lineRule="auto"/>
        <w:jc w:val="both"/>
        <w:rPr>
          <w:rFonts w:ascii="Arial" w:hAnsi="Arial" w:cs="Arial"/>
          <w:color w:val="EE0000"/>
        </w:rPr>
      </w:pPr>
    </w:p>
    <w:p w14:paraId="2B593C98" w14:textId="77777777" w:rsidR="001D6410" w:rsidRPr="006A64BD" w:rsidRDefault="001D6410" w:rsidP="006A64BD">
      <w:pPr>
        <w:spacing w:line="360" w:lineRule="auto"/>
        <w:jc w:val="both"/>
        <w:rPr>
          <w:rFonts w:ascii="Arial" w:hAnsi="Arial" w:cs="Arial"/>
          <w:b/>
          <w:bCs/>
        </w:rPr>
      </w:pPr>
      <w:r w:rsidRPr="006A64BD">
        <w:rPr>
          <w:rFonts w:ascii="Arial" w:hAnsi="Arial" w:cs="Arial"/>
          <w:b/>
          <w:bCs/>
        </w:rPr>
        <w:t>Research Aim</w:t>
      </w:r>
    </w:p>
    <w:p w14:paraId="19765D67" w14:textId="77777777" w:rsidR="001D6410" w:rsidRPr="006A64BD" w:rsidRDefault="001D6410" w:rsidP="006A64BD">
      <w:pPr>
        <w:spacing w:line="360" w:lineRule="auto"/>
        <w:jc w:val="both"/>
        <w:rPr>
          <w:rFonts w:ascii="Arial" w:hAnsi="Arial" w:cs="Arial"/>
        </w:rPr>
      </w:pPr>
      <w:r w:rsidRPr="006A64BD">
        <w:rPr>
          <w:rFonts w:ascii="Arial" w:hAnsi="Arial" w:cs="Arial"/>
        </w:rPr>
        <w:t>To investigate the organisational challenges associated with adopting AI technologies in NHS HRM and evaluate how these challenges affect recruitment, workforce planning, and staff development.</w:t>
      </w:r>
    </w:p>
    <w:p w14:paraId="6CE9E526" w14:textId="77777777" w:rsidR="001D6410" w:rsidRPr="006A64BD" w:rsidRDefault="001D6410" w:rsidP="006A64BD">
      <w:pPr>
        <w:spacing w:line="360" w:lineRule="auto"/>
        <w:jc w:val="both"/>
        <w:rPr>
          <w:rFonts w:ascii="Arial" w:hAnsi="Arial" w:cs="Arial"/>
          <w:b/>
          <w:bCs/>
        </w:rPr>
      </w:pPr>
      <w:r w:rsidRPr="006A64BD">
        <w:rPr>
          <w:rFonts w:ascii="Arial" w:hAnsi="Arial" w:cs="Arial"/>
          <w:b/>
          <w:bCs/>
        </w:rPr>
        <w:t>Research Objectives</w:t>
      </w:r>
    </w:p>
    <w:p w14:paraId="6408CD80" w14:textId="77777777" w:rsidR="001D6410" w:rsidRPr="006A64BD" w:rsidRDefault="001D6410" w:rsidP="006A64BD">
      <w:pPr>
        <w:numPr>
          <w:ilvl w:val="0"/>
          <w:numId w:val="3"/>
        </w:numPr>
        <w:spacing w:line="360" w:lineRule="auto"/>
        <w:jc w:val="both"/>
        <w:rPr>
          <w:rFonts w:ascii="Arial" w:hAnsi="Arial" w:cs="Arial"/>
        </w:rPr>
      </w:pPr>
      <w:r w:rsidRPr="006A64BD">
        <w:rPr>
          <w:rFonts w:ascii="Arial" w:hAnsi="Arial" w:cs="Arial"/>
        </w:rPr>
        <w:t>To explore NHS employees’ and managers’ perceptions of AI adoption in HRM.</w:t>
      </w:r>
    </w:p>
    <w:p w14:paraId="40C09A84" w14:textId="77777777" w:rsidR="001D6410" w:rsidRPr="006A64BD" w:rsidRDefault="001D6410" w:rsidP="006A64BD">
      <w:pPr>
        <w:numPr>
          <w:ilvl w:val="0"/>
          <w:numId w:val="3"/>
        </w:numPr>
        <w:spacing w:line="360" w:lineRule="auto"/>
        <w:jc w:val="both"/>
        <w:rPr>
          <w:rFonts w:ascii="Arial" w:hAnsi="Arial" w:cs="Arial"/>
        </w:rPr>
      </w:pPr>
      <w:r w:rsidRPr="006A64BD">
        <w:rPr>
          <w:rFonts w:ascii="Arial" w:hAnsi="Arial" w:cs="Arial"/>
        </w:rPr>
        <w:t>To identify organisational, ethical, and operational barriers to effective AI implementation.</w:t>
      </w:r>
    </w:p>
    <w:p w14:paraId="37F48CD3" w14:textId="77777777" w:rsidR="001D6410" w:rsidRPr="006A64BD" w:rsidRDefault="001D6410" w:rsidP="006A64BD">
      <w:pPr>
        <w:numPr>
          <w:ilvl w:val="0"/>
          <w:numId w:val="3"/>
        </w:numPr>
        <w:spacing w:line="360" w:lineRule="auto"/>
        <w:jc w:val="both"/>
        <w:rPr>
          <w:rFonts w:ascii="Arial" w:hAnsi="Arial" w:cs="Arial"/>
        </w:rPr>
      </w:pPr>
      <w:r w:rsidRPr="006A64BD">
        <w:rPr>
          <w:rFonts w:ascii="Arial" w:hAnsi="Arial" w:cs="Arial"/>
        </w:rPr>
        <w:t>To evaluate how AI tools influence recruitment quality, workforce planning, and staff development.</w:t>
      </w:r>
    </w:p>
    <w:p w14:paraId="3BCB5072" w14:textId="77777777" w:rsidR="001D6410" w:rsidRPr="006A64BD" w:rsidRDefault="001D6410" w:rsidP="006A64BD">
      <w:pPr>
        <w:numPr>
          <w:ilvl w:val="0"/>
          <w:numId w:val="3"/>
        </w:numPr>
        <w:spacing w:line="360" w:lineRule="auto"/>
        <w:jc w:val="both"/>
        <w:rPr>
          <w:rFonts w:ascii="Arial" w:hAnsi="Arial" w:cs="Arial"/>
        </w:rPr>
      </w:pPr>
      <w:r w:rsidRPr="006A64BD">
        <w:rPr>
          <w:rFonts w:ascii="Arial" w:hAnsi="Arial" w:cs="Arial"/>
        </w:rPr>
        <w:t>To propose strategies to support successful, ethical, and sustainable AI integration in NHS HRM.</w:t>
      </w:r>
    </w:p>
    <w:p w14:paraId="01D9FE6F" w14:textId="77777777" w:rsidR="001D6410" w:rsidRPr="006A64BD" w:rsidRDefault="001D6410" w:rsidP="006A64BD">
      <w:pPr>
        <w:spacing w:line="360" w:lineRule="auto"/>
        <w:jc w:val="both"/>
        <w:rPr>
          <w:rFonts w:ascii="Arial" w:hAnsi="Arial" w:cs="Arial"/>
          <w:b/>
          <w:bCs/>
        </w:rPr>
      </w:pPr>
      <w:r w:rsidRPr="006A64BD">
        <w:rPr>
          <w:rFonts w:ascii="Arial" w:hAnsi="Arial" w:cs="Arial"/>
          <w:b/>
          <w:bCs/>
        </w:rPr>
        <w:t>Research Questions</w:t>
      </w:r>
    </w:p>
    <w:p w14:paraId="230293B6" w14:textId="77777777" w:rsidR="001D6410" w:rsidRPr="006A64BD" w:rsidRDefault="001D6410" w:rsidP="006A64BD">
      <w:pPr>
        <w:numPr>
          <w:ilvl w:val="0"/>
          <w:numId w:val="4"/>
        </w:numPr>
        <w:spacing w:line="360" w:lineRule="auto"/>
        <w:jc w:val="both"/>
        <w:rPr>
          <w:rFonts w:ascii="Arial" w:hAnsi="Arial" w:cs="Arial"/>
        </w:rPr>
      </w:pPr>
      <w:r w:rsidRPr="006A64BD">
        <w:rPr>
          <w:rFonts w:ascii="Arial" w:hAnsi="Arial" w:cs="Arial"/>
        </w:rPr>
        <w:t>What are the perceptions of NHS employees and managers regarding AI adoption in HRM?</w:t>
      </w:r>
    </w:p>
    <w:p w14:paraId="34E9671D" w14:textId="58C85987" w:rsidR="001D6410" w:rsidRPr="006A64BD" w:rsidRDefault="001D6410" w:rsidP="006A64BD">
      <w:pPr>
        <w:numPr>
          <w:ilvl w:val="0"/>
          <w:numId w:val="4"/>
        </w:numPr>
        <w:spacing w:line="360" w:lineRule="auto"/>
        <w:jc w:val="both"/>
        <w:rPr>
          <w:rFonts w:ascii="Arial" w:hAnsi="Arial" w:cs="Arial"/>
        </w:rPr>
      </w:pPr>
      <w:r w:rsidRPr="006A64BD">
        <w:rPr>
          <w:rFonts w:ascii="Arial" w:hAnsi="Arial" w:cs="Arial"/>
        </w:rPr>
        <w:t xml:space="preserve">What </w:t>
      </w:r>
      <w:r w:rsidR="00BE7FE6" w:rsidRPr="006A64BD">
        <w:rPr>
          <w:rFonts w:ascii="Arial" w:hAnsi="Arial" w:cs="Arial"/>
        </w:rPr>
        <w:t>organisational barriers that</w:t>
      </w:r>
      <w:r w:rsidR="004D0D77" w:rsidRPr="006A64BD">
        <w:rPr>
          <w:rFonts w:ascii="Arial" w:hAnsi="Arial" w:cs="Arial"/>
        </w:rPr>
        <w:t xml:space="preserve"> </w:t>
      </w:r>
      <w:r w:rsidRPr="006A64BD">
        <w:rPr>
          <w:rFonts w:ascii="Arial" w:hAnsi="Arial" w:cs="Arial"/>
        </w:rPr>
        <w:t>hinder effective AI implementation within NHS Trusts?</w:t>
      </w:r>
    </w:p>
    <w:p w14:paraId="7925A4A4" w14:textId="75C5E0F9" w:rsidR="001D6410" w:rsidRPr="006A64BD" w:rsidRDefault="001D6410" w:rsidP="006A64BD">
      <w:pPr>
        <w:numPr>
          <w:ilvl w:val="0"/>
          <w:numId w:val="4"/>
        </w:numPr>
        <w:spacing w:line="360" w:lineRule="auto"/>
        <w:jc w:val="both"/>
        <w:rPr>
          <w:rFonts w:ascii="Arial" w:hAnsi="Arial" w:cs="Arial"/>
        </w:rPr>
      </w:pPr>
      <w:r w:rsidRPr="006A64BD">
        <w:rPr>
          <w:rFonts w:ascii="Arial" w:hAnsi="Arial" w:cs="Arial"/>
        </w:rPr>
        <w:t xml:space="preserve">How does AI adoption </w:t>
      </w:r>
      <w:r w:rsidR="00BE7FE6" w:rsidRPr="006A64BD">
        <w:rPr>
          <w:rFonts w:ascii="Arial" w:hAnsi="Arial" w:cs="Arial"/>
        </w:rPr>
        <w:t>influence recruitment</w:t>
      </w:r>
      <w:r w:rsidRPr="006A64BD">
        <w:rPr>
          <w:rFonts w:ascii="Arial" w:hAnsi="Arial" w:cs="Arial"/>
        </w:rPr>
        <w:t>, workforce planning, and staff development outcomes?</w:t>
      </w:r>
    </w:p>
    <w:p w14:paraId="342A1101" w14:textId="77777777" w:rsidR="001D6410" w:rsidRPr="006A64BD" w:rsidRDefault="001D6410" w:rsidP="006A64BD">
      <w:pPr>
        <w:numPr>
          <w:ilvl w:val="0"/>
          <w:numId w:val="4"/>
        </w:numPr>
        <w:spacing w:line="360" w:lineRule="auto"/>
        <w:jc w:val="both"/>
        <w:rPr>
          <w:rFonts w:ascii="Arial" w:hAnsi="Arial" w:cs="Arial"/>
        </w:rPr>
      </w:pPr>
      <w:r w:rsidRPr="006A64BD">
        <w:rPr>
          <w:rFonts w:ascii="Arial" w:hAnsi="Arial" w:cs="Arial"/>
        </w:rPr>
        <w:t>What strategies can support successful and ethical AI integration in NHS HRM?</w:t>
      </w:r>
    </w:p>
    <w:p w14:paraId="1C2DF02C" w14:textId="77777777" w:rsidR="00040165" w:rsidRPr="006A64BD" w:rsidRDefault="00040165" w:rsidP="006A64BD">
      <w:pPr>
        <w:spacing w:line="360" w:lineRule="auto"/>
        <w:jc w:val="both"/>
        <w:rPr>
          <w:rFonts w:ascii="Arial" w:hAnsi="Arial" w:cs="Arial"/>
        </w:rPr>
      </w:pPr>
    </w:p>
    <w:p w14:paraId="6AE0502F" w14:textId="77777777" w:rsidR="00040165" w:rsidRPr="006A64BD" w:rsidRDefault="00040165" w:rsidP="006A64BD">
      <w:pPr>
        <w:spacing w:line="360" w:lineRule="auto"/>
        <w:jc w:val="both"/>
        <w:rPr>
          <w:rFonts w:ascii="Arial" w:hAnsi="Arial" w:cs="Arial"/>
          <w:color w:val="EE0000"/>
        </w:rPr>
      </w:pPr>
    </w:p>
    <w:p w14:paraId="36AEAF55" w14:textId="77777777" w:rsidR="002B1A95" w:rsidRPr="006A64BD" w:rsidRDefault="002B1A95" w:rsidP="006A64BD">
      <w:pPr>
        <w:spacing w:line="360" w:lineRule="auto"/>
        <w:jc w:val="both"/>
        <w:rPr>
          <w:rFonts w:ascii="Arial" w:hAnsi="Arial" w:cs="Arial"/>
        </w:rPr>
      </w:pPr>
    </w:p>
    <w:p w14:paraId="5DFEECC4" w14:textId="77777777" w:rsidR="00AB4557" w:rsidRPr="006A64BD" w:rsidRDefault="00AB4557" w:rsidP="006A64BD">
      <w:pPr>
        <w:spacing w:line="360" w:lineRule="auto"/>
        <w:jc w:val="both"/>
        <w:rPr>
          <w:rFonts w:ascii="Arial" w:hAnsi="Arial" w:cs="Arial"/>
        </w:rPr>
      </w:pPr>
    </w:p>
    <w:p w14:paraId="686615D8" w14:textId="77777777" w:rsidR="00040165" w:rsidRPr="006A64BD" w:rsidRDefault="00040165" w:rsidP="006A64BD">
      <w:pPr>
        <w:spacing w:line="360" w:lineRule="auto"/>
        <w:jc w:val="both"/>
        <w:rPr>
          <w:rFonts w:ascii="Arial" w:hAnsi="Arial" w:cs="Arial"/>
        </w:rPr>
      </w:pPr>
    </w:p>
    <w:p w14:paraId="324F53EE" w14:textId="77777777" w:rsidR="00040165" w:rsidRPr="006A64BD" w:rsidRDefault="00040165" w:rsidP="006A64BD">
      <w:pPr>
        <w:spacing w:line="360" w:lineRule="auto"/>
        <w:jc w:val="both"/>
        <w:rPr>
          <w:rFonts w:ascii="Arial" w:hAnsi="Arial" w:cs="Arial"/>
        </w:rPr>
      </w:pPr>
    </w:p>
    <w:p w14:paraId="4CDB1CB8" w14:textId="26C4593B" w:rsidR="001D6410" w:rsidRDefault="001D6410" w:rsidP="006A64BD">
      <w:pPr>
        <w:pStyle w:val="Heading2"/>
        <w:numPr>
          <w:ilvl w:val="0"/>
          <w:numId w:val="14"/>
        </w:numPr>
        <w:spacing w:line="360" w:lineRule="auto"/>
        <w:jc w:val="both"/>
        <w:rPr>
          <w:rFonts w:ascii="Arial" w:hAnsi="Arial" w:cs="Arial"/>
          <w:sz w:val="22"/>
          <w:szCs w:val="22"/>
        </w:rPr>
      </w:pPr>
      <w:bookmarkStart w:id="3" w:name="_Toc234575205"/>
      <w:r w:rsidRPr="006A64BD">
        <w:rPr>
          <w:rFonts w:ascii="Arial" w:hAnsi="Arial" w:cs="Arial"/>
          <w:sz w:val="22"/>
          <w:szCs w:val="22"/>
        </w:rPr>
        <w:lastRenderedPageBreak/>
        <w:t>Critical Literature Review</w:t>
      </w:r>
      <w:bookmarkEnd w:id="3"/>
    </w:p>
    <w:p w14:paraId="12A879AA" w14:textId="77777777" w:rsidR="004F6A5D" w:rsidRPr="004F6A5D" w:rsidRDefault="004F6A5D" w:rsidP="004F6A5D"/>
    <w:p w14:paraId="5993B69D" w14:textId="745DDDB5" w:rsidR="0063369D" w:rsidRPr="006A64BD" w:rsidRDefault="0063369D" w:rsidP="006A64BD">
      <w:pPr>
        <w:spacing w:line="360" w:lineRule="auto"/>
        <w:jc w:val="both"/>
        <w:rPr>
          <w:rFonts w:ascii="Arial" w:hAnsi="Arial" w:cs="Arial"/>
          <w:b/>
          <w:bCs/>
        </w:rPr>
      </w:pPr>
      <w:r w:rsidRPr="006A64BD">
        <w:rPr>
          <w:rFonts w:ascii="Arial" w:hAnsi="Arial" w:cs="Arial"/>
          <w:b/>
          <w:bCs/>
        </w:rPr>
        <w:t xml:space="preserve">Introduction </w:t>
      </w:r>
    </w:p>
    <w:p w14:paraId="416B62F1" w14:textId="210D07CA" w:rsidR="00436BEF" w:rsidRPr="006A64BD" w:rsidRDefault="005575A5" w:rsidP="006A64BD">
      <w:pPr>
        <w:spacing w:line="360" w:lineRule="auto"/>
        <w:jc w:val="both"/>
        <w:rPr>
          <w:rFonts w:ascii="Arial" w:hAnsi="Arial" w:cs="Arial"/>
        </w:rPr>
      </w:pPr>
      <w:r w:rsidRPr="006A64BD">
        <w:rPr>
          <w:rFonts w:ascii="Arial" w:hAnsi="Arial" w:cs="Arial"/>
        </w:rPr>
        <w:t>This literature review explores what current research says about AI adoption in healthcare and how it affects Human Resource Management in the NHS. It examines the potential benefits of AI, the organisational and ethical challenges that limit its use, and the theories that help explain staff attitudes and adoption barriers. By reviewing these themes, the section highlights what is already known and where important gaps remain.</w:t>
      </w:r>
    </w:p>
    <w:p w14:paraId="4A5989C0" w14:textId="77777777" w:rsidR="00764FED" w:rsidRPr="006A64BD" w:rsidRDefault="00764FED" w:rsidP="006A64BD">
      <w:pPr>
        <w:spacing w:line="360" w:lineRule="auto"/>
        <w:jc w:val="both"/>
        <w:rPr>
          <w:rFonts w:ascii="Arial" w:hAnsi="Arial" w:cs="Arial"/>
          <w:b/>
          <w:bCs/>
        </w:rPr>
      </w:pPr>
    </w:p>
    <w:p w14:paraId="09E34A37" w14:textId="7B65434C" w:rsidR="0063369D" w:rsidRPr="006A64BD" w:rsidRDefault="0063369D" w:rsidP="006A64BD">
      <w:pPr>
        <w:spacing w:line="360" w:lineRule="auto"/>
        <w:jc w:val="both"/>
        <w:rPr>
          <w:rFonts w:ascii="Arial" w:hAnsi="Arial" w:cs="Arial"/>
          <w:b/>
          <w:bCs/>
        </w:rPr>
      </w:pPr>
      <w:r w:rsidRPr="006A64BD">
        <w:rPr>
          <w:rFonts w:ascii="Arial" w:hAnsi="Arial" w:cs="Arial"/>
          <w:b/>
          <w:bCs/>
        </w:rPr>
        <w:t xml:space="preserve">Theme 1: AI Adoption in Healthcare </w:t>
      </w:r>
    </w:p>
    <w:p w14:paraId="6FD7D349" w14:textId="77777777" w:rsidR="00C660A2" w:rsidRPr="006A64BD" w:rsidRDefault="00C660A2" w:rsidP="006A64BD">
      <w:pPr>
        <w:spacing w:line="360" w:lineRule="auto"/>
        <w:jc w:val="both"/>
        <w:rPr>
          <w:rFonts w:ascii="Arial" w:hAnsi="Arial" w:cs="Arial"/>
        </w:rPr>
      </w:pPr>
      <w:r w:rsidRPr="006A64BD">
        <w:rPr>
          <w:rFonts w:ascii="Arial" w:hAnsi="Arial" w:cs="Arial"/>
          <w:b/>
          <w:bCs/>
        </w:rPr>
        <w:t>Point</w:t>
      </w:r>
      <w:r w:rsidRPr="006A64BD">
        <w:rPr>
          <w:rFonts w:ascii="Arial" w:hAnsi="Arial" w:cs="Arial"/>
        </w:rPr>
        <w:t>: AI adoption in healthcare organisations is often slower and more complicated than expected because it requires both technological capability and organisational readiness.</w:t>
      </w:r>
    </w:p>
    <w:p w14:paraId="45D17913" w14:textId="5D512591" w:rsidR="00C660A2" w:rsidRPr="006A64BD" w:rsidRDefault="00C660A2" w:rsidP="006A64BD">
      <w:pPr>
        <w:spacing w:line="360" w:lineRule="auto"/>
        <w:jc w:val="both"/>
        <w:rPr>
          <w:rFonts w:ascii="Arial" w:hAnsi="Arial" w:cs="Arial"/>
        </w:rPr>
      </w:pPr>
      <w:r w:rsidRPr="006A64BD">
        <w:rPr>
          <w:rFonts w:ascii="Arial" w:hAnsi="Arial" w:cs="Arial"/>
          <w:b/>
          <w:bCs/>
        </w:rPr>
        <w:t>Evidence</w:t>
      </w:r>
      <w:r w:rsidRPr="006A64BD">
        <w:rPr>
          <w:rFonts w:ascii="Arial" w:hAnsi="Arial" w:cs="Arial"/>
        </w:rPr>
        <w:t xml:space="preserve">: Recent research shows that many healthcare settings </w:t>
      </w:r>
      <w:r w:rsidRPr="006A64BD">
        <w:rPr>
          <w:rFonts w:ascii="Arial" w:hAnsi="Arial" w:cs="Arial"/>
        </w:rPr>
        <w:t>struggles</w:t>
      </w:r>
      <w:r w:rsidRPr="006A64BD">
        <w:rPr>
          <w:rFonts w:ascii="Arial" w:hAnsi="Arial" w:cs="Arial"/>
        </w:rPr>
        <w:t xml:space="preserve"> to integrate AI tools effectively due to cultural resistance, workflow disruption, and limited digital skills among staff </w:t>
      </w:r>
      <w:r w:rsidR="008B32E5" w:rsidRPr="006A64BD">
        <w:rPr>
          <w:rFonts w:ascii="Arial" w:hAnsi="Arial" w:cs="Arial"/>
        </w:rPr>
        <w:t>(Morrison, 2021).”</w:t>
      </w:r>
    </w:p>
    <w:p w14:paraId="101EBAED" w14:textId="77777777" w:rsidR="00C660A2" w:rsidRPr="006A64BD" w:rsidRDefault="00C660A2" w:rsidP="006A64BD">
      <w:pPr>
        <w:spacing w:line="360" w:lineRule="auto"/>
        <w:jc w:val="both"/>
        <w:rPr>
          <w:rFonts w:ascii="Arial" w:hAnsi="Arial" w:cs="Arial"/>
        </w:rPr>
      </w:pPr>
      <w:r w:rsidRPr="006A64BD">
        <w:rPr>
          <w:rFonts w:ascii="Arial" w:hAnsi="Arial" w:cs="Arial"/>
          <w:b/>
          <w:bCs/>
        </w:rPr>
        <w:t>Example</w:t>
      </w:r>
      <w:r w:rsidRPr="006A64BD">
        <w:rPr>
          <w:rFonts w:ascii="Arial" w:hAnsi="Arial" w:cs="Arial"/>
        </w:rPr>
        <w:t>: For example, the study found that even when AI systems are technically reliable, employees often feel unsure about relying on automated decision</w:t>
      </w:r>
      <w:r w:rsidRPr="006A64BD">
        <w:rPr>
          <w:rFonts w:ascii="Arial" w:hAnsi="Arial" w:cs="Arial"/>
        </w:rPr>
        <w:noBreakHyphen/>
        <w:t>making. This lack of confidence reduces adoption and limits the overall impact of AI</w:t>
      </w:r>
      <w:r w:rsidRPr="006A64BD">
        <w:rPr>
          <w:rFonts w:ascii="Arial" w:hAnsi="Arial" w:cs="Arial"/>
        </w:rPr>
        <w:noBreakHyphen/>
        <w:t>enabled tools.</w:t>
      </w:r>
    </w:p>
    <w:p w14:paraId="621EDA92" w14:textId="35A1CADA" w:rsidR="00251F3D" w:rsidRPr="006A64BD" w:rsidRDefault="00C660A2" w:rsidP="006A64BD">
      <w:pPr>
        <w:spacing w:line="360" w:lineRule="auto"/>
        <w:jc w:val="both"/>
        <w:rPr>
          <w:rFonts w:ascii="Arial" w:hAnsi="Arial" w:cs="Arial"/>
        </w:rPr>
      </w:pPr>
      <w:r w:rsidRPr="006A64BD">
        <w:rPr>
          <w:rFonts w:ascii="Arial" w:hAnsi="Arial" w:cs="Arial"/>
          <w:b/>
          <w:bCs/>
        </w:rPr>
        <w:t>Review/Explain</w:t>
      </w:r>
      <w:r w:rsidRPr="006A64BD">
        <w:rPr>
          <w:rFonts w:ascii="Arial" w:hAnsi="Arial" w:cs="Arial"/>
        </w:rPr>
        <w:t>: This highlights that successful AI adoption is not just about introducing new technology; it depends heavily on preparing people, processes, and organisational culture. For the NHS, this means HR teams must build digital capability and support staff through change so AI can genuinely improve recruitment and workforce planning. Without this organisational readiness, AI tools may fail to deliver the improvements they promise.</w:t>
      </w:r>
    </w:p>
    <w:p w14:paraId="0855EF8D" w14:textId="77777777" w:rsidR="00764FED" w:rsidRPr="006A64BD" w:rsidRDefault="00764FED" w:rsidP="006A64BD">
      <w:pPr>
        <w:spacing w:line="360" w:lineRule="auto"/>
        <w:jc w:val="both"/>
        <w:rPr>
          <w:rFonts w:ascii="Arial" w:hAnsi="Arial" w:cs="Arial"/>
        </w:rPr>
      </w:pPr>
    </w:p>
    <w:p w14:paraId="6CAC0370" w14:textId="58747BA8" w:rsidR="0063369D" w:rsidRPr="006A64BD" w:rsidRDefault="0063369D" w:rsidP="006A64BD">
      <w:pPr>
        <w:spacing w:line="360" w:lineRule="auto"/>
        <w:jc w:val="both"/>
        <w:rPr>
          <w:rFonts w:ascii="Arial" w:hAnsi="Arial" w:cs="Arial"/>
          <w:b/>
          <w:bCs/>
        </w:rPr>
      </w:pPr>
      <w:r w:rsidRPr="006A64BD">
        <w:rPr>
          <w:rFonts w:ascii="Arial" w:hAnsi="Arial" w:cs="Arial"/>
          <w:b/>
          <w:bCs/>
        </w:rPr>
        <w:t xml:space="preserve">Theme 2: Benefits of AI in HRM </w:t>
      </w:r>
    </w:p>
    <w:p w14:paraId="405F0C73" w14:textId="77777777" w:rsidR="00251F3D" w:rsidRPr="006A64BD" w:rsidRDefault="00251F3D" w:rsidP="006A64BD">
      <w:pPr>
        <w:spacing w:line="360" w:lineRule="auto"/>
        <w:jc w:val="both"/>
        <w:rPr>
          <w:rFonts w:ascii="Arial" w:hAnsi="Arial" w:cs="Arial"/>
        </w:rPr>
      </w:pPr>
      <w:r w:rsidRPr="006A64BD">
        <w:rPr>
          <w:rFonts w:ascii="Arial" w:hAnsi="Arial" w:cs="Arial"/>
          <w:b/>
          <w:bCs/>
        </w:rPr>
        <w:t>Point:</w:t>
      </w:r>
      <w:r w:rsidRPr="006A64BD">
        <w:rPr>
          <w:rFonts w:ascii="Arial" w:hAnsi="Arial" w:cs="Arial"/>
        </w:rPr>
        <w:t xml:space="preserve"> AI can bring several useful benefits to HRM, especially in large organisations like the NHS where recruitment and workforce planning are under pressure.</w:t>
      </w:r>
    </w:p>
    <w:p w14:paraId="196D7285" w14:textId="77777777" w:rsidR="00251F3D" w:rsidRPr="006A64BD" w:rsidRDefault="00251F3D" w:rsidP="006A64BD">
      <w:pPr>
        <w:spacing w:line="360" w:lineRule="auto"/>
        <w:jc w:val="both"/>
        <w:rPr>
          <w:rFonts w:ascii="Arial" w:hAnsi="Arial" w:cs="Arial"/>
        </w:rPr>
      </w:pPr>
      <w:r w:rsidRPr="006A64BD">
        <w:rPr>
          <w:rFonts w:ascii="Arial" w:hAnsi="Arial" w:cs="Arial"/>
          <w:b/>
          <w:bCs/>
        </w:rPr>
        <w:t>Evidence:</w:t>
      </w:r>
      <w:r w:rsidRPr="006A64BD">
        <w:rPr>
          <w:rFonts w:ascii="Arial" w:hAnsi="Arial" w:cs="Arial"/>
        </w:rPr>
        <w:t xml:space="preserve"> Studies show that AI can speed up recruitment, improve workforce forecasting, and support staff development through personalised digital learning tools (Upadhyay &amp; Khandelwal, 2018; Huang &amp; Rust, 2021). These tools help HR teams work more efficiently and make better use of data.</w:t>
      </w:r>
    </w:p>
    <w:p w14:paraId="16CF0A85" w14:textId="77777777" w:rsidR="00251F3D" w:rsidRPr="006A64BD" w:rsidRDefault="00251F3D" w:rsidP="006A64BD">
      <w:pPr>
        <w:spacing w:line="360" w:lineRule="auto"/>
        <w:jc w:val="both"/>
        <w:rPr>
          <w:rFonts w:ascii="Arial" w:hAnsi="Arial" w:cs="Arial"/>
        </w:rPr>
      </w:pPr>
      <w:r w:rsidRPr="006A64BD">
        <w:rPr>
          <w:rFonts w:ascii="Arial" w:hAnsi="Arial" w:cs="Arial"/>
          <w:b/>
          <w:bCs/>
        </w:rPr>
        <w:lastRenderedPageBreak/>
        <w:t>Example:</w:t>
      </w:r>
      <w:r w:rsidRPr="006A64BD">
        <w:rPr>
          <w:rFonts w:ascii="Arial" w:hAnsi="Arial" w:cs="Arial"/>
        </w:rPr>
        <w:t xml:space="preserve"> For example, Upadhyay and Khandelwal (2018) found that AI</w:t>
      </w:r>
      <w:r w:rsidRPr="006A64BD">
        <w:rPr>
          <w:rFonts w:ascii="Arial" w:hAnsi="Arial" w:cs="Arial"/>
        </w:rPr>
        <w:noBreakHyphen/>
        <w:t xml:space="preserve">based screening systems can quickly shortlist suitable candidates, reducing the time HR teams spend on manual checks. Huang and Rust (2021) also explain that predictive analytics can help organisations </w:t>
      </w:r>
      <w:proofErr w:type="gramStart"/>
      <w:r w:rsidRPr="006A64BD">
        <w:rPr>
          <w:rFonts w:ascii="Arial" w:hAnsi="Arial" w:cs="Arial"/>
        </w:rPr>
        <w:t>plan ahead</w:t>
      </w:r>
      <w:proofErr w:type="gramEnd"/>
      <w:r w:rsidRPr="006A64BD">
        <w:rPr>
          <w:rFonts w:ascii="Arial" w:hAnsi="Arial" w:cs="Arial"/>
        </w:rPr>
        <w:t xml:space="preserve"> by identifying future staffing gaps.</w:t>
      </w:r>
    </w:p>
    <w:p w14:paraId="3E8D88F0" w14:textId="47215658" w:rsidR="00F83CA6" w:rsidRPr="006A64BD" w:rsidRDefault="00251F3D" w:rsidP="006A64BD">
      <w:pPr>
        <w:spacing w:line="360" w:lineRule="auto"/>
        <w:jc w:val="both"/>
        <w:rPr>
          <w:rFonts w:ascii="Arial" w:hAnsi="Arial" w:cs="Arial"/>
        </w:rPr>
      </w:pPr>
      <w:r w:rsidRPr="006A64BD">
        <w:rPr>
          <w:rFonts w:ascii="Arial" w:hAnsi="Arial" w:cs="Arial"/>
          <w:b/>
          <w:bCs/>
        </w:rPr>
        <w:t>Review/Explain:</w:t>
      </w:r>
      <w:r w:rsidRPr="006A64BD">
        <w:rPr>
          <w:rFonts w:ascii="Arial" w:hAnsi="Arial" w:cs="Arial"/>
        </w:rPr>
        <w:t xml:space="preserve"> Overall, the literature suggests that AI can make HR processes faster, more accurate, and more organised. This is especially important for the NHS, which needs better ways to manage recruitment and workforce planning. However, these benefits depend on whether organisations have the right skills and systems in place. Without this foundation, NHS Trusts may struggle to fully benefit from AI tools, even if the technology itself is promising.</w:t>
      </w:r>
    </w:p>
    <w:p w14:paraId="12C206FE" w14:textId="77777777" w:rsidR="00764FED" w:rsidRPr="006A64BD" w:rsidRDefault="00764FED" w:rsidP="006A64BD">
      <w:pPr>
        <w:spacing w:line="360" w:lineRule="auto"/>
        <w:jc w:val="both"/>
        <w:rPr>
          <w:rFonts w:ascii="Arial" w:hAnsi="Arial" w:cs="Arial"/>
        </w:rPr>
      </w:pPr>
    </w:p>
    <w:p w14:paraId="33257018" w14:textId="1E840205" w:rsidR="0063369D" w:rsidRPr="006A64BD" w:rsidRDefault="0063369D" w:rsidP="006A64BD">
      <w:pPr>
        <w:spacing w:line="360" w:lineRule="auto"/>
        <w:jc w:val="both"/>
        <w:rPr>
          <w:rFonts w:ascii="Arial" w:hAnsi="Arial" w:cs="Arial"/>
          <w:b/>
          <w:bCs/>
        </w:rPr>
      </w:pPr>
      <w:r w:rsidRPr="006A64BD">
        <w:rPr>
          <w:rFonts w:ascii="Arial" w:hAnsi="Arial" w:cs="Arial"/>
          <w:b/>
          <w:bCs/>
        </w:rPr>
        <w:t xml:space="preserve">Theme 3: Organisational </w:t>
      </w:r>
      <w:r w:rsidR="00BE7FE6" w:rsidRPr="006A64BD">
        <w:rPr>
          <w:rFonts w:ascii="Arial" w:hAnsi="Arial" w:cs="Arial"/>
          <w:b/>
          <w:bCs/>
        </w:rPr>
        <w:t>Barriers</w:t>
      </w:r>
      <w:r w:rsidRPr="006A64BD">
        <w:rPr>
          <w:rFonts w:ascii="Arial" w:hAnsi="Arial" w:cs="Arial"/>
          <w:b/>
          <w:bCs/>
        </w:rPr>
        <w:t xml:space="preserve"> </w:t>
      </w:r>
    </w:p>
    <w:p w14:paraId="12C7C8DD" w14:textId="77777777" w:rsidR="00662B42" w:rsidRPr="006A64BD" w:rsidRDefault="00662B42" w:rsidP="006A64BD">
      <w:pPr>
        <w:spacing w:line="360" w:lineRule="auto"/>
        <w:jc w:val="both"/>
        <w:rPr>
          <w:rFonts w:ascii="Arial" w:hAnsi="Arial" w:cs="Arial"/>
          <w:b/>
          <w:bCs/>
        </w:rPr>
      </w:pPr>
      <w:r w:rsidRPr="006A64BD">
        <w:rPr>
          <w:rFonts w:ascii="Arial" w:hAnsi="Arial" w:cs="Arial"/>
          <w:b/>
          <w:bCs/>
        </w:rPr>
        <w:t>Point:</w:t>
      </w:r>
      <w:r w:rsidRPr="006A64BD">
        <w:rPr>
          <w:rFonts w:ascii="Arial" w:hAnsi="Arial" w:cs="Arial"/>
        </w:rPr>
        <w:t xml:space="preserve"> AI adoption often fails to deliver expected benefits because organisations face structural, cultural, and capability</w:t>
      </w:r>
      <w:r w:rsidRPr="006A64BD">
        <w:rPr>
          <w:rFonts w:ascii="Arial" w:hAnsi="Arial" w:cs="Arial"/>
        </w:rPr>
        <w:noBreakHyphen/>
        <w:t>related barriers</w:t>
      </w:r>
      <w:r w:rsidRPr="006A64BD">
        <w:rPr>
          <w:rFonts w:ascii="Arial" w:hAnsi="Arial" w:cs="Arial"/>
          <w:b/>
          <w:bCs/>
        </w:rPr>
        <w:t>.</w:t>
      </w:r>
    </w:p>
    <w:p w14:paraId="1571787D" w14:textId="04290168" w:rsidR="00662B42" w:rsidRPr="006A64BD" w:rsidRDefault="00662B42" w:rsidP="006A64BD">
      <w:pPr>
        <w:spacing w:line="360" w:lineRule="auto"/>
        <w:jc w:val="both"/>
        <w:rPr>
          <w:rFonts w:ascii="Arial" w:hAnsi="Arial" w:cs="Arial"/>
          <w:b/>
          <w:bCs/>
        </w:rPr>
      </w:pPr>
      <w:r w:rsidRPr="006A64BD">
        <w:rPr>
          <w:rFonts w:ascii="Arial" w:hAnsi="Arial" w:cs="Arial"/>
          <w:b/>
          <w:bCs/>
        </w:rPr>
        <w:t xml:space="preserve">Evidence: </w:t>
      </w:r>
      <w:r w:rsidRPr="006A64BD">
        <w:rPr>
          <w:rFonts w:ascii="Arial" w:hAnsi="Arial" w:cs="Arial"/>
        </w:rPr>
        <w:t>Mills &amp; Spencer (2025) argue that organisations experience “efficient inefficiency” where AI tools are technically capable but organisational constraints prevent them from delivering value.</w:t>
      </w:r>
      <w:r w:rsidR="0022471A">
        <w:rPr>
          <w:rFonts w:ascii="Arial" w:hAnsi="Arial" w:cs="Arial"/>
        </w:rPr>
        <w:t xml:space="preserve"> </w:t>
      </w:r>
      <w:proofErr w:type="spellStart"/>
      <w:r w:rsidR="00231971" w:rsidRPr="006A64BD">
        <w:rPr>
          <w:rFonts w:ascii="Arial" w:hAnsi="Arial" w:cs="Arial"/>
        </w:rPr>
        <w:t>Meijerink</w:t>
      </w:r>
      <w:proofErr w:type="spellEnd"/>
      <w:r w:rsidR="00231971" w:rsidRPr="006A64BD">
        <w:rPr>
          <w:rFonts w:ascii="Arial" w:hAnsi="Arial" w:cs="Arial"/>
        </w:rPr>
        <w:t xml:space="preserve">, </w:t>
      </w:r>
      <w:proofErr w:type="spellStart"/>
      <w:r w:rsidR="00231971" w:rsidRPr="006A64BD">
        <w:rPr>
          <w:rFonts w:ascii="Arial" w:hAnsi="Arial" w:cs="Arial"/>
        </w:rPr>
        <w:t>Bondarouk</w:t>
      </w:r>
      <w:proofErr w:type="spellEnd"/>
      <w:r w:rsidR="00231971" w:rsidRPr="006A64BD">
        <w:rPr>
          <w:rFonts w:ascii="Arial" w:hAnsi="Arial" w:cs="Arial"/>
        </w:rPr>
        <w:t xml:space="preserve"> and Lepak (2021) also highlight that HR analytics depends heavily on staff capability and data quality, which is often inconsistent in large public organisations like the NHS.</w:t>
      </w:r>
    </w:p>
    <w:p w14:paraId="3D2821B6" w14:textId="77777777" w:rsidR="00662B42" w:rsidRPr="006A64BD" w:rsidRDefault="00662B42" w:rsidP="006A64BD">
      <w:pPr>
        <w:spacing w:line="360" w:lineRule="auto"/>
        <w:jc w:val="both"/>
        <w:rPr>
          <w:rFonts w:ascii="Arial" w:hAnsi="Arial" w:cs="Arial"/>
          <w:b/>
          <w:bCs/>
        </w:rPr>
      </w:pPr>
      <w:r w:rsidRPr="006A64BD">
        <w:rPr>
          <w:rFonts w:ascii="Arial" w:hAnsi="Arial" w:cs="Arial"/>
          <w:b/>
          <w:bCs/>
        </w:rPr>
        <w:t xml:space="preserve">Example: </w:t>
      </w:r>
      <w:r w:rsidRPr="006A64BD">
        <w:rPr>
          <w:rFonts w:ascii="Arial" w:hAnsi="Arial" w:cs="Arial"/>
        </w:rPr>
        <w:t>Their study shows that even when AI can automate tasks, staff often lack the training or confidence to integrate AI outputs into daily workflows, limiting impact.</w:t>
      </w:r>
    </w:p>
    <w:p w14:paraId="47A215D6" w14:textId="77777777" w:rsidR="00662B42" w:rsidRPr="006A64BD" w:rsidRDefault="00662B42" w:rsidP="006A64BD">
      <w:pPr>
        <w:spacing w:line="360" w:lineRule="auto"/>
        <w:jc w:val="both"/>
        <w:rPr>
          <w:rFonts w:ascii="Arial" w:hAnsi="Arial" w:cs="Arial"/>
        </w:rPr>
      </w:pPr>
      <w:r w:rsidRPr="006A64BD">
        <w:rPr>
          <w:rFonts w:ascii="Arial" w:hAnsi="Arial" w:cs="Arial"/>
          <w:b/>
          <w:bCs/>
        </w:rPr>
        <w:t xml:space="preserve">Review: </w:t>
      </w:r>
      <w:r w:rsidRPr="006A64BD">
        <w:rPr>
          <w:rFonts w:ascii="Arial" w:hAnsi="Arial" w:cs="Arial"/>
        </w:rPr>
        <w:t>This is highly relevant to the NHS, where digital skills gaps, legacy IT systems, and cultural resistance among clinicians and HR teams slow down AI adoption.</w:t>
      </w:r>
    </w:p>
    <w:p w14:paraId="7E406471" w14:textId="77777777" w:rsidR="00352A2F" w:rsidRPr="006A64BD" w:rsidRDefault="00352A2F" w:rsidP="006A64BD">
      <w:pPr>
        <w:spacing w:line="360" w:lineRule="auto"/>
        <w:jc w:val="both"/>
        <w:rPr>
          <w:rFonts w:ascii="Arial" w:hAnsi="Arial" w:cs="Arial"/>
          <w:b/>
          <w:bCs/>
          <w:color w:val="EE0000"/>
        </w:rPr>
      </w:pPr>
    </w:p>
    <w:p w14:paraId="3B05F1AD" w14:textId="626D0174" w:rsidR="0063369D" w:rsidRPr="006A64BD" w:rsidRDefault="0063369D" w:rsidP="006A64BD">
      <w:pPr>
        <w:spacing w:line="360" w:lineRule="auto"/>
        <w:jc w:val="both"/>
        <w:rPr>
          <w:rFonts w:ascii="Arial" w:hAnsi="Arial" w:cs="Arial"/>
          <w:b/>
          <w:bCs/>
        </w:rPr>
      </w:pPr>
      <w:r w:rsidRPr="006A64BD">
        <w:rPr>
          <w:rFonts w:ascii="Arial" w:hAnsi="Arial" w:cs="Arial"/>
          <w:b/>
          <w:bCs/>
        </w:rPr>
        <w:t xml:space="preserve">Theme 4: Ethical Concerns </w:t>
      </w:r>
    </w:p>
    <w:p w14:paraId="1E2C937C" w14:textId="77777777" w:rsidR="00DB0037" w:rsidRPr="006A64BD" w:rsidRDefault="00DB0037" w:rsidP="006A64BD">
      <w:pPr>
        <w:spacing w:line="360" w:lineRule="auto"/>
        <w:jc w:val="both"/>
        <w:rPr>
          <w:rFonts w:ascii="Arial" w:hAnsi="Arial" w:cs="Arial"/>
          <w:b/>
          <w:bCs/>
        </w:rPr>
      </w:pPr>
      <w:r w:rsidRPr="006A64BD">
        <w:rPr>
          <w:rFonts w:ascii="Arial" w:hAnsi="Arial" w:cs="Arial"/>
          <w:b/>
          <w:bCs/>
        </w:rPr>
        <w:t xml:space="preserve">Point: </w:t>
      </w:r>
      <w:r w:rsidRPr="006A64BD">
        <w:rPr>
          <w:rFonts w:ascii="Arial" w:hAnsi="Arial" w:cs="Arial"/>
        </w:rPr>
        <w:t>Ethical issues are a major challenge when using AI in HRM, especially in the NHS where fairness and transparency are essential. If AI affects who gets hired or promoted, any bias becomes a serious problem.</w:t>
      </w:r>
    </w:p>
    <w:p w14:paraId="2F22B884" w14:textId="77777777" w:rsidR="00DB0037" w:rsidRPr="006A64BD" w:rsidRDefault="00DB0037" w:rsidP="006A64BD">
      <w:pPr>
        <w:spacing w:line="360" w:lineRule="auto"/>
        <w:jc w:val="both"/>
        <w:rPr>
          <w:rFonts w:ascii="Arial" w:hAnsi="Arial" w:cs="Arial"/>
          <w:b/>
          <w:bCs/>
        </w:rPr>
      </w:pPr>
      <w:r w:rsidRPr="006A64BD">
        <w:rPr>
          <w:rFonts w:ascii="Arial" w:hAnsi="Arial" w:cs="Arial"/>
          <w:b/>
          <w:bCs/>
        </w:rPr>
        <w:t xml:space="preserve">Evidence: </w:t>
      </w:r>
      <w:r w:rsidRPr="006A64BD">
        <w:rPr>
          <w:rFonts w:ascii="Arial" w:hAnsi="Arial" w:cs="Arial"/>
        </w:rPr>
        <w:t>Raghavan et al. (2020) explain that AI hiring systems can unintentionally repeat existing biases because they learn from past recruitment data. Even when the system looks neutral, it can still make unfair decisions.</w:t>
      </w:r>
    </w:p>
    <w:p w14:paraId="620D69D5" w14:textId="77777777" w:rsidR="00DB0037" w:rsidRPr="006A64BD" w:rsidRDefault="00DB0037" w:rsidP="006A64BD">
      <w:pPr>
        <w:spacing w:line="360" w:lineRule="auto"/>
        <w:jc w:val="both"/>
        <w:rPr>
          <w:rFonts w:ascii="Arial" w:hAnsi="Arial" w:cs="Arial"/>
          <w:b/>
          <w:bCs/>
        </w:rPr>
      </w:pPr>
      <w:r w:rsidRPr="006A64BD">
        <w:rPr>
          <w:rFonts w:ascii="Arial" w:hAnsi="Arial" w:cs="Arial"/>
          <w:b/>
          <w:bCs/>
        </w:rPr>
        <w:lastRenderedPageBreak/>
        <w:t xml:space="preserve">Example: </w:t>
      </w:r>
      <w:r w:rsidRPr="006A64BD">
        <w:rPr>
          <w:rFonts w:ascii="Arial" w:hAnsi="Arial" w:cs="Arial"/>
        </w:rPr>
        <w:t>Their study shows that automated screening tools may favour certain types of applicants simply because they match patterns in historical data. This means qualified people could be overlooked for reasons that are not fair or transparent.</w:t>
      </w:r>
    </w:p>
    <w:p w14:paraId="341A6D42" w14:textId="500F9AAE" w:rsidR="00DB0037" w:rsidRPr="006A64BD" w:rsidRDefault="00DB0037" w:rsidP="006A64BD">
      <w:pPr>
        <w:spacing w:line="360" w:lineRule="auto"/>
        <w:jc w:val="both"/>
        <w:rPr>
          <w:rFonts w:ascii="Arial" w:hAnsi="Arial" w:cs="Arial"/>
        </w:rPr>
      </w:pPr>
      <w:r w:rsidRPr="006A64BD">
        <w:rPr>
          <w:rFonts w:ascii="Arial" w:hAnsi="Arial" w:cs="Arial"/>
          <w:b/>
          <w:bCs/>
        </w:rPr>
        <w:t>Review</w:t>
      </w:r>
      <w:r w:rsidRPr="006A64BD">
        <w:rPr>
          <w:rFonts w:ascii="Arial" w:hAnsi="Arial" w:cs="Arial"/>
        </w:rPr>
        <w:t>: For the NHS, this is a real concern. As a public organisation, it must follow equality laws and maintain public trust. If AI makes biased or unclear decisions, staff may lose confidence in the recruitment process. This is why strong ethical checks, transparency, and regular monitoring are needed when using AI in NHS HRM.</w:t>
      </w:r>
    </w:p>
    <w:p w14:paraId="776B2EC4" w14:textId="77777777" w:rsidR="00764FED" w:rsidRPr="006A64BD" w:rsidRDefault="00764FED" w:rsidP="006A64BD">
      <w:pPr>
        <w:spacing w:line="360" w:lineRule="auto"/>
        <w:jc w:val="both"/>
        <w:rPr>
          <w:rFonts w:ascii="Arial" w:hAnsi="Arial" w:cs="Arial"/>
        </w:rPr>
      </w:pPr>
    </w:p>
    <w:p w14:paraId="430A5AAE" w14:textId="1F7613AA" w:rsidR="0063369D" w:rsidRPr="006A64BD" w:rsidRDefault="0063369D" w:rsidP="006A64BD">
      <w:pPr>
        <w:spacing w:line="360" w:lineRule="auto"/>
        <w:jc w:val="both"/>
        <w:rPr>
          <w:rFonts w:ascii="Arial" w:hAnsi="Arial" w:cs="Arial"/>
          <w:b/>
          <w:bCs/>
        </w:rPr>
      </w:pPr>
      <w:r w:rsidRPr="006A64BD">
        <w:rPr>
          <w:rFonts w:ascii="Arial" w:hAnsi="Arial" w:cs="Arial"/>
          <w:b/>
          <w:bCs/>
        </w:rPr>
        <w:t xml:space="preserve">Theme 5: Theoretical Frameworks </w:t>
      </w:r>
    </w:p>
    <w:p w14:paraId="7B6E1D92" w14:textId="77777777" w:rsidR="0004456C" w:rsidRPr="006A64BD" w:rsidRDefault="0004456C" w:rsidP="006A64BD">
      <w:pPr>
        <w:spacing w:line="360" w:lineRule="auto"/>
        <w:jc w:val="both"/>
        <w:rPr>
          <w:rFonts w:ascii="Arial" w:hAnsi="Arial" w:cs="Arial"/>
        </w:rPr>
      </w:pPr>
      <w:r w:rsidRPr="006A64BD">
        <w:rPr>
          <w:rFonts w:ascii="Arial" w:hAnsi="Arial" w:cs="Arial"/>
          <w:b/>
          <w:bCs/>
        </w:rPr>
        <w:t>Point:</w:t>
      </w:r>
      <w:r w:rsidRPr="006A64BD">
        <w:rPr>
          <w:rFonts w:ascii="Arial" w:hAnsi="Arial" w:cs="Arial"/>
        </w:rPr>
        <w:t xml:space="preserve"> Different theoretical frameworks help explain why adopting AI in HRM can be challenging, especially in large public organisations like the NHS.</w:t>
      </w:r>
    </w:p>
    <w:p w14:paraId="4A7158A2" w14:textId="1B5DDEA4" w:rsidR="0004456C" w:rsidRPr="00E54F8B" w:rsidRDefault="0004456C" w:rsidP="00FF2C83">
      <w:pPr>
        <w:spacing w:line="360" w:lineRule="auto"/>
        <w:jc w:val="both"/>
        <w:rPr>
          <w:rFonts w:ascii="Arial" w:hAnsi="Arial" w:cs="Arial"/>
          <w:color w:val="EE0000"/>
        </w:rPr>
      </w:pPr>
      <w:r w:rsidRPr="006A64BD">
        <w:rPr>
          <w:rFonts w:ascii="Arial" w:hAnsi="Arial" w:cs="Arial"/>
          <w:b/>
          <w:bCs/>
        </w:rPr>
        <w:t>Evidence:</w:t>
      </w:r>
      <w:r w:rsidRPr="006A64BD">
        <w:rPr>
          <w:rFonts w:ascii="Arial" w:hAnsi="Arial" w:cs="Arial"/>
        </w:rPr>
        <w:t xml:space="preserve"> The Technology Acceptance Model (TAM) suggests that people are more likely to use new technology when they think it is useful and easy to understand (Davis, 1989). Sociotechnical systems theory explains that technology only works well when it fits with the wider organisation, including its culture, processes, and staff roles (Trist &amp; Bamforth, 1951). Change management models also show that staff need clear communication, training, and support to feel confident using new systems (Kotter, 1996).</w:t>
      </w:r>
      <w:r w:rsidR="00C9148C" w:rsidRPr="006A64BD">
        <w:rPr>
          <w:rFonts w:ascii="Arial" w:hAnsi="Arial" w:cs="Arial"/>
        </w:rPr>
        <w:t xml:space="preserve"> </w:t>
      </w:r>
      <w:r w:rsidR="005A15CA" w:rsidRPr="005A15CA">
        <w:rPr>
          <w:rFonts w:ascii="Arial" w:hAnsi="Arial" w:cs="Arial"/>
        </w:rPr>
        <w:t>Other relevant models include UTAUT, which highlights the importance of usefulness, ease of use, and organisational support; the Theory of Planned Behaviour, which focuses on attitudes, social expectations, and confidence; and Rogers’ Diffusion of Innovation, which explains adoption based on how simple, compatible, and beneficial a new tool appears.</w:t>
      </w:r>
    </w:p>
    <w:p w14:paraId="79621C95" w14:textId="77777777" w:rsidR="0004456C" w:rsidRPr="006A64BD" w:rsidRDefault="0004456C" w:rsidP="006A64BD">
      <w:pPr>
        <w:spacing w:line="360" w:lineRule="auto"/>
        <w:jc w:val="both"/>
        <w:rPr>
          <w:rFonts w:ascii="Arial" w:hAnsi="Arial" w:cs="Arial"/>
        </w:rPr>
      </w:pPr>
      <w:r w:rsidRPr="006A64BD">
        <w:rPr>
          <w:rFonts w:ascii="Arial" w:hAnsi="Arial" w:cs="Arial"/>
          <w:b/>
          <w:bCs/>
        </w:rPr>
        <w:t>Example:</w:t>
      </w:r>
      <w:r w:rsidRPr="006A64BD">
        <w:rPr>
          <w:rFonts w:ascii="Arial" w:hAnsi="Arial" w:cs="Arial"/>
        </w:rPr>
        <w:t xml:space="preserve"> For example, TAM helps explain why NHS staff may resist AI tools if they seem complicated or unreliable (Davis, 1989). Sociotechnical theory shows why AI systems often fail when they do not match existing NHS workflows or legacy IT systems (Trist &amp; Bamforth, 1951). Change management models highlight that staff may feel unsure or anxious about AI unless managers guide them through the change (Kotter, 1996).</w:t>
      </w:r>
    </w:p>
    <w:p w14:paraId="7750E433" w14:textId="5463113F" w:rsidR="00764FED" w:rsidRPr="006A64BD" w:rsidRDefault="0004456C" w:rsidP="006A64BD">
      <w:pPr>
        <w:spacing w:line="360" w:lineRule="auto"/>
        <w:jc w:val="both"/>
        <w:rPr>
          <w:rFonts w:ascii="Arial" w:hAnsi="Arial" w:cs="Arial"/>
        </w:rPr>
      </w:pPr>
      <w:r w:rsidRPr="006A64BD">
        <w:rPr>
          <w:rFonts w:ascii="Arial" w:hAnsi="Arial" w:cs="Arial"/>
          <w:b/>
          <w:bCs/>
        </w:rPr>
        <w:t>Review:</w:t>
      </w:r>
      <w:r w:rsidRPr="006A64BD">
        <w:rPr>
          <w:rFonts w:ascii="Arial" w:hAnsi="Arial" w:cs="Arial"/>
        </w:rPr>
        <w:t xml:space="preserve"> These frameworks show that AI adoption is not just a technical issue. For the NHS, successful AI use in HRM depends on staff confidence, good system design, and strong leadership. This helps ensure that AI supports recruitment and workforce planning rather than creating more challenges.</w:t>
      </w:r>
    </w:p>
    <w:p w14:paraId="17CB3E79" w14:textId="77777777" w:rsidR="00546446" w:rsidRPr="006A64BD" w:rsidRDefault="00546446" w:rsidP="006A64BD">
      <w:pPr>
        <w:spacing w:line="360" w:lineRule="auto"/>
        <w:jc w:val="both"/>
        <w:rPr>
          <w:rFonts w:ascii="Arial" w:hAnsi="Arial" w:cs="Arial"/>
          <w:b/>
          <w:bCs/>
        </w:rPr>
      </w:pPr>
      <w:r w:rsidRPr="006A64BD">
        <w:rPr>
          <w:rFonts w:ascii="Arial" w:hAnsi="Arial" w:cs="Arial"/>
          <w:b/>
          <w:bCs/>
        </w:rPr>
        <w:t>Gaps in Existing Research</w:t>
      </w:r>
    </w:p>
    <w:p w14:paraId="104F1010" w14:textId="77777777" w:rsidR="004C0B9D" w:rsidRPr="006A64BD" w:rsidRDefault="004C0B9D" w:rsidP="006A64BD">
      <w:pPr>
        <w:spacing w:line="360" w:lineRule="auto"/>
        <w:jc w:val="both"/>
        <w:rPr>
          <w:rFonts w:ascii="Arial" w:hAnsi="Arial" w:cs="Arial"/>
        </w:rPr>
      </w:pPr>
      <w:r w:rsidRPr="006A64BD">
        <w:rPr>
          <w:rFonts w:ascii="Arial" w:hAnsi="Arial" w:cs="Arial"/>
        </w:rPr>
        <w:t>Although research on AI in healthcare is increasing, most studies focus on clinical decision</w:t>
      </w:r>
      <w:r w:rsidRPr="006A64BD">
        <w:rPr>
          <w:rFonts w:ascii="Arial" w:hAnsi="Arial" w:cs="Arial"/>
        </w:rPr>
        <w:noBreakHyphen/>
        <w:t xml:space="preserve">making rather than HRM. There is limited evidence on how AI affects recruitment, </w:t>
      </w:r>
      <w:r w:rsidRPr="006A64BD">
        <w:rPr>
          <w:rFonts w:ascii="Arial" w:hAnsi="Arial" w:cs="Arial"/>
        </w:rPr>
        <w:lastRenderedPageBreak/>
        <w:t>workforce planning, and staff development within NHS Trusts. Existing literature also pays more attention to technical performance than to organisational readiness, staff perceptions, or cultural barriers. Very few studies explore digital skills gaps, legacy systems, or ethical concerns in HR teams. This study addresses these gaps by focusing specifically on HRM challenges in NHS Trusts.</w:t>
      </w:r>
    </w:p>
    <w:p w14:paraId="05C04522" w14:textId="77777777" w:rsidR="00764FED" w:rsidRPr="006A64BD" w:rsidRDefault="00764FED" w:rsidP="006A64BD">
      <w:pPr>
        <w:spacing w:line="360" w:lineRule="auto"/>
        <w:jc w:val="both"/>
        <w:rPr>
          <w:rFonts w:ascii="Arial" w:hAnsi="Arial" w:cs="Arial"/>
        </w:rPr>
      </w:pPr>
    </w:p>
    <w:p w14:paraId="22ACA186" w14:textId="199BFD3F" w:rsidR="0063369D" w:rsidRPr="006A64BD" w:rsidRDefault="0063369D" w:rsidP="006A64BD">
      <w:pPr>
        <w:spacing w:line="360" w:lineRule="auto"/>
        <w:jc w:val="both"/>
        <w:rPr>
          <w:rFonts w:ascii="Arial" w:hAnsi="Arial" w:cs="Arial"/>
          <w:b/>
          <w:bCs/>
        </w:rPr>
      </w:pPr>
      <w:r w:rsidRPr="006A64BD">
        <w:rPr>
          <w:rFonts w:ascii="Arial" w:hAnsi="Arial" w:cs="Arial"/>
          <w:b/>
          <w:bCs/>
        </w:rPr>
        <w:t xml:space="preserve">Conclusion </w:t>
      </w:r>
    </w:p>
    <w:p w14:paraId="39CE2D9A" w14:textId="77777777" w:rsidR="006D5F39" w:rsidRPr="006A64BD" w:rsidRDefault="006D5F39" w:rsidP="006A64BD">
      <w:pPr>
        <w:spacing w:line="360" w:lineRule="auto"/>
        <w:jc w:val="both"/>
        <w:rPr>
          <w:rFonts w:ascii="Arial" w:hAnsi="Arial" w:cs="Arial"/>
        </w:rPr>
      </w:pPr>
      <w:r w:rsidRPr="006A64BD">
        <w:rPr>
          <w:rFonts w:ascii="Arial" w:hAnsi="Arial" w:cs="Arial"/>
        </w:rPr>
        <w:t>Overall, the literature shows that AI can improve HRM, but adoption in the NHS is still shaped by organisational, cultural, and ethical challenges. Successful use of AI depends on staff confidence, system integration, and clear support during change. Because current research does not fully explore these HR</w:t>
      </w:r>
      <w:r w:rsidRPr="006A64BD">
        <w:rPr>
          <w:rFonts w:ascii="Arial" w:hAnsi="Arial" w:cs="Arial"/>
        </w:rPr>
        <w:noBreakHyphen/>
        <w:t>specific issues, this study helps show how NHS Trusts can adopt AI in a way that is practical, fair, and sustainable.</w:t>
      </w:r>
    </w:p>
    <w:p w14:paraId="66A97C45" w14:textId="77777777" w:rsidR="00761642" w:rsidRPr="006A64BD" w:rsidRDefault="00761642" w:rsidP="006A64BD">
      <w:pPr>
        <w:spacing w:line="360" w:lineRule="auto"/>
        <w:jc w:val="both"/>
        <w:rPr>
          <w:rFonts w:ascii="Arial" w:hAnsi="Arial" w:cs="Arial"/>
        </w:rPr>
      </w:pPr>
    </w:p>
    <w:p w14:paraId="6268ED78" w14:textId="77777777" w:rsidR="004C0B9D" w:rsidRPr="006A64BD" w:rsidRDefault="004C0B9D" w:rsidP="006A64BD">
      <w:pPr>
        <w:spacing w:line="360" w:lineRule="auto"/>
        <w:jc w:val="both"/>
        <w:rPr>
          <w:rFonts w:ascii="Arial" w:hAnsi="Arial" w:cs="Arial"/>
        </w:rPr>
      </w:pPr>
    </w:p>
    <w:p w14:paraId="41202A61" w14:textId="77777777" w:rsidR="00EE21DE" w:rsidRPr="006A64BD" w:rsidRDefault="00EE21DE" w:rsidP="006A64BD">
      <w:pPr>
        <w:spacing w:line="360" w:lineRule="auto"/>
        <w:jc w:val="both"/>
        <w:rPr>
          <w:rFonts w:ascii="Arial" w:hAnsi="Arial" w:cs="Arial"/>
        </w:rPr>
      </w:pPr>
    </w:p>
    <w:p w14:paraId="3D39B374" w14:textId="77777777" w:rsidR="00EE21DE" w:rsidRPr="006A64BD" w:rsidRDefault="00EE21DE" w:rsidP="006A64BD">
      <w:pPr>
        <w:spacing w:line="360" w:lineRule="auto"/>
        <w:jc w:val="both"/>
        <w:rPr>
          <w:rFonts w:ascii="Arial" w:hAnsi="Arial" w:cs="Arial"/>
        </w:rPr>
      </w:pPr>
    </w:p>
    <w:p w14:paraId="2A252BB4" w14:textId="77777777" w:rsidR="00EE21DE" w:rsidRPr="006A64BD" w:rsidRDefault="00EE21DE" w:rsidP="006A64BD">
      <w:pPr>
        <w:spacing w:line="360" w:lineRule="auto"/>
        <w:jc w:val="both"/>
        <w:rPr>
          <w:rFonts w:ascii="Arial" w:hAnsi="Arial" w:cs="Arial"/>
        </w:rPr>
      </w:pPr>
    </w:p>
    <w:p w14:paraId="7B12BE0A" w14:textId="77777777" w:rsidR="00EE21DE" w:rsidRPr="006A64BD" w:rsidRDefault="00EE21DE" w:rsidP="006A64BD">
      <w:pPr>
        <w:spacing w:line="360" w:lineRule="auto"/>
        <w:jc w:val="both"/>
        <w:rPr>
          <w:rFonts w:ascii="Arial" w:hAnsi="Arial" w:cs="Arial"/>
        </w:rPr>
      </w:pPr>
    </w:p>
    <w:p w14:paraId="4E4E4B40" w14:textId="77777777" w:rsidR="00EE21DE" w:rsidRPr="006A64BD" w:rsidRDefault="00EE21DE" w:rsidP="006A64BD">
      <w:pPr>
        <w:spacing w:line="360" w:lineRule="auto"/>
        <w:jc w:val="both"/>
        <w:rPr>
          <w:rFonts w:ascii="Arial" w:hAnsi="Arial" w:cs="Arial"/>
        </w:rPr>
      </w:pPr>
    </w:p>
    <w:p w14:paraId="05454EFD" w14:textId="77777777" w:rsidR="00EE21DE" w:rsidRPr="006A64BD" w:rsidRDefault="00EE21DE" w:rsidP="006A64BD">
      <w:pPr>
        <w:spacing w:line="360" w:lineRule="auto"/>
        <w:jc w:val="both"/>
        <w:rPr>
          <w:rFonts w:ascii="Arial" w:hAnsi="Arial" w:cs="Arial"/>
        </w:rPr>
      </w:pPr>
    </w:p>
    <w:p w14:paraId="7EA4DBF4" w14:textId="77777777" w:rsidR="00EE21DE" w:rsidRPr="006A64BD" w:rsidRDefault="00EE21DE" w:rsidP="006A64BD">
      <w:pPr>
        <w:spacing w:line="360" w:lineRule="auto"/>
        <w:jc w:val="both"/>
        <w:rPr>
          <w:rFonts w:ascii="Arial" w:hAnsi="Arial" w:cs="Arial"/>
        </w:rPr>
      </w:pPr>
    </w:p>
    <w:p w14:paraId="61FB0FCC" w14:textId="77777777" w:rsidR="00EE21DE" w:rsidRPr="006A64BD" w:rsidRDefault="00EE21DE" w:rsidP="006A64BD">
      <w:pPr>
        <w:spacing w:line="360" w:lineRule="auto"/>
        <w:jc w:val="both"/>
        <w:rPr>
          <w:rFonts w:ascii="Arial" w:hAnsi="Arial" w:cs="Arial"/>
        </w:rPr>
      </w:pPr>
    </w:p>
    <w:p w14:paraId="67A2E413" w14:textId="77777777" w:rsidR="00EE21DE" w:rsidRPr="006A64BD" w:rsidRDefault="00EE21DE" w:rsidP="006A64BD">
      <w:pPr>
        <w:spacing w:line="360" w:lineRule="auto"/>
        <w:jc w:val="both"/>
        <w:rPr>
          <w:rFonts w:ascii="Arial" w:hAnsi="Arial" w:cs="Arial"/>
        </w:rPr>
      </w:pPr>
    </w:p>
    <w:p w14:paraId="0284AD0F" w14:textId="77777777" w:rsidR="00EE21DE" w:rsidRPr="006A64BD" w:rsidRDefault="00EE21DE" w:rsidP="006A64BD">
      <w:pPr>
        <w:spacing w:line="360" w:lineRule="auto"/>
        <w:jc w:val="both"/>
        <w:rPr>
          <w:rFonts w:ascii="Arial" w:hAnsi="Arial" w:cs="Arial"/>
        </w:rPr>
      </w:pPr>
    </w:p>
    <w:p w14:paraId="2A467F90" w14:textId="77777777" w:rsidR="00EE21DE" w:rsidRPr="006A64BD" w:rsidRDefault="00EE21DE" w:rsidP="006A64BD">
      <w:pPr>
        <w:spacing w:line="360" w:lineRule="auto"/>
        <w:jc w:val="both"/>
        <w:rPr>
          <w:rFonts w:ascii="Arial" w:hAnsi="Arial" w:cs="Arial"/>
        </w:rPr>
      </w:pPr>
    </w:p>
    <w:p w14:paraId="33035ECB" w14:textId="77777777" w:rsidR="00EE21DE" w:rsidRPr="006A64BD" w:rsidRDefault="00EE21DE" w:rsidP="006A64BD">
      <w:pPr>
        <w:spacing w:line="360" w:lineRule="auto"/>
        <w:jc w:val="both"/>
        <w:rPr>
          <w:rFonts w:ascii="Arial" w:hAnsi="Arial" w:cs="Arial"/>
        </w:rPr>
      </w:pPr>
    </w:p>
    <w:p w14:paraId="0A01D869" w14:textId="0DC43487" w:rsidR="001D6410" w:rsidRPr="006A64BD" w:rsidRDefault="001D6410" w:rsidP="006A64BD">
      <w:pPr>
        <w:pStyle w:val="Heading2"/>
        <w:numPr>
          <w:ilvl w:val="0"/>
          <w:numId w:val="14"/>
        </w:numPr>
        <w:spacing w:line="360" w:lineRule="auto"/>
        <w:jc w:val="both"/>
        <w:rPr>
          <w:rFonts w:ascii="Arial" w:hAnsi="Arial" w:cs="Arial"/>
          <w:sz w:val="22"/>
          <w:szCs w:val="22"/>
        </w:rPr>
      </w:pPr>
      <w:bookmarkStart w:id="4" w:name="_Toc234575206"/>
      <w:r w:rsidRPr="006A64BD">
        <w:rPr>
          <w:rFonts w:ascii="Arial" w:hAnsi="Arial" w:cs="Arial"/>
          <w:sz w:val="22"/>
          <w:szCs w:val="22"/>
        </w:rPr>
        <w:lastRenderedPageBreak/>
        <w:t>Research Methodology and Design</w:t>
      </w:r>
      <w:bookmarkEnd w:id="4"/>
    </w:p>
    <w:p w14:paraId="615345B6" w14:textId="77777777" w:rsidR="00C77607" w:rsidRPr="006A64BD" w:rsidRDefault="00C77607" w:rsidP="006A64BD">
      <w:pPr>
        <w:pStyle w:val="NormalWeb"/>
        <w:spacing w:line="360" w:lineRule="auto"/>
        <w:ind w:left="360"/>
        <w:jc w:val="both"/>
        <w:rPr>
          <w:rFonts w:ascii="Arial" w:hAnsi="Arial" w:cs="Arial"/>
          <w:sz w:val="22"/>
          <w:szCs w:val="22"/>
        </w:rPr>
      </w:pPr>
      <w:r w:rsidRPr="006A64BD">
        <w:rPr>
          <w:rFonts w:ascii="Arial" w:hAnsi="Arial" w:cs="Arial"/>
          <w:sz w:val="22"/>
          <w:szCs w:val="22"/>
        </w:rPr>
        <w:t>A mixed</w:t>
      </w:r>
      <w:r w:rsidRPr="006A64BD">
        <w:rPr>
          <w:rFonts w:ascii="Arial" w:hAnsi="Arial" w:cs="Arial"/>
          <w:sz w:val="22"/>
          <w:szCs w:val="22"/>
        </w:rPr>
        <w:noBreakHyphen/>
        <w:t>methods approach is suitable for this research because AI adoption in NHS HRM involves both measurable patterns and personal experiences. Using quantitative and qualitative methods together provides a more complete understanding of organisational challenges, staff perceptions, and the practical impact of AI tools.</w:t>
      </w:r>
    </w:p>
    <w:p w14:paraId="52A63DFE" w14:textId="161EE25A" w:rsidR="00C77607" w:rsidRPr="006A64BD" w:rsidRDefault="00C77607" w:rsidP="006A64BD">
      <w:pPr>
        <w:pStyle w:val="NormalWeb"/>
        <w:spacing w:line="360" w:lineRule="auto"/>
        <w:ind w:left="360"/>
        <w:jc w:val="both"/>
        <w:rPr>
          <w:rFonts w:ascii="Arial" w:hAnsi="Arial" w:cs="Arial"/>
          <w:sz w:val="22"/>
          <w:szCs w:val="22"/>
        </w:rPr>
      </w:pPr>
      <w:r w:rsidRPr="006A64BD">
        <w:rPr>
          <w:rStyle w:val="Strong"/>
          <w:rFonts w:ascii="Arial" w:hAnsi="Arial" w:cs="Arial"/>
          <w:b w:val="0"/>
          <w:bCs w:val="0"/>
          <w:sz w:val="22"/>
          <w:szCs w:val="22"/>
        </w:rPr>
        <w:t>Quantitative data</w:t>
      </w:r>
      <w:r w:rsidRPr="006A64BD">
        <w:rPr>
          <w:rFonts w:ascii="Arial" w:hAnsi="Arial" w:cs="Arial"/>
          <w:sz w:val="22"/>
          <w:szCs w:val="22"/>
        </w:rPr>
        <w:t xml:space="preserve"> will be collected through an online survey distributed to HR staff, managers, and clinical employees across NHS Trusts</w:t>
      </w:r>
      <w:r w:rsidR="00CF1451">
        <w:rPr>
          <w:rFonts w:ascii="Arial" w:hAnsi="Arial" w:cs="Arial"/>
          <w:sz w:val="22"/>
          <w:szCs w:val="22"/>
        </w:rPr>
        <w:t xml:space="preserve">, </w:t>
      </w:r>
      <w:r w:rsidR="00CF1451" w:rsidRPr="00CF1451">
        <w:rPr>
          <w:rFonts w:ascii="Arial" w:hAnsi="Arial" w:cs="Arial"/>
          <w:sz w:val="22"/>
          <w:szCs w:val="22"/>
        </w:rPr>
        <w:t>with this study focusing specifically on Birmingham NHS Trust for feasibility</w:t>
      </w:r>
      <w:r w:rsidR="00CF1451">
        <w:rPr>
          <w:rFonts w:ascii="Arial" w:hAnsi="Arial" w:cs="Arial"/>
          <w:sz w:val="22"/>
          <w:szCs w:val="22"/>
        </w:rPr>
        <w:t>.</w:t>
      </w:r>
      <w:r w:rsidRPr="006A64BD">
        <w:rPr>
          <w:rFonts w:ascii="Arial" w:hAnsi="Arial" w:cs="Arial"/>
          <w:color w:val="EE0000"/>
          <w:sz w:val="22"/>
          <w:szCs w:val="22"/>
        </w:rPr>
        <w:t xml:space="preserve"> </w:t>
      </w:r>
      <w:r w:rsidRPr="006A64BD">
        <w:rPr>
          <w:rFonts w:ascii="Arial" w:hAnsi="Arial" w:cs="Arial"/>
          <w:sz w:val="22"/>
          <w:szCs w:val="22"/>
        </w:rPr>
        <w:t>The survey will include Likert</w:t>
      </w:r>
      <w:r w:rsidRPr="006A64BD">
        <w:rPr>
          <w:rFonts w:ascii="Arial" w:hAnsi="Arial" w:cs="Arial"/>
          <w:sz w:val="22"/>
          <w:szCs w:val="22"/>
        </w:rPr>
        <w:noBreakHyphen/>
        <w:t>scale questions on trust, fairness, usability, and perceived impact of AI systems. Surveys are appropriate for NHS staff because they are quick to complete, accessible across departments, and allow data to be gathered from a larger sample. A target of 80–120 responses will help identify trends and differences between staff groups.</w:t>
      </w:r>
    </w:p>
    <w:p w14:paraId="4EA5222C" w14:textId="55906627" w:rsidR="00C77607" w:rsidRPr="006A64BD" w:rsidRDefault="00C77607" w:rsidP="006A64BD">
      <w:pPr>
        <w:pStyle w:val="NormalWeb"/>
        <w:spacing w:line="360" w:lineRule="auto"/>
        <w:ind w:left="360"/>
        <w:jc w:val="both"/>
        <w:rPr>
          <w:rFonts w:ascii="Arial" w:hAnsi="Arial" w:cs="Arial"/>
          <w:sz w:val="22"/>
          <w:szCs w:val="22"/>
        </w:rPr>
      </w:pPr>
      <w:r w:rsidRPr="006A64BD">
        <w:rPr>
          <w:rStyle w:val="Strong"/>
          <w:rFonts w:ascii="Arial" w:hAnsi="Arial" w:cs="Arial"/>
          <w:b w:val="0"/>
          <w:bCs w:val="0"/>
          <w:sz w:val="22"/>
          <w:szCs w:val="22"/>
        </w:rPr>
        <w:t>Qualitative data</w:t>
      </w:r>
      <w:r w:rsidRPr="006A64BD">
        <w:rPr>
          <w:rFonts w:ascii="Arial" w:hAnsi="Arial" w:cs="Arial"/>
          <w:sz w:val="22"/>
          <w:szCs w:val="22"/>
        </w:rPr>
        <w:t xml:space="preserve"> will be collected through semi</w:t>
      </w:r>
      <w:r w:rsidRPr="006A64BD">
        <w:rPr>
          <w:rFonts w:ascii="Arial" w:hAnsi="Arial" w:cs="Arial"/>
          <w:sz w:val="22"/>
          <w:szCs w:val="22"/>
        </w:rPr>
        <w:noBreakHyphen/>
        <w:t>structured interviews with HR managers, digital transformation leads, and workforce planners. These participants are directly involved in AI implementation and can provide deeper insight into organisational readiness, training needs, ethical concerns, and integration challenges. Purposive sampling will ensure interviewees have relevant experience with digital change.</w:t>
      </w:r>
    </w:p>
    <w:p w14:paraId="0850D8BA" w14:textId="77777777" w:rsidR="00697625" w:rsidRDefault="00697625" w:rsidP="006A64BD">
      <w:pPr>
        <w:pStyle w:val="NormalWeb"/>
        <w:spacing w:line="360" w:lineRule="auto"/>
        <w:ind w:left="360"/>
        <w:jc w:val="both"/>
        <w:rPr>
          <w:rFonts w:ascii="Arial" w:hAnsi="Arial" w:cs="Arial"/>
          <w:sz w:val="22"/>
          <w:szCs w:val="22"/>
        </w:rPr>
      </w:pPr>
      <w:r w:rsidRPr="00697625">
        <w:rPr>
          <w:rFonts w:ascii="Arial" w:hAnsi="Arial" w:cs="Arial"/>
          <w:sz w:val="22"/>
          <w:szCs w:val="22"/>
        </w:rPr>
        <w:t>The reason for choosing a mixed</w:t>
      </w:r>
      <w:r w:rsidRPr="00697625">
        <w:rPr>
          <w:rFonts w:ascii="Arial" w:hAnsi="Arial" w:cs="Arial"/>
          <w:sz w:val="22"/>
          <w:szCs w:val="22"/>
        </w:rPr>
        <w:noBreakHyphen/>
        <w:t>methods approach is to triangulate the research data, which strengthens the findings by cross</w:t>
      </w:r>
      <w:r w:rsidRPr="00697625">
        <w:rPr>
          <w:rFonts w:ascii="Arial" w:hAnsi="Arial" w:cs="Arial"/>
          <w:sz w:val="22"/>
          <w:szCs w:val="22"/>
        </w:rPr>
        <w:noBreakHyphen/>
        <w:t>checking results from different sources.</w:t>
      </w:r>
    </w:p>
    <w:p w14:paraId="301CD737" w14:textId="32D09E2C" w:rsidR="00C77607" w:rsidRPr="006A64BD" w:rsidRDefault="00C77607" w:rsidP="006A64BD">
      <w:pPr>
        <w:pStyle w:val="NormalWeb"/>
        <w:spacing w:line="360" w:lineRule="auto"/>
        <w:ind w:left="360"/>
        <w:jc w:val="both"/>
        <w:rPr>
          <w:rFonts w:ascii="Arial" w:hAnsi="Arial" w:cs="Arial"/>
          <w:sz w:val="22"/>
          <w:szCs w:val="22"/>
        </w:rPr>
      </w:pPr>
      <w:r w:rsidRPr="006A64BD">
        <w:rPr>
          <w:rFonts w:ascii="Arial" w:hAnsi="Arial" w:cs="Arial"/>
          <w:sz w:val="22"/>
          <w:szCs w:val="22"/>
        </w:rPr>
        <w:t>Quantitative data will be analysed using descriptive statistics and correlation analysis to identify patterns in staff perceptions. Qualitative data will be analysed using thematic analysis (Braun &amp; Clarke, 2006), allowing key themes to emerge from participants’ experiences.</w:t>
      </w:r>
    </w:p>
    <w:p w14:paraId="751D80F1" w14:textId="2169F921" w:rsidR="00BF006D" w:rsidRPr="006A64BD" w:rsidRDefault="00C77607" w:rsidP="006A64BD">
      <w:pPr>
        <w:pStyle w:val="NormalWeb"/>
        <w:spacing w:line="360" w:lineRule="auto"/>
        <w:ind w:left="360"/>
        <w:jc w:val="both"/>
        <w:rPr>
          <w:rFonts w:ascii="Arial" w:hAnsi="Arial" w:cs="Arial"/>
          <w:sz w:val="22"/>
          <w:szCs w:val="22"/>
        </w:rPr>
      </w:pPr>
      <w:r w:rsidRPr="006A64BD">
        <w:rPr>
          <w:rFonts w:ascii="Arial" w:hAnsi="Arial" w:cs="Arial"/>
          <w:sz w:val="22"/>
          <w:szCs w:val="22"/>
        </w:rPr>
        <w:t>Ethical considerations include informed consent, confidentiality, GDPR compliance, and secure data storage. No patient data will be collected. Reliability and validity will be strengthened through pilot testing, triangulation, and clear documentation of the analysis process.</w:t>
      </w:r>
    </w:p>
    <w:p w14:paraId="31DD80D0" w14:textId="77777777" w:rsidR="00AB4557" w:rsidRPr="006A64BD" w:rsidRDefault="00AB4557" w:rsidP="006A64BD">
      <w:pPr>
        <w:spacing w:line="360" w:lineRule="auto"/>
        <w:jc w:val="both"/>
        <w:rPr>
          <w:rFonts w:ascii="Arial" w:hAnsi="Arial" w:cs="Arial"/>
        </w:rPr>
      </w:pPr>
    </w:p>
    <w:p w14:paraId="2D08C2B8" w14:textId="77777777" w:rsidR="00AB4557" w:rsidRPr="006A64BD" w:rsidRDefault="00AB4557" w:rsidP="006A64BD">
      <w:pPr>
        <w:spacing w:line="360" w:lineRule="auto"/>
        <w:jc w:val="both"/>
        <w:rPr>
          <w:rFonts w:ascii="Arial" w:hAnsi="Arial" w:cs="Arial"/>
        </w:rPr>
      </w:pPr>
    </w:p>
    <w:p w14:paraId="6E3D5D6A" w14:textId="77777777" w:rsidR="00A7566C" w:rsidRPr="006A64BD" w:rsidRDefault="00A7566C" w:rsidP="006A64BD">
      <w:pPr>
        <w:spacing w:line="360" w:lineRule="auto"/>
        <w:jc w:val="both"/>
        <w:rPr>
          <w:rFonts w:ascii="Arial" w:hAnsi="Arial" w:cs="Arial"/>
        </w:rPr>
      </w:pPr>
    </w:p>
    <w:p w14:paraId="2C6350A6" w14:textId="32DFD6FF" w:rsidR="00D238A5" w:rsidRPr="006A64BD" w:rsidRDefault="001D6410" w:rsidP="006A64BD">
      <w:pPr>
        <w:pStyle w:val="Heading2"/>
        <w:numPr>
          <w:ilvl w:val="0"/>
          <w:numId w:val="14"/>
        </w:numPr>
        <w:spacing w:line="360" w:lineRule="auto"/>
        <w:jc w:val="both"/>
        <w:rPr>
          <w:rFonts w:ascii="Arial" w:hAnsi="Arial" w:cs="Arial"/>
          <w:sz w:val="22"/>
          <w:szCs w:val="22"/>
        </w:rPr>
      </w:pPr>
      <w:bookmarkStart w:id="5" w:name="_Toc234575207"/>
      <w:r w:rsidRPr="006A64BD">
        <w:rPr>
          <w:rFonts w:ascii="Arial" w:hAnsi="Arial" w:cs="Arial"/>
          <w:sz w:val="22"/>
          <w:szCs w:val="22"/>
        </w:rPr>
        <w:lastRenderedPageBreak/>
        <w:t>Business Relevance and Practical Implications</w:t>
      </w:r>
      <w:bookmarkEnd w:id="5"/>
    </w:p>
    <w:p w14:paraId="6E58A986" w14:textId="77777777" w:rsidR="00AA3054" w:rsidRPr="006A64BD" w:rsidRDefault="00AA3054" w:rsidP="006A64BD">
      <w:pPr>
        <w:spacing w:line="360" w:lineRule="auto"/>
        <w:jc w:val="both"/>
        <w:rPr>
          <w:rFonts w:ascii="Arial" w:hAnsi="Arial" w:cs="Arial"/>
        </w:rPr>
      </w:pPr>
    </w:p>
    <w:p w14:paraId="7AC77222" w14:textId="77777777" w:rsidR="00771B67" w:rsidRPr="006A64BD" w:rsidRDefault="00771B67" w:rsidP="006A64BD">
      <w:pPr>
        <w:spacing w:line="360" w:lineRule="auto"/>
        <w:jc w:val="both"/>
        <w:rPr>
          <w:rFonts w:ascii="Arial" w:hAnsi="Arial" w:cs="Arial"/>
        </w:rPr>
      </w:pPr>
      <w:r w:rsidRPr="006A64BD">
        <w:rPr>
          <w:rFonts w:ascii="Arial" w:hAnsi="Arial" w:cs="Arial"/>
        </w:rPr>
        <w:t>This research is useful for NHS Trusts because it focuses on real problems they face when trying to use AI in HR. By understanding how staff feel about AI and what challenges exist, NHS leaders can make better decisions about introducing new digital tools.</w:t>
      </w:r>
    </w:p>
    <w:p w14:paraId="50728AA6" w14:textId="77777777" w:rsidR="00771B67" w:rsidRPr="006A64BD" w:rsidRDefault="00771B67" w:rsidP="006A64BD">
      <w:pPr>
        <w:spacing w:line="360" w:lineRule="auto"/>
        <w:jc w:val="both"/>
        <w:rPr>
          <w:rFonts w:ascii="Arial" w:hAnsi="Arial" w:cs="Arial"/>
        </w:rPr>
      </w:pPr>
      <w:r w:rsidRPr="006A64BD">
        <w:rPr>
          <w:rFonts w:ascii="Arial" w:hAnsi="Arial" w:cs="Arial"/>
        </w:rPr>
        <w:t>The findings can help Trusts improve staff confidence and engagement by showing where worries about fairness, transparency, or job changes come from. It can also highlight digital skills gaps, helping HR teams plan the right training and support.</w:t>
      </w:r>
    </w:p>
    <w:p w14:paraId="553DD3C0" w14:textId="77777777" w:rsidR="00771B67" w:rsidRPr="006A64BD" w:rsidRDefault="00771B67" w:rsidP="006A64BD">
      <w:pPr>
        <w:spacing w:line="360" w:lineRule="auto"/>
        <w:jc w:val="both"/>
        <w:rPr>
          <w:rFonts w:ascii="Arial" w:hAnsi="Arial" w:cs="Arial"/>
        </w:rPr>
      </w:pPr>
      <w:r w:rsidRPr="006A64BD">
        <w:rPr>
          <w:rFonts w:ascii="Arial" w:hAnsi="Arial" w:cs="Arial"/>
        </w:rPr>
        <w:t>The study can improve recruitment by showing how AI can be used fairly and effectively, and it can strengthen workforce planning by helping Trusts use data more accurately. Reducing manual admin work can also free up HR teams to focus on more important tasks.</w:t>
      </w:r>
    </w:p>
    <w:p w14:paraId="3FF15799" w14:textId="77777777" w:rsidR="00771B67" w:rsidRPr="006A64BD" w:rsidRDefault="00771B67" w:rsidP="006A64BD">
      <w:pPr>
        <w:spacing w:line="360" w:lineRule="auto"/>
        <w:jc w:val="both"/>
        <w:rPr>
          <w:rFonts w:ascii="Arial" w:hAnsi="Arial" w:cs="Arial"/>
        </w:rPr>
      </w:pPr>
      <w:r w:rsidRPr="006A64BD">
        <w:rPr>
          <w:rFonts w:ascii="Arial" w:hAnsi="Arial" w:cs="Arial"/>
        </w:rPr>
        <w:t>On a bigger scale, the research can support long</w:t>
      </w:r>
      <w:r w:rsidRPr="006A64BD">
        <w:rPr>
          <w:rFonts w:ascii="Arial" w:hAnsi="Arial" w:cs="Arial"/>
        </w:rPr>
        <w:noBreakHyphen/>
        <w:t>term digital transformation, making sure AI systems fit with existing NHS processes and meet ethical and GDPR requirements. This helps protect public trust and ensures the technology is used responsibly.</w:t>
      </w:r>
    </w:p>
    <w:p w14:paraId="28BA632C" w14:textId="77777777" w:rsidR="00771B67" w:rsidRPr="006A64BD" w:rsidRDefault="00771B67" w:rsidP="006A64BD">
      <w:pPr>
        <w:spacing w:line="360" w:lineRule="auto"/>
        <w:jc w:val="both"/>
        <w:rPr>
          <w:rFonts w:ascii="Arial" w:hAnsi="Arial" w:cs="Arial"/>
        </w:rPr>
      </w:pPr>
      <w:r w:rsidRPr="006A64BD">
        <w:rPr>
          <w:rFonts w:ascii="Arial" w:hAnsi="Arial" w:cs="Arial"/>
        </w:rPr>
        <w:t>Overall, the research gives NHS Trusts practical insights that can improve HR operations, guide investment decisions, and support a more sustainable workforce strategy.</w:t>
      </w:r>
    </w:p>
    <w:p w14:paraId="0708B3F1" w14:textId="77777777" w:rsidR="00040165" w:rsidRPr="006A64BD" w:rsidRDefault="00040165" w:rsidP="006A64BD">
      <w:pPr>
        <w:spacing w:line="360" w:lineRule="auto"/>
        <w:jc w:val="both"/>
        <w:rPr>
          <w:rFonts w:ascii="Arial" w:hAnsi="Arial" w:cs="Arial"/>
        </w:rPr>
      </w:pPr>
    </w:p>
    <w:p w14:paraId="378F4FF4" w14:textId="77777777" w:rsidR="00040165" w:rsidRPr="006A64BD" w:rsidRDefault="00040165" w:rsidP="006A64BD">
      <w:pPr>
        <w:spacing w:line="360" w:lineRule="auto"/>
        <w:jc w:val="both"/>
        <w:rPr>
          <w:rFonts w:ascii="Arial" w:hAnsi="Arial" w:cs="Arial"/>
        </w:rPr>
      </w:pPr>
    </w:p>
    <w:p w14:paraId="2C037342" w14:textId="77777777" w:rsidR="00040165" w:rsidRPr="006A64BD" w:rsidRDefault="00040165" w:rsidP="006A64BD">
      <w:pPr>
        <w:spacing w:line="360" w:lineRule="auto"/>
        <w:jc w:val="both"/>
        <w:rPr>
          <w:rFonts w:ascii="Arial" w:hAnsi="Arial" w:cs="Arial"/>
        </w:rPr>
      </w:pPr>
    </w:p>
    <w:p w14:paraId="38E8654F" w14:textId="77777777" w:rsidR="00040165" w:rsidRPr="006A64BD" w:rsidRDefault="00040165" w:rsidP="006A64BD">
      <w:pPr>
        <w:spacing w:line="360" w:lineRule="auto"/>
        <w:jc w:val="both"/>
        <w:rPr>
          <w:rFonts w:ascii="Arial" w:hAnsi="Arial" w:cs="Arial"/>
        </w:rPr>
      </w:pPr>
    </w:p>
    <w:p w14:paraId="35A9E631" w14:textId="77777777" w:rsidR="00040165" w:rsidRPr="006A64BD" w:rsidRDefault="00040165" w:rsidP="006A64BD">
      <w:pPr>
        <w:spacing w:line="360" w:lineRule="auto"/>
        <w:jc w:val="both"/>
        <w:rPr>
          <w:rFonts w:ascii="Arial" w:hAnsi="Arial" w:cs="Arial"/>
        </w:rPr>
      </w:pPr>
    </w:p>
    <w:p w14:paraId="184BB26A" w14:textId="77777777" w:rsidR="00040165" w:rsidRPr="006A64BD" w:rsidRDefault="00040165" w:rsidP="006A64BD">
      <w:pPr>
        <w:spacing w:line="360" w:lineRule="auto"/>
        <w:jc w:val="both"/>
        <w:rPr>
          <w:rFonts w:ascii="Arial" w:hAnsi="Arial" w:cs="Arial"/>
        </w:rPr>
      </w:pPr>
    </w:p>
    <w:p w14:paraId="7696F7B3" w14:textId="77777777" w:rsidR="00040165" w:rsidRPr="006A64BD" w:rsidRDefault="00040165" w:rsidP="006A64BD">
      <w:pPr>
        <w:spacing w:line="360" w:lineRule="auto"/>
        <w:jc w:val="both"/>
        <w:rPr>
          <w:rFonts w:ascii="Arial" w:hAnsi="Arial" w:cs="Arial"/>
        </w:rPr>
      </w:pPr>
    </w:p>
    <w:p w14:paraId="39389C69" w14:textId="77777777" w:rsidR="00040165" w:rsidRDefault="00040165" w:rsidP="006A64BD">
      <w:pPr>
        <w:spacing w:line="360" w:lineRule="auto"/>
        <w:jc w:val="both"/>
        <w:rPr>
          <w:rFonts w:ascii="Arial" w:hAnsi="Arial" w:cs="Arial"/>
        </w:rPr>
      </w:pPr>
    </w:p>
    <w:p w14:paraId="572BFC91" w14:textId="77777777" w:rsidR="006A64BD" w:rsidRPr="006A64BD" w:rsidRDefault="006A64BD" w:rsidP="006A64BD">
      <w:pPr>
        <w:spacing w:line="360" w:lineRule="auto"/>
        <w:jc w:val="both"/>
        <w:rPr>
          <w:rFonts w:ascii="Arial" w:hAnsi="Arial" w:cs="Arial"/>
        </w:rPr>
      </w:pPr>
    </w:p>
    <w:p w14:paraId="4C23B6D1" w14:textId="77777777" w:rsidR="00040165" w:rsidRPr="006A64BD" w:rsidRDefault="00040165" w:rsidP="006A64BD">
      <w:pPr>
        <w:spacing w:line="360" w:lineRule="auto"/>
        <w:jc w:val="both"/>
        <w:rPr>
          <w:rFonts w:ascii="Arial" w:hAnsi="Arial" w:cs="Arial"/>
        </w:rPr>
      </w:pPr>
    </w:p>
    <w:p w14:paraId="7A3BBC23" w14:textId="77777777" w:rsidR="00040165" w:rsidRPr="006A64BD" w:rsidRDefault="00040165" w:rsidP="006A64BD">
      <w:pPr>
        <w:spacing w:line="360" w:lineRule="auto"/>
        <w:jc w:val="both"/>
        <w:rPr>
          <w:rFonts w:ascii="Arial" w:hAnsi="Arial" w:cs="Arial"/>
        </w:rPr>
      </w:pPr>
    </w:p>
    <w:p w14:paraId="7BD2F5F6" w14:textId="77777777" w:rsidR="00040165" w:rsidRPr="006A64BD" w:rsidRDefault="00040165" w:rsidP="006A64BD">
      <w:pPr>
        <w:spacing w:line="360" w:lineRule="auto"/>
        <w:jc w:val="both"/>
        <w:rPr>
          <w:rFonts w:ascii="Arial" w:hAnsi="Arial" w:cs="Arial"/>
        </w:rPr>
      </w:pPr>
    </w:p>
    <w:p w14:paraId="229D5ABA" w14:textId="77777777" w:rsidR="00040165" w:rsidRPr="006A64BD" w:rsidRDefault="00040165" w:rsidP="006A64BD">
      <w:pPr>
        <w:spacing w:line="360" w:lineRule="auto"/>
        <w:jc w:val="both"/>
        <w:rPr>
          <w:rFonts w:ascii="Arial" w:hAnsi="Arial" w:cs="Arial"/>
        </w:rPr>
      </w:pPr>
    </w:p>
    <w:p w14:paraId="27734104" w14:textId="1E895362" w:rsidR="001D6410" w:rsidRPr="006A64BD" w:rsidRDefault="001D6410" w:rsidP="006A64BD">
      <w:pPr>
        <w:pStyle w:val="Heading2"/>
        <w:spacing w:line="360" w:lineRule="auto"/>
        <w:jc w:val="both"/>
        <w:rPr>
          <w:rFonts w:ascii="Arial" w:hAnsi="Arial" w:cs="Arial"/>
          <w:sz w:val="22"/>
          <w:szCs w:val="22"/>
        </w:rPr>
      </w:pPr>
      <w:bookmarkStart w:id="6" w:name="_Toc234575208"/>
      <w:r w:rsidRPr="006A64BD">
        <w:rPr>
          <w:rFonts w:ascii="Arial" w:hAnsi="Arial" w:cs="Arial"/>
          <w:sz w:val="22"/>
          <w:szCs w:val="22"/>
        </w:rPr>
        <w:lastRenderedPageBreak/>
        <w:t>References</w:t>
      </w:r>
      <w:bookmarkEnd w:id="6"/>
      <w:r w:rsidRPr="006A64BD">
        <w:rPr>
          <w:rFonts w:ascii="Arial" w:hAnsi="Arial" w:cs="Arial"/>
          <w:sz w:val="22"/>
          <w:szCs w:val="22"/>
        </w:rPr>
        <w:t xml:space="preserve"> </w:t>
      </w:r>
    </w:p>
    <w:p w14:paraId="404C5E05" w14:textId="77777777" w:rsidR="00B91798" w:rsidRPr="006A64BD" w:rsidRDefault="00B91798" w:rsidP="006A64BD">
      <w:pPr>
        <w:spacing w:line="360" w:lineRule="auto"/>
        <w:jc w:val="both"/>
        <w:rPr>
          <w:rFonts w:ascii="Arial" w:hAnsi="Arial" w:cs="Arial"/>
        </w:rPr>
      </w:pPr>
      <w:r w:rsidRPr="006A64BD">
        <w:rPr>
          <w:rFonts w:ascii="Arial" w:hAnsi="Arial" w:cs="Arial"/>
        </w:rPr>
        <w:t xml:space="preserve">Braun, V. &amp; Clarke, V. (2006) ‘Using thematic analysis in psychology’, </w:t>
      </w:r>
      <w:r w:rsidRPr="006A64BD">
        <w:rPr>
          <w:rFonts w:ascii="Arial" w:hAnsi="Arial" w:cs="Arial"/>
          <w:i/>
          <w:iCs/>
        </w:rPr>
        <w:t>Qualitative Research in Psychology</w:t>
      </w:r>
      <w:r w:rsidRPr="006A64BD">
        <w:rPr>
          <w:rFonts w:ascii="Arial" w:hAnsi="Arial" w:cs="Arial"/>
        </w:rPr>
        <w:t xml:space="preserve">, 3(2), pp. 77–101. </w:t>
      </w:r>
    </w:p>
    <w:p w14:paraId="4CBFC26D" w14:textId="77777777" w:rsidR="00B91798" w:rsidRPr="006A64BD" w:rsidRDefault="00B91798" w:rsidP="006A64BD">
      <w:pPr>
        <w:spacing w:line="360" w:lineRule="auto"/>
        <w:jc w:val="both"/>
        <w:rPr>
          <w:rFonts w:ascii="Arial" w:hAnsi="Arial" w:cs="Arial"/>
        </w:rPr>
      </w:pPr>
      <w:r w:rsidRPr="006A64BD">
        <w:rPr>
          <w:rFonts w:ascii="Arial" w:hAnsi="Arial" w:cs="Arial"/>
        </w:rPr>
        <w:t xml:space="preserve">Davenport, T., Guha, A., Grewal, D. &amp; </w:t>
      </w:r>
      <w:proofErr w:type="spellStart"/>
      <w:r w:rsidRPr="006A64BD">
        <w:rPr>
          <w:rFonts w:ascii="Arial" w:hAnsi="Arial" w:cs="Arial"/>
        </w:rPr>
        <w:t>Bressgott</w:t>
      </w:r>
      <w:proofErr w:type="spellEnd"/>
      <w:r w:rsidRPr="006A64BD">
        <w:rPr>
          <w:rFonts w:ascii="Arial" w:hAnsi="Arial" w:cs="Arial"/>
        </w:rPr>
        <w:t xml:space="preserve">, T. (2020) ‘How artificial intelligence will change the future of marketing’, </w:t>
      </w:r>
      <w:r w:rsidRPr="006A64BD">
        <w:rPr>
          <w:rFonts w:ascii="Arial" w:hAnsi="Arial" w:cs="Arial"/>
          <w:i/>
          <w:iCs/>
        </w:rPr>
        <w:t>Journal of the Academy of Marketing Science</w:t>
      </w:r>
      <w:r w:rsidRPr="006A64BD">
        <w:rPr>
          <w:rFonts w:ascii="Arial" w:hAnsi="Arial" w:cs="Arial"/>
        </w:rPr>
        <w:t>, 48(1), pp. 24–42.</w:t>
      </w:r>
    </w:p>
    <w:p w14:paraId="12405768" w14:textId="051C67D9" w:rsidR="006E6086" w:rsidRPr="006A64BD" w:rsidRDefault="006E6086" w:rsidP="006A64BD">
      <w:pPr>
        <w:spacing w:line="360" w:lineRule="auto"/>
        <w:jc w:val="both"/>
        <w:rPr>
          <w:rFonts w:ascii="Arial" w:hAnsi="Arial" w:cs="Arial"/>
        </w:rPr>
      </w:pPr>
      <w:r w:rsidRPr="006A64BD">
        <w:rPr>
          <w:rFonts w:ascii="Arial" w:hAnsi="Arial" w:cs="Arial"/>
        </w:rPr>
        <w:t xml:space="preserve">Digital Health (2026) Birmingham NHS trust to digitise more than 235m patient records. </w:t>
      </w:r>
      <w:r w:rsidRPr="006A64BD">
        <w:rPr>
          <w:rFonts w:ascii="Arial" w:hAnsi="Arial" w:cs="Arial"/>
          <w:i/>
          <w:iCs/>
        </w:rPr>
        <w:t>Digital Health</w:t>
      </w:r>
      <w:r w:rsidRPr="006A64BD">
        <w:rPr>
          <w:rFonts w:ascii="Arial" w:hAnsi="Arial" w:cs="Arial"/>
        </w:rPr>
        <w:t xml:space="preserve">. Available at: </w:t>
      </w:r>
      <w:hyperlink r:id="rId7" w:tgtFrame="_blank" w:tooltip="www.digitalhealth.net" w:history="1">
        <w:r w:rsidRPr="006A64BD">
          <w:rPr>
            <w:rStyle w:val="Hyperlink"/>
            <w:rFonts w:ascii="Arial" w:hAnsi="Arial" w:cs="Arial"/>
          </w:rPr>
          <w:t>https://www.digitalhealth.net</w:t>
        </w:r>
      </w:hyperlink>
      <w:r w:rsidRPr="006A64BD">
        <w:rPr>
          <w:rFonts w:ascii="Arial" w:hAnsi="Arial" w:cs="Arial"/>
        </w:rPr>
        <w:t xml:space="preserve"> (Accessed 9 July 2026).</w:t>
      </w:r>
    </w:p>
    <w:p w14:paraId="7392BCEA" w14:textId="64F40A48" w:rsidR="00B91798" w:rsidRPr="006A64BD" w:rsidRDefault="00B91798" w:rsidP="006A64BD">
      <w:pPr>
        <w:spacing w:line="360" w:lineRule="auto"/>
        <w:jc w:val="both"/>
        <w:rPr>
          <w:rFonts w:ascii="Arial" w:hAnsi="Arial" w:cs="Arial"/>
        </w:rPr>
      </w:pPr>
      <w:r w:rsidRPr="006A64BD">
        <w:rPr>
          <w:rFonts w:ascii="Arial" w:hAnsi="Arial" w:cs="Arial"/>
        </w:rPr>
        <w:t xml:space="preserve">European Commission (2021) </w:t>
      </w:r>
      <w:r w:rsidRPr="006A64BD">
        <w:rPr>
          <w:rFonts w:ascii="Arial" w:hAnsi="Arial" w:cs="Arial"/>
          <w:i/>
          <w:iCs/>
        </w:rPr>
        <w:t>Proposal for a Regulation on Artificial Intelligence</w:t>
      </w:r>
      <w:r w:rsidRPr="006A64BD">
        <w:rPr>
          <w:rFonts w:ascii="Arial" w:hAnsi="Arial" w:cs="Arial"/>
        </w:rPr>
        <w:t xml:space="preserve">. Brussels: European Commission. </w:t>
      </w:r>
    </w:p>
    <w:p w14:paraId="5F665DBC" w14:textId="77777777" w:rsidR="00B91798" w:rsidRPr="006A64BD" w:rsidRDefault="00B91798" w:rsidP="006A64BD">
      <w:pPr>
        <w:spacing w:line="360" w:lineRule="auto"/>
        <w:jc w:val="both"/>
        <w:rPr>
          <w:rFonts w:ascii="Arial" w:hAnsi="Arial" w:cs="Arial"/>
        </w:rPr>
      </w:pPr>
      <w:r w:rsidRPr="006A64BD">
        <w:rPr>
          <w:rFonts w:ascii="Arial" w:hAnsi="Arial" w:cs="Arial"/>
        </w:rPr>
        <w:t xml:space="preserve">Huang, M. &amp; Rust, R. (2021) ‘Artificial intelligence in service’, </w:t>
      </w:r>
      <w:r w:rsidRPr="006A64BD">
        <w:rPr>
          <w:rFonts w:ascii="Arial" w:hAnsi="Arial" w:cs="Arial"/>
          <w:i/>
          <w:iCs/>
        </w:rPr>
        <w:t>Journal of Service Research</w:t>
      </w:r>
      <w:r w:rsidRPr="006A64BD">
        <w:rPr>
          <w:rFonts w:ascii="Arial" w:hAnsi="Arial" w:cs="Arial"/>
        </w:rPr>
        <w:t xml:space="preserve">, 24(1), pp. 3–20. </w:t>
      </w:r>
    </w:p>
    <w:p w14:paraId="3C440951" w14:textId="22D8691E" w:rsidR="009572B9" w:rsidRPr="006A64BD" w:rsidRDefault="009572B9" w:rsidP="006A64BD">
      <w:pPr>
        <w:spacing w:line="360" w:lineRule="auto"/>
        <w:jc w:val="both"/>
        <w:rPr>
          <w:rFonts w:ascii="Arial" w:hAnsi="Arial" w:cs="Arial"/>
        </w:rPr>
      </w:pPr>
      <w:r w:rsidRPr="006A64BD">
        <w:rPr>
          <w:rFonts w:ascii="Arial" w:hAnsi="Arial" w:cs="Arial"/>
        </w:rPr>
        <w:t xml:space="preserve">Leslie, D. (2019) </w:t>
      </w:r>
      <w:r w:rsidRPr="006A64BD">
        <w:rPr>
          <w:rFonts w:ascii="Arial" w:hAnsi="Arial" w:cs="Arial"/>
          <w:i/>
          <w:iCs/>
        </w:rPr>
        <w:t>Understanding artificial intelligence ethics and safety: A guide for the responsible design and implementation of AI systems in the public sector</w:t>
      </w:r>
      <w:r w:rsidRPr="006A64BD">
        <w:rPr>
          <w:rFonts w:ascii="Arial" w:hAnsi="Arial" w:cs="Arial"/>
        </w:rPr>
        <w:t>. London: The Alan Turing Institute.</w:t>
      </w:r>
    </w:p>
    <w:p w14:paraId="7526D188" w14:textId="77777777" w:rsidR="00B91798" w:rsidRPr="006A64BD" w:rsidRDefault="00B91798" w:rsidP="006A64BD">
      <w:pPr>
        <w:spacing w:line="360" w:lineRule="auto"/>
        <w:jc w:val="both"/>
        <w:rPr>
          <w:rFonts w:ascii="Arial" w:hAnsi="Arial" w:cs="Arial"/>
        </w:rPr>
      </w:pPr>
      <w:proofErr w:type="spellStart"/>
      <w:r w:rsidRPr="006A64BD">
        <w:rPr>
          <w:rFonts w:ascii="Arial" w:hAnsi="Arial" w:cs="Arial"/>
        </w:rPr>
        <w:t>Meijerink</w:t>
      </w:r>
      <w:proofErr w:type="spellEnd"/>
      <w:r w:rsidRPr="006A64BD">
        <w:rPr>
          <w:rFonts w:ascii="Arial" w:hAnsi="Arial" w:cs="Arial"/>
        </w:rPr>
        <w:t xml:space="preserve">, J., </w:t>
      </w:r>
      <w:proofErr w:type="spellStart"/>
      <w:r w:rsidRPr="006A64BD">
        <w:rPr>
          <w:rFonts w:ascii="Arial" w:hAnsi="Arial" w:cs="Arial"/>
        </w:rPr>
        <w:t>Bondarouk</w:t>
      </w:r>
      <w:proofErr w:type="spellEnd"/>
      <w:r w:rsidRPr="006A64BD">
        <w:rPr>
          <w:rFonts w:ascii="Arial" w:hAnsi="Arial" w:cs="Arial"/>
        </w:rPr>
        <w:t xml:space="preserve">, T. &amp; Lepak, D. (2021) ‘Employees as data sources in HRM: implications for HR analytics’, </w:t>
      </w:r>
      <w:r w:rsidRPr="006A64BD">
        <w:rPr>
          <w:rFonts w:ascii="Arial" w:hAnsi="Arial" w:cs="Arial"/>
          <w:i/>
          <w:iCs/>
        </w:rPr>
        <w:t>Human Resource Management Review</w:t>
      </w:r>
      <w:r w:rsidRPr="006A64BD">
        <w:rPr>
          <w:rFonts w:ascii="Arial" w:hAnsi="Arial" w:cs="Arial"/>
        </w:rPr>
        <w:t>, 31(2), pp. 1–15.</w:t>
      </w:r>
    </w:p>
    <w:p w14:paraId="15B0CFD3" w14:textId="77777777" w:rsidR="009013E9" w:rsidRPr="006A64BD" w:rsidRDefault="009013E9" w:rsidP="006A64BD">
      <w:pPr>
        <w:spacing w:line="360" w:lineRule="auto"/>
        <w:jc w:val="both"/>
        <w:rPr>
          <w:rFonts w:ascii="Arial" w:hAnsi="Arial" w:cs="Arial"/>
        </w:rPr>
      </w:pPr>
      <w:r w:rsidRPr="006A64BD">
        <w:rPr>
          <w:rFonts w:ascii="Arial" w:hAnsi="Arial" w:cs="Arial"/>
        </w:rPr>
        <w:t xml:space="preserve">Mills, S. &amp; Spencer, D.A. (2025) ‘Efficient inefficiency: Organisational challenges of realising economic gains from AI’, </w:t>
      </w:r>
      <w:r w:rsidRPr="006A64BD">
        <w:rPr>
          <w:rFonts w:ascii="Arial" w:hAnsi="Arial" w:cs="Arial"/>
          <w:i/>
          <w:iCs/>
        </w:rPr>
        <w:t>Journal of Business Research</w:t>
      </w:r>
      <w:r w:rsidRPr="006A64BD">
        <w:rPr>
          <w:rFonts w:ascii="Arial" w:hAnsi="Arial" w:cs="Arial"/>
        </w:rPr>
        <w:t>, 170, pp. 115–128.</w:t>
      </w:r>
    </w:p>
    <w:p w14:paraId="74C75C36" w14:textId="2A46AA0E" w:rsidR="009013E9" w:rsidRPr="006A64BD" w:rsidRDefault="009013E9" w:rsidP="006A64BD">
      <w:pPr>
        <w:spacing w:line="360" w:lineRule="auto"/>
        <w:jc w:val="both"/>
        <w:rPr>
          <w:rFonts w:ascii="Arial" w:hAnsi="Arial" w:cs="Arial"/>
        </w:rPr>
      </w:pPr>
      <w:r w:rsidRPr="006A64BD">
        <w:rPr>
          <w:rFonts w:ascii="Arial" w:hAnsi="Arial" w:cs="Arial"/>
        </w:rPr>
        <w:t xml:space="preserve">Morrison, K. (2021) ‘Artificial intelligence and the NHS: a qualitative exploration of the factors influencing adoption’, </w:t>
      </w:r>
      <w:r w:rsidRPr="006A64BD">
        <w:rPr>
          <w:rFonts w:ascii="Arial" w:hAnsi="Arial" w:cs="Arial"/>
          <w:i/>
          <w:iCs/>
        </w:rPr>
        <w:t>Future Healthcare Journal</w:t>
      </w:r>
      <w:r w:rsidRPr="006A64BD">
        <w:rPr>
          <w:rFonts w:ascii="Arial" w:hAnsi="Arial" w:cs="Arial"/>
        </w:rPr>
        <w:t>, 8(3), e648–e654.</w:t>
      </w:r>
    </w:p>
    <w:p w14:paraId="6D413F3F" w14:textId="77777777" w:rsidR="00B91798" w:rsidRPr="006A64BD" w:rsidRDefault="00B91798" w:rsidP="006A64BD">
      <w:pPr>
        <w:spacing w:line="360" w:lineRule="auto"/>
        <w:jc w:val="both"/>
        <w:rPr>
          <w:rFonts w:ascii="Arial" w:hAnsi="Arial" w:cs="Arial"/>
        </w:rPr>
      </w:pPr>
      <w:r w:rsidRPr="006A64BD">
        <w:rPr>
          <w:rFonts w:ascii="Arial" w:hAnsi="Arial" w:cs="Arial"/>
        </w:rPr>
        <w:t xml:space="preserve"> NHS Digital (2022) </w:t>
      </w:r>
      <w:r w:rsidRPr="006A64BD">
        <w:rPr>
          <w:rFonts w:ascii="Arial" w:hAnsi="Arial" w:cs="Arial"/>
          <w:i/>
          <w:iCs/>
        </w:rPr>
        <w:t>Digital Workforce Plan</w:t>
      </w:r>
      <w:r w:rsidRPr="006A64BD">
        <w:rPr>
          <w:rFonts w:ascii="Arial" w:hAnsi="Arial" w:cs="Arial"/>
        </w:rPr>
        <w:t xml:space="preserve">. Leeds: NHS Digital. NHS England (2023) </w:t>
      </w:r>
      <w:r w:rsidRPr="006A64BD">
        <w:rPr>
          <w:rFonts w:ascii="Arial" w:hAnsi="Arial" w:cs="Arial"/>
          <w:i/>
          <w:iCs/>
        </w:rPr>
        <w:t>Long Term Workforce Plan</w:t>
      </w:r>
      <w:r w:rsidRPr="006A64BD">
        <w:rPr>
          <w:rFonts w:ascii="Arial" w:hAnsi="Arial" w:cs="Arial"/>
        </w:rPr>
        <w:t xml:space="preserve">. London: NHS England. </w:t>
      </w:r>
    </w:p>
    <w:p w14:paraId="7B244301" w14:textId="77777777" w:rsidR="00B91798" w:rsidRPr="006A64BD" w:rsidRDefault="00B91798" w:rsidP="006A64BD">
      <w:pPr>
        <w:spacing w:line="360" w:lineRule="auto"/>
        <w:jc w:val="both"/>
        <w:rPr>
          <w:rFonts w:ascii="Arial" w:hAnsi="Arial" w:cs="Arial"/>
        </w:rPr>
      </w:pPr>
      <w:r w:rsidRPr="006A64BD">
        <w:rPr>
          <w:rFonts w:ascii="Arial" w:hAnsi="Arial" w:cs="Arial"/>
        </w:rPr>
        <w:t xml:space="preserve">Raghavan, M., Barocas, S., Kleinberg, J. &amp; Levy, K. (2020) ‘Mitigating bias in algorithmic hiring’, </w:t>
      </w:r>
      <w:r w:rsidRPr="006A64BD">
        <w:rPr>
          <w:rFonts w:ascii="Arial" w:hAnsi="Arial" w:cs="Arial"/>
          <w:i/>
          <w:iCs/>
        </w:rPr>
        <w:t>Proceedings of the ACM Conference on Fairness, Accountability, and Transparency</w:t>
      </w:r>
      <w:r w:rsidRPr="006A64BD">
        <w:rPr>
          <w:rFonts w:ascii="Arial" w:hAnsi="Arial" w:cs="Arial"/>
        </w:rPr>
        <w:t xml:space="preserve">, pp. 469–481. </w:t>
      </w:r>
    </w:p>
    <w:p w14:paraId="392B6597" w14:textId="77777777" w:rsidR="00B91798" w:rsidRPr="006A64BD" w:rsidRDefault="00B91798" w:rsidP="006A64BD">
      <w:pPr>
        <w:spacing w:line="360" w:lineRule="auto"/>
        <w:jc w:val="both"/>
        <w:rPr>
          <w:rFonts w:ascii="Arial" w:hAnsi="Arial" w:cs="Arial"/>
        </w:rPr>
      </w:pPr>
      <w:r w:rsidRPr="006A64BD">
        <w:rPr>
          <w:rFonts w:ascii="Arial" w:hAnsi="Arial" w:cs="Arial"/>
        </w:rPr>
        <w:t xml:space="preserve">Upadhyay, A. &amp; Khandelwal, K. (2018) ‘Applying artificial intelligence in human resource management’, </w:t>
      </w:r>
      <w:r w:rsidRPr="006A64BD">
        <w:rPr>
          <w:rFonts w:ascii="Arial" w:hAnsi="Arial" w:cs="Arial"/>
          <w:i/>
          <w:iCs/>
        </w:rPr>
        <w:t>International Journal of Engineering and Technology</w:t>
      </w:r>
      <w:r w:rsidRPr="006A64BD">
        <w:rPr>
          <w:rFonts w:ascii="Arial" w:hAnsi="Arial" w:cs="Arial"/>
        </w:rPr>
        <w:t>, 7(3), pp. 38–41.</w:t>
      </w:r>
    </w:p>
    <w:p w14:paraId="0C4C52E9" w14:textId="77777777" w:rsidR="00B17DAE" w:rsidRPr="006A64BD" w:rsidRDefault="00B17DAE" w:rsidP="006A64BD">
      <w:pPr>
        <w:spacing w:line="360" w:lineRule="auto"/>
        <w:jc w:val="both"/>
        <w:rPr>
          <w:rFonts w:ascii="Arial" w:hAnsi="Arial" w:cs="Arial"/>
          <w:b/>
          <w:bCs/>
          <w:color w:val="EE0000"/>
        </w:rPr>
      </w:pPr>
    </w:p>
    <w:sectPr w:rsidR="00B17DAE" w:rsidRPr="006A64B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382F0" w14:textId="77777777" w:rsidR="00F80B81" w:rsidRDefault="00F80B81" w:rsidP="008E0AEF">
      <w:pPr>
        <w:spacing w:after="0" w:line="240" w:lineRule="auto"/>
      </w:pPr>
      <w:r>
        <w:separator/>
      </w:r>
    </w:p>
  </w:endnote>
  <w:endnote w:type="continuationSeparator" w:id="0">
    <w:p w14:paraId="74E41869" w14:textId="77777777" w:rsidR="00F80B81" w:rsidRDefault="00F80B81" w:rsidP="008E0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449950"/>
      <w:docPartObj>
        <w:docPartGallery w:val="Page Numbers (Bottom of Page)"/>
        <w:docPartUnique/>
      </w:docPartObj>
    </w:sdtPr>
    <w:sdtContent>
      <w:p w14:paraId="6297F1FA" w14:textId="5EADD2B4" w:rsidR="008E0AEF" w:rsidRDefault="008E0AEF">
        <w:pPr>
          <w:pStyle w:val="Footer"/>
          <w:jc w:val="right"/>
        </w:pPr>
        <w:r>
          <w:fldChar w:fldCharType="begin"/>
        </w:r>
        <w:r>
          <w:instrText>PAGE   \* MERGEFORMAT</w:instrText>
        </w:r>
        <w:r>
          <w:fldChar w:fldCharType="separate"/>
        </w:r>
        <w:r>
          <w:t>2</w:t>
        </w:r>
        <w:r>
          <w:fldChar w:fldCharType="end"/>
        </w:r>
      </w:p>
    </w:sdtContent>
  </w:sdt>
  <w:p w14:paraId="1E54E3E1" w14:textId="77777777" w:rsidR="008E0AEF" w:rsidRDefault="008E0A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271E1" w14:textId="77777777" w:rsidR="00F80B81" w:rsidRDefault="00F80B81" w:rsidP="008E0AEF">
      <w:pPr>
        <w:spacing w:after="0" w:line="240" w:lineRule="auto"/>
      </w:pPr>
      <w:r>
        <w:separator/>
      </w:r>
    </w:p>
  </w:footnote>
  <w:footnote w:type="continuationSeparator" w:id="0">
    <w:p w14:paraId="6A31ADDC" w14:textId="77777777" w:rsidR="00F80B81" w:rsidRDefault="00F80B81" w:rsidP="008E0A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C058B"/>
    <w:multiLevelType w:val="hybridMultilevel"/>
    <w:tmpl w:val="C8027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E0FEB"/>
    <w:multiLevelType w:val="multilevel"/>
    <w:tmpl w:val="C138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F4407"/>
    <w:multiLevelType w:val="multilevel"/>
    <w:tmpl w:val="F8D81D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C35E09"/>
    <w:multiLevelType w:val="multilevel"/>
    <w:tmpl w:val="ABF45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E266AC"/>
    <w:multiLevelType w:val="multilevel"/>
    <w:tmpl w:val="2CB8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8A1495"/>
    <w:multiLevelType w:val="multilevel"/>
    <w:tmpl w:val="7BBE8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D44E17"/>
    <w:multiLevelType w:val="multilevel"/>
    <w:tmpl w:val="1CF0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AF165B"/>
    <w:multiLevelType w:val="multilevel"/>
    <w:tmpl w:val="C140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A32542"/>
    <w:multiLevelType w:val="multilevel"/>
    <w:tmpl w:val="26F0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990832"/>
    <w:multiLevelType w:val="multilevel"/>
    <w:tmpl w:val="4D820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CC5E92"/>
    <w:multiLevelType w:val="multilevel"/>
    <w:tmpl w:val="B6322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345527"/>
    <w:multiLevelType w:val="hybridMultilevel"/>
    <w:tmpl w:val="0C2C6402"/>
    <w:lvl w:ilvl="0" w:tplc="08090001">
      <w:start w:val="1"/>
      <w:numFmt w:val="bullet"/>
      <w:lvlText w:val=""/>
      <w:lvlJc w:val="left"/>
      <w:pPr>
        <w:ind w:left="1569" w:hanging="360"/>
      </w:pPr>
      <w:rPr>
        <w:rFonts w:ascii="Symbol" w:hAnsi="Symbol" w:hint="default"/>
      </w:rPr>
    </w:lvl>
    <w:lvl w:ilvl="1" w:tplc="08090003" w:tentative="1">
      <w:start w:val="1"/>
      <w:numFmt w:val="bullet"/>
      <w:lvlText w:val="o"/>
      <w:lvlJc w:val="left"/>
      <w:pPr>
        <w:ind w:left="2289" w:hanging="360"/>
      </w:pPr>
      <w:rPr>
        <w:rFonts w:ascii="Courier New" w:hAnsi="Courier New" w:cs="Courier New" w:hint="default"/>
      </w:rPr>
    </w:lvl>
    <w:lvl w:ilvl="2" w:tplc="08090005" w:tentative="1">
      <w:start w:val="1"/>
      <w:numFmt w:val="bullet"/>
      <w:lvlText w:val=""/>
      <w:lvlJc w:val="left"/>
      <w:pPr>
        <w:ind w:left="3009" w:hanging="360"/>
      </w:pPr>
      <w:rPr>
        <w:rFonts w:ascii="Wingdings" w:hAnsi="Wingdings" w:hint="default"/>
      </w:rPr>
    </w:lvl>
    <w:lvl w:ilvl="3" w:tplc="08090001" w:tentative="1">
      <w:start w:val="1"/>
      <w:numFmt w:val="bullet"/>
      <w:lvlText w:val=""/>
      <w:lvlJc w:val="left"/>
      <w:pPr>
        <w:ind w:left="3729" w:hanging="360"/>
      </w:pPr>
      <w:rPr>
        <w:rFonts w:ascii="Symbol" w:hAnsi="Symbol" w:hint="default"/>
      </w:rPr>
    </w:lvl>
    <w:lvl w:ilvl="4" w:tplc="08090003" w:tentative="1">
      <w:start w:val="1"/>
      <w:numFmt w:val="bullet"/>
      <w:lvlText w:val="o"/>
      <w:lvlJc w:val="left"/>
      <w:pPr>
        <w:ind w:left="4449" w:hanging="360"/>
      </w:pPr>
      <w:rPr>
        <w:rFonts w:ascii="Courier New" w:hAnsi="Courier New" w:cs="Courier New" w:hint="default"/>
      </w:rPr>
    </w:lvl>
    <w:lvl w:ilvl="5" w:tplc="08090005" w:tentative="1">
      <w:start w:val="1"/>
      <w:numFmt w:val="bullet"/>
      <w:lvlText w:val=""/>
      <w:lvlJc w:val="left"/>
      <w:pPr>
        <w:ind w:left="5169" w:hanging="360"/>
      </w:pPr>
      <w:rPr>
        <w:rFonts w:ascii="Wingdings" w:hAnsi="Wingdings" w:hint="default"/>
      </w:rPr>
    </w:lvl>
    <w:lvl w:ilvl="6" w:tplc="08090001" w:tentative="1">
      <w:start w:val="1"/>
      <w:numFmt w:val="bullet"/>
      <w:lvlText w:val=""/>
      <w:lvlJc w:val="left"/>
      <w:pPr>
        <w:ind w:left="5889" w:hanging="360"/>
      </w:pPr>
      <w:rPr>
        <w:rFonts w:ascii="Symbol" w:hAnsi="Symbol" w:hint="default"/>
      </w:rPr>
    </w:lvl>
    <w:lvl w:ilvl="7" w:tplc="08090003" w:tentative="1">
      <w:start w:val="1"/>
      <w:numFmt w:val="bullet"/>
      <w:lvlText w:val="o"/>
      <w:lvlJc w:val="left"/>
      <w:pPr>
        <w:ind w:left="6609" w:hanging="360"/>
      </w:pPr>
      <w:rPr>
        <w:rFonts w:ascii="Courier New" w:hAnsi="Courier New" w:cs="Courier New" w:hint="default"/>
      </w:rPr>
    </w:lvl>
    <w:lvl w:ilvl="8" w:tplc="08090005" w:tentative="1">
      <w:start w:val="1"/>
      <w:numFmt w:val="bullet"/>
      <w:lvlText w:val=""/>
      <w:lvlJc w:val="left"/>
      <w:pPr>
        <w:ind w:left="7329" w:hanging="360"/>
      </w:pPr>
      <w:rPr>
        <w:rFonts w:ascii="Wingdings" w:hAnsi="Wingdings" w:hint="default"/>
      </w:rPr>
    </w:lvl>
  </w:abstractNum>
  <w:abstractNum w:abstractNumId="12" w15:restartNumberingAfterBreak="0">
    <w:nsid w:val="45DB1784"/>
    <w:multiLevelType w:val="hybridMultilevel"/>
    <w:tmpl w:val="A6942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AA2DB4"/>
    <w:multiLevelType w:val="hybridMultilevel"/>
    <w:tmpl w:val="1416F1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62433F"/>
    <w:multiLevelType w:val="multilevel"/>
    <w:tmpl w:val="026C3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4F05EA"/>
    <w:multiLevelType w:val="multilevel"/>
    <w:tmpl w:val="30688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0E7435"/>
    <w:multiLevelType w:val="multilevel"/>
    <w:tmpl w:val="B49A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1B503C"/>
    <w:multiLevelType w:val="multilevel"/>
    <w:tmpl w:val="A5E4A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E45800"/>
    <w:multiLevelType w:val="multilevel"/>
    <w:tmpl w:val="6FA4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040432"/>
    <w:multiLevelType w:val="hybridMultilevel"/>
    <w:tmpl w:val="45ECD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5E20B6"/>
    <w:multiLevelType w:val="hybridMultilevel"/>
    <w:tmpl w:val="5F4EB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D6098C"/>
    <w:multiLevelType w:val="multilevel"/>
    <w:tmpl w:val="BDC23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E10241"/>
    <w:multiLevelType w:val="multilevel"/>
    <w:tmpl w:val="4142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7D5EFB"/>
    <w:multiLevelType w:val="multilevel"/>
    <w:tmpl w:val="2E942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8F0BE0"/>
    <w:multiLevelType w:val="hybridMultilevel"/>
    <w:tmpl w:val="98707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434EFB"/>
    <w:multiLevelType w:val="multilevel"/>
    <w:tmpl w:val="7AB2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792DAE"/>
    <w:multiLevelType w:val="multilevel"/>
    <w:tmpl w:val="30E4E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0958890">
    <w:abstractNumId w:val="3"/>
  </w:num>
  <w:num w:numId="2" w16cid:durableId="1861623601">
    <w:abstractNumId w:val="22"/>
  </w:num>
  <w:num w:numId="3" w16cid:durableId="414060795">
    <w:abstractNumId w:val="17"/>
  </w:num>
  <w:num w:numId="4" w16cid:durableId="38282494">
    <w:abstractNumId w:val="5"/>
  </w:num>
  <w:num w:numId="5" w16cid:durableId="1465002012">
    <w:abstractNumId w:val="18"/>
  </w:num>
  <w:num w:numId="6" w16cid:durableId="674578252">
    <w:abstractNumId w:val="23"/>
  </w:num>
  <w:num w:numId="7" w16cid:durableId="182717936">
    <w:abstractNumId w:val="2"/>
  </w:num>
  <w:num w:numId="8" w16cid:durableId="2029330719">
    <w:abstractNumId w:val="21"/>
  </w:num>
  <w:num w:numId="9" w16cid:durableId="694502629">
    <w:abstractNumId w:val="16"/>
  </w:num>
  <w:num w:numId="10" w16cid:durableId="231505654">
    <w:abstractNumId w:val="15"/>
  </w:num>
  <w:num w:numId="11" w16cid:durableId="1773429750">
    <w:abstractNumId w:val="25"/>
  </w:num>
  <w:num w:numId="12" w16cid:durableId="1491677378">
    <w:abstractNumId w:val="1"/>
  </w:num>
  <w:num w:numId="13" w16cid:durableId="1994289922">
    <w:abstractNumId w:val="19"/>
  </w:num>
  <w:num w:numId="14" w16cid:durableId="801461907">
    <w:abstractNumId w:val="13"/>
  </w:num>
  <w:num w:numId="15" w16cid:durableId="1486701323">
    <w:abstractNumId w:val="11"/>
  </w:num>
  <w:num w:numId="16" w16cid:durableId="1337613876">
    <w:abstractNumId w:val="10"/>
  </w:num>
  <w:num w:numId="17" w16cid:durableId="1234700194">
    <w:abstractNumId w:val="9"/>
  </w:num>
  <w:num w:numId="18" w16cid:durableId="858474685">
    <w:abstractNumId w:val="12"/>
  </w:num>
  <w:num w:numId="19" w16cid:durableId="1419014023">
    <w:abstractNumId w:val="24"/>
  </w:num>
  <w:num w:numId="20" w16cid:durableId="44567731">
    <w:abstractNumId w:val="20"/>
  </w:num>
  <w:num w:numId="21" w16cid:durableId="2122413327">
    <w:abstractNumId w:val="0"/>
  </w:num>
  <w:num w:numId="22" w16cid:durableId="2066290473">
    <w:abstractNumId w:val="7"/>
  </w:num>
  <w:num w:numId="23" w16cid:durableId="850950438">
    <w:abstractNumId w:val="4"/>
  </w:num>
  <w:num w:numId="24" w16cid:durableId="203325152">
    <w:abstractNumId w:val="26"/>
  </w:num>
  <w:num w:numId="25" w16cid:durableId="10225999">
    <w:abstractNumId w:val="6"/>
  </w:num>
  <w:num w:numId="26" w16cid:durableId="1333606108">
    <w:abstractNumId w:val="14"/>
  </w:num>
  <w:num w:numId="27" w16cid:durableId="10605169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410"/>
    <w:rsid w:val="00040165"/>
    <w:rsid w:val="0004456C"/>
    <w:rsid w:val="00045D11"/>
    <w:rsid w:val="00066CFE"/>
    <w:rsid w:val="00066F83"/>
    <w:rsid w:val="00067BBB"/>
    <w:rsid w:val="0009186D"/>
    <w:rsid w:val="00094156"/>
    <w:rsid w:val="000C7FCC"/>
    <w:rsid w:val="00115584"/>
    <w:rsid w:val="001306F7"/>
    <w:rsid w:val="001536C5"/>
    <w:rsid w:val="00155CD1"/>
    <w:rsid w:val="00160485"/>
    <w:rsid w:val="001753C3"/>
    <w:rsid w:val="001875CF"/>
    <w:rsid w:val="001B0402"/>
    <w:rsid w:val="001C20F1"/>
    <w:rsid w:val="001D6410"/>
    <w:rsid w:val="002010D8"/>
    <w:rsid w:val="00215B67"/>
    <w:rsid w:val="0022471A"/>
    <w:rsid w:val="002303C5"/>
    <w:rsid w:val="00231971"/>
    <w:rsid w:val="00245EE2"/>
    <w:rsid w:val="00251F3D"/>
    <w:rsid w:val="00262A56"/>
    <w:rsid w:val="00263685"/>
    <w:rsid w:val="0026456D"/>
    <w:rsid w:val="0026612C"/>
    <w:rsid w:val="002870D7"/>
    <w:rsid w:val="0029467C"/>
    <w:rsid w:val="002A785A"/>
    <w:rsid w:val="002B1A95"/>
    <w:rsid w:val="003333C7"/>
    <w:rsid w:val="00352A2F"/>
    <w:rsid w:val="0039253D"/>
    <w:rsid w:val="003C733F"/>
    <w:rsid w:val="003D6B06"/>
    <w:rsid w:val="003E71DA"/>
    <w:rsid w:val="00405685"/>
    <w:rsid w:val="004116EB"/>
    <w:rsid w:val="00416E98"/>
    <w:rsid w:val="00436BEF"/>
    <w:rsid w:val="004449DA"/>
    <w:rsid w:val="0044689E"/>
    <w:rsid w:val="004B199C"/>
    <w:rsid w:val="004B7BD7"/>
    <w:rsid w:val="004C0B9D"/>
    <w:rsid w:val="004D0D77"/>
    <w:rsid w:val="004D713B"/>
    <w:rsid w:val="004D7E65"/>
    <w:rsid w:val="004F6A5D"/>
    <w:rsid w:val="004F6C63"/>
    <w:rsid w:val="00546446"/>
    <w:rsid w:val="005575A5"/>
    <w:rsid w:val="00563651"/>
    <w:rsid w:val="005727F6"/>
    <w:rsid w:val="005A15CA"/>
    <w:rsid w:val="005B7208"/>
    <w:rsid w:val="006079C7"/>
    <w:rsid w:val="00617881"/>
    <w:rsid w:val="00617A94"/>
    <w:rsid w:val="0063369D"/>
    <w:rsid w:val="006409C8"/>
    <w:rsid w:val="00660674"/>
    <w:rsid w:val="00662B42"/>
    <w:rsid w:val="00697625"/>
    <w:rsid w:val="006A64BD"/>
    <w:rsid w:val="006B3716"/>
    <w:rsid w:val="006C2CBD"/>
    <w:rsid w:val="006D5F39"/>
    <w:rsid w:val="006D6D91"/>
    <w:rsid w:val="006E5EC5"/>
    <w:rsid w:val="006E6086"/>
    <w:rsid w:val="006F5E2D"/>
    <w:rsid w:val="00761642"/>
    <w:rsid w:val="00764FED"/>
    <w:rsid w:val="00771B67"/>
    <w:rsid w:val="00774709"/>
    <w:rsid w:val="00791CB9"/>
    <w:rsid w:val="007A1739"/>
    <w:rsid w:val="007B473D"/>
    <w:rsid w:val="007F56F7"/>
    <w:rsid w:val="007F6278"/>
    <w:rsid w:val="008122C5"/>
    <w:rsid w:val="00846CE8"/>
    <w:rsid w:val="00851204"/>
    <w:rsid w:val="0085468B"/>
    <w:rsid w:val="0088367A"/>
    <w:rsid w:val="008B32E5"/>
    <w:rsid w:val="008B6AD8"/>
    <w:rsid w:val="008C3F2A"/>
    <w:rsid w:val="008D1850"/>
    <w:rsid w:val="008E0AEF"/>
    <w:rsid w:val="009013E9"/>
    <w:rsid w:val="00942E7B"/>
    <w:rsid w:val="00952FC4"/>
    <w:rsid w:val="009564A0"/>
    <w:rsid w:val="009572B9"/>
    <w:rsid w:val="0097091A"/>
    <w:rsid w:val="009831E9"/>
    <w:rsid w:val="00996600"/>
    <w:rsid w:val="00996B20"/>
    <w:rsid w:val="009C6D67"/>
    <w:rsid w:val="00A43E40"/>
    <w:rsid w:val="00A7530A"/>
    <w:rsid w:val="00A7566C"/>
    <w:rsid w:val="00AA3054"/>
    <w:rsid w:val="00AB4557"/>
    <w:rsid w:val="00AD2C85"/>
    <w:rsid w:val="00AE323B"/>
    <w:rsid w:val="00AE4D5D"/>
    <w:rsid w:val="00B00BFC"/>
    <w:rsid w:val="00B17DAE"/>
    <w:rsid w:val="00B313E5"/>
    <w:rsid w:val="00B34538"/>
    <w:rsid w:val="00B37DDF"/>
    <w:rsid w:val="00B52AD8"/>
    <w:rsid w:val="00B70FA1"/>
    <w:rsid w:val="00B91798"/>
    <w:rsid w:val="00B9289A"/>
    <w:rsid w:val="00BB1D1C"/>
    <w:rsid w:val="00BB2628"/>
    <w:rsid w:val="00BC06B7"/>
    <w:rsid w:val="00BD025C"/>
    <w:rsid w:val="00BE7FE6"/>
    <w:rsid w:val="00BF006D"/>
    <w:rsid w:val="00C10044"/>
    <w:rsid w:val="00C1136C"/>
    <w:rsid w:val="00C660A2"/>
    <w:rsid w:val="00C70097"/>
    <w:rsid w:val="00C77607"/>
    <w:rsid w:val="00C9148C"/>
    <w:rsid w:val="00CB0F87"/>
    <w:rsid w:val="00CB1134"/>
    <w:rsid w:val="00CF1451"/>
    <w:rsid w:val="00D01C05"/>
    <w:rsid w:val="00D238A5"/>
    <w:rsid w:val="00D43942"/>
    <w:rsid w:val="00D47575"/>
    <w:rsid w:val="00D538C8"/>
    <w:rsid w:val="00D905E0"/>
    <w:rsid w:val="00D9454F"/>
    <w:rsid w:val="00DB0037"/>
    <w:rsid w:val="00DD561A"/>
    <w:rsid w:val="00E0471D"/>
    <w:rsid w:val="00E27349"/>
    <w:rsid w:val="00E54F8B"/>
    <w:rsid w:val="00E636A5"/>
    <w:rsid w:val="00E71DF5"/>
    <w:rsid w:val="00E73CB6"/>
    <w:rsid w:val="00E87479"/>
    <w:rsid w:val="00E924A5"/>
    <w:rsid w:val="00ED39F5"/>
    <w:rsid w:val="00EE21DE"/>
    <w:rsid w:val="00EF402D"/>
    <w:rsid w:val="00EF791C"/>
    <w:rsid w:val="00F02F6F"/>
    <w:rsid w:val="00F27D61"/>
    <w:rsid w:val="00F531A0"/>
    <w:rsid w:val="00F7214C"/>
    <w:rsid w:val="00F80B81"/>
    <w:rsid w:val="00F83CA6"/>
    <w:rsid w:val="00FA1615"/>
    <w:rsid w:val="00FA6358"/>
    <w:rsid w:val="00FB675B"/>
    <w:rsid w:val="00FC72DB"/>
    <w:rsid w:val="00FF2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6C9CE"/>
  <w15:chartTrackingRefBased/>
  <w15:docId w15:val="{86ED4FA4-240F-4ED4-A404-AF533D15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4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64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4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4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4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4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4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4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4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4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64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4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4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4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410"/>
    <w:rPr>
      <w:rFonts w:eastAsiaTheme="majorEastAsia" w:cstheme="majorBidi"/>
      <w:color w:val="272727" w:themeColor="text1" w:themeTint="D8"/>
    </w:rPr>
  </w:style>
  <w:style w:type="paragraph" w:styleId="Title">
    <w:name w:val="Title"/>
    <w:basedOn w:val="Normal"/>
    <w:next w:val="Normal"/>
    <w:link w:val="TitleChar"/>
    <w:uiPriority w:val="10"/>
    <w:qFormat/>
    <w:rsid w:val="001D64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4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4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4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410"/>
    <w:pPr>
      <w:spacing w:before="160"/>
      <w:jc w:val="center"/>
    </w:pPr>
    <w:rPr>
      <w:i/>
      <w:iCs/>
      <w:color w:val="404040" w:themeColor="text1" w:themeTint="BF"/>
    </w:rPr>
  </w:style>
  <w:style w:type="character" w:customStyle="1" w:styleId="QuoteChar">
    <w:name w:val="Quote Char"/>
    <w:basedOn w:val="DefaultParagraphFont"/>
    <w:link w:val="Quote"/>
    <w:uiPriority w:val="29"/>
    <w:rsid w:val="001D6410"/>
    <w:rPr>
      <w:i/>
      <w:iCs/>
      <w:color w:val="404040" w:themeColor="text1" w:themeTint="BF"/>
    </w:rPr>
  </w:style>
  <w:style w:type="paragraph" w:styleId="ListParagraph">
    <w:name w:val="List Paragraph"/>
    <w:basedOn w:val="Normal"/>
    <w:uiPriority w:val="34"/>
    <w:qFormat/>
    <w:rsid w:val="001D6410"/>
    <w:pPr>
      <w:ind w:left="720"/>
      <w:contextualSpacing/>
    </w:pPr>
  </w:style>
  <w:style w:type="character" w:styleId="IntenseEmphasis">
    <w:name w:val="Intense Emphasis"/>
    <w:basedOn w:val="DefaultParagraphFont"/>
    <w:uiPriority w:val="21"/>
    <w:qFormat/>
    <w:rsid w:val="001D6410"/>
    <w:rPr>
      <w:i/>
      <w:iCs/>
      <w:color w:val="0F4761" w:themeColor="accent1" w:themeShade="BF"/>
    </w:rPr>
  </w:style>
  <w:style w:type="paragraph" w:styleId="IntenseQuote">
    <w:name w:val="Intense Quote"/>
    <w:basedOn w:val="Normal"/>
    <w:next w:val="Normal"/>
    <w:link w:val="IntenseQuoteChar"/>
    <w:uiPriority w:val="30"/>
    <w:qFormat/>
    <w:rsid w:val="001D64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410"/>
    <w:rPr>
      <w:i/>
      <w:iCs/>
      <w:color w:val="0F4761" w:themeColor="accent1" w:themeShade="BF"/>
    </w:rPr>
  </w:style>
  <w:style w:type="character" w:styleId="IntenseReference">
    <w:name w:val="Intense Reference"/>
    <w:basedOn w:val="DefaultParagraphFont"/>
    <w:uiPriority w:val="32"/>
    <w:qFormat/>
    <w:rsid w:val="001D6410"/>
    <w:rPr>
      <w:b/>
      <w:bCs/>
      <w:smallCaps/>
      <w:color w:val="0F4761" w:themeColor="accent1" w:themeShade="BF"/>
      <w:spacing w:val="5"/>
    </w:rPr>
  </w:style>
  <w:style w:type="paragraph" w:styleId="TOCHeading">
    <w:name w:val="TOC Heading"/>
    <w:basedOn w:val="Heading1"/>
    <w:next w:val="Normal"/>
    <w:uiPriority w:val="39"/>
    <w:unhideWhenUsed/>
    <w:qFormat/>
    <w:rsid w:val="00C10044"/>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C10044"/>
    <w:pPr>
      <w:tabs>
        <w:tab w:val="right" w:leader="dot" w:pos="9016"/>
      </w:tabs>
      <w:spacing w:after="100"/>
      <w:ind w:left="220"/>
    </w:pPr>
    <w:rPr>
      <w:rFonts w:ascii="Arial" w:hAnsi="Arial" w:cs="Arial"/>
      <w:noProof/>
    </w:rPr>
  </w:style>
  <w:style w:type="character" w:styleId="Hyperlink">
    <w:name w:val="Hyperlink"/>
    <w:basedOn w:val="DefaultParagraphFont"/>
    <w:uiPriority w:val="99"/>
    <w:unhideWhenUsed/>
    <w:rsid w:val="00C10044"/>
    <w:rPr>
      <w:color w:val="467886" w:themeColor="hyperlink"/>
      <w:u w:val="single"/>
    </w:rPr>
  </w:style>
  <w:style w:type="paragraph" w:styleId="NormalWeb">
    <w:name w:val="Normal (Web)"/>
    <w:basedOn w:val="Normal"/>
    <w:uiPriority w:val="99"/>
    <w:unhideWhenUsed/>
    <w:rsid w:val="00C1004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C10044"/>
    <w:rPr>
      <w:i/>
      <w:iCs/>
    </w:rPr>
  </w:style>
  <w:style w:type="character" w:styleId="Strong">
    <w:name w:val="Strong"/>
    <w:basedOn w:val="DefaultParagraphFont"/>
    <w:uiPriority w:val="22"/>
    <w:qFormat/>
    <w:rsid w:val="00952FC4"/>
    <w:rPr>
      <w:b/>
      <w:bCs/>
    </w:rPr>
  </w:style>
  <w:style w:type="paragraph" w:styleId="Header">
    <w:name w:val="header"/>
    <w:basedOn w:val="Normal"/>
    <w:link w:val="HeaderChar"/>
    <w:uiPriority w:val="99"/>
    <w:unhideWhenUsed/>
    <w:rsid w:val="008E0A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AEF"/>
  </w:style>
  <w:style w:type="paragraph" w:styleId="Footer">
    <w:name w:val="footer"/>
    <w:basedOn w:val="Normal"/>
    <w:link w:val="FooterChar"/>
    <w:uiPriority w:val="99"/>
    <w:unhideWhenUsed/>
    <w:rsid w:val="008E0A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AEF"/>
  </w:style>
  <w:style w:type="character" w:styleId="UnresolvedMention">
    <w:name w:val="Unresolved Mention"/>
    <w:basedOn w:val="DefaultParagraphFont"/>
    <w:uiPriority w:val="99"/>
    <w:semiHidden/>
    <w:unhideWhenUsed/>
    <w:rsid w:val="00352A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igitalhealth.net/?utm_source=copilo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2885</Words>
  <Characters>16448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Shernice Abrahams</dc:creator>
  <cp:keywords/>
  <dc:description/>
  <cp:lastModifiedBy>Shernice Abrahams</cp:lastModifiedBy>
  <cp:revision>2</cp:revision>
  <dcterms:created xsi:type="dcterms:W3CDTF">2026-07-10T10:29:00Z</dcterms:created>
  <dcterms:modified xsi:type="dcterms:W3CDTF">2026-07-10T10:29:00Z</dcterms:modified>
</cp:coreProperties>
</file>