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8E8445" w14:textId="6E96FECF" w:rsidR="00AB62F2" w:rsidRDefault="00AB62F2">
      <w:pPr>
        <w:rPr>
          <w:rFonts w:asciiTheme="majorHAnsi" w:hAnsiTheme="majorHAnsi" w:cstheme="majorHAnsi"/>
          <w:b/>
          <w:bCs/>
          <w:u w:val="single"/>
        </w:rPr>
      </w:pPr>
      <w:r>
        <w:rPr>
          <w:rFonts w:asciiTheme="majorHAnsi" w:hAnsiTheme="majorHAnsi" w:cstheme="majorHAnsi"/>
          <w:b/>
          <w:bCs/>
          <w:u w:val="single"/>
        </w:rPr>
        <w:t>How Did the</w:t>
      </w:r>
      <w:r w:rsidR="00592B1C">
        <w:rPr>
          <w:rFonts w:asciiTheme="majorHAnsi" w:hAnsiTheme="majorHAnsi" w:cstheme="majorHAnsi"/>
          <w:b/>
          <w:bCs/>
          <w:u w:val="single"/>
        </w:rPr>
        <w:t xml:space="preserve"> Establishment of State Shinto and the Subsequent</w:t>
      </w:r>
      <w:r>
        <w:rPr>
          <w:rFonts w:asciiTheme="majorHAnsi" w:hAnsiTheme="majorHAnsi" w:cstheme="majorHAnsi"/>
          <w:b/>
          <w:bCs/>
          <w:u w:val="single"/>
        </w:rPr>
        <w:t xml:space="preserve"> Secularisation of the Japanese State Affect Shinto Beliefs and Practices?</w:t>
      </w:r>
    </w:p>
    <w:p w14:paraId="247A7829" w14:textId="6A7A6167" w:rsidR="00D67CE1" w:rsidRDefault="00D67CE1" w:rsidP="006241A6">
      <w:pPr>
        <w:rPr>
          <w:rFonts w:cstheme="minorHAnsi"/>
        </w:rPr>
      </w:pPr>
      <w:r w:rsidRPr="00D67CE1">
        <w:rPr>
          <w:rFonts w:cstheme="minorHAnsi"/>
        </w:rPr>
        <w:t xml:space="preserve">Japan's </w:t>
      </w:r>
      <w:proofErr w:type="gramStart"/>
      <w:r w:rsidRPr="00D67CE1">
        <w:rPr>
          <w:rFonts w:cstheme="minorHAnsi"/>
        </w:rPr>
        <w:t>indigenous</w:t>
      </w:r>
      <w:proofErr w:type="gramEnd"/>
      <w:r w:rsidRPr="00D67CE1">
        <w:rPr>
          <w:rFonts w:cstheme="minorHAnsi"/>
        </w:rPr>
        <w:t xml:space="preserve"> beliefs and </w:t>
      </w:r>
      <w:r>
        <w:rPr>
          <w:rFonts w:cstheme="minorHAnsi"/>
        </w:rPr>
        <w:t>practices</w:t>
      </w:r>
      <w:r w:rsidRPr="00D67CE1">
        <w:rPr>
          <w:rFonts w:cstheme="minorHAnsi"/>
        </w:rPr>
        <w:t xml:space="preserve"> are referred to as Shinto. It entails shrines, different ceremonies, and traditional Japanese devotion to unseen spiritual entities and forces known as kami.</w:t>
      </w:r>
      <w:r>
        <w:rPr>
          <w:rFonts w:cstheme="minorHAnsi"/>
        </w:rPr>
        <w:t xml:space="preserve"> </w:t>
      </w:r>
      <w:r w:rsidRPr="00D67CE1">
        <w:rPr>
          <w:rFonts w:cstheme="minorHAnsi"/>
        </w:rPr>
        <w:t xml:space="preserve">It includes joyful events that bring people together for worship and celebration in many areas of life. Villages and cities, as well as houses, rural shrines, and urban temples, host ceremonies. Kami </w:t>
      </w:r>
      <w:proofErr w:type="gramStart"/>
      <w:r w:rsidRPr="00D67CE1">
        <w:rPr>
          <w:rFonts w:cstheme="minorHAnsi"/>
        </w:rPr>
        <w:t>aren't</w:t>
      </w:r>
      <w:proofErr w:type="gramEnd"/>
      <w:r w:rsidRPr="00D67CE1">
        <w:rPr>
          <w:rFonts w:cstheme="minorHAnsi"/>
        </w:rPr>
        <w:t xml:space="preserve"> always gods. They are spirits who care about people; they enjoy our interest in them and want us to be happy; and if they are treated well, they will interfere in our lives to offer us blessings such as good health, business success, and good exam results.</w:t>
      </w:r>
      <w:r>
        <w:rPr>
          <w:rFonts w:cstheme="minorHAnsi"/>
        </w:rPr>
        <w:t xml:space="preserve"> </w:t>
      </w:r>
      <w:r w:rsidR="006241A6" w:rsidRPr="006241A6">
        <w:rPr>
          <w:rFonts w:cstheme="minorHAnsi"/>
        </w:rPr>
        <w:t xml:space="preserve">Shinto does not have a founder or sacred scriptures. Instead, traditions are handed down the generations in a culturally specific manner, which varies </w:t>
      </w:r>
      <w:r w:rsidR="00567FBB">
        <w:rPr>
          <w:rFonts w:cstheme="minorHAnsi"/>
        </w:rPr>
        <w:t>significantly</w:t>
      </w:r>
      <w:r w:rsidR="006241A6" w:rsidRPr="006241A6">
        <w:rPr>
          <w:rFonts w:cstheme="minorHAnsi"/>
        </w:rPr>
        <w:t xml:space="preserve"> by area. Shinto is more than just a religion. After thousands of years, </w:t>
      </w:r>
      <w:proofErr w:type="gramStart"/>
      <w:r w:rsidR="006241A6" w:rsidRPr="006241A6">
        <w:rPr>
          <w:rFonts w:cstheme="minorHAnsi"/>
        </w:rPr>
        <w:t>it's</w:t>
      </w:r>
      <w:proofErr w:type="gramEnd"/>
      <w:r w:rsidR="006241A6" w:rsidRPr="006241A6">
        <w:rPr>
          <w:rFonts w:cstheme="minorHAnsi"/>
        </w:rPr>
        <w:t xml:space="preserve"> an amalgam of common attitudes, beliefs, and methods of doing things that have become an intrinsic and unique element of the Japanese people's 'way.'</w:t>
      </w:r>
      <w:r w:rsidR="006241A6">
        <w:rPr>
          <w:rStyle w:val="FootnoteReference"/>
          <w:rFonts w:cstheme="minorHAnsi"/>
        </w:rPr>
        <w:footnoteReference w:id="1"/>
      </w:r>
      <w:r w:rsidR="006241A6">
        <w:rPr>
          <w:rFonts w:cstheme="minorHAnsi"/>
        </w:rPr>
        <w:t xml:space="preserve"> </w:t>
      </w:r>
      <w:r w:rsidR="006241A6" w:rsidRPr="006241A6">
        <w:rPr>
          <w:rFonts w:cstheme="minorHAnsi"/>
        </w:rPr>
        <w:t>The term kami has a variety of connotations. Nature spirits are referred to as kami (for example, mountains, rivers, trees, rocks, and ocean.) Everyone is imagined to be both living and sacred. It might also allude to a god that resides in these natural items, a supernatural power, or a guardian ancestral ghost who protects a clan. A kami spirit might</w:t>
      </w:r>
      <w:r w:rsidR="004A73B0">
        <w:rPr>
          <w:rFonts w:cstheme="minorHAnsi"/>
        </w:rPr>
        <w:t xml:space="preserve"> even</w:t>
      </w:r>
      <w:r w:rsidR="006241A6" w:rsidRPr="006241A6">
        <w:rPr>
          <w:rFonts w:cstheme="minorHAnsi"/>
        </w:rPr>
        <w:t xml:space="preserve"> take on the form of a specific person.</w:t>
      </w:r>
      <w:r w:rsidR="00174302">
        <w:rPr>
          <w:rStyle w:val="FootnoteReference"/>
          <w:rFonts w:cstheme="minorHAnsi"/>
        </w:rPr>
        <w:footnoteReference w:id="2"/>
      </w:r>
      <w:r w:rsidR="00644A97">
        <w:rPr>
          <w:rFonts w:cstheme="minorHAnsi"/>
        </w:rPr>
        <w:t xml:space="preserve"> </w:t>
      </w:r>
    </w:p>
    <w:p w14:paraId="3E0992D6" w14:textId="3E2A67D2" w:rsidR="00496DB0" w:rsidRPr="00496DB0" w:rsidRDefault="00630912" w:rsidP="00496DB0">
      <w:pPr>
        <w:rPr>
          <w:rFonts w:cstheme="minorHAnsi"/>
        </w:rPr>
      </w:pPr>
      <w:r w:rsidRPr="00630912">
        <w:rPr>
          <w:rFonts w:cstheme="minorHAnsi"/>
        </w:rPr>
        <w:t xml:space="preserve">Japan had been cut off from the rest of the world for </w:t>
      </w:r>
      <w:proofErr w:type="gramStart"/>
      <w:r w:rsidRPr="00630912">
        <w:rPr>
          <w:rFonts w:cstheme="minorHAnsi"/>
        </w:rPr>
        <w:t>200</w:t>
      </w:r>
      <w:proofErr w:type="gramEnd"/>
      <w:r w:rsidRPr="00630912">
        <w:rPr>
          <w:rFonts w:cstheme="minorHAnsi"/>
        </w:rPr>
        <w:t xml:space="preserve"> years. During this period, the Shogun wielded absolute control, with the emperor serving only as a symbolic figurehead. The globe had altered tremendously </w:t>
      </w:r>
      <w:r>
        <w:rPr>
          <w:rFonts w:cstheme="minorHAnsi"/>
        </w:rPr>
        <w:t>when</w:t>
      </w:r>
      <w:r w:rsidRPr="00630912">
        <w:rPr>
          <w:rFonts w:cstheme="minorHAnsi"/>
        </w:rPr>
        <w:t xml:space="preserve"> its ports were forced open by American ships in 1854. Steamships circled the world, weapons had revolutionised combat, and the industrial revolution had begun. </w:t>
      </w:r>
      <w:r>
        <w:rPr>
          <w:rFonts w:cstheme="minorHAnsi"/>
        </w:rPr>
        <w:t xml:space="preserve">On the other hand, Japan </w:t>
      </w:r>
      <w:r w:rsidRPr="00630912">
        <w:rPr>
          <w:rFonts w:cstheme="minorHAnsi"/>
        </w:rPr>
        <w:t>was still clinging to feudalism with all its might. The Shogun had no option but to give in to the Americans and allow Japan's borders to be opened. The Shogunate was therefore destabilised, allowing the emperor to reclaim total power. Shinto saw a renaissance because of Japan's rapid influx of foreign influences.</w:t>
      </w:r>
      <w:r w:rsidR="008E2FD3">
        <w:rPr>
          <w:rStyle w:val="FootnoteReference"/>
          <w:rFonts w:cstheme="minorHAnsi"/>
        </w:rPr>
        <w:footnoteReference w:id="3"/>
      </w:r>
      <w:r w:rsidR="00AC5734">
        <w:rPr>
          <w:rFonts w:cstheme="minorHAnsi"/>
        </w:rPr>
        <w:t xml:space="preserve"> </w:t>
      </w:r>
      <w:r w:rsidR="00AC5734" w:rsidRPr="00AC5734">
        <w:rPr>
          <w:rFonts w:cstheme="minorHAnsi"/>
        </w:rPr>
        <w:t xml:space="preserve">There was a </w:t>
      </w:r>
      <w:r w:rsidR="00AC5734">
        <w:rPr>
          <w:rFonts w:cstheme="minorHAnsi"/>
        </w:rPr>
        <w:t>severe</w:t>
      </w:r>
      <w:r w:rsidR="00AC5734" w:rsidRPr="00AC5734">
        <w:rPr>
          <w:rFonts w:cstheme="minorHAnsi"/>
        </w:rPr>
        <w:t xml:space="preserve"> concern to Emperor Meiji and his government that if they did not </w:t>
      </w:r>
      <w:proofErr w:type="gramStart"/>
      <w:r w:rsidR="00AC5734">
        <w:rPr>
          <w:rFonts w:cstheme="minorHAnsi"/>
        </w:rPr>
        <w:t>wholly</w:t>
      </w:r>
      <w:r w:rsidR="00AC5734" w:rsidRPr="00AC5734">
        <w:rPr>
          <w:rFonts w:cstheme="minorHAnsi"/>
        </w:rPr>
        <w:t xml:space="preserve"> transform</w:t>
      </w:r>
      <w:proofErr w:type="gramEnd"/>
      <w:r w:rsidR="00AC5734" w:rsidRPr="00AC5734">
        <w:rPr>
          <w:rFonts w:cstheme="minorHAnsi"/>
        </w:rPr>
        <w:t xml:space="preserve"> Japanese society, culture, religion, and technology, they would surely fall under colonial dominance. Meiji's ambitions were to re-establish the imperial throne's power and Shinto's status as the national religion. Both might be accomplished by linking Shinto to the state since the imperial line's divinity could be emphasised to boost nationalism and national unity, which had weakened under Buddhism. Emperor Meiji declared Shinto to be imperial law in 1869, distinguishing it </w:t>
      </w:r>
      <w:r w:rsidR="00760DA1">
        <w:rPr>
          <w:rFonts w:cstheme="minorHAnsi"/>
        </w:rPr>
        <w:t>as separate from</w:t>
      </w:r>
      <w:r w:rsidR="00AC5734" w:rsidRPr="00AC5734">
        <w:rPr>
          <w:rFonts w:cstheme="minorHAnsi"/>
        </w:rPr>
        <w:t xml:space="preserve"> Buddhism.</w:t>
      </w:r>
      <w:r w:rsidR="00AC5734">
        <w:rPr>
          <w:rStyle w:val="FootnoteReference"/>
          <w:rFonts w:cstheme="minorHAnsi"/>
        </w:rPr>
        <w:footnoteReference w:id="4"/>
      </w:r>
      <w:r w:rsidR="00496DB0">
        <w:rPr>
          <w:rFonts w:cstheme="minorHAnsi"/>
        </w:rPr>
        <w:t xml:space="preserve"> </w:t>
      </w:r>
      <w:r w:rsidR="00496DB0" w:rsidRPr="00496DB0">
        <w:rPr>
          <w:rFonts w:cstheme="minorHAnsi"/>
        </w:rPr>
        <w:t>Shinto was now linked to the government, and the emperor served as its religious leader, a living Kami to be adored. Priests were no longer hereditary</w:t>
      </w:r>
      <w:r w:rsidR="0086151F">
        <w:rPr>
          <w:rFonts w:cstheme="minorHAnsi"/>
        </w:rPr>
        <w:t>,</w:t>
      </w:r>
      <w:r w:rsidR="00496DB0" w:rsidRPr="00496DB0">
        <w:rPr>
          <w:rFonts w:cstheme="minorHAnsi"/>
        </w:rPr>
        <w:t xml:space="preserve"> but </w:t>
      </w:r>
      <w:r w:rsidR="0086151F">
        <w:rPr>
          <w:rFonts w:cstheme="minorHAnsi"/>
        </w:rPr>
        <w:t>instead</w:t>
      </w:r>
      <w:r w:rsidR="0065494C">
        <w:rPr>
          <w:rFonts w:cstheme="minorHAnsi"/>
        </w:rPr>
        <w:t>,</w:t>
      </w:r>
      <w:r w:rsidR="00496DB0" w:rsidRPr="00496DB0">
        <w:rPr>
          <w:rFonts w:cstheme="minorHAnsi"/>
        </w:rPr>
        <w:t xml:space="preserve"> </w:t>
      </w:r>
      <w:r w:rsidR="006651B8">
        <w:rPr>
          <w:rFonts w:cstheme="minorHAnsi"/>
        </w:rPr>
        <w:t>government appointed</w:t>
      </w:r>
      <w:r w:rsidR="00496DB0" w:rsidRPr="00496DB0">
        <w:rPr>
          <w:rFonts w:cstheme="minorHAnsi"/>
        </w:rPr>
        <w:t>.</w:t>
      </w:r>
    </w:p>
    <w:p w14:paraId="73F7A413" w14:textId="770A4DA6" w:rsidR="000F0B7A" w:rsidRDefault="00496DB0" w:rsidP="00496DB0">
      <w:pPr>
        <w:rPr>
          <w:rFonts w:cstheme="minorHAnsi"/>
        </w:rPr>
      </w:pPr>
      <w:r w:rsidRPr="00496DB0">
        <w:rPr>
          <w:rFonts w:cstheme="minorHAnsi"/>
        </w:rPr>
        <w:t xml:space="preserve">Making Shinto a governmental institution had the unintended consequence of people seeing Shinto and religion as two distinct entities. Rituals were performed for the </w:t>
      </w:r>
      <w:r w:rsidR="0086151F">
        <w:rPr>
          <w:rFonts w:cstheme="minorHAnsi"/>
        </w:rPr>
        <w:t>country’s benefit</w:t>
      </w:r>
      <w:r w:rsidRPr="00496DB0">
        <w:rPr>
          <w:rFonts w:cstheme="minorHAnsi"/>
        </w:rPr>
        <w:t xml:space="preserve">, but they </w:t>
      </w:r>
      <w:r w:rsidR="0086151F" w:rsidRPr="0086151F">
        <w:rPr>
          <w:rFonts w:cstheme="minorHAnsi"/>
        </w:rPr>
        <w:t xml:space="preserve">differed from "religion" as defined by worship, funerals, theology, prayer, </w:t>
      </w:r>
      <w:proofErr w:type="gramStart"/>
      <w:r w:rsidR="0086151F" w:rsidRPr="0086151F">
        <w:rPr>
          <w:rFonts w:cstheme="minorHAnsi"/>
        </w:rPr>
        <w:t>etc</w:t>
      </w:r>
      <w:r w:rsidRPr="00496DB0">
        <w:rPr>
          <w:rFonts w:cstheme="minorHAnsi"/>
        </w:rPr>
        <w:t>.</w:t>
      </w:r>
      <w:proofErr w:type="gramEnd"/>
      <w:r w:rsidRPr="00496DB0">
        <w:rPr>
          <w:rFonts w:cstheme="minorHAnsi"/>
        </w:rPr>
        <w:t xml:space="preserve"> Shinto was declared 'non-religious' by the government, and its observance became a patriotic duty. The government might teach Shinto philosophy in schools without breaching the constitutional requirement of religious freedom by declaring it nonreligious.</w:t>
      </w:r>
      <w:r w:rsidR="00306A45">
        <w:rPr>
          <w:rStyle w:val="FootnoteReference"/>
          <w:rFonts w:cstheme="minorHAnsi"/>
        </w:rPr>
        <w:footnoteReference w:id="5"/>
      </w:r>
    </w:p>
    <w:p w14:paraId="0EDA4AF2" w14:textId="07C1F33E" w:rsidR="00C36102" w:rsidRPr="0047162F" w:rsidRDefault="00D330B8" w:rsidP="00F27BDE">
      <w:pPr>
        <w:rPr>
          <w:rFonts w:cstheme="minorHAnsi"/>
        </w:rPr>
      </w:pPr>
      <w:r>
        <w:rPr>
          <w:rFonts w:cstheme="minorHAnsi"/>
        </w:rPr>
        <w:lastRenderedPageBreak/>
        <w:t xml:space="preserve">This had the unintended effect of a sense of being religiously adrift amongst the Japanese people as Buddhism lost its influence, and a non-religious interpretation of Shinto was promoted. </w:t>
      </w:r>
      <w:r w:rsidR="0079436C">
        <w:rPr>
          <w:rFonts w:cstheme="minorHAnsi"/>
        </w:rPr>
        <w:t>Because of</w:t>
      </w:r>
      <w:r>
        <w:rPr>
          <w:rFonts w:cstheme="minorHAnsi"/>
        </w:rPr>
        <w:t xml:space="preserve"> this, there was a rise in Sect Shinto and New Religions. </w:t>
      </w:r>
      <w:r w:rsidR="00897E3C">
        <w:rPr>
          <w:rFonts w:cstheme="minorHAnsi"/>
        </w:rPr>
        <w:t>Even though many were pre-Meiji and not</w:t>
      </w:r>
      <w:r w:rsidR="0050174A">
        <w:rPr>
          <w:rFonts w:cstheme="minorHAnsi"/>
        </w:rPr>
        <w:t xml:space="preserve"> </w:t>
      </w:r>
      <w:r w:rsidR="00897E3C">
        <w:rPr>
          <w:rFonts w:cstheme="minorHAnsi"/>
        </w:rPr>
        <w:t>new, they were classified as new compared with Buddhism and Shinto.</w:t>
      </w:r>
      <w:r w:rsidR="00897E3C">
        <w:rPr>
          <w:rStyle w:val="FootnoteReference"/>
          <w:rFonts w:cstheme="minorHAnsi"/>
        </w:rPr>
        <w:footnoteReference w:id="6"/>
      </w:r>
      <w:r w:rsidR="00897E3C">
        <w:rPr>
          <w:rFonts w:cstheme="minorHAnsi"/>
        </w:rPr>
        <w:t xml:space="preserve"> Some sects</w:t>
      </w:r>
      <w:r w:rsidR="0050174A">
        <w:rPr>
          <w:rFonts w:cstheme="minorHAnsi"/>
        </w:rPr>
        <w:t>,</w:t>
      </w:r>
      <w:r w:rsidR="00897E3C">
        <w:rPr>
          <w:rFonts w:cstheme="minorHAnsi"/>
        </w:rPr>
        <w:t xml:space="preserve"> such as the </w:t>
      </w:r>
      <w:r w:rsidR="00897E3C" w:rsidRPr="001115B6">
        <w:rPr>
          <w:rFonts w:cstheme="minorHAnsi"/>
          <w:i/>
          <w:iCs/>
        </w:rPr>
        <w:t>Kurozumi</w:t>
      </w:r>
      <w:r w:rsidR="001115B6" w:rsidRPr="001115B6">
        <w:rPr>
          <w:rFonts w:cstheme="minorHAnsi"/>
          <w:i/>
          <w:iCs/>
        </w:rPr>
        <w:t>kyo</w:t>
      </w:r>
      <w:r w:rsidR="0050174A">
        <w:rPr>
          <w:rFonts w:cstheme="minorHAnsi"/>
        </w:rPr>
        <w:t xml:space="preserve"> (</w:t>
      </w:r>
      <w:r w:rsidR="0050174A">
        <w:rPr>
          <w:rFonts w:cstheme="minorHAnsi"/>
        </w:rPr>
        <w:t>named after its founder Kurozumi Munetada</w:t>
      </w:r>
      <w:r w:rsidR="00DD0E31">
        <w:rPr>
          <w:rFonts w:cstheme="minorHAnsi"/>
        </w:rPr>
        <w:t>, a samurai and priest</w:t>
      </w:r>
      <w:r w:rsidR="0050174A">
        <w:rPr>
          <w:rFonts w:cstheme="minorHAnsi"/>
        </w:rPr>
        <w:t>)</w:t>
      </w:r>
      <w:r w:rsidR="0050174A">
        <w:rPr>
          <w:rFonts w:cstheme="minorHAnsi"/>
        </w:rPr>
        <w:t>,</w:t>
      </w:r>
      <w:r w:rsidR="00897E3C">
        <w:rPr>
          <w:rFonts w:cstheme="minorHAnsi"/>
        </w:rPr>
        <w:t xml:space="preserve"> had been around since the 1810s.</w:t>
      </w:r>
      <w:r w:rsidR="00897E3C">
        <w:rPr>
          <w:rStyle w:val="FootnoteReference"/>
          <w:rFonts w:cstheme="minorHAnsi"/>
        </w:rPr>
        <w:footnoteReference w:id="7"/>
      </w:r>
      <w:r w:rsidR="00E80DD2">
        <w:rPr>
          <w:rFonts w:cstheme="minorHAnsi"/>
        </w:rPr>
        <w:t xml:space="preserve"> Thirteen of these sects were permitted by the state to continue their worship, distinct from the Shinto observed by the state.</w:t>
      </w:r>
      <w:r w:rsidR="000732B5">
        <w:rPr>
          <w:rFonts w:cstheme="minorHAnsi"/>
        </w:rPr>
        <w:t xml:space="preserve"> </w:t>
      </w:r>
      <w:r w:rsidR="000F15E7">
        <w:rPr>
          <w:rFonts w:cstheme="minorHAnsi"/>
        </w:rPr>
        <w:t xml:space="preserve">Many of these new sects were defined by their </w:t>
      </w:r>
      <w:r w:rsidR="00612DE6">
        <w:rPr>
          <w:rFonts w:cstheme="minorHAnsi"/>
        </w:rPr>
        <w:t>specific</w:t>
      </w:r>
      <w:r w:rsidR="000F15E7">
        <w:rPr>
          <w:rFonts w:cstheme="minorHAnsi"/>
        </w:rPr>
        <w:t xml:space="preserve"> folk characteristics, concentrated around one area. For example, some had developed out of the many cults that revolved around the worship of the kami of a specific mountain (such as Mt. Fuji)</w:t>
      </w:r>
      <w:r w:rsidR="00612DE6">
        <w:rPr>
          <w:rFonts w:cstheme="minorHAnsi"/>
        </w:rPr>
        <w:t>,</w:t>
      </w:r>
      <w:r w:rsidR="000F15E7">
        <w:rPr>
          <w:rFonts w:cstheme="minorHAnsi"/>
        </w:rPr>
        <w:t xml:space="preserve"> which were considered to contain powerful spirits. Many others were focused on the Shinto theme of ritual purity, with elaborate rites for </w:t>
      </w:r>
      <w:r w:rsidR="00612DE6">
        <w:rPr>
          <w:rFonts w:cstheme="minorHAnsi"/>
        </w:rPr>
        <w:t>water purification</w:t>
      </w:r>
      <w:r w:rsidR="000F15E7">
        <w:rPr>
          <w:rFonts w:cstheme="minorHAnsi"/>
        </w:rPr>
        <w:t xml:space="preserve"> to clean both the mind and the body.</w:t>
      </w:r>
      <w:r w:rsidR="000F15E7">
        <w:rPr>
          <w:rStyle w:val="FootnoteReference"/>
          <w:rFonts w:cstheme="minorHAnsi"/>
        </w:rPr>
        <w:footnoteReference w:id="8"/>
      </w:r>
      <w:r w:rsidR="00222990">
        <w:rPr>
          <w:rFonts w:cstheme="minorHAnsi"/>
        </w:rPr>
        <w:t xml:space="preserve"> Some sects were established around one individual founder who had received revelations and amassed a following, emphasising the healing power of faith and ecstatic experiences. </w:t>
      </w:r>
      <w:proofErr w:type="gramStart"/>
      <w:r w:rsidR="00222990">
        <w:rPr>
          <w:rFonts w:cstheme="minorHAnsi"/>
        </w:rPr>
        <w:t>Perhaps the</w:t>
      </w:r>
      <w:proofErr w:type="gramEnd"/>
      <w:r w:rsidR="00222990">
        <w:rPr>
          <w:rFonts w:cstheme="minorHAnsi"/>
        </w:rPr>
        <w:t xml:space="preserve"> most famous of these groups is the </w:t>
      </w:r>
      <w:r w:rsidR="00222990">
        <w:rPr>
          <w:rFonts w:cstheme="minorHAnsi"/>
          <w:i/>
          <w:iCs/>
        </w:rPr>
        <w:t xml:space="preserve">Tenrikyo. </w:t>
      </w:r>
      <w:r w:rsidR="00F13E17">
        <w:rPr>
          <w:rFonts w:cstheme="minorHAnsi"/>
        </w:rPr>
        <w:t xml:space="preserve">In 1838, a woman from a small village named Nakayama Miki received an ecstatic experience whilst observing a healing ceremony for her ill son. She was </w:t>
      </w:r>
      <w:r w:rsidR="00807E8D">
        <w:rPr>
          <w:rFonts w:cstheme="minorHAnsi"/>
        </w:rPr>
        <w:t xml:space="preserve">brought into the presence of </w:t>
      </w:r>
      <w:r w:rsidR="00807E8D">
        <w:rPr>
          <w:rFonts w:cstheme="minorHAnsi"/>
          <w:i/>
          <w:iCs/>
        </w:rPr>
        <w:t xml:space="preserve">Oyagamisama </w:t>
      </w:r>
      <w:r w:rsidR="00807E8D">
        <w:rPr>
          <w:rFonts w:cstheme="minorHAnsi"/>
        </w:rPr>
        <w:t xml:space="preserve">(‘God the Parent’), the creator god and parent of humanity. </w:t>
      </w:r>
      <w:r w:rsidR="00DE0009">
        <w:rPr>
          <w:rFonts w:cstheme="minorHAnsi"/>
        </w:rPr>
        <w:t>Speaking through Nakayama, the deity preached to her followers about her religious experiences and taught others how to remove impurities in their lives and be joyful by helping others.</w:t>
      </w:r>
      <w:r w:rsidR="00AA6C06">
        <w:rPr>
          <w:rStyle w:val="FootnoteReference"/>
          <w:rFonts w:cstheme="minorHAnsi"/>
        </w:rPr>
        <w:footnoteReference w:id="9"/>
      </w:r>
      <w:r w:rsidR="00650A56">
        <w:rPr>
          <w:rFonts w:cstheme="minorHAnsi"/>
        </w:rPr>
        <w:t xml:space="preserve"> Tenrikyo identified that incorrect usage of the mind is the cause of illness and that the cure for a disease is the purification of the mind.</w:t>
      </w:r>
      <w:r w:rsidR="009A0345">
        <w:rPr>
          <w:rFonts w:cstheme="minorHAnsi"/>
        </w:rPr>
        <w:t xml:space="preserve"> Nakayama named eight ‘dusts’ that led to incorrect usage of the mind: being greedy, envy, jealousy, vanity, wrathful</w:t>
      </w:r>
      <w:r w:rsidR="00941457">
        <w:rPr>
          <w:rFonts w:cstheme="minorHAnsi"/>
        </w:rPr>
        <w:t>ness</w:t>
      </w:r>
      <w:r w:rsidR="009A0345">
        <w:rPr>
          <w:rFonts w:cstheme="minorHAnsi"/>
        </w:rPr>
        <w:t xml:space="preserve">, arrogance, </w:t>
      </w:r>
      <w:r w:rsidR="00470B7E">
        <w:rPr>
          <w:rFonts w:cstheme="minorHAnsi"/>
        </w:rPr>
        <w:t xml:space="preserve">parsimoniousness, and </w:t>
      </w:r>
      <w:r w:rsidR="00941457">
        <w:rPr>
          <w:rFonts w:cstheme="minorHAnsi"/>
        </w:rPr>
        <w:t>hostility</w:t>
      </w:r>
      <w:r w:rsidR="00470B7E">
        <w:rPr>
          <w:rFonts w:cstheme="minorHAnsi"/>
        </w:rPr>
        <w:t>.</w:t>
      </w:r>
      <w:r w:rsidR="00C36102">
        <w:rPr>
          <w:rStyle w:val="FootnoteReference"/>
          <w:rFonts w:cstheme="minorHAnsi"/>
        </w:rPr>
        <w:footnoteReference w:id="10"/>
      </w:r>
      <w:r w:rsidR="0047162F">
        <w:rPr>
          <w:rFonts w:cstheme="minorHAnsi"/>
        </w:rPr>
        <w:t xml:space="preserve"> Tenrikyo would spread rapidly as </w:t>
      </w:r>
      <w:proofErr w:type="gramStart"/>
      <w:r w:rsidR="0047162F">
        <w:rPr>
          <w:rFonts w:cstheme="minorHAnsi"/>
        </w:rPr>
        <w:t>followers built</w:t>
      </w:r>
      <w:proofErr w:type="gramEnd"/>
      <w:r w:rsidR="0047162F">
        <w:rPr>
          <w:rFonts w:cstheme="minorHAnsi"/>
        </w:rPr>
        <w:t xml:space="preserve"> dwellings around Nakayama’s village, and the city of Tenri would be established (bearing the name of the Tenrikyo).</w:t>
      </w:r>
    </w:p>
    <w:p w14:paraId="2CC34042" w14:textId="39CCF407" w:rsidR="00132E24" w:rsidRDefault="00132E24" w:rsidP="00F27BDE">
      <w:pPr>
        <w:rPr>
          <w:rFonts w:cstheme="minorHAnsi"/>
        </w:rPr>
      </w:pPr>
      <w:r>
        <w:rPr>
          <w:rFonts w:cstheme="minorHAnsi"/>
          <w:i/>
          <w:iCs/>
        </w:rPr>
        <w:t>Kurozumikyo</w:t>
      </w:r>
      <w:r>
        <w:rPr>
          <w:rFonts w:cstheme="minorHAnsi"/>
        </w:rPr>
        <w:t xml:space="preserve">, as mentioned previously, is another of the pre-Meiji </w:t>
      </w:r>
      <w:r w:rsidR="00AD66B5">
        <w:rPr>
          <w:rFonts w:cstheme="minorHAnsi"/>
        </w:rPr>
        <w:t>Shinto sects that were bolstered by the spiritual confusion arising from state Shinto.</w:t>
      </w:r>
      <w:r w:rsidR="003502E5">
        <w:rPr>
          <w:rFonts w:cstheme="minorHAnsi"/>
        </w:rPr>
        <w:t xml:space="preserve"> Kurozumi Munetada was an ardent worshipper of Amaterasu, the sun goddess</w:t>
      </w:r>
      <w:r w:rsidR="00286EF2">
        <w:rPr>
          <w:rFonts w:cstheme="minorHAnsi"/>
        </w:rPr>
        <w:t xml:space="preserve"> and received numerous revelations from her. Amaterasu would unite Kurozumi with her spirit and the rest of the kami by entering his</w:t>
      </w:r>
      <w:r w:rsidR="00E3244F">
        <w:rPr>
          <w:rFonts w:cstheme="minorHAnsi"/>
        </w:rPr>
        <w:t xml:space="preserve"> body through the</w:t>
      </w:r>
      <w:r w:rsidR="00286EF2">
        <w:rPr>
          <w:rFonts w:cstheme="minorHAnsi"/>
        </w:rPr>
        <w:t xml:space="preserve"> mouth. </w:t>
      </w:r>
      <w:r w:rsidR="00EE0AAA">
        <w:rPr>
          <w:rFonts w:cstheme="minorHAnsi"/>
        </w:rPr>
        <w:t xml:space="preserve">He became famous, and people from across Japan would seek him out for healing and guidance, teaching his way of achieving enlightenment to others. </w:t>
      </w:r>
      <w:r w:rsidR="0047162F">
        <w:rPr>
          <w:rFonts w:cstheme="minorHAnsi"/>
        </w:rPr>
        <w:t xml:space="preserve">His method involved glorifying the sun (and therefore Amaterasu) whilst repeatedly reciting a prayer for purification. </w:t>
      </w:r>
      <w:r w:rsidR="00931B67">
        <w:rPr>
          <w:rFonts w:cstheme="minorHAnsi"/>
        </w:rPr>
        <w:t>Like Tenrikyo, Kurozumikyo would spread very quickly</w:t>
      </w:r>
      <w:r w:rsidR="00D733C3">
        <w:rPr>
          <w:rFonts w:cstheme="minorHAnsi"/>
        </w:rPr>
        <w:t>.</w:t>
      </w:r>
      <w:r w:rsidR="00CE4F66">
        <w:rPr>
          <w:rStyle w:val="FootnoteReference"/>
          <w:rFonts w:cstheme="minorHAnsi"/>
        </w:rPr>
        <w:footnoteReference w:id="11"/>
      </w:r>
      <w:r w:rsidR="00D733C3">
        <w:rPr>
          <w:rFonts w:cstheme="minorHAnsi"/>
        </w:rPr>
        <w:t xml:space="preserve"> </w:t>
      </w:r>
      <w:r w:rsidR="00233B61">
        <w:rPr>
          <w:rFonts w:cstheme="minorHAnsi"/>
        </w:rPr>
        <w:t xml:space="preserve">The Imperial Government recognised it </w:t>
      </w:r>
      <w:r w:rsidR="00A807CB">
        <w:rPr>
          <w:rFonts w:cstheme="minorHAnsi"/>
        </w:rPr>
        <w:t xml:space="preserve">alongside twelve other sects as valid interpretations of Shinto (although not the </w:t>
      </w:r>
      <w:r w:rsidR="00A807CB">
        <w:rPr>
          <w:rFonts w:cstheme="minorHAnsi"/>
          <w:i/>
          <w:iCs/>
        </w:rPr>
        <w:t xml:space="preserve">true </w:t>
      </w:r>
      <w:r w:rsidR="00A807CB">
        <w:rPr>
          <w:rFonts w:cstheme="minorHAnsi"/>
        </w:rPr>
        <w:t>orthodoxy, which was the non-religious version mandated by the state).</w:t>
      </w:r>
      <w:r w:rsidR="001F0390">
        <w:rPr>
          <w:rFonts w:cstheme="minorHAnsi"/>
        </w:rPr>
        <w:t xml:space="preserve"> The </w:t>
      </w:r>
      <w:r w:rsidR="00F535E8">
        <w:rPr>
          <w:rFonts w:cstheme="minorHAnsi"/>
        </w:rPr>
        <w:t>significant</w:t>
      </w:r>
      <w:r w:rsidR="001F0390">
        <w:rPr>
          <w:rFonts w:cstheme="minorHAnsi"/>
        </w:rPr>
        <w:t xml:space="preserve"> growth and spread of Sect Shinto following the Meiji restoration </w:t>
      </w:r>
      <w:r w:rsidR="00F535E8">
        <w:rPr>
          <w:rFonts w:cstheme="minorHAnsi"/>
        </w:rPr>
        <w:t>were</w:t>
      </w:r>
      <w:r w:rsidR="001F0390">
        <w:rPr>
          <w:rFonts w:cstheme="minorHAnsi"/>
        </w:rPr>
        <w:t xml:space="preserve"> due to the Japanese people’s need for religion in their lives after two of the </w:t>
      </w:r>
      <w:r w:rsidR="00F535E8">
        <w:rPr>
          <w:rFonts w:cstheme="minorHAnsi"/>
        </w:rPr>
        <w:t>major</w:t>
      </w:r>
      <w:r w:rsidR="001F0390">
        <w:rPr>
          <w:rFonts w:cstheme="minorHAnsi"/>
        </w:rPr>
        <w:t xml:space="preserve"> faiths were </w:t>
      </w:r>
      <w:r w:rsidR="00F535E8">
        <w:rPr>
          <w:rFonts w:cstheme="minorHAnsi"/>
        </w:rPr>
        <w:t>undermined or drastically reformed. These sects were unique from State Shinto</w:t>
      </w:r>
      <w:r w:rsidR="00F535E8" w:rsidRPr="00F535E8">
        <w:rPr>
          <w:rFonts w:cstheme="minorHAnsi"/>
        </w:rPr>
        <w:t>. There was great emphasis on the religious side of their beliefs. They</w:t>
      </w:r>
      <w:r w:rsidR="00F535E8">
        <w:rPr>
          <w:rFonts w:cstheme="minorHAnsi"/>
        </w:rPr>
        <w:t xml:space="preserve"> differed from traditional Shinto in that they took influence from Christianity, Buddhism, Confucianism, ancient folk belief, and Daois</w:t>
      </w:r>
      <w:r w:rsidR="009B528F">
        <w:rPr>
          <w:rFonts w:cstheme="minorHAnsi"/>
        </w:rPr>
        <w:t xml:space="preserve">m. </w:t>
      </w:r>
      <w:r w:rsidR="00E4331B">
        <w:rPr>
          <w:rFonts w:cstheme="minorHAnsi"/>
        </w:rPr>
        <w:t xml:space="preserve">These sects were also unique in that they focused </w:t>
      </w:r>
      <w:r w:rsidR="00E4331B">
        <w:rPr>
          <w:rFonts w:cstheme="minorHAnsi"/>
        </w:rPr>
        <w:t>little</w:t>
      </w:r>
      <w:r w:rsidR="00E4331B">
        <w:rPr>
          <w:rFonts w:cstheme="minorHAnsi"/>
        </w:rPr>
        <w:t xml:space="preserve"> on or rejected shrine worship; instead</w:t>
      </w:r>
      <w:r w:rsidR="00E4331B">
        <w:rPr>
          <w:rFonts w:cstheme="minorHAnsi"/>
        </w:rPr>
        <w:t xml:space="preserve"> of</w:t>
      </w:r>
      <w:r w:rsidR="00E4331B">
        <w:rPr>
          <w:rFonts w:cstheme="minorHAnsi"/>
        </w:rPr>
        <w:t xml:space="preserve"> building large headquarters and halls called </w:t>
      </w:r>
      <w:r w:rsidR="00E4331B">
        <w:rPr>
          <w:rFonts w:cstheme="minorHAnsi"/>
        </w:rPr>
        <w:t>churches. New</w:t>
      </w:r>
      <w:r w:rsidR="009B528F">
        <w:rPr>
          <w:rFonts w:cstheme="minorHAnsi"/>
        </w:rPr>
        <w:t xml:space="preserve"> religions would also arise out of </w:t>
      </w:r>
      <w:r w:rsidR="009B528F">
        <w:rPr>
          <w:rFonts w:cstheme="minorHAnsi"/>
        </w:rPr>
        <w:lastRenderedPageBreak/>
        <w:t>Buddhism at this time.</w:t>
      </w:r>
      <w:r w:rsidR="00A73739">
        <w:rPr>
          <w:rFonts w:cstheme="minorHAnsi"/>
        </w:rPr>
        <w:t xml:space="preserve"> </w:t>
      </w:r>
      <w:r w:rsidR="009B528F">
        <w:rPr>
          <w:rFonts w:cstheme="minorHAnsi"/>
        </w:rPr>
        <w:t xml:space="preserve">A </w:t>
      </w:r>
      <w:r w:rsidR="00E4331B">
        <w:rPr>
          <w:rFonts w:cstheme="minorHAnsi"/>
        </w:rPr>
        <w:t>sizeable</w:t>
      </w:r>
      <w:r w:rsidR="009B528F">
        <w:rPr>
          <w:rFonts w:cstheme="minorHAnsi"/>
        </w:rPr>
        <w:t xml:space="preserve"> new religion called </w:t>
      </w:r>
      <w:r w:rsidR="00E4331B">
        <w:rPr>
          <w:rFonts w:cstheme="minorHAnsi"/>
          <w:i/>
          <w:iCs/>
        </w:rPr>
        <w:t>Sikka</w:t>
      </w:r>
      <w:r w:rsidR="009B528F">
        <w:rPr>
          <w:rFonts w:cstheme="minorHAnsi"/>
          <w:i/>
          <w:iCs/>
        </w:rPr>
        <w:t xml:space="preserve"> Gakkai </w:t>
      </w:r>
      <w:r w:rsidR="009B528F">
        <w:rPr>
          <w:rFonts w:cstheme="minorHAnsi"/>
        </w:rPr>
        <w:t>would split off from Nichiren Buddhism and taught that total faith in the Lotus Sutra would be the cure for all problems.</w:t>
      </w:r>
      <w:r w:rsidR="009B528F">
        <w:rPr>
          <w:rStyle w:val="FootnoteReference"/>
          <w:rFonts w:cstheme="minorHAnsi"/>
        </w:rPr>
        <w:footnoteReference w:id="12"/>
      </w:r>
    </w:p>
    <w:p w14:paraId="41491C16" w14:textId="33C4ACE7" w:rsidR="00CE1415" w:rsidRDefault="007D4CA3" w:rsidP="00F27BDE">
      <w:pPr>
        <w:rPr>
          <w:rFonts w:cstheme="minorHAnsi"/>
        </w:rPr>
      </w:pPr>
      <w:r>
        <w:rPr>
          <w:rFonts w:cstheme="minorHAnsi"/>
        </w:rPr>
        <w:t xml:space="preserve">To extreme nationalists and the military, Perry’s instant defeat of the Japanese in 1854 with a fleet of modern ships continued to be a continuous source of shame for a people who have always been famously proud warriors. These groups </w:t>
      </w:r>
      <w:r w:rsidR="006D0295">
        <w:rPr>
          <w:rFonts w:cstheme="minorHAnsi"/>
        </w:rPr>
        <w:t>had great control over and presence in the Japanese government</w:t>
      </w:r>
      <w:r w:rsidR="0065494C">
        <w:rPr>
          <w:rFonts w:cstheme="minorHAnsi"/>
        </w:rPr>
        <w:t>. They</w:t>
      </w:r>
      <w:r w:rsidR="006D0295">
        <w:rPr>
          <w:rFonts w:cstheme="minorHAnsi"/>
        </w:rPr>
        <w:t xml:space="preserve"> used Shinto to convince the emperor and the populace of Japan’s divine right to rule overseas, </w:t>
      </w:r>
      <w:proofErr w:type="gramStart"/>
      <w:r w:rsidR="006D0295">
        <w:rPr>
          <w:rFonts w:cstheme="minorHAnsi"/>
        </w:rPr>
        <w:t>perhaps even</w:t>
      </w:r>
      <w:proofErr w:type="gramEnd"/>
      <w:r w:rsidR="006D0295">
        <w:rPr>
          <w:rFonts w:cstheme="minorHAnsi"/>
        </w:rPr>
        <w:t xml:space="preserve"> all of Asia.</w:t>
      </w:r>
      <w:r w:rsidR="00761C42">
        <w:rPr>
          <w:rFonts w:cstheme="minorHAnsi"/>
        </w:rPr>
        <w:t xml:space="preserve"> </w:t>
      </w:r>
      <w:r w:rsidR="006D0295">
        <w:rPr>
          <w:rFonts w:cstheme="minorHAnsi"/>
        </w:rPr>
        <w:t>They drew upon the traditional story of the emperor’s divine lineage back to Amaterasu to justify a belief in the superiority of the Japanese people and their emperor. Japan’s military tradition was long and had developed into a competent and powerful w</w:t>
      </w:r>
      <w:r w:rsidR="0065494C">
        <w:rPr>
          <w:rFonts w:cstheme="minorHAnsi"/>
        </w:rPr>
        <w:t>ar machine. The rise of militaristic themes in certain Shinto groups and a rapidly growing military would be a lethal mix that would define a large part of Asian history in the late 19</w:t>
      </w:r>
      <w:r w:rsidR="0065494C" w:rsidRPr="0065494C">
        <w:rPr>
          <w:rFonts w:cstheme="minorHAnsi"/>
          <w:vertAlign w:val="superscript"/>
        </w:rPr>
        <w:t>th</w:t>
      </w:r>
      <w:r w:rsidR="0065494C">
        <w:rPr>
          <w:rFonts w:cstheme="minorHAnsi"/>
        </w:rPr>
        <w:t xml:space="preserve"> and 20</w:t>
      </w:r>
      <w:r w:rsidR="0065494C" w:rsidRPr="0065494C">
        <w:rPr>
          <w:rFonts w:cstheme="minorHAnsi"/>
          <w:vertAlign w:val="superscript"/>
        </w:rPr>
        <w:t>th</w:t>
      </w:r>
      <w:r w:rsidR="0065494C">
        <w:rPr>
          <w:rFonts w:cstheme="minorHAnsi"/>
        </w:rPr>
        <w:t xml:space="preserve"> centuries. </w:t>
      </w:r>
      <w:r w:rsidR="00A92B75">
        <w:rPr>
          <w:rFonts w:cstheme="minorHAnsi"/>
        </w:rPr>
        <w:t>Its</w:t>
      </w:r>
      <w:r w:rsidR="00356B68">
        <w:rPr>
          <w:rFonts w:cstheme="minorHAnsi"/>
        </w:rPr>
        <w:t xml:space="preserve"> easiest and nearest </w:t>
      </w:r>
      <w:r w:rsidR="00A92B75">
        <w:rPr>
          <w:rFonts w:cstheme="minorHAnsi"/>
        </w:rPr>
        <w:t xml:space="preserve">targets would be </w:t>
      </w:r>
      <w:proofErr w:type="gramStart"/>
      <w:r w:rsidR="00A92B75">
        <w:rPr>
          <w:rFonts w:cstheme="minorHAnsi"/>
        </w:rPr>
        <w:t>it’s</w:t>
      </w:r>
      <w:proofErr w:type="gramEnd"/>
      <w:r w:rsidR="00A92B75">
        <w:rPr>
          <w:rFonts w:cstheme="minorHAnsi"/>
        </w:rPr>
        <w:t xml:space="preserve"> first</w:t>
      </w:r>
      <w:r w:rsidR="00356B68">
        <w:rPr>
          <w:rFonts w:cstheme="minorHAnsi"/>
        </w:rPr>
        <w:t>.</w:t>
      </w:r>
      <w:r w:rsidR="008A0628">
        <w:rPr>
          <w:rStyle w:val="FootnoteReference"/>
          <w:rFonts w:cstheme="minorHAnsi"/>
        </w:rPr>
        <w:footnoteReference w:id="13"/>
      </w:r>
    </w:p>
    <w:p w14:paraId="06BA7ABA" w14:textId="4D1F5B0F" w:rsidR="00761C42" w:rsidRDefault="00A92B75" w:rsidP="00F27BDE">
      <w:pPr>
        <w:rPr>
          <w:rFonts w:cstheme="minorHAnsi"/>
        </w:rPr>
      </w:pPr>
      <w:r>
        <w:rPr>
          <w:rFonts w:cstheme="minorHAnsi"/>
        </w:rPr>
        <w:t xml:space="preserve">Qing China had been weakened by years of civil war and unsuccessful attempts at modernising. </w:t>
      </w:r>
      <w:r w:rsidR="005F7495">
        <w:rPr>
          <w:rFonts w:cstheme="minorHAnsi"/>
        </w:rPr>
        <w:t>So,</w:t>
      </w:r>
      <w:r>
        <w:rPr>
          <w:rFonts w:cstheme="minorHAnsi"/>
        </w:rPr>
        <w:t xml:space="preserve"> </w:t>
      </w:r>
      <w:r w:rsidR="00CE1415">
        <w:rPr>
          <w:rFonts w:cstheme="minorHAnsi"/>
        </w:rPr>
        <w:t>in</w:t>
      </w:r>
      <w:r w:rsidR="00356B68">
        <w:rPr>
          <w:rFonts w:cstheme="minorHAnsi"/>
        </w:rPr>
        <w:t xml:space="preserve"> 189</w:t>
      </w:r>
      <w:r w:rsidR="0023497A">
        <w:rPr>
          <w:rFonts w:cstheme="minorHAnsi"/>
        </w:rPr>
        <w:t>4</w:t>
      </w:r>
      <w:r>
        <w:rPr>
          <w:rFonts w:cstheme="minorHAnsi"/>
        </w:rPr>
        <w:t>, the Japanese a</w:t>
      </w:r>
      <w:r w:rsidR="00356B68">
        <w:rPr>
          <w:rFonts w:cstheme="minorHAnsi"/>
        </w:rPr>
        <w:t xml:space="preserve">ttacked in the </w:t>
      </w:r>
      <w:r w:rsidR="0023497A">
        <w:rPr>
          <w:rFonts w:cstheme="minorHAnsi"/>
        </w:rPr>
        <w:t>First</w:t>
      </w:r>
      <w:r w:rsidR="00356B68">
        <w:rPr>
          <w:rFonts w:cstheme="minorHAnsi"/>
        </w:rPr>
        <w:t xml:space="preserve"> </w:t>
      </w:r>
      <w:r w:rsidR="0023497A">
        <w:rPr>
          <w:rFonts w:cstheme="minorHAnsi"/>
        </w:rPr>
        <w:t>Sino-Japanese War</w:t>
      </w:r>
      <w:r w:rsidR="001C5C69" w:rsidRPr="001C5C69">
        <w:rPr>
          <w:rFonts w:cstheme="minorHAnsi"/>
        </w:rPr>
        <w:t>. Japan seized Taiwan and the Liaodong Peninsula and</w:t>
      </w:r>
      <w:r>
        <w:rPr>
          <w:rFonts w:cstheme="minorHAnsi"/>
        </w:rPr>
        <w:t xml:space="preserve"> </w:t>
      </w:r>
      <w:r w:rsidR="001C5C69">
        <w:rPr>
          <w:rFonts w:cstheme="minorHAnsi"/>
        </w:rPr>
        <w:t>established</w:t>
      </w:r>
      <w:r>
        <w:rPr>
          <w:rFonts w:cstheme="minorHAnsi"/>
        </w:rPr>
        <w:t xml:space="preserve"> an independent Korea under Japanese influence.</w:t>
      </w:r>
      <w:r w:rsidR="005F7495">
        <w:rPr>
          <w:rFonts w:cstheme="minorHAnsi"/>
        </w:rPr>
        <w:t xml:space="preserve"> </w:t>
      </w:r>
      <w:r w:rsidR="00FB598E">
        <w:rPr>
          <w:rFonts w:cstheme="minorHAnsi"/>
        </w:rPr>
        <w:t xml:space="preserve">This victory shifted the traditional balance of power in Asia away from China and to the Japanese. Later, Russia would invade </w:t>
      </w:r>
      <w:proofErr w:type="gramStart"/>
      <w:r w:rsidR="00FB598E">
        <w:rPr>
          <w:rFonts w:cstheme="minorHAnsi"/>
        </w:rPr>
        <w:t>Manchuria</w:t>
      </w:r>
      <w:proofErr w:type="gramEnd"/>
      <w:r w:rsidR="001C5C69">
        <w:rPr>
          <w:rFonts w:cstheme="minorHAnsi"/>
        </w:rPr>
        <w:t>,</w:t>
      </w:r>
      <w:r w:rsidR="00FB598E">
        <w:rPr>
          <w:rFonts w:cstheme="minorHAnsi"/>
        </w:rPr>
        <w:t xml:space="preserve"> which infuriated the Japanese. This led to the Russo-Japanese </w:t>
      </w:r>
      <w:r w:rsidR="00DA293D">
        <w:rPr>
          <w:rFonts w:cstheme="minorHAnsi"/>
        </w:rPr>
        <w:t>War</w:t>
      </w:r>
      <w:r w:rsidR="001C5C69">
        <w:rPr>
          <w:rFonts w:cstheme="minorHAnsi"/>
        </w:rPr>
        <w:t>,</w:t>
      </w:r>
      <w:r w:rsidR="00FB598E">
        <w:rPr>
          <w:rFonts w:cstheme="minorHAnsi"/>
        </w:rPr>
        <w:t xml:space="preserve"> in which Russia would be easily defeated by a nation using weapons and ships built in Japan.</w:t>
      </w:r>
      <w:r w:rsidR="00FB619A">
        <w:rPr>
          <w:rFonts w:cstheme="minorHAnsi"/>
        </w:rPr>
        <w:t xml:space="preserve"> </w:t>
      </w:r>
      <w:proofErr w:type="gramStart"/>
      <w:r w:rsidR="00FB619A">
        <w:rPr>
          <w:rFonts w:cstheme="minorHAnsi"/>
        </w:rPr>
        <w:t>Manchuria</w:t>
      </w:r>
      <w:proofErr w:type="gramEnd"/>
      <w:r w:rsidR="00FB619A">
        <w:rPr>
          <w:rFonts w:cstheme="minorHAnsi"/>
        </w:rPr>
        <w:t xml:space="preserve"> would be established as a puppet state</w:t>
      </w:r>
      <w:r w:rsidR="00DA010E">
        <w:rPr>
          <w:rFonts w:cstheme="minorHAnsi"/>
        </w:rPr>
        <w:t>,</w:t>
      </w:r>
      <w:r w:rsidR="00FB619A">
        <w:rPr>
          <w:rFonts w:cstheme="minorHAnsi"/>
        </w:rPr>
        <w:t xml:space="preserve"> and control in Korea and Taiwan </w:t>
      </w:r>
      <w:r w:rsidR="00DA010E">
        <w:rPr>
          <w:rFonts w:cstheme="minorHAnsi"/>
        </w:rPr>
        <w:t>would be</w:t>
      </w:r>
      <w:r w:rsidR="00FB619A">
        <w:rPr>
          <w:rFonts w:cstheme="minorHAnsi"/>
        </w:rPr>
        <w:t xml:space="preserve"> re-established.</w:t>
      </w:r>
      <w:r w:rsidR="00FB598E">
        <w:rPr>
          <w:rFonts w:cstheme="minorHAnsi"/>
        </w:rPr>
        <w:t xml:space="preserve"> In a single generation</w:t>
      </w:r>
      <w:r w:rsidR="00DA293D">
        <w:rPr>
          <w:rFonts w:cstheme="minorHAnsi"/>
        </w:rPr>
        <w:t>,</w:t>
      </w:r>
      <w:r w:rsidR="00FB598E">
        <w:rPr>
          <w:rFonts w:cstheme="minorHAnsi"/>
        </w:rPr>
        <w:t xml:space="preserve"> Japan had gone from a feudal </w:t>
      </w:r>
      <w:r w:rsidR="001C5C69">
        <w:rPr>
          <w:rFonts w:cstheme="minorHAnsi"/>
        </w:rPr>
        <w:t>government</w:t>
      </w:r>
      <w:r w:rsidR="00FB598E">
        <w:rPr>
          <w:rFonts w:cstheme="minorHAnsi"/>
        </w:rPr>
        <w:t xml:space="preserve"> to </w:t>
      </w:r>
      <w:r w:rsidR="00DA293D">
        <w:rPr>
          <w:rFonts w:cstheme="minorHAnsi"/>
        </w:rPr>
        <w:t xml:space="preserve">a </w:t>
      </w:r>
      <w:r w:rsidR="001C5C69">
        <w:rPr>
          <w:rFonts w:cstheme="minorHAnsi"/>
        </w:rPr>
        <w:t>great modern</w:t>
      </w:r>
      <w:r w:rsidR="00DA293D">
        <w:rPr>
          <w:rFonts w:cstheme="minorHAnsi"/>
        </w:rPr>
        <w:t xml:space="preserve"> power that had become the first Asian country to defeat a European power. </w:t>
      </w:r>
      <w:r w:rsidR="006E06F9">
        <w:rPr>
          <w:rFonts w:cstheme="minorHAnsi"/>
        </w:rPr>
        <w:t xml:space="preserve">Japan joined the First World War in 1914 as an ally of the British, using this opportunity of war against Germany to seize the Shantung Peninsula and many islands in the Pacific. As Japan had participated in the war, they were permitted to join the league of nations and were present at the Paris Peace Conference in 1919. </w:t>
      </w:r>
      <w:r w:rsidR="00CE1415">
        <w:rPr>
          <w:rFonts w:cstheme="minorHAnsi"/>
        </w:rPr>
        <w:t>This way</w:t>
      </w:r>
      <w:r w:rsidR="006E06F9">
        <w:rPr>
          <w:rFonts w:cstheme="minorHAnsi"/>
        </w:rPr>
        <w:t xml:space="preserve">, it emerged </w:t>
      </w:r>
      <w:r w:rsidR="00CE1415">
        <w:rPr>
          <w:rFonts w:cstheme="minorHAnsi"/>
        </w:rPr>
        <w:t>in</w:t>
      </w:r>
      <w:r w:rsidR="006E06F9">
        <w:rPr>
          <w:rFonts w:cstheme="minorHAnsi"/>
        </w:rPr>
        <w:t xml:space="preserve"> the last few decades as one of the five foremost world powers (nicknamed “the Big Five”) with </w:t>
      </w:r>
      <w:r w:rsidR="00946495">
        <w:rPr>
          <w:rFonts w:cstheme="minorHAnsi"/>
        </w:rPr>
        <w:t>considerable influence</w:t>
      </w:r>
      <w:r w:rsidR="006E06F9">
        <w:rPr>
          <w:rFonts w:cstheme="minorHAnsi"/>
        </w:rPr>
        <w:t xml:space="preserve"> over East Asia. For twenty years</w:t>
      </w:r>
      <w:r w:rsidR="00CE1415">
        <w:rPr>
          <w:rFonts w:cstheme="minorHAnsi"/>
        </w:rPr>
        <w:t>,</w:t>
      </w:r>
      <w:r w:rsidR="006E06F9">
        <w:rPr>
          <w:rFonts w:cstheme="minorHAnsi"/>
        </w:rPr>
        <w:t xml:space="preserve"> Japan experienced a wave of economic prosperity</w:t>
      </w:r>
      <w:r w:rsidR="00CE1415">
        <w:rPr>
          <w:rFonts w:cstheme="minorHAnsi"/>
        </w:rPr>
        <w:t xml:space="preserve">, bringing vast industrial growth and education. </w:t>
      </w:r>
      <w:r w:rsidR="00ED5C4C">
        <w:rPr>
          <w:rFonts w:cstheme="minorHAnsi"/>
        </w:rPr>
        <w:t>As military power increased, boys would start their training from the age of fourteen.</w:t>
      </w:r>
      <w:r w:rsidR="008A0628">
        <w:rPr>
          <w:rStyle w:val="FootnoteReference"/>
          <w:rFonts w:cstheme="minorHAnsi"/>
        </w:rPr>
        <w:footnoteReference w:id="14"/>
      </w:r>
      <w:r w:rsidR="00ED5C4C">
        <w:rPr>
          <w:rFonts w:cstheme="minorHAnsi"/>
        </w:rPr>
        <w:t xml:space="preserve"> Many recruits had come from the peasantry</w:t>
      </w:r>
      <w:r w:rsidR="00985062">
        <w:rPr>
          <w:rFonts w:cstheme="minorHAnsi"/>
        </w:rPr>
        <w:t>, and the army’s conditions</w:t>
      </w:r>
      <w:r w:rsidR="00ED5C4C">
        <w:rPr>
          <w:rFonts w:cstheme="minorHAnsi"/>
        </w:rPr>
        <w:t xml:space="preserve"> at the time would have been better than th</w:t>
      </w:r>
      <w:r w:rsidR="00985062">
        <w:rPr>
          <w:rFonts w:cstheme="minorHAnsi"/>
        </w:rPr>
        <w:t xml:space="preserve">at of a civilian. </w:t>
      </w:r>
      <w:r w:rsidR="008A0628">
        <w:rPr>
          <w:rFonts w:cstheme="minorHAnsi"/>
        </w:rPr>
        <w:t xml:space="preserve">They were </w:t>
      </w:r>
      <w:r w:rsidR="00B81F7D">
        <w:rPr>
          <w:rFonts w:cstheme="minorHAnsi"/>
        </w:rPr>
        <w:t>also rewarded</w:t>
      </w:r>
      <w:r w:rsidR="008A0628">
        <w:rPr>
          <w:rFonts w:cstheme="minorHAnsi"/>
        </w:rPr>
        <w:t xml:space="preserve"> with a tremendous level of respect</w:t>
      </w:r>
      <w:r w:rsidR="00B81F7D">
        <w:rPr>
          <w:rFonts w:cstheme="minorHAnsi"/>
        </w:rPr>
        <w:t xml:space="preserve">. </w:t>
      </w:r>
      <w:r w:rsidR="00E60E6C">
        <w:rPr>
          <w:rFonts w:cstheme="minorHAnsi"/>
        </w:rPr>
        <w:t xml:space="preserve">By serving their military, they served the divine </w:t>
      </w:r>
      <w:r w:rsidR="007E6B3C">
        <w:rPr>
          <w:rFonts w:cstheme="minorHAnsi"/>
        </w:rPr>
        <w:t>emperor; a</w:t>
      </w:r>
      <w:r w:rsidR="00E60E6C">
        <w:rPr>
          <w:rFonts w:cstheme="minorHAnsi"/>
        </w:rPr>
        <w:t xml:space="preserve"> living kami descended from Amaterasu</w:t>
      </w:r>
      <w:r w:rsidR="007E6B3C">
        <w:rPr>
          <w:rFonts w:cstheme="minorHAnsi"/>
        </w:rPr>
        <w:t>. To die in their divine mission would be an honour for which they would be richly rewarded in the afterlife.</w:t>
      </w:r>
      <w:r w:rsidR="00DA0E65">
        <w:rPr>
          <w:rStyle w:val="FootnoteReference"/>
          <w:rFonts w:cstheme="minorHAnsi"/>
        </w:rPr>
        <w:footnoteReference w:id="15"/>
      </w:r>
    </w:p>
    <w:p w14:paraId="2756F413" w14:textId="730F49F0" w:rsidR="00DA0E65" w:rsidRDefault="00DA0E65" w:rsidP="00F27BDE">
      <w:pPr>
        <w:rPr>
          <w:rFonts w:cstheme="minorHAnsi"/>
        </w:rPr>
      </w:pPr>
      <w:r>
        <w:rPr>
          <w:rFonts w:cstheme="minorHAnsi"/>
        </w:rPr>
        <w:t xml:space="preserve">Like the rest of the world, </w:t>
      </w:r>
      <w:r w:rsidR="000B47A7">
        <w:rPr>
          <w:rFonts w:cstheme="minorHAnsi"/>
        </w:rPr>
        <w:t xml:space="preserve">the great depression affected Japan terribly. </w:t>
      </w:r>
      <w:r w:rsidR="00AC29E0">
        <w:rPr>
          <w:rFonts w:cstheme="minorHAnsi"/>
        </w:rPr>
        <w:t>There are even stories of starving families in the countryside selling their children in hopes that they would receive a better life elsewhere.</w:t>
      </w:r>
      <w:r w:rsidR="001535F7">
        <w:rPr>
          <w:rStyle w:val="FootnoteReference"/>
          <w:rFonts w:cstheme="minorHAnsi"/>
        </w:rPr>
        <w:footnoteReference w:id="16"/>
      </w:r>
      <w:r w:rsidR="00AC29E0">
        <w:rPr>
          <w:rFonts w:cstheme="minorHAnsi"/>
        </w:rPr>
        <w:t xml:space="preserve"> </w:t>
      </w:r>
      <w:r w:rsidR="00020BAE">
        <w:rPr>
          <w:rFonts w:cstheme="minorHAnsi"/>
        </w:rPr>
        <w:t xml:space="preserve">The civil government, crippled by widespread economic failure, became significantly weakened, leading to the military gaining even more power within the government. </w:t>
      </w:r>
      <w:r w:rsidR="008A017F">
        <w:rPr>
          <w:rFonts w:cstheme="minorHAnsi"/>
        </w:rPr>
        <w:t>Much of the military was made up of those who had risen through the ranks out of those peasants who joined for a better life</w:t>
      </w:r>
      <w:r w:rsidR="005E359F">
        <w:rPr>
          <w:rFonts w:cstheme="minorHAnsi"/>
        </w:rPr>
        <w:t>, so</w:t>
      </w:r>
      <w:r w:rsidR="008A017F">
        <w:rPr>
          <w:rFonts w:cstheme="minorHAnsi"/>
        </w:rPr>
        <w:t xml:space="preserve"> the suffering of the poor was felt deeply within the military. Disdain for the civilian government reached a fever pitch. They began touting for a Japanese Empire that would spread </w:t>
      </w:r>
      <w:r w:rsidR="005E359F">
        <w:rPr>
          <w:rFonts w:cstheme="minorHAnsi"/>
        </w:rPr>
        <w:lastRenderedPageBreak/>
        <w:t>worldwide</w:t>
      </w:r>
      <w:r w:rsidR="008A017F">
        <w:rPr>
          <w:rFonts w:cstheme="minorHAnsi"/>
        </w:rPr>
        <w:t>. Proponents of this ideology referenced the</w:t>
      </w:r>
      <w:r w:rsidR="00D953C6">
        <w:rPr>
          <w:rFonts w:cstheme="minorHAnsi"/>
        </w:rPr>
        <w:t xml:space="preserve"> sayings of the</w:t>
      </w:r>
      <w:r w:rsidR="008A017F">
        <w:rPr>
          <w:rFonts w:cstheme="minorHAnsi"/>
        </w:rPr>
        <w:t xml:space="preserve"> ancient</w:t>
      </w:r>
      <w:r w:rsidR="00D953C6">
        <w:rPr>
          <w:rFonts w:cstheme="minorHAnsi"/>
        </w:rPr>
        <w:t xml:space="preserve"> and semi-mythical</w:t>
      </w:r>
      <w:r w:rsidR="008A017F">
        <w:rPr>
          <w:rFonts w:cstheme="minorHAnsi"/>
        </w:rPr>
        <w:t xml:space="preserve"> </w:t>
      </w:r>
      <w:r w:rsidR="00D953C6">
        <w:rPr>
          <w:rFonts w:cstheme="minorHAnsi"/>
        </w:rPr>
        <w:t>Emperor</w:t>
      </w:r>
      <w:r w:rsidR="008A017F">
        <w:rPr>
          <w:rFonts w:cstheme="minorHAnsi"/>
        </w:rPr>
        <w:t xml:space="preserve"> </w:t>
      </w:r>
      <w:r w:rsidR="00D3762C">
        <w:rPr>
          <w:rFonts w:cstheme="minorHAnsi"/>
        </w:rPr>
        <w:t>Jimmu Tenno to justify their beliefs:</w:t>
      </w:r>
    </w:p>
    <w:p w14:paraId="4F02F295" w14:textId="724ADC09" w:rsidR="00D3762C" w:rsidRDefault="00D3762C" w:rsidP="00D3762C">
      <w:pPr>
        <w:ind w:left="720"/>
        <w:rPr>
          <w:rFonts w:cstheme="minorHAnsi"/>
        </w:rPr>
      </w:pPr>
      <w:r>
        <w:rPr>
          <w:rFonts w:cstheme="minorHAnsi"/>
        </w:rPr>
        <w:t>“The imperial rule shall be extended to all the cardinal points and the whole world shall be brought under one roof.”</w:t>
      </w:r>
      <w:r>
        <w:rPr>
          <w:rStyle w:val="FootnoteReference"/>
          <w:rFonts w:cstheme="minorHAnsi"/>
        </w:rPr>
        <w:footnoteReference w:id="17"/>
      </w:r>
    </w:p>
    <w:p w14:paraId="3CE83E6E" w14:textId="6215F0DE" w:rsidR="00D3762C" w:rsidRDefault="00A45F8E" w:rsidP="00D3762C">
      <w:pPr>
        <w:rPr>
          <w:rFonts w:cstheme="minorHAnsi"/>
        </w:rPr>
      </w:pPr>
      <w:r>
        <w:rPr>
          <w:rFonts w:cstheme="minorHAnsi"/>
        </w:rPr>
        <w:t xml:space="preserve">Japanese ultranationalism was once again </w:t>
      </w:r>
      <w:r w:rsidR="00AE297A">
        <w:rPr>
          <w:rFonts w:cstheme="minorHAnsi"/>
        </w:rPr>
        <w:t>using</w:t>
      </w:r>
      <w:r>
        <w:rPr>
          <w:rFonts w:cstheme="minorHAnsi"/>
        </w:rPr>
        <w:t xml:space="preserve"> Shinto to justify wars of aggression. This belief led to the Second-Sino Japanese </w:t>
      </w:r>
      <w:r w:rsidR="00E322FC">
        <w:rPr>
          <w:rFonts w:cstheme="minorHAnsi"/>
        </w:rPr>
        <w:t>W</w:t>
      </w:r>
      <w:r>
        <w:rPr>
          <w:rFonts w:cstheme="minorHAnsi"/>
        </w:rPr>
        <w:t>ar, the</w:t>
      </w:r>
      <w:r w:rsidR="00AC3F3D">
        <w:rPr>
          <w:rFonts w:cstheme="minorHAnsi"/>
        </w:rPr>
        <w:t xml:space="preserve"> brutal invasions across Asia, the</w:t>
      </w:r>
      <w:r>
        <w:rPr>
          <w:rFonts w:cstheme="minorHAnsi"/>
        </w:rPr>
        <w:t xml:space="preserve"> attack on Pearl Harbour, and subsequent Japanese involvement in World War Two.</w:t>
      </w:r>
      <w:r w:rsidR="00AC3F3D">
        <w:rPr>
          <w:rFonts w:cstheme="minorHAnsi"/>
        </w:rPr>
        <w:t xml:space="preserve"> </w:t>
      </w:r>
      <w:r w:rsidR="000050EC">
        <w:rPr>
          <w:rFonts w:cstheme="minorHAnsi"/>
        </w:rPr>
        <w:t xml:space="preserve">The Japanese government decided in secret to attack Pearl Harbour. Emperor Hirohito (Meiji’s son) </w:t>
      </w:r>
      <w:r w:rsidR="000D5582">
        <w:rPr>
          <w:rFonts w:cstheme="minorHAnsi"/>
        </w:rPr>
        <w:t xml:space="preserve">found out about the declaration of war after the fact, upon which he recited a poem in the ancient </w:t>
      </w:r>
      <w:r w:rsidR="000D5582">
        <w:rPr>
          <w:rFonts w:cstheme="minorHAnsi"/>
          <w:i/>
          <w:iCs/>
        </w:rPr>
        <w:t xml:space="preserve">tanka </w:t>
      </w:r>
      <w:r w:rsidR="000D5582">
        <w:rPr>
          <w:rFonts w:cstheme="minorHAnsi"/>
        </w:rPr>
        <w:t>form:</w:t>
      </w:r>
    </w:p>
    <w:p w14:paraId="7EC64D23" w14:textId="53EDEE8D" w:rsidR="000D5582" w:rsidRDefault="000D5582" w:rsidP="000D5582">
      <w:pPr>
        <w:jc w:val="center"/>
        <w:rPr>
          <w:rFonts w:cstheme="minorHAnsi"/>
          <w:i/>
          <w:iCs/>
        </w:rPr>
      </w:pPr>
      <w:r>
        <w:rPr>
          <w:rFonts w:cstheme="minorHAnsi"/>
          <w:i/>
          <w:iCs/>
        </w:rPr>
        <w:t>“It is our hope</w:t>
      </w:r>
    </w:p>
    <w:p w14:paraId="6DE95C9F" w14:textId="321410D1" w:rsidR="000D5582" w:rsidRDefault="000D5582" w:rsidP="000D5582">
      <w:pPr>
        <w:jc w:val="center"/>
        <w:rPr>
          <w:rFonts w:cstheme="minorHAnsi"/>
          <w:i/>
          <w:iCs/>
        </w:rPr>
      </w:pPr>
      <w:r>
        <w:rPr>
          <w:rFonts w:cstheme="minorHAnsi"/>
          <w:i/>
          <w:iCs/>
        </w:rPr>
        <w:t>That all the world’s oceans</w:t>
      </w:r>
    </w:p>
    <w:p w14:paraId="46D5E8BC" w14:textId="215F9F9A" w:rsidR="000D5582" w:rsidRDefault="000D5582" w:rsidP="000D5582">
      <w:pPr>
        <w:jc w:val="center"/>
        <w:rPr>
          <w:rFonts w:cstheme="minorHAnsi"/>
          <w:i/>
          <w:iCs/>
        </w:rPr>
      </w:pPr>
      <w:r>
        <w:rPr>
          <w:rFonts w:cstheme="minorHAnsi"/>
          <w:i/>
          <w:iCs/>
        </w:rPr>
        <w:t>Be joined in peace,</w:t>
      </w:r>
    </w:p>
    <w:p w14:paraId="6C7A8AB8" w14:textId="7951BC3E" w:rsidR="000D5582" w:rsidRDefault="000D5582" w:rsidP="000D5582">
      <w:pPr>
        <w:jc w:val="center"/>
        <w:rPr>
          <w:rFonts w:cstheme="minorHAnsi"/>
          <w:i/>
          <w:iCs/>
        </w:rPr>
      </w:pPr>
      <w:r>
        <w:rPr>
          <w:rFonts w:cstheme="minorHAnsi"/>
          <w:i/>
          <w:iCs/>
        </w:rPr>
        <w:t>So why do the winds and waves</w:t>
      </w:r>
    </w:p>
    <w:p w14:paraId="4FAF8A96" w14:textId="2683C8D3" w:rsidR="000D5582" w:rsidRDefault="000D5582" w:rsidP="000D5582">
      <w:pPr>
        <w:jc w:val="center"/>
        <w:rPr>
          <w:rFonts w:cstheme="minorHAnsi"/>
          <w:i/>
          <w:iCs/>
        </w:rPr>
      </w:pPr>
      <w:r>
        <w:rPr>
          <w:rFonts w:cstheme="minorHAnsi"/>
          <w:i/>
          <w:iCs/>
        </w:rPr>
        <w:t>Now rise up in angry rage?”</w:t>
      </w:r>
      <w:r>
        <w:rPr>
          <w:rStyle w:val="FootnoteReference"/>
          <w:rFonts w:cstheme="minorHAnsi"/>
          <w:i/>
          <w:iCs/>
        </w:rPr>
        <w:footnoteReference w:id="18"/>
      </w:r>
    </w:p>
    <w:p w14:paraId="539F6F75" w14:textId="17319DD4" w:rsidR="000D5582" w:rsidRDefault="00772CC7" w:rsidP="000D5582">
      <w:pPr>
        <w:rPr>
          <w:rFonts w:cstheme="minorHAnsi"/>
        </w:rPr>
      </w:pPr>
      <w:r w:rsidRPr="00772CC7">
        <w:rPr>
          <w:rFonts w:cstheme="minorHAnsi"/>
        </w:rPr>
        <w:t xml:space="preserve">Despite his status as a living kami, </w:t>
      </w:r>
      <w:r w:rsidR="00F512AD" w:rsidRPr="00772CC7">
        <w:rPr>
          <w:rFonts w:cstheme="minorHAnsi"/>
        </w:rPr>
        <w:t>he</w:t>
      </w:r>
      <w:r w:rsidR="00C974F9">
        <w:rPr>
          <w:rFonts w:cstheme="minorHAnsi"/>
        </w:rPr>
        <w:t xml:space="preserve"> </w:t>
      </w:r>
      <w:r w:rsidR="00F512AD">
        <w:rPr>
          <w:rFonts w:cstheme="minorHAnsi"/>
        </w:rPr>
        <w:t>often</w:t>
      </w:r>
      <w:r w:rsidR="00C974F9">
        <w:rPr>
          <w:rFonts w:cstheme="minorHAnsi"/>
        </w:rPr>
        <w:t xml:space="preserve"> disagree</w:t>
      </w:r>
      <w:r w:rsidR="00F512AD">
        <w:rPr>
          <w:rFonts w:cstheme="minorHAnsi"/>
        </w:rPr>
        <w:t>d</w:t>
      </w:r>
      <w:r w:rsidR="00C974F9">
        <w:rPr>
          <w:rFonts w:cstheme="minorHAnsi"/>
        </w:rPr>
        <w:t xml:space="preserve"> with his government.</w:t>
      </w:r>
      <w:r w:rsidR="00521CC6">
        <w:rPr>
          <w:rFonts w:cstheme="minorHAnsi"/>
        </w:rPr>
        <w:t xml:space="preserve"> This poem also shows us that the militaristic faction held tremendous sway in the government</w:t>
      </w:r>
      <w:r w:rsidRPr="00772CC7">
        <w:rPr>
          <w:rFonts w:cstheme="minorHAnsi"/>
        </w:rPr>
        <w:t xml:space="preserve">. The military’s </w:t>
      </w:r>
      <w:r>
        <w:rPr>
          <w:rFonts w:cstheme="minorHAnsi"/>
        </w:rPr>
        <w:t xml:space="preserve">belief </w:t>
      </w:r>
      <w:r>
        <w:rPr>
          <w:rFonts w:cstheme="minorHAnsi"/>
        </w:rPr>
        <w:t>that it was invincible</w:t>
      </w:r>
      <w:r w:rsidRPr="00772CC7">
        <w:rPr>
          <w:rFonts w:cstheme="minorHAnsi"/>
        </w:rPr>
        <w:t xml:space="preserve"> superseded even the divine emperor’s desire for peace</w:t>
      </w:r>
      <w:r w:rsidR="00521CC6">
        <w:rPr>
          <w:rFonts w:cstheme="minorHAnsi"/>
        </w:rPr>
        <w:t>.</w:t>
      </w:r>
    </w:p>
    <w:p w14:paraId="65809845" w14:textId="37BD88FE" w:rsidR="00C93B85" w:rsidRDefault="00C93B85" w:rsidP="000D5582">
      <w:pPr>
        <w:rPr>
          <w:rFonts w:cstheme="minorHAnsi"/>
        </w:rPr>
      </w:pPr>
      <w:r w:rsidRPr="00C93B85">
        <w:rPr>
          <w:rFonts w:cstheme="minorHAnsi"/>
        </w:rPr>
        <w:t xml:space="preserve">The </w:t>
      </w:r>
      <w:r w:rsidRPr="00C93B85">
        <w:rPr>
          <w:rFonts w:cstheme="minorHAnsi"/>
          <w:i/>
          <w:iCs/>
        </w:rPr>
        <w:t>Kamikaze</w:t>
      </w:r>
      <w:r w:rsidRPr="00C93B85">
        <w:rPr>
          <w:rFonts w:cstheme="minorHAnsi"/>
        </w:rPr>
        <w:t xml:space="preserve"> phenomenon was another unique quirk of state Shintoism that arose </w:t>
      </w:r>
      <w:r w:rsidR="00885B43">
        <w:rPr>
          <w:rFonts w:cstheme="minorHAnsi"/>
        </w:rPr>
        <w:t>from</w:t>
      </w:r>
      <w:r w:rsidRPr="00C93B85">
        <w:rPr>
          <w:rFonts w:cstheme="minorHAnsi"/>
        </w:rPr>
        <w:t xml:space="preserve"> the growing military presence in state Shinto</w:t>
      </w:r>
      <w:r>
        <w:rPr>
          <w:rFonts w:cstheme="minorHAnsi"/>
        </w:rPr>
        <w:t>.</w:t>
      </w:r>
      <w:r w:rsidR="00F07D91">
        <w:rPr>
          <w:rFonts w:cstheme="minorHAnsi"/>
        </w:rPr>
        <w:t xml:space="preserve"> Kamikaze translates to ‘divine wind’ and </w:t>
      </w:r>
      <w:r w:rsidR="00885B43">
        <w:rPr>
          <w:rFonts w:cstheme="minorHAnsi"/>
        </w:rPr>
        <w:t>refers</w:t>
      </w:r>
      <w:r w:rsidR="00F07D91">
        <w:rPr>
          <w:rFonts w:cstheme="minorHAnsi"/>
        </w:rPr>
        <w:t xml:space="preserve"> to pilots who would fly planes into targets to die honourably and give their life for Japan. They were different from other suicide manoeuvres in that many set off to commit suicide with specially modified planes equipped with large explosive salvos. In addition, it was permeated with Shinto imagery and ceremony. Those who successfully killed themselves would become kami protectors of Japan and would be honoured by the emperor</w:t>
      </w:r>
      <w:r w:rsidR="00AB1B59">
        <w:rPr>
          <w:rFonts w:cstheme="minorHAnsi"/>
        </w:rPr>
        <w:t xml:space="preserve"> himself</w:t>
      </w:r>
      <w:r w:rsidR="00F07D91">
        <w:rPr>
          <w:rFonts w:cstheme="minorHAnsi"/>
        </w:rPr>
        <w:t xml:space="preserve"> twice a year </w:t>
      </w:r>
      <w:r w:rsidR="00BD4304">
        <w:rPr>
          <w:rFonts w:cstheme="minorHAnsi"/>
        </w:rPr>
        <w:t xml:space="preserve">with the rest of the fallen soldiers </w:t>
      </w:r>
      <w:r w:rsidR="00F07D91">
        <w:rPr>
          <w:rFonts w:cstheme="minorHAnsi"/>
        </w:rPr>
        <w:t>at Yasukuni Shrine.</w:t>
      </w:r>
      <w:r w:rsidR="00C63A95">
        <w:rPr>
          <w:rStyle w:val="FootnoteReference"/>
          <w:rFonts w:cstheme="minorHAnsi"/>
        </w:rPr>
        <w:footnoteReference w:id="19"/>
      </w:r>
      <w:r w:rsidR="00967020">
        <w:rPr>
          <w:rFonts w:cstheme="minorHAnsi"/>
        </w:rPr>
        <w:t xml:space="preserve"> The prevalence of Kamikaze and other suicide tactics </w:t>
      </w:r>
      <w:r w:rsidR="00CC1829">
        <w:rPr>
          <w:rFonts w:cstheme="minorHAnsi"/>
        </w:rPr>
        <w:t>was</w:t>
      </w:r>
      <w:r w:rsidR="00967020">
        <w:rPr>
          <w:rFonts w:cstheme="minorHAnsi"/>
        </w:rPr>
        <w:t xml:space="preserve"> increasingly used by the Japanese </w:t>
      </w:r>
      <w:r w:rsidR="00CC1829">
        <w:rPr>
          <w:rFonts w:cstheme="minorHAnsi"/>
        </w:rPr>
        <w:t>as</w:t>
      </w:r>
      <w:r w:rsidR="00967020">
        <w:rPr>
          <w:rFonts w:cstheme="minorHAnsi"/>
        </w:rPr>
        <w:t xml:space="preserve"> World War Two</w:t>
      </w:r>
      <w:r w:rsidR="00CC1829">
        <w:rPr>
          <w:rFonts w:cstheme="minorHAnsi"/>
        </w:rPr>
        <w:t xml:space="preserve"> progressed</w:t>
      </w:r>
      <w:r w:rsidR="00967020">
        <w:rPr>
          <w:rFonts w:cstheme="minorHAnsi"/>
        </w:rPr>
        <w:t xml:space="preserve">. As the situation became more desperate, the more the government leant on Shintoism to maintain morale and fanaticism. Within three years, all ports had been destroyed, most of its cities had been utterly firebombed, </w:t>
      </w:r>
      <w:r w:rsidR="00CC1829">
        <w:rPr>
          <w:rFonts w:cstheme="minorHAnsi"/>
        </w:rPr>
        <w:t>much of</w:t>
      </w:r>
      <w:r w:rsidR="00967020">
        <w:rPr>
          <w:rFonts w:cstheme="minorHAnsi"/>
        </w:rPr>
        <w:t xml:space="preserve"> its industry had been destroyed, and so had </w:t>
      </w:r>
      <w:proofErr w:type="gramStart"/>
      <w:r w:rsidR="00967020">
        <w:rPr>
          <w:rFonts w:cstheme="minorHAnsi"/>
        </w:rPr>
        <w:t>almost its</w:t>
      </w:r>
      <w:proofErr w:type="gramEnd"/>
      <w:r w:rsidR="00967020">
        <w:rPr>
          <w:rFonts w:cstheme="minorHAnsi"/>
        </w:rPr>
        <w:t xml:space="preserve"> entire naval fleet. As the closing months approached, the government had begun training women, </w:t>
      </w:r>
      <w:r w:rsidR="00CC1829">
        <w:rPr>
          <w:rFonts w:cstheme="minorHAnsi"/>
        </w:rPr>
        <w:t>children,</w:t>
      </w:r>
      <w:r w:rsidR="00967020">
        <w:rPr>
          <w:rFonts w:cstheme="minorHAnsi"/>
        </w:rPr>
        <w:t xml:space="preserve"> and the elderly on how to kill with bamboo spears and perform suicide bombings in preparation for a defence of the homeland.</w:t>
      </w:r>
      <w:r w:rsidR="007F0AA7">
        <w:rPr>
          <w:rStyle w:val="FootnoteReference"/>
          <w:rFonts w:cstheme="minorHAnsi"/>
        </w:rPr>
        <w:footnoteReference w:id="20"/>
      </w:r>
      <w:r w:rsidR="00967020">
        <w:rPr>
          <w:rFonts w:cstheme="minorHAnsi"/>
        </w:rPr>
        <w:t xml:space="preserve"> </w:t>
      </w:r>
      <w:r w:rsidR="005E3B31">
        <w:rPr>
          <w:rFonts w:cstheme="minorHAnsi"/>
        </w:rPr>
        <w:t>Filled with an unwavering belief in their god-emperor that was taught from birth, even willing to give their lives for State Shinto, the Japanese were faced with the prospect of every Japanese person fighting to the death in defence of the homeland.</w:t>
      </w:r>
      <w:r w:rsidR="007F0AA7">
        <w:rPr>
          <w:rFonts w:cstheme="minorHAnsi"/>
        </w:rPr>
        <w:t xml:space="preserve"> This was the worldview of Shintoism at the time.</w:t>
      </w:r>
    </w:p>
    <w:p w14:paraId="16D947FD" w14:textId="6F072336" w:rsidR="007F0AA7" w:rsidRDefault="007F0AA7" w:rsidP="000D5582">
      <w:pPr>
        <w:rPr>
          <w:rFonts w:cstheme="minorHAnsi"/>
        </w:rPr>
      </w:pPr>
      <w:r>
        <w:rPr>
          <w:rFonts w:cstheme="minorHAnsi"/>
        </w:rPr>
        <w:t xml:space="preserve">And then it was not. </w:t>
      </w:r>
      <w:r w:rsidR="00A60C99">
        <w:rPr>
          <w:rFonts w:cstheme="minorHAnsi"/>
        </w:rPr>
        <w:t xml:space="preserve">During the Potsdam conference, the allied powers demanded </w:t>
      </w:r>
      <w:r w:rsidR="00A60C99" w:rsidRPr="00A60C99">
        <w:rPr>
          <w:rFonts w:cstheme="minorHAnsi"/>
        </w:rPr>
        <w:t>Japan's total and unconditional surrender</w:t>
      </w:r>
      <w:r w:rsidR="00A60C99">
        <w:rPr>
          <w:rFonts w:cstheme="minorHAnsi"/>
        </w:rPr>
        <w:t>,</w:t>
      </w:r>
      <w:r w:rsidR="00A60C99" w:rsidRPr="00A60C99">
        <w:rPr>
          <w:rFonts w:cstheme="minorHAnsi"/>
        </w:rPr>
        <w:t xml:space="preserve"> </w:t>
      </w:r>
      <w:r w:rsidR="00A60C99">
        <w:rPr>
          <w:rFonts w:cstheme="minorHAnsi"/>
        </w:rPr>
        <w:t>or they would suffer “prompt and utter destruction.”</w:t>
      </w:r>
      <w:r w:rsidR="00A60C99">
        <w:rPr>
          <w:rStyle w:val="FootnoteReference"/>
          <w:rFonts w:cstheme="minorHAnsi"/>
        </w:rPr>
        <w:footnoteReference w:id="21"/>
      </w:r>
      <w:r w:rsidR="004F76CA">
        <w:rPr>
          <w:rFonts w:cstheme="minorHAnsi"/>
        </w:rPr>
        <w:t xml:space="preserve"> After Japan failed to comply, the first nuclear bomb was dropped on the 6</w:t>
      </w:r>
      <w:r w:rsidR="004F76CA" w:rsidRPr="004F76CA">
        <w:rPr>
          <w:rFonts w:cstheme="minorHAnsi"/>
          <w:vertAlign w:val="superscript"/>
        </w:rPr>
        <w:t>th</w:t>
      </w:r>
      <w:r w:rsidR="004F76CA">
        <w:rPr>
          <w:rFonts w:cstheme="minorHAnsi"/>
        </w:rPr>
        <w:t xml:space="preserve"> of August 1945 in Hiroshima; the second </w:t>
      </w:r>
      <w:r w:rsidR="004F76CA">
        <w:rPr>
          <w:rFonts w:cstheme="minorHAnsi"/>
        </w:rPr>
        <w:lastRenderedPageBreak/>
        <w:t xml:space="preserve">bomb would be dropped on Nagasaki after three additional days of silence. </w:t>
      </w:r>
      <w:r w:rsidR="00F302D9">
        <w:rPr>
          <w:rFonts w:cstheme="minorHAnsi"/>
        </w:rPr>
        <w:t xml:space="preserve">The next day Hirohito himself demanded of a divided parliament that Japan would agree to total unconditional surrender as </w:t>
      </w:r>
      <w:r w:rsidR="00462A0E">
        <w:rPr>
          <w:rFonts w:cstheme="minorHAnsi"/>
        </w:rPr>
        <w:t>instructed</w:t>
      </w:r>
      <w:r w:rsidR="00F302D9">
        <w:rPr>
          <w:rFonts w:cstheme="minorHAnsi"/>
        </w:rPr>
        <w:t xml:space="preserve"> in the Potsdam conference. </w:t>
      </w:r>
      <w:r w:rsidR="00C04857">
        <w:rPr>
          <w:rFonts w:cstheme="minorHAnsi"/>
        </w:rPr>
        <w:t>On August 14</w:t>
      </w:r>
      <w:r w:rsidR="00C04857" w:rsidRPr="00C04857">
        <w:rPr>
          <w:rFonts w:cstheme="minorHAnsi"/>
          <w:vertAlign w:val="superscript"/>
        </w:rPr>
        <w:t>th</w:t>
      </w:r>
      <w:r w:rsidR="00194A84">
        <w:rPr>
          <w:rFonts w:cstheme="minorHAnsi"/>
          <w:vertAlign w:val="superscript"/>
        </w:rPr>
        <w:t>,</w:t>
      </w:r>
      <w:r w:rsidR="00C04857">
        <w:rPr>
          <w:rFonts w:cstheme="minorHAnsi"/>
        </w:rPr>
        <w:t xml:space="preserve"> this message was relayed to the Allies.</w:t>
      </w:r>
      <w:r w:rsidR="00194A84">
        <w:rPr>
          <w:rStyle w:val="FootnoteReference"/>
          <w:rFonts w:cstheme="minorHAnsi"/>
        </w:rPr>
        <w:footnoteReference w:id="22"/>
      </w:r>
    </w:p>
    <w:p w14:paraId="2CC01BCA" w14:textId="3C5CE1F6" w:rsidR="00194A84" w:rsidRDefault="00B97233" w:rsidP="000D5582">
      <w:pPr>
        <w:rPr>
          <w:rFonts w:cstheme="minorHAnsi"/>
        </w:rPr>
      </w:pPr>
      <w:r>
        <w:rPr>
          <w:rFonts w:cstheme="minorHAnsi"/>
        </w:rPr>
        <w:t xml:space="preserve">The Japanese were forced to </w:t>
      </w:r>
      <w:r w:rsidR="002E1859">
        <w:rPr>
          <w:rFonts w:cstheme="minorHAnsi"/>
        </w:rPr>
        <w:t xml:space="preserve">agree to the allies’ demands that they adopt a new constitution. It made the emperor a symbolic head of state with a democratic and free constitutional monarchy. It could no longer raise an army or use force to settle international disputes. </w:t>
      </w:r>
      <w:r w:rsidR="00E421A9">
        <w:rPr>
          <w:rFonts w:cstheme="minorHAnsi"/>
        </w:rPr>
        <w:t xml:space="preserve">This new constitution also enforced secularisation within the government. The state could no longer </w:t>
      </w:r>
      <w:r w:rsidR="009F5834">
        <w:rPr>
          <w:rFonts w:cstheme="minorHAnsi"/>
        </w:rPr>
        <w:t xml:space="preserve">endorse Shintoism. They had spent about a century making Shinto and the government indistinguishable to the point of worship of the state, and now overnight, the religion was left with no real direction. </w:t>
      </w:r>
      <w:r w:rsidR="009A3F40">
        <w:rPr>
          <w:rFonts w:cstheme="minorHAnsi"/>
        </w:rPr>
        <w:t>Hirohito, in 1946, gave an address to all of Japan formally renouncing his divinity:</w:t>
      </w:r>
    </w:p>
    <w:p w14:paraId="52556824" w14:textId="3E47DE7E" w:rsidR="009A3F40" w:rsidRDefault="00A17F5C" w:rsidP="009A3F40">
      <w:pPr>
        <w:ind w:left="720"/>
        <w:rPr>
          <w:rFonts w:cstheme="minorHAnsi"/>
        </w:rPr>
      </w:pPr>
      <w:r>
        <w:rPr>
          <w:rFonts w:cstheme="minorHAnsi"/>
        </w:rPr>
        <w:t>“</w:t>
      </w:r>
      <w:r w:rsidR="00C24EDB">
        <w:rPr>
          <w:rFonts w:cstheme="minorHAnsi"/>
        </w:rPr>
        <w:t>…</w:t>
      </w:r>
      <w:r>
        <w:rPr>
          <w:rFonts w:cstheme="minorHAnsi"/>
        </w:rPr>
        <w:t xml:space="preserve">We stand together with you our countrymen. Our gains and losses have ever been one. We desire that our woe and weal should be shared. The bonds between us and our </w:t>
      </w:r>
      <w:r w:rsidR="00C24EDB">
        <w:rPr>
          <w:rFonts w:cstheme="minorHAnsi"/>
        </w:rPr>
        <w:t>countrymen</w:t>
      </w:r>
      <w:r>
        <w:rPr>
          <w:rFonts w:cstheme="minorHAnsi"/>
        </w:rPr>
        <w:t xml:space="preserve"> have been tied together from first to last by mutual trust and affection. They do not originate in mere myth and legend. They do not have their basis in the fictitious ideas that the emperor is manifest god and that the Japanese people are a race sup</w:t>
      </w:r>
      <w:r w:rsidR="00C24EDB">
        <w:rPr>
          <w:rFonts w:cstheme="minorHAnsi"/>
        </w:rPr>
        <w:t>erior to other races and therefore destined to rule the world…”</w:t>
      </w:r>
      <w:r w:rsidR="00C24EDB">
        <w:rPr>
          <w:rStyle w:val="FootnoteReference"/>
          <w:rFonts w:cstheme="minorHAnsi"/>
        </w:rPr>
        <w:footnoteReference w:id="23"/>
      </w:r>
    </w:p>
    <w:p w14:paraId="662F4C7B" w14:textId="71008EC9" w:rsidR="00047FC3" w:rsidRDefault="00C91C5A" w:rsidP="00047FC3">
      <w:pPr>
        <w:rPr>
          <w:rFonts w:cstheme="minorHAnsi"/>
        </w:rPr>
      </w:pPr>
      <w:r>
        <w:rPr>
          <w:rFonts w:cstheme="minorHAnsi"/>
        </w:rPr>
        <w:t>Shinto</w:t>
      </w:r>
      <w:r w:rsidRPr="00C91C5A">
        <w:rPr>
          <w:rFonts w:cstheme="minorHAnsi"/>
        </w:rPr>
        <w:t xml:space="preserve"> was obliged to reorganise and adapt once more without the state. The government </w:t>
      </w:r>
      <w:proofErr w:type="gramStart"/>
      <w:r w:rsidRPr="00C91C5A">
        <w:rPr>
          <w:rFonts w:cstheme="minorHAnsi"/>
        </w:rPr>
        <w:t>made an effort</w:t>
      </w:r>
      <w:proofErr w:type="gramEnd"/>
      <w:r w:rsidRPr="00C91C5A">
        <w:rPr>
          <w:rFonts w:cstheme="minorHAnsi"/>
        </w:rPr>
        <w:t xml:space="preserve"> to keep their traditions cultural rather than religious. However, while this protected many of their customs and holy sites from destruction, shrine visits and festival attendance declined. Various Japanese would turn to Buddhism or one of the many sects that have emerged from the ruins of state Shinto. </w:t>
      </w:r>
      <w:r w:rsidR="005A1955">
        <w:rPr>
          <w:rFonts w:cstheme="minorHAnsi"/>
        </w:rPr>
        <w:t>The war had drastically altered Japan</w:t>
      </w:r>
      <w:r w:rsidRPr="00C91C5A">
        <w:rPr>
          <w:rFonts w:cstheme="minorHAnsi"/>
        </w:rPr>
        <w:t xml:space="preserve">. As people flocked to the quickly growing cities, the Japanese lost touch with the agricultural and natural forces that </w:t>
      </w:r>
      <w:r w:rsidR="005A1955">
        <w:rPr>
          <w:rFonts w:cstheme="minorHAnsi"/>
        </w:rPr>
        <w:t>laid the kami-worship foundation</w:t>
      </w:r>
      <w:r w:rsidRPr="00C91C5A">
        <w:rPr>
          <w:rFonts w:cstheme="minorHAnsi"/>
        </w:rPr>
        <w:t>. Rural shrines that had stood for ages fell into ruin, and familial ties that had kept Shinto culture alive disintegrated. Shinto grew more secular as time went by.</w:t>
      </w:r>
      <w:r w:rsidR="00E00FF1">
        <w:rPr>
          <w:rFonts w:cstheme="minorHAnsi"/>
        </w:rPr>
        <w:t xml:space="preserve"> </w:t>
      </w:r>
      <w:r w:rsidR="005A1955" w:rsidRPr="005A1955">
        <w:rPr>
          <w:rFonts w:cstheme="minorHAnsi"/>
        </w:rPr>
        <w:t xml:space="preserve">Shinto has developed as a secular </w:t>
      </w:r>
      <w:r w:rsidR="005A1955" w:rsidRPr="006E36A1">
        <w:rPr>
          <w:rFonts w:cstheme="minorHAnsi"/>
          <w:i/>
          <w:iCs/>
        </w:rPr>
        <w:t>and</w:t>
      </w:r>
      <w:r w:rsidR="005A1955" w:rsidRPr="005A1955">
        <w:rPr>
          <w:rFonts w:cstheme="minorHAnsi"/>
        </w:rPr>
        <w:t xml:space="preserve"> religious unifying force in modern industrial Japan</w:t>
      </w:r>
      <w:r w:rsidR="00E00FF1" w:rsidRPr="00E00FF1">
        <w:rPr>
          <w:rFonts w:cstheme="minorHAnsi"/>
        </w:rPr>
        <w:t>. Many companies will include a shrine to the kami of the building</w:t>
      </w:r>
      <w:r w:rsidR="005A1955">
        <w:rPr>
          <w:rFonts w:cstheme="minorHAnsi"/>
        </w:rPr>
        <w:t xml:space="preserve"> and</w:t>
      </w:r>
      <w:r w:rsidR="00E00FF1" w:rsidRPr="00E00FF1">
        <w:rPr>
          <w:rFonts w:cstheme="minorHAnsi"/>
        </w:rPr>
        <w:t xml:space="preserve"> </w:t>
      </w:r>
      <w:r w:rsidR="005A1955">
        <w:rPr>
          <w:rFonts w:cstheme="minorHAnsi"/>
        </w:rPr>
        <w:t>essential</w:t>
      </w:r>
      <w:r w:rsidR="00E00FF1" w:rsidRPr="00E00FF1">
        <w:rPr>
          <w:rFonts w:cstheme="minorHAnsi"/>
        </w:rPr>
        <w:t xml:space="preserve"> kami like Inari (goddess of prosperity). These shrines are peaceful locations where religious people can worship</w:t>
      </w:r>
      <w:r w:rsidR="005A1955">
        <w:rPr>
          <w:rFonts w:cstheme="minorHAnsi"/>
        </w:rPr>
        <w:t>,</w:t>
      </w:r>
      <w:r w:rsidR="00E00FF1" w:rsidRPr="00E00FF1">
        <w:rPr>
          <w:rFonts w:cstheme="minorHAnsi"/>
        </w:rPr>
        <w:t xml:space="preserve"> and non-religious people can relax and be at peace.</w:t>
      </w:r>
      <w:r w:rsidR="005F78D3">
        <w:rPr>
          <w:rFonts w:cstheme="minorHAnsi"/>
        </w:rPr>
        <w:t xml:space="preserve"> The emperor remains the highest Shinto priest. Overseeing worship at the various shrines present within his palace.</w:t>
      </w:r>
      <w:r w:rsidR="00C6215F">
        <w:rPr>
          <w:rFonts w:cstheme="minorHAnsi"/>
        </w:rPr>
        <w:t xml:space="preserve"> In addition, the royal family still partakes in </w:t>
      </w:r>
      <w:r w:rsidR="0001307A">
        <w:rPr>
          <w:rFonts w:cstheme="minorHAnsi"/>
        </w:rPr>
        <w:t>rituals</w:t>
      </w:r>
      <w:r w:rsidR="00C6215F">
        <w:rPr>
          <w:rFonts w:cstheme="minorHAnsi"/>
        </w:rPr>
        <w:t xml:space="preserve"> at the Ise Shrine</w:t>
      </w:r>
      <w:r w:rsidR="00E35ED4">
        <w:rPr>
          <w:rFonts w:cstheme="minorHAnsi"/>
        </w:rPr>
        <w:t xml:space="preserve">, which is dedicated to Amaterasu, their divine ancestor. Although the state is not allowed to say that the emperor is </w:t>
      </w:r>
      <w:r w:rsidR="00FF4C44">
        <w:rPr>
          <w:rFonts w:cstheme="minorHAnsi"/>
        </w:rPr>
        <w:t>holy</w:t>
      </w:r>
      <w:r w:rsidR="00E35ED4">
        <w:rPr>
          <w:rFonts w:cstheme="minorHAnsi"/>
        </w:rPr>
        <w:t>, his role still contains vestiges of its deified past.</w:t>
      </w:r>
      <w:r w:rsidR="00E00FF1">
        <w:rPr>
          <w:rStyle w:val="FootnoteReference"/>
          <w:rFonts w:cstheme="minorHAnsi"/>
        </w:rPr>
        <w:footnoteReference w:id="24"/>
      </w:r>
    </w:p>
    <w:p w14:paraId="7D4EC9F6" w14:textId="4D732D97" w:rsidR="0001307A" w:rsidRDefault="0001307A" w:rsidP="00047FC3">
      <w:pPr>
        <w:rPr>
          <w:rFonts w:cstheme="minorHAnsi"/>
        </w:rPr>
      </w:pPr>
      <w:r>
        <w:rPr>
          <w:rFonts w:cstheme="minorHAnsi"/>
        </w:rPr>
        <w:t xml:space="preserve">The Modern Shinto priesthood </w:t>
      </w:r>
      <w:r w:rsidR="00FF4C44">
        <w:rPr>
          <w:rFonts w:cstheme="minorHAnsi"/>
        </w:rPr>
        <w:t>is</w:t>
      </w:r>
      <w:r>
        <w:rPr>
          <w:rFonts w:cstheme="minorHAnsi"/>
        </w:rPr>
        <w:t xml:space="preserve"> all </w:t>
      </w:r>
      <w:r w:rsidR="00FF4C44">
        <w:rPr>
          <w:rFonts w:cstheme="minorHAnsi"/>
        </w:rPr>
        <w:t>regular</w:t>
      </w:r>
      <w:r>
        <w:rPr>
          <w:rFonts w:cstheme="minorHAnsi"/>
        </w:rPr>
        <w:t xml:space="preserve"> citizens. Apart from those responsible for </w:t>
      </w:r>
      <w:r w:rsidR="00FF4C44">
        <w:rPr>
          <w:rFonts w:cstheme="minorHAnsi"/>
        </w:rPr>
        <w:t>significant</w:t>
      </w:r>
      <w:r>
        <w:rPr>
          <w:rFonts w:cstheme="minorHAnsi"/>
        </w:rPr>
        <w:t xml:space="preserve"> shrines, most work </w:t>
      </w:r>
      <w:r w:rsidR="00FF4C44">
        <w:rPr>
          <w:rFonts w:cstheme="minorHAnsi"/>
        </w:rPr>
        <w:t xml:space="preserve">in </w:t>
      </w:r>
      <w:r>
        <w:rPr>
          <w:rFonts w:cstheme="minorHAnsi"/>
        </w:rPr>
        <w:t>other careers. They can hold any number of jobs</w:t>
      </w:r>
      <w:r w:rsidR="00FF4C44">
        <w:rPr>
          <w:rFonts w:cstheme="minorHAnsi"/>
        </w:rPr>
        <w:t xml:space="preserve"> and </w:t>
      </w:r>
      <w:r>
        <w:rPr>
          <w:rFonts w:cstheme="minorHAnsi"/>
        </w:rPr>
        <w:t xml:space="preserve">marry and raise families. There is no requirement for dress outside of a ceremonial setting. They are responsible </w:t>
      </w:r>
      <w:r w:rsidR="00FF4C44">
        <w:rPr>
          <w:rFonts w:cstheme="minorHAnsi"/>
        </w:rPr>
        <w:t xml:space="preserve">for a wide array of rituals, ceremonies, liturgy, and spiritual knowledge. They achieve this goal either through an apprenticeship with an existing priest or through classes set up by the Association of Shinto Shrines (the mainstream Shinto governing body) in universities and colleges. Purity is a significant theme in Shinto, so before any important religious ceremony or ritual, the priest must cleanse themselves spiritually through seclusion. </w:t>
      </w:r>
      <w:r w:rsidR="0051147E">
        <w:rPr>
          <w:rFonts w:cstheme="minorHAnsi"/>
        </w:rPr>
        <w:t>They must not eat any meat, bathe,</w:t>
      </w:r>
      <w:r w:rsidR="00324DD0">
        <w:rPr>
          <w:rFonts w:cstheme="minorHAnsi"/>
        </w:rPr>
        <w:t xml:space="preserve"> and focus on living as mindfully as possible, stressing the importance of remaining calm. Any minor variation from the strict rules means that they are spiritually impure and can thus not engage in their duties.</w:t>
      </w:r>
      <w:r w:rsidR="00C95109">
        <w:rPr>
          <w:rStyle w:val="FootnoteReference"/>
          <w:rFonts w:cstheme="minorHAnsi"/>
        </w:rPr>
        <w:footnoteReference w:id="25"/>
      </w:r>
    </w:p>
    <w:p w14:paraId="56A8E6A6" w14:textId="3C74AE47" w:rsidR="00612749" w:rsidRDefault="00612749" w:rsidP="00047FC3">
      <w:pPr>
        <w:rPr>
          <w:rFonts w:cstheme="minorHAnsi"/>
        </w:rPr>
      </w:pPr>
      <w:r w:rsidRPr="00612749">
        <w:rPr>
          <w:rFonts w:cstheme="minorHAnsi"/>
        </w:rPr>
        <w:lastRenderedPageBreak/>
        <w:t xml:space="preserve">The Kami may transmit their teachings through shamanic rituals using Miko in ancient Shinto (shrine maidens). Miko were </w:t>
      </w:r>
      <w:r w:rsidR="00853694">
        <w:rPr>
          <w:rFonts w:cstheme="minorHAnsi"/>
        </w:rPr>
        <w:t>vital</w:t>
      </w:r>
      <w:r w:rsidRPr="00612749">
        <w:rPr>
          <w:rFonts w:cstheme="minorHAnsi"/>
        </w:rPr>
        <w:t xml:space="preserve"> and </w:t>
      </w:r>
      <w:r w:rsidR="00853694">
        <w:rPr>
          <w:rFonts w:cstheme="minorHAnsi"/>
        </w:rPr>
        <w:t>essential</w:t>
      </w:r>
      <w:r w:rsidRPr="00612749">
        <w:rPr>
          <w:rFonts w:cstheme="minorHAnsi"/>
        </w:rPr>
        <w:t xml:space="preserve"> shamans in ancient Shinto. Their position as spirit mediums has been diminished in modern Shinto. They are now in charge of shrine maintenance, aiding priests, working in stores, and performing Kagura (a sacred dance performed to entertain the kami). Women's spiritual power appears to have been surpassed by men's due to the impact of Buddhism and Confucianism, and </w:t>
      </w:r>
      <w:r w:rsidR="00853694" w:rsidRPr="00853694">
        <w:rPr>
          <w:rFonts w:cstheme="minorHAnsi"/>
        </w:rPr>
        <w:t>male priests and shamans took over their shamanic roles</w:t>
      </w:r>
      <w:r w:rsidRPr="00612749">
        <w:rPr>
          <w:rFonts w:cstheme="minorHAnsi"/>
        </w:rPr>
        <w:t xml:space="preserve">. </w:t>
      </w:r>
      <w:r w:rsidR="00853694">
        <w:rPr>
          <w:rFonts w:cstheme="minorHAnsi"/>
        </w:rPr>
        <w:t>On the other hand, Miko have</w:t>
      </w:r>
      <w:r>
        <w:rPr>
          <w:rFonts w:cstheme="minorHAnsi"/>
        </w:rPr>
        <w:t xml:space="preserve"> once again </w:t>
      </w:r>
      <w:r w:rsidR="00853694">
        <w:rPr>
          <w:rFonts w:cstheme="minorHAnsi"/>
        </w:rPr>
        <w:t>begun</w:t>
      </w:r>
      <w:r w:rsidRPr="00612749">
        <w:rPr>
          <w:rFonts w:cstheme="minorHAnsi"/>
        </w:rPr>
        <w:t xml:space="preserve"> to play an </w:t>
      </w:r>
      <w:r w:rsidR="00853694">
        <w:rPr>
          <w:rFonts w:cstheme="minorHAnsi"/>
        </w:rPr>
        <w:t>essential</w:t>
      </w:r>
      <w:r w:rsidRPr="00612749">
        <w:rPr>
          <w:rFonts w:cstheme="minorHAnsi"/>
        </w:rPr>
        <w:t xml:space="preserve"> part in modern Shinto.</w:t>
      </w:r>
    </w:p>
    <w:p w14:paraId="634EB368" w14:textId="63910B23" w:rsidR="00017687" w:rsidRDefault="00017687" w:rsidP="00047FC3">
      <w:pPr>
        <w:rPr>
          <w:rFonts w:cstheme="minorHAnsi"/>
        </w:rPr>
      </w:pPr>
      <w:r w:rsidRPr="00017687">
        <w:rPr>
          <w:rFonts w:cstheme="minorHAnsi"/>
        </w:rPr>
        <w:t xml:space="preserve">Specifically, </w:t>
      </w:r>
      <w:r>
        <w:rPr>
          <w:rFonts w:cstheme="minorHAnsi"/>
        </w:rPr>
        <w:t xml:space="preserve">the performance of </w:t>
      </w:r>
      <w:r>
        <w:rPr>
          <w:rFonts w:cstheme="minorHAnsi"/>
          <w:i/>
          <w:iCs/>
        </w:rPr>
        <w:t>kagura</w:t>
      </w:r>
      <w:r w:rsidRPr="00017687">
        <w:rPr>
          <w:rFonts w:cstheme="minorHAnsi"/>
        </w:rPr>
        <w:t>. There are several kagura, the most of which are retellings of the Shinto creation story. The conventional and most widely accepted creation myth is recounted in the Kojiki ('record of ancient matters,' a 712CE attempt to document Japan's history). The sun kami Amaterasu (ruler of Heaven), her brother Susa-no-o (ruler of the Earth), and the moon kami Tsukuyomi were all born simultaneously with the creation of the earth. Amaterasu went to a cave to hide in shame after Susa-no-o's</w:t>
      </w:r>
      <w:r>
        <w:rPr>
          <w:rFonts w:cstheme="minorHAnsi"/>
        </w:rPr>
        <w:t xml:space="preserve"> dishonourable</w:t>
      </w:r>
      <w:r w:rsidRPr="00017687">
        <w:rPr>
          <w:rFonts w:cstheme="minorHAnsi"/>
        </w:rPr>
        <w:t xml:space="preserve"> behaviour and scandals, causing heaven and earth to darken.</w:t>
      </w:r>
      <w:r w:rsidR="00CD0362">
        <w:rPr>
          <w:rFonts w:cstheme="minorHAnsi"/>
        </w:rPr>
        <w:t xml:space="preserve"> </w:t>
      </w:r>
      <w:r w:rsidR="002B5D88">
        <w:rPr>
          <w:rFonts w:cstheme="minorHAnsi"/>
        </w:rPr>
        <w:t>The</w:t>
      </w:r>
      <w:r w:rsidR="002B5D88" w:rsidRPr="002B5D88">
        <w:rPr>
          <w:rFonts w:cstheme="minorHAnsi"/>
        </w:rPr>
        <w:t xml:space="preserve"> kami were alarmed by this and attempted to entice her </w:t>
      </w:r>
      <w:r w:rsidR="00BC2A74">
        <w:rPr>
          <w:rFonts w:cstheme="minorHAnsi"/>
        </w:rPr>
        <w:t>from</w:t>
      </w:r>
      <w:r w:rsidR="002B5D88" w:rsidRPr="002B5D88">
        <w:rPr>
          <w:rFonts w:cstheme="minorHAnsi"/>
        </w:rPr>
        <w:t xml:space="preserve"> the cave by entertaining her with music and dance. It eventually worked, and the world was once again illuminated. Jimmu, the first human monarch of Japan, was </w:t>
      </w:r>
      <w:r w:rsidR="002B5D88">
        <w:rPr>
          <w:rFonts w:cstheme="minorHAnsi"/>
        </w:rPr>
        <w:t xml:space="preserve">Amaterasu’s </w:t>
      </w:r>
      <w:r w:rsidR="002B5D88" w:rsidRPr="002B5D88">
        <w:rPr>
          <w:rFonts w:cstheme="minorHAnsi"/>
        </w:rPr>
        <w:t xml:space="preserve">great-great-grandson, and his bloodline continues today. The priests and Miko use kagura to channel the spirits of the kami that brought Amaterasu out of her cave to amuse and bless all the gods. This </w:t>
      </w:r>
      <w:r w:rsidR="00BD50FF">
        <w:rPr>
          <w:rFonts w:cstheme="minorHAnsi"/>
        </w:rPr>
        <w:t xml:space="preserve">kagura </w:t>
      </w:r>
      <w:r w:rsidR="002B5D88" w:rsidRPr="002B5D88">
        <w:rPr>
          <w:rFonts w:cstheme="minorHAnsi"/>
        </w:rPr>
        <w:t>ceremony is still practised at shrines throughout Japan</w:t>
      </w:r>
      <w:r w:rsidR="002B5D88">
        <w:rPr>
          <w:rFonts w:cstheme="minorHAnsi"/>
        </w:rPr>
        <w:t xml:space="preserve"> by Miko and priests.</w:t>
      </w:r>
      <w:r w:rsidR="00BC2A74">
        <w:rPr>
          <w:rStyle w:val="FootnoteReference"/>
          <w:rFonts w:cstheme="minorHAnsi"/>
        </w:rPr>
        <w:footnoteReference w:id="26"/>
      </w:r>
    </w:p>
    <w:p w14:paraId="4E6536E0" w14:textId="038DEE10" w:rsidR="00AD0FBB" w:rsidRDefault="00716474" w:rsidP="00047FC3">
      <w:pPr>
        <w:rPr>
          <w:rFonts w:cstheme="minorHAnsi"/>
        </w:rPr>
      </w:pPr>
      <w:r w:rsidRPr="00716474">
        <w:rPr>
          <w:rFonts w:cstheme="minorHAnsi"/>
        </w:rPr>
        <w:t xml:space="preserve">Because of its inseparable ties with Japan’s history, geography, and religious milieu, Shintoism </w:t>
      </w:r>
      <w:r w:rsidR="00BC34E8">
        <w:rPr>
          <w:rFonts w:cstheme="minorHAnsi"/>
        </w:rPr>
        <w:t>has become an integral and definitive part of Japanese culture.</w:t>
      </w:r>
      <w:r>
        <w:rPr>
          <w:rFonts w:cstheme="minorHAnsi"/>
        </w:rPr>
        <w:t xml:space="preserve"> Shinto is no different to many other East Asian cultures in that religion is inclusive and tolerant of other faiths. This has meant that it is </w:t>
      </w:r>
      <w:proofErr w:type="gramStart"/>
      <w:r>
        <w:rPr>
          <w:rFonts w:cstheme="minorHAnsi"/>
        </w:rPr>
        <w:t>relatively common</w:t>
      </w:r>
      <w:proofErr w:type="gramEnd"/>
      <w:r>
        <w:rPr>
          <w:rFonts w:cstheme="minorHAnsi"/>
        </w:rPr>
        <w:t xml:space="preserve"> for someone to be both Shinto and another religion, for example, Buddhist. </w:t>
      </w:r>
      <w:r w:rsidR="0074513D">
        <w:rPr>
          <w:rFonts w:cstheme="minorHAnsi"/>
        </w:rPr>
        <w:t>According to the Pew Research Centre, in 2015</w:t>
      </w:r>
      <w:r w:rsidR="00EE0014">
        <w:rPr>
          <w:rFonts w:cstheme="minorHAnsi"/>
        </w:rPr>
        <w:t xml:space="preserve">, only three million people </w:t>
      </w:r>
      <w:r w:rsidR="0074513D">
        <w:rPr>
          <w:rFonts w:cstheme="minorHAnsi"/>
        </w:rPr>
        <w:t>identified as Shinto</w:t>
      </w:r>
      <w:r w:rsidR="00EE0014">
        <w:rPr>
          <w:rFonts w:cstheme="minorHAnsi"/>
        </w:rPr>
        <w:t xml:space="preserve"> (out of some 125 million Japanese)</w:t>
      </w:r>
      <w:r w:rsidR="0074513D">
        <w:rPr>
          <w:rFonts w:cstheme="minorHAnsi"/>
        </w:rPr>
        <w:t>.</w:t>
      </w:r>
      <w:r w:rsidR="0074513D">
        <w:rPr>
          <w:rStyle w:val="FootnoteReference"/>
          <w:rFonts w:cstheme="minorHAnsi"/>
        </w:rPr>
        <w:footnoteReference w:id="27"/>
      </w:r>
      <w:r w:rsidR="00EE0014">
        <w:rPr>
          <w:rFonts w:cstheme="minorHAnsi"/>
        </w:rPr>
        <w:t xml:space="preserve"> Although this may sound low, it is because </w:t>
      </w:r>
      <w:proofErr w:type="gramStart"/>
      <w:r w:rsidR="00EE0014">
        <w:rPr>
          <w:rFonts w:cstheme="minorHAnsi"/>
        </w:rPr>
        <w:t>nearly all</w:t>
      </w:r>
      <w:proofErr w:type="gramEnd"/>
      <w:r w:rsidR="00EE0014">
        <w:rPr>
          <w:rFonts w:cstheme="minorHAnsi"/>
        </w:rPr>
        <w:t xml:space="preserve"> </w:t>
      </w:r>
      <w:proofErr w:type="spellStart"/>
      <w:r w:rsidR="00EE0014">
        <w:rPr>
          <w:rFonts w:cstheme="minorHAnsi"/>
        </w:rPr>
        <w:t>Shintoist</w:t>
      </w:r>
      <w:proofErr w:type="spellEnd"/>
      <w:r w:rsidR="00EE0014">
        <w:rPr>
          <w:rFonts w:cstheme="minorHAnsi"/>
        </w:rPr>
        <w:t xml:space="preserve"> practitioners don’t identify as Shinto, with many instead choosing to select either Buddhism or sect religion as their faith. This is because Shinto has become so entrenched in the Japanese identity that it is not seen as a religion but instead as an integral element in the ‘way’ of the Japanese people. This is a direct result of the effects of State Shinto’s emphasis on the separation of ritual from religious belief. Thus</w:t>
      </w:r>
      <w:proofErr w:type="gramStart"/>
      <w:r w:rsidR="00EE0014">
        <w:rPr>
          <w:rFonts w:cstheme="minorHAnsi"/>
        </w:rPr>
        <w:t>, in actuality, it</w:t>
      </w:r>
      <w:proofErr w:type="gramEnd"/>
      <w:r w:rsidR="00EE0014">
        <w:rPr>
          <w:rFonts w:cstheme="minorHAnsi"/>
        </w:rPr>
        <w:t xml:space="preserve"> could be said that every single Japanese person is, or </w:t>
      </w:r>
      <w:r w:rsidR="00266FC7">
        <w:rPr>
          <w:rFonts w:cstheme="minorHAnsi"/>
        </w:rPr>
        <w:t>can be identified with, Shinto to some degree.</w:t>
      </w:r>
    </w:p>
    <w:p w14:paraId="76F299ED" w14:textId="77777777" w:rsidR="00AD0FBB" w:rsidRDefault="00AD0FBB">
      <w:pPr>
        <w:rPr>
          <w:rFonts w:cstheme="minorHAnsi"/>
        </w:rPr>
      </w:pPr>
      <w:r>
        <w:rPr>
          <w:rFonts w:cstheme="minorHAnsi"/>
        </w:rPr>
        <w:br w:type="page"/>
      </w:r>
    </w:p>
    <w:p w14:paraId="5953EBE7" w14:textId="7DBB1813" w:rsidR="00BC34E8" w:rsidRDefault="00AD0FBB" w:rsidP="00AD0FBB">
      <w:pPr>
        <w:rPr>
          <w:rFonts w:asciiTheme="majorHAnsi" w:hAnsiTheme="majorHAnsi" w:cstheme="majorHAnsi"/>
          <w:b/>
          <w:bCs/>
          <w:u w:val="single"/>
        </w:rPr>
      </w:pPr>
      <w:r>
        <w:rPr>
          <w:rFonts w:asciiTheme="majorHAnsi" w:hAnsiTheme="majorHAnsi" w:cstheme="majorHAnsi"/>
          <w:b/>
          <w:bCs/>
          <w:u w:val="single"/>
        </w:rPr>
        <w:lastRenderedPageBreak/>
        <w:t>Bibliography</w:t>
      </w:r>
    </w:p>
    <w:p w14:paraId="0D979F32" w14:textId="5259C371" w:rsid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 xml:space="preserve">Ono, Sokyo., </w:t>
      </w:r>
      <w:r w:rsidRPr="00AD0FBB">
        <w:rPr>
          <w:rFonts w:asciiTheme="majorHAnsi" w:hAnsiTheme="majorHAnsi" w:cstheme="majorHAnsi"/>
          <w:i/>
          <w:iCs/>
        </w:rPr>
        <w:t>Shinto: The Kami Way</w:t>
      </w:r>
      <w:r w:rsidRPr="00AD0FBB">
        <w:rPr>
          <w:rFonts w:asciiTheme="majorHAnsi" w:hAnsiTheme="majorHAnsi" w:cstheme="majorHAnsi"/>
        </w:rPr>
        <w:t>. (Rutland, Vermont: Tuttle, 1962)</w:t>
      </w:r>
    </w:p>
    <w:p w14:paraId="58AB9E9D" w14:textId="7B65399E" w:rsid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 xml:space="preserve">Hartz, Paula., </w:t>
      </w:r>
      <w:r w:rsidRPr="00AD0FBB">
        <w:rPr>
          <w:rFonts w:asciiTheme="majorHAnsi" w:hAnsiTheme="majorHAnsi" w:cstheme="majorHAnsi"/>
          <w:i/>
          <w:iCs/>
        </w:rPr>
        <w:t>Shinto</w:t>
      </w:r>
      <w:r w:rsidRPr="00AD0FBB">
        <w:rPr>
          <w:rFonts w:asciiTheme="majorHAnsi" w:hAnsiTheme="majorHAnsi" w:cstheme="majorHAnsi"/>
        </w:rPr>
        <w:t>, 3rd ed. (New York: Chelsea House, 2009)</w:t>
      </w:r>
    </w:p>
    <w:p w14:paraId="75604ED1" w14:textId="47BA46BD" w:rsid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 xml:space="preserve">Breen, John., and Mark. Teeuwen, </w:t>
      </w:r>
      <w:r w:rsidRPr="00AD0FBB">
        <w:rPr>
          <w:rFonts w:asciiTheme="majorHAnsi" w:hAnsiTheme="majorHAnsi" w:cstheme="majorHAnsi"/>
          <w:i/>
          <w:iCs/>
        </w:rPr>
        <w:t>Shinto in History: Ways of the Kami</w:t>
      </w:r>
      <w:r w:rsidRPr="00AD0FBB">
        <w:rPr>
          <w:rFonts w:asciiTheme="majorHAnsi" w:hAnsiTheme="majorHAnsi" w:cstheme="majorHAnsi"/>
        </w:rPr>
        <w:t xml:space="preserve"> (Richmond: Curzon, 1999)</w:t>
      </w:r>
    </w:p>
    <w:p w14:paraId="50389674" w14:textId="62AFD31E" w:rsid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 xml:space="preserve">Creemers, Wilhelmus H. M., </w:t>
      </w:r>
      <w:r w:rsidRPr="00AD0FBB">
        <w:rPr>
          <w:rFonts w:asciiTheme="majorHAnsi" w:hAnsiTheme="majorHAnsi" w:cstheme="majorHAnsi"/>
          <w:i/>
          <w:iCs/>
        </w:rPr>
        <w:t>Shrine Shinto after World War II</w:t>
      </w:r>
      <w:r w:rsidRPr="00AD0FBB">
        <w:rPr>
          <w:rFonts w:asciiTheme="majorHAnsi" w:hAnsiTheme="majorHAnsi" w:cstheme="majorHAnsi"/>
        </w:rPr>
        <w:t>. (Leiden: E.J. Brill, 1968)</w:t>
      </w:r>
    </w:p>
    <w:p w14:paraId="72C37B98" w14:textId="77777777" w:rsidR="00AD0FBB" w:rsidRPr="00AD0FBB" w:rsidRDefault="00AD0FBB" w:rsidP="00AD0FBB">
      <w:pPr>
        <w:pStyle w:val="FootnoteText"/>
        <w:numPr>
          <w:ilvl w:val="0"/>
          <w:numId w:val="2"/>
        </w:numPr>
        <w:rPr>
          <w:rFonts w:asciiTheme="majorHAnsi" w:hAnsiTheme="majorHAnsi" w:cstheme="majorHAnsi"/>
        </w:rPr>
      </w:pPr>
      <w:r w:rsidRPr="00AD0FBB">
        <w:rPr>
          <w:rFonts w:asciiTheme="majorHAnsi" w:hAnsiTheme="majorHAnsi" w:cstheme="majorHAnsi"/>
        </w:rPr>
        <w:t xml:space="preserve">Yusa, Michiko., </w:t>
      </w:r>
      <w:r w:rsidRPr="00AD0FBB">
        <w:rPr>
          <w:rFonts w:asciiTheme="majorHAnsi" w:hAnsiTheme="majorHAnsi" w:cstheme="majorHAnsi"/>
          <w:i/>
          <w:iCs/>
        </w:rPr>
        <w:t>Japanese Religions</w:t>
      </w:r>
      <w:r w:rsidRPr="00AD0FBB">
        <w:rPr>
          <w:rFonts w:asciiTheme="majorHAnsi" w:hAnsiTheme="majorHAnsi" w:cstheme="majorHAnsi"/>
        </w:rPr>
        <w:t xml:space="preserve"> (London: Routledge, 2001)</w:t>
      </w:r>
    </w:p>
    <w:p w14:paraId="0E430E6D" w14:textId="4811BA0C" w:rsid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‘Tenrikyo</w:t>
      </w:r>
      <w:proofErr w:type="gramStart"/>
      <w:r w:rsidRPr="00AD0FBB">
        <w:rPr>
          <w:rFonts w:asciiTheme="majorHAnsi" w:hAnsiTheme="majorHAnsi" w:cstheme="majorHAnsi"/>
        </w:rPr>
        <w:t>’,</w:t>
      </w:r>
      <w:proofErr w:type="gramEnd"/>
      <w:r w:rsidRPr="00AD0FBB">
        <w:rPr>
          <w:rFonts w:asciiTheme="majorHAnsi" w:hAnsiTheme="majorHAnsi" w:cstheme="majorHAnsi"/>
        </w:rPr>
        <w:t xml:space="preserve"> The Concise Oxford Dictionary of World Religions (Oxford University Press, 2000)</w:t>
      </w:r>
    </w:p>
    <w:p w14:paraId="6B1B3FFD" w14:textId="5D2E4C67" w:rsid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 xml:space="preserve">Mason, R.H.P., and J.G. Caiger, </w:t>
      </w:r>
      <w:r w:rsidRPr="00AD0FBB">
        <w:rPr>
          <w:rFonts w:asciiTheme="majorHAnsi" w:hAnsiTheme="majorHAnsi" w:cstheme="majorHAnsi"/>
          <w:i/>
          <w:iCs/>
        </w:rPr>
        <w:t>A History of Japan</w:t>
      </w:r>
      <w:r w:rsidRPr="00AD0FBB">
        <w:rPr>
          <w:rFonts w:asciiTheme="majorHAnsi" w:hAnsiTheme="majorHAnsi" w:cstheme="majorHAnsi"/>
        </w:rPr>
        <w:t xml:space="preserve"> (Melbourne: Cassell Australia, 1972)</w:t>
      </w:r>
    </w:p>
    <w:p w14:paraId="5435FFC8" w14:textId="14C25026" w:rsid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Earhart, H. Byron, </w:t>
      </w:r>
      <w:r w:rsidRPr="00AD0FBB">
        <w:rPr>
          <w:rFonts w:asciiTheme="majorHAnsi" w:hAnsiTheme="majorHAnsi" w:cstheme="majorHAnsi"/>
          <w:i/>
          <w:iCs/>
        </w:rPr>
        <w:t xml:space="preserve">Religions </w:t>
      </w:r>
      <w:proofErr w:type="gramStart"/>
      <w:r w:rsidRPr="00AD0FBB">
        <w:rPr>
          <w:rFonts w:asciiTheme="majorHAnsi" w:hAnsiTheme="majorHAnsi" w:cstheme="majorHAnsi"/>
          <w:i/>
          <w:iCs/>
        </w:rPr>
        <w:t>Of</w:t>
      </w:r>
      <w:proofErr w:type="gramEnd"/>
      <w:r w:rsidRPr="00AD0FBB">
        <w:rPr>
          <w:rFonts w:asciiTheme="majorHAnsi" w:hAnsiTheme="majorHAnsi" w:cstheme="majorHAnsi"/>
          <w:i/>
          <w:iCs/>
        </w:rPr>
        <w:t xml:space="preserve"> Japan</w:t>
      </w:r>
      <w:r w:rsidRPr="00AD0FBB">
        <w:rPr>
          <w:rFonts w:asciiTheme="majorHAnsi" w:hAnsiTheme="majorHAnsi" w:cstheme="majorHAnsi"/>
        </w:rPr>
        <w:t> (San Francisco u.a.: Harper &amp; Row, 1985)</w:t>
      </w:r>
    </w:p>
    <w:p w14:paraId="7D898A1B" w14:textId="00DA6514" w:rsidR="00AD0FBB" w:rsidRPr="00AD0FBB" w:rsidRDefault="00AD0FBB" w:rsidP="00AD0FBB">
      <w:pPr>
        <w:pStyle w:val="ListParagraph"/>
        <w:numPr>
          <w:ilvl w:val="0"/>
          <w:numId w:val="2"/>
        </w:numPr>
        <w:rPr>
          <w:rFonts w:asciiTheme="majorHAnsi" w:hAnsiTheme="majorHAnsi" w:cstheme="majorHAnsi"/>
        </w:rPr>
      </w:pPr>
      <w:r w:rsidRPr="00AD0FBB">
        <w:rPr>
          <w:rFonts w:asciiTheme="majorHAnsi" w:hAnsiTheme="majorHAnsi" w:cstheme="majorHAnsi"/>
        </w:rPr>
        <w:t>"Other Religions", </w:t>
      </w:r>
      <w:r w:rsidRPr="00AD0FBB">
        <w:rPr>
          <w:rFonts w:asciiTheme="majorHAnsi" w:hAnsiTheme="majorHAnsi" w:cstheme="majorHAnsi"/>
          <w:i/>
          <w:iCs/>
        </w:rPr>
        <w:t xml:space="preserve">Pew Research </w:t>
      </w:r>
      <w:proofErr w:type="spellStart"/>
      <w:r w:rsidRPr="00AD0FBB">
        <w:rPr>
          <w:rFonts w:asciiTheme="majorHAnsi" w:hAnsiTheme="majorHAnsi" w:cstheme="majorHAnsi"/>
          <w:i/>
          <w:iCs/>
        </w:rPr>
        <w:t>Center's</w:t>
      </w:r>
      <w:proofErr w:type="spellEnd"/>
      <w:r w:rsidRPr="00AD0FBB">
        <w:rPr>
          <w:rFonts w:asciiTheme="majorHAnsi" w:hAnsiTheme="majorHAnsi" w:cstheme="majorHAnsi"/>
          <w:i/>
          <w:iCs/>
        </w:rPr>
        <w:t xml:space="preserve"> Religion &amp; Public Life Project</w:t>
      </w:r>
      <w:r w:rsidRPr="00AD0FBB">
        <w:rPr>
          <w:rFonts w:asciiTheme="majorHAnsi" w:hAnsiTheme="majorHAnsi" w:cstheme="majorHAnsi"/>
        </w:rPr>
        <w:t>, 2022 &lt;https://www.pewresearch.org/religion/2015/04/02/other-religions/#:~:text=The%20World%20Religion%20Database%20estimates,vast%20majority%20concentrated%20in%20Japan.&gt; [Accessed 31 May 2022]</w:t>
      </w:r>
    </w:p>
    <w:p w14:paraId="6390C6F3" w14:textId="77777777" w:rsidR="00BC2A74" w:rsidRPr="00C93B85" w:rsidRDefault="00BC2A74" w:rsidP="00047FC3">
      <w:pPr>
        <w:rPr>
          <w:rFonts w:cstheme="minorHAnsi"/>
        </w:rPr>
      </w:pPr>
    </w:p>
    <w:sectPr w:rsidR="00BC2A74" w:rsidRPr="00C93B8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3A6DB" w14:textId="77777777" w:rsidR="00100230" w:rsidRDefault="00100230" w:rsidP="00AB62F2">
      <w:pPr>
        <w:spacing w:after="0" w:line="240" w:lineRule="auto"/>
      </w:pPr>
      <w:r>
        <w:separator/>
      </w:r>
    </w:p>
  </w:endnote>
  <w:endnote w:type="continuationSeparator" w:id="0">
    <w:p w14:paraId="53F872A5" w14:textId="77777777" w:rsidR="00100230" w:rsidRDefault="00100230" w:rsidP="00AB6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E712B" w14:textId="77777777" w:rsidR="00100230" w:rsidRDefault="00100230" w:rsidP="00AB62F2">
      <w:pPr>
        <w:spacing w:after="0" w:line="240" w:lineRule="auto"/>
      </w:pPr>
      <w:r>
        <w:separator/>
      </w:r>
    </w:p>
  </w:footnote>
  <w:footnote w:type="continuationSeparator" w:id="0">
    <w:p w14:paraId="667C1F85" w14:textId="77777777" w:rsidR="00100230" w:rsidRDefault="00100230" w:rsidP="00AB62F2">
      <w:pPr>
        <w:spacing w:after="0" w:line="240" w:lineRule="auto"/>
      </w:pPr>
      <w:r>
        <w:continuationSeparator/>
      </w:r>
    </w:p>
  </w:footnote>
  <w:footnote w:id="1">
    <w:p w14:paraId="66692EE2" w14:textId="55FC8544" w:rsidR="006241A6" w:rsidRDefault="006241A6">
      <w:pPr>
        <w:pStyle w:val="FootnoteText"/>
      </w:pPr>
      <w:r>
        <w:rPr>
          <w:rStyle w:val="FootnoteReference"/>
        </w:rPr>
        <w:footnoteRef/>
      </w:r>
      <w:r>
        <w:t xml:space="preserve"> </w:t>
      </w:r>
      <w:bookmarkStart w:id="0" w:name="_Hlk104909779"/>
      <w:r w:rsidRPr="006241A6">
        <w:t xml:space="preserve">Ono, Sokyo., </w:t>
      </w:r>
      <w:r w:rsidR="002A745F" w:rsidRPr="006241A6">
        <w:rPr>
          <w:i/>
          <w:iCs/>
        </w:rPr>
        <w:t>Shinto:</w:t>
      </w:r>
      <w:r w:rsidRPr="006241A6">
        <w:rPr>
          <w:i/>
          <w:iCs/>
        </w:rPr>
        <w:t xml:space="preserve"> </w:t>
      </w:r>
      <w:r w:rsidR="002A745F" w:rsidRPr="006241A6">
        <w:rPr>
          <w:i/>
          <w:iCs/>
        </w:rPr>
        <w:t>The</w:t>
      </w:r>
      <w:r w:rsidRPr="006241A6">
        <w:rPr>
          <w:i/>
          <w:iCs/>
        </w:rPr>
        <w:t xml:space="preserve"> Kami Way</w:t>
      </w:r>
      <w:r w:rsidRPr="006241A6">
        <w:t>. (Rutland, Vermont: Tuttle, 1962)</w:t>
      </w:r>
      <w:bookmarkEnd w:id="0"/>
    </w:p>
  </w:footnote>
  <w:footnote w:id="2">
    <w:p w14:paraId="7003AC7F" w14:textId="67E2409C" w:rsidR="00174302" w:rsidRDefault="00174302">
      <w:pPr>
        <w:pStyle w:val="FootnoteText"/>
      </w:pPr>
      <w:r>
        <w:rPr>
          <w:rStyle w:val="FootnoteReference"/>
        </w:rPr>
        <w:footnoteRef/>
      </w:r>
      <w:r>
        <w:t xml:space="preserve"> </w:t>
      </w:r>
      <w:r w:rsidRPr="00174302">
        <w:t xml:space="preserve">Ono, Sokyo., </w:t>
      </w:r>
      <w:r w:rsidR="002A745F" w:rsidRPr="00174302">
        <w:rPr>
          <w:i/>
          <w:iCs/>
        </w:rPr>
        <w:t>Shinto:</w:t>
      </w:r>
      <w:r w:rsidRPr="00174302">
        <w:rPr>
          <w:i/>
          <w:iCs/>
        </w:rPr>
        <w:t xml:space="preserve"> </w:t>
      </w:r>
      <w:r w:rsidR="002A745F" w:rsidRPr="00174302">
        <w:rPr>
          <w:i/>
          <w:iCs/>
        </w:rPr>
        <w:t>The</w:t>
      </w:r>
      <w:r w:rsidRPr="00174302">
        <w:rPr>
          <w:i/>
          <w:iCs/>
        </w:rPr>
        <w:t xml:space="preserve"> Kami Way.</w:t>
      </w:r>
      <w:r w:rsidRPr="00174302">
        <w:t xml:space="preserve"> (Rutland, Vermont: Tuttle, 1962)</w:t>
      </w:r>
    </w:p>
  </w:footnote>
  <w:footnote w:id="3">
    <w:p w14:paraId="2182E395" w14:textId="2B9D9CB6" w:rsidR="008E2FD3" w:rsidRDefault="008E2FD3">
      <w:pPr>
        <w:pStyle w:val="FootnoteText"/>
      </w:pPr>
      <w:r>
        <w:rPr>
          <w:rStyle w:val="FootnoteReference"/>
        </w:rPr>
        <w:footnoteRef/>
      </w:r>
      <w:r>
        <w:t xml:space="preserve"> </w:t>
      </w:r>
      <w:r w:rsidRPr="008E2FD3">
        <w:t xml:space="preserve">Hartz, Paula., </w:t>
      </w:r>
      <w:r w:rsidRPr="008E2FD3">
        <w:rPr>
          <w:i/>
          <w:iCs/>
        </w:rPr>
        <w:t>Shinto</w:t>
      </w:r>
      <w:r w:rsidRPr="008E2FD3">
        <w:t>, 3rd ed. (New York: Chelsea House, 2009)</w:t>
      </w:r>
    </w:p>
  </w:footnote>
  <w:footnote w:id="4">
    <w:p w14:paraId="13F06B54" w14:textId="61BA0B35" w:rsidR="00AC5734" w:rsidRDefault="00AC5734">
      <w:pPr>
        <w:pStyle w:val="FootnoteText"/>
      </w:pPr>
      <w:r>
        <w:rPr>
          <w:rStyle w:val="FootnoteReference"/>
        </w:rPr>
        <w:footnoteRef/>
      </w:r>
      <w:r>
        <w:t xml:space="preserve"> </w:t>
      </w:r>
      <w:r w:rsidRPr="00AC5734">
        <w:t xml:space="preserve">Breen, John., and Mark. Teeuwen, </w:t>
      </w:r>
      <w:r w:rsidRPr="00AC5734">
        <w:rPr>
          <w:i/>
          <w:iCs/>
        </w:rPr>
        <w:t>Shinto in History: Ways of the Kami</w:t>
      </w:r>
      <w:r w:rsidRPr="00AC5734">
        <w:t xml:space="preserve"> (Richmond: Curzon, 1999)</w:t>
      </w:r>
    </w:p>
  </w:footnote>
  <w:footnote w:id="5">
    <w:p w14:paraId="6A0A9BE1" w14:textId="2CB72B21" w:rsidR="00306A45" w:rsidRDefault="00306A45">
      <w:pPr>
        <w:pStyle w:val="FootnoteText"/>
      </w:pPr>
      <w:r>
        <w:rPr>
          <w:rStyle w:val="FootnoteReference"/>
        </w:rPr>
        <w:footnoteRef/>
      </w:r>
      <w:r>
        <w:t xml:space="preserve"> </w:t>
      </w:r>
      <w:bookmarkStart w:id="1" w:name="_Hlk104933312"/>
      <w:r w:rsidRPr="00306A45">
        <w:t xml:space="preserve">Creemers, Wilhelmus H. M., </w:t>
      </w:r>
      <w:r w:rsidRPr="00306A45">
        <w:rPr>
          <w:i/>
          <w:iCs/>
        </w:rPr>
        <w:t>Shrine Shinto after World War II</w:t>
      </w:r>
      <w:r w:rsidRPr="00306A45">
        <w:t>. (Leiden: E.J. Brill, 1968)</w:t>
      </w:r>
      <w:bookmarkEnd w:id="1"/>
    </w:p>
  </w:footnote>
  <w:footnote w:id="6">
    <w:p w14:paraId="3931E8FD" w14:textId="72DEA4A6" w:rsidR="00897E3C" w:rsidRDefault="00897E3C">
      <w:pPr>
        <w:pStyle w:val="FootnoteText"/>
      </w:pPr>
      <w:r>
        <w:rPr>
          <w:rStyle w:val="FootnoteReference"/>
        </w:rPr>
        <w:footnoteRef/>
      </w:r>
      <w:r>
        <w:t xml:space="preserve"> </w:t>
      </w:r>
      <w:r w:rsidRPr="008E2FD3">
        <w:t xml:space="preserve">Hartz, Paula., </w:t>
      </w:r>
      <w:r w:rsidRPr="008E2FD3">
        <w:rPr>
          <w:i/>
          <w:iCs/>
        </w:rPr>
        <w:t>Shinto</w:t>
      </w:r>
      <w:r w:rsidRPr="008E2FD3">
        <w:t>, 3rd ed. (New York: Chelsea House, 2009)</w:t>
      </w:r>
    </w:p>
  </w:footnote>
  <w:footnote w:id="7">
    <w:p w14:paraId="61D01EC1" w14:textId="69BC8C03" w:rsidR="00897E3C" w:rsidRDefault="00897E3C">
      <w:pPr>
        <w:pStyle w:val="FootnoteText"/>
      </w:pPr>
      <w:r>
        <w:rPr>
          <w:rStyle w:val="FootnoteReference"/>
        </w:rPr>
        <w:footnoteRef/>
      </w:r>
      <w:r>
        <w:t xml:space="preserve"> </w:t>
      </w:r>
      <w:bookmarkStart w:id="2" w:name="_Hlk104933343"/>
      <w:r w:rsidRPr="00897E3C">
        <w:t xml:space="preserve">Yusa, Michiko., </w:t>
      </w:r>
      <w:r w:rsidRPr="00897E3C">
        <w:rPr>
          <w:i/>
          <w:iCs/>
        </w:rPr>
        <w:t>Japanese Religions</w:t>
      </w:r>
      <w:r w:rsidRPr="00897E3C">
        <w:t xml:space="preserve"> (London: Routledge, 2001)</w:t>
      </w:r>
    </w:p>
    <w:bookmarkEnd w:id="2"/>
  </w:footnote>
  <w:footnote w:id="8">
    <w:p w14:paraId="10DCE79A" w14:textId="1CEA3079" w:rsidR="000F15E7" w:rsidRDefault="000F15E7">
      <w:pPr>
        <w:pStyle w:val="FootnoteText"/>
      </w:pPr>
      <w:r>
        <w:rPr>
          <w:rStyle w:val="FootnoteReference"/>
        </w:rPr>
        <w:footnoteRef/>
      </w:r>
      <w:r>
        <w:t xml:space="preserve"> </w:t>
      </w:r>
      <w:r w:rsidRPr="006241A6">
        <w:t xml:space="preserve">Ono, Sokyo., </w:t>
      </w:r>
      <w:r w:rsidRPr="006241A6">
        <w:rPr>
          <w:i/>
          <w:iCs/>
        </w:rPr>
        <w:t>Shinto: The Kami Way</w:t>
      </w:r>
      <w:r w:rsidRPr="006241A6">
        <w:t>. (Rutland, Vermont: Tuttle, 1962)</w:t>
      </w:r>
    </w:p>
  </w:footnote>
  <w:footnote w:id="9">
    <w:p w14:paraId="6B85EED4" w14:textId="20B5EEBF" w:rsidR="00AA6C06" w:rsidRDefault="00AA6C06" w:rsidP="00AA6C06">
      <w:pPr>
        <w:pStyle w:val="FootnoteText"/>
      </w:pPr>
      <w:r>
        <w:rPr>
          <w:rStyle w:val="FootnoteReference"/>
        </w:rPr>
        <w:footnoteRef/>
      </w:r>
      <w:r>
        <w:t xml:space="preserve"> </w:t>
      </w:r>
      <w:bookmarkStart w:id="3" w:name="_Hlk104933380"/>
      <w:r>
        <w:t>‘Tenrikyo</w:t>
      </w:r>
      <w:proofErr w:type="gramStart"/>
      <w:r>
        <w:t>’,</w:t>
      </w:r>
      <w:proofErr w:type="gramEnd"/>
      <w:r>
        <w:t xml:space="preserve"> The Concise Oxford Dictionary of World Religions (Oxford University Press, 2000)</w:t>
      </w:r>
      <w:bookmarkEnd w:id="3"/>
    </w:p>
  </w:footnote>
  <w:footnote w:id="10">
    <w:p w14:paraId="105CBF8D" w14:textId="5CBF433B" w:rsidR="00C36102" w:rsidRDefault="00C36102">
      <w:pPr>
        <w:pStyle w:val="FootnoteText"/>
      </w:pPr>
      <w:r>
        <w:rPr>
          <w:rStyle w:val="FootnoteReference"/>
        </w:rPr>
        <w:footnoteRef/>
      </w:r>
      <w:r>
        <w:t xml:space="preserve"> </w:t>
      </w:r>
      <w:r w:rsidRPr="00897E3C">
        <w:t xml:space="preserve">Yusa, Michiko., </w:t>
      </w:r>
      <w:r w:rsidRPr="00897E3C">
        <w:rPr>
          <w:i/>
          <w:iCs/>
        </w:rPr>
        <w:t>Japanese Religions</w:t>
      </w:r>
      <w:r w:rsidRPr="00897E3C">
        <w:t xml:space="preserve"> (London: Routledge, 2001)</w:t>
      </w:r>
    </w:p>
  </w:footnote>
  <w:footnote w:id="11">
    <w:p w14:paraId="3CA9D127" w14:textId="037E2B74" w:rsidR="00CE4F66" w:rsidRDefault="00CE4F66">
      <w:pPr>
        <w:pStyle w:val="FootnoteText"/>
      </w:pPr>
      <w:r>
        <w:rPr>
          <w:rStyle w:val="FootnoteReference"/>
        </w:rPr>
        <w:footnoteRef/>
      </w:r>
      <w:r>
        <w:t xml:space="preserve"> </w:t>
      </w:r>
      <w:bookmarkStart w:id="4" w:name="_Hlk104923965"/>
      <w:r w:rsidRPr="008E2FD3">
        <w:t xml:space="preserve">Hartz, Paula., </w:t>
      </w:r>
      <w:r w:rsidRPr="008E2FD3">
        <w:rPr>
          <w:i/>
          <w:iCs/>
        </w:rPr>
        <w:t>Shinto</w:t>
      </w:r>
      <w:r w:rsidRPr="008E2FD3">
        <w:t>, 3rd ed. (New York: Chelsea House, 2009)</w:t>
      </w:r>
      <w:bookmarkEnd w:id="4"/>
    </w:p>
  </w:footnote>
  <w:footnote w:id="12">
    <w:p w14:paraId="76E278C1" w14:textId="65D5A8F7" w:rsidR="009B528F" w:rsidRDefault="009B528F">
      <w:pPr>
        <w:pStyle w:val="FootnoteText"/>
      </w:pPr>
      <w:r>
        <w:rPr>
          <w:rStyle w:val="FootnoteReference"/>
        </w:rPr>
        <w:footnoteRef/>
      </w:r>
      <w:r>
        <w:t xml:space="preserve"> </w:t>
      </w:r>
      <w:r w:rsidRPr="00AC5734">
        <w:t xml:space="preserve">Breen, John., and Mark. Teeuwen, </w:t>
      </w:r>
      <w:r w:rsidRPr="00AC5734">
        <w:rPr>
          <w:i/>
          <w:iCs/>
        </w:rPr>
        <w:t>Shinto in History: Ways of the Kami</w:t>
      </w:r>
      <w:r w:rsidRPr="00AC5734">
        <w:t xml:space="preserve"> (Richmond: Curzon, 1999)</w:t>
      </w:r>
    </w:p>
  </w:footnote>
  <w:footnote w:id="13">
    <w:p w14:paraId="1B29DD82" w14:textId="39076EA3" w:rsidR="008A0628" w:rsidRDefault="008A0628" w:rsidP="008A0628">
      <w:pPr>
        <w:pStyle w:val="FootnoteText"/>
      </w:pPr>
      <w:r>
        <w:rPr>
          <w:rStyle w:val="FootnoteReference"/>
        </w:rPr>
        <w:footnoteRef/>
      </w:r>
      <w:r>
        <w:t xml:space="preserve"> </w:t>
      </w:r>
      <w:r>
        <w:t xml:space="preserve">Mason, R.H.P., and J.G. Caiger, </w:t>
      </w:r>
      <w:r w:rsidRPr="008A0628">
        <w:rPr>
          <w:i/>
          <w:iCs/>
        </w:rPr>
        <w:t>A History of Japan</w:t>
      </w:r>
      <w:r>
        <w:t xml:space="preserve"> (Melbourne: Cassell Australia, 1972)</w:t>
      </w:r>
    </w:p>
  </w:footnote>
  <w:footnote w:id="14">
    <w:p w14:paraId="54D8D7A3" w14:textId="3A97D9FB" w:rsidR="008A0628" w:rsidRDefault="008A0628">
      <w:pPr>
        <w:pStyle w:val="FootnoteText"/>
      </w:pPr>
      <w:r>
        <w:rPr>
          <w:rStyle w:val="FootnoteReference"/>
        </w:rPr>
        <w:footnoteRef/>
      </w:r>
      <w:r>
        <w:t xml:space="preserve"> </w:t>
      </w:r>
      <w:r>
        <w:t xml:space="preserve">Mason, R.H.P., and J.G. Caiger, </w:t>
      </w:r>
      <w:r w:rsidRPr="008A0628">
        <w:rPr>
          <w:i/>
          <w:iCs/>
        </w:rPr>
        <w:t>A History of Japan</w:t>
      </w:r>
      <w:r>
        <w:t xml:space="preserve"> (Melbourne: Cassell Australia, 1972)</w:t>
      </w:r>
    </w:p>
  </w:footnote>
  <w:footnote w:id="15">
    <w:p w14:paraId="46F52810" w14:textId="16E09950" w:rsidR="00DA0E65" w:rsidRDefault="00DA0E65">
      <w:pPr>
        <w:pStyle w:val="FootnoteText"/>
      </w:pPr>
      <w:r>
        <w:rPr>
          <w:rStyle w:val="FootnoteReference"/>
        </w:rPr>
        <w:footnoteRef/>
      </w:r>
      <w:r>
        <w:t xml:space="preserve"> </w:t>
      </w:r>
      <w:bookmarkStart w:id="5" w:name="_Hlk104925604"/>
      <w:r w:rsidRPr="00DA0E65">
        <w:t xml:space="preserve">Hartz, Paula., </w:t>
      </w:r>
      <w:r w:rsidRPr="00DA0E65">
        <w:rPr>
          <w:i/>
          <w:iCs/>
        </w:rPr>
        <w:t>Shinto</w:t>
      </w:r>
      <w:r w:rsidRPr="00DA0E65">
        <w:t>, 3rd ed. (New York: Chelsea House, 2009)</w:t>
      </w:r>
      <w:bookmarkEnd w:id="5"/>
    </w:p>
  </w:footnote>
  <w:footnote w:id="16">
    <w:p w14:paraId="70A0C998" w14:textId="25BBB528" w:rsidR="001535F7" w:rsidRDefault="001535F7">
      <w:pPr>
        <w:pStyle w:val="FootnoteText"/>
      </w:pPr>
      <w:r>
        <w:rPr>
          <w:rStyle w:val="FootnoteReference"/>
        </w:rPr>
        <w:footnoteRef/>
      </w:r>
      <w:r>
        <w:t xml:space="preserve"> </w:t>
      </w:r>
      <w:r w:rsidRPr="008E2FD3">
        <w:t xml:space="preserve">Hartz, Paula., </w:t>
      </w:r>
      <w:r w:rsidRPr="008E2FD3">
        <w:rPr>
          <w:i/>
          <w:iCs/>
        </w:rPr>
        <w:t>Shinto</w:t>
      </w:r>
      <w:r w:rsidRPr="008E2FD3">
        <w:t>, 3rd ed. (New York: Chelsea House, 2009)</w:t>
      </w:r>
      <w:r>
        <w:t xml:space="preserve"> pg. 76</w:t>
      </w:r>
    </w:p>
  </w:footnote>
  <w:footnote w:id="17">
    <w:p w14:paraId="1623FD01" w14:textId="15D6CE5E" w:rsidR="00D3762C" w:rsidRDefault="00D3762C">
      <w:pPr>
        <w:pStyle w:val="FootnoteText"/>
      </w:pPr>
      <w:r>
        <w:rPr>
          <w:rStyle w:val="FootnoteReference"/>
        </w:rPr>
        <w:footnoteRef/>
      </w:r>
      <w:r>
        <w:t xml:space="preserve"> </w:t>
      </w:r>
      <w:bookmarkStart w:id="6" w:name="_Hlk104933437"/>
      <w:r w:rsidRPr="00D3762C">
        <w:t>Earhart, H. Byron, </w:t>
      </w:r>
      <w:r w:rsidRPr="00D3762C">
        <w:rPr>
          <w:i/>
          <w:iCs/>
        </w:rPr>
        <w:t xml:space="preserve">Religions </w:t>
      </w:r>
      <w:proofErr w:type="gramStart"/>
      <w:r w:rsidRPr="00D3762C">
        <w:rPr>
          <w:i/>
          <w:iCs/>
        </w:rPr>
        <w:t>Of</w:t>
      </w:r>
      <w:proofErr w:type="gramEnd"/>
      <w:r w:rsidRPr="00D3762C">
        <w:rPr>
          <w:i/>
          <w:iCs/>
        </w:rPr>
        <w:t xml:space="preserve"> Japan</w:t>
      </w:r>
      <w:r w:rsidRPr="00D3762C">
        <w:t> (San Francisco u.a.: Harper &amp; Row, 1985)</w:t>
      </w:r>
      <w:bookmarkEnd w:id="6"/>
    </w:p>
  </w:footnote>
  <w:footnote w:id="18">
    <w:p w14:paraId="28BC2105" w14:textId="7E97D52A" w:rsidR="000D5582" w:rsidRDefault="000D5582">
      <w:pPr>
        <w:pStyle w:val="FootnoteText"/>
      </w:pPr>
      <w:r>
        <w:rPr>
          <w:rStyle w:val="FootnoteReference"/>
        </w:rPr>
        <w:footnoteRef/>
      </w:r>
      <w:r>
        <w:t xml:space="preserve"> </w:t>
      </w:r>
      <w:bookmarkStart w:id="7" w:name="_Hlk104929015"/>
      <w:r>
        <w:t xml:space="preserve">From </w:t>
      </w:r>
      <w:r w:rsidRPr="000D5582">
        <w:t xml:space="preserve">Hartz, Paula., </w:t>
      </w:r>
      <w:r w:rsidRPr="000D5582">
        <w:rPr>
          <w:i/>
          <w:iCs/>
        </w:rPr>
        <w:t>Shinto</w:t>
      </w:r>
      <w:r w:rsidRPr="000D5582">
        <w:t>, 3rd ed. (New York: Chelsea House, 2009)</w:t>
      </w:r>
      <w:r>
        <w:t xml:space="preserve"> pg. 76</w:t>
      </w:r>
      <w:bookmarkEnd w:id="7"/>
    </w:p>
  </w:footnote>
  <w:footnote w:id="19">
    <w:p w14:paraId="68011DF4" w14:textId="192656A1" w:rsidR="00C63A95" w:rsidRDefault="00C63A95">
      <w:pPr>
        <w:pStyle w:val="FootnoteText"/>
      </w:pPr>
      <w:r>
        <w:rPr>
          <w:rStyle w:val="FootnoteReference"/>
        </w:rPr>
        <w:footnoteRef/>
      </w:r>
      <w:r>
        <w:t xml:space="preserve"> </w:t>
      </w:r>
      <w:r w:rsidRPr="00C63A95">
        <w:t>McClain, James L, </w:t>
      </w:r>
      <w:r w:rsidRPr="00C63A95">
        <w:rPr>
          <w:i/>
          <w:iCs/>
        </w:rPr>
        <w:t>Japan</w:t>
      </w:r>
      <w:r>
        <w:rPr>
          <w:i/>
          <w:iCs/>
        </w:rPr>
        <w:t>:</w:t>
      </w:r>
      <w:r w:rsidRPr="00C63A95">
        <w:rPr>
          <w:i/>
          <w:iCs/>
        </w:rPr>
        <w:t xml:space="preserve"> A Modern History</w:t>
      </w:r>
      <w:r w:rsidRPr="00C63A95">
        <w:t> (New York, N.Y.: W.W. Norton &amp; Co., 2002)</w:t>
      </w:r>
    </w:p>
  </w:footnote>
  <w:footnote w:id="20">
    <w:p w14:paraId="7D3D5987" w14:textId="1E8BCBE2" w:rsidR="007F0AA7" w:rsidRDefault="007F0AA7" w:rsidP="007F0AA7">
      <w:pPr>
        <w:pStyle w:val="FootnoteText"/>
      </w:pPr>
      <w:r>
        <w:rPr>
          <w:rStyle w:val="FootnoteReference"/>
        </w:rPr>
        <w:footnoteRef/>
      </w:r>
      <w:r>
        <w:t xml:space="preserve"> </w:t>
      </w:r>
      <w:r>
        <w:t xml:space="preserve">Mason, R.H.P., and J.G. Caiger, </w:t>
      </w:r>
      <w:r w:rsidRPr="007F0AA7">
        <w:rPr>
          <w:i/>
          <w:iCs/>
        </w:rPr>
        <w:t>A History of Japan</w:t>
      </w:r>
      <w:r>
        <w:t xml:space="preserve"> (Melbourne: Cassell Australia, 1972)</w:t>
      </w:r>
    </w:p>
  </w:footnote>
  <w:footnote w:id="21">
    <w:p w14:paraId="7A9D2232" w14:textId="791B7509" w:rsidR="00A60C99" w:rsidRDefault="00A60C99">
      <w:pPr>
        <w:pStyle w:val="FootnoteText"/>
      </w:pPr>
      <w:r>
        <w:rPr>
          <w:rStyle w:val="FootnoteReference"/>
        </w:rPr>
        <w:footnoteRef/>
      </w:r>
      <w:r>
        <w:t xml:space="preserve"> </w:t>
      </w:r>
      <w:bookmarkStart w:id="8" w:name="_Hlk104929356"/>
      <w:r w:rsidRPr="000D5582">
        <w:t xml:space="preserve">Hartz, Paula., </w:t>
      </w:r>
      <w:r w:rsidRPr="000D5582">
        <w:rPr>
          <w:i/>
          <w:iCs/>
        </w:rPr>
        <w:t>Shinto</w:t>
      </w:r>
      <w:r w:rsidRPr="000D5582">
        <w:t>, 3rd ed. (New York: Chelsea House, 2009)</w:t>
      </w:r>
      <w:bookmarkEnd w:id="8"/>
      <w:r>
        <w:t xml:space="preserve"> pg. </w:t>
      </w:r>
      <w:r>
        <w:t>80</w:t>
      </w:r>
    </w:p>
  </w:footnote>
  <w:footnote w:id="22">
    <w:p w14:paraId="7FDEBABC" w14:textId="7191F8D4" w:rsidR="00194A84" w:rsidRDefault="00194A84">
      <w:pPr>
        <w:pStyle w:val="FootnoteText"/>
      </w:pPr>
      <w:r>
        <w:rPr>
          <w:rStyle w:val="FootnoteReference"/>
        </w:rPr>
        <w:footnoteRef/>
      </w:r>
      <w:r>
        <w:t xml:space="preserve"> </w:t>
      </w:r>
      <w:r w:rsidRPr="00194A84">
        <w:t xml:space="preserve">Hartz, Paula., </w:t>
      </w:r>
      <w:r w:rsidRPr="00194A84">
        <w:rPr>
          <w:i/>
          <w:iCs/>
        </w:rPr>
        <w:t>Shinto</w:t>
      </w:r>
      <w:r w:rsidRPr="00194A84">
        <w:t>, 3rd ed. (New York: Chelsea House, 2009)</w:t>
      </w:r>
    </w:p>
  </w:footnote>
  <w:footnote w:id="23">
    <w:p w14:paraId="608A6733" w14:textId="1E22EF16" w:rsidR="00C24EDB" w:rsidRDefault="00C24EDB">
      <w:pPr>
        <w:pStyle w:val="FootnoteText"/>
      </w:pPr>
      <w:r>
        <w:rPr>
          <w:rStyle w:val="FootnoteReference"/>
        </w:rPr>
        <w:footnoteRef/>
      </w:r>
      <w:r>
        <w:t xml:space="preserve"> </w:t>
      </w:r>
      <w:r>
        <w:t xml:space="preserve">From </w:t>
      </w:r>
      <w:r w:rsidRPr="000D5582">
        <w:t xml:space="preserve">Hartz, Paula., </w:t>
      </w:r>
      <w:r w:rsidRPr="000D5582">
        <w:rPr>
          <w:i/>
          <w:iCs/>
        </w:rPr>
        <w:t>Shinto</w:t>
      </w:r>
      <w:r w:rsidRPr="000D5582">
        <w:t>, 3rd ed. (New York: Chelsea House, 2009)</w:t>
      </w:r>
      <w:r>
        <w:t xml:space="preserve"> pg. </w:t>
      </w:r>
      <w:r>
        <w:t>80</w:t>
      </w:r>
    </w:p>
  </w:footnote>
  <w:footnote w:id="24">
    <w:p w14:paraId="1B705DFC" w14:textId="32430F6D" w:rsidR="00E00FF1" w:rsidRDefault="00E00FF1">
      <w:pPr>
        <w:pStyle w:val="FootnoteText"/>
      </w:pPr>
      <w:r>
        <w:rPr>
          <w:rStyle w:val="FootnoteReference"/>
        </w:rPr>
        <w:footnoteRef/>
      </w:r>
      <w:r>
        <w:t xml:space="preserve"> </w:t>
      </w:r>
      <w:r w:rsidRPr="006241A6">
        <w:t xml:space="preserve">Ono, Sokyo., </w:t>
      </w:r>
      <w:r w:rsidRPr="006241A6">
        <w:rPr>
          <w:i/>
          <w:iCs/>
        </w:rPr>
        <w:t>Shinto: The Kami Way</w:t>
      </w:r>
      <w:r w:rsidRPr="006241A6">
        <w:t>. (Rutland, Vermont: Tuttle, 1962)</w:t>
      </w:r>
    </w:p>
  </w:footnote>
  <w:footnote w:id="25">
    <w:p w14:paraId="4A30CB87" w14:textId="2E08FF86" w:rsidR="00C95109" w:rsidRDefault="00C95109">
      <w:pPr>
        <w:pStyle w:val="FootnoteText"/>
      </w:pPr>
      <w:r>
        <w:rPr>
          <w:rStyle w:val="FootnoteReference"/>
        </w:rPr>
        <w:footnoteRef/>
      </w:r>
      <w:r>
        <w:t xml:space="preserve"> </w:t>
      </w:r>
      <w:r w:rsidRPr="006241A6">
        <w:t xml:space="preserve">Ono, Sokyo., </w:t>
      </w:r>
      <w:r w:rsidRPr="006241A6">
        <w:rPr>
          <w:i/>
          <w:iCs/>
        </w:rPr>
        <w:t>Shinto: The Kami Way</w:t>
      </w:r>
      <w:r w:rsidRPr="006241A6">
        <w:t>. (Rutland, Vermont: Tuttle, 1962)</w:t>
      </w:r>
    </w:p>
  </w:footnote>
  <w:footnote w:id="26">
    <w:p w14:paraId="384B21F4" w14:textId="13B4458A" w:rsidR="00BC2A74" w:rsidRDefault="00BC2A74">
      <w:pPr>
        <w:pStyle w:val="FootnoteText"/>
      </w:pPr>
      <w:r>
        <w:rPr>
          <w:rStyle w:val="FootnoteReference"/>
        </w:rPr>
        <w:footnoteRef/>
      </w:r>
      <w:r>
        <w:t xml:space="preserve"> </w:t>
      </w:r>
      <w:r w:rsidRPr="006241A6">
        <w:t xml:space="preserve">Ono, Sokyo., </w:t>
      </w:r>
      <w:r w:rsidRPr="006241A6">
        <w:rPr>
          <w:i/>
          <w:iCs/>
        </w:rPr>
        <w:t>Shinto: The Kami Way</w:t>
      </w:r>
      <w:r w:rsidRPr="006241A6">
        <w:t>. (Rutland, Vermont: Tuttle, 1962)</w:t>
      </w:r>
    </w:p>
  </w:footnote>
  <w:footnote w:id="27">
    <w:p w14:paraId="70DBAE46" w14:textId="637E5375" w:rsidR="0074513D" w:rsidRDefault="0074513D">
      <w:pPr>
        <w:pStyle w:val="FootnoteText"/>
      </w:pPr>
      <w:r>
        <w:rPr>
          <w:rStyle w:val="FootnoteReference"/>
        </w:rPr>
        <w:footnoteRef/>
      </w:r>
      <w:r>
        <w:t xml:space="preserve"> </w:t>
      </w:r>
      <w:bookmarkStart w:id="9" w:name="_Hlk104933473"/>
      <w:r w:rsidRPr="0074513D">
        <w:t>"Other Religions", </w:t>
      </w:r>
      <w:r w:rsidRPr="0074513D">
        <w:rPr>
          <w:i/>
          <w:iCs/>
        </w:rPr>
        <w:t xml:space="preserve">Pew Research </w:t>
      </w:r>
      <w:proofErr w:type="spellStart"/>
      <w:r w:rsidRPr="0074513D">
        <w:rPr>
          <w:i/>
          <w:iCs/>
        </w:rPr>
        <w:t>Center's</w:t>
      </w:r>
      <w:proofErr w:type="spellEnd"/>
      <w:r w:rsidRPr="0074513D">
        <w:rPr>
          <w:i/>
          <w:iCs/>
        </w:rPr>
        <w:t xml:space="preserve"> Religion &amp; Public Life Project</w:t>
      </w:r>
      <w:r w:rsidRPr="0074513D">
        <w:t>, 2022 &lt;https://www.pewresearch.org/religion/2015/04/02/other-religions/#:~:text=The%20World%20Religion%20Database%20estimates,vast%20majority%20concentrated%20in%20Japan.&gt; [Accessed 31 May 2022]</w:t>
      </w:r>
      <w:bookmarkEnd w:id="9"/>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AFC84" w14:textId="16924262" w:rsidR="00AB62F2" w:rsidRDefault="00AB62F2">
    <w:pPr>
      <w:pStyle w:val="Header"/>
    </w:pPr>
    <w:r>
      <w:t>Felix Whiteley-Bristow (1901619)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BC2424"/>
    <w:multiLevelType w:val="hybridMultilevel"/>
    <w:tmpl w:val="7EDE87EA"/>
    <w:lvl w:ilvl="0" w:tplc="9574FCDE">
      <w:start w:val="1"/>
      <w:numFmt w:val="bullet"/>
      <w:lvlText w:val="•"/>
      <w:lvlJc w:val="left"/>
      <w:pPr>
        <w:tabs>
          <w:tab w:val="num" w:pos="720"/>
        </w:tabs>
        <w:ind w:left="720" w:hanging="360"/>
      </w:pPr>
      <w:rPr>
        <w:rFonts w:ascii="Arial" w:hAnsi="Arial" w:hint="default"/>
      </w:rPr>
    </w:lvl>
    <w:lvl w:ilvl="1" w:tplc="54607EE0" w:tentative="1">
      <w:start w:val="1"/>
      <w:numFmt w:val="bullet"/>
      <w:lvlText w:val="•"/>
      <w:lvlJc w:val="left"/>
      <w:pPr>
        <w:tabs>
          <w:tab w:val="num" w:pos="1440"/>
        </w:tabs>
        <w:ind w:left="1440" w:hanging="360"/>
      </w:pPr>
      <w:rPr>
        <w:rFonts w:ascii="Arial" w:hAnsi="Arial" w:hint="default"/>
      </w:rPr>
    </w:lvl>
    <w:lvl w:ilvl="2" w:tplc="C0FACD58" w:tentative="1">
      <w:start w:val="1"/>
      <w:numFmt w:val="bullet"/>
      <w:lvlText w:val="•"/>
      <w:lvlJc w:val="left"/>
      <w:pPr>
        <w:tabs>
          <w:tab w:val="num" w:pos="2160"/>
        </w:tabs>
        <w:ind w:left="2160" w:hanging="360"/>
      </w:pPr>
      <w:rPr>
        <w:rFonts w:ascii="Arial" w:hAnsi="Arial" w:hint="default"/>
      </w:rPr>
    </w:lvl>
    <w:lvl w:ilvl="3" w:tplc="56903D64" w:tentative="1">
      <w:start w:val="1"/>
      <w:numFmt w:val="bullet"/>
      <w:lvlText w:val="•"/>
      <w:lvlJc w:val="left"/>
      <w:pPr>
        <w:tabs>
          <w:tab w:val="num" w:pos="2880"/>
        </w:tabs>
        <w:ind w:left="2880" w:hanging="360"/>
      </w:pPr>
      <w:rPr>
        <w:rFonts w:ascii="Arial" w:hAnsi="Arial" w:hint="default"/>
      </w:rPr>
    </w:lvl>
    <w:lvl w:ilvl="4" w:tplc="A4221C3A" w:tentative="1">
      <w:start w:val="1"/>
      <w:numFmt w:val="bullet"/>
      <w:lvlText w:val="•"/>
      <w:lvlJc w:val="left"/>
      <w:pPr>
        <w:tabs>
          <w:tab w:val="num" w:pos="3600"/>
        </w:tabs>
        <w:ind w:left="3600" w:hanging="360"/>
      </w:pPr>
      <w:rPr>
        <w:rFonts w:ascii="Arial" w:hAnsi="Arial" w:hint="default"/>
      </w:rPr>
    </w:lvl>
    <w:lvl w:ilvl="5" w:tplc="3F586682" w:tentative="1">
      <w:start w:val="1"/>
      <w:numFmt w:val="bullet"/>
      <w:lvlText w:val="•"/>
      <w:lvlJc w:val="left"/>
      <w:pPr>
        <w:tabs>
          <w:tab w:val="num" w:pos="4320"/>
        </w:tabs>
        <w:ind w:left="4320" w:hanging="360"/>
      </w:pPr>
      <w:rPr>
        <w:rFonts w:ascii="Arial" w:hAnsi="Arial" w:hint="default"/>
      </w:rPr>
    </w:lvl>
    <w:lvl w:ilvl="6" w:tplc="22E8A6A6" w:tentative="1">
      <w:start w:val="1"/>
      <w:numFmt w:val="bullet"/>
      <w:lvlText w:val="•"/>
      <w:lvlJc w:val="left"/>
      <w:pPr>
        <w:tabs>
          <w:tab w:val="num" w:pos="5040"/>
        </w:tabs>
        <w:ind w:left="5040" w:hanging="360"/>
      </w:pPr>
      <w:rPr>
        <w:rFonts w:ascii="Arial" w:hAnsi="Arial" w:hint="default"/>
      </w:rPr>
    </w:lvl>
    <w:lvl w:ilvl="7" w:tplc="B8DC5162" w:tentative="1">
      <w:start w:val="1"/>
      <w:numFmt w:val="bullet"/>
      <w:lvlText w:val="•"/>
      <w:lvlJc w:val="left"/>
      <w:pPr>
        <w:tabs>
          <w:tab w:val="num" w:pos="5760"/>
        </w:tabs>
        <w:ind w:left="5760" w:hanging="360"/>
      </w:pPr>
      <w:rPr>
        <w:rFonts w:ascii="Arial" w:hAnsi="Arial" w:hint="default"/>
      </w:rPr>
    </w:lvl>
    <w:lvl w:ilvl="8" w:tplc="7B9C6B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E503830"/>
    <w:multiLevelType w:val="hybridMultilevel"/>
    <w:tmpl w:val="707A8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0122813">
    <w:abstractNumId w:val="0"/>
  </w:num>
  <w:num w:numId="2" w16cid:durableId="9910555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2F2"/>
    <w:rsid w:val="000050EC"/>
    <w:rsid w:val="0001307A"/>
    <w:rsid w:val="00017687"/>
    <w:rsid w:val="00020BAE"/>
    <w:rsid w:val="000475B7"/>
    <w:rsid w:val="00047FC3"/>
    <w:rsid w:val="000732B5"/>
    <w:rsid w:val="00096384"/>
    <w:rsid w:val="000B47A7"/>
    <w:rsid w:val="000D5582"/>
    <w:rsid w:val="000F0B7A"/>
    <w:rsid w:val="000F15E7"/>
    <w:rsid w:val="00100230"/>
    <w:rsid w:val="001115B6"/>
    <w:rsid w:val="00130B46"/>
    <w:rsid w:val="00132E24"/>
    <w:rsid w:val="001535F7"/>
    <w:rsid w:val="00174302"/>
    <w:rsid w:val="00194A84"/>
    <w:rsid w:val="001C5C69"/>
    <w:rsid w:val="001F0390"/>
    <w:rsid w:val="00222990"/>
    <w:rsid w:val="00233B61"/>
    <w:rsid w:val="0023497A"/>
    <w:rsid w:val="00266FC7"/>
    <w:rsid w:val="00286EF2"/>
    <w:rsid w:val="002A745F"/>
    <w:rsid w:val="002B5D88"/>
    <w:rsid w:val="002E1859"/>
    <w:rsid w:val="00306A45"/>
    <w:rsid w:val="00324DD0"/>
    <w:rsid w:val="00342674"/>
    <w:rsid w:val="003502E5"/>
    <w:rsid w:val="00356B68"/>
    <w:rsid w:val="003C5DD5"/>
    <w:rsid w:val="003D5768"/>
    <w:rsid w:val="003F5846"/>
    <w:rsid w:val="00425835"/>
    <w:rsid w:val="00462A0E"/>
    <w:rsid w:val="00470B7E"/>
    <w:rsid w:val="0047162F"/>
    <w:rsid w:val="00496DB0"/>
    <w:rsid w:val="004A73B0"/>
    <w:rsid w:val="004F76CA"/>
    <w:rsid w:val="0050174A"/>
    <w:rsid w:val="00502953"/>
    <w:rsid w:val="0051147E"/>
    <w:rsid w:val="00521CC6"/>
    <w:rsid w:val="00567FBB"/>
    <w:rsid w:val="00575073"/>
    <w:rsid w:val="00592B1C"/>
    <w:rsid w:val="005A1955"/>
    <w:rsid w:val="005E359F"/>
    <w:rsid w:val="005E3B31"/>
    <w:rsid w:val="005F2139"/>
    <w:rsid w:val="005F7495"/>
    <w:rsid w:val="005F78D3"/>
    <w:rsid w:val="00612749"/>
    <w:rsid w:val="00612DE6"/>
    <w:rsid w:val="006241A6"/>
    <w:rsid w:val="00630912"/>
    <w:rsid w:val="00644A97"/>
    <w:rsid w:val="00650A56"/>
    <w:rsid w:val="0065494C"/>
    <w:rsid w:val="006651B8"/>
    <w:rsid w:val="006A5B98"/>
    <w:rsid w:val="006D0295"/>
    <w:rsid w:val="006E06F9"/>
    <w:rsid w:val="006E36A1"/>
    <w:rsid w:val="006E3C72"/>
    <w:rsid w:val="00716474"/>
    <w:rsid w:val="0074513D"/>
    <w:rsid w:val="00760DA1"/>
    <w:rsid w:val="00761C42"/>
    <w:rsid w:val="00772CC7"/>
    <w:rsid w:val="00790629"/>
    <w:rsid w:val="0079436C"/>
    <w:rsid w:val="007D4CA3"/>
    <w:rsid w:val="007E6B3C"/>
    <w:rsid w:val="007F0AA7"/>
    <w:rsid w:val="00807E8D"/>
    <w:rsid w:val="008138AA"/>
    <w:rsid w:val="00853694"/>
    <w:rsid w:val="0086151F"/>
    <w:rsid w:val="008728DB"/>
    <w:rsid w:val="00885B43"/>
    <w:rsid w:val="00897E3C"/>
    <w:rsid w:val="008A017F"/>
    <w:rsid w:val="008A0628"/>
    <w:rsid w:val="008D3BEA"/>
    <w:rsid w:val="008E2FD3"/>
    <w:rsid w:val="008F6BED"/>
    <w:rsid w:val="00931B67"/>
    <w:rsid w:val="00941457"/>
    <w:rsid w:val="00946495"/>
    <w:rsid w:val="00967020"/>
    <w:rsid w:val="00985062"/>
    <w:rsid w:val="00993C38"/>
    <w:rsid w:val="009A0345"/>
    <w:rsid w:val="009A3F40"/>
    <w:rsid w:val="009B528F"/>
    <w:rsid w:val="009F5834"/>
    <w:rsid w:val="00A021A1"/>
    <w:rsid w:val="00A17F5C"/>
    <w:rsid w:val="00A45F8E"/>
    <w:rsid w:val="00A60C99"/>
    <w:rsid w:val="00A73739"/>
    <w:rsid w:val="00A807CB"/>
    <w:rsid w:val="00A92B75"/>
    <w:rsid w:val="00AA6C06"/>
    <w:rsid w:val="00AB1B59"/>
    <w:rsid w:val="00AB62F2"/>
    <w:rsid w:val="00AC29E0"/>
    <w:rsid w:val="00AC3F3D"/>
    <w:rsid w:val="00AC3FA1"/>
    <w:rsid w:val="00AC5734"/>
    <w:rsid w:val="00AD0FBB"/>
    <w:rsid w:val="00AD66B5"/>
    <w:rsid w:val="00AE297A"/>
    <w:rsid w:val="00B01E51"/>
    <w:rsid w:val="00B81F7D"/>
    <w:rsid w:val="00B97233"/>
    <w:rsid w:val="00BB05C9"/>
    <w:rsid w:val="00BC2A74"/>
    <w:rsid w:val="00BC34E8"/>
    <w:rsid w:val="00BD4304"/>
    <w:rsid w:val="00BD50FF"/>
    <w:rsid w:val="00C04857"/>
    <w:rsid w:val="00C24EDB"/>
    <w:rsid w:val="00C36102"/>
    <w:rsid w:val="00C6215F"/>
    <w:rsid w:val="00C63A95"/>
    <w:rsid w:val="00C91C5A"/>
    <w:rsid w:val="00C93B85"/>
    <w:rsid w:val="00C95109"/>
    <w:rsid w:val="00C974F9"/>
    <w:rsid w:val="00CC1829"/>
    <w:rsid w:val="00CC49FD"/>
    <w:rsid w:val="00CD0362"/>
    <w:rsid w:val="00CE1415"/>
    <w:rsid w:val="00CE4F66"/>
    <w:rsid w:val="00D323B3"/>
    <w:rsid w:val="00D330B8"/>
    <w:rsid w:val="00D3762C"/>
    <w:rsid w:val="00D67CE1"/>
    <w:rsid w:val="00D733C3"/>
    <w:rsid w:val="00D953C6"/>
    <w:rsid w:val="00D96B28"/>
    <w:rsid w:val="00DA010E"/>
    <w:rsid w:val="00DA0E65"/>
    <w:rsid w:val="00DA293D"/>
    <w:rsid w:val="00DC30C7"/>
    <w:rsid w:val="00DD0E31"/>
    <w:rsid w:val="00DE0009"/>
    <w:rsid w:val="00E00FF1"/>
    <w:rsid w:val="00E322FC"/>
    <w:rsid w:val="00E3244F"/>
    <w:rsid w:val="00E35ED4"/>
    <w:rsid w:val="00E421A9"/>
    <w:rsid w:val="00E4331B"/>
    <w:rsid w:val="00E60E6C"/>
    <w:rsid w:val="00E80DD2"/>
    <w:rsid w:val="00ED5C4C"/>
    <w:rsid w:val="00EE0014"/>
    <w:rsid w:val="00EE0AAA"/>
    <w:rsid w:val="00F07D91"/>
    <w:rsid w:val="00F13E17"/>
    <w:rsid w:val="00F27BDE"/>
    <w:rsid w:val="00F302D9"/>
    <w:rsid w:val="00F50100"/>
    <w:rsid w:val="00F512AD"/>
    <w:rsid w:val="00F535E8"/>
    <w:rsid w:val="00FB598E"/>
    <w:rsid w:val="00FB619A"/>
    <w:rsid w:val="00FF4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32615D"/>
  <w15:chartTrackingRefBased/>
  <w15:docId w15:val="{50CF56E6-0194-45E7-9641-78DD98449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F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6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2F2"/>
  </w:style>
  <w:style w:type="paragraph" w:styleId="Footer">
    <w:name w:val="footer"/>
    <w:basedOn w:val="Normal"/>
    <w:link w:val="FooterChar"/>
    <w:uiPriority w:val="99"/>
    <w:unhideWhenUsed/>
    <w:rsid w:val="00AB6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2F2"/>
  </w:style>
  <w:style w:type="paragraph" w:styleId="FootnoteText">
    <w:name w:val="footnote text"/>
    <w:basedOn w:val="Normal"/>
    <w:link w:val="FootnoteTextChar"/>
    <w:uiPriority w:val="99"/>
    <w:semiHidden/>
    <w:unhideWhenUsed/>
    <w:rsid w:val="000475B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475B7"/>
    <w:rPr>
      <w:sz w:val="20"/>
      <w:szCs w:val="20"/>
    </w:rPr>
  </w:style>
  <w:style w:type="character" w:styleId="FootnoteReference">
    <w:name w:val="footnote reference"/>
    <w:basedOn w:val="DefaultParagraphFont"/>
    <w:uiPriority w:val="99"/>
    <w:semiHidden/>
    <w:unhideWhenUsed/>
    <w:rsid w:val="000475B7"/>
    <w:rPr>
      <w:vertAlign w:val="superscript"/>
    </w:rPr>
  </w:style>
  <w:style w:type="paragraph" w:styleId="ListParagraph">
    <w:name w:val="List Paragraph"/>
    <w:basedOn w:val="Normal"/>
    <w:uiPriority w:val="34"/>
    <w:qFormat/>
    <w:rsid w:val="006241A6"/>
    <w:pPr>
      <w:ind w:left="720"/>
      <w:contextualSpacing/>
    </w:pPr>
  </w:style>
  <w:style w:type="character" w:customStyle="1" w:styleId="Heading1Char">
    <w:name w:val="Heading 1 Char"/>
    <w:basedOn w:val="DefaultParagraphFont"/>
    <w:link w:val="Heading1"/>
    <w:uiPriority w:val="9"/>
    <w:rsid w:val="00AD0FB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559400">
      <w:bodyDiv w:val="1"/>
      <w:marLeft w:val="0"/>
      <w:marRight w:val="0"/>
      <w:marTop w:val="0"/>
      <w:marBottom w:val="0"/>
      <w:divBdr>
        <w:top w:val="none" w:sz="0" w:space="0" w:color="auto"/>
        <w:left w:val="none" w:sz="0" w:space="0" w:color="auto"/>
        <w:bottom w:val="none" w:sz="0" w:space="0" w:color="auto"/>
        <w:right w:val="none" w:sz="0" w:space="0" w:color="auto"/>
      </w:divBdr>
      <w:divsChild>
        <w:div w:id="129383131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B2EBC-56E7-43A0-B7ED-127B36C69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2041</TotalTime>
  <Pages>7</Pages>
  <Words>3509</Words>
  <Characters>18388</Characters>
  <Application>Microsoft Office Word</Application>
  <DocSecurity>0</DocSecurity>
  <Lines>232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Felix Whiteley-Bristow (1901619)</dc:creator>
  <cp:keywords/>
  <dc:description/>
  <cp:lastModifiedBy>Felix Whiteley-Bristow</cp:lastModifiedBy>
  <cp:revision>127</cp:revision>
  <dcterms:created xsi:type="dcterms:W3CDTF">2022-05-30T12:19:00Z</dcterms:created>
  <dcterms:modified xsi:type="dcterms:W3CDTF">2022-05-31T22:51:00Z</dcterms:modified>
</cp:coreProperties>
</file>