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iff" ContentType="image/tiff"/>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32082E" w14:textId="77777777" w:rsidR="00822537" w:rsidRPr="00FD7A81" w:rsidRDefault="00822537" w:rsidP="00822537">
      <w:pPr>
        <w:pStyle w:val="NormalWeb"/>
        <w:ind w:left="-180" w:right="-334"/>
      </w:pPr>
      <w:r w:rsidRPr="00FD7A81">
        <w:rPr>
          <w:noProof/>
        </w:rPr>
        <w:drawing>
          <wp:inline distT="0" distB="0" distL="0" distR="0" wp14:anchorId="76D5BD20" wp14:editId="00C56FF6">
            <wp:extent cx="1904365" cy="637540"/>
            <wp:effectExtent l="25400" t="25400" r="13335" b="10160"/>
            <wp:docPr id="32" name="Picture 32" descr="A black background with whit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Picture 18" descr="A black background with white text&#10;&#10;Description automatically generated"/>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4365" cy="637540"/>
                    </a:xfrm>
                    <a:prstGeom prst="rect">
                      <a:avLst/>
                    </a:prstGeom>
                    <a:noFill/>
                    <a:ln w="19050" cmpd="sng">
                      <a:solidFill>
                        <a:srgbClr val="000000"/>
                      </a:solidFill>
                      <a:miter lim="800000"/>
                      <a:headEnd/>
                      <a:tailEnd/>
                    </a:ln>
                    <a:effectLst/>
                  </pic:spPr>
                </pic:pic>
              </a:graphicData>
            </a:graphic>
          </wp:inline>
        </w:drawing>
      </w:r>
    </w:p>
    <w:p w14:paraId="0E7077F0" w14:textId="77777777" w:rsidR="00822537" w:rsidRPr="00FD7A81" w:rsidRDefault="00822537" w:rsidP="00822537">
      <w:pPr>
        <w:pStyle w:val="NormalWeb"/>
        <w:ind w:left="-180" w:right="-334"/>
      </w:pPr>
    </w:p>
    <w:p w14:paraId="0BB5F55B" w14:textId="77777777" w:rsidR="00822537" w:rsidRPr="00FD7A81" w:rsidRDefault="00822537" w:rsidP="00822537">
      <w:pPr>
        <w:pStyle w:val="NormalWeb"/>
        <w:ind w:left="-180" w:right="-334"/>
      </w:pPr>
    </w:p>
    <w:p w14:paraId="5E92555C" w14:textId="77777777" w:rsidR="00822537" w:rsidRPr="00FD7A81" w:rsidRDefault="00822537" w:rsidP="00822537">
      <w:pPr>
        <w:pStyle w:val="NormalWeb"/>
        <w:ind w:left="-180" w:right="-334"/>
        <w:jc w:val="center"/>
        <w:rPr>
          <w:rFonts w:ascii="Arial" w:hAnsi="Arial" w:cs="Arial"/>
          <w:b/>
          <w:sz w:val="28"/>
          <w:szCs w:val="28"/>
          <w:lang w:val="cy-GB"/>
        </w:rPr>
      </w:pPr>
      <w:r w:rsidRPr="00FD7A81">
        <w:rPr>
          <w:rFonts w:ascii="Arial" w:hAnsi="Arial" w:cs="Arial"/>
          <w:b/>
          <w:sz w:val="28"/>
          <w:szCs w:val="28"/>
          <w:lang w:val="cy-GB"/>
        </w:rPr>
        <w:t xml:space="preserve">Postgraduate/Distance Learning </w:t>
      </w:r>
    </w:p>
    <w:p w14:paraId="2EE19831" w14:textId="77777777" w:rsidR="00822537" w:rsidRPr="00FD7A81" w:rsidRDefault="00822537" w:rsidP="00822537">
      <w:pPr>
        <w:pStyle w:val="NormalWeb"/>
        <w:ind w:left="-180" w:right="-334"/>
        <w:jc w:val="center"/>
        <w:rPr>
          <w:rFonts w:ascii="Arial" w:hAnsi="Arial" w:cs="Arial"/>
          <w:b/>
          <w:sz w:val="28"/>
          <w:szCs w:val="28"/>
        </w:rPr>
      </w:pPr>
      <w:r w:rsidRPr="00FD7A81">
        <w:rPr>
          <w:rFonts w:ascii="Arial" w:hAnsi="Arial" w:cs="Arial"/>
          <w:b/>
          <w:sz w:val="28"/>
          <w:szCs w:val="28"/>
          <w:lang w:val="cy-GB"/>
        </w:rPr>
        <w:t>Assignment coversheet &amp; feedback form</w:t>
      </w:r>
    </w:p>
    <w:p w14:paraId="1F986D9D" w14:textId="77777777" w:rsidR="00822537" w:rsidRPr="00FD7A81" w:rsidRDefault="00822537" w:rsidP="00822537">
      <w:pPr>
        <w:rPr>
          <w:rFonts w:ascii="Arial" w:hAnsi="Arial" w:cs="Arial"/>
          <w:sz w:val="28"/>
          <w:szCs w:val="28"/>
          <w:lang w:val="cy-GB"/>
        </w:rPr>
      </w:pPr>
    </w:p>
    <w:p w14:paraId="35B1E366" w14:textId="77777777" w:rsidR="00822537" w:rsidRPr="00FD7A81" w:rsidRDefault="00822537" w:rsidP="00822537">
      <w:pPr>
        <w:pStyle w:val="Heading3"/>
        <w:jc w:val="center"/>
        <w:rPr>
          <w:lang w:val="cy-GB"/>
        </w:rPr>
      </w:pPr>
      <w:r w:rsidRPr="00FD7A81">
        <w:rPr>
          <w:lang w:val="cy-GB"/>
        </w:rPr>
        <w:t>THIS SHEET MUST BE THE FIRST PAGE OF THE ASSIGNMENT YOU ARE SUBMITTING  (DO NOT SEND AS A SEPARATE FILE)</w:t>
      </w:r>
    </w:p>
    <w:p w14:paraId="046D7ED9" w14:textId="77777777" w:rsidR="00822537" w:rsidRPr="00FD7A81" w:rsidRDefault="00822537" w:rsidP="00822537">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822537" w:rsidRPr="00FD7A81" w14:paraId="04102026" w14:textId="77777777" w:rsidTr="003217FD">
        <w:trPr>
          <w:trHeight w:val="614"/>
        </w:trPr>
        <w:tc>
          <w:tcPr>
            <w:tcW w:w="8856" w:type="dxa"/>
            <w:gridSpan w:val="5"/>
          </w:tcPr>
          <w:p w14:paraId="77A8068C" w14:textId="77777777" w:rsidR="00822537" w:rsidRPr="00FD7A81" w:rsidRDefault="00822537" w:rsidP="003217FD">
            <w:pPr>
              <w:pStyle w:val="NormalWeb"/>
              <w:ind w:right="34"/>
              <w:rPr>
                <w:rFonts w:ascii="Arial" w:hAnsi="Arial" w:cs="Arial"/>
                <w:sz w:val="22"/>
                <w:szCs w:val="22"/>
              </w:rPr>
            </w:pPr>
            <w:r w:rsidRPr="00FD7A81">
              <w:rPr>
                <w:rFonts w:ascii="Arial" w:hAnsi="Arial" w:cs="Arial"/>
                <w:b/>
                <w:sz w:val="22"/>
                <w:szCs w:val="22"/>
              </w:rPr>
              <w:t>For completion by the student</w:t>
            </w:r>
            <w:r w:rsidRPr="00FD7A81">
              <w:rPr>
                <w:rFonts w:ascii="Arial" w:hAnsi="Arial" w:cs="Arial"/>
                <w:sz w:val="22"/>
                <w:szCs w:val="22"/>
              </w:rPr>
              <w:t>:</w:t>
            </w:r>
          </w:p>
        </w:tc>
      </w:tr>
      <w:tr w:rsidR="00822537" w:rsidRPr="00FD7A81" w14:paraId="074CE798" w14:textId="77777777" w:rsidTr="003217FD">
        <w:trPr>
          <w:trHeight w:val="718"/>
        </w:trPr>
        <w:tc>
          <w:tcPr>
            <w:tcW w:w="8856" w:type="dxa"/>
            <w:gridSpan w:val="5"/>
          </w:tcPr>
          <w:p w14:paraId="79AE0BDF" w14:textId="77777777" w:rsidR="00822537" w:rsidRPr="00FD7A81" w:rsidRDefault="00822537" w:rsidP="003217FD">
            <w:pPr>
              <w:pStyle w:val="NormalWeb"/>
              <w:ind w:right="34"/>
              <w:rPr>
                <w:rFonts w:ascii="Arial" w:hAnsi="Arial" w:cs="Arial"/>
                <w:sz w:val="22"/>
                <w:szCs w:val="22"/>
              </w:rPr>
            </w:pPr>
            <w:r w:rsidRPr="00FD7A81">
              <w:rPr>
                <w:rFonts w:ascii="Arial" w:hAnsi="Arial" w:cs="Arial"/>
                <w:sz w:val="22"/>
                <w:szCs w:val="22"/>
              </w:rPr>
              <w:t>Student Name: E. J. Yeong</w:t>
            </w:r>
          </w:p>
          <w:p w14:paraId="250A6173" w14:textId="77777777" w:rsidR="00822537" w:rsidRPr="00FD7A81" w:rsidRDefault="00822537" w:rsidP="003217FD">
            <w:pPr>
              <w:pStyle w:val="NormalWeb"/>
              <w:ind w:right="34"/>
              <w:rPr>
                <w:rFonts w:ascii="Arial" w:hAnsi="Arial" w:cs="Arial"/>
                <w:sz w:val="22"/>
                <w:szCs w:val="22"/>
              </w:rPr>
            </w:pPr>
          </w:p>
          <w:p w14:paraId="1A4940F0" w14:textId="77777777" w:rsidR="00822537" w:rsidRPr="00FD7A81" w:rsidRDefault="00822537" w:rsidP="003217FD">
            <w:pPr>
              <w:pStyle w:val="NormalWeb"/>
              <w:ind w:right="34"/>
              <w:rPr>
                <w:rFonts w:ascii="Arial" w:hAnsi="Arial" w:cs="Arial"/>
                <w:sz w:val="22"/>
                <w:szCs w:val="22"/>
              </w:rPr>
            </w:pPr>
            <w:r w:rsidRPr="00FD7A81">
              <w:rPr>
                <w:rFonts w:ascii="Arial" w:hAnsi="Arial" w:cs="Arial"/>
                <w:sz w:val="22"/>
                <w:szCs w:val="22"/>
              </w:rPr>
              <w:t xml:space="preserve">Student </w:t>
            </w:r>
            <w:r w:rsidRPr="00FD7A81">
              <w:rPr>
                <w:rFonts w:ascii="Arial" w:hAnsi="Arial" w:cs="Arial"/>
                <w:b/>
                <w:bCs/>
                <w:sz w:val="22"/>
                <w:szCs w:val="22"/>
                <w:u w:val="single"/>
              </w:rPr>
              <w:t>University</w:t>
            </w:r>
            <w:r w:rsidRPr="00FD7A81">
              <w:rPr>
                <w:rFonts w:ascii="Arial" w:hAnsi="Arial" w:cs="Arial"/>
                <w:sz w:val="22"/>
                <w:szCs w:val="22"/>
                <w:u w:val="single"/>
              </w:rPr>
              <w:t xml:space="preserve"> </w:t>
            </w:r>
            <w:r w:rsidRPr="00FD7A81">
              <w:rPr>
                <w:rFonts w:ascii="Arial" w:hAnsi="Arial" w:cs="Arial"/>
                <w:sz w:val="22"/>
                <w:szCs w:val="22"/>
              </w:rPr>
              <w:t xml:space="preserve">Email: </w:t>
            </w:r>
            <w:hyperlink r:id="rId8" w:history="1">
              <w:r w:rsidRPr="00FD7A81">
                <w:rPr>
                  <w:rStyle w:val="Hyperlink"/>
                  <w:rFonts w:ascii="Arial" w:hAnsi="Arial" w:cs="Arial"/>
                  <w:sz w:val="22"/>
                  <w:szCs w:val="22"/>
                </w:rPr>
                <w:t>2404836@student.uwtsd.ac.uk</w:t>
              </w:r>
            </w:hyperlink>
            <w:r w:rsidRPr="00FD7A81">
              <w:rPr>
                <w:rFonts w:ascii="Arial" w:hAnsi="Arial" w:cs="Arial"/>
                <w:sz w:val="22"/>
                <w:szCs w:val="22"/>
              </w:rPr>
              <w:t xml:space="preserve"> </w:t>
            </w:r>
          </w:p>
        </w:tc>
      </w:tr>
      <w:tr w:rsidR="00822537" w:rsidRPr="00FD7A81" w14:paraId="7139F638" w14:textId="77777777" w:rsidTr="003217FD">
        <w:trPr>
          <w:trHeight w:val="849"/>
        </w:trPr>
        <w:tc>
          <w:tcPr>
            <w:tcW w:w="4788" w:type="dxa"/>
          </w:tcPr>
          <w:p w14:paraId="2C5D72BC" w14:textId="77777777" w:rsidR="00822537" w:rsidRPr="00FD7A81" w:rsidRDefault="00822537" w:rsidP="003217FD">
            <w:pPr>
              <w:pStyle w:val="NormalWeb"/>
              <w:ind w:right="34"/>
              <w:rPr>
                <w:rFonts w:ascii="Arial" w:hAnsi="Arial" w:cs="Arial"/>
                <w:sz w:val="22"/>
                <w:szCs w:val="22"/>
              </w:rPr>
            </w:pPr>
            <w:r w:rsidRPr="00FD7A81">
              <w:rPr>
                <w:rFonts w:ascii="Arial" w:hAnsi="Arial" w:cs="Arial"/>
                <w:sz w:val="22"/>
                <w:szCs w:val="22"/>
              </w:rPr>
              <w:t>Module code: HPCA7028</w:t>
            </w:r>
          </w:p>
          <w:p w14:paraId="180758D6" w14:textId="77777777" w:rsidR="00822537" w:rsidRPr="00FD7A81" w:rsidRDefault="00822537" w:rsidP="003217FD">
            <w:pPr>
              <w:pStyle w:val="NormalWeb"/>
              <w:ind w:right="34"/>
              <w:rPr>
                <w:rFonts w:ascii="Arial" w:hAnsi="Arial" w:cs="Arial"/>
                <w:sz w:val="22"/>
                <w:szCs w:val="22"/>
              </w:rPr>
            </w:pPr>
          </w:p>
          <w:p w14:paraId="6CE7C89B" w14:textId="77777777" w:rsidR="00822537" w:rsidRPr="00FD7A81" w:rsidRDefault="00822537" w:rsidP="003217FD">
            <w:pPr>
              <w:pStyle w:val="NormalWeb"/>
              <w:ind w:right="34"/>
              <w:rPr>
                <w:rFonts w:ascii="Arial" w:hAnsi="Arial" w:cs="Arial"/>
                <w:sz w:val="22"/>
                <w:szCs w:val="22"/>
              </w:rPr>
            </w:pPr>
            <w:r w:rsidRPr="00FD7A81">
              <w:rPr>
                <w:rFonts w:ascii="Arial" w:hAnsi="Arial" w:cs="Arial"/>
                <w:sz w:val="22"/>
                <w:szCs w:val="22"/>
              </w:rPr>
              <w:t>Module title: Sacred Skies</w:t>
            </w:r>
          </w:p>
          <w:p w14:paraId="1307CB5C" w14:textId="77777777" w:rsidR="00822537" w:rsidRPr="00FD7A81" w:rsidRDefault="00822537" w:rsidP="003217FD">
            <w:pPr>
              <w:pStyle w:val="NormalWeb"/>
              <w:ind w:right="34"/>
              <w:rPr>
                <w:rFonts w:ascii="Arial" w:hAnsi="Arial" w:cs="Arial"/>
                <w:sz w:val="22"/>
                <w:szCs w:val="22"/>
              </w:rPr>
            </w:pPr>
          </w:p>
          <w:p w14:paraId="2D115560" w14:textId="77777777" w:rsidR="00822537" w:rsidRPr="00FD7A81" w:rsidRDefault="00822537" w:rsidP="003217FD">
            <w:pPr>
              <w:pStyle w:val="NormalWeb"/>
              <w:ind w:right="34"/>
              <w:rPr>
                <w:rFonts w:ascii="Arial" w:hAnsi="Arial" w:cs="Arial"/>
                <w:sz w:val="22"/>
                <w:szCs w:val="22"/>
              </w:rPr>
            </w:pPr>
          </w:p>
        </w:tc>
        <w:tc>
          <w:tcPr>
            <w:tcW w:w="2266" w:type="dxa"/>
            <w:gridSpan w:val="3"/>
          </w:tcPr>
          <w:p w14:paraId="0D050C42" w14:textId="77777777" w:rsidR="00822537" w:rsidRPr="00FD7A81" w:rsidRDefault="00822537" w:rsidP="003217FD">
            <w:pPr>
              <w:pStyle w:val="NormalWeb"/>
              <w:ind w:right="34"/>
              <w:rPr>
                <w:rFonts w:ascii="Arial" w:hAnsi="Arial" w:cs="Arial"/>
                <w:sz w:val="22"/>
                <w:szCs w:val="22"/>
              </w:rPr>
            </w:pPr>
            <w:r w:rsidRPr="00FD7A81">
              <w:rPr>
                <w:rFonts w:ascii="Arial" w:hAnsi="Arial" w:cs="Arial"/>
                <w:sz w:val="22"/>
                <w:szCs w:val="22"/>
              </w:rPr>
              <w:t>Student ID number:</w:t>
            </w:r>
          </w:p>
          <w:p w14:paraId="15B4054A" w14:textId="77777777" w:rsidR="00822537" w:rsidRPr="00FD7A81" w:rsidRDefault="00822537" w:rsidP="003217FD">
            <w:pPr>
              <w:pStyle w:val="NormalWeb"/>
              <w:ind w:right="34"/>
              <w:rPr>
                <w:rFonts w:ascii="Arial" w:hAnsi="Arial" w:cs="Arial"/>
                <w:sz w:val="22"/>
                <w:szCs w:val="22"/>
              </w:rPr>
            </w:pPr>
          </w:p>
          <w:p w14:paraId="363B9C09" w14:textId="77777777" w:rsidR="00822537" w:rsidRPr="00FD7A81" w:rsidRDefault="00822537" w:rsidP="003217FD">
            <w:pPr>
              <w:pStyle w:val="NormalWeb"/>
              <w:ind w:right="34"/>
              <w:rPr>
                <w:rFonts w:ascii="Arial" w:hAnsi="Arial" w:cs="Arial"/>
                <w:sz w:val="22"/>
                <w:szCs w:val="22"/>
              </w:rPr>
            </w:pPr>
            <w:r w:rsidRPr="00FD7A81">
              <w:rPr>
                <w:rFonts w:ascii="Arial" w:hAnsi="Arial" w:cs="Arial"/>
                <w:sz w:val="22"/>
                <w:szCs w:val="22"/>
              </w:rPr>
              <w:t>2404836</w:t>
            </w:r>
          </w:p>
        </w:tc>
        <w:tc>
          <w:tcPr>
            <w:tcW w:w="1802" w:type="dxa"/>
          </w:tcPr>
          <w:p w14:paraId="27DDC8EE" w14:textId="77777777" w:rsidR="00822537" w:rsidRPr="00FD7A81" w:rsidRDefault="00822537" w:rsidP="003217FD">
            <w:pPr>
              <w:pStyle w:val="NormalWeb"/>
              <w:ind w:right="34"/>
              <w:rPr>
                <w:rFonts w:ascii="Arial" w:hAnsi="Arial" w:cs="Arial"/>
                <w:sz w:val="22"/>
                <w:szCs w:val="22"/>
              </w:rPr>
            </w:pPr>
            <w:r w:rsidRPr="00FD7A81">
              <w:rPr>
                <w:rFonts w:ascii="Arial" w:hAnsi="Arial" w:cs="Arial"/>
                <w:sz w:val="22"/>
                <w:szCs w:val="22"/>
              </w:rPr>
              <w:t>Educational support needs:</w:t>
            </w:r>
          </w:p>
          <w:p w14:paraId="02722D21" w14:textId="77777777" w:rsidR="00822537" w:rsidRPr="00FD7A81" w:rsidRDefault="00822537" w:rsidP="003217FD">
            <w:pPr>
              <w:pStyle w:val="NormalWeb"/>
              <w:ind w:right="34"/>
              <w:rPr>
                <w:rFonts w:ascii="Arial" w:hAnsi="Arial" w:cs="Arial"/>
                <w:sz w:val="22"/>
                <w:szCs w:val="22"/>
              </w:rPr>
            </w:pPr>
            <w:r w:rsidRPr="00FD7A81">
              <w:rPr>
                <w:rFonts w:ascii="Arial" w:hAnsi="Arial" w:cs="Arial"/>
                <w:sz w:val="22"/>
                <w:szCs w:val="22"/>
              </w:rPr>
              <w:t>Yes/No</w:t>
            </w:r>
          </w:p>
        </w:tc>
      </w:tr>
      <w:tr w:rsidR="00822537" w:rsidRPr="00FD7A81" w14:paraId="4EADABEA" w14:textId="77777777" w:rsidTr="003217FD">
        <w:trPr>
          <w:trHeight w:val="1139"/>
        </w:trPr>
        <w:tc>
          <w:tcPr>
            <w:tcW w:w="8856" w:type="dxa"/>
            <w:gridSpan w:val="5"/>
          </w:tcPr>
          <w:p w14:paraId="57A7BB21" w14:textId="77777777" w:rsidR="00822537" w:rsidRPr="00FD7A81" w:rsidRDefault="00822537" w:rsidP="003217FD">
            <w:pPr>
              <w:pStyle w:val="NormalWeb"/>
              <w:ind w:right="34"/>
              <w:rPr>
                <w:rFonts w:ascii="Arial" w:hAnsi="Arial" w:cs="Arial"/>
                <w:sz w:val="22"/>
                <w:szCs w:val="22"/>
              </w:rPr>
            </w:pPr>
            <w:r w:rsidRPr="00FD7A81">
              <w:rPr>
                <w:rFonts w:ascii="Arial" w:hAnsi="Arial" w:cs="Arial"/>
                <w:sz w:val="22"/>
                <w:szCs w:val="22"/>
              </w:rPr>
              <w:t>Assignment title: Essay 1</w:t>
            </w:r>
          </w:p>
          <w:p w14:paraId="41C203B2" w14:textId="77777777" w:rsidR="00822537" w:rsidRPr="0045356E" w:rsidRDefault="00822537" w:rsidP="00822537">
            <w:pPr>
              <w:jc w:val="center"/>
              <w:rPr>
                <w:rFonts w:ascii="Century Gothic" w:eastAsia="Times New Roman" w:hAnsi="Century Gothic" w:cs="Times New Roman"/>
                <w:b/>
                <w:bCs/>
              </w:rPr>
            </w:pPr>
            <w:r w:rsidRPr="0045356E">
              <w:rPr>
                <w:rFonts w:ascii="Century Gothic" w:eastAsia="Times New Roman" w:hAnsi="Century Gothic" w:cs="Times New Roman"/>
                <w:b/>
                <w:bCs/>
              </w:rPr>
              <w:t>A Critical Examination of the Sky in Relation to Material Culture:</w:t>
            </w:r>
          </w:p>
          <w:p w14:paraId="43DC0DCA" w14:textId="77777777" w:rsidR="00822537" w:rsidRPr="00FD7A81" w:rsidRDefault="00822537" w:rsidP="003217FD">
            <w:pPr>
              <w:pStyle w:val="NormalWeb"/>
              <w:ind w:right="34"/>
              <w:rPr>
                <w:rFonts w:ascii="Arial" w:hAnsi="Arial" w:cs="Arial"/>
                <w:sz w:val="22"/>
                <w:szCs w:val="22"/>
              </w:rPr>
            </w:pPr>
          </w:p>
          <w:p w14:paraId="6C09CA95" w14:textId="47F83117" w:rsidR="00822537" w:rsidRPr="00FD7A81" w:rsidRDefault="00822537" w:rsidP="003217FD">
            <w:pPr>
              <w:pStyle w:val="NormalWeb"/>
              <w:ind w:right="34"/>
              <w:rPr>
                <w:rFonts w:ascii="Arial" w:hAnsi="Arial" w:cs="Arial"/>
                <w:sz w:val="22"/>
                <w:szCs w:val="22"/>
              </w:rPr>
            </w:pPr>
            <w:r w:rsidRPr="00FD7A81">
              <w:rPr>
                <w:rFonts w:ascii="Arial" w:hAnsi="Arial" w:cs="Arial"/>
                <w:sz w:val="22"/>
                <w:szCs w:val="22"/>
              </w:rPr>
              <w:t xml:space="preserve">Assignment due date: </w:t>
            </w:r>
            <w:r>
              <w:rPr>
                <w:rFonts w:ascii="Arial" w:hAnsi="Arial" w:cs="Arial"/>
                <w:sz w:val="22"/>
                <w:szCs w:val="22"/>
              </w:rPr>
              <w:t>1</w:t>
            </w:r>
            <w:r w:rsidRPr="00822537">
              <w:rPr>
                <w:rFonts w:ascii="Arial" w:hAnsi="Arial" w:cs="Arial"/>
                <w:sz w:val="22"/>
                <w:szCs w:val="22"/>
                <w:vertAlign w:val="superscript"/>
              </w:rPr>
              <w:t>st</w:t>
            </w:r>
            <w:r>
              <w:rPr>
                <w:rFonts w:ascii="Arial" w:hAnsi="Arial" w:cs="Arial"/>
                <w:sz w:val="22"/>
                <w:szCs w:val="22"/>
              </w:rPr>
              <w:t xml:space="preserve"> May</w:t>
            </w:r>
            <w:r w:rsidRPr="00FD7A81">
              <w:rPr>
                <w:rFonts w:ascii="Arial" w:hAnsi="Arial" w:cs="Arial"/>
                <w:sz w:val="22"/>
                <w:szCs w:val="22"/>
              </w:rPr>
              <w:t xml:space="preserve"> 2025</w:t>
            </w:r>
          </w:p>
        </w:tc>
      </w:tr>
      <w:tr w:rsidR="00822537" w:rsidRPr="00FD7A81" w14:paraId="2E04F7D0" w14:textId="77777777" w:rsidTr="003217FD">
        <w:trPr>
          <w:trHeight w:val="978"/>
        </w:trPr>
        <w:tc>
          <w:tcPr>
            <w:tcW w:w="8856" w:type="dxa"/>
            <w:gridSpan w:val="5"/>
            <w:tcBorders>
              <w:bottom w:val="single" w:sz="4" w:space="0" w:color="000000"/>
            </w:tcBorders>
          </w:tcPr>
          <w:p w14:paraId="77A91E86" w14:textId="77777777" w:rsidR="00822537" w:rsidRPr="00FD7A81" w:rsidRDefault="00822537" w:rsidP="003217FD">
            <w:pPr>
              <w:rPr>
                <w:rFonts w:ascii="Arial" w:hAnsi="Arial" w:cs="Arial"/>
                <w:sz w:val="22"/>
                <w:szCs w:val="22"/>
              </w:rPr>
            </w:pPr>
            <w:r w:rsidRPr="00FD7A81">
              <w:rPr>
                <w:rFonts w:ascii="Arial" w:hAnsi="Arial" w:cs="Arial"/>
                <w:sz w:val="22"/>
                <w:szCs w:val="22"/>
              </w:rPr>
              <w:t>This assignment is for the       1</w:t>
            </w:r>
            <w:r w:rsidRPr="00FD7A81">
              <w:rPr>
                <w:rFonts w:ascii="Arial" w:hAnsi="Arial" w:cs="Arial"/>
                <w:sz w:val="22"/>
                <w:szCs w:val="22"/>
                <w:vertAlign w:val="superscript"/>
              </w:rPr>
              <w:t xml:space="preserve">st </w:t>
            </w:r>
            <w:r w:rsidRPr="00FD7A81">
              <w:rPr>
                <w:rFonts w:ascii="Arial" w:hAnsi="Arial" w:cs="Arial"/>
                <w:sz w:val="22"/>
                <w:szCs w:val="22"/>
              </w:rPr>
              <w:fldChar w:fldCharType="begin">
                <w:ffData>
                  <w:name w:val="Check13"/>
                  <w:enabled/>
                  <w:calcOnExit w:val="0"/>
                  <w:checkBox>
                    <w:sizeAuto/>
                    <w:default w:val="0"/>
                  </w:checkBox>
                </w:ffData>
              </w:fldChar>
            </w:r>
            <w:bookmarkStart w:id="0" w:name="Check13"/>
            <w:r w:rsidRPr="00FD7A81">
              <w:rPr>
                <w:rFonts w:ascii="Arial" w:hAnsi="Arial" w:cs="Arial"/>
                <w:sz w:val="22"/>
                <w:szCs w:val="22"/>
              </w:rPr>
              <w:instrText xml:space="preserve"> FORMCHECKBOX </w:instrText>
            </w:r>
            <w:r w:rsidR="006C3094">
              <w:rPr>
                <w:rFonts w:ascii="Arial" w:hAnsi="Arial" w:cs="Arial"/>
                <w:sz w:val="22"/>
                <w:szCs w:val="22"/>
              </w:rPr>
            </w:r>
            <w:r w:rsidR="006C3094">
              <w:rPr>
                <w:rFonts w:ascii="Arial" w:hAnsi="Arial" w:cs="Arial"/>
                <w:sz w:val="22"/>
                <w:szCs w:val="22"/>
              </w:rPr>
              <w:fldChar w:fldCharType="separate"/>
            </w:r>
            <w:r w:rsidRPr="00FD7A81">
              <w:rPr>
                <w:rFonts w:ascii="Arial" w:hAnsi="Arial" w:cs="Arial"/>
                <w:sz w:val="22"/>
                <w:szCs w:val="22"/>
              </w:rPr>
              <w:fldChar w:fldCharType="end"/>
            </w:r>
            <w:bookmarkEnd w:id="0"/>
            <w:r w:rsidRPr="00FD7A81">
              <w:rPr>
                <w:rFonts w:ascii="Arial" w:hAnsi="Arial" w:cs="Arial"/>
                <w:sz w:val="22"/>
                <w:szCs w:val="22"/>
              </w:rPr>
              <w:t xml:space="preserve">    2</w:t>
            </w:r>
            <w:r w:rsidRPr="00FD7A81">
              <w:rPr>
                <w:rFonts w:ascii="Arial" w:hAnsi="Arial" w:cs="Arial"/>
                <w:sz w:val="22"/>
                <w:szCs w:val="22"/>
                <w:vertAlign w:val="superscript"/>
              </w:rPr>
              <w:t>nd</w:t>
            </w:r>
            <w:r w:rsidRPr="00FD7A81">
              <w:rPr>
                <w:rFonts w:ascii="Arial" w:hAnsi="Arial" w:cs="Arial"/>
                <w:sz w:val="22"/>
                <w:szCs w:val="22"/>
              </w:rPr>
              <w:t xml:space="preserve">  </w:t>
            </w:r>
            <w:r w:rsidRPr="00822537">
              <w:rPr>
                <w:rFonts w:ascii="Arial" w:hAnsi="Arial" w:cs="Arial"/>
                <w:sz w:val="22"/>
                <w:szCs w:val="22"/>
                <w:highlight w:val="green"/>
              </w:rPr>
              <w:fldChar w:fldCharType="begin">
                <w:ffData>
                  <w:name w:val="Check14"/>
                  <w:enabled/>
                  <w:calcOnExit w:val="0"/>
                  <w:checkBox>
                    <w:sizeAuto/>
                    <w:default w:val="0"/>
                  </w:checkBox>
                </w:ffData>
              </w:fldChar>
            </w:r>
            <w:bookmarkStart w:id="1" w:name="Check14"/>
            <w:r w:rsidRPr="00822537">
              <w:rPr>
                <w:rFonts w:ascii="Arial" w:hAnsi="Arial" w:cs="Arial"/>
                <w:sz w:val="22"/>
                <w:szCs w:val="22"/>
                <w:highlight w:val="green"/>
              </w:rPr>
              <w:instrText xml:space="preserve"> FORMCHECKBOX </w:instrText>
            </w:r>
            <w:r w:rsidR="006C3094">
              <w:rPr>
                <w:rFonts w:ascii="Arial" w:hAnsi="Arial" w:cs="Arial"/>
                <w:sz w:val="22"/>
                <w:szCs w:val="22"/>
                <w:highlight w:val="green"/>
              </w:rPr>
            </w:r>
            <w:r w:rsidR="006C3094">
              <w:rPr>
                <w:rFonts w:ascii="Arial" w:hAnsi="Arial" w:cs="Arial"/>
                <w:sz w:val="22"/>
                <w:szCs w:val="22"/>
                <w:highlight w:val="green"/>
              </w:rPr>
              <w:fldChar w:fldCharType="separate"/>
            </w:r>
            <w:r w:rsidRPr="00822537">
              <w:rPr>
                <w:rFonts w:ascii="Arial" w:hAnsi="Arial" w:cs="Arial"/>
                <w:sz w:val="22"/>
                <w:szCs w:val="22"/>
                <w:highlight w:val="green"/>
              </w:rPr>
              <w:fldChar w:fldCharType="end"/>
            </w:r>
            <w:bookmarkEnd w:id="1"/>
            <w:r w:rsidRPr="00FD7A81">
              <w:rPr>
                <w:rFonts w:ascii="Arial" w:hAnsi="Arial" w:cs="Arial"/>
                <w:sz w:val="22"/>
                <w:szCs w:val="22"/>
              </w:rPr>
              <w:t xml:space="preserve">     3</w:t>
            </w:r>
            <w:r w:rsidRPr="00FD7A81">
              <w:rPr>
                <w:rFonts w:ascii="Arial" w:hAnsi="Arial" w:cs="Arial"/>
                <w:sz w:val="22"/>
                <w:szCs w:val="22"/>
                <w:vertAlign w:val="superscript"/>
              </w:rPr>
              <w:t>rd</w:t>
            </w:r>
            <w:r w:rsidRPr="00FD7A81">
              <w:rPr>
                <w:rFonts w:ascii="Arial" w:hAnsi="Arial" w:cs="Arial"/>
                <w:sz w:val="22"/>
                <w:szCs w:val="22"/>
              </w:rPr>
              <w:t xml:space="preserve">  </w:t>
            </w:r>
            <w:r w:rsidRPr="00FD7A81">
              <w:rPr>
                <w:rFonts w:ascii="Arial" w:hAnsi="Arial" w:cs="Arial"/>
                <w:sz w:val="22"/>
                <w:szCs w:val="22"/>
              </w:rPr>
              <w:fldChar w:fldCharType="begin">
                <w:ffData>
                  <w:name w:val="Check15"/>
                  <w:enabled/>
                  <w:calcOnExit w:val="0"/>
                  <w:checkBox>
                    <w:sizeAuto/>
                    <w:default w:val="0"/>
                  </w:checkBox>
                </w:ffData>
              </w:fldChar>
            </w:r>
            <w:bookmarkStart w:id="2" w:name="Check15"/>
            <w:r w:rsidRPr="00FD7A81">
              <w:rPr>
                <w:rFonts w:ascii="Arial" w:hAnsi="Arial" w:cs="Arial"/>
                <w:sz w:val="22"/>
                <w:szCs w:val="22"/>
              </w:rPr>
              <w:instrText xml:space="preserve"> FORMCHECKBOX </w:instrText>
            </w:r>
            <w:r w:rsidR="006C3094">
              <w:rPr>
                <w:rFonts w:ascii="Arial" w:hAnsi="Arial" w:cs="Arial"/>
                <w:sz w:val="22"/>
                <w:szCs w:val="22"/>
              </w:rPr>
            </w:r>
            <w:r w:rsidR="006C3094">
              <w:rPr>
                <w:rFonts w:ascii="Arial" w:hAnsi="Arial" w:cs="Arial"/>
                <w:sz w:val="22"/>
                <w:szCs w:val="22"/>
              </w:rPr>
              <w:fldChar w:fldCharType="separate"/>
            </w:r>
            <w:r w:rsidRPr="00FD7A81">
              <w:rPr>
                <w:rFonts w:ascii="Arial" w:hAnsi="Arial" w:cs="Arial"/>
                <w:sz w:val="22"/>
                <w:szCs w:val="22"/>
              </w:rPr>
              <w:fldChar w:fldCharType="end"/>
            </w:r>
            <w:bookmarkEnd w:id="2"/>
            <w:r w:rsidRPr="00FD7A81">
              <w:rPr>
                <w:rFonts w:ascii="Arial" w:hAnsi="Arial" w:cs="Arial"/>
                <w:sz w:val="22"/>
                <w:szCs w:val="22"/>
              </w:rPr>
              <w:t xml:space="preserve">      4</w:t>
            </w:r>
            <w:r w:rsidRPr="00FD7A81">
              <w:rPr>
                <w:rFonts w:ascii="Arial" w:hAnsi="Arial" w:cs="Arial"/>
                <w:sz w:val="22"/>
                <w:szCs w:val="22"/>
                <w:vertAlign w:val="superscript"/>
              </w:rPr>
              <w:t>th</w:t>
            </w:r>
            <w:r w:rsidRPr="00FD7A81">
              <w:rPr>
                <w:rFonts w:ascii="Arial" w:hAnsi="Arial" w:cs="Arial"/>
                <w:sz w:val="22"/>
                <w:szCs w:val="22"/>
              </w:rPr>
              <w:t xml:space="preserve"> </w:t>
            </w:r>
            <w:r w:rsidRPr="00FD7A81">
              <w:rPr>
                <w:rFonts w:ascii="Arial" w:hAnsi="Arial" w:cs="Arial"/>
                <w:sz w:val="22"/>
                <w:szCs w:val="22"/>
              </w:rPr>
              <w:fldChar w:fldCharType="begin">
                <w:ffData>
                  <w:name w:val="Check16"/>
                  <w:enabled/>
                  <w:calcOnExit w:val="0"/>
                  <w:checkBox>
                    <w:sizeAuto/>
                    <w:default w:val="0"/>
                  </w:checkBox>
                </w:ffData>
              </w:fldChar>
            </w:r>
            <w:bookmarkStart w:id="3" w:name="Check16"/>
            <w:r w:rsidRPr="00FD7A81">
              <w:rPr>
                <w:rFonts w:ascii="Arial" w:hAnsi="Arial" w:cs="Arial"/>
                <w:sz w:val="22"/>
                <w:szCs w:val="22"/>
              </w:rPr>
              <w:instrText xml:space="preserve"> FORMCHECKBOX </w:instrText>
            </w:r>
            <w:r w:rsidR="006C3094">
              <w:rPr>
                <w:rFonts w:ascii="Arial" w:hAnsi="Arial" w:cs="Arial"/>
                <w:sz w:val="22"/>
                <w:szCs w:val="22"/>
              </w:rPr>
            </w:r>
            <w:r w:rsidR="006C3094">
              <w:rPr>
                <w:rFonts w:ascii="Arial" w:hAnsi="Arial" w:cs="Arial"/>
                <w:sz w:val="22"/>
                <w:szCs w:val="22"/>
              </w:rPr>
              <w:fldChar w:fldCharType="separate"/>
            </w:r>
            <w:r w:rsidRPr="00FD7A81">
              <w:rPr>
                <w:rFonts w:ascii="Arial" w:hAnsi="Arial" w:cs="Arial"/>
                <w:sz w:val="22"/>
                <w:szCs w:val="22"/>
              </w:rPr>
              <w:fldChar w:fldCharType="end"/>
            </w:r>
            <w:bookmarkEnd w:id="3"/>
            <w:r w:rsidRPr="00FD7A81">
              <w:rPr>
                <w:rFonts w:ascii="Arial" w:hAnsi="Arial" w:cs="Arial"/>
                <w:sz w:val="22"/>
                <w:szCs w:val="22"/>
              </w:rPr>
              <w:t xml:space="preserve">      5</w:t>
            </w:r>
            <w:r w:rsidRPr="00FD7A81">
              <w:rPr>
                <w:rFonts w:ascii="Arial" w:hAnsi="Arial" w:cs="Arial"/>
                <w:sz w:val="22"/>
                <w:szCs w:val="22"/>
                <w:vertAlign w:val="superscript"/>
              </w:rPr>
              <w:t>th</w:t>
            </w:r>
            <w:r w:rsidRPr="00FD7A81">
              <w:rPr>
                <w:rFonts w:ascii="Arial" w:hAnsi="Arial" w:cs="Arial"/>
                <w:sz w:val="22"/>
                <w:szCs w:val="22"/>
              </w:rPr>
              <w:t xml:space="preserve"> </w:t>
            </w:r>
            <w:r w:rsidRPr="00FD7A81">
              <w:rPr>
                <w:rFonts w:ascii="Arial" w:hAnsi="Arial" w:cs="Arial"/>
                <w:sz w:val="22"/>
                <w:szCs w:val="22"/>
              </w:rPr>
              <w:fldChar w:fldCharType="begin">
                <w:ffData>
                  <w:name w:val="Check17"/>
                  <w:enabled/>
                  <w:calcOnExit w:val="0"/>
                  <w:checkBox>
                    <w:sizeAuto/>
                    <w:default w:val="0"/>
                  </w:checkBox>
                </w:ffData>
              </w:fldChar>
            </w:r>
            <w:bookmarkStart w:id="4" w:name="Check17"/>
            <w:r w:rsidRPr="00FD7A81">
              <w:rPr>
                <w:rFonts w:ascii="Arial" w:hAnsi="Arial" w:cs="Arial"/>
                <w:sz w:val="22"/>
                <w:szCs w:val="22"/>
              </w:rPr>
              <w:instrText xml:space="preserve"> FORMCHECKBOX </w:instrText>
            </w:r>
            <w:r w:rsidR="006C3094">
              <w:rPr>
                <w:rFonts w:ascii="Arial" w:hAnsi="Arial" w:cs="Arial"/>
                <w:sz w:val="22"/>
                <w:szCs w:val="22"/>
              </w:rPr>
            </w:r>
            <w:r w:rsidR="006C3094">
              <w:rPr>
                <w:rFonts w:ascii="Arial" w:hAnsi="Arial" w:cs="Arial"/>
                <w:sz w:val="22"/>
                <w:szCs w:val="22"/>
              </w:rPr>
              <w:fldChar w:fldCharType="separate"/>
            </w:r>
            <w:r w:rsidRPr="00FD7A81">
              <w:rPr>
                <w:rFonts w:ascii="Arial" w:hAnsi="Arial" w:cs="Arial"/>
                <w:sz w:val="22"/>
                <w:szCs w:val="22"/>
              </w:rPr>
              <w:fldChar w:fldCharType="end"/>
            </w:r>
            <w:bookmarkEnd w:id="4"/>
            <w:r w:rsidRPr="00FD7A81">
              <w:rPr>
                <w:rFonts w:ascii="Arial" w:hAnsi="Arial" w:cs="Arial"/>
                <w:sz w:val="22"/>
                <w:szCs w:val="22"/>
              </w:rPr>
              <w:t xml:space="preserve">      6</w:t>
            </w:r>
            <w:r w:rsidRPr="00FD7A81">
              <w:rPr>
                <w:rFonts w:ascii="Arial" w:hAnsi="Arial" w:cs="Arial"/>
                <w:sz w:val="22"/>
                <w:szCs w:val="22"/>
                <w:vertAlign w:val="superscript"/>
              </w:rPr>
              <w:t>th</w:t>
            </w:r>
            <w:r w:rsidRPr="00FD7A81">
              <w:rPr>
                <w:rFonts w:ascii="Arial" w:hAnsi="Arial" w:cs="Arial"/>
                <w:sz w:val="22"/>
                <w:szCs w:val="22"/>
              </w:rPr>
              <w:t xml:space="preserve"> </w:t>
            </w:r>
            <w:r w:rsidRPr="00FD7A81">
              <w:rPr>
                <w:rFonts w:ascii="Arial" w:hAnsi="Arial" w:cs="Arial"/>
                <w:sz w:val="22"/>
                <w:szCs w:val="22"/>
              </w:rPr>
              <w:fldChar w:fldCharType="begin">
                <w:ffData>
                  <w:name w:val="Check18"/>
                  <w:enabled/>
                  <w:calcOnExit w:val="0"/>
                  <w:checkBox>
                    <w:sizeAuto/>
                    <w:default w:val="0"/>
                  </w:checkBox>
                </w:ffData>
              </w:fldChar>
            </w:r>
            <w:bookmarkStart w:id="5" w:name="Check18"/>
            <w:r w:rsidRPr="00FD7A81">
              <w:rPr>
                <w:rFonts w:ascii="Arial" w:hAnsi="Arial" w:cs="Arial"/>
                <w:sz w:val="22"/>
                <w:szCs w:val="22"/>
              </w:rPr>
              <w:instrText xml:space="preserve"> FORMCHECKBOX </w:instrText>
            </w:r>
            <w:r w:rsidR="006C3094">
              <w:rPr>
                <w:rFonts w:ascii="Arial" w:hAnsi="Arial" w:cs="Arial"/>
                <w:sz w:val="22"/>
                <w:szCs w:val="22"/>
              </w:rPr>
            </w:r>
            <w:r w:rsidR="006C3094">
              <w:rPr>
                <w:rFonts w:ascii="Arial" w:hAnsi="Arial" w:cs="Arial"/>
                <w:sz w:val="22"/>
                <w:szCs w:val="22"/>
              </w:rPr>
              <w:fldChar w:fldCharType="separate"/>
            </w:r>
            <w:r w:rsidRPr="00FD7A81">
              <w:rPr>
                <w:rFonts w:ascii="Arial" w:hAnsi="Arial" w:cs="Arial"/>
                <w:sz w:val="22"/>
                <w:szCs w:val="22"/>
              </w:rPr>
              <w:fldChar w:fldCharType="end"/>
            </w:r>
            <w:bookmarkEnd w:id="5"/>
            <w:r w:rsidRPr="00FD7A81">
              <w:rPr>
                <w:rFonts w:ascii="Arial" w:hAnsi="Arial" w:cs="Arial"/>
                <w:b/>
                <w:sz w:val="22"/>
                <w:szCs w:val="22"/>
              </w:rPr>
              <w:t xml:space="preserve">   </w:t>
            </w:r>
            <w:r w:rsidRPr="00FD7A81">
              <w:rPr>
                <w:rFonts w:ascii="Arial" w:hAnsi="Arial" w:cs="Arial"/>
                <w:sz w:val="22"/>
                <w:szCs w:val="22"/>
              </w:rPr>
              <w:t>module of the degree</w:t>
            </w:r>
          </w:p>
        </w:tc>
      </w:tr>
      <w:tr w:rsidR="00822537" w:rsidRPr="00FD7A81" w14:paraId="7CB327CD" w14:textId="77777777" w:rsidTr="003217FD">
        <w:trPr>
          <w:trHeight w:val="978"/>
        </w:trPr>
        <w:tc>
          <w:tcPr>
            <w:tcW w:w="8856" w:type="dxa"/>
            <w:gridSpan w:val="5"/>
            <w:shd w:val="clear" w:color="auto" w:fill="D9D9D9"/>
          </w:tcPr>
          <w:p w14:paraId="0FA3A73B" w14:textId="77777777" w:rsidR="00822537" w:rsidRPr="00FD7A81" w:rsidRDefault="00822537" w:rsidP="003217FD">
            <w:pPr>
              <w:pStyle w:val="NormalWeb"/>
              <w:ind w:right="34"/>
              <w:rPr>
                <w:rFonts w:ascii="Arial" w:hAnsi="Arial" w:cs="Arial"/>
                <w:sz w:val="22"/>
                <w:szCs w:val="22"/>
              </w:rPr>
            </w:pPr>
            <w:r w:rsidRPr="00FD7A81">
              <w:rPr>
                <w:rFonts w:ascii="Arial" w:hAnsi="Arial" w:cs="Arial"/>
                <w:sz w:val="22"/>
                <w:szCs w:val="22"/>
              </w:rPr>
              <w:t>I confirm that this is my original work and that I have adhered to the University policy on plagiarism.</w:t>
            </w:r>
          </w:p>
          <w:p w14:paraId="14532C8C" w14:textId="77777777" w:rsidR="00822537" w:rsidRPr="00FD7A81" w:rsidRDefault="00822537" w:rsidP="003217FD">
            <w:pPr>
              <w:pStyle w:val="NormalWeb"/>
              <w:ind w:right="34"/>
              <w:rPr>
                <w:rFonts w:ascii="Arial" w:hAnsi="Arial" w:cs="Arial"/>
                <w:sz w:val="22"/>
                <w:szCs w:val="22"/>
              </w:rPr>
            </w:pPr>
            <w:r w:rsidRPr="00FD7A81">
              <w:rPr>
                <w:rFonts w:ascii="Arial" w:hAnsi="Arial" w:cs="Arial"/>
                <w:noProof/>
                <w:sz w:val="22"/>
                <w:szCs w:val="22"/>
              </w:rPr>
              <mc:AlternateContent>
                <mc:Choice Requires="wpi">
                  <w:drawing>
                    <wp:anchor distT="0" distB="0" distL="114300" distR="114300" simplePos="0" relativeHeight="251659264" behindDoc="0" locked="0" layoutInCell="1" allowOverlap="1" wp14:anchorId="3164E33F" wp14:editId="066EA82E">
                      <wp:simplePos x="0" y="0"/>
                      <wp:positionH relativeFrom="column">
                        <wp:posOffset>881327</wp:posOffset>
                      </wp:positionH>
                      <wp:positionV relativeFrom="paragraph">
                        <wp:posOffset>-493894</wp:posOffset>
                      </wp:positionV>
                      <wp:extent cx="1095840" cy="1211760"/>
                      <wp:effectExtent l="38100" t="38100" r="47625" b="45720"/>
                      <wp:wrapNone/>
                      <wp:docPr id="19" name="Ink 19"/>
                      <wp:cNvGraphicFramePr/>
                      <a:graphic xmlns:a="http://schemas.openxmlformats.org/drawingml/2006/main">
                        <a:graphicData uri="http://schemas.microsoft.com/office/word/2010/wordprocessingInk">
                          <w14:contentPart bwMode="auto" r:id="rId9">
                            <w14:nvContentPartPr>
                              <w14:cNvContentPartPr/>
                            </w14:nvContentPartPr>
                            <w14:xfrm>
                              <a:off x="0" y="0"/>
                              <a:ext cx="1095840" cy="1211760"/>
                            </w14:xfrm>
                          </w14:contentPart>
                        </a:graphicData>
                      </a:graphic>
                    </wp:anchor>
                  </w:drawing>
                </mc:Choice>
                <mc:Fallback>
                  <w:pict>
                    <v:shapetype w14:anchorId="748732C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9" o:spid="_x0000_s1026" type="#_x0000_t75" style="position:absolute;margin-left:68.7pt;margin-top:-39.6pt;width:87.75pt;height:96.8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">
                      <v:imagedata r:id="rId10" o:title=""/>
                    </v:shape>
                  </w:pict>
                </mc:Fallback>
              </mc:AlternateContent>
            </w:r>
            <w:r w:rsidRPr="00FD7A81">
              <w:rPr>
                <w:rFonts w:ascii="Arial" w:hAnsi="Arial" w:cs="Arial"/>
                <w:sz w:val="22"/>
                <w:szCs w:val="22"/>
              </w:rPr>
              <w:t>Signed ……………………………………………………………</w:t>
            </w:r>
          </w:p>
          <w:p w14:paraId="55E0AD7B" w14:textId="77777777" w:rsidR="00822537" w:rsidRPr="00FD7A81" w:rsidRDefault="00822537" w:rsidP="003217FD">
            <w:pPr>
              <w:pStyle w:val="NormalWeb"/>
              <w:ind w:right="34"/>
              <w:rPr>
                <w:rFonts w:ascii="Calibri" w:hAnsi="Calibri" w:cs="Calibri"/>
                <w:b/>
                <w:sz w:val="44"/>
                <w:szCs w:val="44"/>
              </w:rPr>
            </w:pPr>
            <w:r w:rsidRPr="00FD7A81">
              <w:rPr>
                <w:rFonts w:ascii="Calibri" w:hAnsi="Calibri" w:cs="Tahoma"/>
                <w:b/>
              </w:rPr>
              <w:t xml:space="preserve">Email </w:t>
            </w:r>
            <w:proofErr w:type="spellStart"/>
            <w:r w:rsidRPr="00FD7A81">
              <w:rPr>
                <w:rFonts w:ascii="Calibri" w:hAnsi="Calibri" w:cs="Tahoma"/>
                <w:b/>
              </w:rPr>
              <w:t>submission:if</w:t>
            </w:r>
            <w:proofErr w:type="spellEnd"/>
            <w:r w:rsidRPr="00FD7A81">
              <w:rPr>
                <w:rFonts w:ascii="Calibri" w:hAnsi="Calibri" w:cs="Tahoma"/>
                <w:b/>
              </w:rPr>
              <w:t xml:space="preserve"> you are submitting this form via email, please tick this box </w:t>
            </w:r>
            <w:r w:rsidRPr="00FD7A81">
              <w:rPr>
                <w:rFonts w:ascii="Calibri" w:hAnsi="Calibri" w:cs="Calibri"/>
                <w:b/>
                <w:sz w:val="44"/>
                <w:szCs w:val="44"/>
              </w:rPr>
              <w:t>□</w:t>
            </w:r>
          </w:p>
          <w:p w14:paraId="276C317C" w14:textId="77777777" w:rsidR="00822537" w:rsidRPr="00FD7A81" w:rsidRDefault="00822537" w:rsidP="003217FD">
            <w:pPr>
              <w:pStyle w:val="NormalWeb"/>
              <w:ind w:right="34"/>
              <w:rPr>
                <w:rFonts w:ascii="Arial" w:hAnsi="Arial" w:cs="Arial"/>
                <w:sz w:val="22"/>
                <w:szCs w:val="22"/>
              </w:rPr>
            </w:pPr>
            <w:r w:rsidRPr="00FD7A81">
              <w:rPr>
                <w:rFonts w:ascii="Calibri" w:hAnsi="Calibri" w:cs="Tahoma"/>
                <w:b/>
              </w:rPr>
              <w:t>(as a substitute for your signature) to confirm that you agree to the above declaration.</w:t>
            </w:r>
          </w:p>
        </w:tc>
      </w:tr>
      <w:tr w:rsidR="00822537" w:rsidRPr="00FD7A81" w14:paraId="2509F4B4" w14:textId="77777777" w:rsidTr="003217FD">
        <w:trPr>
          <w:trHeight w:val="3972"/>
        </w:trPr>
        <w:tc>
          <w:tcPr>
            <w:tcW w:w="8856" w:type="dxa"/>
            <w:gridSpan w:val="5"/>
          </w:tcPr>
          <w:p w14:paraId="000AE7CD" w14:textId="77777777" w:rsidR="00822537" w:rsidRPr="00FD7A81" w:rsidRDefault="00822537" w:rsidP="003217FD">
            <w:pPr>
              <w:rPr>
                <w:rFonts w:ascii="Arial" w:hAnsi="Arial"/>
                <w:b/>
              </w:rPr>
            </w:pPr>
          </w:p>
          <w:p w14:paraId="3D6B4E8F" w14:textId="77777777" w:rsidR="00822537" w:rsidRPr="00FD7A81" w:rsidRDefault="00822537" w:rsidP="003217FD">
            <w:pPr>
              <w:rPr>
                <w:rFonts w:ascii="Arial" w:hAnsi="Arial"/>
              </w:rPr>
            </w:pPr>
            <w:r w:rsidRPr="00FD7A81">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822537" w:rsidRPr="00FD7A81" w14:paraId="14831EDC" w14:textId="77777777" w:rsidTr="003217FD">
              <w:tc>
                <w:tcPr>
                  <w:tcW w:w="6970" w:type="dxa"/>
                </w:tcPr>
                <w:p w14:paraId="58B1886F" w14:textId="77777777" w:rsidR="00822537" w:rsidRPr="00FD7A81" w:rsidRDefault="00822537" w:rsidP="003217FD">
                  <w:pPr>
                    <w:rPr>
                      <w:rFonts w:ascii="Arial" w:hAnsi="Arial"/>
                      <w:sz w:val="20"/>
                      <w:szCs w:val="20"/>
                    </w:rPr>
                  </w:pPr>
                </w:p>
                <w:p w14:paraId="2DCBF28D" w14:textId="77777777" w:rsidR="00822537" w:rsidRPr="00FD7A81" w:rsidRDefault="00822537" w:rsidP="003217FD">
                  <w:pPr>
                    <w:rPr>
                      <w:rFonts w:ascii="Arial" w:hAnsi="Arial"/>
                      <w:sz w:val="20"/>
                      <w:szCs w:val="20"/>
                    </w:rPr>
                  </w:pPr>
                  <w:r w:rsidRPr="00FD7A81">
                    <w:rPr>
                      <w:rFonts w:ascii="Arial" w:hAnsi="Arial"/>
                      <w:sz w:val="20"/>
                      <w:szCs w:val="20"/>
                    </w:rPr>
                    <w:t>1</w:t>
                  </w:r>
                  <w:r w:rsidRPr="00FD7A81">
                    <w:rPr>
                      <w:rFonts w:ascii="Arial" w:hAnsi="Arial"/>
                      <w:sz w:val="20"/>
                      <w:szCs w:val="20"/>
                      <w:vertAlign w:val="superscript"/>
                    </w:rPr>
                    <w:t>st</w:t>
                  </w:r>
                  <w:r w:rsidRPr="00FD7A81">
                    <w:rPr>
                      <w:rFonts w:ascii="Arial" w:hAnsi="Arial"/>
                      <w:sz w:val="20"/>
                      <w:szCs w:val="20"/>
                    </w:rPr>
                    <w:t xml:space="preserve"> Marker’s Provisional mark</w:t>
                  </w:r>
                </w:p>
              </w:tc>
              <w:tc>
                <w:tcPr>
                  <w:tcW w:w="1660" w:type="dxa"/>
                </w:tcPr>
                <w:p w14:paraId="0424D81A" w14:textId="77777777" w:rsidR="00822537" w:rsidRPr="00FD7A81" w:rsidRDefault="00822537" w:rsidP="003217FD">
                  <w:pPr>
                    <w:rPr>
                      <w:rFonts w:ascii="Arial" w:hAnsi="Arial"/>
                      <w:sz w:val="20"/>
                      <w:szCs w:val="20"/>
                    </w:rPr>
                  </w:pPr>
                </w:p>
              </w:tc>
            </w:tr>
            <w:tr w:rsidR="00822537" w:rsidRPr="00FD7A81" w14:paraId="1F808E01" w14:textId="77777777" w:rsidTr="003217FD">
              <w:tc>
                <w:tcPr>
                  <w:tcW w:w="6970" w:type="dxa"/>
                </w:tcPr>
                <w:p w14:paraId="0543A75B" w14:textId="77777777" w:rsidR="00822537" w:rsidRPr="00FD7A81" w:rsidRDefault="00822537" w:rsidP="003217FD">
                  <w:pPr>
                    <w:rPr>
                      <w:rFonts w:ascii="Arial" w:hAnsi="Arial"/>
                      <w:sz w:val="20"/>
                      <w:szCs w:val="20"/>
                    </w:rPr>
                  </w:pPr>
                </w:p>
                <w:p w14:paraId="0F7801D6" w14:textId="77777777" w:rsidR="00822537" w:rsidRPr="00FD7A81" w:rsidRDefault="00822537" w:rsidP="003217FD">
                  <w:pPr>
                    <w:rPr>
                      <w:rFonts w:ascii="Arial" w:hAnsi="Arial"/>
                      <w:sz w:val="20"/>
                      <w:szCs w:val="20"/>
                    </w:rPr>
                  </w:pPr>
                  <w:r w:rsidRPr="00FD7A81">
                    <w:rPr>
                      <w:rFonts w:ascii="Arial" w:hAnsi="Arial"/>
                      <w:sz w:val="20"/>
                      <w:szCs w:val="20"/>
                    </w:rPr>
                    <w:t>2</w:t>
                  </w:r>
                  <w:r w:rsidRPr="00FD7A81">
                    <w:rPr>
                      <w:rFonts w:ascii="Arial" w:hAnsi="Arial"/>
                      <w:sz w:val="20"/>
                      <w:szCs w:val="20"/>
                      <w:vertAlign w:val="superscript"/>
                    </w:rPr>
                    <w:t>nd</w:t>
                  </w:r>
                  <w:r w:rsidRPr="00FD7A81">
                    <w:rPr>
                      <w:rFonts w:ascii="Arial" w:hAnsi="Arial"/>
                      <w:sz w:val="20"/>
                      <w:szCs w:val="20"/>
                    </w:rPr>
                    <w:t xml:space="preserve"> Marker’s/Moderator’s provisional mark</w:t>
                  </w:r>
                </w:p>
              </w:tc>
              <w:tc>
                <w:tcPr>
                  <w:tcW w:w="1660" w:type="dxa"/>
                </w:tcPr>
                <w:p w14:paraId="09EB35ED" w14:textId="77777777" w:rsidR="00822537" w:rsidRPr="00FD7A81" w:rsidRDefault="00822537" w:rsidP="003217FD">
                  <w:pPr>
                    <w:rPr>
                      <w:rFonts w:ascii="Arial" w:hAnsi="Arial"/>
                      <w:sz w:val="20"/>
                      <w:szCs w:val="20"/>
                    </w:rPr>
                  </w:pPr>
                </w:p>
              </w:tc>
            </w:tr>
            <w:tr w:rsidR="00822537" w:rsidRPr="00FD7A81" w14:paraId="144A7F65" w14:textId="77777777" w:rsidTr="003217FD">
              <w:tc>
                <w:tcPr>
                  <w:tcW w:w="6970" w:type="dxa"/>
                </w:tcPr>
                <w:p w14:paraId="21D48C17" w14:textId="77777777" w:rsidR="00822537" w:rsidRPr="00FD7A81" w:rsidRDefault="00822537" w:rsidP="003217FD">
                  <w:pPr>
                    <w:rPr>
                      <w:rFonts w:ascii="Arial" w:hAnsi="Arial"/>
                      <w:sz w:val="20"/>
                      <w:szCs w:val="20"/>
                    </w:rPr>
                  </w:pPr>
                </w:p>
                <w:p w14:paraId="720F0C05" w14:textId="77777777" w:rsidR="00822537" w:rsidRPr="00FD7A81" w:rsidRDefault="00822537" w:rsidP="003217FD">
                  <w:pPr>
                    <w:rPr>
                      <w:rFonts w:ascii="Arial" w:hAnsi="Arial"/>
                      <w:sz w:val="20"/>
                      <w:szCs w:val="20"/>
                    </w:rPr>
                  </w:pPr>
                  <w:r w:rsidRPr="00FD7A81">
                    <w:rPr>
                      <w:rFonts w:ascii="Arial" w:hAnsi="Arial"/>
                      <w:sz w:val="20"/>
                      <w:szCs w:val="20"/>
                    </w:rPr>
                    <w:t>External Examiner’s mark (if relevant)</w:t>
                  </w:r>
                </w:p>
              </w:tc>
              <w:tc>
                <w:tcPr>
                  <w:tcW w:w="1660" w:type="dxa"/>
                </w:tcPr>
                <w:p w14:paraId="464D0876" w14:textId="77777777" w:rsidR="00822537" w:rsidRPr="00FD7A81" w:rsidRDefault="00822537" w:rsidP="003217FD">
                  <w:pPr>
                    <w:rPr>
                      <w:rFonts w:ascii="Arial" w:hAnsi="Arial"/>
                      <w:sz w:val="20"/>
                      <w:szCs w:val="20"/>
                    </w:rPr>
                  </w:pPr>
                </w:p>
              </w:tc>
            </w:tr>
            <w:tr w:rsidR="00822537" w:rsidRPr="00FD7A81" w14:paraId="4F5C723C" w14:textId="77777777" w:rsidTr="003217FD">
              <w:tc>
                <w:tcPr>
                  <w:tcW w:w="6970" w:type="dxa"/>
                </w:tcPr>
                <w:p w14:paraId="09060815" w14:textId="77777777" w:rsidR="00822537" w:rsidRPr="00FD7A81" w:rsidRDefault="00822537" w:rsidP="003217FD">
                  <w:pPr>
                    <w:rPr>
                      <w:rFonts w:ascii="Arial" w:hAnsi="Arial"/>
                      <w:sz w:val="20"/>
                      <w:szCs w:val="20"/>
                    </w:rPr>
                  </w:pPr>
                </w:p>
                <w:p w14:paraId="4770BE8F" w14:textId="77777777" w:rsidR="00822537" w:rsidRPr="00FD7A81" w:rsidRDefault="00822537" w:rsidP="003217FD">
                  <w:pPr>
                    <w:rPr>
                      <w:rFonts w:ascii="Arial" w:hAnsi="Arial"/>
                      <w:b/>
                      <w:sz w:val="20"/>
                      <w:szCs w:val="20"/>
                    </w:rPr>
                  </w:pPr>
                  <w:r w:rsidRPr="00FD7A81">
                    <w:rPr>
                      <w:rFonts w:ascii="Arial" w:hAnsi="Arial"/>
                      <w:b/>
                      <w:sz w:val="20"/>
                      <w:szCs w:val="20"/>
                    </w:rPr>
                    <w:t>Final Mark</w:t>
                  </w:r>
                </w:p>
                <w:p w14:paraId="4B4B3EE1" w14:textId="77777777" w:rsidR="00822537" w:rsidRPr="00FD7A81" w:rsidRDefault="00822537" w:rsidP="003217FD">
                  <w:pPr>
                    <w:rPr>
                      <w:rFonts w:ascii="Arial" w:hAnsi="Arial"/>
                      <w:sz w:val="20"/>
                      <w:szCs w:val="20"/>
                    </w:rPr>
                  </w:pPr>
                </w:p>
              </w:tc>
              <w:tc>
                <w:tcPr>
                  <w:tcW w:w="1660" w:type="dxa"/>
                </w:tcPr>
                <w:p w14:paraId="20B809CB" w14:textId="77777777" w:rsidR="00822537" w:rsidRPr="00FD7A81" w:rsidRDefault="00822537" w:rsidP="003217FD">
                  <w:pPr>
                    <w:rPr>
                      <w:rFonts w:ascii="Arial" w:hAnsi="Arial"/>
                      <w:sz w:val="20"/>
                      <w:szCs w:val="20"/>
                    </w:rPr>
                  </w:pPr>
                </w:p>
              </w:tc>
            </w:tr>
          </w:tbl>
          <w:p w14:paraId="28973832" w14:textId="77777777" w:rsidR="00822537" w:rsidRPr="00FD7A81" w:rsidRDefault="00822537" w:rsidP="003217FD">
            <w:pPr>
              <w:pStyle w:val="NormalWeb"/>
              <w:ind w:left="142" w:right="34"/>
              <w:rPr>
                <w:rFonts w:ascii="Arial" w:hAnsi="Arial" w:cs="Arial"/>
                <w:b/>
                <w:sz w:val="22"/>
                <w:szCs w:val="22"/>
              </w:rPr>
            </w:pPr>
          </w:p>
          <w:p w14:paraId="4C53AC2E" w14:textId="77777777" w:rsidR="00822537" w:rsidRPr="00FD7A81" w:rsidRDefault="00822537" w:rsidP="003217FD">
            <w:pPr>
              <w:pStyle w:val="NormalWeb"/>
              <w:ind w:left="142" w:right="34"/>
              <w:rPr>
                <w:rFonts w:ascii="Arial" w:hAnsi="Arial" w:cs="Arial"/>
                <w:sz w:val="22"/>
                <w:szCs w:val="22"/>
              </w:rPr>
            </w:pPr>
            <w:r w:rsidRPr="00FD7A81">
              <w:rPr>
                <w:rFonts w:ascii="Arial" w:hAnsi="Arial" w:cs="Arial"/>
                <w:b/>
                <w:sz w:val="22"/>
                <w:szCs w:val="22"/>
              </w:rPr>
              <w:t>NB.</w:t>
            </w:r>
            <w:r w:rsidRPr="00FD7A81">
              <w:rPr>
                <w:rFonts w:ascii="Arial" w:hAnsi="Arial" w:cs="Arial"/>
                <w:sz w:val="22"/>
                <w:szCs w:val="22"/>
              </w:rPr>
              <w:t xml:space="preserve">  All marks are provisional until confirmed by the Final Examination Board.</w:t>
            </w:r>
          </w:p>
          <w:p w14:paraId="41014EA2" w14:textId="77777777" w:rsidR="00822537" w:rsidRPr="00FD7A81" w:rsidRDefault="00822537" w:rsidP="003217FD">
            <w:pPr>
              <w:pStyle w:val="NormalWeb"/>
              <w:rPr>
                <w:rFonts w:ascii="Arial" w:hAnsi="Arial" w:cs="Arial"/>
                <w:b/>
                <w:sz w:val="22"/>
                <w:szCs w:val="22"/>
              </w:rPr>
            </w:pPr>
          </w:p>
          <w:p w14:paraId="6A32623C" w14:textId="77777777" w:rsidR="00822537" w:rsidRPr="00FD7A81" w:rsidRDefault="00822537" w:rsidP="003217FD">
            <w:pPr>
              <w:pStyle w:val="NormalWeb"/>
              <w:rPr>
                <w:rFonts w:ascii="Arial" w:hAnsi="Arial" w:cs="Arial"/>
                <w:b/>
                <w:sz w:val="22"/>
                <w:szCs w:val="22"/>
              </w:rPr>
            </w:pPr>
          </w:p>
          <w:p w14:paraId="29EF7948" w14:textId="77777777" w:rsidR="00822537" w:rsidRPr="00FD7A81" w:rsidRDefault="00822537" w:rsidP="003217FD">
            <w:pPr>
              <w:pStyle w:val="NormalWeb"/>
              <w:rPr>
                <w:rFonts w:ascii="Arial" w:hAnsi="Arial" w:cs="Arial"/>
                <w:b/>
                <w:sz w:val="22"/>
                <w:szCs w:val="22"/>
              </w:rPr>
            </w:pPr>
          </w:p>
          <w:p w14:paraId="630C7EB2" w14:textId="77777777" w:rsidR="00822537" w:rsidRPr="00FD7A81" w:rsidRDefault="00822537" w:rsidP="003217FD">
            <w:pPr>
              <w:pStyle w:val="NormalWeb"/>
              <w:rPr>
                <w:rFonts w:ascii="Arial" w:hAnsi="Arial" w:cs="Arial"/>
                <w:b/>
                <w:sz w:val="22"/>
                <w:szCs w:val="22"/>
              </w:rPr>
            </w:pPr>
          </w:p>
          <w:p w14:paraId="71654DB3" w14:textId="77777777" w:rsidR="00822537" w:rsidRPr="00FD7A81" w:rsidRDefault="00822537" w:rsidP="003217FD">
            <w:pPr>
              <w:pStyle w:val="NormalWeb"/>
              <w:rPr>
                <w:rFonts w:ascii="Arial" w:hAnsi="Arial" w:cs="Arial"/>
                <w:b/>
                <w:sz w:val="22"/>
                <w:szCs w:val="22"/>
              </w:rPr>
            </w:pPr>
          </w:p>
          <w:p w14:paraId="5662C077" w14:textId="77777777" w:rsidR="00822537" w:rsidRPr="00FD7A81" w:rsidRDefault="00822537" w:rsidP="003217FD">
            <w:pPr>
              <w:pStyle w:val="NormalWeb"/>
              <w:rPr>
                <w:rFonts w:ascii="Arial" w:hAnsi="Arial" w:cs="Arial"/>
                <w:b/>
                <w:sz w:val="22"/>
                <w:szCs w:val="22"/>
              </w:rPr>
            </w:pPr>
            <w:r w:rsidRPr="00FD7A81">
              <w:rPr>
                <w:rFonts w:ascii="Arial" w:hAnsi="Arial" w:cs="Arial"/>
                <w:b/>
                <w:sz w:val="22"/>
                <w:szCs w:val="22"/>
              </w:rPr>
              <w:t>For completion by Marker 1 :</w:t>
            </w:r>
          </w:p>
          <w:p w14:paraId="257E7990" w14:textId="77777777" w:rsidR="00822537" w:rsidRPr="00FD7A81" w:rsidRDefault="00822537" w:rsidP="003217FD">
            <w:pPr>
              <w:pStyle w:val="NormalWeb"/>
              <w:rPr>
                <w:rFonts w:ascii="Arial" w:hAnsi="Arial" w:cs="Arial"/>
                <w:sz w:val="22"/>
                <w:szCs w:val="22"/>
              </w:rPr>
            </w:pPr>
            <w:r w:rsidRPr="00FD7A81">
              <w:rPr>
                <w:rFonts w:ascii="Arial" w:hAnsi="Arial" w:cs="Arial"/>
                <w:sz w:val="22"/>
                <w:szCs w:val="22"/>
              </w:rPr>
              <w:lastRenderedPageBreak/>
              <w:t>Comments:</w:t>
            </w:r>
          </w:p>
          <w:p w14:paraId="000A451C" w14:textId="77777777" w:rsidR="00822537" w:rsidRPr="00FD7A81" w:rsidRDefault="00822537" w:rsidP="003217FD">
            <w:pPr>
              <w:pStyle w:val="NormalWeb"/>
              <w:rPr>
                <w:rFonts w:ascii="Arial" w:hAnsi="Arial" w:cs="Arial"/>
                <w:sz w:val="22"/>
                <w:szCs w:val="22"/>
              </w:rPr>
            </w:pPr>
          </w:p>
        </w:tc>
      </w:tr>
      <w:tr w:rsidR="00822537" w:rsidRPr="00FD7A81" w14:paraId="172DC009" w14:textId="77777777" w:rsidTr="003217FD">
        <w:trPr>
          <w:trHeight w:val="492"/>
        </w:trPr>
        <w:tc>
          <w:tcPr>
            <w:tcW w:w="6768" w:type="dxa"/>
            <w:gridSpan w:val="3"/>
          </w:tcPr>
          <w:p w14:paraId="09FD5358" w14:textId="77777777" w:rsidR="00822537" w:rsidRPr="00FD7A81" w:rsidRDefault="00822537" w:rsidP="003217FD">
            <w:pPr>
              <w:pStyle w:val="NormalWeb"/>
              <w:ind w:left="142" w:right="34"/>
              <w:rPr>
                <w:rFonts w:ascii="Arial" w:hAnsi="Arial" w:cs="Arial"/>
                <w:sz w:val="22"/>
                <w:szCs w:val="22"/>
              </w:rPr>
            </w:pPr>
            <w:r w:rsidRPr="00FD7A81">
              <w:rPr>
                <w:rFonts w:ascii="Arial" w:hAnsi="Arial" w:cs="Arial"/>
                <w:sz w:val="22"/>
                <w:szCs w:val="22"/>
              </w:rPr>
              <w:lastRenderedPageBreak/>
              <w:t>Marker’s signature:</w:t>
            </w:r>
          </w:p>
        </w:tc>
        <w:tc>
          <w:tcPr>
            <w:tcW w:w="2088" w:type="dxa"/>
            <w:gridSpan w:val="2"/>
          </w:tcPr>
          <w:p w14:paraId="56730FB0" w14:textId="77777777" w:rsidR="00822537" w:rsidRPr="00FD7A81" w:rsidRDefault="00822537" w:rsidP="003217FD">
            <w:pPr>
              <w:pStyle w:val="NormalWeb"/>
              <w:ind w:left="142" w:right="34"/>
              <w:rPr>
                <w:rFonts w:ascii="Arial" w:hAnsi="Arial" w:cs="Arial"/>
                <w:sz w:val="22"/>
                <w:szCs w:val="22"/>
              </w:rPr>
            </w:pPr>
            <w:r w:rsidRPr="00FD7A81">
              <w:rPr>
                <w:rFonts w:ascii="Arial" w:hAnsi="Arial" w:cs="Arial"/>
                <w:sz w:val="22"/>
                <w:szCs w:val="22"/>
              </w:rPr>
              <w:t>Date:</w:t>
            </w:r>
          </w:p>
        </w:tc>
      </w:tr>
      <w:tr w:rsidR="00822537" w:rsidRPr="00FD7A81" w14:paraId="37A92A62" w14:textId="77777777" w:rsidTr="003217FD">
        <w:tc>
          <w:tcPr>
            <w:tcW w:w="8856" w:type="dxa"/>
            <w:gridSpan w:val="5"/>
          </w:tcPr>
          <w:p w14:paraId="512CDEBA" w14:textId="77777777" w:rsidR="00822537" w:rsidRPr="00FD7A81" w:rsidRDefault="00822537" w:rsidP="003217FD">
            <w:pPr>
              <w:pStyle w:val="NormalWeb"/>
              <w:ind w:right="-334"/>
              <w:rPr>
                <w:rFonts w:ascii="Arial" w:hAnsi="Arial" w:cs="Arial"/>
                <w:bCs/>
                <w:i/>
                <w:sz w:val="22"/>
                <w:szCs w:val="22"/>
              </w:rPr>
            </w:pPr>
          </w:p>
          <w:p w14:paraId="41696E05" w14:textId="77777777" w:rsidR="00822537" w:rsidRPr="00FD7A81" w:rsidRDefault="00822537" w:rsidP="003217FD">
            <w:pPr>
              <w:pStyle w:val="NormalWeb"/>
              <w:ind w:right="-334"/>
              <w:rPr>
                <w:rFonts w:ascii="Arial" w:hAnsi="Arial" w:cs="Arial"/>
                <w:b/>
                <w:bCs/>
                <w:sz w:val="22"/>
                <w:szCs w:val="22"/>
              </w:rPr>
            </w:pPr>
            <w:r w:rsidRPr="00FD7A81">
              <w:rPr>
                <w:rFonts w:ascii="Arial" w:hAnsi="Arial" w:cs="Arial"/>
                <w:b/>
                <w:bCs/>
                <w:sz w:val="22"/>
                <w:szCs w:val="22"/>
              </w:rPr>
              <w:t>For completion by Marker 2/Moderator:</w:t>
            </w:r>
          </w:p>
          <w:p w14:paraId="04AE979A" w14:textId="77777777" w:rsidR="00822537" w:rsidRPr="00FD7A81" w:rsidRDefault="00822537" w:rsidP="003217FD">
            <w:pPr>
              <w:pStyle w:val="NormalWeb"/>
              <w:ind w:right="-334"/>
              <w:rPr>
                <w:rFonts w:ascii="Arial" w:hAnsi="Arial" w:cs="Arial"/>
                <w:b/>
                <w:bCs/>
                <w:sz w:val="22"/>
                <w:szCs w:val="22"/>
              </w:rPr>
            </w:pPr>
          </w:p>
          <w:p w14:paraId="38FAA3FF" w14:textId="77777777" w:rsidR="00822537" w:rsidRPr="00FD7A81" w:rsidRDefault="00822537" w:rsidP="003217FD">
            <w:pPr>
              <w:pStyle w:val="NormalWeb"/>
              <w:ind w:right="-334"/>
              <w:rPr>
                <w:rFonts w:ascii="Arial" w:hAnsi="Arial" w:cs="Arial"/>
                <w:bCs/>
                <w:sz w:val="22"/>
                <w:szCs w:val="22"/>
              </w:rPr>
            </w:pPr>
            <w:r w:rsidRPr="00FD7A81">
              <w:rPr>
                <w:rFonts w:ascii="Arial" w:hAnsi="Arial" w:cs="Arial"/>
                <w:bCs/>
                <w:sz w:val="22"/>
                <w:szCs w:val="22"/>
              </w:rPr>
              <w:t>Comments:</w:t>
            </w:r>
          </w:p>
          <w:p w14:paraId="02723832" w14:textId="77777777" w:rsidR="00822537" w:rsidRPr="00FD7A81" w:rsidRDefault="00822537" w:rsidP="003217FD">
            <w:pPr>
              <w:pStyle w:val="NormalWeb"/>
              <w:ind w:right="-334"/>
              <w:rPr>
                <w:rFonts w:ascii="Arial" w:hAnsi="Arial" w:cs="Arial"/>
                <w:bCs/>
                <w:sz w:val="22"/>
                <w:szCs w:val="22"/>
              </w:rPr>
            </w:pPr>
          </w:p>
          <w:p w14:paraId="72E27F5F" w14:textId="77777777" w:rsidR="00822537" w:rsidRPr="00FD7A81" w:rsidRDefault="00822537" w:rsidP="003217FD">
            <w:pPr>
              <w:pStyle w:val="NormalWeb"/>
              <w:ind w:right="-334"/>
              <w:rPr>
                <w:rFonts w:ascii="Arial" w:hAnsi="Arial" w:cs="Arial"/>
                <w:bCs/>
                <w:sz w:val="22"/>
                <w:szCs w:val="22"/>
              </w:rPr>
            </w:pPr>
          </w:p>
          <w:p w14:paraId="763D5BF8" w14:textId="77777777" w:rsidR="00822537" w:rsidRPr="00FD7A81" w:rsidRDefault="00822537" w:rsidP="003217FD">
            <w:pPr>
              <w:pStyle w:val="NormalWeb"/>
              <w:ind w:right="-334"/>
              <w:rPr>
                <w:rFonts w:ascii="Arial" w:hAnsi="Arial" w:cs="Arial"/>
                <w:bCs/>
                <w:sz w:val="22"/>
                <w:szCs w:val="22"/>
              </w:rPr>
            </w:pPr>
          </w:p>
          <w:p w14:paraId="2AFE1EA0" w14:textId="77777777" w:rsidR="00822537" w:rsidRPr="00FD7A81" w:rsidRDefault="00822537" w:rsidP="003217FD">
            <w:pPr>
              <w:pStyle w:val="NormalWeb"/>
              <w:ind w:right="-334"/>
              <w:rPr>
                <w:rFonts w:ascii="Arial" w:hAnsi="Arial" w:cs="Arial"/>
                <w:bCs/>
                <w:sz w:val="22"/>
                <w:szCs w:val="22"/>
              </w:rPr>
            </w:pPr>
          </w:p>
          <w:p w14:paraId="71E99865" w14:textId="77777777" w:rsidR="00822537" w:rsidRPr="00FD7A81" w:rsidRDefault="00822537" w:rsidP="003217FD">
            <w:pPr>
              <w:pStyle w:val="NormalWeb"/>
              <w:ind w:right="-334"/>
              <w:rPr>
                <w:rFonts w:ascii="Arial" w:hAnsi="Arial" w:cs="Arial"/>
                <w:bCs/>
                <w:sz w:val="22"/>
                <w:szCs w:val="22"/>
              </w:rPr>
            </w:pPr>
          </w:p>
          <w:p w14:paraId="29884458" w14:textId="77777777" w:rsidR="00822537" w:rsidRPr="00FD7A81" w:rsidRDefault="00822537" w:rsidP="003217FD">
            <w:pPr>
              <w:pStyle w:val="NormalWeb"/>
              <w:ind w:right="-334"/>
              <w:rPr>
                <w:rFonts w:ascii="Arial" w:hAnsi="Arial" w:cs="Arial"/>
                <w:bCs/>
                <w:sz w:val="22"/>
                <w:szCs w:val="22"/>
              </w:rPr>
            </w:pPr>
          </w:p>
          <w:p w14:paraId="6BB29BF0" w14:textId="77777777" w:rsidR="00822537" w:rsidRPr="00FD7A81" w:rsidRDefault="00822537" w:rsidP="003217FD">
            <w:pPr>
              <w:pStyle w:val="NormalWeb"/>
              <w:ind w:right="-334"/>
              <w:rPr>
                <w:rFonts w:ascii="Arial" w:hAnsi="Arial" w:cs="Arial"/>
                <w:bCs/>
                <w:sz w:val="22"/>
                <w:szCs w:val="22"/>
              </w:rPr>
            </w:pPr>
          </w:p>
          <w:p w14:paraId="3E153A54" w14:textId="77777777" w:rsidR="00822537" w:rsidRPr="00FD7A81" w:rsidRDefault="00822537" w:rsidP="003217FD">
            <w:pPr>
              <w:pStyle w:val="NormalWeb"/>
              <w:ind w:right="-334"/>
              <w:rPr>
                <w:rFonts w:ascii="Arial" w:hAnsi="Arial" w:cs="Arial"/>
                <w:bCs/>
                <w:sz w:val="22"/>
                <w:szCs w:val="22"/>
              </w:rPr>
            </w:pPr>
          </w:p>
          <w:p w14:paraId="4F6B70F8" w14:textId="77777777" w:rsidR="00822537" w:rsidRPr="00FD7A81" w:rsidRDefault="00822537" w:rsidP="003217FD">
            <w:pPr>
              <w:pStyle w:val="NormalWeb"/>
              <w:ind w:right="-334"/>
              <w:rPr>
                <w:rFonts w:ascii="Arial" w:hAnsi="Arial" w:cs="Arial"/>
                <w:bCs/>
                <w:sz w:val="22"/>
                <w:szCs w:val="22"/>
              </w:rPr>
            </w:pPr>
          </w:p>
          <w:p w14:paraId="67D9CCBB" w14:textId="77777777" w:rsidR="00822537" w:rsidRPr="00FD7A81" w:rsidRDefault="00822537" w:rsidP="003217FD">
            <w:pPr>
              <w:pStyle w:val="NormalWeb"/>
              <w:ind w:right="-334"/>
              <w:rPr>
                <w:rFonts w:ascii="Arial" w:hAnsi="Arial" w:cs="Arial"/>
                <w:bCs/>
                <w:sz w:val="22"/>
                <w:szCs w:val="22"/>
              </w:rPr>
            </w:pPr>
          </w:p>
          <w:p w14:paraId="29901EB1" w14:textId="77777777" w:rsidR="00822537" w:rsidRPr="00FD7A81" w:rsidRDefault="00822537" w:rsidP="003217FD">
            <w:pPr>
              <w:pStyle w:val="NormalWeb"/>
              <w:ind w:right="-334"/>
              <w:rPr>
                <w:rFonts w:ascii="Arial" w:hAnsi="Arial" w:cs="Arial"/>
                <w:bCs/>
                <w:sz w:val="22"/>
                <w:szCs w:val="22"/>
              </w:rPr>
            </w:pPr>
          </w:p>
          <w:p w14:paraId="18F63057" w14:textId="77777777" w:rsidR="00822537" w:rsidRPr="00FD7A81" w:rsidRDefault="00822537" w:rsidP="003217FD">
            <w:pPr>
              <w:pStyle w:val="NormalWeb"/>
              <w:ind w:right="-334"/>
              <w:rPr>
                <w:rFonts w:ascii="Arial" w:hAnsi="Arial" w:cs="Arial"/>
                <w:bCs/>
                <w:sz w:val="22"/>
                <w:szCs w:val="22"/>
              </w:rPr>
            </w:pPr>
          </w:p>
        </w:tc>
      </w:tr>
      <w:tr w:rsidR="00822537" w:rsidRPr="00FD7A81" w14:paraId="45473DC9" w14:textId="77777777" w:rsidTr="003217FD">
        <w:trPr>
          <w:trHeight w:val="720"/>
        </w:trPr>
        <w:tc>
          <w:tcPr>
            <w:tcW w:w="5211" w:type="dxa"/>
            <w:gridSpan w:val="2"/>
          </w:tcPr>
          <w:p w14:paraId="6FCBD4F4" w14:textId="77777777" w:rsidR="00822537" w:rsidRPr="00FD7A81" w:rsidRDefault="00822537" w:rsidP="003217FD">
            <w:pPr>
              <w:pStyle w:val="NormalWeb"/>
              <w:ind w:right="-334"/>
              <w:rPr>
                <w:rFonts w:ascii="Arial" w:hAnsi="Arial" w:cs="Arial"/>
                <w:bCs/>
                <w:sz w:val="22"/>
                <w:szCs w:val="22"/>
              </w:rPr>
            </w:pPr>
            <w:r w:rsidRPr="00FD7A81">
              <w:rPr>
                <w:rFonts w:ascii="Arial" w:hAnsi="Arial" w:cs="Arial"/>
                <w:bCs/>
                <w:sz w:val="22"/>
                <w:szCs w:val="22"/>
              </w:rPr>
              <w:t>Marker’s Signature:</w:t>
            </w:r>
          </w:p>
        </w:tc>
        <w:tc>
          <w:tcPr>
            <w:tcW w:w="3645" w:type="dxa"/>
            <w:gridSpan w:val="3"/>
          </w:tcPr>
          <w:p w14:paraId="79B58F4C" w14:textId="77777777" w:rsidR="00822537" w:rsidRPr="00FD7A81" w:rsidRDefault="00822537" w:rsidP="003217FD">
            <w:pPr>
              <w:pStyle w:val="NormalWeb"/>
              <w:ind w:right="-334"/>
              <w:rPr>
                <w:rFonts w:ascii="Arial" w:hAnsi="Arial" w:cs="Arial"/>
                <w:bCs/>
                <w:sz w:val="22"/>
                <w:szCs w:val="22"/>
              </w:rPr>
            </w:pPr>
            <w:r w:rsidRPr="00FD7A81">
              <w:rPr>
                <w:rFonts w:ascii="Arial" w:hAnsi="Arial" w:cs="Arial"/>
                <w:bCs/>
                <w:sz w:val="22"/>
                <w:szCs w:val="22"/>
              </w:rPr>
              <w:t>Date:</w:t>
            </w:r>
          </w:p>
        </w:tc>
      </w:tr>
      <w:tr w:rsidR="00822537" w:rsidRPr="00FD7A81" w14:paraId="25BE9B88" w14:textId="77777777" w:rsidTr="003217FD">
        <w:trPr>
          <w:trHeight w:val="720"/>
        </w:trPr>
        <w:tc>
          <w:tcPr>
            <w:tcW w:w="8856" w:type="dxa"/>
            <w:gridSpan w:val="5"/>
          </w:tcPr>
          <w:p w14:paraId="591A2681" w14:textId="77777777" w:rsidR="00822537" w:rsidRPr="00FD7A81" w:rsidRDefault="00822537" w:rsidP="003217FD">
            <w:pPr>
              <w:rPr>
                <w:rFonts w:ascii="Arial" w:hAnsi="Arial" w:cs="Arial"/>
                <w:b/>
                <w:sz w:val="22"/>
                <w:szCs w:val="22"/>
              </w:rPr>
            </w:pPr>
            <w:r w:rsidRPr="00FD7A81">
              <w:rPr>
                <w:rFonts w:ascii="Arial" w:hAnsi="Arial" w:cs="Arial"/>
                <w:b/>
                <w:sz w:val="22"/>
                <w:szCs w:val="22"/>
              </w:rPr>
              <w:t>External Examiner’s comments (if relevant)</w:t>
            </w:r>
          </w:p>
          <w:p w14:paraId="5B43FE93" w14:textId="77777777" w:rsidR="00822537" w:rsidRPr="00FD7A81" w:rsidRDefault="00822537" w:rsidP="003217FD">
            <w:pPr>
              <w:pStyle w:val="NormalWeb"/>
              <w:ind w:right="-334"/>
              <w:rPr>
                <w:rFonts w:ascii="Arial" w:hAnsi="Arial" w:cs="Arial"/>
                <w:bCs/>
                <w:sz w:val="22"/>
                <w:szCs w:val="22"/>
              </w:rPr>
            </w:pPr>
          </w:p>
          <w:p w14:paraId="5A8A33D4" w14:textId="77777777" w:rsidR="00822537" w:rsidRPr="00FD7A81" w:rsidRDefault="00822537" w:rsidP="003217FD">
            <w:pPr>
              <w:pStyle w:val="NormalWeb"/>
              <w:ind w:right="-334"/>
              <w:rPr>
                <w:rFonts w:ascii="Arial" w:hAnsi="Arial" w:cs="Arial"/>
                <w:bCs/>
                <w:sz w:val="22"/>
                <w:szCs w:val="22"/>
              </w:rPr>
            </w:pPr>
          </w:p>
          <w:p w14:paraId="02F33179" w14:textId="77777777" w:rsidR="00822537" w:rsidRPr="00FD7A81" w:rsidRDefault="00822537" w:rsidP="003217FD">
            <w:pPr>
              <w:pStyle w:val="NormalWeb"/>
              <w:ind w:right="-334"/>
              <w:rPr>
                <w:rFonts w:ascii="Arial" w:hAnsi="Arial" w:cs="Arial"/>
                <w:bCs/>
                <w:sz w:val="22"/>
                <w:szCs w:val="22"/>
              </w:rPr>
            </w:pPr>
          </w:p>
          <w:p w14:paraId="46BDA02F" w14:textId="77777777" w:rsidR="00822537" w:rsidRPr="00FD7A81" w:rsidRDefault="00822537" w:rsidP="003217FD">
            <w:pPr>
              <w:pStyle w:val="NormalWeb"/>
              <w:ind w:right="-334"/>
              <w:rPr>
                <w:rFonts w:ascii="Arial" w:hAnsi="Arial" w:cs="Arial"/>
                <w:bCs/>
                <w:sz w:val="22"/>
                <w:szCs w:val="22"/>
              </w:rPr>
            </w:pPr>
          </w:p>
          <w:p w14:paraId="73B711E0" w14:textId="77777777" w:rsidR="00822537" w:rsidRPr="00FD7A81" w:rsidRDefault="00822537" w:rsidP="003217FD">
            <w:pPr>
              <w:pStyle w:val="NormalWeb"/>
              <w:ind w:right="-334"/>
              <w:rPr>
                <w:rFonts w:ascii="Arial" w:hAnsi="Arial" w:cs="Arial"/>
                <w:bCs/>
                <w:sz w:val="22"/>
                <w:szCs w:val="22"/>
              </w:rPr>
            </w:pPr>
          </w:p>
          <w:p w14:paraId="5135B74F" w14:textId="77777777" w:rsidR="00822537" w:rsidRPr="00FD7A81" w:rsidRDefault="00822537" w:rsidP="003217FD">
            <w:pPr>
              <w:pStyle w:val="NormalWeb"/>
              <w:ind w:right="-334"/>
              <w:rPr>
                <w:rFonts w:ascii="Arial" w:hAnsi="Arial" w:cs="Arial"/>
                <w:bCs/>
                <w:sz w:val="22"/>
                <w:szCs w:val="22"/>
              </w:rPr>
            </w:pPr>
          </w:p>
          <w:p w14:paraId="14C63223" w14:textId="77777777" w:rsidR="00822537" w:rsidRPr="00FD7A81" w:rsidRDefault="00822537" w:rsidP="003217FD">
            <w:pPr>
              <w:pStyle w:val="NormalWeb"/>
              <w:ind w:right="-334"/>
              <w:rPr>
                <w:rFonts w:ascii="Arial" w:hAnsi="Arial" w:cs="Arial"/>
                <w:bCs/>
                <w:sz w:val="22"/>
                <w:szCs w:val="22"/>
              </w:rPr>
            </w:pPr>
          </w:p>
          <w:p w14:paraId="127E136D" w14:textId="77777777" w:rsidR="00822537" w:rsidRPr="00FD7A81" w:rsidRDefault="00822537" w:rsidP="003217FD">
            <w:pPr>
              <w:pStyle w:val="NormalWeb"/>
              <w:ind w:right="-334"/>
              <w:rPr>
                <w:rFonts w:ascii="Arial" w:hAnsi="Arial" w:cs="Arial"/>
                <w:bCs/>
                <w:sz w:val="22"/>
                <w:szCs w:val="22"/>
              </w:rPr>
            </w:pPr>
          </w:p>
          <w:p w14:paraId="09BC049B" w14:textId="77777777" w:rsidR="00822537" w:rsidRPr="00FD7A81" w:rsidRDefault="00822537" w:rsidP="003217FD">
            <w:pPr>
              <w:pStyle w:val="NormalWeb"/>
              <w:ind w:right="-334"/>
              <w:rPr>
                <w:rFonts w:ascii="Arial" w:hAnsi="Arial" w:cs="Arial"/>
                <w:bCs/>
                <w:sz w:val="22"/>
                <w:szCs w:val="22"/>
              </w:rPr>
            </w:pPr>
          </w:p>
          <w:p w14:paraId="0D097724" w14:textId="77777777" w:rsidR="00822537" w:rsidRPr="00FD7A81" w:rsidRDefault="00822537" w:rsidP="003217FD">
            <w:pPr>
              <w:pStyle w:val="NormalWeb"/>
              <w:ind w:right="-334"/>
              <w:rPr>
                <w:rFonts w:ascii="Arial" w:hAnsi="Arial" w:cs="Arial"/>
                <w:bCs/>
                <w:sz w:val="22"/>
                <w:szCs w:val="22"/>
              </w:rPr>
            </w:pPr>
          </w:p>
          <w:p w14:paraId="3F2C68D5" w14:textId="77777777" w:rsidR="00822537" w:rsidRPr="00FD7A81" w:rsidRDefault="00822537" w:rsidP="003217FD">
            <w:pPr>
              <w:pStyle w:val="NormalWeb"/>
              <w:ind w:right="-334"/>
              <w:rPr>
                <w:rFonts w:ascii="Arial" w:hAnsi="Arial" w:cs="Arial"/>
                <w:bCs/>
                <w:sz w:val="22"/>
                <w:szCs w:val="22"/>
              </w:rPr>
            </w:pPr>
          </w:p>
        </w:tc>
      </w:tr>
      <w:tr w:rsidR="00822537" w:rsidRPr="00FD7A81" w14:paraId="6C51946B" w14:textId="77777777" w:rsidTr="003217FD">
        <w:trPr>
          <w:trHeight w:val="720"/>
        </w:trPr>
        <w:tc>
          <w:tcPr>
            <w:tcW w:w="5211" w:type="dxa"/>
            <w:gridSpan w:val="2"/>
          </w:tcPr>
          <w:p w14:paraId="1C617651" w14:textId="77777777" w:rsidR="00822537" w:rsidRPr="00FD7A81" w:rsidRDefault="00822537" w:rsidP="003217FD">
            <w:pPr>
              <w:rPr>
                <w:rFonts w:ascii="Arial" w:hAnsi="Arial" w:cs="Arial"/>
                <w:sz w:val="22"/>
                <w:szCs w:val="22"/>
              </w:rPr>
            </w:pPr>
            <w:r w:rsidRPr="00FD7A81">
              <w:rPr>
                <w:rFonts w:ascii="Arial" w:hAnsi="Arial" w:cs="Arial"/>
                <w:sz w:val="22"/>
                <w:szCs w:val="22"/>
              </w:rPr>
              <w:t>External Examiner’s Signature:</w:t>
            </w:r>
          </w:p>
        </w:tc>
        <w:tc>
          <w:tcPr>
            <w:tcW w:w="3645" w:type="dxa"/>
            <w:gridSpan w:val="3"/>
          </w:tcPr>
          <w:p w14:paraId="6204C6F5" w14:textId="77777777" w:rsidR="00822537" w:rsidRPr="00FD7A81" w:rsidRDefault="00822537" w:rsidP="003217FD">
            <w:pPr>
              <w:rPr>
                <w:rFonts w:ascii="Arial" w:hAnsi="Arial" w:cs="Arial"/>
                <w:sz w:val="22"/>
                <w:szCs w:val="22"/>
              </w:rPr>
            </w:pPr>
            <w:r w:rsidRPr="00FD7A81">
              <w:rPr>
                <w:rFonts w:ascii="Arial" w:hAnsi="Arial" w:cs="Arial"/>
                <w:sz w:val="22"/>
                <w:szCs w:val="22"/>
              </w:rPr>
              <w:t>Date:</w:t>
            </w:r>
          </w:p>
        </w:tc>
      </w:tr>
    </w:tbl>
    <w:p w14:paraId="10B7D0E6" w14:textId="77777777" w:rsidR="00822537" w:rsidRPr="00FD7A81" w:rsidRDefault="00822537" w:rsidP="00822537">
      <w:pPr>
        <w:pStyle w:val="NormalWeb"/>
        <w:ind w:right="-334"/>
        <w:rPr>
          <w:rFonts w:ascii="Trebuchet MS" w:hAnsi="Trebuchet MS" w:cs="Tahoma"/>
          <w:bCs/>
        </w:rPr>
      </w:pPr>
    </w:p>
    <w:p w14:paraId="06B5B6CA" w14:textId="5E36A5D8" w:rsidR="00822537" w:rsidRDefault="00822537" w:rsidP="0045356E">
      <w:pPr>
        <w:jc w:val="center"/>
        <w:rPr>
          <w:rFonts w:ascii="Century Gothic" w:eastAsia="Times New Roman" w:hAnsi="Century Gothic" w:cs="Times New Roman"/>
          <w:b/>
          <w:bCs/>
        </w:rPr>
      </w:pPr>
    </w:p>
    <w:p w14:paraId="71852958" w14:textId="1C8FFD45" w:rsidR="00822537" w:rsidRDefault="00822537" w:rsidP="0045356E">
      <w:pPr>
        <w:jc w:val="center"/>
        <w:rPr>
          <w:rFonts w:ascii="Century Gothic" w:eastAsia="Times New Roman" w:hAnsi="Century Gothic" w:cs="Times New Roman"/>
          <w:b/>
          <w:bCs/>
        </w:rPr>
      </w:pPr>
    </w:p>
    <w:p w14:paraId="5AF413E9" w14:textId="60ACB54C" w:rsidR="00822537" w:rsidRDefault="00822537" w:rsidP="0045356E">
      <w:pPr>
        <w:jc w:val="center"/>
        <w:rPr>
          <w:rFonts w:ascii="Century Gothic" w:eastAsia="Times New Roman" w:hAnsi="Century Gothic" w:cs="Times New Roman"/>
          <w:b/>
          <w:bCs/>
        </w:rPr>
      </w:pPr>
    </w:p>
    <w:p w14:paraId="5CB414C7" w14:textId="038DECEA" w:rsidR="00822537" w:rsidRDefault="00822537" w:rsidP="0045356E">
      <w:pPr>
        <w:jc w:val="center"/>
        <w:rPr>
          <w:rFonts w:ascii="Century Gothic" w:eastAsia="Times New Roman" w:hAnsi="Century Gothic" w:cs="Times New Roman"/>
          <w:b/>
          <w:bCs/>
        </w:rPr>
      </w:pPr>
    </w:p>
    <w:p w14:paraId="76C67F95" w14:textId="77777777" w:rsidR="00822537" w:rsidRDefault="00822537" w:rsidP="0045356E">
      <w:pPr>
        <w:jc w:val="center"/>
        <w:rPr>
          <w:rFonts w:ascii="Century Gothic" w:eastAsia="Times New Roman" w:hAnsi="Century Gothic" w:cs="Times New Roman"/>
          <w:b/>
          <w:bCs/>
        </w:rPr>
      </w:pPr>
    </w:p>
    <w:p w14:paraId="4BA5E009" w14:textId="02C97C64" w:rsidR="00B94AA9" w:rsidRPr="0045356E" w:rsidRDefault="00B94AA9" w:rsidP="0045356E">
      <w:pPr>
        <w:jc w:val="center"/>
        <w:rPr>
          <w:rFonts w:ascii="Century Gothic" w:eastAsia="Times New Roman" w:hAnsi="Century Gothic" w:cs="Times New Roman"/>
          <w:b/>
          <w:bCs/>
        </w:rPr>
      </w:pPr>
      <w:r w:rsidRPr="0045356E">
        <w:rPr>
          <w:rFonts w:ascii="Century Gothic" w:eastAsia="Times New Roman" w:hAnsi="Century Gothic" w:cs="Times New Roman"/>
          <w:b/>
          <w:bCs/>
        </w:rPr>
        <w:lastRenderedPageBreak/>
        <w:t>A Critical Examination of the Sky in Relation to Material Culture</w:t>
      </w:r>
      <w:r w:rsidR="00D862D8" w:rsidRPr="0045356E">
        <w:rPr>
          <w:rFonts w:ascii="Century Gothic" w:eastAsia="Times New Roman" w:hAnsi="Century Gothic" w:cs="Times New Roman"/>
          <w:b/>
          <w:bCs/>
        </w:rPr>
        <w:t>:</w:t>
      </w:r>
    </w:p>
    <w:p w14:paraId="054B2EC0" w14:textId="4963D25C" w:rsidR="0045356E" w:rsidRPr="0045356E" w:rsidRDefault="0045356E" w:rsidP="0045356E">
      <w:pPr>
        <w:jc w:val="center"/>
        <w:rPr>
          <w:rFonts w:ascii="Century Gothic" w:eastAsia="Times New Roman" w:hAnsi="Century Gothic" w:cs="Times New Roman"/>
          <w:b/>
          <w:bCs/>
        </w:rPr>
      </w:pPr>
      <w:r w:rsidRPr="0045356E">
        <w:rPr>
          <w:rFonts w:ascii="Century Gothic" w:hAnsi="Century Gothic" w:cs="Arial"/>
          <w:sz w:val="22"/>
          <w:szCs w:val="22"/>
        </w:rPr>
        <w:t xml:space="preserve">Are </w:t>
      </w:r>
      <w:r w:rsidR="00B26303">
        <w:rPr>
          <w:rFonts w:ascii="Century Gothic" w:hAnsi="Century Gothic" w:cs="Arial"/>
          <w:sz w:val="22"/>
          <w:szCs w:val="22"/>
        </w:rPr>
        <w:t xml:space="preserve">historic </w:t>
      </w:r>
      <w:r w:rsidR="005E2CA3">
        <w:rPr>
          <w:rFonts w:ascii="Century Gothic" w:hAnsi="Century Gothic" w:cs="Arial"/>
          <w:sz w:val="22"/>
          <w:szCs w:val="22"/>
        </w:rPr>
        <w:t>buildings</w:t>
      </w:r>
      <w:r w:rsidRPr="0045356E">
        <w:rPr>
          <w:rFonts w:ascii="Century Gothic" w:hAnsi="Century Gothic" w:cs="Arial"/>
          <w:sz w:val="22"/>
          <w:szCs w:val="22"/>
        </w:rPr>
        <w:t xml:space="preserve"> on Iona aligned to solar events?</w:t>
      </w:r>
    </w:p>
    <w:p w14:paraId="510763EB" w14:textId="77777777" w:rsidR="00D862D8" w:rsidRPr="00B94AA9" w:rsidRDefault="00D862D8" w:rsidP="00B94AA9">
      <w:pPr>
        <w:rPr>
          <w:rFonts w:ascii="Times New Roman" w:eastAsia="Times New Roman" w:hAnsi="Times New Roman" w:cs="Times New Roman"/>
          <w:b/>
          <w:bCs/>
        </w:rPr>
      </w:pPr>
    </w:p>
    <w:p w14:paraId="27645208" w14:textId="14EA6D37" w:rsidR="00B94AA9" w:rsidRDefault="00B94AA9" w:rsidP="00045A2E">
      <w:pPr>
        <w:jc w:val="both"/>
      </w:pPr>
    </w:p>
    <w:p w14:paraId="006C8763" w14:textId="16078428" w:rsidR="00FA6CDA" w:rsidRPr="00FA6CDA" w:rsidRDefault="00FA6CDA" w:rsidP="00045A2E">
      <w:pPr>
        <w:jc w:val="both"/>
        <w:rPr>
          <w:rFonts w:ascii="Century Gothic" w:hAnsi="Century Gothic"/>
        </w:rPr>
      </w:pPr>
      <w:r w:rsidRPr="00FA6CDA">
        <w:rPr>
          <w:rFonts w:ascii="Century Gothic" w:hAnsi="Century Gothic"/>
        </w:rPr>
        <w:t>Introduction</w:t>
      </w:r>
    </w:p>
    <w:p w14:paraId="45CD4F4F" w14:textId="77777777" w:rsidR="00501F27" w:rsidRDefault="00501F27" w:rsidP="00501F27">
      <w:pPr>
        <w:jc w:val="both"/>
        <w:rPr>
          <w:rFonts w:ascii="Times New Roman" w:hAnsi="Times New Roman" w:cs="Times New Roman"/>
        </w:rPr>
      </w:pPr>
    </w:p>
    <w:p w14:paraId="245EFBB0" w14:textId="1DABB03A" w:rsidR="001376D7" w:rsidRPr="00A52BBA" w:rsidRDefault="00501F27" w:rsidP="00501F27">
      <w:pPr>
        <w:jc w:val="both"/>
        <w:rPr>
          <w:rFonts w:ascii="Times New Roman" w:hAnsi="Times New Roman" w:cs="Times New Roman"/>
        </w:rPr>
      </w:pPr>
      <w:r w:rsidRPr="001376D7">
        <w:rPr>
          <w:rFonts w:ascii="Times New Roman" w:hAnsi="Times New Roman" w:cs="Times New Roman"/>
        </w:rPr>
        <w:t>The paper</w:t>
      </w:r>
      <w:r w:rsidR="005E2CA3" w:rsidRPr="001376D7">
        <w:rPr>
          <w:rFonts w:ascii="Times New Roman" w:hAnsi="Times New Roman" w:cs="Times New Roman"/>
        </w:rPr>
        <w:t xml:space="preserve"> </w:t>
      </w:r>
      <w:r w:rsidR="00DB5829">
        <w:rPr>
          <w:rFonts w:ascii="Times New Roman" w:hAnsi="Times New Roman" w:cs="Times New Roman"/>
        </w:rPr>
        <w:t xml:space="preserve">examines the relationship between the sun and the historic churches and chapels </w:t>
      </w:r>
      <w:r w:rsidR="00DB5829" w:rsidRPr="001376D7">
        <w:rPr>
          <w:rFonts w:ascii="Times New Roman" w:hAnsi="Times New Roman" w:cs="Times New Roman"/>
        </w:rPr>
        <w:t>on the Isle of Iona</w:t>
      </w:r>
      <w:r w:rsidR="00DB5829">
        <w:rPr>
          <w:rFonts w:ascii="Times New Roman" w:hAnsi="Times New Roman" w:cs="Times New Roman"/>
        </w:rPr>
        <w:t xml:space="preserve">. It </w:t>
      </w:r>
      <w:r w:rsidRPr="001376D7">
        <w:rPr>
          <w:rFonts w:ascii="Times New Roman" w:hAnsi="Times New Roman" w:cs="Times New Roman"/>
        </w:rPr>
        <w:t xml:space="preserve">investigates the orientations of </w:t>
      </w:r>
      <w:r w:rsidR="00DB5829">
        <w:rPr>
          <w:rFonts w:ascii="Times New Roman" w:hAnsi="Times New Roman" w:cs="Times New Roman"/>
        </w:rPr>
        <w:t xml:space="preserve">selected structures </w:t>
      </w:r>
      <w:r w:rsidRPr="001376D7">
        <w:rPr>
          <w:rFonts w:ascii="Times New Roman" w:hAnsi="Times New Roman" w:cs="Times New Roman"/>
        </w:rPr>
        <w:t xml:space="preserve">built </w:t>
      </w:r>
      <w:r w:rsidR="004D676B">
        <w:rPr>
          <w:rFonts w:ascii="Times New Roman" w:hAnsi="Times New Roman" w:cs="Times New Roman"/>
        </w:rPr>
        <w:t xml:space="preserve">in </w:t>
      </w:r>
      <w:r w:rsidRPr="001376D7">
        <w:rPr>
          <w:rFonts w:ascii="Times New Roman" w:hAnsi="Times New Roman" w:cs="Times New Roman"/>
        </w:rPr>
        <w:t xml:space="preserve">the medieval periods, </w:t>
      </w:r>
      <w:r w:rsidR="004D676B">
        <w:rPr>
          <w:rFonts w:ascii="Times New Roman" w:hAnsi="Times New Roman" w:cs="Times New Roman"/>
        </w:rPr>
        <w:t xml:space="preserve">by </w:t>
      </w:r>
      <w:r w:rsidR="005E2CA3" w:rsidRPr="001376D7">
        <w:rPr>
          <w:rFonts w:ascii="Times New Roman" w:hAnsi="Times New Roman" w:cs="Times New Roman"/>
        </w:rPr>
        <w:t>employing the method</w:t>
      </w:r>
      <w:r w:rsidR="004D676B">
        <w:rPr>
          <w:rFonts w:ascii="Times New Roman" w:hAnsi="Times New Roman" w:cs="Times New Roman"/>
        </w:rPr>
        <w:t>ology</w:t>
      </w:r>
      <w:r w:rsidR="005E2CA3" w:rsidRPr="001376D7">
        <w:rPr>
          <w:rFonts w:ascii="Times New Roman" w:hAnsi="Times New Roman" w:cs="Times New Roman"/>
        </w:rPr>
        <w:t xml:space="preserve"> of</w:t>
      </w:r>
      <w:r w:rsidRPr="001376D7">
        <w:rPr>
          <w:rFonts w:ascii="Times New Roman" w:hAnsi="Times New Roman" w:cs="Times New Roman"/>
        </w:rPr>
        <w:t xml:space="preserve"> </w:t>
      </w:r>
      <w:r w:rsidR="005E2CA3" w:rsidRPr="001376D7">
        <w:rPr>
          <w:rFonts w:ascii="Times New Roman" w:hAnsi="Times New Roman" w:cs="Times New Roman"/>
        </w:rPr>
        <w:t>Skyscape Archaeology</w:t>
      </w:r>
      <w:r w:rsidRPr="001376D7">
        <w:rPr>
          <w:rFonts w:ascii="Times New Roman" w:hAnsi="Times New Roman" w:cs="Times New Roman"/>
        </w:rPr>
        <w:t xml:space="preserve">. </w:t>
      </w:r>
      <w:r w:rsidR="005E2CA3" w:rsidRPr="001376D7">
        <w:rPr>
          <w:rFonts w:ascii="Times New Roman" w:hAnsi="Times New Roman" w:cs="Times New Roman"/>
        </w:rPr>
        <w:t xml:space="preserve">Iona </w:t>
      </w:r>
      <w:r w:rsidR="001376D7" w:rsidRPr="001376D7">
        <w:rPr>
          <w:rFonts w:ascii="Times New Roman" w:hAnsi="Times New Roman" w:cs="Times New Roman"/>
        </w:rPr>
        <w:t>is</w:t>
      </w:r>
      <w:r w:rsidR="005E2CA3" w:rsidRPr="001376D7">
        <w:rPr>
          <w:rFonts w:ascii="Times New Roman" w:hAnsi="Times New Roman" w:cs="Times New Roman"/>
        </w:rPr>
        <w:t xml:space="preserve"> </w:t>
      </w:r>
      <w:r w:rsidR="000E33CE">
        <w:rPr>
          <w:rFonts w:ascii="Times New Roman" w:hAnsi="Times New Roman" w:cs="Times New Roman"/>
        </w:rPr>
        <w:t xml:space="preserve">well-known for its </w:t>
      </w:r>
      <w:r w:rsidR="004D676B">
        <w:rPr>
          <w:rFonts w:ascii="Times New Roman" w:hAnsi="Times New Roman" w:cs="Times New Roman"/>
        </w:rPr>
        <w:t xml:space="preserve">Benedictine </w:t>
      </w:r>
      <w:r w:rsidR="000E33CE">
        <w:rPr>
          <w:rFonts w:ascii="Times New Roman" w:hAnsi="Times New Roman" w:cs="Times New Roman"/>
        </w:rPr>
        <w:t>Abbey and the Celtic high crosses</w:t>
      </w:r>
      <w:r w:rsidR="004D676B">
        <w:rPr>
          <w:rFonts w:ascii="Times New Roman" w:hAnsi="Times New Roman" w:cs="Times New Roman"/>
        </w:rPr>
        <w:t xml:space="preserve">, and </w:t>
      </w:r>
      <w:r w:rsidR="000E33CE">
        <w:rPr>
          <w:rFonts w:ascii="Times New Roman" w:hAnsi="Times New Roman" w:cs="Times New Roman"/>
        </w:rPr>
        <w:t xml:space="preserve">was once </w:t>
      </w:r>
      <w:r w:rsidR="005E2CA3" w:rsidRPr="001376D7">
        <w:rPr>
          <w:rFonts w:ascii="Times New Roman" w:hAnsi="Times New Roman" w:cs="Times New Roman"/>
        </w:rPr>
        <w:t>considered one of the most influential centre</w:t>
      </w:r>
      <w:r w:rsidR="006C0FE9">
        <w:rPr>
          <w:rFonts w:ascii="Times New Roman" w:hAnsi="Times New Roman" w:cs="Times New Roman"/>
        </w:rPr>
        <w:t>s</w:t>
      </w:r>
      <w:r w:rsidR="005E2CA3" w:rsidRPr="001376D7">
        <w:rPr>
          <w:rFonts w:ascii="Times New Roman" w:hAnsi="Times New Roman" w:cs="Times New Roman"/>
        </w:rPr>
        <w:t xml:space="preserve"> for Celtic Christianity, </w:t>
      </w:r>
      <w:r w:rsidR="000E33CE">
        <w:rPr>
          <w:rFonts w:ascii="Times New Roman" w:hAnsi="Times New Roman" w:cs="Times New Roman"/>
        </w:rPr>
        <w:t xml:space="preserve">as well as </w:t>
      </w:r>
      <w:r w:rsidR="001376D7" w:rsidRPr="001376D7">
        <w:rPr>
          <w:rFonts w:ascii="Times New Roman" w:hAnsi="Times New Roman" w:cs="Times New Roman"/>
        </w:rPr>
        <w:t xml:space="preserve">an important pilgrimage site, </w:t>
      </w:r>
      <w:r w:rsidR="005E2CA3" w:rsidRPr="001376D7">
        <w:rPr>
          <w:rFonts w:ascii="Times New Roman" w:hAnsi="Times New Roman" w:cs="Times New Roman"/>
        </w:rPr>
        <w:t>hold</w:t>
      </w:r>
      <w:r w:rsidR="001376D7" w:rsidRPr="001376D7">
        <w:rPr>
          <w:rFonts w:ascii="Times New Roman" w:hAnsi="Times New Roman" w:cs="Times New Roman"/>
        </w:rPr>
        <w:t>ing</w:t>
      </w:r>
      <w:r w:rsidR="005E2CA3" w:rsidRPr="001376D7">
        <w:rPr>
          <w:rFonts w:ascii="Times New Roman" w:hAnsi="Times New Roman" w:cs="Times New Roman"/>
        </w:rPr>
        <w:t xml:space="preserve"> </w:t>
      </w:r>
      <w:r w:rsidR="001376D7" w:rsidRPr="001376D7">
        <w:rPr>
          <w:rFonts w:ascii="Times New Roman" w:hAnsi="Times New Roman" w:cs="Times New Roman"/>
        </w:rPr>
        <w:t>great</w:t>
      </w:r>
      <w:r w:rsidR="005E2CA3" w:rsidRPr="001376D7">
        <w:rPr>
          <w:rFonts w:ascii="Times New Roman" w:hAnsi="Times New Roman" w:cs="Times New Roman"/>
        </w:rPr>
        <w:t xml:space="preserve"> cultural significance</w:t>
      </w:r>
      <w:r w:rsidR="001376D7" w:rsidRPr="001376D7">
        <w:rPr>
          <w:rFonts w:ascii="Times New Roman" w:hAnsi="Times New Roman" w:cs="Times New Roman"/>
        </w:rPr>
        <w:t>.</w:t>
      </w:r>
      <w:r w:rsidR="005E2CA3" w:rsidRPr="001376D7">
        <w:rPr>
          <w:rStyle w:val="FootnoteReference"/>
          <w:rFonts w:ascii="Times New Roman" w:hAnsi="Times New Roman" w:cs="Times New Roman"/>
        </w:rPr>
        <w:footnoteReference w:id="1"/>
      </w:r>
      <w:r w:rsidR="005E2CA3" w:rsidRPr="001376D7">
        <w:rPr>
          <w:rFonts w:ascii="Times New Roman" w:hAnsi="Times New Roman" w:cs="Times New Roman"/>
        </w:rPr>
        <w:t xml:space="preserve"> </w:t>
      </w:r>
      <w:r w:rsidRPr="001376D7">
        <w:rPr>
          <w:rFonts w:ascii="Times New Roman" w:hAnsi="Times New Roman" w:cs="Times New Roman"/>
        </w:rPr>
        <w:t xml:space="preserve">The </w:t>
      </w:r>
      <w:r w:rsidR="002161A8" w:rsidRPr="001376D7">
        <w:rPr>
          <w:rFonts w:ascii="Times New Roman" w:hAnsi="Times New Roman" w:cs="Times New Roman"/>
        </w:rPr>
        <w:t xml:space="preserve">chosen </w:t>
      </w:r>
      <w:r w:rsidR="001376D7" w:rsidRPr="001376D7">
        <w:rPr>
          <w:rFonts w:ascii="Times New Roman" w:hAnsi="Times New Roman" w:cs="Times New Roman"/>
        </w:rPr>
        <w:t>building</w:t>
      </w:r>
      <w:r w:rsidR="000E33CE">
        <w:rPr>
          <w:rFonts w:ascii="Times New Roman" w:hAnsi="Times New Roman" w:cs="Times New Roman"/>
        </w:rPr>
        <w:t>s</w:t>
      </w:r>
      <w:r w:rsidR="001376D7" w:rsidRPr="001376D7">
        <w:rPr>
          <w:rFonts w:ascii="Times New Roman" w:hAnsi="Times New Roman" w:cs="Times New Roman"/>
        </w:rPr>
        <w:t xml:space="preserve"> for study</w:t>
      </w:r>
      <w:r w:rsidRPr="001376D7">
        <w:rPr>
          <w:rFonts w:ascii="Times New Roman" w:hAnsi="Times New Roman" w:cs="Times New Roman"/>
        </w:rPr>
        <w:t xml:space="preserve"> include </w:t>
      </w:r>
      <w:r w:rsidR="00DB5829">
        <w:rPr>
          <w:rFonts w:ascii="Times New Roman" w:hAnsi="Times New Roman" w:cs="Times New Roman"/>
        </w:rPr>
        <w:t xml:space="preserve">its </w:t>
      </w:r>
      <w:r w:rsidRPr="001376D7">
        <w:rPr>
          <w:rFonts w:ascii="Times New Roman" w:hAnsi="Times New Roman" w:cs="Times New Roman"/>
        </w:rPr>
        <w:t>Abbey</w:t>
      </w:r>
      <w:r w:rsidR="00DB5829">
        <w:rPr>
          <w:rFonts w:ascii="Times New Roman" w:hAnsi="Times New Roman" w:cs="Times New Roman"/>
        </w:rPr>
        <w:t xml:space="preserve"> church</w:t>
      </w:r>
      <w:r w:rsidR="001376D7" w:rsidRPr="001376D7">
        <w:rPr>
          <w:rFonts w:ascii="Times New Roman" w:hAnsi="Times New Roman" w:cs="Times New Roman"/>
        </w:rPr>
        <w:t>,</w:t>
      </w:r>
      <w:r w:rsidRPr="001376D7">
        <w:rPr>
          <w:rFonts w:ascii="Times New Roman" w:hAnsi="Times New Roman" w:cs="Times New Roman"/>
        </w:rPr>
        <w:t xml:space="preserve"> St. Columba’s Shrine, St. Michael’s Chapel, St. Oran’s Chapel, St. Ronan’s Church</w:t>
      </w:r>
      <w:r w:rsidR="002161A8" w:rsidRPr="001376D7">
        <w:rPr>
          <w:rFonts w:ascii="Times New Roman" w:hAnsi="Times New Roman" w:cs="Times New Roman"/>
        </w:rPr>
        <w:t xml:space="preserve"> </w:t>
      </w:r>
      <w:r w:rsidRPr="001376D7">
        <w:rPr>
          <w:rFonts w:ascii="Times New Roman" w:hAnsi="Times New Roman" w:cs="Times New Roman"/>
        </w:rPr>
        <w:t>and the Iona Nunnery</w:t>
      </w:r>
      <w:r w:rsidR="00DB5829">
        <w:rPr>
          <w:rFonts w:ascii="Times New Roman" w:hAnsi="Times New Roman" w:cs="Times New Roman"/>
        </w:rPr>
        <w:t xml:space="preserve"> across</w:t>
      </w:r>
      <w:r w:rsidR="004D676B">
        <w:rPr>
          <w:rFonts w:ascii="Times New Roman" w:hAnsi="Times New Roman" w:cs="Times New Roman"/>
        </w:rPr>
        <w:t xml:space="preserve"> </w:t>
      </w:r>
      <w:r w:rsidR="00DB5829">
        <w:rPr>
          <w:rFonts w:ascii="Times New Roman" w:hAnsi="Times New Roman" w:cs="Times New Roman"/>
        </w:rPr>
        <w:t>two</w:t>
      </w:r>
      <w:r w:rsidR="004D676B">
        <w:rPr>
          <w:rFonts w:ascii="Times New Roman" w:hAnsi="Times New Roman" w:cs="Times New Roman"/>
        </w:rPr>
        <w:t xml:space="preserve"> sites</w:t>
      </w:r>
      <w:r w:rsidRPr="001376D7">
        <w:rPr>
          <w:rFonts w:ascii="Times New Roman" w:hAnsi="Times New Roman" w:cs="Times New Roman"/>
        </w:rPr>
        <w:t>.</w:t>
      </w:r>
      <w:r w:rsidR="00A52BBA">
        <w:rPr>
          <w:rFonts w:ascii="Times New Roman" w:hAnsi="Times New Roman" w:cs="Times New Roman"/>
        </w:rPr>
        <w:t xml:space="preserve"> </w:t>
      </w:r>
      <w:r w:rsidR="00A52BBA" w:rsidRPr="004D676B">
        <w:rPr>
          <w:rFonts w:ascii="Times New Roman" w:hAnsi="Times New Roman" w:cs="Times New Roman"/>
        </w:rPr>
        <w:t xml:space="preserve">It hypothesizes that the builders of Iona historic churches and chapels consciously align </w:t>
      </w:r>
      <w:r w:rsidR="004D676B" w:rsidRPr="004D676B">
        <w:rPr>
          <w:rFonts w:ascii="Times New Roman" w:hAnsi="Times New Roman" w:cs="Times New Roman"/>
        </w:rPr>
        <w:t>construction</w:t>
      </w:r>
      <w:r w:rsidR="00A52BBA" w:rsidRPr="004D676B">
        <w:rPr>
          <w:rFonts w:ascii="Times New Roman" w:hAnsi="Times New Roman" w:cs="Times New Roman"/>
        </w:rPr>
        <w:t>s to solar events and Christian festivals</w:t>
      </w:r>
      <w:r w:rsidR="00D403A3">
        <w:rPr>
          <w:rFonts w:ascii="Times New Roman" w:hAnsi="Times New Roman" w:cs="Times New Roman"/>
        </w:rPr>
        <w:t xml:space="preserve">. It </w:t>
      </w:r>
      <w:r w:rsidR="00917FDE">
        <w:rPr>
          <w:rFonts w:ascii="Times New Roman" w:hAnsi="Times New Roman" w:cs="Times New Roman"/>
        </w:rPr>
        <w:t>applies</w:t>
      </w:r>
      <w:r w:rsidR="00DB5829">
        <w:rPr>
          <w:rFonts w:ascii="Times New Roman" w:hAnsi="Times New Roman" w:cs="Times New Roman"/>
        </w:rPr>
        <w:t xml:space="preserve"> </w:t>
      </w:r>
      <w:r w:rsidR="00917FDE">
        <w:rPr>
          <w:rFonts w:ascii="Times New Roman" w:hAnsi="Times New Roman" w:cs="Times New Roman"/>
        </w:rPr>
        <w:t>a</w:t>
      </w:r>
      <w:r w:rsidR="001376D7">
        <w:rPr>
          <w:rFonts w:ascii="Times New Roman" w:hAnsi="Times New Roman" w:cs="Times New Roman"/>
        </w:rPr>
        <w:t xml:space="preserve"> combination of virtual and field surveys </w:t>
      </w:r>
      <w:r w:rsidR="00917FDE">
        <w:rPr>
          <w:rFonts w:ascii="Times New Roman" w:hAnsi="Times New Roman" w:cs="Times New Roman"/>
        </w:rPr>
        <w:t xml:space="preserve">for the </w:t>
      </w:r>
      <w:r w:rsidR="00DB5829">
        <w:rPr>
          <w:rFonts w:ascii="Times New Roman" w:hAnsi="Times New Roman" w:cs="Times New Roman"/>
        </w:rPr>
        <w:t xml:space="preserve">assessment of </w:t>
      </w:r>
      <w:r w:rsidR="00917FDE">
        <w:rPr>
          <w:rFonts w:ascii="Times New Roman" w:hAnsi="Times New Roman" w:cs="Times New Roman"/>
        </w:rPr>
        <w:t xml:space="preserve">built structures and their </w:t>
      </w:r>
      <w:r w:rsidR="00DB5829">
        <w:rPr>
          <w:rFonts w:ascii="Times New Roman" w:hAnsi="Times New Roman" w:cs="Times New Roman"/>
        </w:rPr>
        <w:t>landscape</w:t>
      </w:r>
      <w:r w:rsidR="00917FDE">
        <w:rPr>
          <w:rFonts w:ascii="Times New Roman" w:hAnsi="Times New Roman" w:cs="Times New Roman"/>
        </w:rPr>
        <w:t>s</w:t>
      </w:r>
      <w:r w:rsidR="00F7275F">
        <w:rPr>
          <w:rFonts w:ascii="Times New Roman" w:hAnsi="Times New Roman" w:cs="Times New Roman"/>
        </w:rPr>
        <w:t>.</w:t>
      </w:r>
      <w:r w:rsidR="00917FDE">
        <w:rPr>
          <w:rFonts w:ascii="Times New Roman" w:hAnsi="Times New Roman" w:cs="Times New Roman"/>
        </w:rPr>
        <w:t xml:space="preserve"> In doing so, it aims to reconstruct how the builders experienced sunlight in these </w:t>
      </w:r>
      <w:r w:rsidR="00EE05DF">
        <w:rPr>
          <w:rFonts w:ascii="Times New Roman" w:hAnsi="Times New Roman" w:cs="Times New Roman"/>
        </w:rPr>
        <w:t>buildings</w:t>
      </w:r>
      <w:r w:rsidR="00917FDE">
        <w:rPr>
          <w:rFonts w:ascii="Times New Roman" w:hAnsi="Times New Roman" w:cs="Times New Roman"/>
        </w:rPr>
        <w:t xml:space="preserve">. </w:t>
      </w:r>
      <w:r w:rsidR="00135EE5" w:rsidRPr="00EE05DF">
        <w:rPr>
          <w:rFonts w:ascii="Times New Roman" w:hAnsi="Times New Roman" w:cs="Times New Roman"/>
        </w:rPr>
        <w:t xml:space="preserve">The essay </w:t>
      </w:r>
      <w:r w:rsidR="00A52BBA" w:rsidRPr="00EE05DF">
        <w:rPr>
          <w:rFonts w:ascii="Times New Roman" w:hAnsi="Times New Roman" w:cs="Times New Roman"/>
        </w:rPr>
        <w:t>then</w:t>
      </w:r>
      <w:r w:rsidR="00EE05DF">
        <w:rPr>
          <w:rFonts w:ascii="Times New Roman" w:hAnsi="Times New Roman" w:cs="Times New Roman"/>
        </w:rPr>
        <w:t xml:space="preserve"> gathers </w:t>
      </w:r>
      <w:r w:rsidR="00A52BBA">
        <w:rPr>
          <w:rFonts w:ascii="Times New Roman" w:hAnsi="Times New Roman" w:cs="Times New Roman"/>
        </w:rPr>
        <w:t>evidence</w:t>
      </w:r>
      <w:r w:rsidR="00D77D6A">
        <w:rPr>
          <w:rFonts w:ascii="Times New Roman" w:hAnsi="Times New Roman" w:cs="Times New Roman"/>
        </w:rPr>
        <w:t xml:space="preserve"> from the Celtic Christianity practices, local culture, and the </w:t>
      </w:r>
      <w:r w:rsidR="002A6379" w:rsidRPr="002A6379">
        <w:rPr>
          <w:rFonts w:ascii="Times New Roman" w:hAnsi="Times New Roman" w:cs="Times New Roman"/>
        </w:rPr>
        <w:t>intention</w:t>
      </w:r>
      <w:r w:rsidR="004D676B" w:rsidRPr="002A6379">
        <w:rPr>
          <w:rFonts w:ascii="Times New Roman" w:hAnsi="Times New Roman" w:cs="Times New Roman"/>
        </w:rPr>
        <w:t xml:space="preserve"> </w:t>
      </w:r>
      <w:r w:rsidR="00D77D6A">
        <w:rPr>
          <w:rFonts w:ascii="Times New Roman" w:hAnsi="Times New Roman" w:cs="Times New Roman"/>
        </w:rPr>
        <w:t>of</w:t>
      </w:r>
      <w:r w:rsidR="004D676B">
        <w:rPr>
          <w:rFonts w:ascii="Times New Roman" w:hAnsi="Times New Roman" w:cs="Times New Roman"/>
        </w:rPr>
        <w:t xml:space="preserve"> early medieval church</w:t>
      </w:r>
      <w:r w:rsidR="002A6379">
        <w:rPr>
          <w:rFonts w:ascii="Times New Roman" w:hAnsi="Times New Roman" w:cs="Times New Roman"/>
        </w:rPr>
        <w:t xml:space="preserve"> builders</w:t>
      </w:r>
      <w:r w:rsidR="00D403A3">
        <w:rPr>
          <w:rFonts w:ascii="Times New Roman" w:hAnsi="Times New Roman" w:cs="Times New Roman"/>
        </w:rPr>
        <w:t xml:space="preserve">. It </w:t>
      </w:r>
      <w:r w:rsidR="00EE05DF" w:rsidRPr="00EE05DF">
        <w:rPr>
          <w:rFonts w:ascii="Times New Roman" w:hAnsi="Times New Roman" w:cs="Times New Roman"/>
        </w:rPr>
        <w:t>analyses the spatial politics of Iona as a complex</w:t>
      </w:r>
      <w:r w:rsidR="004D676B">
        <w:rPr>
          <w:rFonts w:ascii="Times New Roman" w:hAnsi="Times New Roman" w:cs="Times New Roman"/>
        </w:rPr>
        <w:t>.</w:t>
      </w:r>
      <w:r w:rsidR="00EE05DF">
        <w:rPr>
          <w:rFonts w:ascii="Times New Roman" w:hAnsi="Times New Roman" w:cs="Times New Roman"/>
        </w:rPr>
        <w:t xml:space="preserve"> It argues that Iona </w:t>
      </w:r>
      <w:r w:rsidR="00D403A3">
        <w:rPr>
          <w:rFonts w:ascii="Times New Roman" w:hAnsi="Times New Roman" w:cs="Times New Roman"/>
        </w:rPr>
        <w:t>I</w:t>
      </w:r>
      <w:r w:rsidR="00EE05DF">
        <w:rPr>
          <w:rFonts w:ascii="Times New Roman" w:hAnsi="Times New Roman" w:cs="Times New Roman"/>
        </w:rPr>
        <w:t xml:space="preserve">sland is designed as a sacred place, </w:t>
      </w:r>
      <w:r w:rsidR="00EE05DF" w:rsidRPr="00FB50CF">
        <w:rPr>
          <w:rFonts w:ascii="Times New Roman" w:hAnsi="Times New Roman" w:cs="Times New Roman"/>
          <w:highlight w:val="red"/>
        </w:rPr>
        <w:t>with its historic churches</w:t>
      </w:r>
      <w:r w:rsidR="00FB50CF" w:rsidRPr="00FB50CF">
        <w:rPr>
          <w:rFonts w:ascii="Times New Roman" w:hAnsi="Times New Roman" w:cs="Times New Roman"/>
          <w:highlight w:val="red"/>
        </w:rPr>
        <w:t xml:space="preserve"> and</w:t>
      </w:r>
      <w:r w:rsidR="00AA0A54" w:rsidRPr="00FB50CF">
        <w:rPr>
          <w:rFonts w:ascii="Times New Roman" w:hAnsi="Times New Roman" w:cs="Times New Roman"/>
          <w:highlight w:val="red"/>
        </w:rPr>
        <w:t xml:space="preserve"> </w:t>
      </w:r>
      <w:r w:rsidR="00EE05DF" w:rsidRPr="00FB50CF">
        <w:rPr>
          <w:rFonts w:ascii="Times New Roman" w:hAnsi="Times New Roman" w:cs="Times New Roman"/>
          <w:highlight w:val="red"/>
        </w:rPr>
        <w:t>chapels</w:t>
      </w:r>
      <w:r w:rsidR="00FB50CF" w:rsidRPr="00FB50CF">
        <w:rPr>
          <w:rFonts w:ascii="Times New Roman" w:hAnsi="Times New Roman" w:cs="Times New Roman"/>
          <w:highlight w:val="red"/>
        </w:rPr>
        <w:t xml:space="preserve"> embodying time</w:t>
      </w:r>
      <w:r w:rsidR="00AA0A54" w:rsidRPr="00FB50CF">
        <w:rPr>
          <w:rFonts w:ascii="Times New Roman" w:hAnsi="Times New Roman" w:cs="Times New Roman"/>
          <w:highlight w:val="red"/>
        </w:rPr>
        <w:t xml:space="preserve">, </w:t>
      </w:r>
      <w:r w:rsidR="00EE05DF" w:rsidRPr="00FB50CF">
        <w:rPr>
          <w:rFonts w:ascii="Times New Roman" w:hAnsi="Times New Roman" w:cs="Times New Roman"/>
          <w:highlight w:val="red"/>
        </w:rPr>
        <w:t xml:space="preserve">serving as focal points </w:t>
      </w:r>
      <w:r w:rsidR="00AA0A54" w:rsidRPr="00FB50CF">
        <w:rPr>
          <w:rFonts w:ascii="Times New Roman" w:hAnsi="Times New Roman" w:cs="Times New Roman"/>
          <w:highlight w:val="red"/>
        </w:rPr>
        <w:t>for worship</w:t>
      </w:r>
      <w:r w:rsidR="00FB50CF" w:rsidRPr="00FB50CF">
        <w:rPr>
          <w:rFonts w:ascii="Times New Roman" w:hAnsi="Times New Roman" w:cs="Times New Roman"/>
          <w:highlight w:val="red"/>
        </w:rPr>
        <w:t xml:space="preserve"> and</w:t>
      </w:r>
      <w:r w:rsidR="00AA0A54" w:rsidRPr="00FB50CF">
        <w:rPr>
          <w:rFonts w:ascii="Times New Roman" w:hAnsi="Times New Roman" w:cs="Times New Roman"/>
          <w:highlight w:val="red"/>
        </w:rPr>
        <w:t xml:space="preserve"> </w:t>
      </w:r>
      <w:r w:rsidR="00EE05DF" w:rsidRPr="00FB50CF">
        <w:rPr>
          <w:rFonts w:ascii="Times New Roman" w:hAnsi="Times New Roman" w:cs="Times New Roman"/>
          <w:highlight w:val="red"/>
        </w:rPr>
        <w:t>to commemorate Christian festivals</w:t>
      </w:r>
      <w:r w:rsidR="0042216B" w:rsidRPr="00FB50CF">
        <w:rPr>
          <w:rFonts w:ascii="Times New Roman" w:hAnsi="Times New Roman" w:cs="Times New Roman"/>
          <w:highlight w:val="red"/>
        </w:rPr>
        <w:t>.</w:t>
      </w:r>
      <w:r w:rsidR="00AA0A54">
        <w:rPr>
          <w:rFonts w:ascii="Times New Roman" w:hAnsi="Times New Roman" w:cs="Times New Roman"/>
        </w:rPr>
        <w:t xml:space="preserve"> </w:t>
      </w:r>
      <w:r w:rsidR="00EE05DF">
        <w:rPr>
          <w:rFonts w:ascii="Times New Roman" w:hAnsi="Times New Roman" w:cs="Times New Roman"/>
        </w:rPr>
        <w:t xml:space="preserve"> </w:t>
      </w:r>
      <w:r w:rsidR="004D676B">
        <w:rPr>
          <w:rFonts w:ascii="Times New Roman" w:hAnsi="Times New Roman" w:cs="Times New Roman"/>
        </w:rPr>
        <w:t xml:space="preserve"> </w:t>
      </w:r>
    </w:p>
    <w:p w14:paraId="5AA55BA0" w14:textId="1B6D9CC8" w:rsidR="00501F27" w:rsidRDefault="00501F27" w:rsidP="00045A2E">
      <w:pPr>
        <w:jc w:val="both"/>
        <w:rPr>
          <w:rFonts w:ascii="Times New Roman" w:hAnsi="Times New Roman" w:cs="Times New Roman"/>
        </w:rPr>
      </w:pPr>
    </w:p>
    <w:p w14:paraId="57246A6A" w14:textId="77777777" w:rsidR="00D77D6A" w:rsidRDefault="00D77D6A" w:rsidP="00045A2E">
      <w:pPr>
        <w:jc w:val="both"/>
        <w:rPr>
          <w:rFonts w:ascii="Times New Roman" w:hAnsi="Times New Roman" w:cs="Times New Roman"/>
        </w:rPr>
      </w:pPr>
    </w:p>
    <w:p w14:paraId="4EBCC7F9" w14:textId="77777777" w:rsidR="00EF5940" w:rsidRPr="00EF5940" w:rsidRDefault="00EF5940" w:rsidP="00045A2E">
      <w:pPr>
        <w:jc w:val="both"/>
        <w:rPr>
          <w:rFonts w:ascii="Times New Roman" w:hAnsi="Times New Roman" w:cs="Times New Roman"/>
        </w:rPr>
      </w:pPr>
    </w:p>
    <w:p w14:paraId="5E33B9CE" w14:textId="754408A6" w:rsidR="00EF5940" w:rsidRPr="006E4442" w:rsidRDefault="000F096C" w:rsidP="006E4442">
      <w:pPr>
        <w:pStyle w:val="ListParagraph"/>
        <w:numPr>
          <w:ilvl w:val="0"/>
          <w:numId w:val="2"/>
        </w:numPr>
        <w:jc w:val="both"/>
        <w:rPr>
          <w:rFonts w:ascii="Century Gothic" w:hAnsi="Century Gothic"/>
        </w:rPr>
      </w:pPr>
      <w:r>
        <w:rPr>
          <w:rFonts w:ascii="Century Gothic" w:hAnsi="Century Gothic"/>
        </w:rPr>
        <w:t>Skyscape Archaeology</w:t>
      </w:r>
      <w:r w:rsidR="006E4442" w:rsidRPr="006E4442">
        <w:rPr>
          <w:rFonts w:ascii="Century Gothic" w:hAnsi="Century Gothic"/>
        </w:rPr>
        <w:t xml:space="preserve"> </w:t>
      </w:r>
      <w:r w:rsidR="006E4442">
        <w:rPr>
          <w:rFonts w:ascii="Century Gothic" w:hAnsi="Century Gothic"/>
        </w:rPr>
        <w:t xml:space="preserve">and </w:t>
      </w:r>
      <w:r w:rsidR="006E4442" w:rsidRPr="00EF5940">
        <w:rPr>
          <w:rFonts w:ascii="Century Gothic" w:hAnsi="Century Gothic"/>
        </w:rPr>
        <w:t>Church Orientations</w:t>
      </w:r>
    </w:p>
    <w:p w14:paraId="0E90AA2B" w14:textId="77777777" w:rsidR="002161A8" w:rsidRDefault="002161A8" w:rsidP="00045A2E">
      <w:pPr>
        <w:jc w:val="both"/>
        <w:rPr>
          <w:rFonts w:ascii="Times New Roman" w:hAnsi="Times New Roman" w:cs="Times New Roman"/>
        </w:rPr>
      </w:pPr>
    </w:p>
    <w:p w14:paraId="7B68064B" w14:textId="5D0ADE06" w:rsidR="00F9057F" w:rsidRDefault="002161A8" w:rsidP="00045A2E">
      <w:pPr>
        <w:jc w:val="both"/>
        <w:rPr>
          <w:rFonts w:ascii="Times New Roman" w:hAnsi="Times New Roman" w:cs="Times New Roman"/>
        </w:rPr>
      </w:pPr>
      <w:r>
        <w:rPr>
          <w:rFonts w:ascii="Times New Roman" w:hAnsi="Times New Roman" w:cs="Times New Roman"/>
        </w:rPr>
        <w:t xml:space="preserve">Skyscape archaeology is a </w:t>
      </w:r>
      <w:r w:rsidR="00517535">
        <w:rPr>
          <w:rFonts w:ascii="Times New Roman" w:hAnsi="Times New Roman" w:cs="Times New Roman"/>
        </w:rPr>
        <w:t>term coined</w:t>
      </w:r>
      <w:r>
        <w:rPr>
          <w:rFonts w:ascii="Times New Roman" w:hAnsi="Times New Roman" w:cs="Times New Roman"/>
        </w:rPr>
        <w:t xml:space="preserve"> by Fabio Silv</w:t>
      </w:r>
      <w:r w:rsidR="00C37A50">
        <w:rPr>
          <w:rFonts w:ascii="Times New Roman" w:hAnsi="Times New Roman" w:cs="Times New Roman"/>
        </w:rPr>
        <w:t>a</w:t>
      </w:r>
      <w:r w:rsidR="00517535">
        <w:rPr>
          <w:rFonts w:ascii="Times New Roman" w:hAnsi="Times New Roman" w:cs="Times New Roman"/>
        </w:rPr>
        <w:t xml:space="preserve">, </w:t>
      </w:r>
      <w:r w:rsidR="002C0C10">
        <w:rPr>
          <w:rFonts w:ascii="Times New Roman" w:hAnsi="Times New Roman" w:cs="Times New Roman"/>
        </w:rPr>
        <w:t xml:space="preserve">in response to the </w:t>
      </w:r>
      <w:r w:rsidR="00C37A50">
        <w:rPr>
          <w:rFonts w:ascii="Times New Roman" w:hAnsi="Times New Roman" w:cs="Times New Roman"/>
        </w:rPr>
        <w:t xml:space="preserve">irreconcilable </w:t>
      </w:r>
      <w:r w:rsidR="002C0C10">
        <w:rPr>
          <w:rFonts w:ascii="Times New Roman" w:hAnsi="Times New Roman" w:cs="Times New Roman"/>
        </w:rPr>
        <w:t xml:space="preserve">gap between </w:t>
      </w:r>
      <w:r w:rsidR="0095415F">
        <w:rPr>
          <w:rFonts w:ascii="Times New Roman" w:hAnsi="Times New Roman" w:cs="Times New Roman"/>
        </w:rPr>
        <w:t xml:space="preserve">the </w:t>
      </w:r>
      <w:r>
        <w:rPr>
          <w:rFonts w:ascii="Times New Roman" w:hAnsi="Times New Roman" w:cs="Times New Roman"/>
        </w:rPr>
        <w:t>single-site</w:t>
      </w:r>
      <w:r w:rsidR="00D403A3">
        <w:rPr>
          <w:rFonts w:ascii="Times New Roman" w:hAnsi="Times New Roman" w:cs="Times New Roman"/>
        </w:rPr>
        <w:t>-</w:t>
      </w:r>
      <w:r>
        <w:rPr>
          <w:rFonts w:ascii="Times New Roman" w:hAnsi="Times New Roman" w:cs="Times New Roman"/>
        </w:rPr>
        <w:t xml:space="preserve">based </w:t>
      </w:r>
      <w:r w:rsidR="00891B89">
        <w:rPr>
          <w:rFonts w:ascii="Times New Roman" w:hAnsi="Times New Roman" w:cs="Times New Roman"/>
        </w:rPr>
        <w:t xml:space="preserve">landscape </w:t>
      </w:r>
      <w:r>
        <w:rPr>
          <w:rFonts w:ascii="Times New Roman" w:hAnsi="Times New Roman" w:cs="Times New Roman"/>
        </w:rPr>
        <w:t xml:space="preserve">archaeology and </w:t>
      </w:r>
      <w:r w:rsidR="00B1729E">
        <w:rPr>
          <w:rFonts w:ascii="Times New Roman" w:hAnsi="Times New Roman" w:cs="Times New Roman"/>
        </w:rPr>
        <w:t xml:space="preserve">statistically </w:t>
      </w:r>
      <w:r w:rsidR="00C37A50">
        <w:rPr>
          <w:rFonts w:ascii="Times New Roman" w:hAnsi="Times New Roman" w:cs="Times New Roman"/>
        </w:rPr>
        <w:t>driven</w:t>
      </w:r>
      <w:r w:rsidR="00B1729E">
        <w:rPr>
          <w:rFonts w:ascii="Times New Roman" w:hAnsi="Times New Roman" w:cs="Times New Roman"/>
        </w:rPr>
        <w:t xml:space="preserve"> </w:t>
      </w:r>
      <w:r w:rsidR="002E2072">
        <w:rPr>
          <w:rFonts w:ascii="Times New Roman" w:hAnsi="Times New Roman" w:cs="Times New Roman"/>
        </w:rPr>
        <w:t xml:space="preserve">sky-based </w:t>
      </w:r>
      <w:r w:rsidR="00B1729E">
        <w:rPr>
          <w:rFonts w:ascii="Times New Roman" w:hAnsi="Times New Roman" w:cs="Times New Roman"/>
        </w:rPr>
        <w:t>archaeoastronomy</w:t>
      </w:r>
      <w:r w:rsidR="00517535">
        <w:rPr>
          <w:rFonts w:ascii="Times New Roman" w:hAnsi="Times New Roman" w:cs="Times New Roman"/>
        </w:rPr>
        <w:t xml:space="preserve"> when examining </w:t>
      </w:r>
      <w:r w:rsidR="00752AFB">
        <w:rPr>
          <w:rFonts w:ascii="Times New Roman" w:hAnsi="Times New Roman" w:cs="Times New Roman"/>
        </w:rPr>
        <w:t xml:space="preserve">the orientations of </w:t>
      </w:r>
      <w:r w:rsidR="00517535">
        <w:rPr>
          <w:rFonts w:ascii="Times New Roman" w:hAnsi="Times New Roman" w:cs="Times New Roman"/>
        </w:rPr>
        <w:t xml:space="preserve">megalithic </w:t>
      </w:r>
      <w:r w:rsidR="00752AFB">
        <w:rPr>
          <w:rFonts w:ascii="Times New Roman" w:hAnsi="Times New Roman" w:cs="Times New Roman"/>
        </w:rPr>
        <w:t>structures</w:t>
      </w:r>
      <w:r w:rsidR="00C04C75">
        <w:rPr>
          <w:rFonts w:ascii="Times New Roman" w:hAnsi="Times New Roman" w:cs="Times New Roman"/>
        </w:rPr>
        <w:t>.</w:t>
      </w:r>
      <w:r w:rsidR="00B1729E">
        <w:rPr>
          <w:rStyle w:val="FootnoteReference"/>
          <w:rFonts w:ascii="Times New Roman" w:hAnsi="Times New Roman" w:cs="Times New Roman"/>
        </w:rPr>
        <w:footnoteReference w:id="2"/>
      </w:r>
      <w:r w:rsidR="00752AFB">
        <w:rPr>
          <w:rFonts w:ascii="Times New Roman" w:hAnsi="Times New Roman" w:cs="Times New Roman"/>
        </w:rPr>
        <w:t xml:space="preserve"> Landscape archaeology, </w:t>
      </w:r>
      <w:r w:rsidR="006362A0">
        <w:rPr>
          <w:rFonts w:ascii="Times New Roman" w:hAnsi="Times New Roman" w:cs="Times New Roman"/>
        </w:rPr>
        <w:t>a concept developed</w:t>
      </w:r>
      <w:r w:rsidR="00752AFB">
        <w:rPr>
          <w:rFonts w:ascii="Times New Roman" w:hAnsi="Times New Roman" w:cs="Times New Roman"/>
        </w:rPr>
        <w:t xml:space="preserve"> by Christopher Tilley</w:t>
      </w:r>
      <w:r w:rsidR="006362A0">
        <w:rPr>
          <w:rFonts w:ascii="Times New Roman" w:hAnsi="Times New Roman" w:cs="Times New Roman"/>
        </w:rPr>
        <w:t xml:space="preserve"> in 1990</w:t>
      </w:r>
      <w:r w:rsidR="00752AFB">
        <w:rPr>
          <w:rFonts w:ascii="Times New Roman" w:hAnsi="Times New Roman" w:cs="Times New Roman"/>
        </w:rPr>
        <w:t xml:space="preserve">, </w:t>
      </w:r>
      <w:r w:rsidR="000464F9">
        <w:rPr>
          <w:rFonts w:ascii="Times New Roman" w:hAnsi="Times New Roman" w:cs="Times New Roman"/>
        </w:rPr>
        <w:t>is primarily concerned</w:t>
      </w:r>
      <w:r w:rsidR="00B22369">
        <w:rPr>
          <w:rFonts w:ascii="Times New Roman" w:hAnsi="Times New Roman" w:cs="Times New Roman"/>
        </w:rPr>
        <w:t xml:space="preserve"> </w:t>
      </w:r>
      <w:r w:rsidR="00B22369" w:rsidRPr="00B22369">
        <w:rPr>
          <w:rFonts w:ascii="Times New Roman" w:hAnsi="Times New Roman" w:cs="Times New Roman"/>
        </w:rPr>
        <w:t xml:space="preserve">with the connections between </w:t>
      </w:r>
      <w:r w:rsidR="000B7178">
        <w:rPr>
          <w:rFonts w:ascii="Times New Roman" w:hAnsi="Times New Roman" w:cs="Times New Roman"/>
        </w:rPr>
        <w:t>megalithic structures</w:t>
      </w:r>
      <w:r w:rsidR="004150ED" w:rsidRPr="00B22369">
        <w:rPr>
          <w:rFonts w:ascii="Times New Roman" w:hAnsi="Times New Roman" w:cs="Times New Roman"/>
        </w:rPr>
        <w:t xml:space="preserve"> and </w:t>
      </w:r>
      <w:r w:rsidR="00B22369" w:rsidRPr="00B22369">
        <w:rPr>
          <w:rFonts w:ascii="Times New Roman" w:hAnsi="Times New Roman" w:cs="Times New Roman"/>
        </w:rPr>
        <w:t xml:space="preserve">the </w:t>
      </w:r>
      <w:r w:rsidR="004150ED" w:rsidRPr="00B22369">
        <w:rPr>
          <w:rFonts w:ascii="Times New Roman" w:hAnsi="Times New Roman" w:cs="Times New Roman"/>
        </w:rPr>
        <w:t xml:space="preserve">surrounding </w:t>
      </w:r>
      <w:r w:rsidR="000B7178">
        <w:rPr>
          <w:rFonts w:ascii="Times New Roman" w:hAnsi="Times New Roman" w:cs="Times New Roman"/>
        </w:rPr>
        <w:t>topographic</w:t>
      </w:r>
      <w:r w:rsidR="00B22369" w:rsidRPr="00B22369">
        <w:rPr>
          <w:rFonts w:ascii="Times New Roman" w:hAnsi="Times New Roman" w:cs="Times New Roman"/>
        </w:rPr>
        <w:t xml:space="preserve"> features</w:t>
      </w:r>
      <w:r w:rsidR="0063672D">
        <w:rPr>
          <w:rFonts w:ascii="Times New Roman" w:hAnsi="Times New Roman" w:cs="Times New Roman"/>
        </w:rPr>
        <w:t xml:space="preserve"> such as rivers and mountains</w:t>
      </w:r>
      <w:r w:rsidR="00C04C75">
        <w:rPr>
          <w:rFonts w:ascii="Times New Roman" w:hAnsi="Times New Roman" w:cs="Times New Roman"/>
        </w:rPr>
        <w:t>.</w:t>
      </w:r>
      <w:r w:rsidR="003968CA">
        <w:rPr>
          <w:rStyle w:val="FootnoteReference"/>
          <w:rFonts w:ascii="Times New Roman" w:hAnsi="Times New Roman" w:cs="Times New Roman"/>
        </w:rPr>
        <w:footnoteReference w:id="3"/>
      </w:r>
      <w:r w:rsidR="00C37A50">
        <w:rPr>
          <w:rFonts w:ascii="Times New Roman" w:hAnsi="Times New Roman" w:cs="Times New Roman"/>
        </w:rPr>
        <w:t xml:space="preserve"> </w:t>
      </w:r>
      <w:r w:rsidR="00E82024">
        <w:rPr>
          <w:rFonts w:ascii="Times New Roman" w:hAnsi="Times New Roman" w:cs="Times New Roman"/>
        </w:rPr>
        <w:t>On the other hand, a</w:t>
      </w:r>
      <w:r w:rsidR="00C37A50">
        <w:rPr>
          <w:rFonts w:ascii="Times New Roman" w:hAnsi="Times New Roman" w:cs="Times New Roman"/>
        </w:rPr>
        <w:t>rchaeoastronomy</w:t>
      </w:r>
      <w:r w:rsidR="002E2072">
        <w:rPr>
          <w:rFonts w:ascii="Times New Roman" w:hAnsi="Times New Roman" w:cs="Times New Roman"/>
        </w:rPr>
        <w:t xml:space="preserve">, </w:t>
      </w:r>
      <w:r w:rsidR="00F9057F">
        <w:rPr>
          <w:rFonts w:ascii="Times New Roman" w:hAnsi="Times New Roman" w:cs="Times New Roman"/>
        </w:rPr>
        <w:t>pioneered</w:t>
      </w:r>
      <w:r w:rsidR="004B261E">
        <w:rPr>
          <w:rFonts w:ascii="Times New Roman" w:hAnsi="Times New Roman" w:cs="Times New Roman"/>
        </w:rPr>
        <w:t xml:space="preserve"> by </w:t>
      </w:r>
      <w:r w:rsidR="002E2072">
        <w:rPr>
          <w:rFonts w:ascii="Times New Roman" w:hAnsi="Times New Roman" w:cs="Times New Roman"/>
        </w:rPr>
        <w:t xml:space="preserve">Alexander Thom </w:t>
      </w:r>
      <w:r w:rsidR="00E82024">
        <w:rPr>
          <w:rFonts w:ascii="Times New Roman" w:hAnsi="Times New Roman" w:cs="Times New Roman"/>
        </w:rPr>
        <w:t xml:space="preserve">in the 50s </w:t>
      </w:r>
      <w:r w:rsidR="002E2072">
        <w:rPr>
          <w:rFonts w:ascii="Times New Roman" w:hAnsi="Times New Roman" w:cs="Times New Roman"/>
        </w:rPr>
        <w:t xml:space="preserve">and </w:t>
      </w:r>
      <w:r w:rsidR="006362A0">
        <w:rPr>
          <w:rFonts w:ascii="Times New Roman" w:hAnsi="Times New Roman" w:cs="Times New Roman"/>
        </w:rPr>
        <w:t>improv</w:t>
      </w:r>
      <w:r w:rsidR="002E2072">
        <w:rPr>
          <w:rFonts w:ascii="Times New Roman" w:hAnsi="Times New Roman" w:cs="Times New Roman"/>
        </w:rPr>
        <w:t>ed by Clive Ruggles,</w:t>
      </w:r>
      <w:r w:rsidR="00E82024">
        <w:rPr>
          <w:rFonts w:ascii="Times New Roman" w:hAnsi="Times New Roman" w:cs="Times New Roman"/>
        </w:rPr>
        <w:t xml:space="preserve"> investigates</w:t>
      </w:r>
      <w:r w:rsidR="002E2072">
        <w:rPr>
          <w:rFonts w:ascii="Times New Roman" w:hAnsi="Times New Roman" w:cs="Times New Roman"/>
        </w:rPr>
        <w:t xml:space="preserve"> </w:t>
      </w:r>
      <w:r w:rsidR="00E82024">
        <w:rPr>
          <w:rFonts w:ascii="Times New Roman" w:hAnsi="Times New Roman" w:cs="Times New Roman"/>
        </w:rPr>
        <w:t xml:space="preserve">the relationship between </w:t>
      </w:r>
      <w:r w:rsidR="0063672D">
        <w:rPr>
          <w:rFonts w:ascii="Times New Roman" w:hAnsi="Times New Roman" w:cs="Times New Roman"/>
        </w:rPr>
        <w:t>astronomical events, for example</w:t>
      </w:r>
      <w:r w:rsidR="00D403A3">
        <w:rPr>
          <w:rFonts w:ascii="Times New Roman" w:hAnsi="Times New Roman" w:cs="Times New Roman"/>
        </w:rPr>
        <w:t>,</w:t>
      </w:r>
      <w:r w:rsidR="0063672D">
        <w:rPr>
          <w:rFonts w:ascii="Times New Roman" w:hAnsi="Times New Roman" w:cs="Times New Roman"/>
        </w:rPr>
        <w:t xml:space="preserve"> solstices or lunar standstills,</w:t>
      </w:r>
      <w:r w:rsidR="002E2072">
        <w:rPr>
          <w:rFonts w:ascii="Times New Roman" w:hAnsi="Times New Roman" w:cs="Times New Roman"/>
        </w:rPr>
        <w:t xml:space="preserve"> and </w:t>
      </w:r>
      <w:r w:rsidR="00E82024">
        <w:rPr>
          <w:rFonts w:ascii="Times New Roman" w:hAnsi="Times New Roman" w:cs="Times New Roman"/>
        </w:rPr>
        <w:t xml:space="preserve">the </w:t>
      </w:r>
      <w:r w:rsidR="00F37C0A">
        <w:rPr>
          <w:rFonts w:ascii="Times New Roman" w:hAnsi="Times New Roman" w:cs="Times New Roman"/>
        </w:rPr>
        <w:t>built structures</w:t>
      </w:r>
      <w:r w:rsidR="00E82024">
        <w:rPr>
          <w:rFonts w:ascii="Times New Roman" w:hAnsi="Times New Roman" w:cs="Times New Roman"/>
        </w:rPr>
        <w:t xml:space="preserve">. It </w:t>
      </w:r>
      <w:r w:rsidR="00C37A50">
        <w:rPr>
          <w:rFonts w:ascii="Times New Roman" w:hAnsi="Times New Roman" w:cs="Times New Roman"/>
        </w:rPr>
        <w:t xml:space="preserve">completely ignores </w:t>
      </w:r>
      <w:r w:rsidR="00F9057F">
        <w:rPr>
          <w:rFonts w:ascii="Times New Roman" w:hAnsi="Times New Roman" w:cs="Times New Roman"/>
        </w:rPr>
        <w:t xml:space="preserve">ground-based </w:t>
      </w:r>
      <w:r w:rsidR="002E2072">
        <w:rPr>
          <w:rFonts w:ascii="Times New Roman" w:hAnsi="Times New Roman" w:cs="Times New Roman"/>
        </w:rPr>
        <w:t>local</w:t>
      </w:r>
      <w:r w:rsidR="00700B0E">
        <w:rPr>
          <w:rFonts w:ascii="Times New Roman" w:hAnsi="Times New Roman" w:cs="Times New Roman"/>
        </w:rPr>
        <w:t xml:space="preserve"> circumstances, </w:t>
      </w:r>
      <w:r w:rsidR="00C37A50">
        <w:rPr>
          <w:rFonts w:ascii="Times New Roman" w:hAnsi="Times New Roman" w:cs="Times New Roman"/>
        </w:rPr>
        <w:t>relying solely on large data</w:t>
      </w:r>
      <w:r w:rsidR="00700B0E">
        <w:rPr>
          <w:rFonts w:ascii="Times New Roman" w:hAnsi="Times New Roman" w:cs="Times New Roman"/>
        </w:rPr>
        <w:t xml:space="preserve"> collected across numerous site</w:t>
      </w:r>
      <w:r w:rsidR="0063672D">
        <w:rPr>
          <w:rFonts w:ascii="Times New Roman" w:hAnsi="Times New Roman" w:cs="Times New Roman"/>
        </w:rPr>
        <w:t>s</w:t>
      </w:r>
      <w:r w:rsidR="009E5686">
        <w:rPr>
          <w:rFonts w:ascii="Times New Roman" w:hAnsi="Times New Roman" w:cs="Times New Roman"/>
        </w:rPr>
        <w:t xml:space="preserve"> to produce a general pattern</w:t>
      </w:r>
      <w:r w:rsidR="00C04C75">
        <w:rPr>
          <w:rFonts w:ascii="Times New Roman" w:hAnsi="Times New Roman" w:cs="Times New Roman"/>
        </w:rPr>
        <w:t>.</w:t>
      </w:r>
      <w:r w:rsidR="00700B0E">
        <w:rPr>
          <w:rStyle w:val="FootnoteReference"/>
          <w:rFonts w:ascii="Times New Roman" w:hAnsi="Times New Roman" w:cs="Times New Roman"/>
        </w:rPr>
        <w:footnoteReference w:id="4"/>
      </w:r>
      <w:r w:rsidR="00E82024">
        <w:rPr>
          <w:rFonts w:ascii="Times New Roman" w:hAnsi="Times New Roman" w:cs="Times New Roman"/>
        </w:rPr>
        <w:t xml:space="preserve"> </w:t>
      </w:r>
      <w:r w:rsidR="00C37A50">
        <w:rPr>
          <w:rFonts w:ascii="Times New Roman" w:hAnsi="Times New Roman" w:cs="Times New Roman"/>
        </w:rPr>
        <w:t>Silva</w:t>
      </w:r>
      <w:r w:rsidR="00517535">
        <w:rPr>
          <w:rFonts w:ascii="Times New Roman" w:hAnsi="Times New Roman" w:cs="Times New Roman"/>
        </w:rPr>
        <w:t xml:space="preserve"> </w:t>
      </w:r>
      <w:r w:rsidR="00F9057F">
        <w:rPr>
          <w:rFonts w:ascii="Times New Roman" w:hAnsi="Times New Roman" w:cs="Times New Roman"/>
        </w:rPr>
        <w:t xml:space="preserve">thus </w:t>
      </w:r>
      <w:r w:rsidR="00517535">
        <w:rPr>
          <w:rFonts w:ascii="Times New Roman" w:hAnsi="Times New Roman" w:cs="Times New Roman"/>
        </w:rPr>
        <w:t xml:space="preserve">suggests </w:t>
      </w:r>
      <w:r w:rsidR="00891B89">
        <w:rPr>
          <w:rFonts w:ascii="Times New Roman" w:hAnsi="Times New Roman" w:cs="Times New Roman"/>
        </w:rPr>
        <w:t>a</w:t>
      </w:r>
      <w:r w:rsidR="005861CF">
        <w:rPr>
          <w:rFonts w:ascii="Times New Roman" w:hAnsi="Times New Roman" w:cs="Times New Roman"/>
        </w:rPr>
        <w:t>n</w:t>
      </w:r>
      <w:r w:rsidR="00891B89">
        <w:rPr>
          <w:rFonts w:ascii="Times New Roman" w:hAnsi="Times New Roman" w:cs="Times New Roman"/>
        </w:rPr>
        <w:t xml:space="preserve"> </w:t>
      </w:r>
      <w:r w:rsidR="005861CF">
        <w:rPr>
          <w:rFonts w:ascii="Times New Roman" w:hAnsi="Times New Roman" w:cs="Times New Roman"/>
        </w:rPr>
        <w:t>integrated methodology by</w:t>
      </w:r>
      <w:r w:rsidR="00432790">
        <w:rPr>
          <w:rFonts w:ascii="Times New Roman" w:hAnsi="Times New Roman" w:cs="Times New Roman"/>
        </w:rPr>
        <w:t xml:space="preserve"> </w:t>
      </w:r>
      <w:r w:rsidR="00715612">
        <w:rPr>
          <w:rFonts w:ascii="Times New Roman" w:hAnsi="Times New Roman" w:cs="Times New Roman"/>
        </w:rPr>
        <w:t>applying phenomenology on archaeological record</w:t>
      </w:r>
      <w:r w:rsidR="00D403A3">
        <w:rPr>
          <w:rFonts w:ascii="Times New Roman" w:hAnsi="Times New Roman" w:cs="Times New Roman"/>
        </w:rPr>
        <w:t>s</w:t>
      </w:r>
      <w:r w:rsidR="00715612">
        <w:rPr>
          <w:rFonts w:ascii="Times New Roman" w:hAnsi="Times New Roman" w:cs="Times New Roman"/>
        </w:rPr>
        <w:t xml:space="preserve"> and collecting data on </w:t>
      </w:r>
      <w:r w:rsidR="00891B89">
        <w:rPr>
          <w:rFonts w:ascii="Times New Roman" w:hAnsi="Times New Roman" w:cs="Times New Roman"/>
        </w:rPr>
        <w:t>sites at</w:t>
      </w:r>
      <w:r w:rsidR="00432790">
        <w:rPr>
          <w:rFonts w:ascii="Times New Roman" w:hAnsi="Times New Roman" w:cs="Times New Roman"/>
        </w:rPr>
        <w:t xml:space="preserve"> a small scale</w:t>
      </w:r>
      <w:r w:rsidR="00A33B8E">
        <w:rPr>
          <w:rFonts w:ascii="Times New Roman" w:hAnsi="Times New Roman" w:cs="Times New Roman"/>
        </w:rPr>
        <w:t>, ‘allowing one to explore potential landscape and skyscape alignments’ at the same time</w:t>
      </w:r>
      <w:r w:rsidR="00C04C75">
        <w:rPr>
          <w:rFonts w:ascii="Times New Roman" w:hAnsi="Times New Roman" w:cs="Times New Roman"/>
        </w:rPr>
        <w:t>.</w:t>
      </w:r>
      <w:r w:rsidR="00A33B8E">
        <w:rPr>
          <w:rStyle w:val="FootnoteReference"/>
          <w:rFonts w:ascii="Times New Roman" w:hAnsi="Times New Roman" w:cs="Times New Roman"/>
        </w:rPr>
        <w:footnoteReference w:id="5"/>
      </w:r>
      <w:r w:rsidR="00715612">
        <w:rPr>
          <w:rFonts w:ascii="Times New Roman" w:hAnsi="Times New Roman" w:cs="Times New Roman"/>
        </w:rPr>
        <w:t xml:space="preserve"> This approach has been since employed on </w:t>
      </w:r>
      <w:r w:rsidR="00E82024">
        <w:rPr>
          <w:rFonts w:ascii="Times New Roman" w:hAnsi="Times New Roman" w:cs="Times New Roman"/>
        </w:rPr>
        <w:t xml:space="preserve">various </w:t>
      </w:r>
      <w:r w:rsidR="00715612">
        <w:rPr>
          <w:rFonts w:ascii="Times New Roman" w:hAnsi="Times New Roman" w:cs="Times New Roman"/>
        </w:rPr>
        <w:t xml:space="preserve">studies of megalithic </w:t>
      </w:r>
      <w:r w:rsidR="0086434A">
        <w:rPr>
          <w:rFonts w:ascii="Times New Roman" w:hAnsi="Times New Roman" w:cs="Times New Roman"/>
        </w:rPr>
        <w:t>site</w:t>
      </w:r>
      <w:r w:rsidR="00715612">
        <w:rPr>
          <w:rFonts w:ascii="Times New Roman" w:hAnsi="Times New Roman" w:cs="Times New Roman"/>
        </w:rPr>
        <w:t xml:space="preserve">s, </w:t>
      </w:r>
      <w:r w:rsidR="00E82024">
        <w:rPr>
          <w:rFonts w:ascii="Times New Roman" w:hAnsi="Times New Roman" w:cs="Times New Roman"/>
        </w:rPr>
        <w:t xml:space="preserve">with </w:t>
      </w:r>
      <w:r w:rsidR="00990A96">
        <w:rPr>
          <w:rFonts w:ascii="Times New Roman" w:hAnsi="Times New Roman" w:cs="Times New Roman"/>
        </w:rPr>
        <w:t xml:space="preserve">similar </w:t>
      </w:r>
      <w:r w:rsidR="00D405C4">
        <w:rPr>
          <w:rFonts w:ascii="Times New Roman" w:hAnsi="Times New Roman" w:cs="Times New Roman"/>
        </w:rPr>
        <w:t xml:space="preserve">approach </w:t>
      </w:r>
      <w:r w:rsidR="00FE7A0E">
        <w:rPr>
          <w:rFonts w:ascii="Times New Roman" w:hAnsi="Times New Roman" w:cs="Times New Roman"/>
        </w:rPr>
        <w:t xml:space="preserve">developed and applied to </w:t>
      </w:r>
      <w:r w:rsidR="0024281F">
        <w:rPr>
          <w:rFonts w:ascii="Times New Roman" w:hAnsi="Times New Roman" w:cs="Times New Roman"/>
        </w:rPr>
        <w:t>investigations</w:t>
      </w:r>
      <w:r w:rsidR="00F9057F">
        <w:rPr>
          <w:rFonts w:ascii="Times New Roman" w:hAnsi="Times New Roman" w:cs="Times New Roman"/>
        </w:rPr>
        <w:t xml:space="preserve"> of </w:t>
      </w:r>
      <w:r w:rsidR="002E7F5B">
        <w:rPr>
          <w:rFonts w:ascii="Times New Roman" w:hAnsi="Times New Roman" w:cs="Times New Roman"/>
        </w:rPr>
        <w:t>Christian</w:t>
      </w:r>
      <w:r w:rsidR="004673DD">
        <w:rPr>
          <w:rFonts w:ascii="Times New Roman" w:hAnsi="Times New Roman" w:cs="Times New Roman"/>
        </w:rPr>
        <w:t xml:space="preserve"> </w:t>
      </w:r>
      <w:r w:rsidR="004673DD">
        <w:rPr>
          <w:rFonts w:ascii="Times New Roman" w:hAnsi="Times New Roman" w:cs="Times New Roman"/>
        </w:rPr>
        <w:lastRenderedPageBreak/>
        <w:t>churches</w:t>
      </w:r>
      <w:r w:rsidR="00C04C75">
        <w:rPr>
          <w:rFonts w:ascii="Times New Roman" w:hAnsi="Times New Roman" w:cs="Times New Roman"/>
        </w:rPr>
        <w:t>.</w:t>
      </w:r>
      <w:r w:rsidR="004673DD">
        <w:rPr>
          <w:rStyle w:val="FootnoteReference"/>
          <w:rFonts w:ascii="Times New Roman" w:hAnsi="Times New Roman" w:cs="Times New Roman"/>
        </w:rPr>
        <w:footnoteReference w:id="6"/>
      </w:r>
      <w:r w:rsidR="00B441E8">
        <w:rPr>
          <w:rFonts w:ascii="Times New Roman" w:hAnsi="Times New Roman" w:cs="Times New Roman"/>
        </w:rPr>
        <w:t xml:space="preserve"> </w:t>
      </w:r>
      <w:r w:rsidR="00040085">
        <w:rPr>
          <w:rFonts w:ascii="Times New Roman" w:hAnsi="Times New Roman" w:cs="Times New Roman"/>
        </w:rPr>
        <w:t xml:space="preserve">Unlike earlier research on churches, this new approach </w:t>
      </w:r>
      <w:r w:rsidR="00F9057F" w:rsidRPr="00350CB3">
        <w:rPr>
          <w:rFonts w:ascii="Times New Roman" w:hAnsi="Times New Roman" w:cs="Times New Roman"/>
        </w:rPr>
        <w:t xml:space="preserve">emphasizes the </w:t>
      </w:r>
      <w:r w:rsidR="00560FD9" w:rsidRPr="00350CB3">
        <w:rPr>
          <w:rFonts w:ascii="Times New Roman" w:hAnsi="Times New Roman" w:cs="Times New Roman"/>
        </w:rPr>
        <w:t xml:space="preserve">actual </w:t>
      </w:r>
      <w:r w:rsidR="0063672D" w:rsidRPr="00350CB3">
        <w:rPr>
          <w:rFonts w:ascii="Times New Roman" w:hAnsi="Times New Roman" w:cs="Times New Roman"/>
        </w:rPr>
        <w:t xml:space="preserve">– instead of </w:t>
      </w:r>
      <w:r w:rsidR="00DE7278" w:rsidRPr="00350CB3">
        <w:rPr>
          <w:rFonts w:ascii="Times New Roman" w:hAnsi="Times New Roman" w:cs="Times New Roman"/>
        </w:rPr>
        <w:t xml:space="preserve">the </w:t>
      </w:r>
      <w:r w:rsidR="0063672D" w:rsidRPr="00350CB3">
        <w:rPr>
          <w:rFonts w:ascii="Times New Roman" w:hAnsi="Times New Roman" w:cs="Times New Roman"/>
        </w:rPr>
        <w:t>symbolic – astronomical</w:t>
      </w:r>
      <w:r w:rsidR="00560FD9" w:rsidRPr="00350CB3">
        <w:rPr>
          <w:rFonts w:ascii="Times New Roman" w:hAnsi="Times New Roman" w:cs="Times New Roman"/>
        </w:rPr>
        <w:t xml:space="preserve"> events experienced </w:t>
      </w:r>
      <w:r w:rsidR="0063672D" w:rsidRPr="00350CB3">
        <w:rPr>
          <w:rFonts w:ascii="Times New Roman" w:hAnsi="Times New Roman" w:cs="Times New Roman"/>
        </w:rPr>
        <w:t>by the people who designed and built the sites</w:t>
      </w:r>
      <w:r w:rsidR="00DE7278" w:rsidRPr="00350CB3">
        <w:rPr>
          <w:rFonts w:ascii="Times New Roman" w:hAnsi="Times New Roman" w:cs="Times New Roman"/>
        </w:rPr>
        <w:t>, by considering the declination of the church</w:t>
      </w:r>
      <w:r w:rsidR="00040085" w:rsidRPr="00350CB3">
        <w:rPr>
          <w:rFonts w:ascii="Times New Roman" w:hAnsi="Times New Roman" w:cs="Times New Roman"/>
        </w:rPr>
        <w:t xml:space="preserve"> rather than the true azimuth</w:t>
      </w:r>
      <w:r w:rsidR="00AD3970">
        <w:rPr>
          <w:rFonts w:ascii="Times New Roman" w:hAnsi="Times New Roman" w:cs="Times New Roman"/>
        </w:rPr>
        <w:t>.</w:t>
      </w:r>
      <w:r w:rsidR="00040085" w:rsidRPr="00350CB3">
        <w:rPr>
          <w:rStyle w:val="FootnoteReference"/>
          <w:rFonts w:ascii="Times New Roman" w:hAnsi="Times New Roman" w:cs="Times New Roman"/>
        </w:rPr>
        <w:footnoteReference w:id="7"/>
      </w:r>
      <w:r w:rsidR="00DE7278">
        <w:rPr>
          <w:rFonts w:ascii="Times New Roman" w:hAnsi="Times New Roman" w:cs="Times New Roman"/>
        </w:rPr>
        <w:t xml:space="preserve"> </w:t>
      </w:r>
      <w:r w:rsidR="00560FD9">
        <w:rPr>
          <w:rFonts w:ascii="Times New Roman" w:hAnsi="Times New Roman" w:cs="Times New Roman"/>
        </w:rPr>
        <w:t xml:space="preserve">  </w:t>
      </w:r>
    </w:p>
    <w:p w14:paraId="6876D3A6" w14:textId="71E095C8" w:rsidR="00765376" w:rsidRDefault="00765376" w:rsidP="00045A2E">
      <w:pPr>
        <w:jc w:val="both"/>
        <w:rPr>
          <w:rFonts w:ascii="Times New Roman" w:hAnsi="Times New Roman" w:cs="Times New Roman"/>
        </w:rPr>
      </w:pPr>
    </w:p>
    <w:p w14:paraId="650F0807" w14:textId="3B8D7741" w:rsidR="004E1841" w:rsidRDefault="00AD3970" w:rsidP="004E1841">
      <w:pPr>
        <w:jc w:val="both"/>
        <w:rPr>
          <w:rFonts w:ascii="Times New Roman" w:hAnsi="Times New Roman" w:cs="Times New Roman"/>
        </w:rPr>
      </w:pPr>
      <w:r>
        <w:rPr>
          <w:rFonts w:ascii="Times New Roman" w:hAnsi="Times New Roman" w:cs="Times New Roman"/>
        </w:rPr>
        <w:t xml:space="preserve">Although </w:t>
      </w:r>
      <w:r w:rsidR="004E1841">
        <w:rPr>
          <w:rFonts w:ascii="Times New Roman" w:hAnsi="Times New Roman" w:cs="Times New Roman"/>
        </w:rPr>
        <w:t xml:space="preserve">historic </w:t>
      </w:r>
      <w:r>
        <w:rPr>
          <w:rFonts w:ascii="Times New Roman" w:hAnsi="Times New Roman" w:cs="Times New Roman"/>
        </w:rPr>
        <w:t xml:space="preserve">church buildings have </w:t>
      </w:r>
      <w:r w:rsidR="002E7F5B">
        <w:rPr>
          <w:rFonts w:ascii="Times New Roman" w:hAnsi="Times New Roman" w:cs="Times New Roman"/>
        </w:rPr>
        <w:t xml:space="preserve">long </w:t>
      </w:r>
      <w:r>
        <w:rPr>
          <w:rFonts w:ascii="Times New Roman" w:hAnsi="Times New Roman" w:cs="Times New Roman"/>
        </w:rPr>
        <w:t xml:space="preserve">been known </w:t>
      </w:r>
      <w:r w:rsidR="004E1841">
        <w:rPr>
          <w:rFonts w:ascii="Times New Roman" w:hAnsi="Times New Roman" w:cs="Times New Roman"/>
        </w:rPr>
        <w:t xml:space="preserve">to </w:t>
      </w:r>
      <w:r>
        <w:rPr>
          <w:rFonts w:ascii="Times New Roman" w:hAnsi="Times New Roman" w:cs="Times New Roman"/>
        </w:rPr>
        <w:t xml:space="preserve">have east-west orientations, systematic analysis of their </w:t>
      </w:r>
      <w:r w:rsidR="002E7F5B">
        <w:rPr>
          <w:rFonts w:ascii="Times New Roman" w:hAnsi="Times New Roman" w:cs="Times New Roman"/>
        </w:rPr>
        <w:t>actual</w:t>
      </w:r>
      <w:r>
        <w:rPr>
          <w:rFonts w:ascii="Times New Roman" w:hAnsi="Times New Roman" w:cs="Times New Roman"/>
        </w:rPr>
        <w:t xml:space="preserve"> orientation</w:t>
      </w:r>
      <w:r w:rsidR="002E7F5B">
        <w:rPr>
          <w:rFonts w:ascii="Times New Roman" w:hAnsi="Times New Roman" w:cs="Times New Roman"/>
        </w:rPr>
        <w:t>s</w:t>
      </w:r>
      <w:r>
        <w:rPr>
          <w:rFonts w:ascii="Times New Roman" w:hAnsi="Times New Roman" w:cs="Times New Roman"/>
        </w:rPr>
        <w:t xml:space="preserve"> did not start till </w:t>
      </w:r>
      <w:r w:rsidR="00D403A3">
        <w:rPr>
          <w:rFonts w:ascii="Times New Roman" w:hAnsi="Times New Roman" w:cs="Times New Roman"/>
        </w:rPr>
        <w:t xml:space="preserve">the </w:t>
      </w:r>
      <w:r>
        <w:rPr>
          <w:rFonts w:ascii="Times New Roman" w:hAnsi="Times New Roman" w:cs="Times New Roman"/>
        </w:rPr>
        <w:t>1950s after the publication</w:t>
      </w:r>
      <w:r w:rsidR="002E7F5B">
        <w:rPr>
          <w:rFonts w:ascii="Times New Roman" w:hAnsi="Times New Roman" w:cs="Times New Roman"/>
        </w:rPr>
        <w:t>s</w:t>
      </w:r>
      <w:r>
        <w:rPr>
          <w:rFonts w:ascii="Times New Roman" w:hAnsi="Times New Roman" w:cs="Times New Roman"/>
        </w:rPr>
        <w:t xml:space="preserve"> of work by C. J. P Cave and Hugh Benson.</w:t>
      </w:r>
      <w:r>
        <w:rPr>
          <w:rStyle w:val="FootnoteReference"/>
          <w:rFonts w:ascii="Times New Roman" w:hAnsi="Times New Roman" w:cs="Times New Roman"/>
        </w:rPr>
        <w:footnoteReference w:id="8"/>
      </w:r>
      <w:r>
        <w:rPr>
          <w:rFonts w:ascii="Times New Roman" w:hAnsi="Times New Roman" w:cs="Times New Roman"/>
        </w:rPr>
        <w:t xml:space="preserve"> </w:t>
      </w:r>
      <w:r w:rsidR="00442BB2" w:rsidRPr="00F81988">
        <w:rPr>
          <w:rFonts w:ascii="Times New Roman" w:hAnsi="Times New Roman" w:cs="Times New Roman"/>
        </w:rPr>
        <w:t xml:space="preserve">An extensive amount of research has been </w:t>
      </w:r>
      <w:r w:rsidR="009D2993" w:rsidRPr="00F81988">
        <w:rPr>
          <w:rFonts w:ascii="Times New Roman" w:hAnsi="Times New Roman" w:cs="Times New Roman"/>
        </w:rPr>
        <w:t>carried out</w:t>
      </w:r>
      <w:r>
        <w:rPr>
          <w:rFonts w:ascii="Times New Roman" w:hAnsi="Times New Roman" w:cs="Times New Roman"/>
        </w:rPr>
        <w:t xml:space="preserve"> in various countries</w:t>
      </w:r>
      <w:r w:rsidR="002D6291">
        <w:rPr>
          <w:rFonts w:ascii="Times New Roman" w:hAnsi="Times New Roman" w:cs="Times New Roman"/>
        </w:rPr>
        <w:t xml:space="preserve">, with theories established on the </w:t>
      </w:r>
      <w:r w:rsidR="002E7F5B">
        <w:rPr>
          <w:rFonts w:ascii="Times New Roman" w:hAnsi="Times New Roman" w:cs="Times New Roman"/>
        </w:rPr>
        <w:t>connections</w:t>
      </w:r>
      <w:r w:rsidR="002D6291">
        <w:rPr>
          <w:rFonts w:ascii="Times New Roman" w:hAnsi="Times New Roman" w:cs="Times New Roman"/>
        </w:rPr>
        <w:t xml:space="preserve"> between church orientation </w:t>
      </w:r>
      <w:r w:rsidR="002E7F5B">
        <w:rPr>
          <w:rFonts w:ascii="Times New Roman" w:hAnsi="Times New Roman" w:cs="Times New Roman"/>
        </w:rPr>
        <w:t>to</w:t>
      </w:r>
      <w:r w:rsidR="002D6291">
        <w:rPr>
          <w:rFonts w:ascii="Times New Roman" w:hAnsi="Times New Roman" w:cs="Times New Roman"/>
        </w:rPr>
        <w:t xml:space="preserve"> solar events, Christian festivals, agricultural cycles and pagan festivals</w:t>
      </w:r>
      <w:r w:rsidR="002E7F5B">
        <w:rPr>
          <w:rFonts w:ascii="Times New Roman" w:hAnsi="Times New Roman" w:cs="Times New Roman"/>
        </w:rPr>
        <w:t>.</w:t>
      </w:r>
      <w:r w:rsidR="00202371">
        <w:rPr>
          <w:rStyle w:val="FootnoteReference"/>
          <w:rFonts w:ascii="Times New Roman" w:hAnsi="Times New Roman" w:cs="Times New Roman"/>
        </w:rPr>
        <w:footnoteReference w:id="9"/>
      </w:r>
      <w:r w:rsidR="004E1841">
        <w:rPr>
          <w:rFonts w:ascii="Times New Roman" w:hAnsi="Times New Roman" w:cs="Times New Roman"/>
        </w:rPr>
        <w:t xml:space="preserve"> In recent work </w:t>
      </w:r>
      <w:r w:rsidR="002E7F5B">
        <w:rPr>
          <w:rFonts w:ascii="Times New Roman" w:hAnsi="Times New Roman" w:cs="Times New Roman"/>
        </w:rPr>
        <w:t>by</w:t>
      </w:r>
      <w:r w:rsidR="004E1841">
        <w:rPr>
          <w:rFonts w:ascii="Times New Roman" w:hAnsi="Times New Roman" w:cs="Times New Roman"/>
        </w:rPr>
        <w:t xml:space="preserve"> Bernadette Brady, </w:t>
      </w:r>
      <w:proofErr w:type="spellStart"/>
      <w:r w:rsidR="004E1841">
        <w:rPr>
          <w:rFonts w:ascii="Times New Roman" w:hAnsi="Times New Roman" w:cs="Times New Roman"/>
        </w:rPr>
        <w:t>Darrelyn</w:t>
      </w:r>
      <w:proofErr w:type="spellEnd"/>
      <w:r w:rsidR="004E1841">
        <w:rPr>
          <w:rFonts w:ascii="Times New Roman" w:hAnsi="Times New Roman" w:cs="Times New Roman"/>
        </w:rPr>
        <w:t xml:space="preserve"> </w:t>
      </w:r>
      <w:proofErr w:type="spellStart"/>
      <w:r w:rsidR="004E1841">
        <w:rPr>
          <w:rFonts w:ascii="Times New Roman" w:hAnsi="Times New Roman" w:cs="Times New Roman"/>
        </w:rPr>
        <w:t>Gunzburg</w:t>
      </w:r>
      <w:proofErr w:type="spellEnd"/>
      <w:r w:rsidR="004E1841">
        <w:rPr>
          <w:rFonts w:ascii="Times New Roman" w:hAnsi="Times New Roman" w:cs="Times New Roman"/>
        </w:rPr>
        <w:t xml:space="preserve"> and Fabio Silva on medieval churches o</w:t>
      </w:r>
      <w:r w:rsidR="002E7F5B">
        <w:rPr>
          <w:rFonts w:ascii="Times New Roman" w:hAnsi="Times New Roman" w:cs="Times New Roman"/>
        </w:rPr>
        <w:t>f</w:t>
      </w:r>
      <w:r w:rsidR="004E1841">
        <w:rPr>
          <w:rFonts w:ascii="Times New Roman" w:hAnsi="Times New Roman" w:cs="Times New Roman"/>
        </w:rPr>
        <w:t xml:space="preserve"> British Isle</w:t>
      </w:r>
      <w:r w:rsidR="002E7F5B">
        <w:rPr>
          <w:rFonts w:ascii="Times New Roman" w:hAnsi="Times New Roman" w:cs="Times New Roman"/>
        </w:rPr>
        <w:t>s</w:t>
      </w:r>
      <w:r w:rsidR="004E1841">
        <w:rPr>
          <w:rFonts w:ascii="Times New Roman" w:hAnsi="Times New Roman" w:cs="Times New Roman"/>
        </w:rPr>
        <w:t>, it suggests the following significant dates to consider: astronomical equinoxes, 25 March (Annunciation/Church Equinox), summer solstice/24 June (St. John’s Eve), 15 August (</w:t>
      </w:r>
      <w:r w:rsidR="00E93499">
        <w:rPr>
          <w:rFonts w:ascii="Times New Roman" w:hAnsi="Times New Roman" w:cs="Times New Roman"/>
        </w:rPr>
        <w:t xml:space="preserve">the Feast of </w:t>
      </w:r>
      <w:r w:rsidR="004E1841">
        <w:rPr>
          <w:rFonts w:ascii="Times New Roman" w:hAnsi="Times New Roman" w:cs="Times New Roman"/>
        </w:rPr>
        <w:t xml:space="preserve">Assumption), </w:t>
      </w:r>
      <w:r w:rsidR="007D2C82">
        <w:rPr>
          <w:rFonts w:ascii="Times New Roman" w:hAnsi="Times New Roman" w:cs="Times New Roman"/>
        </w:rPr>
        <w:t xml:space="preserve">and </w:t>
      </w:r>
      <w:r w:rsidR="004E1841">
        <w:rPr>
          <w:rFonts w:ascii="Times New Roman" w:hAnsi="Times New Roman" w:cs="Times New Roman"/>
        </w:rPr>
        <w:t>29 September (Michaelmas).</w:t>
      </w:r>
      <w:r w:rsidR="004E1841">
        <w:rPr>
          <w:rStyle w:val="FootnoteReference"/>
          <w:rFonts w:ascii="Times New Roman" w:hAnsi="Times New Roman" w:cs="Times New Roman"/>
        </w:rPr>
        <w:footnoteReference w:id="10"/>
      </w:r>
      <w:r w:rsidR="002D6291">
        <w:rPr>
          <w:rFonts w:ascii="Times New Roman" w:hAnsi="Times New Roman" w:cs="Times New Roman"/>
        </w:rPr>
        <w:t xml:space="preserve"> This research takes on this perspective. </w:t>
      </w:r>
    </w:p>
    <w:p w14:paraId="4C7C488B" w14:textId="201746F2" w:rsidR="001E0819" w:rsidRDefault="001E0819" w:rsidP="00045A2E">
      <w:pPr>
        <w:jc w:val="both"/>
        <w:rPr>
          <w:rFonts w:ascii="Times New Roman" w:hAnsi="Times New Roman" w:cs="Times New Roman"/>
        </w:rPr>
      </w:pPr>
    </w:p>
    <w:p w14:paraId="3809762D" w14:textId="77777777" w:rsidR="002D6291" w:rsidRPr="00F81988" w:rsidRDefault="002D6291" w:rsidP="00045A2E">
      <w:pPr>
        <w:jc w:val="both"/>
        <w:rPr>
          <w:rFonts w:ascii="Times New Roman" w:hAnsi="Times New Roman" w:cs="Times New Roman"/>
        </w:rPr>
      </w:pPr>
    </w:p>
    <w:p w14:paraId="1731999E" w14:textId="77777777" w:rsidR="00141BEA" w:rsidRDefault="00141BEA" w:rsidP="00045A2E">
      <w:pPr>
        <w:jc w:val="both"/>
      </w:pPr>
    </w:p>
    <w:p w14:paraId="4D743B7C" w14:textId="0C529BAE" w:rsidR="00FA6CDA" w:rsidRPr="00EF5940" w:rsidRDefault="00FA6CDA" w:rsidP="00E457C0">
      <w:pPr>
        <w:pStyle w:val="ListParagraph"/>
        <w:numPr>
          <w:ilvl w:val="0"/>
          <w:numId w:val="2"/>
        </w:numPr>
        <w:jc w:val="both"/>
        <w:rPr>
          <w:rFonts w:ascii="Century Gothic" w:hAnsi="Century Gothic"/>
        </w:rPr>
      </w:pPr>
      <w:r w:rsidRPr="00EF5940">
        <w:rPr>
          <w:rFonts w:ascii="Century Gothic" w:hAnsi="Century Gothic"/>
        </w:rPr>
        <w:t xml:space="preserve">Iona: A Site </w:t>
      </w:r>
      <w:r w:rsidR="003C08D6">
        <w:rPr>
          <w:rFonts w:ascii="Century Gothic" w:hAnsi="Century Gothic"/>
        </w:rPr>
        <w:t>Overview</w:t>
      </w:r>
    </w:p>
    <w:p w14:paraId="3B80AA84" w14:textId="77777777" w:rsidR="00C000A8" w:rsidRDefault="00C000A8" w:rsidP="00045A2E">
      <w:pPr>
        <w:jc w:val="both"/>
        <w:rPr>
          <w:rFonts w:ascii="Times New Roman" w:hAnsi="Times New Roman" w:cs="Times New Roman"/>
        </w:rPr>
      </w:pPr>
    </w:p>
    <w:p w14:paraId="25DE9DAE" w14:textId="1C92A678" w:rsidR="00C64D01" w:rsidRDefault="00084E6D" w:rsidP="00045A2E">
      <w:pPr>
        <w:jc w:val="both"/>
        <w:rPr>
          <w:rFonts w:ascii="Times New Roman" w:hAnsi="Times New Roman" w:cs="Times New Roman"/>
        </w:rPr>
      </w:pPr>
      <w:r>
        <w:rPr>
          <w:rFonts w:ascii="Times New Roman" w:hAnsi="Times New Roman" w:cs="Times New Roman"/>
        </w:rPr>
        <w:t xml:space="preserve">The isle of </w:t>
      </w:r>
      <w:r w:rsidR="00C000A8" w:rsidRPr="00C000A8">
        <w:rPr>
          <w:rFonts w:ascii="Times New Roman" w:hAnsi="Times New Roman" w:cs="Times New Roman"/>
        </w:rPr>
        <w:t>Iona</w:t>
      </w:r>
      <w:r w:rsidR="008F536C">
        <w:rPr>
          <w:rFonts w:ascii="Times New Roman" w:hAnsi="Times New Roman" w:cs="Times New Roman"/>
        </w:rPr>
        <w:t xml:space="preserve"> </w:t>
      </w:r>
      <w:r w:rsidR="00C228DC">
        <w:rPr>
          <w:rFonts w:ascii="Times New Roman" w:hAnsi="Times New Roman" w:cs="Times New Roman"/>
        </w:rPr>
        <w:t xml:space="preserve">is </w:t>
      </w:r>
      <w:r w:rsidR="004530DF">
        <w:rPr>
          <w:rFonts w:ascii="Times New Roman" w:hAnsi="Times New Roman" w:cs="Times New Roman"/>
        </w:rPr>
        <w:t>locate</w:t>
      </w:r>
      <w:r w:rsidR="00C228DC">
        <w:rPr>
          <w:rFonts w:ascii="Times New Roman" w:hAnsi="Times New Roman" w:cs="Times New Roman"/>
        </w:rPr>
        <w:t>d</w:t>
      </w:r>
      <w:r w:rsidR="0049345C">
        <w:rPr>
          <w:rFonts w:ascii="Times New Roman" w:hAnsi="Times New Roman" w:cs="Times New Roman"/>
        </w:rPr>
        <w:t xml:space="preserve"> </w:t>
      </w:r>
      <w:r>
        <w:rPr>
          <w:rFonts w:ascii="Times New Roman" w:hAnsi="Times New Roman" w:cs="Times New Roman"/>
        </w:rPr>
        <w:t xml:space="preserve">in the </w:t>
      </w:r>
      <w:r w:rsidR="00F61079">
        <w:rPr>
          <w:rFonts w:ascii="Times New Roman" w:hAnsi="Times New Roman" w:cs="Times New Roman"/>
        </w:rPr>
        <w:t>S</w:t>
      </w:r>
      <w:r w:rsidR="007329CC">
        <w:rPr>
          <w:rFonts w:ascii="Times New Roman" w:hAnsi="Times New Roman" w:cs="Times New Roman"/>
        </w:rPr>
        <w:t>outh</w:t>
      </w:r>
      <w:r w:rsidR="00F61079">
        <w:rPr>
          <w:rFonts w:ascii="Times New Roman" w:hAnsi="Times New Roman" w:cs="Times New Roman"/>
        </w:rPr>
        <w:t>ern</w:t>
      </w:r>
      <w:r w:rsidR="007329CC">
        <w:rPr>
          <w:rFonts w:ascii="Times New Roman" w:hAnsi="Times New Roman" w:cs="Times New Roman"/>
        </w:rPr>
        <w:t xml:space="preserve"> </w:t>
      </w:r>
      <w:r>
        <w:rPr>
          <w:rFonts w:ascii="Times New Roman" w:hAnsi="Times New Roman" w:cs="Times New Roman"/>
        </w:rPr>
        <w:t>Hebrides</w:t>
      </w:r>
      <w:r w:rsidR="00F61079">
        <w:rPr>
          <w:rFonts w:ascii="Times New Roman" w:hAnsi="Times New Roman" w:cs="Times New Roman"/>
        </w:rPr>
        <w:t xml:space="preserve"> of </w:t>
      </w:r>
      <w:r w:rsidR="00F94FD1">
        <w:rPr>
          <w:rFonts w:ascii="Times New Roman" w:hAnsi="Times New Roman" w:cs="Times New Roman"/>
        </w:rPr>
        <w:t xml:space="preserve">western </w:t>
      </w:r>
      <w:r w:rsidR="004251FF">
        <w:rPr>
          <w:rFonts w:ascii="Times New Roman" w:hAnsi="Times New Roman" w:cs="Times New Roman"/>
        </w:rPr>
        <w:t>Scotland</w:t>
      </w:r>
      <w:r>
        <w:rPr>
          <w:rFonts w:ascii="Times New Roman" w:hAnsi="Times New Roman" w:cs="Times New Roman"/>
        </w:rPr>
        <w:t xml:space="preserve">, </w:t>
      </w:r>
      <w:r w:rsidR="004251FF">
        <w:rPr>
          <w:rFonts w:ascii="Times New Roman" w:hAnsi="Times New Roman" w:cs="Times New Roman"/>
        </w:rPr>
        <w:t>connected to the adjacent Ross of Mull by a sound</w:t>
      </w:r>
      <w:r w:rsidR="00CB5253">
        <w:rPr>
          <w:rFonts w:ascii="Times New Roman" w:hAnsi="Times New Roman" w:cs="Times New Roman"/>
        </w:rPr>
        <w:t xml:space="preserve"> (Figure 1a)</w:t>
      </w:r>
      <w:r w:rsidR="00C04C75">
        <w:rPr>
          <w:rFonts w:ascii="Times New Roman" w:hAnsi="Times New Roman" w:cs="Times New Roman"/>
        </w:rPr>
        <w:t>.</w:t>
      </w:r>
      <w:r w:rsidR="00606629">
        <w:rPr>
          <w:rStyle w:val="FootnoteReference"/>
          <w:rFonts w:ascii="Times New Roman" w:hAnsi="Times New Roman" w:cs="Times New Roman"/>
        </w:rPr>
        <w:footnoteReference w:id="11"/>
      </w:r>
      <w:r w:rsidR="004251FF">
        <w:rPr>
          <w:rFonts w:ascii="Times New Roman" w:hAnsi="Times New Roman" w:cs="Times New Roman"/>
        </w:rPr>
        <w:t xml:space="preserve"> </w:t>
      </w:r>
      <w:r w:rsidR="007329CC">
        <w:rPr>
          <w:rFonts w:ascii="Times New Roman" w:hAnsi="Times New Roman" w:cs="Times New Roman"/>
        </w:rPr>
        <w:t>The island is approx. 3 miles long by 1.5 miles wide</w:t>
      </w:r>
      <w:r w:rsidR="007A241E">
        <w:rPr>
          <w:rFonts w:ascii="Times New Roman" w:hAnsi="Times New Roman" w:cs="Times New Roman"/>
        </w:rPr>
        <w:t xml:space="preserve">. The west </w:t>
      </w:r>
      <w:r w:rsidR="00F94FD1">
        <w:rPr>
          <w:rFonts w:ascii="Times New Roman" w:hAnsi="Times New Roman" w:cs="Times New Roman"/>
        </w:rPr>
        <w:t xml:space="preserve">of the </w:t>
      </w:r>
      <w:r w:rsidR="007A241E">
        <w:rPr>
          <w:rFonts w:ascii="Times New Roman" w:hAnsi="Times New Roman" w:cs="Times New Roman"/>
        </w:rPr>
        <w:t xml:space="preserve">island is </w:t>
      </w:r>
      <w:r w:rsidR="005101B0">
        <w:rPr>
          <w:rFonts w:ascii="Times New Roman" w:hAnsi="Times New Roman" w:cs="Times New Roman"/>
        </w:rPr>
        <w:t xml:space="preserve">covered by </w:t>
      </w:r>
      <w:r w:rsidR="007A241E">
        <w:rPr>
          <w:rFonts w:ascii="Times New Roman" w:hAnsi="Times New Roman" w:cs="Times New Roman"/>
        </w:rPr>
        <w:t>2,000 million years old</w:t>
      </w:r>
      <w:r w:rsidR="005101B0">
        <w:rPr>
          <w:rFonts w:ascii="Times New Roman" w:hAnsi="Times New Roman" w:cs="Times New Roman"/>
        </w:rPr>
        <w:t xml:space="preserve"> metamorphic rocks</w:t>
      </w:r>
      <w:r w:rsidR="00174D3C">
        <w:rPr>
          <w:rFonts w:ascii="Times New Roman" w:hAnsi="Times New Roman" w:cs="Times New Roman"/>
        </w:rPr>
        <w:t xml:space="preserve"> that develop into </w:t>
      </w:r>
      <w:r w:rsidR="00D87CF5">
        <w:rPr>
          <w:rFonts w:ascii="Times New Roman" w:hAnsi="Times New Roman" w:cs="Times New Roman"/>
        </w:rPr>
        <w:t xml:space="preserve">a series of </w:t>
      </w:r>
      <w:r w:rsidR="00174D3C">
        <w:rPr>
          <w:rFonts w:ascii="Times New Roman" w:hAnsi="Times New Roman" w:cs="Times New Roman"/>
        </w:rPr>
        <w:t>knolls</w:t>
      </w:r>
      <w:r w:rsidR="00D87CF5">
        <w:rPr>
          <w:rFonts w:ascii="Times New Roman" w:hAnsi="Times New Roman" w:cs="Times New Roman"/>
        </w:rPr>
        <w:t>;</w:t>
      </w:r>
      <w:r w:rsidR="005101B0">
        <w:rPr>
          <w:rFonts w:ascii="Times New Roman" w:hAnsi="Times New Roman" w:cs="Times New Roman"/>
        </w:rPr>
        <w:t xml:space="preserve"> </w:t>
      </w:r>
      <w:r w:rsidR="007A241E">
        <w:rPr>
          <w:rFonts w:ascii="Times New Roman" w:hAnsi="Times New Roman" w:cs="Times New Roman"/>
        </w:rPr>
        <w:t xml:space="preserve">the east side </w:t>
      </w:r>
      <w:r w:rsidR="00884A4C">
        <w:rPr>
          <w:rFonts w:ascii="Times New Roman" w:hAnsi="Times New Roman" w:cs="Times New Roman"/>
        </w:rPr>
        <w:t>with sedimentary rocks form</w:t>
      </w:r>
      <w:r w:rsidR="00D87CF5">
        <w:rPr>
          <w:rFonts w:ascii="Times New Roman" w:hAnsi="Times New Roman" w:cs="Times New Roman"/>
        </w:rPr>
        <w:t>s</w:t>
      </w:r>
      <w:r w:rsidR="00884A4C">
        <w:rPr>
          <w:rFonts w:ascii="Times New Roman" w:hAnsi="Times New Roman" w:cs="Times New Roman"/>
        </w:rPr>
        <w:t xml:space="preserve"> a raised beach</w:t>
      </w:r>
      <w:r w:rsidR="00D87CF5">
        <w:rPr>
          <w:rFonts w:ascii="Times New Roman" w:hAnsi="Times New Roman" w:cs="Times New Roman"/>
        </w:rPr>
        <w:t>;</w:t>
      </w:r>
      <w:r w:rsidR="00174D3C">
        <w:rPr>
          <w:rFonts w:ascii="Times New Roman" w:hAnsi="Times New Roman" w:cs="Times New Roman"/>
        </w:rPr>
        <w:t xml:space="preserve"> the north</w:t>
      </w:r>
      <w:r w:rsidR="00D87CF5">
        <w:rPr>
          <w:rFonts w:ascii="Times New Roman" w:hAnsi="Times New Roman" w:cs="Times New Roman"/>
        </w:rPr>
        <w:t xml:space="preserve">-west </w:t>
      </w:r>
      <w:r w:rsidR="00174D3C">
        <w:rPr>
          <w:rFonts w:ascii="Times New Roman" w:hAnsi="Times New Roman" w:cs="Times New Roman"/>
        </w:rPr>
        <w:t xml:space="preserve">coast </w:t>
      </w:r>
      <w:r w:rsidR="00606629">
        <w:rPr>
          <w:rFonts w:ascii="Times New Roman" w:hAnsi="Times New Roman" w:cs="Times New Roman"/>
        </w:rPr>
        <w:t>forms</w:t>
      </w:r>
      <w:r w:rsidR="00174D3C">
        <w:rPr>
          <w:rFonts w:ascii="Times New Roman" w:hAnsi="Times New Roman" w:cs="Times New Roman"/>
        </w:rPr>
        <w:t xml:space="preserve"> a small </w:t>
      </w:r>
      <w:r w:rsidR="00D87CF5">
        <w:rPr>
          <w:rFonts w:ascii="Times New Roman" w:hAnsi="Times New Roman" w:cs="Times New Roman"/>
        </w:rPr>
        <w:t>fertile, low-growing shell-sand grassland</w:t>
      </w:r>
      <w:r w:rsidR="00823426">
        <w:rPr>
          <w:rFonts w:ascii="Times New Roman" w:hAnsi="Times New Roman" w:cs="Times New Roman"/>
        </w:rPr>
        <w:t xml:space="preserve"> (Gaelic </w:t>
      </w:r>
      <w:r w:rsidR="00823426" w:rsidRPr="00823426">
        <w:rPr>
          <w:rFonts w:ascii="Times New Roman" w:hAnsi="Times New Roman" w:cs="Times New Roman"/>
          <w:i/>
          <w:iCs/>
        </w:rPr>
        <w:t>machair</w:t>
      </w:r>
      <w:r w:rsidR="00D87CF5">
        <w:rPr>
          <w:rFonts w:ascii="Times New Roman" w:hAnsi="Times New Roman" w:cs="Times New Roman"/>
        </w:rPr>
        <w:t>)</w:t>
      </w:r>
      <w:r w:rsidR="00C04C75">
        <w:rPr>
          <w:rFonts w:ascii="Times New Roman" w:hAnsi="Times New Roman" w:cs="Times New Roman"/>
        </w:rPr>
        <w:t>.</w:t>
      </w:r>
      <w:r w:rsidR="008F536C">
        <w:rPr>
          <w:rStyle w:val="FootnoteReference"/>
          <w:rFonts w:ascii="Times New Roman" w:hAnsi="Times New Roman" w:cs="Times New Roman"/>
        </w:rPr>
        <w:footnoteReference w:id="12"/>
      </w:r>
      <w:r w:rsidR="005101B0">
        <w:rPr>
          <w:rFonts w:ascii="Times New Roman" w:hAnsi="Times New Roman" w:cs="Times New Roman"/>
        </w:rPr>
        <w:t xml:space="preserve"> </w:t>
      </w:r>
      <w:r w:rsidR="00174D3C">
        <w:rPr>
          <w:rFonts w:ascii="Times New Roman" w:hAnsi="Times New Roman" w:cs="Times New Roman"/>
        </w:rPr>
        <w:t xml:space="preserve">The </w:t>
      </w:r>
      <w:r w:rsidR="00BA02AE">
        <w:rPr>
          <w:rFonts w:ascii="Times New Roman" w:hAnsi="Times New Roman" w:cs="Times New Roman"/>
        </w:rPr>
        <w:t>current</w:t>
      </w:r>
      <w:r w:rsidR="00174D3C">
        <w:rPr>
          <w:rFonts w:ascii="Times New Roman" w:hAnsi="Times New Roman" w:cs="Times New Roman"/>
        </w:rPr>
        <w:t xml:space="preserve"> population is </w:t>
      </w:r>
      <w:r w:rsidR="00A00024">
        <w:rPr>
          <w:rFonts w:ascii="Times New Roman" w:hAnsi="Times New Roman" w:cs="Times New Roman"/>
        </w:rPr>
        <w:t>around 17</w:t>
      </w:r>
      <w:r w:rsidR="0042767D">
        <w:rPr>
          <w:rFonts w:ascii="Times New Roman" w:hAnsi="Times New Roman" w:cs="Times New Roman"/>
        </w:rPr>
        <w:t>7</w:t>
      </w:r>
      <w:r w:rsidR="00797183">
        <w:rPr>
          <w:rFonts w:ascii="Times New Roman" w:hAnsi="Times New Roman" w:cs="Times New Roman"/>
        </w:rPr>
        <w:t xml:space="preserve"> </w:t>
      </w:r>
      <w:r w:rsidR="00AF5AD9">
        <w:rPr>
          <w:rFonts w:ascii="Times New Roman" w:hAnsi="Times New Roman" w:cs="Times New Roman"/>
        </w:rPr>
        <w:t xml:space="preserve">unevenly </w:t>
      </w:r>
      <w:r w:rsidR="00174D3C">
        <w:rPr>
          <w:rFonts w:ascii="Times New Roman" w:hAnsi="Times New Roman" w:cs="Times New Roman"/>
        </w:rPr>
        <w:t>distributed on</w:t>
      </w:r>
      <w:r w:rsidR="00A00024">
        <w:rPr>
          <w:rFonts w:ascii="Times New Roman" w:hAnsi="Times New Roman" w:cs="Times New Roman"/>
        </w:rPr>
        <w:t xml:space="preserve"> the east side</w:t>
      </w:r>
      <w:r w:rsidR="00110B82">
        <w:rPr>
          <w:rFonts w:ascii="Times New Roman" w:hAnsi="Times New Roman" w:cs="Times New Roman"/>
        </w:rPr>
        <w:t xml:space="preserve"> and the middle</w:t>
      </w:r>
      <w:r w:rsidR="00A00024">
        <w:rPr>
          <w:rFonts w:ascii="Times New Roman" w:hAnsi="Times New Roman" w:cs="Times New Roman"/>
        </w:rPr>
        <w:t xml:space="preserve"> of the island</w:t>
      </w:r>
      <w:r w:rsidR="00C04C75">
        <w:rPr>
          <w:rFonts w:ascii="Times New Roman" w:hAnsi="Times New Roman" w:cs="Times New Roman"/>
        </w:rPr>
        <w:t>.</w:t>
      </w:r>
      <w:r w:rsidR="00EE31A6">
        <w:rPr>
          <w:rStyle w:val="FootnoteReference"/>
          <w:rFonts w:ascii="Times New Roman" w:hAnsi="Times New Roman" w:cs="Times New Roman"/>
        </w:rPr>
        <w:footnoteReference w:id="13"/>
      </w:r>
      <w:r w:rsidR="00EE31A6">
        <w:rPr>
          <w:rFonts w:ascii="Times New Roman" w:hAnsi="Times New Roman" w:cs="Times New Roman"/>
        </w:rPr>
        <w:t xml:space="preserve"> The ‘high street’, </w:t>
      </w:r>
      <w:r w:rsidR="00AF5AD9">
        <w:rPr>
          <w:rFonts w:ascii="Times New Roman" w:hAnsi="Times New Roman" w:cs="Times New Roman"/>
        </w:rPr>
        <w:t>public buildings and places of worship locate on the east of the island</w:t>
      </w:r>
      <w:r w:rsidR="00EE31A6">
        <w:rPr>
          <w:rFonts w:ascii="Times New Roman" w:hAnsi="Times New Roman" w:cs="Times New Roman"/>
        </w:rPr>
        <w:t>, connected by a main road (Figure 1b)</w:t>
      </w:r>
      <w:r w:rsidR="00A00024">
        <w:rPr>
          <w:rFonts w:ascii="Times New Roman" w:hAnsi="Times New Roman" w:cs="Times New Roman"/>
        </w:rPr>
        <w:t>.</w:t>
      </w:r>
    </w:p>
    <w:p w14:paraId="2DCD9A90" w14:textId="0897983A" w:rsidR="00221215" w:rsidRDefault="00221215" w:rsidP="00221215">
      <w:pPr>
        <w:rPr>
          <w:rFonts w:ascii="Times New Roman" w:hAnsi="Times New Roman" w:cs="Times New Roman"/>
        </w:rPr>
      </w:pPr>
    </w:p>
    <w:p w14:paraId="3AB7A4A4" w14:textId="1A4ABB11" w:rsidR="00F604D1" w:rsidRPr="00221215" w:rsidRDefault="00B033FB" w:rsidP="00221215">
      <w:pPr>
        <w:rPr>
          <w:rFonts w:ascii="Times New Roman" w:eastAsia="Times New Roman" w:hAnsi="Times New Roman" w:cs="Times New Roman"/>
        </w:rPr>
      </w:pPr>
      <w:r w:rsidRPr="00B033FB">
        <w:rPr>
          <w:rFonts w:ascii="Times New Roman" w:eastAsia="Times New Roman" w:hAnsi="Times New Roman" w:cs="Times New Roman"/>
          <w:noProof/>
        </w:rPr>
        <w:lastRenderedPageBreak/>
        <w:drawing>
          <wp:inline distT="0" distB="0" distL="0" distR="0" wp14:anchorId="7B03736A" wp14:editId="363D3928">
            <wp:extent cx="3474119" cy="3089217"/>
            <wp:effectExtent l="0" t="0" r="5715" b="0"/>
            <wp:docPr id="1" name="Picture 1" descr="A map of scotland with a red p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map of scotland with a red pin&#10;&#10;Description automatically generated"/>
                    <pic:cNvPicPr/>
                  </pic:nvPicPr>
                  <pic:blipFill>
                    <a:blip r:embed="rId11"/>
                    <a:stretch>
                      <a:fillRect/>
                    </a:stretch>
                  </pic:blipFill>
                  <pic:spPr>
                    <a:xfrm>
                      <a:off x="0" y="0"/>
                      <a:ext cx="3477247" cy="3091999"/>
                    </a:xfrm>
                    <a:prstGeom prst="rect">
                      <a:avLst/>
                    </a:prstGeom>
                  </pic:spPr>
                </pic:pic>
              </a:graphicData>
            </a:graphic>
          </wp:inline>
        </w:drawing>
      </w:r>
      <w:r w:rsidRPr="00B033FB">
        <w:rPr>
          <w:noProof/>
        </w:rPr>
        <w:t xml:space="preserve"> </w:t>
      </w:r>
      <w:r w:rsidRPr="00B033FB">
        <w:rPr>
          <w:rFonts w:ascii="Times New Roman" w:eastAsia="Times New Roman" w:hAnsi="Times New Roman" w:cs="Times New Roman"/>
          <w:noProof/>
        </w:rPr>
        <w:drawing>
          <wp:inline distT="0" distB="0" distL="0" distR="0" wp14:anchorId="5CC163A9" wp14:editId="63E2FB4E">
            <wp:extent cx="2078182" cy="3092867"/>
            <wp:effectExtent l="0" t="0" r="5080" b="0"/>
            <wp:docPr id="2" name="Picture 2" descr="A map of the isl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map of the island&#10;&#10;Description automatically generated"/>
                    <pic:cNvPicPr/>
                  </pic:nvPicPr>
                  <pic:blipFill>
                    <a:blip r:embed="rId12">
                      <a:extLst>
                        <a:ext uri="{BEBA8EAE-BF5A-486C-A8C5-ECC9F3942E4B}">
                          <a14:imgProps xmlns:a14="http://schemas.microsoft.com/office/drawing/2010/main">
                            <a14:imgLayer r:embed="rId13">
                              <a14:imgEffect>
                                <a14:brightnessContrast bright="20000" contrast="-20000"/>
                              </a14:imgEffect>
                            </a14:imgLayer>
                          </a14:imgProps>
                        </a:ext>
                      </a:extLst>
                    </a:blip>
                    <a:stretch>
                      <a:fillRect/>
                    </a:stretch>
                  </pic:blipFill>
                  <pic:spPr>
                    <a:xfrm>
                      <a:off x="0" y="0"/>
                      <a:ext cx="2105481" cy="3133495"/>
                    </a:xfrm>
                    <a:prstGeom prst="rect">
                      <a:avLst/>
                    </a:prstGeom>
                  </pic:spPr>
                </pic:pic>
              </a:graphicData>
            </a:graphic>
          </wp:inline>
        </w:drawing>
      </w:r>
    </w:p>
    <w:p w14:paraId="458513DC" w14:textId="23C31A88" w:rsidR="00FA6CDA" w:rsidRPr="00C15AD6" w:rsidRDefault="00B033FB" w:rsidP="00045A2E">
      <w:pPr>
        <w:jc w:val="both"/>
        <w:rPr>
          <w:rFonts w:ascii="Times New Roman" w:hAnsi="Times New Roman" w:cs="Times New Roman"/>
          <w:sz w:val="20"/>
          <w:szCs w:val="20"/>
        </w:rPr>
      </w:pPr>
      <w:r w:rsidRPr="008D5296">
        <w:rPr>
          <w:rFonts w:ascii="Times New Roman" w:hAnsi="Times New Roman" w:cs="Times New Roman"/>
          <w:sz w:val="20"/>
          <w:szCs w:val="20"/>
        </w:rPr>
        <w:t xml:space="preserve">Figure 1: a) </w:t>
      </w:r>
      <w:r w:rsidR="00274D3E">
        <w:rPr>
          <w:rFonts w:ascii="Times New Roman" w:hAnsi="Times New Roman" w:cs="Times New Roman"/>
          <w:sz w:val="20"/>
          <w:szCs w:val="20"/>
        </w:rPr>
        <w:t>(</w:t>
      </w:r>
      <w:r w:rsidR="00274D3E" w:rsidRPr="00274D3E">
        <w:rPr>
          <w:rFonts w:ascii="Times New Roman" w:hAnsi="Times New Roman" w:cs="Times New Roman"/>
          <w:i/>
          <w:iCs/>
          <w:sz w:val="20"/>
          <w:szCs w:val="20"/>
        </w:rPr>
        <w:t>image left</w:t>
      </w:r>
      <w:r w:rsidR="00274D3E">
        <w:rPr>
          <w:rFonts w:ascii="Times New Roman" w:hAnsi="Times New Roman" w:cs="Times New Roman"/>
          <w:sz w:val="20"/>
          <w:szCs w:val="20"/>
        </w:rPr>
        <w:t xml:space="preserve">) </w:t>
      </w:r>
      <w:r w:rsidRPr="008D5296">
        <w:rPr>
          <w:rFonts w:ascii="Times New Roman" w:hAnsi="Times New Roman" w:cs="Times New Roman"/>
          <w:sz w:val="20"/>
          <w:szCs w:val="20"/>
        </w:rPr>
        <w:t xml:space="preserve">Isle of Iona in relation to mainland Scotland. Source: Google Map. b) </w:t>
      </w:r>
      <w:r w:rsidR="00274D3E">
        <w:rPr>
          <w:rFonts w:ascii="Times New Roman" w:hAnsi="Times New Roman" w:cs="Times New Roman"/>
          <w:sz w:val="20"/>
          <w:szCs w:val="20"/>
        </w:rPr>
        <w:t>(</w:t>
      </w:r>
      <w:r w:rsidR="00274D3E" w:rsidRPr="00274D3E">
        <w:rPr>
          <w:rFonts w:ascii="Times New Roman" w:hAnsi="Times New Roman" w:cs="Times New Roman"/>
          <w:i/>
          <w:iCs/>
          <w:sz w:val="20"/>
          <w:szCs w:val="20"/>
        </w:rPr>
        <w:t>image right</w:t>
      </w:r>
      <w:r w:rsidR="00274D3E">
        <w:rPr>
          <w:rFonts w:ascii="Times New Roman" w:hAnsi="Times New Roman" w:cs="Times New Roman"/>
          <w:sz w:val="20"/>
          <w:szCs w:val="20"/>
        </w:rPr>
        <w:t xml:space="preserve">) </w:t>
      </w:r>
      <w:r w:rsidRPr="008D5296">
        <w:rPr>
          <w:rFonts w:ascii="Times New Roman" w:hAnsi="Times New Roman" w:cs="Times New Roman"/>
          <w:sz w:val="20"/>
          <w:szCs w:val="20"/>
        </w:rPr>
        <w:t>the map of Iona</w:t>
      </w:r>
      <w:r w:rsidR="00875E1E" w:rsidRPr="008D5296">
        <w:rPr>
          <w:rFonts w:ascii="Times New Roman" w:hAnsi="Times New Roman" w:cs="Times New Roman"/>
          <w:sz w:val="20"/>
          <w:szCs w:val="20"/>
        </w:rPr>
        <w:t xml:space="preserve"> with the main road and major landmarks specified. </w:t>
      </w:r>
      <w:r w:rsidR="00C939B6" w:rsidRPr="008D5296">
        <w:rPr>
          <w:rFonts w:ascii="Times New Roman" w:hAnsi="Times New Roman" w:cs="Times New Roman"/>
          <w:sz w:val="20"/>
          <w:szCs w:val="20"/>
        </w:rPr>
        <w:t>Credit: Oliver Howell-Price.</w:t>
      </w:r>
      <w:r w:rsidR="00C939B6" w:rsidRPr="00C15AD6">
        <w:rPr>
          <w:rFonts w:ascii="Times New Roman" w:hAnsi="Times New Roman" w:cs="Times New Roman"/>
          <w:sz w:val="20"/>
          <w:szCs w:val="20"/>
        </w:rPr>
        <w:t xml:space="preserve"> </w:t>
      </w:r>
    </w:p>
    <w:p w14:paraId="2DB40800" w14:textId="6EA3C3C9" w:rsidR="00BA02AE" w:rsidRDefault="00BA02AE" w:rsidP="00045A2E">
      <w:pPr>
        <w:jc w:val="both"/>
        <w:rPr>
          <w:rFonts w:ascii="Times New Roman" w:hAnsi="Times New Roman" w:cs="Times New Roman"/>
        </w:rPr>
      </w:pPr>
    </w:p>
    <w:p w14:paraId="00411096" w14:textId="6FE75A99" w:rsidR="00CD4F2D" w:rsidRDefault="00BA02AE" w:rsidP="002355C4">
      <w:pPr>
        <w:jc w:val="both"/>
        <w:rPr>
          <w:rFonts w:ascii="Times New Roman" w:hAnsi="Times New Roman" w:cs="Times New Roman"/>
        </w:rPr>
      </w:pPr>
      <w:r>
        <w:rPr>
          <w:rFonts w:ascii="Times New Roman" w:hAnsi="Times New Roman" w:cs="Times New Roman"/>
        </w:rPr>
        <w:t>Iona has a long history of being a</w:t>
      </w:r>
      <w:r w:rsidR="00BF37EE">
        <w:rPr>
          <w:rFonts w:ascii="Times New Roman" w:hAnsi="Times New Roman" w:cs="Times New Roman"/>
        </w:rPr>
        <w:t>n</w:t>
      </w:r>
      <w:r>
        <w:rPr>
          <w:rFonts w:ascii="Times New Roman" w:hAnsi="Times New Roman" w:cs="Times New Roman"/>
        </w:rPr>
        <w:t xml:space="preserve"> </w:t>
      </w:r>
      <w:r w:rsidR="0042767D">
        <w:rPr>
          <w:rFonts w:ascii="Times New Roman" w:hAnsi="Times New Roman" w:cs="Times New Roman"/>
        </w:rPr>
        <w:t xml:space="preserve">important </w:t>
      </w:r>
      <w:r>
        <w:rPr>
          <w:rFonts w:ascii="Times New Roman" w:hAnsi="Times New Roman" w:cs="Times New Roman"/>
        </w:rPr>
        <w:t>pilgrimage site for Christian</w:t>
      </w:r>
      <w:r w:rsidR="00BF37EE">
        <w:rPr>
          <w:rFonts w:ascii="Times New Roman" w:hAnsi="Times New Roman" w:cs="Times New Roman"/>
        </w:rPr>
        <w:t xml:space="preserve">s since </w:t>
      </w:r>
      <w:r w:rsidR="00FB1123">
        <w:rPr>
          <w:rFonts w:ascii="Times New Roman" w:hAnsi="Times New Roman" w:cs="Times New Roman"/>
        </w:rPr>
        <w:t xml:space="preserve">the death of </w:t>
      </w:r>
      <w:r w:rsidR="00BF37EE">
        <w:rPr>
          <w:rFonts w:ascii="Times New Roman" w:hAnsi="Times New Roman" w:cs="Times New Roman"/>
        </w:rPr>
        <w:t>t</w:t>
      </w:r>
      <w:r w:rsidR="0042767D">
        <w:rPr>
          <w:rFonts w:ascii="Times New Roman" w:hAnsi="Times New Roman" w:cs="Times New Roman"/>
        </w:rPr>
        <w:t>he Irish missionary St. Columba</w:t>
      </w:r>
      <w:r w:rsidR="00823426">
        <w:rPr>
          <w:rFonts w:ascii="Times New Roman" w:hAnsi="Times New Roman" w:cs="Times New Roman"/>
        </w:rPr>
        <w:t xml:space="preserve"> (Irish </w:t>
      </w:r>
      <w:r w:rsidR="00823426" w:rsidRPr="00823426">
        <w:rPr>
          <w:rFonts w:ascii="Times New Roman" w:hAnsi="Times New Roman" w:cs="Times New Roman"/>
          <w:i/>
          <w:iCs/>
        </w:rPr>
        <w:t xml:space="preserve">Colum </w:t>
      </w:r>
      <w:proofErr w:type="spellStart"/>
      <w:r w:rsidR="00823426" w:rsidRPr="00823426">
        <w:rPr>
          <w:rFonts w:ascii="Times New Roman" w:hAnsi="Times New Roman" w:cs="Times New Roman"/>
          <w:i/>
          <w:iCs/>
        </w:rPr>
        <w:t>Cille</w:t>
      </w:r>
      <w:proofErr w:type="spellEnd"/>
      <w:r w:rsidR="00823426">
        <w:rPr>
          <w:rFonts w:ascii="Times New Roman" w:hAnsi="Times New Roman" w:cs="Times New Roman"/>
        </w:rPr>
        <w:t>)</w:t>
      </w:r>
      <w:r w:rsidR="00FB1123">
        <w:rPr>
          <w:rFonts w:ascii="Times New Roman" w:hAnsi="Times New Roman" w:cs="Times New Roman"/>
        </w:rPr>
        <w:t xml:space="preserve"> in 597</w:t>
      </w:r>
      <w:r w:rsidR="005121EB">
        <w:rPr>
          <w:rFonts w:ascii="Times New Roman" w:hAnsi="Times New Roman" w:cs="Times New Roman"/>
        </w:rPr>
        <w:t>.</w:t>
      </w:r>
      <w:r w:rsidR="00FB1123">
        <w:rPr>
          <w:rStyle w:val="FootnoteReference"/>
          <w:rFonts w:ascii="Times New Roman" w:hAnsi="Times New Roman" w:cs="Times New Roman"/>
        </w:rPr>
        <w:footnoteReference w:id="14"/>
      </w:r>
      <w:r w:rsidR="00BF37EE">
        <w:rPr>
          <w:rFonts w:ascii="Times New Roman" w:hAnsi="Times New Roman" w:cs="Times New Roman"/>
        </w:rPr>
        <w:t xml:space="preserve"> </w:t>
      </w:r>
      <w:r w:rsidR="00C915FD">
        <w:rPr>
          <w:rFonts w:ascii="Times New Roman" w:hAnsi="Times New Roman" w:cs="Times New Roman"/>
        </w:rPr>
        <w:t>While e</w:t>
      </w:r>
      <w:r w:rsidR="004D0195">
        <w:rPr>
          <w:rFonts w:ascii="Times New Roman" w:hAnsi="Times New Roman" w:cs="Times New Roman"/>
        </w:rPr>
        <w:t xml:space="preserve">arly </w:t>
      </w:r>
      <w:r w:rsidR="00CB6A6F">
        <w:rPr>
          <w:rFonts w:ascii="Times New Roman" w:hAnsi="Times New Roman" w:cs="Times New Roman"/>
        </w:rPr>
        <w:t xml:space="preserve">writings from the Irish annals, Bede and hagiographer </w:t>
      </w:r>
      <w:proofErr w:type="spellStart"/>
      <w:r w:rsidR="00CB6A6F">
        <w:rPr>
          <w:rFonts w:ascii="Times New Roman" w:hAnsi="Times New Roman" w:cs="Times New Roman"/>
        </w:rPr>
        <w:t>Adomnán</w:t>
      </w:r>
      <w:proofErr w:type="spellEnd"/>
      <w:r w:rsidR="00CB6A6F">
        <w:rPr>
          <w:rFonts w:ascii="Times New Roman" w:hAnsi="Times New Roman" w:cs="Times New Roman"/>
        </w:rPr>
        <w:t xml:space="preserve"> give </w:t>
      </w:r>
      <w:r w:rsidR="00062F0F">
        <w:rPr>
          <w:rFonts w:ascii="Times New Roman" w:hAnsi="Times New Roman" w:cs="Times New Roman"/>
        </w:rPr>
        <w:t>contradictory</w:t>
      </w:r>
      <w:r w:rsidR="00CB6A6F">
        <w:rPr>
          <w:rFonts w:ascii="Times New Roman" w:hAnsi="Times New Roman" w:cs="Times New Roman"/>
        </w:rPr>
        <w:t xml:space="preserve"> account</w:t>
      </w:r>
      <w:r w:rsidR="00062F0F">
        <w:rPr>
          <w:rFonts w:ascii="Times New Roman" w:hAnsi="Times New Roman" w:cs="Times New Roman"/>
        </w:rPr>
        <w:t>s</w:t>
      </w:r>
      <w:r w:rsidR="00CB6A6F">
        <w:rPr>
          <w:rFonts w:ascii="Times New Roman" w:hAnsi="Times New Roman" w:cs="Times New Roman"/>
        </w:rPr>
        <w:t xml:space="preserve"> of why </w:t>
      </w:r>
      <w:r w:rsidR="0014768D">
        <w:rPr>
          <w:rFonts w:ascii="Times New Roman" w:hAnsi="Times New Roman" w:cs="Times New Roman"/>
        </w:rPr>
        <w:t>Columba</w:t>
      </w:r>
      <w:r w:rsidR="00CB6A6F">
        <w:rPr>
          <w:rFonts w:ascii="Times New Roman" w:hAnsi="Times New Roman" w:cs="Times New Roman"/>
        </w:rPr>
        <w:t xml:space="preserve"> left Ireland</w:t>
      </w:r>
      <w:r w:rsidR="00104869">
        <w:rPr>
          <w:rFonts w:ascii="Times New Roman" w:hAnsi="Times New Roman" w:cs="Times New Roman"/>
        </w:rPr>
        <w:t xml:space="preserve">, </w:t>
      </w:r>
      <w:r w:rsidR="008642B1">
        <w:rPr>
          <w:rFonts w:ascii="Times New Roman" w:hAnsi="Times New Roman" w:cs="Times New Roman"/>
        </w:rPr>
        <w:t xml:space="preserve">W. Douglas Simpson </w:t>
      </w:r>
      <w:r w:rsidR="00AF70C0">
        <w:rPr>
          <w:rFonts w:ascii="Times New Roman" w:hAnsi="Times New Roman" w:cs="Times New Roman"/>
        </w:rPr>
        <w:t>assert</w:t>
      </w:r>
      <w:r w:rsidR="00104869">
        <w:rPr>
          <w:rFonts w:ascii="Times New Roman" w:hAnsi="Times New Roman" w:cs="Times New Roman"/>
        </w:rPr>
        <w:t xml:space="preserve">s that Columba went into </w:t>
      </w:r>
      <w:r w:rsidR="00916CE9">
        <w:rPr>
          <w:rFonts w:ascii="Times New Roman" w:hAnsi="Times New Roman" w:cs="Times New Roman"/>
        </w:rPr>
        <w:t>self-exile</w:t>
      </w:r>
      <w:r w:rsidR="00104869">
        <w:rPr>
          <w:rFonts w:ascii="Times New Roman" w:hAnsi="Times New Roman" w:cs="Times New Roman"/>
        </w:rPr>
        <w:t xml:space="preserve"> and landed on the island with his twelve disciples</w:t>
      </w:r>
      <w:r w:rsidR="00104869">
        <w:rPr>
          <w:rStyle w:val="FootnoteReference"/>
          <w:rFonts w:ascii="Times New Roman" w:hAnsi="Times New Roman" w:cs="Times New Roman"/>
        </w:rPr>
        <w:t xml:space="preserve"> </w:t>
      </w:r>
      <w:r w:rsidR="008642B1">
        <w:rPr>
          <w:rFonts w:ascii="Times New Roman" w:hAnsi="Times New Roman" w:cs="Times New Roman"/>
        </w:rPr>
        <w:t>on Pentecost the 13</w:t>
      </w:r>
      <w:r w:rsidR="008642B1" w:rsidRPr="008642B1">
        <w:rPr>
          <w:rFonts w:ascii="Times New Roman" w:hAnsi="Times New Roman" w:cs="Times New Roman"/>
          <w:vertAlign w:val="superscript"/>
        </w:rPr>
        <w:t>th</w:t>
      </w:r>
      <w:r w:rsidR="008642B1">
        <w:rPr>
          <w:rFonts w:ascii="Times New Roman" w:hAnsi="Times New Roman" w:cs="Times New Roman"/>
        </w:rPr>
        <w:t xml:space="preserve"> </w:t>
      </w:r>
      <w:r w:rsidR="00104869">
        <w:rPr>
          <w:rFonts w:ascii="Times New Roman" w:hAnsi="Times New Roman" w:cs="Times New Roman"/>
        </w:rPr>
        <w:t>May 563</w:t>
      </w:r>
      <w:r w:rsidR="005121EB">
        <w:rPr>
          <w:rFonts w:ascii="Times New Roman" w:hAnsi="Times New Roman" w:cs="Times New Roman"/>
        </w:rPr>
        <w:t>.</w:t>
      </w:r>
      <w:r w:rsidR="00CB6A6F">
        <w:rPr>
          <w:rStyle w:val="FootnoteReference"/>
          <w:rFonts w:ascii="Times New Roman" w:hAnsi="Times New Roman" w:cs="Times New Roman"/>
        </w:rPr>
        <w:footnoteReference w:id="15"/>
      </w:r>
      <w:r w:rsidR="00AF70C0">
        <w:rPr>
          <w:rFonts w:ascii="Times New Roman" w:hAnsi="Times New Roman" w:cs="Times New Roman"/>
        </w:rPr>
        <w:t xml:space="preserve"> </w:t>
      </w:r>
      <w:r w:rsidR="00E533CC">
        <w:rPr>
          <w:rFonts w:ascii="Times New Roman" w:hAnsi="Times New Roman" w:cs="Times New Roman"/>
        </w:rPr>
        <w:t xml:space="preserve">At the time, the island </w:t>
      </w:r>
      <w:r w:rsidR="00CB6A6F">
        <w:rPr>
          <w:rFonts w:ascii="Times New Roman" w:hAnsi="Times New Roman" w:cs="Times New Roman"/>
        </w:rPr>
        <w:t>s</w:t>
      </w:r>
      <w:r w:rsidR="00916CE9">
        <w:rPr>
          <w:rFonts w:ascii="Times New Roman" w:hAnsi="Times New Roman" w:cs="Times New Roman"/>
        </w:rPr>
        <w:t>at</w:t>
      </w:r>
      <w:r w:rsidR="00CB6A6F">
        <w:rPr>
          <w:rFonts w:ascii="Times New Roman" w:hAnsi="Times New Roman" w:cs="Times New Roman"/>
        </w:rPr>
        <w:t xml:space="preserve"> between the </w:t>
      </w:r>
      <w:r w:rsidR="00104869">
        <w:rPr>
          <w:rFonts w:ascii="Times New Roman" w:hAnsi="Times New Roman" w:cs="Times New Roman"/>
        </w:rPr>
        <w:t xml:space="preserve">north kingdom of </w:t>
      </w:r>
      <w:r w:rsidR="00F61079">
        <w:rPr>
          <w:rFonts w:ascii="Times New Roman" w:hAnsi="Times New Roman" w:cs="Times New Roman"/>
        </w:rPr>
        <w:t>the Picts</w:t>
      </w:r>
      <w:r w:rsidR="00104869">
        <w:rPr>
          <w:rFonts w:ascii="Times New Roman" w:hAnsi="Times New Roman" w:cs="Times New Roman"/>
        </w:rPr>
        <w:t xml:space="preserve"> and the </w:t>
      </w:r>
      <w:r w:rsidR="00AF70C0">
        <w:rPr>
          <w:rFonts w:ascii="Times New Roman" w:hAnsi="Times New Roman" w:cs="Times New Roman"/>
        </w:rPr>
        <w:t xml:space="preserve">south territory </w:t>
      </w:r>
      <w:r w:rsidR="00C4337F">
        <w:rPr>
          <w:rFonts w:ascii="Times New Roman" w:hAnsi="Times New Roman" w:cs="Times New Roman"/>
        </w:rPr>
        <w:t xml:space="preserve">of </w:t>
      </w:r>
      <w:r w:rsidR="00104869">
        <w:rPr>
          <w:rFonts w:ascii="Times New Roman" w:hAnsi="Times New Roman" w:cs="Times New Roman"/>
        </w:rPr>
        <w:t xml:space="preserve">Scottish </w:t>
      </w:r>
      <w:proofErr w:type="spellStart"/>
      <w:r w:rsidR="00104869">
        <w:rPr>
          <w:rFonts w:ascii="Times New Roman" w:hAnsi="Times New Roman" w:cs="Times New Roman"/>
        </w:rPr>
        <w:t>Dál</w:t>
      </w:r>
      <w:proofErr w:type="spellEnd"/>
      <w:r w:rsidR="00104869">
        <w:rPr>
          <w:rFonts w:ascii="Times New Roman" w:hAnsi="Times New Roman" w:cs="Times New Roman"/>
        </w:rPr>
        <w:t xml:space="preserve"> Riata </w:t>
      </w:r>
      <w:r w:rsidR="00C4337F">
        <w:rPr>
          <w:rFonts w:ascii="Times New Roman" w:hAnsi="Times New Roman" w:cs="Times New Roman"/>
        </w:rPr>
        <w:t>occupied</w:t>
      </w:r>
      <w:r w:rsidR="00104869">
        <w:rPr>
          <w:rFonts w:ascii="Times New Roman" w:hAnsi="Times New Roman" w:cs="Times New Roman"/>
        </w:rPr>
        <w:t xml:space="preserve"> by the Irish. </w:t>
      </w:r>
      <w:r w:rsidR="00BF37EE">
        <w:rPr>
          <w:rFonts w:ascii="Times New Roman" w:hAnsi="Times New Roman" w:cs="Times New Roman"/>
        </w:rPr>
        <w:t xml:space="preserve">Although archaeological evidence </w:t>
      </w:r>
      <w:r w:rsidR="00C4337F">
        <w:rPr>
          <w:rFonts w:ascii="Times New Roman" w:hAnsi="Times New Roman" w:cs="Times New Roman"/>
        </w:rPr>
        <w:t>suggest</w:t>
      </w:r>
      <w:r w:rsidR="00C228DC">
        <w:rPr>
          <w:rFonts w:ascii="Times New Roman" w:hAnsi="Times New Roman" w:cs="Times New Roman"/>
        </w:rPr>
        <w:t xml:space="preserve">s </w:t>
      </w:r>
      <w:r w:rsidR="00BF37EE">
        <w:rPr>
          <w:rFonts w:ascii="Times New Roman" w:hAnsi="Times New Roman" w:cs="Times New Roman"/>
        </w:rPr>
        <w:t>pre-historical settlement on Iona, it is</w:t>
      </w:r>
      <w:r w:rsidR="00C228DC">
        <w:rPr>
          <w:rFonts w:ascii="Times New Roman" w:hAnsi="Times New Roman" w:cs="Times New Roman"/>
        </w:rPr>
        <w:t xml:space="preserve"> uncertain</w:t>
      </w:r>
      <w:r w:rsidR="00BF37EE">
        <w:rPr>
          <w:rFonts w:ascii="Times New Roman" w:hAnsi="Times New Roman" w:cs="Times New Roman"/>
        </w:rPr>
        <w:t xml:space="preserve"> if there were residents </w:t>
      </w:r>
      <w:r w:rsidR="00062F0F">
        <w:rPr>
          <w:rFonts w:ascii="Times New Roman" w:hAnsi="Times New Roman" w:cs="Times New Roman"/>
        </w:rPr>
        <w:t xml:space="preserve">in </w:t>
      </w:r>
      <w:r w:rsidR="00C228DC">
        <w:rPr>
          <w:rFonts w:ascii="Times New Roman" w:hAnsi="Times New Roman" w:cs="Times New Roman"/>
        </w:rPr>
        <w:t xml:space="preserve">the </w:t>
      </w:r>
      <w:r w:rsidR="00062F0F">
        <w:rPr>
          <w:rFonts w:ascii="Times New Roman" w:hAnsi="Times New Roman" w:cs="Times New Roman"/>
        </w:rPr>
        <w:t>560s</w:t>
      </w:r>
      <w:r w:rsidR="00BF37EE">
        <w:rPr>
          <w:rFonts w:ascii="Times New Roman" w:hAnsi="Times New Roman" w:cs="Times New Roman"/>
        </w:rPr>
        <w:t>.</w:t>
      </w:r>
      <w:r w:rsidR="00E533CC">
        <w:rPr>
          <w:rFonts w:ascii="Times New Roman" w:hAnsi="Times New Roman" w:cs="Times New Roman"/>
        </w:rPr>
        <w:t xml:space="preserve"> </w:t>
      </w:r>
      <w:r w:rsidR="0049345C" w:rsidRPr="000E33CE">
        <w:rPr>
          <w:rFonts w:ascii="Times New Roman" w:hAnsi="Times New Roman" w:cs="Times New Roman"/>
        </w:rPr>
        <w:t xml:space="preserve">Because of its remoteness, </w:t>
      </w:r>
      <w:r w:rsidR="00D413A9" w:rsidRPr="000E33CE">
        <w:rPr>
          <w:rFonts w:ascii="Times New Roman" w:hAnsi="Times New Roman" w:cs="Times New Roman"/>
        </w:rPr>
        <w:t xml:space="preserve">Iona </w:t>
      </w:r>
      <w:r w:rsidR="000E33CE" w:rsidRPr="000E33CE">
        <w:rPr>
          <w:rFonts w:ascii="Times New Roman" w:hAnsi="Times New Roman" w:cs="Times New Roman"/>
        </w:rPr>
        <w:t>was</w:t>
      </w:r>
      <w:r w:rsidR="00D413A9" w:rsidRPr="000E33CE">
        <w:rPr>
          <w:rFonts w:ascii="Times New Roman" w:hAnsi="Times New Roman" w:cs="Times New Roman"/>
        </w:rPr>
        <w:t xml:space="preserve"> perceived </w:t>
      </w:r>
      <w:r w:rsidR="000E33CE" w:rsidRPr="000E33CE">
        <w:rPr>
          <w:rFonts w:ascii="Times New Roman" w:hAnsi="Times New Roman" w:cs="Times New Roman"/>
        </w:rPr>
        <w:t xml:space="preserve">by Christians </w:t>
      </w:r>
      <w:r w:rsidR="00D413A9" w:rsidRPr="000E33CE">
        <w:rPr>
          <w:rFonts w:ascii="Times New Roman" w:hAnsi="Times New Roman" w:cs="Times New Roman"/>
        </w:rPr>
        <w:t xml:space="preserve">as the edge of </w:t>
      </w:r>
      <w:r w:rsidR="004530DF" w:rsidRPr="000E33CE">
        <w:rPr>
          <w:rFonts w:ascii="Times New Roman" w:hAnsi="Times New Roman" w:cs="Times New Roman"/>
        </w:rPr>
        <w:t>Christendom</w:t>
      </w:r>
      <w:r w:rsidR="001C1BB4" w:rsidRPr="000E33CE">
        <w:rPr>
          <w:rFonts w:ascii="Times New Roman" w:hAnsi="Times New Roman" w:cs="Times New Roman"/>
        </w:rPr>
        <w:t>,</w:t>
      </w:r>
      <w:r w:rsidR="00F010FD" w:rsidRPr="000E33CE">
        <w:rPr>
          <w:rFonts w:ascii="Times New Roman" w:hAnsi="Times New Roman" w:cs="Times New Roman"/>
        </w:rPr>
        <w:t xml:space="preserve"> </w:t>
      </w:r>
      <w:r w:rsidR="003252F7" w:rsidRPr="000E33CE">
        <w:rPr>
          <w:rFonts w:ascii="Times New Roman" w:hAnsi="Times New Roman" w:cs="Times New Roman"/>
        </w:rPr>
        <w:t>at the earth’s end</w:t>
      </w:r>
      <w:r w:rsidR="005121EB" w:rsidRPr="000E33CE">
        <w:rPr>
          <w:rFonts w:ascii="Times New Roman" w:hAnsi="Times New Roman" w:cs="Times New Roman"/>
        </w:rPr>
        <w:t>.</w:t>
      </w:r>
      <w:r w:rsidR="00D413A9" w:rsidRPr="000E33CE">
        <w:rPr>
          <w:rStyle w:val="FootnoteReference"/>
          <w:rFonts w:ascii="Times New Roman" w:hAnsi="Times New Roman" w:cs="Times New Roman"/>
        </w:rPr>
        <w:footnoteReference w:id="16"/>
      </w:r>
      <w:r w:rsidR="001C1BB4">
        <w:rPr>
          <w:rFonts w:ascii="Times New Roman" w:hAnsi="Times New Roman" w:cs="Times New Roman"/>
        </w:rPr>
        <w:t xml:space="preserve"> </w:t>
      </w:r>
      <w:r w:rsidR="00916CE9">
        <w:rPr>
          <w:rFonts w:ascii="Times New Roman" w:hAnsi="Times New Roman" w:cs="Times New Roman"/>
        </w:rPr>
        <w:t xml:space="preserve">Nevertheless, </w:t>
      </w:r>
      <w:r w:rsidR="001C1BB4" w:rsidRPr="00C82F7A">
        <w:rPr>
          <w:rFonts w:ascii="Times New Roman" w:hAnsi="Times New Roman" w:cs="Times New Roman"/>
        </w:rPr>
        <w:t xml:space="preserve">with </w:t>
      </w:r>
      <w:r w:rsidR="000E33CE">
        <w:rPr>
          <w:rFonts w:ascii="Times New Roman" w:hAnsi="Times New Roman" w:cs="Times New Roman"/>
        </w:rPr>
        <w:t xml:space="preserve">the convenience of </w:t>
      </w:r>
      <w:r w:rsidR="001C1BB4" w:rsidRPr="00C82F7A">
        <w:rPr>
          <w:rFonts w:ascii="Times New Roman" w:hAnsi="Times New Roman" w:cs="Times New Roman"/>
        </w:rPr>
        <w:t>sea</w:t>
      </w:r>
      <w:r w:rsidR="00C82F7A" w:rsidRPr="00C82F7A">
        <w:rPr>
          <w:rFonts w:ascii="Times New Roman" w:hAnsi="Times New Roman" w:cs="Times New Roman"/>
        </w:rPr>
        <w:t xml:space="preserve"> and land</w:t>
      </w:r>
      <w:r w:rsidR="001C1BB4" w:rsidRPr="00C82F7A">
        <w:rPr>
          <w:rFonts w:ascii="Times New Roman" w:hAnsi="Times New Roman" w:cs="Times New Roman"/>
        </w:rPr>
        <w:t xml:space="preserve"> travels</w:t>
      </w:r>
      <w:r w:rsidR="00C82F7A" w:rsidRPr="00C82F7A">
        <w:rPr>
          <w:rFonts w:ascii="Times New Roman" w:hAnsi="Times New Roman" w:cs="Times New Roman"/>
        </w:rPr>
        <w:t>,</w:t>
      </w:r>
      <w:r w:rsidR="00C82F7A">
        <w:rPr>
          <w:rFonts w:ascii="Times New Roman" w:hAnsi="Times New Roman" w:cs="Times New Roman"/>
        </w:rPr>
        <w:t xml:space="preserve"> </w:t>
      </w:r>
      <w:r w:rsidR="006C63FD">
        <w:rPr>
          <w:rFonts w:ascii="Times New Roman" w:hAnsi="Times New Roman" w:cs="Times New Roman"/>
        </w:rPr>
        <w:t>upon</w:t>
      </w:r>
      <w:r w:rsidR="00BF37EE">
        <w:rPr>
          <w:rFonts w:ascii="Times New Roman" w:hAnsi="Times New Roman" w:cs="Times New Roman"/>
        </w:rPr>
        <w:t xml:space="preserve"> </w:t>
      </w:r>
      <w:r w:rsidR="00E533CC">
        <w:rPr>
          <w:rFonts w:ascii="Times New Roman" w:hAnsi="Times New Roman" w:cs="Times New Roman"/>
        </w:rPr>
        <w:t>Columba’s</w:t>
      </w:r>
      <w:r w:rsidR="00BF37EE">
        <w:rPr>
          <w:rFonts w:ascii="Times New Roman" w:hAnsi="Times New Roman" w:cs="Times New Roman"/>
        </w:rPr>
        <w:t xml:space="preserve"> death in 597</w:t>
      </w:r>
      <w:r w:rsidR="00E533CC">
        <w:rPr>
          <w:rFonts w:ascii="Times New Roman" w:hAnsi="Times New Roman" w:cs="Times New Roman"/>
        </w:rPr>
        <w:t xml:space="preserve"> Iona had already </w:t>
      </w:r>
      <w:r w:rsidR="00F94FD1">
        <w:rPr>
          <w:rFonts w:ascii="Times New Roman" w:hAnsi="Times New Roman" w:cs="Times New Roman"/>
        </w:rPr>
        <w:t>grown</w:t>
      </w:r>
      <w:r w:rsidR="00E533CC">
        <w:rPr>
          <w:rFonts w:ascii="Times New Roman" w:hAnsi="Times New Roman" w:cs="Times New Roman"/>
        </w:rPr>
        <w:t xml:space="preserve"> into an </w:t>
      </w:r>
      <w:r w:rsidR="00C82F7A">
        <w:rPr>
          <w:rFonts w:ascii="Times New Roman" w:hAnsi="Times New Roman" w:cs="Times New Roman"/>
        </w:rPr>
        <w:t>influential</w:t>
      </w:r>
      <w:r w:rsidR="00E533CC">
        <w:rPr>
          <w:rFonts w:ascii="Times New Roman" w:hAnsi="Times New Roman" w:cs="Times New Roman"/>
        </w:rPr>
        <w:t xml:space="preserve"> religious centre</w:t>
      </w:r>
      <w:r w:rsidR="00C4337F">
        <w:rPr>
          <w:rFonts w:ascii="Times New Roman" w:hAnsi="Times New Roman" w:cs="Times New Roman"/>
        </w:rPr>
        <w:t xml:space="preserve"> with a diverse community of monks</w:t>
      </w:r>
      <w:r w:rsidR="00295F47">
        <w:rPr>
          <w:rFonts w:ascii="Times New Roman" w:hAnsi="Times New Roman" w:cs="Times New Roman"/>
        </w:rPr>
        <w:t xml:space="preserve"> and daughter houses in neighbouring areas,</w:t>
      </w:r>
      <w:r w:rsidR="00493DB4">
        <w:rPr>
          <w:rFonts w:ascii="Times New Roman" w:hAnsi="Times New Roman" w:cs="Times New Roman"/>
        </w:rPr>
        <w:t xml:space="preserve"> </w:t>
      </w:r>
      <w:r w:rsidR="00062F0F">
        <w:rPr>
          <w:rFonts w:ascii="Times New Roman" w:hAnsi="Times New Roman" w:cs="Times New Roman"/>
        </w:rPr>
        <w:t xml:space="preserve">and wide </w:t>
      </w:r>
      <w:r w:rsidR="00CD080A">
        <w:rPr>
          <w:rFonts w:ascii="Times New Roman" w:hAnsi="Times New Roman" w:cs="Times New Roman"/>
        </w:rPr>
        <w:t xml:space="preserve">political and religious </w:t>
      </w:r>
      <w:r w:rsidR="00062F0F">
        <w:rPr>
          <w:rFonts w:ascii="Times New Roman" w:hAnsi="Times New Roman" w:cs="Times New Roman"/>
        </w:rPr>
        <w:t>networks stretching to</w:t>
      </w:r>
      <w:r w:rsidR="00493DB4">
        <w:rPr>
          <w:rFonts w:ascii="Times New Roman" w:hAnsi="Times New Roman" w:cs="Times New Roman"/>
        </w:rPr>
        <w:t xml:space="preserve"> </w:t>
      </w:r>
      <w:r w:rsidR="0085520E">
        <w:rPr>
          <w:rFonts w:ascii="Times New Roman" w:hAnsi="Times New Roman" w:cs="Times New Roman"/>
        </w:rPr>
        <w:t>Ireland, Pictland, Northumbria</w:t>
      </w:r>
      <w:r w:rsidR="005121EB">
        <w:rPr>
          <w:rFonts w:ascii="Times New Roman" w:hAnsi="Times New Roman" w:cs="Times New Roman"/>
        </w:rPr>
        <w:t>.</w:t>
      </w:r>
      <w:r w:rsidR="00CD080A">
        <w:rPr>
          <w:rStyle w:val="FootnoteReference"/>
          <w:rFonts w:ascii="Times New Roman" w:hAnsi="Times New Roman" w:cs="Times New Roman"/>
        </w:rPr>
        <w:footnoteReference w:id="17"/>
      </w:r>
      <w:r w:rsidR="00C26664">
        <w:rPr>
          <w:rFonts w:ascii="Times New Roman" w:hAnsi="Times New Roman" w:cs="Times New Roman"/>
        </w:rPr>
        <w:t xml:space="preserve"> </w:t>
      </w:r>
      <w:r w:rsidR="0001511F">
        <w:rPr>
          <w:rFonts w:ascii="Times New Roman" w:hAnsi="Times New Roman" w:cs="Times New Roman"/>
        </w:rPr>
        <w:t xml:space="preserve"> </w:t>
      </w:r>
      <w:r w:rsidR="00F74D17">
        <w:rPr>
          <w:rFonts w:ascii="Times New Roman" w:hAnsi="Times New Roman" w:cs="Times New Roman"/>
        </w:rPr>
        <w:t xml:space="preserve">Majority of early Irish monasteries were built with wood in a very basic form, </w:t>
      </w:r>
      <w:r w:rsidR="0063468B">
        <w:rPr>
          <w:rFonts w:ascii="Times New Roman" w:hAnsi="Times New Roman" w:cs="Times New Roman"/>
        </w:rPr>
        <w:t xml:space="preserve">and </w:t>
      </w:r>
      <w:r w:rsidR="00F74D17">
        <w:rPr>
          <w:rFonts w:ascii="Times New Roman" w:hAnsi="Times New Roman" w:cs="Times New Roman"/>
        </w:rPr>
        <w:t xml:space="preserve">little evidence </w:t>
      </w:r>
      <w:r w:rsidR="0063468B">
        <w:rPr>
          <w:rFonts w:ascii="Times New Roman" w:hAnsi="Times New Roman" w:cs="Times New Roman"/>
        </w:rPr>
        <w:t xml:space="preserve">is </w:t>
      </w:r>
      <w:r w:rsidR="00F74D17">
        <w:rPr>
          <w:rFonts w:ascii="Times New Roman" w:hAnsi="Times New Roman" w:cs="Times New Roman"/>
        </w:rPr>
        <w:t xml:space="preserve">left for </w:t>
      </w:r>
      <w:r w:rsidR="0001511F" w:rsidRPr="00F74D17">
        <w:rPr>
          <w:rFonts w:ascii="Times New Roman" w:hAnsi="Times New Roman" w:cs="Times New Roman"/>
        </w:rPr>
        <w:t>the Columban monastery</w:t>
      </w:r>
      <w:r w:rsidR="000461A1">
        <w:rPr>
          <w:rFonts w:ascii="Times New Roman" w:hAnsi="Times New Roman" w:cs="Times New Roman"/>
        </w:rPr>
        <w:t>.</w:t>
      </w:r>
      <w:r w:rsidR="004B7AC5">
        <w:rPr>
          <w:rStyle w:val="FootnoteReference"/>
          <w:rFonts w:ascii="Times New Roman" w:hAnsi="Times New Roman" w:cs="Times New Roman"/>
        </w:rPr>
        <w:footnoteReference w:id="18"/>
      </w:r>
      <w:r w:rsidR="000461A1">
        <w:rPr>
          <w:rFonts w:ascii="Times New Roman" w:hAnsi="Times New Roman" w:cs="Times New Roman"/>
        </w:rPr>
        <w:t xml:space="preserve"> </w:t>
      </w:r>
      <w:r w:rsidR="00F74D17">
        <w:rPr>
          <w:rFonts w:ascii="Times New Roman" w:hAnsi="Times New Roman" w:cs="Times New Roman"/>
        </w:rPr>
        <w:t xml:space="preserve">However, </w:t>
      </w:r>
      <w:r w:rsidR="0001511F" w:rsidRPr="00F74D17">
        <w:rPr>
          <w:rFonts w:ascii="Times New Roman" w:hAnsi="Times New Roman" w:cs="Times New Roman"/>
        </w:rPr>
        <w:t xml:space="preserve">Richard Sharpe and S. Foster </w:t>
      </w:r>
      <w:r w:rsidR="00F74D17">
        <w:rPr>
          <w:rFonts w:ascii="Times New Roman" w:hAnsi="Times New Roman" w:cs="Times New Roman"/>
        </w:rPr>
        <w:t>suspect</w:t>
      </w:r>
      <w:r w:rsidR="0001511F" w:rsidRPr="00F74D17">
        <w:rPr>
          <w:rFonts w:ascii="Times New Roman" w:hAnsi="Times New Roman" w:cs="Times New Roman"/>
        </w:rPr>
        <w:t xml:space="preserve"> the later </w:t>
      </w:r>
      <w:r w:rsidR="00F74D17" w:rsidRPr="00F74D17">
        <w:rPr>
          <w:rFonts w:ascii="Times New Roman" w:hAnsi="Times New Roman" w:cs="Times New Roman"/>
        </w:rPr>
        <w:t>abbey</w:t>
      </w:r>
      <w:r w:rsidR="0001511F" w:rsidRPr="00F74D17">
        <w:rPr>
          <w:rFonts w:ascii="Times New Roman" w:hAnsi="Times New Roman" w:cs="Times New Roman"/>
        </w:rPr>
        <w:t xml:space="preserve"> was built on an existing structure.</w:t>
      </w:r>
      <w:r w:rsidR="0001511F" w:rsidRPr="00F74D17">
        <w:rPr>
          <w:rStyle w:val="FootnoteReference"/>
          <w:rFonts w:ascii="Times New Roman" w:hAnsi="Times New Roman" w:cs="Times New Roman"/>
        </w:rPr>
        <w:footnoteReference w:id="19"/>
      </w:r>
      <w:r w:rsidR="000461A1">
        <w:rPr>
          <w:rFonts w:ascii="Times New Roman" w:hAnsi="Times New Roman" w:cs="Times New Roman"/>
        </w:rPr>
        <w:t xml:space="preserve"> </w:t>
      </w:r>
      <w:r w:rsidR="002C258F">
        <w:rPr>
          <w:rFonts w:ascii="Times New Roman" w:hAnsi="Times New Roman" w:cs="Times New Roman"/>
        </w:rPr>
        <w:t xml:space="preserve">Excavations </w:t>
      </w:r>
      <w:r w:rsidR="000461A1">
        <w:rPr>
          <w:rFonts w:ascii="Times New Roman" w:hAnsi="Times New Roman" w:cs="Times New Roman"/>
        </w:rPr>
        <w:t xml:space="preserve">on the </w:t>
      </w:r>
      <w:r w:rsidR="000461A1" w:rsidRPr="000461A1">
        <w:rPr>
          <w:rFonts w:ascii="Times New Roman" w:hAnsi="Times New Roman" w:cs="Times New Roman"/>
          <w:i/>
          <w:iCs/>
        </w:rPr>
        <w:t>vallum</w:t>
      </w:r>
      <w:r w:rsidR="000461A1">
        <w:rPr>
          <w:rFonts w:ascii="Times New Roman" w:hAnsi="Times New Roman" w:cs="Times New Roman"/>
        </w:rPr>
        <w:t xml:space="preserve"> (i.e. enclosure) </w:t>
      </w:r>
      <w:r w:rsidR="0024281F">
        <w:rPr>
          <w:rFonts w:ascii="Times New Roman" w:hAnsi="Times New Roman" w:cs="Times New Roman"/>
        </w:rPr>
        <w:t>of the Abbey c</w:t>
      </w:r>
      <w:r w:rsidR="00A67659">
        <w:rPr>
          <w:rFonts w:ascii="Times New Roman" w:hAnsi="Times New Roman" w:cs="Times New Roman"/>
        </w:rPr>
        <w:t>onducted by Charles Thomas</w:t>
      </w:r>
      <w:r w:rsidR="002C258F">
        <w:rPr>
          <w:rFonts w:ascii="Times New Roman" w:hAnsi="Times New Roman" w:cs="Times New Roman"/>
        </w:rPr>
        <w:t xml:space="preserve"> reveal</w:t>
      </w:r>
      <w:r w:rsidR="001B792D">
        <w:rPr>
          <w:rFonts w:ascii="Times New Roman" w:hAnsi="Times New Roman" w:cs="Times New Roman"/>
        </w:rPr>
        <w:t xml:space="preserve"> its shape</w:t>
      </w:r>
      <w:r w:rsidR="002A7407">
        <w:rPr>
          <w:rFonts w:ascii="Times New Roman" w:hAnsi="Times New Roman" w:cs="Times New Roman"/>
        </w:rPr>
        <w:t xml:space="preserve">, </w:t>
      </w:r>
      <w:r w:rsidR="002A7407" w:rsidRPr="001B792D">
        <w:rPr>
          <w:rFonts w:ascii="Times New Roman" w:hAnsi="Times New Roman" w:cs="Times New Roman"/>
        </w:rPr>
        <w:t>unlike Irish traditions</w:t>
      </w:r>
      <w:r w:rsidR="002A7407">
        <w:rPr>
          <w:rFonts w:ascii="Times New Roman" w:hAnsi="Times New Roman" w:cs="Times New Roman"/>
        </w:rPr>
        <w:t>,</w:t>
      </w:r>
      <w:r w:rsidR="002A7407" w:rsidRPr="001B792D">
        <w:rPr>
          <w:rFonts w:ascii="Times New Roman" w:hAnsi="Times New Roman" w:cs="Times New Roman"/>
        </w:rPr>
        <w:t xml:space="preserve"> </w:t>
      </w:r>
      <w:r w:rsidR="001B792D">
        <w:rPr>
          <w:rFonts w:ascii="Times New Roman" w:hAnsi="Times New Roman" w:cs="Times New Roman"/>
        </w:rPr>
        <w:t xml:space="preserve">to be </w:t>
      </w:r>
      <w:r w:rsidR="001B792D" w:rsidRPr="001B792D">
        <w:rPr>
          <w:rFonts w:ascii="Times New Roman" w:hAnsi="Times New Roman" w:cs="Times New Roman"/>
        </w:rPr>
        <w:t>rectangular with rounded corners</w:t>
      </w:r>
      <w:r w:rsidR="002A7407">
        <w:rPr>
          <w:rFonts w:ascii="Times New Roman" w:hAnsi="Times New Roman" w:cs="Times New Roman"/>
        </w:rPr>
        <w:t xml:space="preserve"> </w:t>
      </w:r>
      <w:r w:rsidR="001B792D" w:rsidRPr="001B792D">
        <w:rPr>
          <w:rFonts w:ascii="Times New Roman" w:hAnsi="Times New Roman" w:cs="Times New Roman"/>
        </w:rPr>
        <w:t xml:space="preserve">with east side open to the sea, </w:t>
      </w:r>
      <w:r w:rsidR="001B792D">
        <w:rPr>
          <w:rFonts w:ascii="Times New Roman" w:hAnsi="Times New Roman" w:cs="Times New Roman"/>
        </w:rPr>
        <w:t xml:space="preserve">a </w:t>
      </w:r>
      <w:r w:rsidR="001B792D" w:rsidRPr="001B792D">
        <w:rPr>
          <w:rFonts w:ascii="Times New Roman" w:hAnsi="Times New Roman" w:cs="Times New Roman"/>
        </w:rPr>
        <w:t xml:space="preserve">choice </w:t>
      </w:r>
      <w:r w:rsidR="002A7407">
        <w:rPr>
          <w:rFonts w:ascii="Times New Roman" w:hAnsi="Times New Roman" w:cs="Times New Roman"/>
        </w:rPr>
        <w:t xml:space="preserve">that </w:t>
      </w:r>
      <w:r w:rsidR="001B792D" w:rsidRPr="001B792D">
        <w:rPr>
          <w:rFonts w:ascii="Times New Roman" w:hAnsi="Times New Roman" w:cs="Times New Roman"/>
        </w:rPr>
        <w:t>may either be an adaptation of an earlier Iron Age enclosure, or an imitation of English or Continental monasteries</w:t>
      </w:r>
      <w:r w:rsidR="002A7407">
        <w:rPr>
          <w:rFonts w:ascii="Times New Roman" w:hAnsi="Times New Roman" w:cs="Times New Roman"/>
        </w:rPr>
        <w:t xml:space="preserve"> </w:t>
      </w:r>
      <w:r w:rsidR="002A7407">
        <w:rPr>
          <w:rFonts w:ascii="Times New Roman" w:hAnsi="Times New Roman" w:cs="Times New Roman"/>
        </w:rPr>
        <w:lastRenderedPageBreak/>
        <w:t>influenced by Roman architecture</w:t>
      </w:r>
      <w:r w:rsidR="001B792D" w:rsidRPr="001B792D">
        <w:rPr>
          <w:rFonts w:ascii="Times New Roman" w:hAnsi="Times New Roman" w:cs="Times New Roman"/>
        </w:rPr>
        <w:t>.</w:t>
      </w:r>
      <w:r w:rsidR="001B792D" w:rsidRPr="001B792D">
        <w:rPr>
          <w:rFonts w:ascii="Times New Roman" w:hAnsi="Times New Roman" w:cs="Times New Roman"/>
          <w:vertAlign w:val="superscript"/>
        </w:rPr>
        <w:footnoteReference w:id="20"/>
      </w:r>
      <w:r w:rsidR="001B4277">
        <w:rPr>
          <w:rFonts w:ascii="Times New Roman" w:hAnsi="Times New Roman" w:cs="Times New Roman"/>
        </w:rPr>
        <w:t xml:space="preserve"> </w:t>
      </w:r>
      <w:r w:rsidR="00930271">
        <w:rPr>
          <w:rFonts w:ascii="Times New Roman" w:hAnsi="Times New Roman" w:cs="Times New Roman"/>
        </w:rPr>
        <w:t xml:space="preserve">A lavishing reliquary was made by the early ninth century </w:t>
      </w:r>
      <w:r w:rsidR="00930271" w:rsidRPr="007A23C5">
        <w:rPr>
          <w:rFonts w:ascii="Times New Roman" w:hAnsi="Times New Roman" w:cs="Times New Roman"/>
        </w:rPr>
        <w:t>to enshrine the saint’s remains</w:t>
      </w:r>
      <w:r w:rsidR="00337293">
        <w:rPr>
          <w:rFonts w:ascii="Times New Roman" w:hAnsi="Times New Roman" w:cs="Times New Roman"/>
        </w:rPr>
        <w:t>, worship</w:t>
      </w:r>
      <w:r w:rsidR="00BE2E39">
        <w:rPr>
          <w:rFonts w:ascii="Times New Roman" w:hAnsi="Times New Roman" w:cs="Times New Roman"/>
        </w:rPr>
        <w:t>ped</w:t>
      </w:r>
      <w:r w:rsidR="00337293">
        <w:rPr>
          <w:rFonts w:ascii="Times New Roman" w:hAnsi="Times New Roman" w:cs="Times New Roman"/>
        </w:rPr>
        <w:t xml:space="preserve"> </w:t>
      </w:r>
      <w:r w:rsidR="00BE2E39">
        <w:rPr>
          <w:rFonts w:ascii="Times New Roman" w:hAnsi="Times New Roman" w:cs="Times New Roman"/>
        </w:rPr>
        <w:t>by</w:t>
      </w:r>
      <w:r w:rsidR="00337293">
        <w:rPr>
          <w:rFonts w:ascii="Times New Roman" w:hAnsi="Times New Roman" w:cs="Times New Roman"/>
        </w:rPr>
        <w:t xml:space="preserve"> pilgrims</w:t>
      </w:r>
      <w:r w:rsidR="001B4277">
        <w:rPr>
          <w:rFonts w:ascii="Times New Roman" w:hAnsi="Times New Roman" w:cs="Times New Roman"/>
        </w:rPr>
        <w:t>.</w:t>
      </w:r>
      <w:r w:rsidR="00930271" w:rsidRPr="007A23C5">
        <w:rPr>
          <w:rStyle w:val="FootnoteReference"/>
          <w:rFonts w:ascii="Times New Roman" w:hAnsi="Times New Roman" w:cs="Times New Roman"/>
        </w:rPr>
        <w:footnoteReference w:id="21"/>
      </w:r>
      <w:r w:rsidR="007A23C5">
        <w:rPr>
          <w:rFonts w:ascii="Times New Roman" w:hAnsi="Times New Roman" w:cs="Times New Roman"/>
        </w:rPr>
        <w:t xml:space="preserve"> </w:t>
      </w:r>
      <w:r w:rsidR="007A23C5" w:rsidRPr="007A23C5">
        <w:rPr>
          <w:rFonts w:ascii="Times New Roman" w:hAnsi="Times New Roman" w:cs="Times New Roman"/>
        </w:rPr>
        <w:t>What is now known as the St. Columba’s Shrine</w:t>
      </w:r>
      <w:r w:rsidR="002D14AC">
        <w:rPr>
          <w:rFonts w:ascii="Times New Roman" w:hAnsi="Times New Roman" w:cs="Times New Roman"/>
        </w:rPr>
        <w:t xml:space="preserve"> (Figure 2</w:t>
      </w:r>
      <w:r w:rsidR="00BF19B4">
        <w:rPr>
          <w:rFonts w:ascii="Times New Roman" w:hAnsi="Times New Roman" w:cs="Times New Roman"/>
        </w:rPr>
        <w:t>a</w:t>
      </w:r>
      <w:r w:rsidR="002D14AC">
        <w:rPr>
          <w:rFonts w:ascii="Times New Roman" w:hAnsi="Times New Roman" w:cs="Times New Roman"/>
        </w:rPr>
        <w:t>)</w:t>
      </w:r>
      <w:r w:rsidR="007A23C5" w:rsidRPr="007A23C5">
        <w:rPr>
          <w:rFonts w:ascii="Times New Roman" w:hAnsi="Times New Roman" w:cs="Times New Roman"/>
        </w:rPr>
        <w:t>, a tiny building next to the north nave of the abbey church</w:t>
      </w:r>
      <w:r w:rsidR="007A23C5">
        <w:rPr>
          <w:rFonts w:ascii="Times New Roman" w:hAnsi="Times New Roman" w:cs="Times New Roman"/>
        </w:rPr>
        <w:t xml:space="preserve"> in the style of an early Celtic oratory, is in fact a stone church</w:t>
      </w:r>
      <w:r w:rsidR="00337293">
        <w:rPr>
          <w:rFonts w:ascii="Times New Roman" w:hAnsi="Times New Roman" w:cs="Times New Roman"/>
        </w:rPr>
        <w:t xml:space="preserve"> – suggested </w:t>
      </w:r>
      <w:r w:rsidR="00337293" w:rsidRPr="00337293">
        <w:rPr>
          <w:rFonts w:ascii="Times New Roman" w:hAnsi="Times New Roman" w:cs="Times New Roman"/>
        </w:rPr>
        <w:t xml:space="preserve">by J. J. Waddell and </w:t>
      </w:r>
      <w:r w:rsidR="001B4277">
        <w:rPr>
          <w:rFonts w:ascii="Times New Roman" w:hAnsi="Times New Roman" w:cs="Times New Roman"/>
        </w:rPr>
        <w:t xml:space="preserve">by </w:t>
      </w:r>
      <w:r w:rsidR="00337293" w:rsidRPr="00337293">
        <w:rPr>
          <w:rFonts w:ascii="Times New Roman" w:hAnsi="Times New Roman" w:cs="Times New Roman"/>
        </w:rPr>
        <w:t xml:space="preserve">W. F. Skene – </w:t>
      </w:r>
      <w:r w:rsidR="007A23C5" w:rsidRPr="00337293">
        <w:rPr>
          <w:rFonts w:ascii="Times New Roman" w:hAnsi="Times New Roman" w:cs="Times New Roman"/>
        </w:rPr>
        <w:t>built</w:t>
      </w:r>
      <w:r w:rsidR="00337293" w:rsidRPr="00337293">
        <w:rPr>
          <w:rFonts w:ascii="Times New Roman" w:hAnsi="Times New Roman" w:cs="Times New Roman"/>
        </w:rPr>
        <w:t xml:space="preserve"> </w:t>
      </w:r>
      <w:r w:rsidR="007A23C5" w:rsidRPr="00337293">
        <w:rPr>
          <w:rFonts w:ascii="Times New Roman" w:hAnsi="Times New Roman" w:cs="Times New Roman"/>
        </w:rPr>
        <w:t>in Columba’s life time, containing two coffins allegedly to b</w:t>
      </w:r>
      <w:r w:rsidR="007A23C5">
        <w:rPr>
          <w:rFonts w:ascii="Times New Roman" w:hAnsi="Times New Roman" w:cs="Times New Roman"/>
        </w:rPr>
        <w:t xml:space="preserve">e of Columba and his </w:t>
      </w:r>
      <w:r w:rsidR="00995D1C">
        <w:rPr>
          <w:rFonts w:ascii="Times New Roman" w:hAnsi="Times New Roman" w:cs="Times New Roman"/>
        </w:rPr>
        <w:t>companion or successor</w:t>
      </w:r>
      <w:r w:rsidR="001B4277">
        <w:rPr>
          <w:rFonts w:ascii="Times New Roman" w:hAnsi="Times New Roman" w:cs="Times New Roman"/>
        </w:rPr>
        <w:t>.</w:t>
      </w:r>
      <w:r w:rsidR="00995D1C">
        <w:rPr>
          <w:rStyle w:val="FootnoteReference"/>
          <w:rFonts w:ascii="Times New Roman" w:hAnsi="Times New Roman" w:cs="Times New Roman"/>
        </w:rPr>
        <w:footnoteReference w:id="22"/>
      </w:r>
      <w:r w:rsidR="001B4277">
        <w:rPr>
          <w:rFonts w:ascii="Times New Roman" w:hAnsi="Times New Roman" w:cs="Times New Roman"/>
        </w:rPr>
        <w:t xml:space="preserve"> </w:t>
      </w:r>
      <w:r w:rsidR="00A97252">
        <w:rPr>
          <w:rFonts w:ascii="Times New Roman" w:hAnsi="Times New Roman" w:cs="Times New Roman"/>
        </w:rPr>
        <w:t xml:space="preserve">With </w:t>
      </w:r>
      <w:r w:rsidR="00C27B91">
        <w:rPr>
          <w:rFonts w:ascii="Times New Roman" w:hAnsi="Times New Roman" w:cs="Times New Roman"/>
        </w:rPr>
        <w:t>endorsement</w:t>
      </w:r>
      <w:r w:rsidR="00A97252">
        <w:rPr>
          <w:rFonts w:ascii="Times New Roman" w:hAnsi="Times New Roman" w:cs="Times New Roman"/>
        </w:rPr>
        <w:t xml:space="preserve"> from high kings, </w:t>
      </w:r>
      <w:r w:rsidR="00CD080A">
        <w:rPr>
          <w:rFonts w:ascii="Times New Roman" w:hAnsi="Times New Roman" w:cs="Times New Roman"/>
        </w:rPr>
        <w:t xml:space="preserve">Iona </w:t>
      </w:r>
      <w:r w:rsidR="00A31D7A">
        <w:rPr>
          <w:rFonts w:ascii="Times New Roman" w:hAnsi="Times New Roman" w:cs="Times New Roman"/>
        </w:rPr>
        <w:t xml:space="preserve">continued to thrive </w:t>
      </w:r>
      <w:r w:rsidR="0085520E">
        <w:rPr>
          <w:rFonts w:ascii="Times New Roman" w:hAnsi="Times New Roman" w:cs="Times New Roman"/>
        </w:rPr>
        <w:t>for nearly two-hundred years</w:t>
      </w:r>
      <w:r w:rsidR="00CD080A">
        <w:rPr>
          <w:rFonts w:ascii="Times New Roman" w:hAnsi="Times New Roman" w:cs="Times New Roman"/>
        </w:rPr>
        <w:t>,</w:t>
      </w:r>
      <w:r w:rsidR="00A97252">
        <w:rPr>
          <w:rFonts w:ascii="Times New Roman" w:hAnsi="Times New Roman" w:cs="Times New Roman"/>
        </w:rPr>
        <w:t xml:space="preserve"> and </w:t>
      </w:r>
      <w:r w:rsidR="001D317A">
        <w:rPr>
          <w:rFonts w:ascii="Times New Roman" w:hAnsi="Times New Roman" w:cs="Times New Roman"/>
        </w:rPr>
        <w:t xml:space="preserve">like other pre-Norse Irish monasteries it </w:t>
      </w:r>
      <w:r w:rsidR="005B0180">
        <w:rPr>
          <w:rFonts w:ascii="Times New Roman" w:hAnsi="Times New Roman" w:cs="Times New Roman"/>
        </w:rPr>
        <w:t>generated</w:t>
      </w:r>
      <w:r w:rsidR="00A97252">
        <w:rPr>
          <w:rFonts w:ascii="Times New Roman" w:hAnsi="Times New Roman" w:cs="Times New Roman"/>
        </w:rPr>
        <w:t xml:space="preserve"> great </w:t>
      </w:r>
      <w:r w:rsidR="005B0180">
        <w:rPr>
          <w:rFonts w:ascii="Times New Roman" w:hAnsi="Times New Roman" w:cs="Times New Roman"/>
        </w:rPr>
        <w:t xml:space="preserve">amount of </w:t>
      </w:r>
      <w:r w:rsidR="00A97252">
        <w:rPr>
          <w:rFonts w:ascii="Times New Roman" w:hAnsi="Times New Roman" w:cs="Times New Roman"/>
        </w:rPr>
        <w:t xml:space="preserve">wealth from </w:t>
      </w:r>
      <w:r w:rsidR="005B0180">
        <w:rPr>
          <w:rFonts w:ascii="Times New Roman" w:hAnsi="Times New Roman" w:cs="Times New Roman"/>
        </w:rPr>
        <w:t>produc</w:t>
      </w:r>
      <w:r w:rsidR="001D317A">
        <w:rPr>
          <w:rFonts w:ascii="Times New Roman" w:hAnsi="Times New Roman" w:cs="Times New Roman"/>
        </w:rPr>
        <w:t>tions</w:t>
      </w:r>
      <w:r w:rsidR="00A97252">
        <w:rPr>
          <w:rFonts w:ascii="Times New Roman" w:hAnsi="Times New Roman" w:cs="Times New Roman"/>
        </w:rPr>
        <w:t xml:space="preserve"> </w:t>
      </w:r>
      <w:r w:rsidR="001D317A">
        <w:rPr>
          <w:rFonts w:ascii="Times New Roman" w:hAnsi="Times New Roman" w:cs="Times New Roman"/>
        </w:rPr>
        <w:t xml:space="preserve">of </w:t>
      </w:r>
      <w:r w:rsidR="00A97252">
        <w:rPr>
          <w:rFonts w:ascii="Times New Roman" w:hAnsi="Times New Roman" w:cs="Times New Roman"/>
        </w:rPr>
        <w:t xml:space="preserve">high-quality </w:t>
      </w:r>
      <w:r w:rsidR="001D317A">
        <w:rPr>
          <w:rFonts w:ascii="Times New Roman" w:hAnsi="Times New Roman" w:cs="Times New Roman"/>
        </w:rPr>
        <w:t xml:space="preserve">secular and </w:t>
      </w:r>
      <w:r w:rsidR="00A97252">
        <w:rPr>
          <w:rFonts w:ascii="Times New Roman" w:hAnsi="Times New Roman" w:cs="Times New Roman"/>
        </w:rPr>
        <w:t xml:space="preserve">religious </w:t>
      </w:r>
      <w:r w:rsidR="001D317A">
        <w:rPr>
          <w:rFonts w:ascii="Times New Roman" w:hAnsi="Times New Roman" w:cs="Times New Roman"/>
        </w:rPr>
        <w:t>objects</w:t>
      </w:r>
      <w:r w:rsidR="00A97252">
        <w:rPr>
          <w:rFonts w:ascii="Times New Roman" w:hAnsi="Times New Roman" w:cs="Times New Roman"/>
        </w:rPr>
        <w:t>, such as the Book of Kells</w:t>
      </w:r>
      <w:r w:rsidR="005121EB">
        <w:rPr>
          <w:rFonts w:ascii="Times New Roman" w:hAnsi="Times New Roman" w:cs="Times New Roman"/>
        </w:rPr>
        <w:t>.</w:t>
      </w:r>
      <w:r w:rsidR="001D317A">
        <w:rPr>
          <w:rStyle w:val="FootnoteReference"/>
          <w:rFonts w:ascii="Times New Roman" w:hAnsi="Times New Roman" w:cs="Times New Roman"/>
        </w:rPr>
        <w:footnoteReference w:id="23"/>
      </w:r>
      <w:r w:rsidR="0085520E">
        <w:rPr>
          <w:rFonts w:ascii="Times New Roman" w:hAnsi="Times New Roman" w:cs="Times New Roman"/>
        </w:rPr>
        <w:t xml:space="preserve"> Between 794 to </w:t>
      </w:r>
      <w:r w:rsidR="007B1C2E">
        <w:rPr>
          <w:rFonts w:ascii="Times New Roman" w:hAnsi="Times New Roman" w:cs="Times New Roman"/>
        </w:rPr>
        <w:t xml:space="preserve">986 the island </w:t>
      </w:r>
      <w:r w:rsidR="00A97252">
        <w:rPr>
          <w:rFonts w:ascii="Times New Roman" w:hAnsi="Times New Roman" w:cs="Times New Roman"/>
        </w:rPr>
        <w:t xml:space="preserve">became a </w:t>
      </w:r>
      <w:r w:rsidR="001A4333">
        <w:rPr>
          <w:rFonts w:ascii="Times New Roman" w:hAnsi="Times New Roman" w:cs="Times New Roman"/>
        </w:rPr>
        <w:t>frequent</w:t>
      </w:r>
      <w:r w:rsidR="00A97252">
        <w:rPr>
          <w:rFonts w:ascii="Times New Roman" w:hAnsi="Times New Roman" w:cs="Times New Roman"/>
        </w:rPr>
        <w:t xml:space="preserve"> target of</w:t>
      </w:r>
      <w:r w:rsidR="007B1C2E">
        <w:rPr>
          <w:rFonts w:ascii="Times New Roman" w:hAnsi="Times New Roman" w:cs="Times New Roman"/>
        </w:rPr>
        <w:t xml:space="preserve"> Viking</w:t>
      </w:r>
      <w:r w:rsidR="00A97252">
        <w:rPr>
          <w:rFonts w:ascii="Times New Roman" w:hAnsi="Times New Roman" w:cs="Times New Roman"/>
        </w:rPr>
        <w:t xml:space="preserve"> raiders</w:t>
      </w:r>
      <w:r w:rsidR="007B1C2E">
        <w:rPr>
          <w:rFonts w:ascii="Times New Roman" w:hAnsi="Times New Roman" w:cs="Times New Roman"/>
        </w:rPr>
        <w:t xml:space="preserve">, </w:t>
      </w:r>
      <w:r w:rsidR="00A97252">
        <w:rPr>
          <w:rFonts w:ascii="Times New Roman" w:hAnsi="Times New Roman" w:cs="Times New Roman"/>
        </w:rPr>
        <w:t>seeing its</w:t>
      </w:r>
      <w:r w:rsidR="007B1C2E">
        <w:rPr>
          <w:rFonts w:ascii="Times New Roman" w:hAnsi="Times New Roman" w:cs="Times New Roman"/>
        </w:rPr>
        <w:t xml:space="preserve"> monks slaughtered and church buildings damaged</w:t>
      </w:r>
      <w:r w:rsidR="001A4333">
        <w:rPr>
          <w:rFonts w:ascii="Times New Roman" w:hAnsi="Times New Roman" w:cs="Times New Roman"/>
        </w:rPr>
        <w:t>.</w:t>
      </w:r>
      <w:r w:rsidR="001B4277">
        <w:rPr>
          <w:rStyle w:val="FootnoteReference"/>
          <w:rFonts w:ascii="Times New Roman" w:hAnsi="Times New Roman" w:cs="Times New Roman"/>
        </w:rPr>
        <w:footnoteReference w:id="24"/>
      </w:r>
      <w:r w:rsidR="00294E08">
        <w:rPr>
          <w:rFonts w:ascii="Times New Roman" w:hAnsi="Times New Roman" w:cs="Times New Roman"/>
        </w:rPr>
        <w:t xml:space="preserve"> Despite these adversaries, the island remains as an active centre for religion and art productions throughout the rest of first millennium</w:t>
      </w:r>
      <w:r w:rsidR="00C0614F">
        <w:rPr>
          <w:rFonts w:ascii="Times New Roman" w:hAnsi="Times New Roman" w:cs="Times New Roman"/>
        </w:rPr>
        <w:t>.</w:t>
      </w:r>
      <w:r w:rsidR="00294E08">
        <w:rPr>
          <w:rStyle w:val="FootnoteReference"/>
          <w:rFonts w:ascii="Times New Roman" w:hAnsi="Times New Roman" w:cs="Times New Roman"/>
        </w:rPr>
        <w:footnoteReference w:id="25"/>
      </w:r>
      <w:r w:rsidR="00C0614F">
        <w:rPr>
          <w:rFonts w:ascii="Times New Roman" w:hAnsi="Times New Roman" w:cs="Times New Roman"/>
        </w:rPr>
        <w:t xml:space="preserve"> </w:t>
      </w:r>
    </w:p>
    <w:p w14:paraId="7BBB57BC" w14:textId="77777777" w:rsidR="00E34360" w:rsidRDefault="00E34360" w:rsidP="002355C4">
      <w:pPr>
        <w:jc w:val="both"/>
        <w:rPr>
          <w:rFonts w:ascii="Times New Roman" w:hAnsi="Times New Roman" w:cs="Times New Roman"/>
        </w:rPr>
      </w:pPr>
    </w:p>
    <w:p w14:paraId="7173801E" w14:textId="6D2F3011" w:rsidR="00C000A8" w:rsidRDefault="00CD4F2D" w:rsidP="00045A2E">
      <w:pPr>
        <w:jc w:val="both"/>
        <w:rPr>
          <w:rFonts w:ascii="Times New Roman" w:hAnsi="Times New Roman" w:cs="Times New Roman"/>
        </w:rPr>
      </w:pPr>
      <w:r>
        <w:rPr>
          <w:rFonts w:ascii="Times New Roman" w:hAnsi="Times New Roman" w:cs="Times New Roman"/>
        </w:rPr>
        <w:t xml:space="preserve">R. Reece </w:t>
      </w:r>
      <w:r w:rsidR="00281872">
        <w:rPr>
          <w:rFonts w:ascii="Times New Roman" w:hAnsi="Times New Roman" w:cs="Times New Roman"/>
        </w:rPr>
        <w:t xml:space="preserve">found evidence </w:t>
      </w:r>
      <w:r w:rsidR="005C5499">
        <w:rPr>
          <w:rFonts w:ascii="Times New Roman" w:hAnsi="Times New Roman" w:cs="Times New Roman"/>
        </w:rPr>
        <w:t xml:space="preserve">in </w:t>
      </w:r>
      <w:r w:rsidR="005C5499" w:rsidRPr="00CD4F2D">
        <w:rPr>
          <w:rFonts w:ascii="Times New Roman" w:hAnsi="Times New Roman" w:cs="Times New Roman"/>
        </w:rPr>
        <w:t>a</w:t>
      </w:r>
      <w:r w:rsidR="002355C4" w:rsidRPr="00CD4F2D">
        <w:rPr>
          <w:rFonts w:ascii="Times New Roman" w:hAnsi="Times New Roman" w:cs="Times New Roman"/>
        </w:rPr>
        <w:t xml:space="preserve"> pap</w:t>
      </w:r>
      <w:r w:rsidRPr="00CD4F2D">
        <w:rPr>
          <w:rFonts w:ascii="Times New Roman" w:hAnsi="Times New Roman" w:cs="Times New Roman"/>
        </w:rPr>
        <w:t>a</w:t>
      </w:r>
      <w:r w:rsidR="002355C4" w:rsidRPr="00CD4F2D">
        <w:rPr>
          <w:rFonts w:ascii="Times New Roman" w:hAnsi="Times New Roman" w:cs="Times New Roman"/>
        </w:rPr>
        <w:t>l letter</w:t>
      </w:r>
      <w:r w:rsidR="005C5499">
        <w:rPr>
          <w:rFonts w:ascii="Times New Roman" w:hAnsi="Times New Roman" w:cs="Times New Roman"/>
        </w:rPr>
        <w:t>,</w:t>
      </w:r>
      <w:r w:rsidR="002355C4">
        <w:rPr>
          <w:rFonts w:ascii="Times New Roman" w:hAnsi="Times New Roman" w:cs="Times New Roman"/>
        </w:rPr>
        <w:t xml:space="preserve"> </w:t>
      </w:r>
      <w:r>
        <w:rPr>
          <w:rFonts w:ascii="Times New Roman" w:hAnsi="Times New Roman" w:cs="Times New Roman"/>
        </w:rPr>
        <w:t>implying</w:t>
      </w:r>
      <w:r w:rsidR="002355C4">
        <w:rPr>
          <w:rFonts w:ascii="Times New Roman" w:hAnsi="Times New Roman" w:cs="Times New Roman"/>
        </w:rPr>
        <w:t xml:space="preserve"> that </w:t>
      </w:r>
      <w:r>
        <w:rPr>
          <w:rFonts w:ascii="Times New Roman" w:hAnsi="Times New Roman" w:cs="Times New Roman"/>
        </w:rPr>
        <w:t>the</w:t>
      </w:r>
      <w:r w:rsidR="002355C4">
        <w:rPr>
          <w:rFonts w:ascii="Times New Roman" w:hAnsi="Times New Roman" w:cs="Times New Roman"/>
        </w:rPr>
        <w:t xml:space="preserve"> Benedictine Abbey was </w:t>
      </w:r>
      <w:r>
        <w:rPr>
          <w:rFonts w:ascii="Times New Roman" w:hAnsi="Times New Roman" w:cs="Times New Roman"/>
        </w:rPr>
        <w:t>built</w:t>
      </w:r>
      <w:r w:rsidR="002355C4">
        <w:rPr>
          <w:rFonts w:ascii="Times New Roman" w:hAnsi="Times New Roman" w:cs="Times New Roman"/>
        </w:rPr>
        <w:t xml:space="preserve"> before 1203</w:t>
      </w:r>
      <w:r w:rsidR="00E34360">
        <w:rPr>
          <w:rFonts w:ascii="Times New Roman" w:hAnsi="Times New Roman" w:cs="Times New Roman"/>
        </w:rPr>
        <w:t>, and</w:t>
      </w:r>
      <w:r w:rsidR="005A1A5E">
        <w:rPr>
          <w:rFonts w:ascii="Times New Roman" w:hAnsi="Times New Roman" w:cs="Times New Roman"/>
        </w:rPr>
        <w:t xml:space="preserve"> proposes a build date</w:t>
      </w:r>
      <w:r w:rsidR="00E34360">
        <w:rPr>
          <w:rFonts w:ascii="Times New Roman" w:hAnsi="Times New Roman" w:cs="Times New Roman"/>
        </w:rPr>
        <w:t xml:space="preserve"> </w:t>
      </w:r>
      <w:r w:rsidR="005A1A5E">
        <w:rPr>
          <w:rFonts w:ascii="Times New Roman" w:hAnsi="Times New Roman" w:cs="Times New Roman"/>
        </w:rPr>
        <w:t>of 1190 and later expansions in the following centuries</w:t>
      </w:r>
      <w:r w:rsidR="00E34360" w:rsidRPr="005A1A5E">
        <w:rPr>
          <w:rFonts w:ascii="Times New Roman" w:hAnsi="Times New Roman" w:cs="Times New Roman"/>
        </w:rPr>
        <w:t>.</w:t>
      </w:r>
      <w:r w:rsidR="00E34360" w:rsidRPr="005A1A5E">
        <w:rPr>
          <w:rStyle w:val="FootnoteReference"/>
        </w:rPr>
        <w:footnoteReference w:id="26"/>
      </w:r>
      <w:r w:rsidR="005A1A5E">
        <w:rPr>
          <w:rFonts w:ascii="Times New Roman" w:hAnsi="Times New Roman" w:cs="Times New Roman"/>
        </w:rPr>
        <w:t xml:space="preserve"> </w:t>
      </w:r>
      <w:r w:rsidR="002355C4" w:rsidRPr="00D1240F">
        <w:rPr>
          <w:rFonts w:ascii="Times New Roman" w:hAnsi="Times New Roman" w:cs="Times New Roman"/>
        </w:rPr>
        <w:t xml:space="preserve">The abbey building was largely destroyed during </w:t>
      </w:r>
      <w:r w:rsidR="00CA0262">
        <w:rPr>
          <w:rFonts w:ascii="Times New Roman" w:hAnsi="Times New Roman" w:cs="Times New Roman"/>
        </w:rPr>
        <w:t xml:space="preserve">the </w:t>
      </w:r>
      <w:r w:rsidR="005C5499" w:rsidRPr="00D1240F">
        <w:rPr>
          <w:rFonts w:ascii="Times New Roman" w:hAnsi="Times New Roman" w:cs="Times New Roman"/>
        </w:rPr>
        <w:t>R</w:t>
      </w:r>
      <w:r w:rsidR="002355C4" w:rsidRPr="00D1240F">
        <w:rPr>
          <w:rFonts w:ascii="Times New Roman" w:hAnsi="Times New Roman" w:cs="Times New Roman"/>
        </w:rPr>
        <w:t>eformation</w:t>
      </w:r>
      <w:r w:rsidR="00D1240F">
        <w:rPr>
          <w:rFonts w:ascii="Times New Roman" w:hAnsi="Times New Roman" w:cs="Times New Roman"/>
        </w:rPr>
        <w:t>. Restorations</w:t>
      </w:r>
      <w:r w:rsidR="002355C4" w:rsidRPr="00D1240F">
        <w:rPr>
          <w:rFonts w:ascii="Times New Roman" w:hAnsi="Times New Roman" w:cs="Times New Roman"/>
        </w:rPr>
        <w:t xml:space="preserve"> </w:t>
      </w:r>
      <w:r w:rsidR="00D1240F">
        <w:rPr>
          <w:rFonts w:ascii="Times New Roman" w:hAnsi="Times New Roman" w:cs="Times New Roman"/>
        </w:rPr>
        <w:t>were</w:t>
      </w:r>
      <w:r w:rsidR="002355C4" w:rsidRPr="00D1240F">
        <w:rPr>
          <w:rFonts w:ascii="Times New Roman" w:hAnsi="Times New Roman" w:cs="Times New Roman"/>
        </w:rPr>
        <w:t xml:space="preserve"> commissioned in the late nineteenth century by the Duke of Argyll, by</w:t>
      </w:r>
      <w:r w:rsidR="005C5499" w:rsidRPr="00D1240F">
        <w:rPr>
          <w:rFonts w:ascii="Times New Roman" w:hAnsi="Times New Roman" w:cs="Times New Roman"/>
        </w:rPr>
        <w:t xml:space="preserve"> </w:t>
      </w:r>
      <w:r w:rsidR="00D1240F">
        <w:rPr>
          <w:rFonts w:ascii="Times New Roman" w:hAnsi="Times New Roman" w:cs="Times New Roman"/>
        </w:rPr>
        <w:t>the Iona Community</w:t>
      </w:r>
      <w:r w:rsidR="002355C4" w:rsidRPr="00D1240F">
        <w:rPr>
          <w:rFonts w:ascii="Times New Roman" w:hAnsi="Times New Roman" w:cs="Times New Roman"/>
        </w:rPr>
        <w:t xml:space="preserve"> in 1938</w:t>
      </w:r>
      <w:r w:rsidR="005121EB" w:rsidRPr="00D1240F">
        <w:rPr>
          <w:rFonts w:ascii="Times New Roman" w:hAnsi="Times New Roman" w:cs="Times New Roman"/>
        </w:rPr>
        <w:t>.</w:t>
      </w:r>
      <w:r w:rsidR="002355C4" w:rsidRPr="00D1240F">
        <w:rPr>
          <w:rStyle w:val="FootnoteReference"/>
          <w:rFonts w:ascii="Times New Roman" w:hAnsi="Times New Roman" w:cs="Times New Roman"/>
        </w:rPr>
        <w:footnoteReference w:id="27"/>
      </w:r>
      <w:r w:rsidR="002355C4">
        <w:t xml:space="preserve"> </w:t>
      </w:r>
      <w:r w:rsidR="00D1240F">
        <w:rPr>
          <w:rFonts w:ascii="Times New Roman" w:hAnsi="Times New Roman" w:cs="Times New Roman"/>
        </w:rPr>
        <w:t>Until the late eighteenth</w:t>
      </w:r>
      <w:r w:rsidR="00CA0262">
        <w:rPr>
          <w:rFonts w:ascii="Times New Roman" w:hAnsi="Times New Roman" w:cs="Times New Roman"/>
        </w:rPr>
        <w:t xml:space="preserve"> </w:t>
      </w:r>
      <w:r w:rsidR="00D1240F">
        <w:rPr>
          <w:rFonts w:ascii="Times New Roman" w:hAnsi="Times New Roman" w:cs="Times New Roman"/>
        </w:rPr>
        <w:t>century</w:t>
      </w:r>
      <w:r w:rsidR="003C6EB8" w:rsidRPr="00EF60C2">
        <w:rPr>
          <w:rFonts w:ascii="Times New Roman" w:hAnsi="Times New Roman" w:cs="Times New Roman"/>
        </w:rPr>
        <w:t xml:space="preserve">, the abbey </w:t>
      </w:r>
      <w:r w:rsidR="00D1240F">
        <w:rPr>
          <w:rFonts w:ascii="Times New Roman" w:hAnsi="Times New Roman" w:cs="Times New Roman"/>
        </w:rPr>
        <w:t>was</w:t>
      </w:r>
      <w:r w:rsidR="003C6EB8" w:rsidRPr="00EF60C2">
        <w:rPr>
          <w:rFonts w:ascii="Times New Roman" w:hAnsi="Times New Roman" w:cs="Times New Roman"/>
        </w:rPr>
        <w:t xml:space="preserve"> connected to the nearby burial ground </w:t>
      </w:r>
      <w:proofErr w:type="spellStart"/>
      <w:r w:rsidR="003C6EB8" w:rsidRPr="00EF60C2">
        <w:rPr>
          <w:rFonts w:ascii="Times New Roman" w:hAnsi="Times New Roman" w:cs="Times New Roman"/>
        </w:rPr>
        <w:t>Reilig</w:t>
      </w:r>
      <w:proofErr w:type="spellEnd"/>
      <w:r w:rsidR="003C6EB8" w:rsidRPr="00EF60C2">
        <w:rPr>
          <w:rFonts w:ascii="Times New Roman" w:hAnsi="Times New Roman" w:cs="Times New Roman"/>
        </w:rPr>
        <w:t xml:space="preserve"> </w:t>
      </w:r>
      <w:proofErr w:type="spellStart"/>
      <w:r w:rsidR="003C6EB8" w:rsidRPr="00EF60C2">
        <w:rPr>
          <w:rFonts w:ascii="Times New Roman" w:hAnsi="Times New Roman" w:cs="Times New Roman"/>
        </w:rPr>
        <w:t>Odhráin</w:t>
      </w:r>
      <w:proofErr w:type="spellEnd"/>
      <w:r w:rsidR="003C6EB8" w:rsidRPr="00EF60C2">
        <w:rPr>
          <w:rFonts w:ascii="Times New Roman" w:hAnsi="Times New Roman" w:cs="Times New Roman"/>
        </w:rPr>
        <w:t xml:space="preserve"> by a paved road named the ‘Street of the Dead’, which was identified</w:t>
      </w:r>
      <w:r w:rsidR="001F24BC" w:rsidRPr="00EF60C2">
        <w:rPr>
          <w:rFonts w:ascii="Times New Roman" w:hAnsi="Times New Roman" w:cs="Times New Roman"/>
        </w:rPr>
        <w:t xml:space="preserve"> by Barber</w:t>
      </w:r>
      <w:r w:rsidR="003C6EB8" w:rsidRPr="00EF60C2">
        <w:rPr>
          <w:rFonts w:ascii="Times New Roman" w:hAnsi="Times New Roman" w:cs="Times New Roman"/>
        </w:rPr>
        <w:t xml:space="preserve"> with radiocarbon dating</w:t>
      </w:r>
      <w:r w:rsidR="001F24BC" w:rsidRPr="00EF60C2">
        <w:rPr>
          <w:rFonts w:ascii="Times New Roman" w:hAnsi="Times New Roman" w:cs="Times New Roman"/>
        </w:rPr>
        <w:t xml:space="preserve"> </w:t>
      </w:r>
      <w:r w:rsidR="003C6EB8" w:rsidRPr="00EF60C2">
        <w:rPr>
          <w:rFonts w:ascii="Times New Roman" w:hAnsi="Times New Roman" w:cs="Times New Roman"/>
        </w:rPr>
        <w:t xml:space="preserve">as a </w:t>
      </w:r>
      <w:r w:rsidR="001F24BC" w:rsidRPr="00EF60C2">
        <w:rPr>
          <w:rFonts w:ascii="Times New Roman" w:hAnsi="Times New Roman" w:cs="Times New Roman"/>
        </w:rPr>
        <w:t>construct</w:t>
      </w:r>
      <w:r w:rsidR="003C6EB8" w:rsidRPr="00EF60C2">
        <w:rPr>
          <w:rFonts w:ascii="Times New Roman" w:hAnsi="Times New Roman" w:cs="Times New Roman"/>
        </w:rPr>
        <w:t>ion</w:t>
      </w:r>
      <w:r w:rsidR="001F24BC" w:rsidRPr="00EF60C2">
        <w:rPr>
          <w:rFonts w:ascii="Times New Roman" w:hAnsi="Times New Roman" w:cs="Times New Roman"/>
        </w:rPr>
        <w:t xml:space="preserve"> </w:t>
      </w:r>
      <w:r w:rsidR="003C6EB8" w:rsidRPr="00EF60C2">
        <w:rPr>
          <w:rFonts w:ascii="Times New Roman" w:hAnsi="Times New Roman" w:cs="Times New Roman"/>
        </w:rPr>
        <w:t>of</w:t>
      </w:r>
      <w:r w:rsidR="001F24BC" w:rsidRPr="00EF60C2">
        <w:rPr>
          <w:rFonts w:ascii="Times New Roman" w:hAnsi="Times New Roman" w:cs="Times New Roman"/>
        </w:rPr>
        <w:t xml:space="preserve"> the seventh</w:t>
      </w:r>
      <w:r w:rsidR="003C6EB8" w:rsidRPr="00EF60C2">
        <w:rPr>
          <w:rFonts w:ascii="Times New Roman" w:hAnsi="Times New Roman" w:cs="Times New Roman"/>
        </w:rPr>
        <w:t xml:space="preserve"> or </w:t>
      </w:r>
      <w:r w:rsidR="001F24BC" w:rsidRPr="00EF60C2">
        <w:rPr>
          <w:rFonts w:ascii="Times New Roman" w:hAnsi="Times New Roman" w:cs="Times New Roman"/>
        </w:rPr>
        <w:t>eighth century</w:t>
      </w:r>
      <w:r w:rsidR="005121EB" w:rsidRPr="00EF60C2">
        <w:rPr>
          <w:rFonts w:ascii="Times New Roman" w:hAnsi="Times New Roman" w:cs="Times New Roman"/>
        </w:rPr>
        <w:t>.</w:t>
      </w:r>
      <w:r w:rsidR="001F24BC" w:rsidRPr="00EF60C2">
        <w:rPr>
          <w:rStyle w:val="FootnoteReference"/>
          <w:rFonts w:ascii="Times New Roman" w:hAnsi="Times New Roman" w:cs="Times New Roman"/>
        </w:rPr>
        <w:footnoteReference w:id="28"/>
      </w:r>
      <w:r w:rsidR="001F24BC" w:rsidRPr="00EF60C2">
        <w:rPr>
          <w:rFonts w:ascii="Times New Roman" w:hAnsi="Times New Roman" w:cs="Times New Roman"/>
        </w:rPr>
        <w:t xml:space="preserve"> </w:t>
      </w:r>
      <w:proofErr w:type="spellStart"/>
      <w:r w:rsidR="00E47C72" w:rsidRPr="00EF60C2">
        <w:rPr>
          <w:rFonts w:ascii="Times New Roman" w:hAnsi="Times New Roman" w:cs="Times New Roman"/>
        </w:rPr>
        <w:t>Reilig</w:t>
      </w:r>
      <w:proofErr w:type="spellEnd"/>
      <w:r w:rsidR="00E47C72" w:rsidRPr="00EF60C2">
        <w:rPr>
          <w:rFonts w:ascii="Times New Roman" w:hAnsi="Times New Roman" w:cs="Times New Roman"/>
        </w:rPr>
        <w:t xml:space="preserve"> </w:t>
      </w:r>
      <w:proofErr w:type="spellStart"/>
      <w:r w:rsidR="00E47C72" w:rsidRPr="00EF60C2">
        <w:rPr>
          <w:rFonts w:ascii="Times New Roman" w:hAnsi="Times New Roman" w:cs="Times New Roman"/>
        </w:rPr>
        <w:t>Odhráin</w:t>
      </w:r>
      <w:proofErr w:type="spellEnd"/>
      <w:r w:rsidR="00E47C72">
        <w:rPr>
          <w:rFonts w:ascii="Times New Roman" w:hAnsi="Times New Roman" w:cs="Times New Roman"/>
        </w:rPr>
        <w:t xml:space="preserve"> </w:t>
      </w:r>
      <w:r w:rsidR="004624AF">
        <w:rPr>
          <w:rFonts w:ascii="Times New Roman" w:hAnsi="Times New Roman" w:cs="Times New Roman"/>
        </w:rPr>
        <w:t xml:space="preserve">served as </w:t>
      </w:r>
      <w:r w:rsidR="00E47C72">
        <w:rPr>
          <w:rFonts w:ascii="Times New Roman" w:hAnsi="Times New Roman" w:cs="Times New Roman"/>
        </w:rPr>
        <w:t>the early burial ground of kings, and later that</w:t>
      </w:r>
      <w:r w:rsidR="001667E1">
        <w:rPr>
          <w:rFonts w:ascii="Times New Roman" w:hAnsi="Times New Roman" w:cs="Times New Roman"/>
        </w:rPr>
        <w:t xml:space="preserve"> of</w:t>
      </w:r>
      <w:r w:rsidR="004624AF">
        <w:rPr>
          <w:rFonts w:ascii="Times New Roman" w:hAnsi="Times New Roman" w:cs="Times New Roman"/>
        </w:rPr>
        <w:t xml:space="preserve"> the MacDonald</w:t>
      </w:r>
      <w:r w:rsidR="001667E1">
        <w:rPr>
          <w:rFonts w:ascii="Times New Roman" w:hAnsi="Times New Roman" w:cs="Times New Roman"/>
        </w:rPr>
        <w:t xml:space="preserve"> </w:t>
      </w:r>
      <w:r w:rsidR="00CA0262">
        <w:rPr>
          <w:rFonts w:ascii="Times New Roman" w:hAnsi="Times New Roman" w:cs="Times New Roman"/>
        </w:rPr>
        <w:t>L</w:t>
      </w:r>
      <w:r w:rsidR="001667E1">
        <w:rPr>
          <w:rFonts w:ascii="Times New Roman" w:hAnsi="Times New Roman" w:cs="Times New Roman"/>
        </w:rPr>
        <w:t xml:space="preserve">ords </w:t>
      </w:r>
      <w:r w:rsidR="004624AF">
        <w:rPr>
          <w:rFonts w:ascii="Times New Roman" w:hAnsi="Times New Roman" w:cs="Times New Roman"/>
        </w:rPr>
        <w:t xml:space="preserve">of the Isles, </w:t>
      </w:r>
      <w:r w:rsidR="00861D0A">
        <w:rPr>
          <w:rFonts w:ascii="Times New Roman" w:hAnsi="Times New Roman" w:cs="Times New Roman"/>
        </w:rPr>
        <w:t>and of important personals of the Abbey</w:t>
      </w:r>
      <w:r w:rsidR="00D1240F">
        <w:rPr>
          <w:rFonts w:ascii="Times New Roman" w:hAnsi="Times New Roman" w:cs="Times New Roman"/>
        </w:rPr>
        <w:t>.</w:t>
      </w:r>
      <w:r w:rsidR="00861D0A">
        <w:rPr>
          <w:rStyle w:val="FootnoteReference"/>
          <w:rFonts w:ascii="Times New Roman" w:hAnsi="Times New Roman" w:cs="Times New Roman"/>
        </w:rPr>
        <w:footnoteReference w:id="29"/>
      </w:r>
      <w:r w:rsidR="001667E1">
        <w:rPr>
          <w:rFonts w:ascii="Times New Roman" w:hAnsi="Times New Roman" w:cs="Times New Roman"/>
        </w:rPr>
        <w:t xml:space="preserve"> </w:t>
      </w:r>
      <w:r w:rsidR="004624AF">
        <w:rPr>
          <w:rFonts w:ascii="Times New Roman" w:hAnsi="Times New Roman" w:cs="Times New Roman"/>
        </w:rPr>
        <w:t>A small chapel of St. Oran</w:t>
      </w:r>
      <w:r w:rsidR="00D46D9C">
        <w:rPr>
          <w:rFonts w:ascii="Times New Roman" w:hAnsi="Times New Roman" w:cs="Times New Roman"/>
        </w:rPr>
        <w:t>,</w:t>
      </w:r>
      <w:r w:rsidR="004624AF">
        <w:rPr>
          <w:rFonts w:ascii="Times New Roman" w:hAnsi="Times New Roman" w:cs="Times New Roman"/>
        </w:rPr>
        <w:t xml:space="preserve"> </w:t>
      </w:r>
      <w:r w:rsidR="00AF401B">
        <w:rPr>
          <w:rFonts w:ascii="Times New Roman" w:hAnsi="Times New Roman" w:cs="Times New Roman"/>
        </w:rPr>
        <w:t xml:space="preserve">named after a follower of Columba, </w:t>
      </w:r>
      <w:r w:rsidR="004624AF">
        <w:rPr>
          <w:rFonts w:ascii="Times New Roman" w:hAnsi="Times New Roman" w:cs="Times New Roman"/>
        </w:rPr>
        <w:t>stand</w:t>
      </w:r>
      <w:r w:rsidR="00D46D9C">
        <w:rPr>
          <w:rFonts w:ascii="Times New Roman" w:hAnsi="Times New Roman" w:cs="Times New Roman"/>
        </w:rPr>
        <w:t>ing</w:t>
      </w:r>
      <w:r w:rsidR="004624AF">
        <w:rPr>
          <w:rFonts w:ascii="Times New Roman" w:hAnsi="Times New Roman" w:cs="Times New Roman"/>
        </w:rPr>
        <w:t xml:space="preserve"> in </w:t>
      </w:r>
      <w:r w:rsidR="00D46D9C">
        <w:rPr>
          <w:rFonts w:ascii="Times New Roman" w:hAnsi="Times New Roman" w:cs="Times New Roman"/>
        </w:rPr>
        <w:t xml:space="preserve">north of </w:t>
      </w:r>
      <w:proofErr w:type="spellStart"/>
      <w:r w:rsidR="00D46D9C" w:rsidRPr="00EF60C2">
        <w:rPr>
          <w:rFonts w:ascii="Times New Roman" w:hAnsi="Times New Roman" w:cs="Times New Roman"/>
        </w:rPr>
        <w:t>Reilig</w:t>
      </w:r>
      <w:proofErr w:type="spellEnd"/>
      <w:r w:rsidR="00D46D9C" w:rsidRPr="00EF60C2">
        <w:rPr>
          <w:rFonts w:ascii="Times New Roman" w:hAnsi="Times New Roman" w:cs="Times New Roman"/>
        </w:rPr>
        <w:t xml:space="preserve"> </w:t>
      </w:r>
      <w:proofErr w:type="spellStart"/>
      <w:r w:rsidR="00D46D9C" w:rsidRPr="00EF60C2">
        <w:rPr>
          <w:rFonts w:ascii="Times New Roman" w:hAnsi="Times New Roman" w:cs="Times New Roman"/>
        </w:rPr>
        <w:t>Odhráin</w:t>
      </w:r>
      <w:proofErr w:type="spellEnd"/>
      <w:r w:rsidR="00D1240F">
        <w:rPr>
          <w:rFonts w:ascii="Times New Roman" w:hAnsi="Times New Roman" w:cs="Times New Roman"/>
        </w:rPr>
        <w:t xml:space="preserve"> (Figure 2b)</w:t>
      </w:r>
      <w:r w:rsidR="00D46D9C">
        <w:rPr>
          <w:rFonts w:ascii="Times New Roman" w:hAnsi="Times New Roman" w:cs="Times New Roman"/>
        </w:rPr>
        <w:t>, whose body is of the ninth or tenth century and the west doorway of the mid-twelfth century</w:t>
      </w:r>
      <w:r w:rsidR="00D1240F">
        <w:rPr>
          <w:rFonts w:ascii="Times New Roman" w:hAnsi="Times New Roman" w:cs="Times New Roman"/>
        </w:rPr>
        <w:t>.</w:t>
      </w:r>
      <w:r w:rsidR="00D46D9C">
        <w:rPr>
          <w:rStyle w:val="FootnoteReference"/>
          <w:rFonts w:ascii="Times New Roman" w:hAnsi="Times New Roman" w:cs="Times New Roman"/>
        </w:rPr>
        <w:footnoteReference w:id="30"/>
      </w:r>
      <w:r w:rsidR="00344DD9">
        <w:rPr>
          <w:rFonts w:ascii="Times New Roman" w:hAnsi="Times New Roman" w:cs="Times New Roman"/>
        </w:rPr>
        <w:t xml:space="preserve"> </w:t>
      </w:r>
    </w:p>
    <w:p w14:paraId="05C9C977" w14:textId="14040399" w:rsidR="00344DD9" w:rsidRDefault="00344DD9" w:rsidP="00045A2E">
      <w:pPr>
        <w:jc w:val="both"/>
        <w:rPr>
          <w:rFonts w:ascii="Times New Roman" w:hAnsi="Times New Roman" w:cs="Times New Roman"/>
        </w:rPr>
      </w:pPr>
    </w:p>
    <w:p w14:paraId="2D912E9C" w14:textId="7A966DAA" w:rsidR="004A752F" w:rsidRDefault="004A752F" w:rsidP="004A752F">
      <w:pPr>
        <w:jc w:val="both"/>
      </w:pPr>
    </w:p>
    <w:p w14:paraId="77FA02D9" w14:textId="2F309AE8" w:rsidR="00274D3E" w:rsidRDefault="00274D3E" w:rsidP="00274D3E">
      <w:pPr>
        <w:jc w:val="center"/>
      </w:pPr>
      <w:r w:rsidRPr="00274D3E">
        <w:rPr>
          <w:noProof/>
        </w:rPr>
        <w:lastRenderedPageBreak/>
        <w:drawing>
          <wp:inline distT="0" distB="0" distL="0" distR="0" wp14:anchorId="5369681F" wp14:editId="1BB92B18">
            <wp:extent cx="5220000" cy="3181573"/>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75248" cy="3215246"/>
                    </a:xfrm>
                    <a:prstGeom prst="rect">
                      <a:avLst/>
                    </a:prstGeom>
                  </pic:spPr>
                </pic:pic>
              </a:graphicData>
            </a:graphic>
          </wp:inline>
        </w:drawing>
      </w:r>
    </w:p>
    <w:p w14:paraId="76B3909B" w14:textId="3F237E89" w:rsidR="00341FF1" w:rsidRDefault="00341FF1" w:rsidP="00274D3E">
      <w:pPr>
        <w:jc w:val="center"/>
      </w:pPr>
      <w:r w:rsidRPr="00341FF1">
        <w:rPr>
          <w:noProof/>
        </w:rPr>
        <w:drawing>
          <wp:inline distT="0" distB="0" distL="0" distR="0" wp14:anchorId="4FBA3612" wp14:editId="69E1162B">
            <wp:extent cx="5441610" cy="3859200"/>
            <wp:effectExtent l="0" t="0" r="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46258" cy="3862496"/>
                    </a:xfrm>
                    <a:prstGeom prst="rect">
                      <a:avLst/>
                    </a:prstGeom>
                  </pic:spPr>
                </pic:pic>
              </a:graphicData>
            </a:graphic>
          </wp:inline>
        </w:drawing>
      </w:r>
    </w:p>
    <w:p w14:paraId="35B5EF50" w14:textId="34E6DDDF" w:rsidR="004A752F" w:rsidRPr="002D14AC" w:rsidRDefault="004A752F" w:rsidP="004A752F">
      <w:pPr>
        <w:jc w:val="both"/>
        <w:rPr>
          <w:rFonts w:ascii="Times New Roman" w:hAnsi="Times New Roman" w:cs="Times New Roman"/>
          <w:sz w:val="20"/>
          <w:szCs w:val="20"/>
        </w:rPr>
      </w:pPr>
      <w:r w:rsidRPr="00341FF1">
        <w:rPr>
          <w:rFonts w:ascii="Times New Roman" w:hAnsi="Times New Roman" w:cs="Times New Roman"/>
          <w:sz w:val="20"/>
          <w:szCs w:val="20"/>
        </w:rPr>
        <w:t>Figure 2. Maps of historic churches and chapels of Iona. a)</w:t>
      </w:r>
      <w:r w:rsidR="00274D3E" w:rsidRPr="00341FF1">
        <w:rPr>
          <w:rFonts w:ascii="Times New Roman" w:hAnsi="Times New Roman" w:cs="Times New Roman"/>
          <w:sz w:val="20"/>
          <w:szCs w:val="20"/>
        </w:rPr>
        <w:t xml:space="preserve"> (</w:t>
      </w:r>
      <w:r w:rsidR="00274D3E" w:rsidRPr="00341FF1">
        <w:rPr>
          <w:rFonts w:ascii="Times New Roman" w:hAnsi="Times New Roman" w:cs="Times New Roman"/>
          <w:i/>
          <w:iCs/>
          <w:sz w:val="20"/>
          <w:szCs w:val="20"/>
        </w:rPr>
        <w:t>image top</w:t>
      </w:r>
      <w:r w:rsidR="00274D3E" w:rsidRPr="00341FF1">
        <w:rPr>
          <w:rFonts w:ascii="Times New Roman" w:hAnsi="Times New Roman" w:cs="Times New Roman"/>
          <w:sz w:val="20"/>
          <w:szCs w:val="20"/>
        </w:rPr>
        <w:t xml:space="preserve">) </w:t>
      </w:r>
      <w:r w:rsidRPr="00341FF1">
        <w:rPr>
          <w:rFonts w:ascii="Times New Roman" w:hAnsi="Times New Roman" w:cs="Times New Roman"/>
          <w:sz w:val="20"/>
          <w:szCs w:val="20"/>
        </w:rPr>
        <w:t xml:space="preserve">the Abbey and its burial ground </w:t>
      </w:r>
      <w:proofErr w:type="spellStart"/>
      <w:r w:rsidRPr="00341FF1">
        <w:rPr>
          <w:rFonts w:ascii="Times New Roman" w:hAnsi="Times New Roman" w:cs="Times New Roman"/>
          <w:sz w:val="20"/>
          <w:szCs w:val="20"/>
        </w:rPr>
        <w:t>Reilig</w:t>
      </w:r>
      <w:proofErr w:type="spellEnd"/>
      <w:r w:rsidRPr="00341FF1">
        <w:rPr>
          <w:rFonts w:ascii="Times New Roman" w:hAnsi="Times New Roman" w:cs="Times New Roman"/>
          <w:sz w:val="20"/>
          <w:szCs w:val="20"/>
        </w:rPr>
        <w:t xml:space="preserve"> </w:t>
      </w:r>
      <w:proofErr w:type="spellStart"/>
      <w:r w:rsidRPr="00341FF1">
        <w:rPr>
          <w:rFonts w:ascii="Times New Roman" w:hAnsi="Times New Roman" w:cs="Times New Roman"/>
          <w:sz w:val="20"/>
          <w:szCs w:val="20"/>
        </w:rPr>
        <w:t>Odhráin</w:t>
      </w:r>
      <w:proofErr w:type="spellEnd"/>
      <w:r w:rsidR="00274D3E" w:rsidRPr="00341FF1">
        <w:rPr>
          <w:rFonts w:ascii="Times New Roman" w:hAnsi="Times New Roman" w:cs="Times New Roman"/>
          <w:sz w:val="20"/>
          <w:szCs w:val="20"/>
        </w:rPr>
        <w:t>, connected by the ‘Street of the Dead’ labelled in grey</w:t>
      </w:r>
      <w:r w:rsidRPr="00341FF1">
        <w:rPr>
          <w:rFonts w:ascii="Times New Roman" w:hAnsi="Times New Roman" w:cs="Times New Roman"/>
          <w:sz w:val="20"/>
          <w:szCs w:val="20"/>
        </w:rPr>
        <w:t>.</w:t>
      </w:r>
      <w:r w:rsidR="00274D3E" w:rsidRPr="00341FF1">
        <w:rPr>
          <w:rFonts w:ascii="Times New Roman" w:hAnsi="Times New Roman" w:cs="Times New Roman"/>
          <w:sz w:val="20"/>
          <w:szCs w:val="20"/>
        </w:rPr>
        <w:t xml:space="preserve"> Credit: Heather Christie.</w:t>
      </w:r>
      <w:r w:rsidRPr="00341FF1">
        <w:rPr>
          <w:rFonts w:ascii="Times New Roman" w:hAnsi="Times New Roman" w:cs="Times New Roman"/>
          <w:sz w:val="20"/>
          <w:szCs w:val="20"/>
        </w:rPr>
        <w:t xml:space="preserve"> b) </w:t>
      </w:r>
      <w:r w:rsidR="00274D3E" w:rsidRPr="00341FF1">
        <w:rPr>
          <w:rFonts w:ascii="Times New Roman" w:hAnsi="Times New Roman" w:cs="Times New Roman"/>
          <w:sz w:val="20"/>
          <w:szCs w:val="20"/>
        </w:rPr>
        <w:t>(</w:t>
      </w:r>
      <w:r w:rsidR="00274D3E" w:rsidRPr="00341FF1">
        <w:rPr>
          <w:rFonts w:ascii="Times New Roman" w:hAnsi="Times New Roman" w:cs="Times New Roman"/>
          <w:i/>
          <w:iCs/>
          <w:sz w:val="20"/>
          <w:szCs w:val="20"/>
        </w:rPr>
        <w:t>image bottom</w:t>
      </w:r>
      <w:r w:rsidR="00274D3E" w:rsidRPr="00341FF1">
        <w:rPr>
          <w:rFonts w:ascii="Times New Roman" w:hAnsi="Times New Roman" w:cs="Times New Roman"/>
          <w:sz w:val="20"/>
          <w:szCs w:val="20"/>
        </w:rPr>
        <w:t xml:space="preserve">) </w:t>
      </w:r>
      <w:r w:rsidR="00341FF1">
        <w:rPr>
          <w:rFonts w:ascii="Times New Roman" w:hAnsi="Times New Roman" w:cs="Times New Roman"/>
          <w:sz w:val="20"/>
          <w:szCs w:val="20"/>
        </w:rPr>
        <w:t xml:space="preserve">Hand-drawn map showing </w:t>
      </w:r>
      <w:r w:rsidRPr="00341FF1">
        <w:rPr>
          <w:rFonts w:ascii="Times New Roman" w:hAnsi="Times New Roman" w:cs="Times New Roman"/>
          <w:sz w:val="20"/>
          <w:szCs w:val="20"/>
        </w:rPr>
        <w:t>Iona Nunnery and the St. Ronan’s Church in relation to the Abbey church.</w:t>
      </w:r>
      <w:r w:rsidR="00341FF1" w:rsidRPr="00341FF1">
        <w:rPr>
          <w:rFonts w:ascii="Times New Roman" w:hAnsi="Times New Roman" w:cs="Times New Roman"/>
          <w:sz w:val="20"/>
          <w:szCs w:val="20"/>
        </w:rPr>
        <w:t xml:space="preserve"> Source: Historic Environment Scotland.</w:t>
      </w:r>
      <w:r w:rsidR="00341FF1">
        <w:rPr>
          <w:rFonts w:ascii="Times New Roman" w:hAnsi="Times New Roman" w:cs="Times New Roman"/>
          <w:sz w:val="20"/>
          <w:szCs w:val="20"/>
        </w:rPr>
        <w:t xml:space="preserve"> </w:t>
      </w:r>
    </w:p>
    <w:p w14:paraId="790AC76A" w14:textId="77777777" w:rsidR="004A752F" w:rsidRDefault="004A752F" w:rsidP="00045A2E">
      <w:pPr>
        <w:jc w:val="both"/>
        <w:rPr>
          <w:rFonts w:ascii="Times New Roman" w:hAnsi="Times New Roman" w:cs="Times New Roman"/>
        </w:rPr>
      </w:pPr>
    </w:p>
    <w:p w14:paraId="229C6105" w14:textId="226AE599" w:rsidR="003B4B0D" w:rsidRDefault="00344DD9" w:rsidP="00D1240F">
      <w:pPr>
        <w:jc w:val="both"/>
        <w:rPr>
          <w:rFonts w:ascii="Times New Roman" w:hAnsi="Times New Roman" w:cs="Times New Roman"/>
        </w:rPr>
      </w:pPr>
      <w:r>
        <w:rPr>
          <w:rFonts w:ascii="Times New Roman" w:hAnsi="Times New Roman" w:cs="Times New Roman"/>
        </w:rPr>
        <w:t xml:space="preserve">Approx. 400 meters away from the Abbey stands the </w:t>
      </w:r>
      <w:r w:rsidR="00F2366B">
        <w:rPr>
          <w:rFonts w:ascii="Times New Roman" w:hAnsi="Times New Roman" w:cs="Times New Roman"/>
        </w:rPr>
        <w:t xml:space="preserve">ruins of the </w:t>
      </w:r>
      <w:r>
        <w:rPr>
          <w:rFonts w:ascii="Times New Roman" w:hAnsi="Times New Roman" w:cs="Times New Roman"/>
        </w:rPr>
        <w:t>Augustine Nunnery</w:t>
      </w:r>
      <w:r w:rsidR="00DF2CB4">
        <w:rPr>
          <w:rFonts w:ascii="Times New Roman" w:hAnsi="Times New Roman" w:cs="Times New Roman"/>
        </w:rPr>
        <w:t xml:space="preserve"> (Figure 2b)</w:t>
      </w:r>
      <w:r>
        <w:rPr>
          <w:rFonts w:ascii="Times New Roman" w:hAnsi="Times New Roman" w:cs="Times New Roman"/>
        </w:rPr>
        <w:t xml:space="preserve">, </w:t>
      </w:r>
      <w:r w:rsidR="003A40A0">
        <w:rPr>
          <w:rFonts w:ascii="Times New Roman" w:hAnsi="Times New Roman" w:cs="Times New Roman"/>
        </w:rPr>
        <w:t>with its west</w:t>
      </w:r>
      <w:r w:rsidR="00CA0262">
        <w:rPr>
          <w:rFonts w:ascii="Times New Roman" w:hAnsi="Times New Roman" w:cs="Times New Roman"/>
        </w:rPr>
        <w:t xml:space="preserve"> side</w:t>
      </w:r>
      <w:r w:rsidR="003A40A0">
        <w:rPr>
          <w:rFonts w:ascii="Times New Roman" w:hAnsi="Times New Roman" w:cs="Times New Roman"/>
        </w:rPr>
        <w:t xml:space="preserve"> </w:t>
      </w:r>
      <w:r w:rsidR="004970EC" w:rsidRPr="003A40A0">
        <w:rPr>
          <w:rFonts w:ascii="Times New Roman" w:hAnsi="Times New Roman" w:cs="Times New Roman"/>
        </w:rPr>
        <w:t xml:space="preserve">facing </w:t>
      </w:r>
      <w:r w:rsidR="003A40A0">
        <w:rPr>
          <w:rFonts w:ascii="Times New Roman" w:hAnsi="Times New Roman" w:cs="Times New Roman"/>
        </w:rPr>
        <w:t xml:space="preserve">a rocky hill named </w:t>
      </w:r>
      <w:proofErr w:type="spellStart"/>
      <w:r w:rsidR="003A40A0">
        <w:rPr>
          <w:rFonts w:ascii="Times New Roman" w:hAnsi="Times New Roman" w:cs="Times New Roman"/>
        </w:rPr>
        <w:t>Cnoc</w:t>
      </w:r>
      <w:proofErr w:type="spellEnd"/>
      <w:r w:rsidR="003A40A0">
        <w:rPr>
          <w:rFonts w:ascii="Times New Roman" w:hAnsi="Times New Roman" w:cs="Times New Roman"/>
        </w:rPr>
        <w:t xml:space="preserve"> </w:t>
      </w:r>
      <w:proofErr w:type="spellStart"/>
      <w:r w:rsidR="003A40A0">
        <w:rPr>
          <w:rFonts w:ascii="Times New Roman" w:hAnsi="Times New Roman" w:cs="Times New Roman"/>
        </w:rPr>
        <w:t>Mór</w:t>
      </w:r>
      <w:proofErr w:type="spellEnd"/>
      <w:r w:rsidR="003A40A0">
        <w:rPr>
          <w:rFonts w:ascii="Times New Roman" w:hAnsi="Times New Roman" w:cs="Times New Roman"/>
        </w:rPr>
        <w:t>.</w:t>
      </w:r>
      <w:r w:rsidR="004970EC">
        <w:rPr>
          <w:rFonts w:ascii="Times New Roman" w:hAnsi="Times New Roman" w:cs="Times New Roman"/>
        </w:rPr>
        <w:t xml:space="preserve"> It was </w:t>
      </w:r>
      <w:r>
        <w:rPr>
          <w:rFonts w:ascii="Times New Roman" w:hAnsi="Times New Roman" w:cs="Times New Roman"/>
        </w:rPr>
        <w:t>built in 1207 or 1208</w:t>
      </w:r>
      <w:r w:rsidR="00F2366B">
        <w:rPr>
          <w:rFonts w:ascii="Times New Roman" w:hAnsi="Times New Roman" w:cs="Times New Roman"/>
        </w:rPr>
        <w:t xml:space="preserve"> with</w:t>
      </w:r>
      <w:r w:rsidR="00DF2CB4">
        <w:rPr>
          <w:rFonts w:ascii="Times New Roman" w:hAnsi="Times New Roman" w:cs="Times New Roman"/>
        </w:rPr>
        <w:t xml:space="preserve"> an </w:t>
      </w:r>
      <w:r w:rsidR="00392496">
        <w:rPr>
          <w:rFonts w:ascii="Times New Roman" w:hAnsi="Times New Roman" w:cs="Times New Roman"/>
        </w:rPr>
        <w:t>enlargement</w:t>
      </w:r>
      <w:r w:rsidR="00DF2CB4">
        <w:rPr>
          <w:rFonts w:ascii="Times New Roman" w:hAnsi="Times New Roman" w:cs="Times New Roman"/>
        </w:rPr>
        <w:t xml:space="preserve"> of the cloister</w:t>
      </w:r>
      <w:r w:rsidR="00F2366B">
        <w:rPr>
          <w:rFonts w:ascii="Times New Roman" w:hAnsi="Times New Roman" w:cs="Times New Roman"/>
        </w:rPr>
        <w:t xml:space="preserve"> </w:t>
      </w:r>
      <w:r w:rsidR="003A40A0">
        <w:rPr>
          <w:rFonts w:ascii="Times New Roman" w:hAnsi="Times New Roman" w:cs="Times New Roman"/>
        </w:rPr>
        <w:t xml:space="preserve">conducted </w:t>
      </w:r>
      <w:r w:rsidR="00F2366B">
        <w:rPr>
          <w:rFonts w:ascii="Times New Roman" w:hAnsi="Times New Roman" w:cs="Times New Roman"/>
        </w:rPr>
        <w:t>in the</w:t>
      </w:r>
      <w:r w:rsidR="00DF2CB4">
        <w:rPr>
          <w:rFonts w:ascii="Times New Roman" w:hAnsi="Times New Roman" w:cs="Times New Roman"/>
        </w:rPr>
        <w:t xml:space="preserve"> late fifteenth</w:t>
      </w:r>
      <w:r w:rsidR="00CA0262">
        <w:rPr>
          <w:rFonts w:ascii="Times New Roman" w:hAnsi="Times New Roman" w:cs="Times New Roman"/>
        </w:rPr>
        <w:t xml:space="preserve"> </w:t>
      </w:r>
      <w:r w:rsidR="00DF2CB4">
        <w:rPr>
          <w:rFonts w:ascii="Times New Roman" w:hAnsi="Times New Roman" w:cs="Times New Roman"/>
        </w:rPr>
        <w:t>century</w:t>
      </w:r>
      <w:r>
        <w:rPr>
          <w:rStyle w:val="FootnoteReference"/>
          <w:rFonts w:ascii="Times New Roman" w:hAnsi="Times New Roman" w:cs="Times New Roman"/>
        </w:rPr>
        <w:footnoteReference w:id="31"/>
      </w:r>
      <w:r>
        <w:rPr>
          <w:rFonts w:ascii="Times New Roman" w:hAnsi="Times New Roman" w:cs="Times New Roman"/>
        </w:rPr>
        <w:t>.</w:t>
      </w:r>
      <w:r w:rsidR="00F2366B">
        <w:rPr>
          <w:rFonts w:ascii="Times New Roman" w:hAnsi="Times New Roman" w:cs="Times New Roman"/>
        </w:rPr>
        <w:t xml:space="preserve"> </w:t>
      </w:r>
      <w:r w:rsidR="00887B1D">
        <w:rPr>
          <w:rFonts w:ascii="Times New Roman" w:hAnsi="Times New Roman" w:cs="Times New Roman"/>
        </w:rPr>
        <w:t>The Nunnery was dissolved in 1574</w:t>
      </w:r>
      <w:r w:rsidR="00235570">
        <w:rPr>
          <w:rFonts w:ascii="Times New Roman" w:hAnsi="Times New Roman" w:cs="Times New Roman"/>
        </w:rPr>
        <w:t xml:space="preserve"> </w:t>
      </w:r>
      <w:r w:rsidR="00887B1D">
        <w:rPr>
          <w:rFonts w:ascii="Times New Roman" w:hAnsi="Times New Roman" w:cs="Times New Roman"/>
        </w:rPr>
        <w:t xml:space="preserve">and left </w:t>
      </w:r>
      <w:r w:rsidR="00235570">
        <w:rPr>
          <w:rFonts w:ascii="Times New Roman" w:hAnsi="Times New Roman" w:cs="Times New Roman"/>
        </w:rPr>
        <w:t xml:space="preserve">abandoned. </w:t>
      </w:r>
      <w:r w:rsidR="00F2366B">
        <w:rPr>
          <w:rFonts w:ascii="Times New Roman" w:hAnsi="Times New Roman" w:cs="Times New Roman"/>
        </w:rPr>
        <w:t xml:space="preserve">Small restorations were carried out in 1923, </w:t>
      </w:r>
      <w:r w:rsidR="00235570">
        <w:rPr>
          <w:rFonts w:ascii="Times New Roman" w:hAnsi="Times New Roman" w:cs="Times New Roman"/>
        </w:rPr>
        <w:t>yet</w:t>
      </w:r>
      <w:r w:rsidR="00F2366B">
        <w:rPr>
          <w:rFonts w:ascii="Times New Roman" w:hAnsi="Times New Roman" w:cs="Times New Roman"/>
        </w:rPr>
        <w:t xml:space="preserve"> most of the remaining structure </w:t>
      </w:r>
      <w:r w:rsidR="00DF2CB4">
        <w:rPr>
          <w:rFonts w:ascii="Times New Roman" w:hAnsi="Times New Roman" w:cs="Times New Roman"/>
        </w:rPr>
        <w:t>can be dated to thirteenth</w:t>
      </w:r>
      <w:r w:rsidR="00CA0262">
        <w:rPr>
          <w:rFonts w:ascii="Times New Roman" w:hAnsi="Times New Roman" w:cs="Times New Roman"/>
        </w:rPr>
        <w:t xml:space="preserve"> </w:t>
      </w:r>
      <w:r w:rsidR="00DF2CB4">
        <w:rPr>
          <w:rFonts w:ascii="Times New Roman" w:hAnsi="Times New Roman" w:cs="Times New Roman"/>
        </w:rPr>
        <w:t>century</w:t>
      </w:r>
      <w:r w:rsidR="00135BB6">
        <w:rPr>
          <w:rFonts w:ascii="Times New Roman" w:hAnsi="Times New Roman" w:cs="Times New Roman"/>
        </w:rPr>
        <w:t>, and the original layout is still intact</w:t>
      </w:r>
      <w:r w:rsidR="00135BB6">
        <w:rPr>
          <w:rStyle w:val="FootnoteReference"/>
          <w:rFonts w:ascii="Times New Roman" w:hAnsi="Times New Roman" w:cs="Times New Roman"/>
        </w:rPr>
        <w:footnoteReference w:id="32"/>
      </w:r>
      <w:r w:rsidR="00DF2CB4">
        <w:rPr>
          <w:rFonts w:ascii="Times New Roman" w:hAnsi="Times New Roman" w:cs="Times New Roman"/>
        </w:rPr>
        <w:t xml:space="preserve">. </w:t>
      </w:r>
      <w:r w:rsidR="003B4B0D">
        <w:rPr>
          <w:rFonts w:ascii="Times New Roman" w:hAnsi="Times New Roman" w:cs="Times New Roman"/>
        </w:rPr>
        <w:t xml:space="preserve">Within the precincts of the Nunnery stands the medieval parish church St. Ronan’s. It dates from the late twelfth </w:t>
      </w:r>
      <w:r w:rsidR="003B4B0D">
        <w:rPr>
          <w:rFonts w:ascii="Times New Roman" w:hAnsi="Times New Roman" w:cs="Times New Roman"/>
        </w:rPr>
        <w:lastRenderedPageBreak/>
        <w:t xml:space="preserve">or early thirteenth century, and is in the same West Highland </w:t>
      </w:r>
      <w:r w:rsidR="00DF2CB4">
        <w:rPr>
          <w:rFonts w:ascii="Times New Roman" w:hAnsi="Times New Roman" w:cs="Times New Roman"/>
        </w:rPr>
        <w:t xml:space="preserve">chapel </w:t>
      </w:r>
      <w:r w:rsidR="003B4B0D">
        <w:rPr>
          <w:rFonts w:ascii="Times New Roman" w:hAnsi="Times New Roman" w:cs="Times New Roman"/>
        </w:rPr>
        <w:t xml:space="preserve">style as the St. Michael’s Chapel </w:t>
      </w:r>
      <w:r w:rsidR="00DF2CB4">
        <w:rPr>
          <w:rFonts w:ascii="Times New Roman" w:hAnsi="Times New Roman" w:cs="Times New Roman"/>
        </w:rPr>
        <w:t xml:space="preserve">next to the Abbey </w:t>
      </w:r>
      <w:r w:rsidR="003B4B0D">
        <w:rPr>
          <w:rFonts w:ascii="Times New Roman" w:hAnsi="Times New Roman" w:cs="Times New Roman"/>
        </w:rPr>
        <w:t>(Figure 2a)</w:t>
      </w:r>
      <w:r w:rsidR="00DF2CB4">
        <w:rPr>
          <w:rFonts w:ascii="Times New Roman" w:hAnsi="Times New Roman" w:cs="Times New Roman"/>
        </w:rPr>
        <w:t>, which is</w:t>
      </w:r>
      <w:r w:rsidR="003B4B0D">
        <w:rPr>
          <w:rFonts w:ascii="Times New Roman" w:hAnsi="Times New Roman" w:cs="Times New Roman"/>
        </w:rPr>
        <w:t xml:space="preserve"> of </w:t>
      </w:r>
      <w:r w:rsidR="00CA0262">
        <w:rPr>
          <w:rFonts w:ascii="Times New Roman" w:hAnsi="Times New Roman" w:cs="Times New Roman"/>
        </w:rPr>
        <w:t>a</w:t>
      </w:r>
      <w:r w:rsidR="003B4B0D">
        <w:rPr>
          <w:rFonts w:ascii="Times New Roman" w:hAnsi="Times New Roman" w:cs="Times New Roman"/>
        </w:rPr>
        <w:t xml:space="preserve"> similar period</w:t>
      </w:r>
      <w:r w:rsidR="00DF2CB4">
        <w:rPr>
          <w:rFonts w:ascii="Times New Roman" w:hAnsi="Times New Roman" w:cs="Times New Roman"/>
        </w:rPr>
        <w:t>.</w:t>
      </w:r>
      <w:r w:rsidR="003B4B0D">
        <w:rPr>
          <w:rStyle w:val="FootnoteReference"/>
          <w:rFonts w:ascii="Times New Roman" w:hAnsi="Times New Roman" w:cs="Times New Roman"/>
        </w:rPr>
        <w:footnoteReference w:id="33"/>
      </w:r>
    </w:p>
    <w:p w14:paraId="4FF70871" w14:textId="77777777" w:rsidR="002D14AC" w:rsidRDefault="002D14AC" w:rsidP="00045A2E">
      <w:pPr>
        <w:jc w:val="both"/>
      </w:pPr>
    </w:p>
    <w:p w14:paraId="2B835238" w14:textId="77777777" w:rsidR="00764C79" w:rsidRDefault="00764C79" w:rsidP="00045A2E">
      <w:pPr>
        <w:jc w:val="both"/>
      </w:pPr>
    </w:p>
    <w:p w14:paraId="48103141" w14:textId="24B355E8" w:rsidR="00FA6CDA" w:rsidRDefault="00FA6CDA" w:rsidP="00E457C0">
      <w:pPr>
        <w:pStyle w:val="ListParagraph"/>
        <w:numPr>
          <w:ilvl w:val="0"/>
          <w:numId w:val="2"/>
        </w:numPr>
        <w:jc w:val="both"/>
        <w:rPr>
          <w:rFonts w:ascii="Century Gothic" w:hAnsi="Century Gothic"/>
        </w:rPr>
      </w:pPr>
      <w:r w:rsidRPr="00EF5940">
        <w:rPr>
          <w:rFonts w:ascii="Century Gothic" w:hAnsi="Century Gothic"/>
        </w:rPr>
        <w:t>Method</w:t>
      </w:r>
      <w:r w:rsidR="00176288">
        <w:rPr>
          <w:rFonts w:ascii="Century Gothic" w:hAnsi="Century Gothic"/>
        </w:rPr>
        <w:t>s</w:t>
      </w:r>
    </w:p>
    <w:p w14:paraId="34B2982B" w14:textId="6C037D9E" w:rsidR="001D317A" w:rsidRDefault="001D317A" w:rsidP="001D317A">
      <w:pPr>
        <w:jc w:val="both"/>
        <w:rPr>
          <w:rFonts w:ascii="Century Gothic" w:hAnsi="Century Gothic"/>
        </w:rPr>
      </w:pPr>
    </w:p>
    <w:p w14:paraId="3BD916CD" w14:textId="047D9467" w:rsidR="000D10F3" w:rsidRDefault="00AC40B5" w:rsidP="001D317A">
      <w:pPr>
        <w:jc w:val="both"/>
        <w:rPr>
          <w:rFonts w:ascii="Times New Roman" w:hAnsi="Times New Roman" w:cs="Times New Roman"/>
        </w:rPr>
      </w:pPr>
      <w:r>
        <w:rPr>
          <w:rFonts w:ascii="Times New Roman" w:hAnsi="Times New Roman" w:cs="Times New Roman"/>
        </w:rPr>
        <w:t>The study employs method</w:t>
      </w:r>
      <w:r w:rsidR="00176288">
        <w:rPr>
          <w:rFonts w:ascii="Times New Roman" w:hAnsi="Times New Roman" w:cs="Times New Roman"/>
        </w:rPr>
        <w:t>ology</w:t>
      </w:r>
      <w:r>
        <w:rPr>
          <w:rFonts w:ascii="Times New Roman" w:hAnsi="Times New Roman" w:cs="Times New Roman"/>
        </w:rPr>
        <w:t xml:space="preserve"> developed by Clive Ruggles in 1999</w:t>
      </w:r>
      <w:r w:rsidR="00316D4E">
        <w:rPr>
          <w:rFonts w:ascii="Times New Roman" w:hAnsi="Times New Roman" w:cs="Times New Roman"/>
        </w:rPr>
        <w:t xml:space="preserve"> to determine the orientation of a structure</w:t>
      </w:r>
      <w:r w:rsidR="005121EB">
        <w:rPr>
          <w:rFonts w:ascii="Times New Roman" w:hAnsi="Times New Roman" w:cs="Times New Roman"/>
        </w:rPr>
        <w:t>.</w:t>
      </w:r>
      <w:r>
        <w:rPr>
          <w:rStyle w:val="FootnoteReference"/>
          <w:rFonts w:ascii="Times New Roman" w:hAnsi="Times New Roman" w:cs="Times New Roman"/>
        </w:rPr>
        <w:footnoteReference w:id="34"/>
      </w:r>
      <w:r>
        <w:rPr>
          <w:rFonts w:ascii="Times New Roman" w:hAnsi="Times New Roman" w:cs="Times New Roman"/>
        </w:rPr>
        <w:t xml:space="preserve"> </w:t>
      </w:r>
      <w:r w:rsidR="00316D4E">
        <w:rPr>
          <w:rFonts w:ascii="Times New Roman" w:hAnsi="Times New Roman" w:cs="Times New Roman"/>
        </w:rPr>
        <w:t>T</w:t>
      </w:r>
      <w:r w:rsidR="0069385C">
        <w:rPr>
          <w:rFonts w:ascii="Times New Roman" w:hAnsi="Times New Roman" w:cs="Times New Roman"/>
        </w:rPr>
        <w:t>hree measurements are required: latitude</w:t>
      </w:r>
      <w:r w:rsidR="00ED0B87">
        <w:rPr>
          <w:rFonts w:ascii="Times New Roman" w:hAnsi="Times New Roman" w:cs="Times New Roman"/>
        </w:rPr>
        <w:t>,</w:t>
      </w:r>
      <w:r w:rsidR="0022192C">
        <w:rPr>
          <w:rFonts w:ascii="Times New Roman" w:hAnsi="Times New Roman" w:cs="Times New Roman"/>
        </w:rPr>
        <w:t xml:space="preserve"> </w:t>
      </w:r>
      <w:r w:rsidR="00ED0B87">
        <w:rPr>
          <w:rFonts w:ascii="Times New Roman" w:hAnsi="Times New Roman" w:cs="Times New Roman"/>
        </w:rPr>
        <w:t xml:space="preserve">azimuth </w:t>
      </w:r>
      <w:r w:rsidR="0022192C">
        <w:rPr>
          <w:rFonts w:ascii="Times New Roman" w:hAnsi="Times New Roman" w:cs="Times New Roman"/>
        </w:rPr>
        <w:t xml:space="preserve">and horizon altitude. </w:t>
      </w:r>
      <w:r w:rsidR="00716091">
        <w:rPr>
          <w:rFonts w:ascii="Times New Roman" w:hAnsi="Times New Roman" w:cs="Times New Roman"/>
        </w:rPr>
        <w:t xml:space="preserve">Azimuth is ‘the horizontal angle of </w:t>
      </w:r>
      <w:r w:rsidR="00F61B59">
        <w:rPr>
          <w:rFonts w:ascii="Times New Roman" w:hAnsi="Times New Roman" w:cs="Times New Roman"/>
        </w:rPr>
        <w:t xml:space="preserve">a selected </w:t>
      </w:r>
      <w:r w:rsidR="00716091">
        <w:rPr>
          <w:rFonts w:ascii="Times New Roman" w:hAnsi="Times New Roman" w:cs="Times New Roman"/>
        </w:rPr>
        <w:t>viewed point measured clockwise round from due north’</w:t>
      </w:r>
      <w:r w:rsidR="005121EB">
        <w:rPr>
          <w:rFonts w:ascii="Times New Roman" w:hAnsi="Times New Roman" w:cs="Times New Roman"/>
        </w:rPr>
        <w:t>.</w:t>
      </w:r>
      <w:r w:rsidR="00A177BE">
        <w:rPr>
          <w:rStyle w:val="FootnoteReference"/>
          <w:rFonts w:ascii="Times New Roman" w:hAnsi="Times New Roman" w:cs="Times New Roman"/>
        </w:rPr>
        <w:footnoteReference w:id="35"/>
      </w:r>
      <w:r w:rsidR="00716091">
        <w:rPr>
          <w:rFonts w:ascii="Times New Roman" w:hAnsi="Times New Roman" w:cs="Times New Roman"/>
        </w:rPr>
        <w:t xml:space="preserve"> </w:t>
      </w:r>
      <w:r w:rsidR="008A71C2">
        <w:rPr>
          <w:rFonts w:ascii="Times New Roman" w:hAnsi="Times New Roman" w:cs="Times New Roman"/>
        </w:rPr>
        <w:t>Horizon a</w:t>
      </w:r>
      <w:r w:rsidR="00716091">
        <w:rPr>
          <w:rFonts w:ascii="Times New Roman" w:hAnsi="Times New Roman" w:cs="Times New Roman"/>
        </w:rPr>
        <w:t xml:space="preserve">ltitude refers to the </w:t>
      </w:r>
      <w:r w:rsidR="0071761C">
        <w:rPr>
          <w:rFonts w:ascii="Times New Roman" w:hAnsi="Times New Roman" w:cs="Times New Roman"/>
        </w:rPr>
        <w:t xml:space="preserve">vertical </w:t>
      </w:r>
      <w:r w:rsidR="00716091">
        <w:rPr>
          <w:rFonts w:ascii="Times New Roman" w:hAnsi="Times New Roman" w:cs="Times New Roman"/>
        </w:rPr>
        <w:t xml:space="preserve">angle </w:t>
      </w:r>
      <w:r w:rsidR="00F61B59">
        <w:rPr>
          <w:rFonts w:ascii="Times New Roman" w:hAnsi="Times New Roman" w:cs="Times New Roman"/>
        </w:rPr>
        <w:t>from</w:t>
      </w:r>
      <w:r w:rsidR="00716091">
        <w:rPr>
          <w:rFonts w:ascii="Times New Roman" w:hAnsi="Times New Roman" w:cs="Times New Roman"/>
        </w:rPr>
        <w:t xml:space="preserve"> </w:t>
      </w:r>
      <w:r w:rsidR="00F61B59">
        <w:rPr>
          <w:rFonts w:ascii="Times New Roman" w:hAnsi="Times New Roman" w:cs="Times New Roman"/>
        </w:rPr>
        <w:t xml:space="preserve">the </w:t>
      </w:r>
      <w:r w:rsidR="00716091">
        <w:rPr>
          <w:rFonts w:ascii="Times New Roman" w:hAnsi="Times New Roman" w:cs="Times New Roman"/>
        </w:rPr>
        <w:t xml:space="preserve">horizontal plane </w:t>
      </w:r>
      <w:r w:rsidR="00F61B59">
        <w:rPr>
          <w:rFonts w:ascii="Times New Roman" w:hAnsi="Times New Roman" w:cs="Times New Roman"/>
        </w:rPr>
        <w:t>to</w:t>
      </w:r>
      <w:r w:rsidR="00716091">
        <w:rPr>
          <w:rFonts w:ascii="Times New Roman" w:hAnsi="Times New Roman" w:cs="Times New Roman"/>
        </w:rPr>
        <w:t xml:space="preserve"> </w:t>
      </w:r>
      <w:r w:rsidR="00F61B59">
        <w:rPr>
          <w:rFonts w:ascii="Times New Roman" w:hAnsi="Times New Roman" w:cs="Times New Roman"/>
        </w:rPr>
        <w:t xml:space="preserve">the </w:t>
      </w:r>
      <w:r w:rsidR="00716091">
        <w:rPr>
          <w:rFonts w:ascii="Times New Roman" w:hAnsi="Times New Roman" w:cs="Times New Roman"/>
        </w:rPr>
        <w:t>viewed point</w:t>
      </w:r>
      <w:r w:rsidR="00E7672C">
        <w:rPr>
          <w:rFonts w:ascii="Times New Roman" w:hAnsi="Times New Roman" w:cs="Times New Roman"/>
        </w:rPr>
        <w:t>.</w:t>
      </w:r>
      <w:r w:rsidR="008A71C2">
        <w:rPr>
          <w:rFonts w:ascii="Times New Roman" w:hAnsi="Times New Roman" w:cs="Times New Roman"/>
        </w:rPr>
        <w:t xml:space="preserve"> </w:t>
      </w:r>
      <w:r w:rsidR="00F73F29">
        <w:rPr>
          <w:rFonts w:ascii="Times New Roman" w:hAnsi="Times New Roman" w:cs="Times New Roman"/>
        </w:rPr>
        <w:t xml:space="preserve">In </w:t>
      </w:r>
      <w:r w:rsidR="00803C2C">
        <w:rPr>
          <w:rFonts w:ascii="Times New Roman" w:hAnsi="Times New Roman" w:cs="Times New Roman"/>
        </w:rPr>
        <w:t xml:space="preserve">the </w:t>
      </w:r>
      <w:r w:rsidR="00F73F29">
        <w:rPr>
          <w:rFonts w:ascii="Times New Roman" w:hAnsi="Times New Roman" w:cs="Times New Roman"/>
        </w:rPr>
        <w:t xml:space="preserve">field, azimuth can be measured with a compass or theodolite, and the values need to be converted into true azimuths with respect to True North. Horizon altitude can be measured with a clinometer. </w:t>
      </w:r>
      <w:r w:rsidR="000D10F3">
        <w:rPr>
          <w:rFonts w:ascii="Times New Roman" w:hAnsi="Times New Roman" w:cs="Times New Roman"/>
        </w:rPr>
        <w:t xml:space="preserve">The three measurements </w:t>
      </w:r>
      <w:r w:rsidR="00F61B59">
        <w:rPr>
          <w:rFonts w:ascii="Times New Roman" w:hAnsi="Times New Roman" w:cs="Times New Roman"/>
        </w:rPr>
        <w:t>are then</w:t>
      </w:r>
      <w:r w:rsidR="000D10F3">
        <w:rPr>
          <w:rFonts w:ascii="Times New Roman" w:hAnsi="Times New Roman" w:cs="Times New Roman"/>
        </w:rPr>
        <w:t xml:space="preserve"> put into the following equation to calculate declination at a target point: </w:t>
      </w:r>
    </w:p>
    <w:p w14:paraId="5024F1DF" w14:textId="77777777" w:rsidR="00803C2C" w:rsidRDefault="00803C2C" w:rsidP="001D317A">
      <w:pPr>
        <w:jc w:val="both"/>
        <w:rPr>
          <w:rFonts w:ascii="Times New Roman" w:hAnsi="Times New Roman" w:cs="Times New Roman"/>
        </w:rPr>
      </w:pPr>
    </w:p>
    <w:p w14:paraId="202C0903" w14:textId="4B86A462" w:rsidR="000D10F3" w:rsidRPr="000D10F3" w:rsidRDefault="000D10F3" w:rsidP="000D10F3">
      <w:pPr>
        <w:jc w:val="center"/>
        <w:rPr>
          <w:rFonts w:ascii="Times New Roman" w:hAnsi="Times New Roman" w:cs="Times New Roman"/>
        </w:rPr>
      </w:pPr>
      <w:r w:rsidRPr="000D10F3">
        <w:rPr>
          <w:rFonts w:ascii="Times New Roman" w:hAnsi="Times New Roman" w:cs="Times New Roman"/>
        </w:rPr>
        <w:t xml:space="preserve">sin </w:t>
      </w:r>
      <w:r w:rsidRPr="000D10F3">
        <w:rPr>
          <w:rFonts w:ascii="Cambria Math" w:hAnsi="Cambria Math" w:cs="Cambria Math"/>
        </w:rPr>
        <w:t>𝛿</w:t>
      </w:r>
      <w:r w:rsidRPr="000D10F3">
        <w:rPr>
          <w:rFonts w:ascii="Times New Roman" w:hAnsi="Times New Roman" w:cs="Times New Roman"/>
        </w:rPr>
        <w:t xml:space="preserve"> = sin </w:t>
      </w:r>
      <w:r w:rsidRPr="000D10F3">
        <w:rPr>
          <w:rFonts w:ascii="Cambria Math" w:hAnsi="Cambria Math" w:cs="Cambria Math"/>
        </w:rPr>
        <w:t>𝜑</w:t>
      </w:r>
      <w:r w:rsidRPr="000D10F3">
        <w:rPr>
          <w:rFonts w:ascii="Times New Roman" w:hAnsi="Times New Roman" w:cs="Times New Roman"/>
        </w:rPr>
        <w:t xml:space="preserve"> sin </w:t>
      </w:r>
      <w:r w:rsidRPr="000D10F3">
        <w:rPr>
          <w:rFonts w:ascii="Cambria Math" w:hAnsi="Cambria Math" w:cs="Cambria Math"/>
        </w:rPr>
        <w:t>𝑎</w:t>
      </w:r>
      <w:r w:rsidRPr="000D10F3">
        <w:rPr>
          <w:rFonts w:ascii="Times New Roman" w:hAnsi="Times New Roman" w:cs="Times New Roman"/>
        </w:rPr>
        <w:t xml:space="preserve"> − cos </w:t>
      </w:r>
      <w:r w:rsidRPr="000D10F3">
        <w:rPr>
          <w:rFonts w:ascii="Cambria Math" w:hAnsi="Cambria Math" w:cs="Cambria Math"/>
        </w:rPr>
        <w:t>𝜑</w:t>
      </w:r>
      <w:r w:rsidRPr="000D10F3">
        <w:rPr>
          <w:rFonts w:ascii="Times New Roman" w:hAnsi="Times New Roman" w:cs="Times New Roman"/>
        </w:rPr>
        <w:t xml:space="preserve"> cos </w:t>
      </w:r>
      <w:r w:rsidRPr="000D10F3">
        <w:rPr>
          <w:rFonts w:ascii="Cambria Math" w:hAnsi="Cambria Math" w:cs="Cambria Math"/>
        </w:rPr>
        <w:t>𝑎</w:t>
      </w:r>
      <w:r w:rsidRPr="000D10F3">
        <w:rPr>
          <w:rFonts w:ascii="Times New Roman" w:hAnsi="Times New Roman" w:cs="Times New Roman"/>
        </w:rPr>
        <w:t xml:space="preserve"> cos </w:t>
      </w:r>
      <w:r w:rsidRPr="000D10F3">
        <w:rPr>
          <w:rFonts w:ascii="Cambria Math" w:hAnsi="Cambria Math" w:cs="Cambria Math"/>
        </w:rPr>
        <w:t>𝐴</w:t>
      </w:r>
    </w:p>
    <w:p w14:paraId="673F7BD4" w14:textId="77777777" w:rsidR="000D10F3" w:rsidRPr="000D10F3" w:rsidRDefault="000D10F3" w:rsidP="000D10F3">
      <w:pPr>
        <w:jc w:val="center"/>
        <w:rPr>
          <w:rFonts w:ascii="Times New Roman" w:hAnsi="Times New Roman" w:cs="Times New Roman"/>
        </w:rPr>
      </w:pPr>
    </w:p>
    <w:p w14:paraId="0541E1F8" w14:textId="2E5AAA2E" w:rsidR="000D10F3" w:rsidRPr="000D10F3" w:rsidRDefault="000D10F3" w:rsidP="000D10F3">
      <w:pPr>
        <w:jc w:val="center"/>
        <w:rPr>
          <w:rFonts w:ascii="Times New Roman" w:hAnsi="Times New Roman" w:cs="Times New Roman"/>
        </w:rPr>
      </w:pPr>
      <w:r w:rsidRPr="000D10F3">
        <w:rPr>
          <w:rFonts w:ascii="Times New Roman" w:hAnsi="Times New Roman" w:cs="Times New Roman"/>
        </w:rPr>
        <w:t xml:space="preserve">[latitude as </w:t>
      </w:r>
      <w:r w:rsidRPr="000D10F3">
        <w:rPr>
          <w:rFonts w:ascii="Cambria Math" w:hAnsi="Cambria Math" w:cs="Cambria Math"/>
        </w:rPr>
        <w:t>𝜑</w:t>
      </w:r>
      <w:r w:rsidRPr="000D10F3">
        <w:rPr>
          <w:rFonts w:ascii="Times New Roman" w:hAnsi="Times New Roman" w:cs="Times New Roman"/>
        </w:rPr>
        <w:t xml:space="preserve">, horizon altitude as </w:t>
      </w:r>
      <w:r w:rsidRPr="000D10F3">
        <w:rPr>
          <w:rFonts w:ascii="Cambria Math" w:hAnsi="Cambria Math" w:cs="Cambria Math"/>
        </w:rPr>
        <w:t>𝑎</w:t>
      </w:r>
      <w:r w:rsidRPr="000D10F3">
        <w:rPr>
          <w:rFonts w:ascii="Times New Roman" w:hAnsi="Times New Roman" w:cs="Times New Roman"/>
        </w:rPr>
        <w:t xml:space="preserve">, azimuth as A, declination as </w:t>
      </w:r>
      <w:r w:rsidRPr="000D10F3">
        <w:rPr>
          <w:rFonts w:ascii="Cambria Math" w:hAnsi="Cambria Math" w:cs="Cambria Math"/>
        </w:rPr>
        <w:t>𝛿</w:t>
      </w:r>
      <w:r w:rsidRPr="000D10F3">
        <w:rPr>
          <w:rFonts w:ascii="Times New Roman" w:hAnsi="Times New Roman" w:cs="Times New Roman"/>
        </w:rPr>
        <w:t>]</w:t>
      </w:r>
    </w:p>
    <w:p w14:paraId="02E6CAF3" w14:textId="11349429" w:rsidR="000D10F3" w:rsidRDefault="000D10F3" w:rsidP="001D317A">
      <w:pPr>
        <w:jc w:val="both"/>
        <w:rPr>
          <w:rFonts w:ascii="Times New Roman" w:hAnsi="Times New Roman" w:cs="Times New Roman"/>
        </w:rPr>
      </w:pPr>
    </w:p>
    <w:p w14:paraId="1C8E7739" w14:textId="4760C59F" w:rsidR="000C2CBA" w:rsidRDefault="00D95596" w:rsidP="001D317A">
      <w:pPr>
        <w:jc w:val="both"/>
        <w:rPr>
          <w:rFonts w:ascii="Times New Roman" w:hAnsi="Times New Roman" w:cs="Times New Roman"/>
        </w:rPr>
      </w:pPr>
      <w:r>
        <w:rPr>
          <w:rFonts w:ascii="Times New Roman" w:hAnsi="Times New Roman" w:cs="Times New Roman"/>
        </w:rPr>
        <w:t xml:space="preserve">Declination is the angle between </w:t>
      </w:r>
      <w:r w:rsidR="00F61B59">
        <w:rPr>
          <w:rFonts w:ascii="Times New Roman" w:hAnsi="Times New Roman" w:cs="Times New Roman"/>
        </w:rPr>
        <w:t xml:space="preserve">the </w:t>
      </w:r>
      <w:r>
        <w:rPr>
          <w:rFonts w:ascii="Times New Roman" w:hAnsi="Times New Roman" w:cs="Times New Roman"/>
        </w:rPr>
        <w:t xml:space="preserve">celestial pole and </w:t>
      </w:r>
      <w:r w:rsidR="00F61B59">
        <w:rPr>
          <w:rFonts w:ascii="Times New Roman" w:hAnsi="Times New Roman" w:cs="Times New Roman"/>
        </w:rPr>
        <w:t xml:space="preserve">the </w:t>
      </w:r>
      <w:r>
        <w:rPr>
          <w:rFonts w:ascii="Times New Roman" w:hAnsi="Times New Roman" w:cs="Times New Roman"/>
        </w:rPr>
        <w:t xml:space="preserve">celestial equator, similar to terrestrial latitude. </w:t>
      </w:r>
      <w:r w:rsidR="00EB64FC">
        <w:rPr>
          <w:rFonts w:ascii="Times New Roman" w:hAnsi="Times New Roman" w:cs="Times New Roman"/>
        </w:rPr>
        <w:t xml:space="preserve">Every celestial object has its fixed declination, and therefore, the obtained declination value can be used in comparison to the declinations of celestial objects to determine if there is </w:t>
      </w:r>
      <w:r w:rsidR="00880F7D">
        <w:rPr>
          <w:rFonts w:ascii="Times New Roman" w:hAnsi="Times New Roman" w:cs="Times New Roman"/>
        </w:rPr>
        <w:t>an alignment</w:t>
      </w:r>
      <w:r w:rsidR="00EB64FC">
        <w:rPr>
          <w:rFonts w:ascii="Times New Roman" w:hAnsi="Times New Roman" w:cs="Times New Roman"/>
        </w:rPr>
        <w:t>.</w:t>
      </w:r>
      <w:r w:rsidR="004B7963">
        <w:rPr>
          <w:rFonts w:ascii="Times New Roman" w:hAnsi="Times New Roman" w:cs="Times New Roman"/>
        </w:rPr>
        <w:t xml:space="preserve"> </w:t>
      </w:r>
    </w:p>
    <w:p w14:paraId="7EE34D25" w14:textId="77777777" w:rsidR="000C2CBA" w:rsidRDefault="000C2CBA" w:rsidP="001D317A">
      <w:pPr>
        <w:jc w:val="both"/>
        <w:rPr>
          <w:rFonts w:ascii="Times New Roman" w:hAnsi="Times New Roman" w:cs="Times New Roman"/>
        </w:rPr>
      </w:pPr>
    </w:p>
    <w:p w14:paraId="153804D4" w14:textId="5E866F0A" w:rsidR="00641741" w:rsidRDefault="004B7963" w:rsidP="001D317A">
      <w:pPr>
        <w:jc w:val="both"/>
        <w:rPr>
          <w:rFonts w:ascii="Times New Roman" w:hAnsi="Times New Roman" w:cs="Times New Roman"/>
        </w:rPr>
      </w:pPr>
      <w:r>
        <w:rPr>
          <w:rFonts w:ascii="Times New Roman" w:hAnsi="Times New Roman" w:cs="Times New Roman"/>
        </w:rPr>
        <w:t xml:space="preserve">Since this study investigates the </w:t>
      </w:r>
      <w:r w:rsidR="003B2D5A">
        <w:rPr>
          <w:rFonts w:ascii="Times New Roman" w:hAnsi="Times New Roman" w:cs="Times New Roman"/>
        </w:rPr>
        <w:t xml:space="preserve">relationship between </w:t>
      </w:r>
      <w:r>
        <w:rPr>
          <w:rFonts w:ascii="Times New Roman" w:hAnsi="Times New Roman" w:cs="Times New Roman"/>
        </w:rPr>
        <w:t xml:space="preserve">church orientations </w:t>
      </w:r>
      <w:r w:rsidR="003B2D5A">
        <w:rPr>
          <w:rFonts w:ascii="Times New Roman" w:hAnsi="Times New Roman" w:cs="Times New Roman"/>
        </w:rPr>
        <w:t>and</w:t>
      </w:r>
      <w:r>
        <w:rPr>
          <w:rFonts w:ascii="Times New Roman" w:hAnsi="Times New Roman" w:cs="Times New Roman"/>
        </w:rPr>
        <w:t xml:space="preserve"> solar events, the </w:t>
      </w:r>
      <w:r w:rsidR="000C2CBA">
        <w:rPr>
          <w:rFonts w:ascii="Times New Roman" w:hAnsi="Times New Roman" w:cs="Times New Roman"/>
        </w:rPr>
        <w:t xml:space="preserve">selected viewed points fall on the east-west axis of the churches, and the </w:t>
      </w:r>
      <w:r>
        <w:rPr>
          <w:rFonts w:ascii="Times New Roman" w:hAnsi="Times New Roman" w:cs="Times New Roman"/>
        </w:rPr>
        <w:t xml:space="preserve">obtained declination values were checked against solar declinations of </w:t>
      </w:r>
      <w:r w:rsidR="003B2D5A">
        <w:rPr>
          <w:rFonts w:ascii="Times New Roman" w:hAnsi="Times New Roman" w:cs="Times New Roman"/>
        </w:rPr>
        <w:t xml:space="preserve">each </w:t>
      </w:r>
      <w:r>
        <w:rPr>
          <w:rFonts w:ascii="Times New Roman" w:hAnsi="Times New Roman" w:cs="Times New Roman"/>
        </w:rPr>
        <w:t>Gregorian calendar date</w:t>
      </w:r>
      <w:r w:rsidR="003B2D5A">
        <w:rPr>
          <w:rFonts w:ascii="Times New Roman" w:hAnsi="Times New Roman" w:cs="Times New Roman"/>
        </w:rPr>
        <w:t xml:space="preserve">. </w:t>
      </w:r>
      <w:r w:rsidR="00413674">
        <w:rPr>
          <w:rFonts w:ascii="Times New Roman" w:hAnsi="Times New Roman" w:cs="Times New Roman"/>
        </w:rPr>
        <w:t xml:space="preserve">At solstices, the sun’s declination is at </w:t>
      </w:r>
      <w:r w:rsidR="00413674" w:rsidRPr="00413674">
        <w:rPr>
          <w:rFonts w:ascii="Times New Roman" w:hAnsi="Times New Roman" w:cs="Times New Roman"/>
        </w:rPr>
        <w:t>23° 26'</w:t>
      </w:r>
      <w:r w:rsidR="00413674">
        <w:rPr>
          <w:rFonts w:ascii="Times New Roman" w:hAnsi="Times New Roman" w:cs="Times New Roman"/>
        </w:rPr>
        <w:t xml:space="preserve">; at equinoxes, the declination is at </w:t>
      </w:r>
      <w:r w:rsidR="00A05A96">
        <w:rPr>
          <w:rFonts w:ascii="Times New Roman" w:hAnsi="Times New Roman" w:cs="Times New Roman"/>
        </w:rPr>
        <w:t>0</w:t>
      </w:r>
      <w:r w:rsidR="00A05A96" w:rsidRPr="00413674">
        <w:rPr>
          <w:rFonts w:ascii="Times New Roman" w:hAnsi="Times New Roman" w:cs="Times New Roman"/>
        </w:rPr>
        <w:t>°</w:t>
      </w:r>
      <w:r w:rsidR="00A05A96">
        <w:rPr>
          <w:rFonts w:ascii="Times New Roman" w:hAnsi="Times New Roman" w:cs="Times New Roman"/>
        </w:rPr>
        <w:t xml:space="preserve">. </w:t>
      </w:r>
      <w:r w:rsidR="003B2D5A" w:rsidRPr="00413674">
        <w:rPr>
          <w:rFonts w:ascii="Times New Roman" w:hAnsi="Times New Roman" w:cs="Times New Roman"/>
        </w:rPr>
        <w:t xml:space="preserve">The </w:t>
      </w:r>
      <w:r w:rsidR="003E0BD9" w:rsidRPr="00413674">
        <w:rPr>
          <w:rFonts w:ascii="Times New Roman" w:hAnsi="Times New Roman" w:cs="Times New Roman"/>
        </w:rPr>
        <w:t xml:space="preserve">corresponding </w:t>
      </w:r>
      <w:r w:rsidR="00A05A96">
        <w:rPr>
          <w:rFonts w:ascii="Times New Roman" w:hAnsi="Times New Roman" w:cs="Times New Roman"/>
        </w:rPr>
        <w:t xml:space="preserve">Gregorian </w:t>
      </w:r>
      <w:r w:rsidR="003E0BD9" w:rsidRPr="00413674">
        <w:rPr>
          <w:rFonts w:ascii="Times New Roman" w:hAnsi="Times New Roman" w:cs="Times New Roman"/>
        </w:rPr>
        <w:t xml:space="preserve">dates </w:t>
      </w:r>
      <w:r w:rsidR="003B2D5A" w:rsidRPr="00413674">
        <w:rPr>
          <w:rFonts w:ascii="Times New Roman" w:hAnsi="Times New Roman" w:cs="Times New Roman"/>
        </w:rPr>
        <w:t>w</w:t>
      </w:r>
      <w:r w:rsidR="003E0BD9" w:rsidRPr="00413674">
        <w:rPr>
          <w:rFonts w:ascii="Times New Roman" w:hAnsi="Times New Roman" w:cs="Times New Roman"/>
        </w:rPr>
        <w:t>ere</w:t>
      </w:r>
      <w:r w:rsidR="003B2D5A" w:rsidRPr="00413674">
        <w:rPr>
          <w:rFonts w:ascii="Times New Roman" w:hAnsi="Times New Roman" w:cs="Times New Roman"/>
        </w:rPr>
        <w:t xml:space="preserve"> then</w:t>
      </w:r>
      <w:r w:rsidR="003B2D5A">
        <w:rPr>
          <w:rFonts w:ascii="Times New Roman" w:hAnsi="Times New Roman" w:cs="Times New Roman"/>
        </w:rPr>
        <w:t xml:space="preserve"> converted into the Julian calendar</w:t>
      </w:r>
      <w:r w:rsidR="003E0BD9">
        <w:rPr>
          <w:rFonts w:ascii="Times New Roman" w:hAnsi="Times New Roman" w:cs="Times New Roman"/>
        </w:rPr>
        <w:t xml:space="preserve"> appropriate to the </w:t>
      </w:r>
      <w:r w:rsidR="00641741">
        <w:rPr>
          <w:rFonts w:ascii="Times New Roman" w:hAnsi="Times New Roman" w:cs="Times New Roman"/>
        </w:rPr>
        <w:t>time</w:t>
      </w:r>
      <w:r w:rsidR="003E0BD9">
        <w:rPr>
          <w:rFonts w:ascii="Times New Roman" w:hAnsi="Times New Roman" w:cs="Times New Roman"/>
        </w:rPr>
        <w:t xml:space="preserve"> </w:t>
      </w:r>
      <w:r w:rsidR="00641741">
        <w:rPr>
          <w:rFonts w:ascii="Times New Roman" w:hAnsi="Times New Roman" w:cs="Times New Roman"/>
        </w:rPr>
        <w:t xml:space="preserve">when the structure </w:t>
      </w:r>
      <w:r w:rsidR="00A028E7">
        <w:rPr>
          <w:rFonts w:ascii="Times New Roman" w:hAnsi="Times New Roman" w:cs="Times New Roman"/>
        </w:rPr>
        <w:t>was</w:t>
      </w:r>
      <w:r w:rsidR="00641741">
        <w:rPr>
          <w:rFonts w:ascii="Times New Roman" w:hAnsi="Times New Roman" w:cs="Times New Roman"/>
        </w:rPr>
        <w:t xml:space="preserve"> built</w:t>
      </w:r>
      <w:r w:rsidR="003B2D5A">
        <w:rPr>
          <w:rFonts w:ascii="Times New Roman" w:hAnsi="Times New Roman" w:cs="Times New Roman"/>
        </w:rPr>
        <w:t>.</w:t>
      </w:r>
      <w:r w:rsidR="00641741">
        <w:rPr>
          <w:rFonts w:ascii="Times New Roman" w:hAnsi="Times New Roman" w:cs="Times New Roman"/>
        </w:rPr>
        <w:t xml:space="preserve"> As discussed in </w:t>
      </w:r>
      <w:r w:rsidR="00786814">
        <w:rPr>
          <w:rFonts w:ascii="Times New Roman" w:hAnsi="Times New Roman" w:cs="Times New Roman"/>
        </w:rPr>
        <w:t>S</w:t>
      </w:r>
      <w:r w:rsidR="00641741">
        <w:rPr>
          <w:rFonts w:ascii="Times New Roman" w:hAnsi="Times New Roman" w:cs="Times New Roman"/>
        </w:rPr>
        <w:t xml:space="preserve">ection 2, the </w:t>
      </w:r>
      <w:r w:rsidR="008A12A3">
        <w:rPr>
          <w:rFonts w:ascii="Times New Roman" w:hAnsi="Times New Roman" w:cs="Times New Roman"/>
        </w:rPr>
        <w:t>three buildings, the Abbey church, St. Michael’s Chapel, and St. Ronan’s C</w:t>
      </w:r>
      <w:r w:rsidR="00641741">
        <w:rPr>
          <w:rFonts w:ascii="Times New Roman" w:hAnsi="Times New Roman" w:cs="Times New Roman"/>
        </w:rPr>
        <w:t xml:space="preserve">hurch </w:t>
      </w:r>
      <w:r w:rsidR="008A12A3">
        <w:rPr>
          <w:rFonts w:ascii="Times New Roman" w:hAnsi="Times New Roman" w:cs="Times New Roman"/>
        </w:rPr>
        <w:t>are</w:t>
      </w:r>
      <w:r w:rsidR="00641741">
        <w:rPr>
          <w:rFonts w:ascii="Times New Roman" w:hAnsi="Times New Roman" w:cs="Times New Roman"/>
        </w:rPr>
        <w:t xml:space="preserve"> identified as </w:t>
      </w:r>
      <w:r w:rsidR="008A12A3">
        <w:rPr>
          <w:rFonts w:ascii="Times New Roman" w:hAnsi="Times New Roman" w:cs="Times New Roman"/>
        </w:rPr>
        <w:t>product</w:t>
      </w:r>
      <w:r w:rsidR="00A028E7">
        <w:rPr>
          <w:rFonts w:ascii="Times New Roman" w:hAnsi="Times New Roman" w:cs="Times New Roman"/>
        </w:rPr>
        <w:t>s</w:t>
      </w:r>
      <w:r w:rsidR="008A12A3">
        <w:rPr>
          <w:rFonts w:ascii="Times New Roman" w:hAnsi="Times New Roman" w:cs="Times New Roman"/>
        </w:rPr>
        <w:t xml:space="preserve"> of </w:t>
      </w:r>
      <w:r w:rsidR="00A028E7">
        <w:rPr>
          <w:rFonts w:ascii="Times New Roman" w:hAnsi="Times New Roman" w:cs="Times New Roman"/>
        </w:rPr>
        <w:t xml:space="preserve">the </w:t>
      </w:r>
      <w:r w:rsidR="008A12A3">
        <w:rPr>
          <w:rFonts w:ascii="Times New Roman" w:hAnsi="Times New Roman" w:cs="Times New Roman"/>
        </w:rPr>
        <w:t xml:space="preserve">late </w:t>
      </w:r>
      <w:r w:rsidR="00641741">
        <w:rPr>
          <w:rFonts w:ascii="Times New Roman" w:hAnsi="Times New Roman" w:cs="Times New Roman"/>
        </w:rPr>
        <w:t>twelfth</w:t>
      </w:r>
      <w:r w:rsidR="00A028E7">
        <w:rPr>
          <w:rFonts w:ascii="Times New Roman" w:hAnsi="Times New Roman" w:cs="Times New Roman"/>
        </w:rPr>
        <w:t xml:space="preserve"> </w:t>
      </w:r>
      <w:r w:rsidR="00641741">
        <w:rPr>
          <w:rFonts w:ascii="Times New Roman" w:hAnsi="Times New Roman" w:cs="Times New Roman"/>
        </w:rPr>
        <w:t>centur</w:t>
      </w:r>
      <w:r w:rsidR="008A12A3">
        <w:rPr>
          <w:rFonts w:ascii="Times New Roman" w:hAnsi="Times New Roman" w:cs="Times New Roman"/>
        </w:rPr>
        <w:t>y;</w:t>
      </w:r>
      <w:r w:rsidR="00641741">
        <w:rPr>
          <w:rFonts w:ascii="Times New Roman" w:hAnsi="Times New Roman" w:cs="Times New Roman"/>
        </w:rPr>
        <w:t xml:space="preserve"> </w:t>
      </w:r>
      <w:r w:rsidR="00594DC3">
        <w:rPr>
          <w:rFonts w:ascii="Times New Roman" w:hAnsi="Times New Roman" w:cs="Times New Roman"/>
        </w:rPr>
        <w:t>St. Oran’s Chapel</w:t>
      </w:r>
      <w:r w:rsidR="008A12A3">
        <w:rPr>
          <w:rFonts w:ascii="Times New Roman" w:hAnsi="Times New Roman" w:cs="Times New Roman"/>
        </w:rPr>
        <w:t xml:space="preserve"> as that of </w:t>
      </w:r>
      <w:r w:rsidR="00A028E7">
        <w:rPr>
          <w:rFonts w:ascii="Times New Roman" w:hAnsi="Times New Roman" w:cs="Times New Roman"/>
        </w:rPr>
        <w:t xml:space="preserve">the </w:t>
      </w:r>
      <w:r w:rsidR="008A12A3">
        <w:rPr>
          <w:rFonts w:ascii="Times New Roman" w:hAnsi="Times New Roman" w:cs="Times New Roman"/>
        </w:rPr>
        <w:t>ninth</w:t>
      </w:r>
      <w:r w:rsidR="00A028E7">
        <w:rPr>
          <w:rFonts w:ascii="Times New Roman" w:hAnsi="Times New Roman" w:cs="Times New Roman"/>
        </w:rPr>
        <w:t xml:space="preserve"> </w:t>
      </w:r>
      <w:r w:rsidR="008A12A3">
        <w:rPr>
          <w:rFonts w:ascii="Times New Roman" w:hAnsi="Times New Roman" w:cs="Times New Roman"/>
        </w:rPr>
        <w:t xml:space="preserve">century; </w:t>
      </w:r>
      <w:r w:rsidR="00A0375C">
        <w:rPr>
          <w:rFonts w:ascii="Times New Roman" w:hAnsi="Times New Roman" w:cs="Times New Roman"/>
        </w:rPr>
        <w:t xml:space="preserve">St. Columba’s Shrine the sixth century; </w:t>
      </w:r>
      <w:r w:rsidR="008A12A3">
        <w:rPr>
          <w:rFonts w:ascii="Times New Roman" w:hAnsi="Times New Roman" w:cs="Times New Roman"/>
        </w:rPr>
        <w:t>and the Nunnery year 1207/8.</w:t>
      </w:r>
      <w:r w:rsidR="00C94075">
        <w:rPr>
          <w:rFonts w:ascii="Times New Roman" w:hAnsi="Times New Roman" w:cs="Times New Roman"/>
        </w:rPr>
        <w:t xml:space="preserve"> T</w:t>
      </w:r>
      <w:r w:rsidR="00641741">
        <w:rPr>
          <w:rFonts w:ascii="Times New Roman" w:hAnsi="Times New Roman" w:cs="Times New Roman"/>
        </w:rPr>
        <w:t xml:space="preserve">his research </w:t>
      </w:r>
      <w:r w:rsidR="00C94075">
        <w:rPr>
          <w:rFonts w:ascii="Times New Roman" w:hAnsi="Times New Roman" w:cs="Times New Roman"/>
        </w:rPr>
        <w:t xml:space="preserve">thus </w:t>
      </w:r>
      <w:r w:rsidR="00641741">
        <w:rPr>
          <w:rFonts w:ascii="Times New Roman" w:hAnsi="Times New Roman" w:cs="Times New Roman"/>
        </w:rPr>
        <w:t xml:space="preserve">will use </w:t>
      </w:r>
      <w:r w:rsidR="008A12A3">
        <w:rPr>
          <w:rFonts w:ascii="Times New Roman" w:hAnsi="Times New Roman" w:cs="Times New Roman"/>
        </w:rPr>
        <w:t>these periods as</w:t>
      </w:r>
      <w:r w:rsidR="00641741">
        <w:rPr>
          <w:rFonts w:ascii="Times New Roman" w:hAnsi="Times New Roman" w:cs="Times New Roman"/>
        </w:rPr>
        <w:t xml:space="preserve"> the benchmark</w:t>
      </w:r>
      <w:r w:rsidR="00594DC3">
        <w:rPr>
          <w:rFonts w:ascii="Times New Roman" w:hAnsi="Times New Roman" w:cs="Times New Roman"/>
        </w:rPr>
        <w:t xml:space="preserve"> </w:t>
      </w:r>
      <w:r w:rsidR="008A12A3">
        <w:rPr>
          <w:rFonts w:ascii="Times New Roman" w:hAnsi="Times New Roman" w:cs="Times New Roman"/>
        </w:rPr>
        <w:t xml:space="preserve">when converting to </w:t>
      </w:r>
      <w:r w:rsidR="00A028E7">
        <w:rPr>
          <w:rFonts w:ascii="Times New Roman" w:hAnsi="Times New Roman" w:cs="Times New Roman"/>
        </w:rPr>
        <w:t xml:space="preserve">the </w:t>
      </w:r>
      <w:r w:rsidR="008A12A3">
        <w:rPr>
          <w:rFonts w:ascii="Times New Roman" w:hAnsi="Times New Roman" w:cs="Times New Roman"/>
        </w:rPr>
        <w:t>Julian calendar</w:t>
      </w:r>
      <w:r w:rsidR="00641741">
        <w:rPr>
          <w:rFonts w:ascii="Times New Roman" w:hAnsi="Times New Roman" w:cs="Times New Roman"/>
        </w:rPr>
        <w:t>.</w:t>
      </w:r>
      <w:r w:rsidR="002A15DD">
        <w:rPr>
          <w:rFonts w:ascii="Times New Roman" w:hAnsi="Times New Roman" w:cs="Times New Roman"/>
        </w:rPr>
        <w:t xml:space="preserve"> </w:t>
      </w:r>
    </w:p>
    <w:p w14:paraId="43D75460" w14:textId="77777777" w:rsidR="00641741" w:rsidRDefault="00641741" w:rsidP="001D317A">
      <w:pPr>
        <w:jc w:val="both"/>
        <w:rPr>
          <w:rFonts w:ascii="Times New Roman" w:hAnsi="Times New Roman" w:cs="Times New Roman"/>
        </w:rPr>
      </w:pPr>
    </w:p>
    <w:p w14:paraId="5CF6F961" w14:textId="7E8400E7" w:rsidR="0022192C" w:rsidRDefault="008A71C2" w:rsidP="001D317A">
      <w:pPr>
        <w:jc w:val="both"/>
        <w:rPr>
          <w:rFonts w:ascii="Times New Roman" w:hAnsi="Times New Roman" w:cs="Times New Roman"/>
        </w:rPr>
      </w:pPr>
      <w:r>
        <w:rPr>
          <w:rFonts w:ascii="Times New Roman" w:hAnsi="Times New Roman" w:cs="Times New Roman"/>
        </w:rPr>
        <w:t>Th</w:t>
      </w:r>
      <w:r w:rsidR="000B181D">
        <w:rPr>
          <w:rFonts w:ascii="Times New Roman" w:hAnsi="Times New Roman" w:cs="Times New Roman"/>
        </w:rPr>
        <w:t>is</w:t>
      </w:r>
      <w:r>
        <w:rPr>
          <w:rFonts w:ascii="Times New Roman" w:hAnsi="Times New Roman" w:cs="Times New Roman"/>
        </w:rPr>
        <w:t xml:space="preserve"> study utilises both virtual tools and fieldwork for the measurements</w:t>
      </w:r>
      <w:r w:rsidR="00176288">
        <w:rPr>
          <w:rFonts w:ascii="Times New Roman" w:hAnsi="Times New Roman" w:cs="Times New Roman"/>
        </w:rPr>
        <w:t xml:space="preserve"> </w:t>
      </w:r>
      <w:r w:rsidR="00641741">
        <w:rPr>
          <w:rFonts w:ascii="Times New Roman" w:hAnsi="Times New Roman" w:cs="Times New Roman"/>
        </w:rPr>
        <w:t xml:space="preserve">with reasons and </w:t>
      </w:r>
      <w:r w:rsidR="00A64460">
        <w:rPr>
          <w:rFonts w:ascii="Times New Roman" w:hAnsi="Times New Roman" w:cs="Times New Roman"/>
        </w:rPr>
        <w:t>approaches explained below</w:t>
      </w:r>
      <w:r>
        <w:rPr>
          <w:rFonts w:ascii="Times New Roman" w:hAnsi="Times New Roman" w:cs="Times New Roman"/>
        </w:rPr>
        <w:t>.</w:t>
      </w:r>
      <w:r w:rsidR="00BD3124">
        <w:rPr>
          <w:rFonts w:ascii="Times New Roman" w:hAnsi="Times New Roman" w:cs="Times New Roman"/>
        </w:rPr>
        <w:t xml:space="preserve"> </w:t>
      </w:r>
    </w:p>
    <w:p w14:paraId="4E9D605C" w14:textId="70F72D5A" w:rsidR="0022192C" w:rsidRDefault="0022192C" w:rsidP="001D317A">
      <w:pPr>
        <w:jc w:val="both"/>
        <w:rPr>
          <w:rFonts w:ascii="Times New Roman" w:hAnsi="Times New Roman" w:cs="Times New Roman"/>
        </w:rPr>
      </w:pPr>
    </w:p>
    <w:p w14:paraId="5593C723" w14:textId="77777777" w:rsidR="00A64460" w:rsidRPr="0022192C" w:rsidRDefault="00A64460" w:rsidP="001D317A">
      <w:pPr>
        <w:jc w:val="both"/>
        <w:rPr>
          <w:rFonts w:ascii="Times New Roman" w:hAnsi="Times New Roman" w:cs="Times New Roman"/>
        </w:rPr>
      </w:pPr>
    </w:p>
    <w:p w14:paraId="4DAD4F40" w14:textId="6417030F" w:rsidR="00FA6CDA" w:rsidRDefault="00E9061A" w:rsidP="00E9061A">
      <w:pPr>
        <w:pStyle w:val="ListParagraph"/>
        <w:numPr>
          <w:ilvl w:val="1"/>
          <w:numId w:val="2"/>
        </w:numPr>
        <w:jc w:val="both"/>
        <w:rPr>
          <w:rFonts w:ascii="Century Gothic" w:hAnsi="Century Gothic"/>
        </w:rPr>
      </w:pPr>
      <w:r w:rsidRPr="00DC4FFC">
        <w:rPr>
          <w:rFonts w:ascii="Century Gothic" w:hAnsi="Century Gothic"/>
        </w:rPr>
        <w:t xml:space="preserve">Virtual </w:t>
      </w:r>
      <w:r w:rsidR="00E44428">
        <w:rPr>
          <w:rFonts w:ascii="Century Gothic" w:hAnsi="Century Gothic"/>
        </w:rPr>
        <w:t>Survey</w:t>
      </w:r>
    </w:p>
    <w:p w14:paraId="77B57710" w14:textId="77777777" w:rsidR="00BF7685" w:rsidRDefault="00BF7685" w:rsidP="00BD3124">
      <w:pPr>
        <w:jc w:val="both"/>
        <w:rPr>
          <w:rFonts w:ascii="Times New Roman" w:hAnsi="Times New Roman" w:cs="Times New Roman"/>
        </w:rPr>
      </w:pPr>
    </w:p>
    <w:p w14:paraId="460644AB" w14:textId="4994947B" w:rsidR="006D5EEC" w:rsidRPr="00BF7685" w:rsidRDefault="009175F9" w:rsidP="00BD3124">
      <w:pPr>
        <w:jc w:val="both"/>
        <w:rPr>
          <w:rFonts w:ascii="Times New Roman" w:hAnsi="Times New Roman" w:cs="Times New Roman"/>
        </w:rPr>
      </w:pPr>
      <w:r>
        <w:rPr>
          <w:rFonts w:ascii="Times New Roman" w:hAnsi="Times New Roman" w:cs="Times New Roman"/>
        </w:rPr>
        <w:t>The Virtual Survey</w:t>
      </w:r>
      <w:r w:rsidR="00ED0B87">
        <w:rPr>
          <w:rFonts w:ascii="Times New Roman" w:hAnsi="Times New Roman" w:cs="Times New Roman"/>
        </w:rPr>
        <w:t xml:space="preserve"> approach is </w:t>
      </w:r>
      <w:r w:rsidR="00DA672F">
        <w:rPr>
          <w:rFonts w:ascii="Times New Roman" w:hAnsi="Times New Roman" w:cs="Times New Roman"/>
        </w:rPr>
        <w:t>proposed by Silva</w:t>
      </w:r>
      <w:r w:rsidR="00E417AD">
        <w:rPr>
          <w:rFonts w:ascii="Times New Roman" w:hAnsi="Times New Roman" w:cs="Times New Roman"/>
        </w:rPr>
        <w:t xml:space="preserve"> in 201</w:t>
      </w:r>
      <w:r w:rsidR="009802C3">
        <w:rPr>
          <w:rFonts w:ascii="Times New Roman" w:hAnsi="Times New Roman" w:cs="Times New Roman"/>
        </w:rPr>
        <w:t>4 and adopt</w:t>
      </w:r>
      <w:r w:rsidR="00ED0B87">
        <w:rPr>
          <w:rFonts w:ascii="Times New Roman" w:hAnsi="Times New Roman" w:cs="Times New Roman"/>
        </w:rPr>
        <w:t xml:space="preserve">ed by </w:t>
      </w:r>
      <w:r w:rsidR="005E3C74">
        <w:rPr>
          <w:rFonts w:ascii="Times New Roman" w:hAnsi="Times New Roman" w:cs="Times New Roman"/>
        </w:rPr>
        <w:t xml:space="preserve">research </w:t>
      </w:r>
      <w:r w:rsidR="0022401E">
        <w:rPr>
          <w:rFonts w:ascii="Times New Roman" w:hAnsi="Times New Roman" w:cs="Times New Roman"/>
        </w:rPr>
        <w:t xml:space="preserve">led by Brady </w:t>
      </w:r>
      <w:r w:rsidR="00776CE1">
        <w:rPr>
          <w:rFonts w:ascii="Times New Roman" w:hAnsi="Times New Roman" w:cs="Times New Roman"/>
        </w:rPr>
        <w:t>on</w:t>
      </w:r>
      <w:r w:rsidR="005E3C74">
        <w:rPr>
          <w:rFonts w:ascii="Times New Roman" w:hAnsi="Times New Roman" w:cs="Times New Roman"/>
        </w:rPr>
        <w:t xml:space="preserve"> historic churches </w:t>
      </w:r>
      <w:r w:rsidR="00776CE1">
        <w:rPr>
          <w:rFonts w:ascii="Times New Roman" w:hAnsi="Times New Roman" w:cs="Times New Roman"/>
        </w:rPr>
        <w:t>of the</w:t>
      </w:r>
      <w:r w:rsidR="005E3C74">
        <w:rPr>
          <w:rFonts w:ascii="Times New Roman" w:hAnsi="Times New Roman" w:cs="Times New Roman"/>
        </w:rPr>
        <w:t xml:space="preserve"> British Isle</w:t>
      </w:r>
      <w:r w:rsidR="005121EB">
        <w:rPr>
          <w:rFonts w:ascii="Times New Roman" w:hAnsi="Times New Roman" w:cs="Times New Roman"/>
        </w:rPr>
        <w:t>.</w:t>
      </w:r>
      <w:r w:rsidR="00ED0B87">
        <w:rPr>
          <w:rStyle w:val="FootnoteReference"/>
          <w:rFonts w:ascii="Times New Roman" w:hAnsi="Times New Roman" w:cs="Times New Roman"/>
        </w:rPr>
        <w:footnoteReference w:id="36"/>
      </w:r>
      <w:r w:rsidR="00ED0B87">
        <w:rPr>
          <w:rFonts w:ascii="Times New Roman" w:hAnsi="Times New Roman" w:cs="Times New Roman"/>
        </w:rPr>
        <w:t xml:space="preserve"> </w:t>
      </w:r>
      <w:r w:rsidR="00BF7685">
        <w:rPr>
          <w:rFonts w:ascii="Times New Roman" w:hAnsi="Times New Roman" w:cs="Times New Roman"/>
        </w:rPr>
        <w:t xml:space="preserve">True azimuths </w:t>
      </w:r>
      <w:r w:rsidR="006D5EEC">
        <w:rPr>
          <w:rFonts w:ascii="Times New Roman" w:hAnsi="Times New Roman" w:cs="Times New Roman"/>
        </w:rPr>
        <w:t xml:space="preserve">and latitudes </w:t>
      </w:r>
      <w:r w:rsidR="00BF7685">
        <w:rPr>
          <w:rFonts w:ascii="Times New Roman" w:hAnsi="Times New Roman" w:cs="Times New Roman"/>
        </w:rPr>
        <w:t xml:space="preserve">were measured </w:t>
      </w:r>
      <w:r w:rsidR="00776CE1">
        <w:rPr>
          <w:rFonts w:ascii="Times New Roman" w:hAnsi="Times New Roman" w:cs="Times New Roman"/>
        </w:rPr>
        <w:t xml:space="preserve">by </w:t>
      </w:r>
      <w:r w:rsidR="00BF7685">
        <w:rPr>
          <w:rFonts w:ascii="Times New Roman" w:hAnsi="Times New Roman" w:cs="Times New Roman"/>
        </w:rPr>
        <w:t>Google Earth</w:t>
      </w:r>
      <w:r w:rsidR="005121EB">
        <w:rPr>
          <w:rFonts w:ascii="Times New Roman" w:hAnsi="Times New Roman" w:cs="Times New Roman"/>
        </w:rPr>
        <w:t>.</w:t>
      </w:r>
      <w:r w:rsidR="009F4DB1">
        <w:rPr>
          <w:rStyle w:val="FootnoteReference"/>
          <w:rFonts w:ascii="Times New Roman" w:hAnsi="Times New Roman" w:cs="Times New Roman"/>
        </w:rPr>
        <w:footnoteReference w:id="37"/>
      </w:r>
      <w:r w:rsidR="009A0B59">
        <w:rPr>
          <w:rFonts w:ascii="Times New Roman" w:hAnsi="Times New Roman" w:cs="Times New Roman"/>
        </w:rPr>
        <w:t xml:space="preserve"> </w:t>
      </w:r>
      <w:r w:rsidR="00776CE1">
        <w:rPr>
          <w:rFonts w:ascii="Times New Roman" w:hAnsi="Times New Roman" w:cs="Times New Roman"/>
        </w:rPr>
        <w:t xml:space="preserve">Horizon </w:t>
      </w:r>
      <w:r w:rsidR="009A0B59">
        <w:rPr>
          <w:rFonts w:ascii="Times New Roman" w:hAnsi="Times New Roman" w:cs="Times New Roman"/>
        </w:rPr>
        <w:t xml:space="preserve">altitudes were assessed via </w:t>
      </w:r>
      <w:proofErr w:type="spellStart"/>
      <w:r w:rsidR="009A0B59">
        <w:rPr>
          <w:rFonts w:ascii="Times New Roman" w:hAnsi="Times New Roman" w:cs="Times New Roman"/>
        </w:rPr>
        <w:t>HeyWhatsThat</w:t>
      </w:r>
      <w:proofErr w:type="spellEnd"/>
      <w:r w:rsidR="009A0B59">
        <w:rPr>
          <w:rFonts w:ascii="Times New Roman" w:hAnsi="Times New Roman" w:cs="Times New Roman"/>
        </w:rPr>
        <w:t xml:space="preserve">, </w:t>
      </w:r>
      <w:r w:rsidR="00056CAC">
        <w:rPr>
          <w:rFonts w:ascii="Times New Roman" w:hAnsi="Times New Roman" w:cs="Times New Roman"/>
        </w:rPr>
        <w:t xml:space="preserve">an online tool that </w:t>
      </w:r>
      <w:r w:rsidR="00670925">
        <w:rPr>
          <w:rFonts w:ascii="Times New Roman" w:hAnsi="Times New Roman" w:cs="Times New Roman"/>
        </w:rPr>
        <w:t xml:space="preserve">uses Shuttle Radar Topography Mission digital elevation data and </w:t>
      </w:r>
      <w:r w:rsidR="00056CAC">
        <w:rPr>
          <w:rFonts w:ascii="Times New Roman" w:hAnsi="Times New Roman" w:cs="Times New Roman"/>
        </w:rPr>
        <w:t xml:space="preserve">produces </w:t>
      </w:r>
      <w:r w:rsidR="00176288">
        <w:rPr>
          <w:rFonts w:ascii="Times New Roman" w:hAnsi="Times New Roman" w:cs="Times New Roman"/>
        </w:rPr>
        <w:t xml:space="preserve">a </w:t>
      </w:r>
      <w:r w:rsidR="00056CAC">
        <w:rPr>
          <w:rFonts w:ascii="Times New Roman" w:hAnsi="Times New Roman" w:cs="Times New Roman"/>
        </w:rPr>
        <w:t>360</w:t>
      </w:r>
      <w:r w:rsidR="00056CAC">
        <w:rPr>
          <w:rFonts w:ascii="Times New Roman" w:hAnsi="Times New Roman" w:cs="Times New Roman"/>
        </w:rPr>
        <w:sym w:font="Symbol" w:char="F0B0"/>
      </w:r>
      <w:r w:rsidR="00056CAC">
        <w:rPr>
          <w:rFonts w:ascii="Times New Roman" w:hAnsi="Times New Roman" w:cs="Times New Roman"/>
        </w:rPr>
        <w:t xml:space="preserve"> </w:t>
      </w:r>
      <w:r w:rsidR="00176288">
        <w:rPr>
          <w:rFonts w:ascii="Times New Roman" w:hAnsi="Times New Roman" w:cs="Times New Roman"/>
        </w:rPr>
        <w:t xml:space="preserve">horizon </w:t>
      </w:r>
      <w:r w:rsidR="00056CAC">
        <w:rPr>
          <w:rFonts w:ascii="Times New Roman" w:hAnsi="Times New Roman" w:cs="Times New Roman"/>
        </w:rPr>
        <w:t xml:space="preserve">panorama view of the </w:t>
      </w:r>
      <w:r w:rsidR="00056CAC">
        <w:rPr>
          <w:rFonts w:ascii="Times New Roman" w:hAnsi="Times New Roman" w:cs="Times New Roman"/>
        </w:rPr>
        <w:lastRenderedPageBreak/>
        <w:t>landscape</w:t>
      </w:r>
      <w:r w:rsidR="005121EB">
        <w:rPr>
          <w:rFonts w:ascii="Times New Roman" w:hAnsi="Times New Roman" w:cs="Times New Roman"/>
        </w:rPr>
        <w:t>.</w:t>
      </w:r>
      <w:r w:rsidR="009A0B59">
        <w:rPr>
          <w:rStyle w:val="FootnoteReference"/>
          <w:rFonts w:ascii="Times New Roman" w:hAnsi="Times New Roman" w:cs="Times New Roman"/>
        </w:rPr>
        <w:footnoteReference w:id="38"/>
      </w:r>
      <w:r w:rsidR="002F100A">
        <w:rPr>
          <w:rFonts w:ascii="Times New Roman" w:hAnsi="Times New Roman" w:cs="Times New Roman"/>
        </w:rPr>
        <w:t xml:space="preserve"> </w:t>
      </w:r>
      <w:r w:rsidR="00100A27">
        <w:rPr>
          <w:rFonts w:ascii="Times New Roman" w:hAnsi="Times New Roman" w:cs="Times New Roman"/>
        </w:rPr>
        <w:t>Previous s</w:t>
      </w:r>
      <w:r w:rsidR="00D20B38" w:rsidRPr="00100A27">
        <w:rPr>
          <w:rFonts w:ascii="Times New Roman" w:hAnsi="Times New Roman" w:cs="Times New Roman"/>
        </w:rPr>
        <w:t>tud</w:t>
      </w:r>
      <w:r w:rsidR="0024281F">
        <w:rPr>
          <w:rFonts w:ascii="Times New Roman" w:hAnsi="Times New Roman" w:cs="Times New Roman"/>
        </w:rPr>
        <w:t>ies</w:t>
      </w:r>
      <w:r w:rsidR="00D20B38" w:rsidRPr="00100A27">
        <w:rPr>
          <w:rFonts w:ascii="Times New Roman" w:hAnsi="Times New Roman" w:cs="Times New Roman"/>
        </w:rPr>
        <w:t xml:space="preserve"> </w:t>
      </w:r>
      <w:r w:rsidR="0024281F">
        <w:rPr>
          <w:rFonts w:ascii="Times New Roman" w:hAnsi="Times New Roman" w:cs="Times New Roman"/>
        </w:rPr>
        <w:t xml:space="preserve">led by Victor Reus and by </w:t>
      </w:r>
      <w:r w:rsidR="0024281F" w:rsidRPr="0024281F">
        <w:rPr>
          <w:rFonts w:ascii="Times New Roman" w:hAnsi="Times New Roman" w:cs="Times New Roman"/>
        </w:rPr>
        <w:t xml:space="preserve">Andrea Rodriguez-Antón </w:t>
      </w:r>
      <w:r w:rsidR="00D20B38" w:rsidRPr="00100A27">
        <w:rPr>
          <w:rFonts w:ascii="Times New Roman" w:hAnsi="Times New Roman" w:cs="Times New Roman"/>
        </w:rPr>
        <w:t xml:space="preserve">have </w:t>
      </w:r>
      <w:r w:rsidR="00100A27">
        <w:rPr>
          <w:rFonts w:ascii="Times New Roman" w:hAnsi="Times New Roman" w:cs="Times New Roman"/>
        </w:rPr>
        <w:t>a</w:t>
      </w:r>
      <w:r w:rsidR="00100A27" w:rsidRPr="00100A27">
        <w:rPr>
          <w:rFonts w:ascii="Times New Roman" w:hAnsi="Times New Roman" w:cs="Times New Roman"/>
        </w:rPr>
        <w:t>p</w:t>
      </w:r>
      <w:r w:rsidR="00100A27">
        <w:rPr>
          <w:rFonts w:ascii="Times New Roman" w:hAnsi="Times New Roman" w:cs="Times New Roman"/>
        </w:rPr>
        <w:t>p</w:t>
      </w:r>
      <w:r w:rsidR="00100A27" w:rsidRPr="00100A27">
        <w:rPr>
          <w:rFonts w:ascii="Times New Roman" w:hAnsi="Times New Roman" w:cs="Times New Roman"/>
        </w:rPr>
        <w:t>rove</w:t>
      </w:r>
      <w:r w:rsidR="00100A27">
        <w:rPr>
          <w:rFonts w:ascii="Times New Roman" w:hAnsi="Times New Roman" w:cs="Times New Roman"/>
        </w:rPr>
        <w:t>d</w:t>
      </w:r>
      <w:r w:rsidR="00D20B38" w:rsidRPr="00100A27">
        <w:rPr>
          <w:rFonts w:ascii="Times New Roman" w:hAnsi="Times New Roman" w:cs="Times New Roman"/>
        </w:rPr>
        <w:t xml:space="preserve"> the </w:t>
      </w:r>
      <w:r w:rsidR="00100A27" w:rsidRPr="00100A27">
        <w:rPr>
          <w:rFonts w:ascii="Times New Roman" w:hAnsi="Times New Roman" w:cs="Times New Roman"/>
        </w:rPr>
        <w:t xml:space="preserve">reliability of </w:t>
      </w:r>
      <w:r w:rsidR="00D20B38" w:rsidRPr="00100A27">
        <w:rPr>
          <w:rFonts w:ascii="Times New Roman" w:hAnsi="Times New Roman" w:cs="Times New Roman"/>
        </w:rPr>
        <w:t>virtual</w:t>
      </w:r>
      <w:r w:rsidR="00887FE3" w:rsidRPr="00100A27">
        <w:rPr>
          <w:rFonts w:ascii="Times New Roman" w:hAnsi="Times New Roman" w:cs="Times New Roman"/>
        </w:rPr>
        <w:t xml:space="preserve"> measurements</w:t>
      </w:r>
      <w:r w:rsidR="005121EB">
        <w:rPr>
          <w:rFonts w:ascii="Times New Roman" w:hAnsi="Times New Roman" w:cs="Times New Roman"/>
        </w:rPr>
        <w:t>.</w:t>
      </w:r>
      <w:r w:rsidR="00D20B38" w:rsidRPr="00100A27">
        <w:rPr>
          <w:rStyle w:val="FootnoteReference"/>
          <w:rFonts w:ascii="Times New Roman" w:hAnsi="Times New Roman" w:cs="Times New Roman"/>
        </w:rPr>
        <w:footnoteReference w:id="39"/>
      </w:r>
      <w:r w:rsidR="00D20B38">
        <w:rPr>
          <w:rFonts w:ascii="Times New Roman" w:hAnsi="Times New Roman" w:cs="Times New Roman"/>
        </w:rPr>
        <w:t xml:space="preserve"> </w:t>
      </w:r>
      <w:r w:rsidR="00804AB6">
        <w:rPr>
          <w:rFonts w:ascii="Times New Roman" w:hAnsi="Times New Roman" w:cs="Times New Roman"/>
        </w:rPr>
        <w:t xml:space="preserve">However, </w:t>
      </w:r>
      <w:r w:rsidR="005D3407">
        <w:rPr>
          <w:rFonts w:ascii="Times New Roman" w:hAnsi="Times New Roman" w:cs="Times New Roman"/>
        </w:rPr>
        <w:t xml:space="preserve">an issue with </w:t>
      </w:r>
      <w:r w:rsidR="00A614D6">
        <w:rPr>
          <w:rFonts w:ascii="Times New Roman" w:hAnsi="Times New Roman" w:cs="Times New Roman"/>
        </w:rPr>
        <w:t xml:space="preserve">the </w:t>
      </w:r>
      <w:r w:rsidR="005D3407">
        <w:rPr>
          <w:rFonts w:ascii="Times New Roman" w:hAnsi="Times New Roman" w:cs="Times New Roman"/>
        </w:rPr>
        <w:t>digitally reconstructed landscape is that inaccuracy can occur when</w:t>
      </w:r>
      <w:r w:rsidR="00887FE3">
        <w:rPr>
          <w:rFonts w:ascii="Times New Roman" w:hAnsi="Times New Roman" w:cs="Times New Roman"/>
        </w:rPr>
        <w:t xml:space="preserve"> a</w:t>
      </w:r>
      <w:r w:rsidR="005D3407">
        <w:rPr>
          <w:rFonts w:ascii="Times New Roman" w:hAnsi="Times New Roman" w:cs="Times New Roman"/>
        </w:rPr>
        <w:t xml:space="preserve"> structure is in close proximity to its landscape features</w:t>
      </w:r>
      <w:r w:rsidR="00342B37">
        <w:rPr>
          <w:rFonts w:ascii="Times New Roman" w:hAnsi="Times New Roman" w:cs="Times New Roman"/>
        </w:rPr>
        <w:t>,</w:t>
      </w:r>
      <w:r w:rsidR="00B53D25">
        <w:rPr>
          <w:rFonts w:ascii="Times New Roman" w:hAnsi="Times New Roman" w:cs="Times New Roman"/>
        </w:rPr>
        <w:t xml:space="preserve"> which does not usually occur to megalithic sites or monasteries built on flat terrain</w:t>
      </w:r>
      <w:r w:rsidR="000F5C37">
        <w:rPr>
          <w:rFonts w:ascii="Times New Roman" w:hAnsi="Times New Roman" w:cs="Times New Roman"/>
        </w:rPr>
        <w:t xml:space="preserve">. </w:t>
      </w:r>
      <w:r w:rsidR="00F65793" w:rsidRPr="00870D86">
        <w:rPr>
          <w:rFonts w:ascii="Times New Roman" w:hAnsi="Times New Roman" w:cs="Times New Roman"/>
        </w:rPr>
        <w:t>However, the geographic feature of Iona is quite unique, with rocky knolls</w:t>
      </w:r>
      <w:r w:rsidR="00217463" w:rsidRPr="00870D86">
        <w:rPr>
          <w:rFonts w:ascii="Times New Roman" w:hAnsi="Times New Roman" w:cs="Times New Roman"/>
        </w:rPr>
        <w:t xml:space="preserve">, hills </w:t>
      </w:r>
      <w:r w:rsidR="00F65793" w:rsidRPr="00870D86">
        <w:rPr>
          <w:rFonts w:ascii="Times New Roman" w:hAnsi="Times New Roman" w:cs="Times New Roman"/>
        </w:rPr>
        <w:t>and</w:t>
      </w:r>
      <w:r w:rsidR="005121EB" w:rsidRPr="00870D86">
        <w:rPr>
          <w:rFonts w:ascii="Times New Roman" w:hAnsi="Times New Roman" w:cs="Times New Roman"/>
        </w:rPr>
        <w:t xml:space="preserve"> dunes,</w:t>
      </w:r>
      <w:r w:rsidR="00F65793" w:rsidRPr="00870D86">
        <w:rPr>
          <w:rFonts w:ascii="Times New Roman" w:hAnsi="Times New Roman" w:cs="Times New Roman"/>
        </w:rPr>
        <w:t xml:space="preserve"> as </w:t>
      </w:r>
      <w:r w:rsidR="005121EB" w:rsidRPr="00870D86">
        <w:rPr>
          <w:rFonts w:ascii="Times New Roman" w:hAnsi="Times New Roman" w:cs="Times New Roman"/>
        </w:rPr>
        <w:t>described in Section 2</w:t>
      </w:r>
      <w:r w:rsidR="00F65793" w:rsidRPr="00870D86">
        <w:rPr>
          <w:rFonts w:ascii="Times New Roman" w:hAnsi="Times New Roman" w:cs="Times New Roman"/>
        </w:rPr>
        <w:t>.</w:t>
      </w:r>
      <w:r w:rsidR="00F65793">
        <w:rPr>
          <w:rFonts w:ascii="Times New Roman" w:hAnsi="Times New Roman" w:cs="Times New Roman"/>
        </w:rPr>
        <w:t xml:space="preserve"> </w:t>
      </w:r>
      <w:r w:rsidR="000F5C37">
        <w:rPr>
          <w:rFonts w:ascii="Times New Roman" w:hAnsi="Times New Roman" w:cs="Times New Roman"/>
        </w:rPr>
        <w:t xml:space="preserve">The east entrance to </w:t>
      </w:r>
      <w:r w:rsidR="000B1B91">
        <w:rPr>
          <w:rFonts w:ascii="Times New Roman" w:hAnsi="Times New Roman" w:cs="Times New Roman"/>
        </w:rPr>
        <w:t xml:space="preserve">the </w:t>
      </w:r>
      <w:r w:rsidR="000F5C37">
        <w:rPr>
          <w:rFonts w:ascii="Times New Roman" w:hAnsi="Times New Roman" w:cs="Times New Roman"/>
        </w:rPr>
        <w:t xml:space="preserve">St. Columba’s Shrine, for example, is </w:t>
      </w:r>
      <w:r w:rsidR="000B1B91">
        <w:rPr>
          <w:rFonts w:ascii="Times New Roman" w:hAnsi="Times New Roman" w:cs="Times New Roman"/>
        </w:rPr>
        <w:t xml:space="preserve">within </w:t>
      </w:r>
      <w:r w:rsidR="00815631">
        <w:rPr>
          <w:rFonts w:ascii="Times New Roman" w:hAnsi="Times New Roman" w:cs="Times New Roman"/>
        </w:rPr>
        <w:t>50m away from a knoll</w:t>
      </w:r>
      <w:r w:rsidR="00274D3E">
        <w:rPr>
          <w:rFonts w:ascii="Times New Roman" w:hAnsi="Times New Roman" w:cs="Times New Roman"/>
        </w:rPr>
        <w:t xml:space="preserve"> named </w:t>
      </w:r>
      <w:proofErr w:type="spellStart"/>
      <w:r w:rsidR="00274D3E">
        <w:rPr>
          <w:rFonts w:ascii="Times New Roman" w:hAnsi="Times New Roman" w:cs="Times New Roman"/>
        </w:rPr>
        <w:t>Tòrr</w:t>
      </w:r>
      <w:proofErr w:type="spellEnd"/>
      <w:r w:rsidR="00274D3E">
        <w:rPr>
          <w:rFonts w:ascii="Times New Roman" w:hAnsi="Times New Roman" w:cs="Times New Roman"/>
        </w:rPr>
        <w:t xml:space="preserve"> an Aba</w:t>
      </w:r>
      <w:r w:rsidR="004E39AC">
        <w:rPr>
          <w:rFonts w:ascii="Times New Roman" w:hAnsi="Times New Roman" w:cs="Times New Roman"/>
        </w:rPr>
        <w:t xml:space="preserve">, and </w:t>
      </w:r>
      <w:r w:rsidR="00A614D6">
        <w:rPr>
          <w:rFonts w:ascii="Times New Roman" w:hAnsi="Times New Roman" w:cs="Times New Roman"/>
        </w:rPr>
        <w:t xml:space="preserve">a </w:t>
      </w:r>
      <w:r w:rsidR="004E39AC">
        <w:rPr>
          <w:rFonts w:ascii="Times New Roman" w:hAnsi="Times New Roman" w:cs="Times New Roman"/>
        </w:rPr>
        <w:t xml:space="preserve">meter away from a </w:t>
      </w:r>
      <w:r w:rsidR="00E73162">
        <w:rPr>
          <w:rFonts w:ascii="Times New Roman" w:hAnsi="Times New Roman" w:cs="Times New Roman"/>
        </w:rPr>
        <w:t xml:space="preserve">replica of the </w:t>
      </w:r>
      <w:r w:rsidR="004E39AC">
        <w:rPr>
          <w:rFonts w:ascii="Times New Roman" w:hAnsi="Times New Roman" w:cs="Times New Roman"/>
        </w:rPr>
        <w:t>Celtic high cross</w:t>
      </w:r>
      <w:r w:rsidR="0022733F">
        <w:rPr>
          <w:rFonts w:ascii="Times New Roman" w:hAnsi="Times New Roman" w:cs="Times New Roman"/>
        </w:rPr>
        <w:t xml:space="preserve">, </w:t>
      </w:r>
      <w:r w:rsidR="00E73162">
        <w:rPr>
          <w:rFonts w:ascii="Times New Roman" w:hAnsi="Times New Roman" w:cs="Times New Roman"/>
        </w:rPr>
        <w:t xml:space="preserve">St. John’s Cross, </w:t>
      </w:r>
      <w:r w:rsidR="0022733F">
        <w:rPr>
          <w:rFonts w:ascii="Times New Roman" w:hAnsi="Times New Roman" w:cs="Times New Roman"/>
        </w:rPr>
        <w:t xml:space="preserve">both greatly obstruct </w:t>
      </w:r>
      <w:r w:rsidR="000B1B91">
        <w:rPr>
          <w:rFonts w:ascii="Times New Roman" w:hAnsi="Times New Roman" w:cs="Times New Roman"/>
        </w:rPr>
        <w:t xml:space="preserve">the </w:t>
      </w:r>
      <w:r w:rsidR="0022733F">
        <w:rPr>
          <w:rFonts w:ascii="Times New Roman" w:hAnsi="Times New Roman" w:cs="Times New Roman"/>
        </w:rPr>
        <w:t>view of sky</w:t>
      </w:r>
      <w:r w:rsidR="004E39AC">
        <w:rPr>
          <w:rFonts w:ascii="Times New Roman" w:hAnsi="Times New Roman" w:cs="Times New Roman"/>
        </w:rPr>
        <w:t xml:space="preserve">. It is difficult to </w:t>
      </w:r>
      <w:r w:rsidR="00887FE3">
        <w:rPr>
          <w:rFonts w:ascii="Times New Roman" w:hAnsi="Times New Roman" w:cs="Times New Roman"/>
        </w:rPr>
        <w:t xml:space="preserve">virtually </w:t>
      </w:r>
      <w:r w:rsidR="004E39AC">
        <w:rPr>
          <w:rFonts w:ascii="Times New Roman" w:hAnsi="Times New Roman" w:cs="Times New Roman"/>
        </w:rPr>
        <w:t xml:space="preserve">judge the actual visibility of </w:t>
      </w:r>
      <w:r w:rsidR="00A614D6">
        <w:rPr>
          <w:rFonts w:ascii="Times New Roman" w:hAnsi="Times New Roman" w:cs="Times New Roman"/>
        </w:rPr>
        <w:t xml:space="preserve">the </w:t>
      </w:r>
      <w:r w:rsidR="004E39AC">
        <w:rPr>
          <w:rFonts w:ascii="Times New Roman" w:hAnsi="Times New Roman" w:cs="Times New Roman"/>
        </w:rPr>
        <w:t>sky</w:t>
      </w:r>
      <w:r w:rsidR="00132203">
        <w:rPr>
          <w:rFonts w:ascii="Times New Roman" w:hAnsi="Times New Roman" w:cs="Times New Roman"/>
        </w:rPr>
        <w:t xml:space="preserve"> on site</w:t>
      </w:r>
      <w:r w:rsidR="00A614D6">
        <w:rPr>
          <w:rFonts w:ascii="Times New Roman" w:hAnsi="Times New Roman" w:cs="Times New Roman"/>
        </w:rPr>
        <w:t xml:space="preserve"> </w:t>
      </w:r>
      <w:r w:rsidR="00132203">
        <w:rPr>
          <w:rFonts w:ascii="Times New Roman" w:hAnsi="Times New Roman" w:cs="Times New Roman"/>
        </w:rPr>
        <w:t>since</w:t>
      </w:r>
      <w:r w:rsidR="000B1B91">
        <w:rPr>
          <w:rFonts w:ascii="Times New Roman" w:hAnsi="Times New Roman" w:cs="Times New Roman"/>
        </w:rPr>
        <w:t xml:space="preserve"> the high cross is a hollow </w:t>
      </w:r>
      <w:r w:rsidR="008D29B8">
        <w:rPr>
          <w:rFonts w:ascii="Times New Roman" w:hAnsi="Times New Roman" w:cs="Times New Roman"/>
        </w:rPr>
        <w:t xml:space="preserve">rather than a solid </w:t>
      </w:r>
      <w:r w:rsidR="000B1B91">
        <w:rPr>
          <w:rFonts w:ascii="Times New Roman" w:hAnsi="Times New Roman" w:cs="Times New Roman"/>
        </w:rPr>
        <w:t>structure</w:t>
      </w:r>
      <w:r w:rsidR="00132203">
        <w:rPr>
          <w:rFonts w:ascii="Times New Roman" w:hAnsi="Times New Roman" w:cs="Times New Roman"/>
        </w:rPr>
        <w:t xml:space="preserve"> – a factor </w:t>
      </w:r>
      <w:r w:rsidR="008D29B8">
        <w:rPr>
          <w:rFonts w:ascii="Times New Roman" w:hAnsi="Times New Roman" w:cs="Times New Roman"/>
        </w:rPr>
        <w:t xml:space="preserve">that </w:t>
      </w:r>
      <w:r w:rsidR="00132203">
        <w:rPr>
          <w:rFonts w:ascii="Times New Roman" w:hAnsi="Times New Roman" w:cs="Times New Roman"/>
        </w:rPr>
        <w:t xml:space="preserve">digital data unable to </w:t>
      </w:r>
      <w:r w:rsidR="008D29B8">
        <w:rPr>
          <w:rFonts w:ascii="Times New Roman" w:hAnsi="Times New Roman" w:cs="Times New Roman"/>
        </w:rPr>
        <w:t xml:space="preserve">acknowledge. </w:t>
      </w:r>
      <w:r w:rsidR="00132203">
        <w:rPr>
          <w:rFonts w:ascii="Times New Roman" w:hAnsi="Times New Roman" w:cs="Times New Roman"/>
        </w:rPr>
        <w:t>Another problem with virtual survey</w:t>
      </w:r>
      <w:r w:rsidR="00A614D6">
        <w:rPr>
          <w:rFonts w:ascii="Times New Roman" w:hAnsi="Times New Roman" w:cs="Times New Roman"/>
        </w:rPr>
        <w:t>s</w:t>
      </w:r>
      <w:r w:rsidR="00132203">
        <w:rPr>
          <w:rFonts w:ascii="Times New Roman" w:hAnsi="Times New Roman" w:cs="Times New Roman"/>
        </w:rPr>
        <w:t xml:space="preserve"> </w:t>
      </w:r>
      <w:r w:rsidR="008D29B8">
        <w:rPr>
          <w:rFonts w:ascii="Times New Roman" w:hAnsi="Times New Roman" w:cs="Times New Roman"/>
        </w:rPr>
        <w:t>occurs</w:t>
      </w:r>
      <w:r w:rsidR="00132203">
        <w:rPr>
          <w:rFonts w:ascii="Times New Roman" w:hAnsi="Times New Roman" w:cs="Times New Roman"/>
        </w:rPr>
        <w:t xml:space="preserve"> when the aerial photos from Google Earth fail to provide a clear outline of the structure due to shadows or </w:t>
      </w:r>
      <w:r w:rsidR="00887FE3">
        <w:rPr>
          <w:rFonts w:ascii="Times New Roman" w:hAnsi="Times New Roman" w:cs="Times New Roman"/>
        </w:rPr>
        <w:t xml:space="preserve">overgrown </w:t>
      </w:r>
      <w:r w:rsidR="00132203">
        <w:rPr>
          <w:rFonts w:ascii="Times New Roman" w:hAnsi="Times New Roman" w:cs="Times New Roman"/>
        </w:rPr>
        <w:t>vegetation – such is the case in this study. Therefore, fieldwork becomes a compl</w:t>
      </w:r>
      <w:r w:rsidR="00A614D6">
        <w:rPr>
          <w:rFonts w:ascii="Times New Roman" w:hAnsi="Times New Roman" w:cs="Times New Roman"/>
        </w:rPr>
        <w:t>e</w:t>
      </w:r>
      <w:r w:rsidR="00132203">
        <w:rPr>
          <w:rFonts w:ascii="Times New Roman" w:hAnsi="Times New Roman" w:cs="Times New Roman"/>
        </w:rPr>
        <w:t>mentary approach.</w:t>
      </w:r>
    </w:p>
    <w:p w14:paraId="0354E3EB" w14:textId="5C92BDC7" w:rsidR="00BD3124" w:rsidRDefault="00BD3124" w:rsidP="00BD3124">
      <w:pPr>
        <w:jc w:val="both"/>
        <w:rPr>
          <w:rFonts w:ascii="Century Gothic" w:hAnsi="Century Gothic"/>
        </w:rPr>
      </w:pPr>
    </w:p>
    <w:p w14:paraId="04876F83" w14:textId="77777777" w:rsidR="00887FE3" w:rsidRPr="00BD3124" w:rsidRDefault="00887FE3" w:rsidP="00BD3124">
      <w:pPr>
        <w:jc w:val="both"/>
        <w:rPr>
          <w:rFonts w:ascii="Century Gothic" w:hAnsi="Century Gothic"/>
        </w:rPr>
      </w:pPr>
    </w:p>
    <w:p w14:paraId="4F019C99" w14:textId="2353938E" w:rsidR="00E9061A" w:rsidRDefault="00E9061A" w:rsidP="00E9061A">
      <w:pPr>
        <w:pStyle w:val="ListParagraph"/>
        <w:numPr>
          <w:ilvl w:val="1"/>
          <w:numId w:val="2"/>
        </w:numPr>
        <w:jc w:val="both"/>
        <w:rPr>
          <w:rFonts w:ascii="Century Gothic" w:hAnsi="Century Gothic"/>
        </w:rPr>
      </w:pPr>
      <w:r w:rsidRPr="00DC4FFC">
        <w:rPr>
          <w:rFonts w:ascii="Century Gothic" w:hAnsi="Century Gothic"/>
        </w:rPr>
        <w:t>Field</w:t>
      </w:r>
      <w:r w:rsidR="00E44428">
        <w:rPr>
          <w:rFonts w:ascii="Century Gothic" w:hAnsi="Century Gothic"/>
        </w:rPr>
        <w:t>work</w:t>
      </w:r>
    </w:p>
    <w:p w14:paraId="258F9CDE" w14:textId="6588B3AD" w:rsidR="00D37EB1" w:rsidRDefault="00D37EB1" w:rsidP="00013697">
      <w:pPr>
        <w:jc w:val="both"/>
        <w:rPr>
          <w:rFonts w:ascii="Times New Roman" w:hAnsi="Times New Roman" w:cs="Times New Roman"/>
        </w:rPr>
      </w:pPr>
    </w:p>
    <w:p w14:paraId="6BBA9D52" w14:textId="734AEE9F" w:rsidR="00E4759E" w:rsidRDefault="008528C9" w:rsidP="00E4759E">
      <w:pPr>
        <w:jc w:val="both"/>
        <w:rPr>
          <w:rFonts w:ascii="Times New Roman" w:hAnsi="Times New Roman" w:cs="Times New Roman"/>
        </w:rPr>
      </w:pPr>
      <w:r>
        <w:rPr>
          <w:rFonts w:ascii="Times New Roman" w:hAnsi="Times New Roman" w:cs="Times New Roman"/>
        </w:rPr>
        <w:t>L</w:t>
      </w:r>
      <w:r w:rsidR="008D23C3">
        <w:rPr>
          <w:rFonts w:ascii="Times New Roman" w:hAnsi="Times New Roman" w:cs="Times New Roman"/>
        </w:rPr>
        <w:t xml:space="preserve">atitudes were measured with the Android app </w:t>
      </w:r>
      <w:r w:rsidR="008D23C3" w:rsidRPr="0075318A">
        <w:rPr>
          <w:rFonts w:ascii="Times New Roman" w:hAnsi="Times New Roman" w:cs="Times New Roman"/>
          <w:i/>
          <w:iCs/>
        </w:rPr>
        <w:t>GPS Status</w:t>
      </w:r>
      <w:r w:rsidR="008D23C3">
        <w:rPr>
          <w:rFonts w:ascii="Times New Roman" w:hAnsi="Times New Roman" w:cs="Times New Roman"/>
        </w:rPr>
        <w:t xml:space="preserve"> (version 11.4.316) which allows assisted GNSS</w:t>
      </w:r>
      <w:r w:rsidR="004D583D">
        <w:rPr>
          <w:rFonts w:ascii="Times New Roman" w:hAnsi="Times New Roman" w:cs="Times New Roman"/>
        </w:rPr>
        <w:t>.</w:t>
      </w:r>
      <w:r w:rsidR="008D23C3">
        <w:rPr>
          <w:rStyle w:val="FootnoteReference"/>
          <w:rFonts w:ascii="Times New Roman" w:hAnsi="Times New Roman" w:cs="Times New Roman"/>
        </w:rPr>
        <w:footnoteReference w:id="40"/>
      </w:r>
      <w:r w:rsidR="008D23C3">
        <w:rPr>
          <w:rFonts w:ascii="Times New Roman" w:hAnsi="Times New Roman" w:cs="Times New Roman"/>
        </w:rPr>
        <w:t xml:space="preserve"> A</w:t>
      </w:r>
      <w:r w:rsidR="005C77A4">
        <w:rPr>
          <w:rFonts w:ascii="Times New Roman" w:hAnsi="Times New Roman" w:cs="Times New Roman"/>
        </w:rPr>
        <w:t>zimuth</w:t>
      </w:r>
      <w:r w:rsidR="00F73F29">
        <w:rPr>
          <w:rFonts w:ascii="Times New Roman" w:hAnsi="Times New Roman" w:cs="Times New Roman"/>
        </w:rPr>
        <w:t>s</w:t>
      </w:r>
      <w:r w:rsidR="005C77A4">
        <w:rPr>
          <w:rFonts w:ascii="Times New Roman" w:hAnsi="Times New Roman" w:cs="Times New Roman"/>
        </w:rPr>
        <w:t xml:space="preserve"> and the horizon altitude</w:t>
      </w:r>
      <w:r w:rsidR="00F73F29">
        <w:rPr>
          <w:rFonts w:ascii="Times New Roman" w:hAnsi="Times New Roman" w:cs="Times New Roman"/>
        </w:rPr>
        <w:t>s</w:t>
      </w:r>
      <w:r w:rsidR="005C77A4">
        <w:rPr>
          <w:rFonts w:ascii="Times New Roman" w:hAnsi="Times New Roman" w:cs="Times New Roman"/>
        </w:rPr>
        <w:t xml:space="preserve"> </w:t>
      </w:r>
      <w:r w:rsidR="0075318A">
        <w:rPr>
          <w:rFonts w:ascii="Times New Roman" w:hAnsi="Times New Roman" w:cs="Times New Roman"/>
        </w:rPr>
        <w:t>were</w:t>
      </w:r>
      <w:r w:rsidR="005C77A4">
        <w:rPr>
          <w:rFonts w:ascii="Times New Roman" w:hAnsi="Times New Roman" w:cs="Times New Roman"/>
        </w:rPr>
        <w:t xml:space="preserve"> measured via </w:t>
      </w:r>
      <w:proofErr w:type="spellStart"/>
      <w:r w:rsidR="005C77A4">
        <w:rPr>
          <w:rFonts w:ascii="Times New Roman" w:hAnsi="Times New Roman" w:cs="Times New Roman"/>
        </w:rPr>
        <w:t>Suunto</w:t>
      </w:r>
      <w:proofErr w:type="spellEnd"/>
      <w:r w:rsidR="005C77A4">
        <w:rPr>
          <w:rFonts w:ascii="Times New Roman" w:hAnsi="Times New Roman" w:cs="Times New Roman"/>
        </w:rPr>
        <w:t xml:space="preserve"> Tandem Compass/</w:t>
      </w:r>
      <w:r w:rsidR="00505C17">
        <w:rPr>
          <w:rFonts w:ascii="Times New Roman" w:hAnsi="Times New Roman" w:cs="Times New Roman"/>
        </w:rPr>
        <w:t xml:space="preserve"> </w:t>
      </w:r>
      <w:r w:rsidR="00C01495">
        <w:rPr>
          <w:rFonts w:ascii="Times New Roman" w:hAnsi="Times New Roman" w:cs="Times New Roman"/>
        </w:rPr>
        <w:t>Clinometer</w:t>
      </w:r>
      <w:r w:rsidR="00661674">
        <w:rPr>
          <w:rFonts w:ascii="Times New Roman" w:hAnsi="Times New Roman" w:cs="Times New Roman"/>
        </w:rPr>
        <w:t xml:space="preserve"> 360PC/360RG</w:t>
      </w:r>
      <w:r w:rsidR="00BF7FEE">
        <w:rPr>
          <w:rFonts w:ascii="Times New Roman" w:hAnsi="Times New Roman" w:cs="Times New Roman"/>
        </w:rPr>
        <w:t xml:space="preserve">, with </w:t>
      </w:r>
      <w:r w:rsidR="00655DC0">
        <w:rPr>
          <w:rFonts w:ascii="Times New Roman" w:hAnsi="Times New Roman" w:cs="Times New Roman"/>
        </w:rPr>
        <w:t xml:space="preserve">an </w:t>
      </w:r>
      <w:r w:rsidR="00BF7FEE">
        <w:rPr>
          <w:rFonts w:ascii="Times New Roman" w:hAnsi="Times New Roman" w:cs="Times New Roman"/>
        </w:rPr>
        <w:t>accuracy of 0.25</w:t>
      </w:r>
      <w:r w:rsidR="00BF7FEE">
        <w:rPr>
          <w:rFonts w:ascii="Times New Roman" w:hAnsi="Times New Roman" w:cs="Times New Roman"/>
        </w:rPr>
        <w:sym w:font="Symbol" w:char="F0B0"/>
      </w:r>
      <w:r w:rsidR="00BF7FEE">
        <w:rPr>
          <w:rFonts w:ascii="Times New Roman" w:hAnsi="Times New Roman" w:cs="Times New Roman"/>
        </w:rPr>
        <w:t xml:space="preserve"> for horizon altitude and of 0.33</w:t>
      </w:r>
      <w:r w:rsidR="00BF7FEE">
        <w:rPr>
          <w:rFonts w:ascii="Times New Roman" w:hAnsi="Times New Roman" w:cs="Times New Roman"/>
        </w:rPr>
        <w:sym w:font="Symbol" w:char="F0B0"/>
      </w:r>
      <w:r w:rsidR="00BF7FEE">
        <w:rPr>
          <w:rFonts w:ascii="Times New Roman" w:hAnsi="Times New Roman" w:cs="Times New Roman"/>
        </w:rPr>
        <w:t xml:space="preserve"> for azimuth.</w:t>
      </w:r>
      <w:r w:rsidR="00004280">
        <w:rPr>
          <w:rFonts w:ascii="Times New Roman" w:hAnsi="Times New Roman" w:cs="Times New Roman"/>
        </w:rPr>
        <w:t xml:space="preserve"> </w:t>
      </w:r>
      <w:r w:rsidR="0075318A">
        <w:rPr>
          <w:rFonts w:ascii="Times New Roman" w:hAnsi="Times New Roman" w:cs="Times New Roman"/>
        </w:rPr>
        <w:t>Magnetic azimuth readings from the compass</w:t>
      </w:r>
      <w:r w:rsidR="00605A0E">
        <w:rPr>
          <w:rFonts w:ascii="Times New Roman" w:hAnsi="Times New Roman" w:cs="Times New Roman"/>
        </w:rPr>
        <w:t xml:space="preserve"> were converted into true azimuth</w:t>
      </w:r>
      <w:r w:rsidR="004B2C02">
        <w:rPr>
          <w:rFonts w:ascii="Times New Roman" w:hAnsi="Times New Roman" w:cs="Times New Roman"/>
        </w:rPr>
        <w:t xml:space="preserve"> via NOAA</w:t>
      </w:r>
      <w:r w:rsidR="00B26987">
        <w:rPr>
          <w:rFonts w:ascii="Times New Roman" w:hAnsi="Times New Roman" w:cs="Times New Roman"/>
        </w:rPr>
        <w:t xml:space="preserve"> </w:t>
      </w:r>
      <w:r w:rsidR="004B2C02">
        <w:rPr>
          <w:rFonts w:ascii="Times New Roman" w:hAnsi="Times New Roman" w:cs="Times New Roman"/>
        </w:rPr>
        <w:t>Magnetic Field Calculator that uses World Magnetic Model</w:t>
      </w:r>
      <w:r w:rsidR="004D583D">
        <w:rPr>
          <w:rFonts w:ascii="Times New Roman" w:hAnsi="Times New Roman" w:cs="Times New Roman"/>
        </w:rPr>
        <w:t>.</w:t>
      </w:r>
      <w:r w:rsidR="004B2C02">
        <w:rPr>
          <w:rStyle w:val="FootnoteReference"/>
          <w:rFonts w:ascii="Times New Roman" w:hAnsi="Times New Roman" w:cs="Times New Roman"/>
        </w:rPr>
        <w:footnoteReference w:id="41"/>
      </w:r>
      <w:r w:rsidR="00F73F29">
        <w:rPr>
          <w:rFonts w:ascii="Times New Roman" w:hAnsi="Times New Roman" w:cs="Times New Roman"/>
        </w:rPr>
        <w:t xml:space="preserve"> </w:t>
      </w:r>
      <w:r w:rsidR="004046AE">
        <w:rPr>
          <w:rFonts w:ascii="Times New Roman" w:hAnsi="Times New Roman" w:cs="Times New Roman"/>
        </w:rPr>
        <w:t>Most</w:t>
      </w:r>
      <w:r w:rsidR="008D23C3">
        <w:rPr>
          <w:rFonts w:ascii="Times New Roman" w:hAnsi="Times New Roman" w:cs="Times New Roman"/>
        </w:rPr>
        <w:t xml:space="preserve"> historic structures on Iona are built with granites or basalts, </w:t>
      </w:r>
      <w:r w:rsidR="000364EA">
        <w:rPr>
          <w:rFonts w:ascii="Times New Roman" w:hAnsi="Times New Roman" w:cs="Times New Roman"/>
        </w:rPr>
        <w:t>and some</w:t>
      </w:r>
      <w:r w:rsidR="004127FF">
        <w:rPr>
          <w:rFonts w:ascii="Times New Roman" w:hAnsi="Times New Roman" w:cs="Times New Roman"/>
        </w:rPr>
        <w:t>, such as St. Ronan’s Church,</w:t>
      </w:r>
      <w:r w:rsidR="000364EA">
        <w:rPr>
          <w:rFonts w:ascii="Times New Roman" w:hAnsi="Times New Roman" w:cs="Times New Roman"/>
        </w:rPr>
        <w:t xml:space="preserve"> </w:t>
      </w:r>
      <w:r w:rsidR="004046AE">
        <w:rPr>
          <w:rFonts w:ascii="Times New Roman" w:hAnsi="Times New Roman" w:cs="Times New Roman"/>
        </w:rPr>
        <w:t xml:space="preserve">are repurposed to </w:t>
      </w:r>
      <w:r w:rsidR="000364EA">
        <w:rPr>
          <w:rFonts w:ascii="Times New Roman" w:hAnsi="Times New Roman" w:cs="Times New Roman"/>
        </w:rPr>
        <w:t xml:space="preserve">store </w:t>
      </w:r>
      <w:r w:rsidR="004046AE">
        <w:rPr>
          <w:rFonts w:ascii="Times New Roman" w:hAnsi="Times New Roman" w:cs="Times New Roman"/>
        </w:rPr>
        <w:t>art</w:t>
      </w:r>
      <w:r w:rsidR="00655DC0">
        <w:rPr>
          <w:rFonts w:ascii="Times New Roman" w:hAnsi="Times New Roman" w:cs="Times New Roman"/>
        </w:rPr>
        <w:t>e</w:t>
      </w:r>
      <w:r w:rsidR="004046AE">
        <w:rPr>
          <w:rFonts w:ascii="Times New Roman" w:hAnsi="Times New Roman" w:cs="Times New Roman"/>
        </w:rPr>
        <w:t>facts made of metal and stone</w:t>
      </w:r>
      <w:r w:rsidR="00D76B75">
        <w:rPr>
          <w:rFonts w:ascii="Times New Roman" w:hAnsi="Times New Roman" w:cs="Times New Roman"/>
        </w:rPr>
        <w:t xml:space="preserve">. Therefore, </w:t>
      </w:r>
      <w:r w:rsidR="006C55CC">
        <w:rPr>
          <w:rFonts w:ascii="Times New Roman" w:hAnsi="Times New Roman" w:cs="Times New Roman"/>
        </w:rPr>
        <w:t xml:space="preserve">the </w:t>
      </w:r>
      <w:r w:rsidR="008D23C3">
        <w:rPr>
          <w:rFonts w:ascii="Times New Roman" w:hAnsi="Times New Roman" w:cs="Times New Roman"/>
        </w:rPr>
        <w:t>local magnetic anomaly was also taken in</w:t>
      </w:r>
      <w:r w:rsidR="006C55CC">
        <w:rPr>
          <w:rFonts w:ascii="Times New Roman" w:hAnsi="Times New Roman" w:cs="Times New Roman"/>
        </w:rPr>
        <w:t>to</w:t>
      </w:r>
      <w:r w:rsidR="008D23C3">
        <w:rPr>
          <w:rFonts w:ascii="Times New Roman" w:hAnsi="Times New Roman" w:cs="Times New Roman"/>
        </w:rPr>
        <w:t xml:space="preserve"> consideration by </w:t>
      </w:r>
      <w:r w:rsidR="00DA672F">
        <w:rPr>
          <w:rFonts w:ascii="Times New Roman" w:hAnsi="Times New Roman" w:cs="Times New Roman"/>
        </w:rPr>
        <w:t xml:space="preserve">checking readings in opposite directions. </w:t>
      </w:r>
      <w:r w:rsidR="00E4759E" w:rsidRPr="000364EA">
        <w:rPr>
          <w:rFonts w:ascii="Times New Roman" w:hAnsi="Times New Roman" w:cs="Times New Roman"/>
        </w:rPr>
        <w:t xml:space="preserve">Concerning the landscape horizon, </w:t>
      </w:r>
      <w:r w:rsidR="00066CD3" w:rsidRPr="000364EA">
        <w:rPr>
          <w:rFonts w:ascii="Times New Roman" w:hAnsi="Times New Roman" w:cs="Times New Roman"/>
        </w:rPr>
        <w:t xml:space="preserve">challenges arise </w:t>
      </w:r>
      <w:r w:rsidR="00CC5F3B" w:rsidRPr="000364EA">
        <w:rPr>
          <w:rFonts w:ascii="Times New Roman" w:hAnsi="Times New Roman" w:cs="Times New Roman"/>
        </w:rPr>
        <w:t xml:space="preserve">to reconstruct </w:t>
      </w:r>
      <w:r w:rsidR="000364EA" w:rsidRPr="000364EA">
        <w:rPr>
          <w:rFonts w:ascii="Times New Roman" w:hAnsi="Times New Roman" w:cs="Times New Roman"/>
        </w:rPr>
        <w:t xml:space="preserve">the historical landscapes. </w:t>
      </w:r>
      <w:r w:rsidR="00E4759E" w:rsidRPr="000364EA">
        <w:rPr>
          <w:rFonts w:ascii="Times New Roman" w:hAnsi="Times New Roman" w:cs="Times New Roman"/>
        </w:rPr>
        <w:t xml:space="preserve">The Nunnery and the St. Ronan’s Church, for example, sitting on the ‘high street’ of Iona, are partially surrounded by </w:t>
      </w:r>
      <w:r w:rsidR="000364EA">
        <w:rPr>
          <w:rFonts w:ascii="Times New Roman" w:hAnsi="Times New Roman" w:cs="Times New Roman"/>
        </w:rPr>
        <w:t>residential</w:t>
      </w:r>
      <w:r w:rsidR="00E4759E">
        <w:rPr>
          <w:rFonts w:ascii="Times New Roman" w:hAnsi="Times New Roman" w:cs="Times New Roman"/>
        </w:rPr>
        <w:t xml:space="preserve"> buildings. When selecting their viewed points for altitude, horizon</w:t>
      </w:r>
      <w:r w:rsidR="000364EA">
        <w:rPr>
          <w:rFonts w:ascii="Times New Roman" w:hAnsi="Times New Roman" w:cs="Times New Roman"/>
        </w:rPr>
        <w:t xml:space="preserve"> lines</w:t>
      </w:r>
      <w:r w:rsidR="00E4759E">
        <w:rPr>
          <w:rFonts w:ascii="Times New Roman" w:hAnsi="Times New Roman" w:cs="Times New Roman"/>
        </w:rPr>
        <w:t xml:space="preserve"> were adjusted to </w:t>
      </w:r>
      <w:r w:rsidR="000364EA">
        <w:rPr>
          <w:rFonts w:ascii="Times New Roman" w:hAnsi="Times New Roman" w:cs="Times New Roman"/>
        </w:rPr>
        <w:t xml:space="preserve">minimise the impact of modern alterations to the landscape. </w:t>
      </w:r>
    </w:p>
    <w:p w14:paraId="4861E8F6" w14:textId="71323C6F" w:rsidR="00CE0A42" w:rsidRPr="00013697" w:rsidRDefault="00CE0A42" w:rsidP="00013697">
      <w:pPr>
        <w:jc w:val="both"/>
        <w:rPr>
          <w:rFonts w:ascii="Times New Roman" w:hAnsi="Times New Roman" w:cs="Times New Roman"/>
        </w:rPr>
      </w:pPr>
    </w:p>
    <w:p w14:paraId="774A3964" w14:textId="77777777" w:rsidR="00E417AD" w:rsidRDefault="00E417AD" w:rsidP="00045A2E">
      <w:pPr>
        <w:jc w:val="both"/>
      </w:pPr>
    </w:p>
    <w:p w14:paraId="19694DE5" w14:textId="0763E6F4" w:rsidR="00E417AD" w:rsidRPr="00AD2483" w:rsidRDefault="00490269" w:rsidP="00E417AD">
      <w:pPr>
        <w:pStyle w:val="ListParagraph"/>
        <w:numPr>
          <w:ilvl w:val="1"/>
          <w:numId w:val="2"/>
        </w:numPr>
        <w:jc w:val="both"/>
        <w:rPr>
          <w:rFonts w:ascii="Century Gothic" w:hAnsi="Century Gothic"/>
        </w:rPr>
      </w:pPr>
      <w:r w:rsidRPr="00AD2483">
        <w:rPr>
          <w:rFonts w:ascii="Century Gothic" w:hAnsi="Century Gothic"/>
        </w:rPr>
        <w:t>Uncertainty and Probability</w:t>
      </w:r>
    </w:p>
    <w:p w14:paraId="057D9003" w14:textId="290618A6" w:rsidR="00E417AD" w:rsidRDefault="00E417AD" w:rsidP="00045A2E">
      <w:pPr>
        <w:jc w:val="both"/>
      </w:pPr>
    </w:p>
    <w:p w14:paraId="265B7984" w14:textId="581BE24E" w:rsidR="0060035B" w:rsidRPr="00E60E32" w:rsidRDefault="00613EC2" w:rsidP="00045A2E">
      <w:pPr>
        <w:jc w:val="both"/>
        <w:rPr>
          <w:rFonts w:ascii="Times New Roman" w:hAnsi="Times New Roman" w:cs="Times New Roman"/>
        </w:rPr>
      </w:pPr>
      <w:r>
        <w:rPr>
          <w:rFonts w:ascii="Times New Roman" w:hAnsi="Times New Roman" w:cs="Times New Roman"/>
        </w:rPr>
        <w:t>Most</w:t>
      </w:r>
      <w:r w:rsidR="00005EC6">
        <w:rPr>
          <w:rFonts w:ascii="Times New Roman" w:hAnsi="Times New Roman" w:cs="Times New Roman"/>
        </w:rPr>
        <w:t xml:space="preserve"> scholars</w:t>
      </w:r>
      <w:r w:rsidR="00005EC6" w:rsidRPr="00005EC6">
        <w:rPr>
          <w:rFonts w:ascii="Times New Roman" w:hAnsi="Times New Roman" w:cs="Times New Roman"/>
        </w:rPr>
        <w:t xml:space="preserve"> </w:t>
      </w:r>
      <w:r w:rsidR="00005EC6">
        <w:rPr>
          <w:rFonts w:ascii="Times New Roman" w:hAnsi="Times New Roman" w:cs="Times New Roman"/>
        </w:rPr>
        <w:t xml:space="preserve">agree that when </w:t>
      </w:r>
      <w:r w:rsidR="006A29F8">
        <w:rPr>
          <w:rFonts w:ascii="Times New Roman" w:hAnsi="Times New Roman" w:cs="Times New Roman"/>
        </w:rPr>
        <w:t>determining declinations</w:t>
      </w:r>
      <w:r w:rsidR="00005EC6">
        <w:rPr>
          <w:rFonts w:ascii="Times New Roman" w:hAnsi="Times New Roman" w:cs="Times New Roman"/>
        </w:rPr>
        <w:t xml:space="preserve">, atmospheric refraction needs to be taken </w:t>
      </w:r>
      <w:r w:rsidR="00346991">
        <w:rPr>
          <w:rFonts w:ascii="Times New Roman" w:hAnsi="Times New Roman" w:cs="Times New Roman"/>
        </w:rPr>
        <w:t>into account, as the phenomenon is most noticeable at low altitudes</w:t>
      </w:r>
      <w:r w:rsidR="004D583D">
        <w:rPr>
          <w:rFonts w:ascii="Times New Roman" w:hAnsi="Times New Roman" w:cs="Times New Roman"/>
        </w:rPr>
        <w:t>.</w:t>
      </w:r>
      <w:r w:rsidR="00346991">
        <w:rPr>
          <w:rStyle w:val="FootnoteReference"/>
          <w:rFonts w:ascii="Times New Roman" w:hAnsi="Times New Roman" w:cs="Times New Roman"/>
        </w:rPr>
        <w:footnoteReference w:id="42"/>
      </w:r>
      <w:r w:rsidR="006A29F8">
        <w:rPr>
          <w:rFonts w:ascii="Times New Roman" w:hAnsi="Times New Roman" w:cs="Times New Roman"/>
        </w:rPr>
        <w:t xml:space="preserve"> </w:t>
      </w:r>
      <w:r w:rsidR="001E0819">
        <w:rPr>
          <w:rFonts w:ascii="Times New Roman" w:hAnsi="Times New Roman" w:cs="Times New Roman"/>
        </w:rPr>
        <w:t>Both Thom and Ruggles propose a</w:t>
      </w:r>
      <w:r w:rsidR="006A29F8">
        <w:rPr>
          <w:rFonts w:ascii="Times New Roman" w:hAnsi="Times New Roman" w:cs="Times New Roman"/>
        </w:rPr>
        <w:t xml:space="preserve"> </w:t>
      </w:r>
      <w:r w:rsidR="00042A4A">
        <w:rPr>
          <w:rFonts w:ascii="Times New Roman" w:hAnsi="Times New Roman" w:cs="Times New Roman"/>
        </w:rPr>
        <w:t xml:space="preserve">mean correction </w:t>
      </w:r>
      <w:r w:rsidR="001E0819">
        <w:rPr>
          <w:rFonts w:ascii="Times New Roman" w:hAnsi="Times New Roman" w:cs="Times New Roman"/>
        </w:rPr>
        <w:t>to add</w:t>
      </w:r>
      <w:r w:rsidR="00804AB6">
        <w:rPr>
          <w:rFonts w:ascii="Times New Roman" w:hAnsi="Times New Roman" w:cs="Times New Roman"/>
        </w:rPr>
        <w:t xml:space="preserve">. </w:t>
      </w:r>
      <w:r w:rsidR="001E0819">
        <w:rPr>
          <w:rFonts w:ascii="Times New Roman" w:hAnsi="Times New Roman" w:cs="Times New Roman"/>
        </w:rPr>
        <w:t>Ruggles further suggest</w:t>
      </w:r>
      <w:r w:rsidR="006C55CC">
        <w:rPr>
          <w:rFonts w:ascii="Times New Roman" w:hAnsi="Times New Roman" w:cs="Times New Roman"/>
        </w:rPr>
        <w:t>s</w:t>
      </w:r>
      <w:r w:rsidR="001E0819">
        <w:rPr>
          <w:rFonts w:ascii="Times New Roman" w:hAnsi="Times New Roman" w:cs="Times New Roman"/>
        </w:rPr>
        <w:t xml:space="preserve"> that other factors such as seasonal or daily changes in the atmosphere can also affect the </w:t>
      </w:r>
      <w:r w:rsidR="00804AB6">
        <w:rPr>
          <w:rFonts w:ascii="Times New Roman" w:hAnsi="Times New Roman" w:cs="Times New Roman"/>
        </w:rPr>
        <w:t xml:space="preserve">position of a celestial object </w:t>
      </w:r>
      <w:r w:rsidR="006C55CC">
        <w:rPr>
          <w:rFonts w:ascii="Times New Roman" w:hAnsi="Times New Roman" w:cs="Times New Roman"/>
        </w:rPr>
        <w:t xml:space="preserve">that </w:t>
      </w:r>
      <w:r w:rsidR="00804AB6">
        <w:rPr>
          <w:rFonts w:ascii="Times New Roman" w:hAnsi="Times New Roman" w:cs="Times New Roman"/>
        </w:rPr>
        <w:t>appears on the horizon</w:t>
      </w:r>
      <w:r w:rsidR="004D583D">
        <w:rPr>
          <w:rFonts w:ascii="Times New Roman" w:hAnsi="Times New Roman" w:cs="Times New Roman"/>
        </w:rPr>
        <w:t>.</w:t>
      </w:r>
      <w:r w:rsidR="00804AB6">
        <w:rPr>
          <w:rStyle w:val="FootnoteReference"/>
          <w:rFonts w:ascii="Times New Roman" w:hAnsi="Times New Roman" w:cs="Times New Roman"/>
        </w:rPr>
        <w:footnoteReference w:id="43"/>
      </w:r>
      <w:r w:rsidR="00804AB6">
        <w:rPr>
          <w:rFonts w:ascii="Times New Roman" w:hAnsi="Times New Roman" w:cs="Times New Roman"/>
        </w:rPr>
        <w:t xml:space="preserve"> </w:t>
      </w:r>
      <w:r w:rsidR="00BC4B59">
        <w:rPr>
          <w:rFonts w:ascii="Times New Roman" w:hAnsi="Times New Roman" w:cs="Times New Roman"/>
        </w:rPr>
        <w:t xml:space="preserve">Bradley </w:t>
      </w:r>
      <w:r w:rsidR="00804AB6">
        <w:rPr>
          <w:rFonts w:ascii="Times New Roman" w:hAnsi="Times New Roman" w:cs="Times New Roman"/>
        </w:rPr>
        <w:t xml:space="preserve">Schaefer and </w:t>
      </w:r>
      <w:r w:rsidR="00BC4B59">
        <w:rPr>
          <w:rFonts w:ascii="Times New Roman" w:hAnsi="Times New Roman" w:cs="Times New Roman"/>
        </w:rPr>
        <w:t xml:space="preserve">W. </w:t>
      </w:r>
      <w:proofErr w:type="spellStart"/>
      <w:r w:rsidR="00804AB6">
        <w:rPr>
          <w:rFonts w:ascii="Times New Roman" w:hAnsi="Times New Roman" w:cs="Times New Roman"/>
        </w:rPr>
        <w:t>Liller</w:t>
      </w:r>
      <w:proofErr w:type="spellEnd"/>
      <w:r w:rsidR="00804AB6">
        <w:rPr>
          <w:rFonts w:ascii="Times New Roman" w:hAnsi="Times New Roman" w:cs="Times New Roman"/>
        </w:rPr>
        <w:t xml:space="preserve"> </w:t>
      </w:r>
      <w:r w:rsidR="008A3333">
        <w:rPr>
          <w:rFonts w:ascii="Times New Roman" w:hAnsi="Times New Roman" w:cs="Times New Roman"/>
        </w:rPr>
        <w:t>conclude</w:t>
      </w:r>
      <w:r w:rsidR="00804AB6">
        <w:rPr>
          <w:rFonts w:ascii="Times New Roman" w:hAnsi="Times New Roman" w:cs="Times New Roman"/>
        </w:rPr>
        <w:t xml:space="preserve"> that </w:t>
      </w:r>
      <w:r w:rsidR="008A3333">
        <w:rPr>
          <w:rFonts w:ascii="Times New Roman" w:hAnsi="Times New Roman" w:cs="Times New Roman"/>
        </w:rPr>
        <w:t xml:space="preserve">in such case </w:t>
      </w:r>
      <w:r w:rsidR="007B3B89">
        <w:rPr>
          <w:rFonts w:ascii="Times New Roman" w:hAnsi="Times New Roman" w:cs="Times New Roman"/>
        </w:rPr>
        <w:t xml:space="preserve">a </w:t>
      </w:r>
      <w:r w:rsidR="00804AB6">
        <w:rPr>
          <w:rFonts w:ascii="Times New Roman" w:hAnsi="Times New Roman" w:cs="Times New Roman"/>
        </w:rPr>
        <w:t>correction</w:t>
      </w:r>
      <w:r w:rsidR="007B3B89">
        <w:rPr>
          <w:rFonts w:ascii="Times New Roman" w:hAnsi="Times New Roman" w:cs="Times New Roman"/>
        </w:rPr>
        <w:t xml:space="preserve"> of 0.5</w:t>
      </w:r>
      <w:r w:rsidR="007B3B89">
        <w:rPr>
          <w:rFonts w:ascii="Times New Roman" w:hAnsi="Times New Roman" w:cs="Times New Roman"/>
        </w:rPr>
        <w:sym w:font="Symbol" w:char="F0B0"/>
      </w:r>
      <w:r w:rsidR="007B3B89">
        <w:rPr>
          <w:rFonts w:ascii="Times New Roman" w:hAnsi="Times New Roman" w:cs="Times New Roman"/>
        </w:rPr>
        <w:t xml:space="preserve"> should be factored in</w:t>
      </w:r>
      <w:r w:rsidR="004D583D">
        <w:rPr>
          <w:rFonts w:ascii="Times New Roman" w:hAnsi="Times New Roman" w:cs="Times New Roman"/>
        </w:rPr>
        <w:t>.</w:t>
      </w:r>
      <w:r w:rsidR="00BC4B59" w:rsidRPr="009A3DA2">
        <w:rPr>
          <w:rStyle w:val="FootnoteReference"/>
          <w:rFonts w:ascii="Times New Roman" w:hAnsi="Times New Roman" w:cs="Times New Roman"/>
        </w:rPr>
        <w:footnoteReference w:id="44"/>
      </w:r>
      <w:r w:rsidR="004D583D">
        <w:rPr>
          <w:rFonts w:ascii="Times New Roman" w:hAnsi="Times New Roman" w:cs="Times New Roman"/>
        </w:rPr>
        <w:t xml:space="preserve"> </w:t>
      </w:r>
      <w:r w:rsidR="007B3B89" w:rsidRPr="00764186">
        <w:rPr>
          <w:rFonts w:ascii="Times New Roman" w:hAnsi="Times New Roman" w:cs="Times New Roman"/>
        </w:rPr>
        <w:t>Brady</w:t>
      </w:r>
      <w:r w:rsidR="00DB3337" w:rsidRPr="00764186">
        <w:rPr>
          <w:rFonts w:ascii="Times New Roman" w:hAnsi="Times New Roman" w:cs="Times New Roman"/>
        </w:rPr>
        <w:t xml:space="preserve">, </w:t>
      </w:r>
      <w:proofErr w:type="spellStart"/>
      <w:r w:rsidR="00DB3337" w:rsidRPr="00764186">
        <w:rPr>
          <w:rFonts w:ascii="Times New Roman" w:hAnsi="Times New Roman" w:cs="Times New Roman"/>
        </w:rPr>
        <w:t>Gunzburg</w:t>
      </w:r>
      <w:proofErr w:type="spellEnd"/>
      <w:r w:rsidR="00DB3337" w:rsidRPr="00764186">
        <w:rPr>
          <w:rFonts w:ascii="Times New Roman" w:hAnsi="Times New Roman" w:cs="Times New Roman"/>
        </w:rPr>
        <w:t xml:space="preserve"> and Silva</w:t>
      </w:r>
      <w:r w:rsidR="00BC4B59" w:rsidRPr="00764186">
        <w:rPr>
          <w:rFonts w:ascii="Times New Roman" w:hAnsi="Times New Roman" w:cs="Times New Roman"/>
        </w:rPr>
        <w:t xml:space="preserve"> </w:t>
      </w:r>
      <w:r w:rsidR="00764186" w:rsidRPr="00764186">
        <w:rPr>
          <w:rFonts w:ascii="Times New Roman" w:hAnsi="Times New Roman" w:cs="Times New Roman"/>
        </w:rPr>
        <w:t>establish</w:t>
      </w:r>
      <w:r w:rsidR="00BC4B59" w:rsidRPr="00764186">
        <w:rPr>
          <w:rFonts w:ascii="Times New Roman" w:hAnsi="Times New Roman" w:cs="Times New Roman"/>
        </w:rPr>
        <w:t xml:space="preserve"> that</w:t>
      </w:r>
      <w:r w:rsidR="00DB3337">
        <w:rPr>
          <w:rFonts w:ascii="Times New Roman" w:hAnsi="Times New Roman" w:cs="Times New Roman"/>
        </w:rPr>
        <w:t xml:space="preserve"> </w:t>
      </w:r>
      <w:r w:rsidR="006D7326">
        <w:rPr>
          <w:rFonts w:ascii="Times New Roman" w:hAnsi="Times New Roman" w:cs="Times New Roman"/>
        </w:rPr>
        <w:t xml:space="preserve">the size of the solar disc and errors in </w:t>
      </w:r>
      <w:r w:rsidR="006D7326">
        <w:rPr>
          <w:rFonts w:ascii="Times New Roman" w:hAnsi="Times New Roman" w:cs="Times New Roman"/>
        </w:rPr>
        <w:lastRenderedPageBreak/>
        <w:t xml:space="preserve">instruments should </w:t>
      </w:r>
      <w:r w:rsidR="008A3333">
        <w:rPr>
          <w:rFonts w:ascii="Times New Roman" w:hAnsi="Times New Roman" w:cs="Times New Roman"/>
        </w:rPr>
        <w:t>as well</w:t>
      </w:r>
      <w:r w:rsidR="006D7326">
        <w:rPr>
          <w:rFonts w:ascii="Times New Roman" w:hAnsi="Times New Roman" w:cs="Times New Roman"/>
        </w:rPr>
        <w:t xml:space="preserve"> be considered, </w:t>
      </w:r>
      <w:r w:rsidR="00DB3337">
        <w:rPr>
          <w:rFonts w:ascii="Times New Roman" w:hAnsi="Times New Roman" w:cs="Times New Roman"/>
        </w:rPr>
        <w:t xml:space="preserve">which results in a </w:t>
      </w:r>
      <w:r w:rsidR="006D7326">
        <w:rPr>
          <w:rFonts w:ascii="Times New Roman" w:hAnsi="Times New Roman" w:cs="Times New Roman"/>
        </w:rPr>
        <w:t xml:space="preserve">total of </w:t>
      </w:r>
      <w:r w:rsidR="00DB3337">
        <w:rPr>
          <w:rFonts w:ascii="Times New Roman" w:hAnsi="Times New Roman" w:cs="Times New Roman"/>
        </w:rPr>
        <w:t>1.75</w:t>
      </w:r>
      <w:r w:rsidR="00DB3337">
        <w:rPr>
          <w:rFonts w:ascii="Times New Roman" w:hAnsi="Times New Roman" w:cs="Times New Roman"/>
        </w:rPr>
        <w:sym w:font="Symbol" w:char="F0B0"/>
      </w:r>
      <w:r w:rsidR="00DB3337">
        <w:rPr>
          <w:rFonts w:ascii="Times New Roman" w:hAnsi="Times New Roman" w:cs="Times New Roman"/>
        </w:rPr>
        <w:t xml:space="preserve"> adjustment of declination for sunrise or sunset, and 1.25</w:t>
      </w:r>
      <w:r w:rsidR="00DB3337">
        <w:rPr>
          <w:rFonts w:ascii="Times New Roman" w:hAnsi="Times New Roman" w:cs="Times New Roman"/>
        </w:rPr>
        <w:sym w:font="Symbol" w:char="F0B0"/>
      </w:r>
      <w:r w:rsidR="00DB3337">
        <w:rPr>
          <w:rFonts w:ascii="Times New Roman" w:hAnsi="Times New Roman" w:cs="Times New Roman"/>
        </w:rPr>
        <w:t xml:space="preserve"> for raised-horizon </w:t>
      </w:r>
      <w:r w:rsidR="00880F7D">
        <w:rPr>
          <w:rFonts w:ascii="Times New Roman" w:hAnsi="Times New Roman" w:cs="Times New Roman"/>
        </w:rPr>
        <w:t>alignments</w:t>
      </w:r>
      <w:r w:rsidR="004D583D">
        <w:rPr>
          <w:rFonts w:ascii="Times New Roman" w:hAnsi="Times New Roman" w:cs="Times New Roman"/>
        </w:rPr>
        <w:t>.</w:t>
      </w:r>
      <w:r w:rsidR="006D7326">
        <w:rPr>
          <w:rStyle w:val="FootnoteReference"/>
          <w:rFonts w:ascii="Times New Roman" w:hAnsi="Times New Roman" w:cs="Times New Roman"/>
        </w:rPr>
        <w:footnoteReference w:id="45"/>
      </w:r>
      <w:r w:rsidR="007D1E16">
        <w:rPr>
          <w:rFonts w:ascii="Times New Roman" w:hAnsi="Times New Roman" w:cs="Times New Roman"/>
        </w:rPr>
        <w:t xml:space="preserve"> </w:t>
      </w:r>
    </w:p>
    <w:p w14:paraId="40773D85" w14:textId="561BA5D8" w:rsidR="00BD3124" w:rsidRDefault="00BD3124" w:rsidP="00045A2E">
      <w:pPr>
        <w:jc w:val="both"/>
      </w:pPr>
    </w:p>
    <w:p w14:paraId="7DB644BA" w14:textId="77777777" w:rsidR="006A29F8" w:rsidRDefault="006A29F8" w:rsidP="00045A2E">
      <w:pPr>
        <w:jc w:val="both"/>
      </w:pPr>
    </w:p>
    <w:p w14:paraId="7AEE95DE" w14:textId="731286AC" w:rsidR="001F2EC6" w:rsidRPr="00921F53" w:rsidRDefault="00FA6CDA" w:rsidP="00FE4306">
      <w:pPr>
        <w:pStyle w:val="ListParagraph"/>
        <w:numPr>
          <w:ilvl w:val="0"/>
          <w:numId w:val="2"/>
        </w:numPr>
        <w:jc w:val="both"/>
        <w:rPr>
          <w:rFonts w:ascii="Century Gothic" w:hAnsi="Century Gothic"/>
        </w:rPr>
      </w:pPr>
      <w:r w:rsidRPr="00EF5940">
        <w:rPr>
          <w:rFonts w:ascii="Century Gothic" w:hAnsi="Century Gothic"/>
        </w:rPr>
        <w:t>Results</w:t>
      </w:r>
    </w:p>
    <w:p w14:paraId="41FA2CFE" w14:textId="22C9B0D3" w:rsidR="00921F53" w:rsidRPr="00921F53" w:rsidRDefault="00921F53" w:rsidP="00921F53">
      <w:pPr>
        <w:pStyle w:val="ListParagraph"/>
        <w:numPr>
          <w:ilvl w:val="1"/>
          <w:numId w:val="2"/>
        </w:numPr>
        <w:jc w:val="both"/>
        <w:rPr>
          <w:rFonts w:ascii="Century Gothic" w:hAnsi="Century Gothic" w:cs="Times New Roman"/>
        </w:rPr>
      </w:pPr>
      <w:r w:rsidRPr="00921F53">
        <w:rPr>
          <w:rFonts w:ascii="Century Gothic" w:hAnsi="Century Gothic" w:cs="Times New Roman"/>
        </w:rPr>
        <w:t>Orientations</w:t>
      </w:r>
    </w:p>
    <w:p w14:paraId="518CD4B9" w14:textId="77777777" w:rsidR="00921F53" w:rsidRPr="00921F53" w:rsidRDefault="00921F53" w:rsidP="00921F53">
      <w:pPr>
        <w:pStyle w:val="ListParagraph"/>
        <w:ind w:left="1080"/>
        <w:jc w:val="both"/>
        <w:rPr>
          <w:rFonts w:ascii="Times New Roman" w:hAnsi="Times New Roman" w:cs="Times New Roman"/>
        </w:rPr>
      </w:pPr>
    </w:p>
    <w:p w14:paraId="1FCC612A" w14:textId="1E2B7474" w:rsidR="00272AE8" w:rsidRDefault="00DC135D" w:rsidP="004A46BA">
      <w:pPr>
        <w:jc w:val="both"/>
        <w:rPr>
          <w:rFonts w:ascii="Times New Roman" w:hAnsi="Times New Roman" w:cs="Times New Roman"/>
        </w:rPr>
      </w:pPr>
      <w:r>
        <w:rPr>
          <w:rFonts w:ascii="Times New Roman" w:hAnsi="Times New Roman" w:cs="Times New Roman"/>
        </w:rPr>
        <w:t xml:space="preserve">The initial results generated from the virtual and field surveys are summarised in Table 1. </w:t>
      </w:r>
      <w:r w:rsidR="00AC2617">
        <w:rPr>
          <w:rFonts w:ascii="Times New Roman" w:hAnsi="Times New Roman" w:cs="Times New Roman"/>
        </w:rPr>
        <w:t>The true azimuths of Iona historic churches range from 89</w:t>
      </w:r>
      <w:r w:rsidR="00AC2617">
        <w:rPr>
          <w:rFonts w:ascii="Times New Roman" w:hAnsi="Times New Roman" w:cs="Times New Roman"/>
        </w:rPr>
        <w:sym w:font="Symbol" w:char="F0B0"/>
      </w:r>
      <w:r w:rsidR="00AC2617">
        <w:rPr>
          <w:rFonts w:ascii="Times New Roman" w:hAnsi="Times New Roman" w:cs="Times New Roman"/>
        </w:rPr>
        <w:t xml:space="preserve"> to 120</w:t>
      </w:r>
      <w:r w:rsidR="00AC2617">
        <w:rPr>
          <w:rFonts w:ascii="Times New Roman" w:hAnsi="Times New Roman" w:cs="Times New Roman"/>
        </w:rPr>
        <w:sym w:font="Symbol" w:char="F0B0"/>
      </w:r>
      <w:r w:rsidR="00AC2617">
        <w:rPr>
          <w:rFonts w:ascii="Times New Roman" w:hAnsi="Times New Roman" w:cs="Times New Roman"/>
        </w:rPr>
        <w:t xml:space="preserve">. </w:t>
      </w:r>
      <w:r w:rsidR="00AE0170">
        <w:rPr>
          <w:rFonts w:ascii="Times New Roman" w:hAnsi="Times New Roman" w:cs="Times New Roman"/>
        </w:rPr>
        <w:t>Although in theory</w:t>
      </w:r>
      <w:r>
        <w:rPr>
          <w:rFonts w:ascii="Times New Roman" w:hAnsi="Times New Roman" w:cs="Times New Roman"/>
        </w:rPr>
        <w:t xml:space="preserve"> the side of the church </w:t>
      </w:r>
      <w:r w:rsidR="00050103">
        <w:rPr>
          <w:rFonts w:ascii="Times New Roman" w:hAnsi="Times New Roman" w:cs="Times New Roman"/>
        </w:rPr>
        <w:t>that</w:t>
      </w:r>
      <w:r>
        <w:rPr>
          <w:rFonts w:ascii="Times New Roman" w:hAnsi="Times New Roman" w:cs="Times New Roman"/>
        </w:rPr>
        <w:t xml:space="preserve"> </w:t>
      </w:r>
      <w:r w:rsidR="00AC2617">
        <w:rPr>
          <w:rFonts w:ascii="Times New Roman" w:hAnsi="Times New Roman" w:cs="Times New Roman"/>
        </w:rPr>
        <w:t>features</w:t>
      </w:r>
      <w:r>
        <w:rPr>
          <w:rFonts w:ascii="Times New Roman" w:hAnsi="Times New Roman" w:cs="Times New Roman"/>
        </w:rPr>
        <w:t xml:space="preserve"> no window or door should not be </w:t>
      </w:r>
      <w:r w:rsidR="00AE0170">
        <w:rPr>
          <w:rFonts w:ascii="Times New Roman" w:hAnsi="Times New Roman" w:cs="Times New Roman"/>
        </w:rPr>
        <w:t>investigated</w:t>
      </w:r>
      <w:r>
        <w:rPr>
          <w:rFonts w:ascii="Times New Roman" w:hAnsi="Times New Roman" w:cs="Times New Roman"/>
        </w:rPr>
        <w:t xml:space="preserve"> for orientation, </w:t>
      </w:r>
      <w:r w:rsidR="001E6192">
        <w:rPr>
          <w:rFonts w:ascii="Times New Roman" w:hAnsi="Times New Roman" w:cs="Times New Roman"/>
        </w:rPr>
        <w:t xml:space="preserve">an analysis of the virtual data was still conducted to </w:t>
      </w:r>
      <w:r w:rsidR="00AE0170">
        <w:rPr>
          <w:rFonts w:ascii="Times New Roman" w:hAnsi="Times New Roman" w:cs="Times New Roman"/>
        </w:rPr>
        <w:t>exclude</w:t>
      </w:r>
      <w:r w:rsidR="006868FF">
        <w:rPr>
          <w:rFonts w:ascii="Times New Roman" w:hAnsi="Times New Roman" w:cs="Times New Roman"/>
        </w:rPr>
        <w:t xml:space="preserve"> any possibility of </w:t>
      </w:r>
      <w:r w:rsidR="00852E99">
        <w:rPr>
          <w:rFonts w:ascii="Times New Roman" w:hAnsi="Times New Roman" w:cs="Times New Roman"/>
        </w:rPr>
        <w:t xml:space="preserve">a </w:t>
      </w:r>
      <w:r w:rsidR="006868FF">
        <w:rPr>
          <w:rFonts w:ascii="Times New Roman" w:hAnsi="Times New Roman" w:cs="Times New Roman"/>
        </w:rPr>
        <w:t>symbolic alignment</w:t>
      </w:r>
      <w:r w:rsidR="00AE0170">
        <w:rPr>
          <w:rFonts w:ascii="Times New Roman" w:hAnsi="Times New Roman" w:cs="Times New Roman"/>
        </w:rPr>
        <w:t>, or non-alignment caused by the later alteration of the building</w:t>
      </w:r>
      <w:r w:rsidR="006868FF">
        <w:rPr>
          <w:rFonts w:ascii="Times New Roman" w:hAnsi="Times New Roman" w:cs="Times New Roman"/>
        </w:rPr>
        <w:t>.</w:t>
      </w:r>
      <w:r w:rsidR="00AC2617">
        <w:rPr>
          <w:rFonts w:ascii="Times New Roman" w:hAnsi="Times New Roman" w:cs="Times New Roman"/>
        </w:rPr>
        <w:t xml:space="preserve"> </w:t>
      </w:r>
    </w:p>
    <w:p w14:paraId="7DB2E323" w14:textId="77777777" w:rsidR="00272AE8" w:rsidRDefault="00272AE8" w:rsidP="004A46BA">
      <w:pPr>
        <w:jc w:val="both"/>
        <w:rPr>
          <w:rFonts w:ascii="Times New Roman" w:hAnsi="Times New Roman" w:cs="Times New Roman"/>
        </w:rPr>
      </w:pPr>
    </w:p>
    <w:p w14:paraId="7E2D8EBD" w14:textId="23FCED82" w:rsidR="00112E57" w:rsidRPr="009C6390" w:rsidRDefault="009E47CE" w:rsidP="00852E99">
      <w:pPr>
        <w:jc w:val="center"/>
        <w:rPr>
          <w:rFonts w:ascii="Century Gothic" w:hAnsi="Century Gothic" w:cs="Times New Roman"/>
        </w:rPr>
      </w:pPr>
      <w:r w:rsidRPr="009E47CE">
        <w:rPr>
          <w:rFonts w:ascii="Century Gothic" w:hAnsi="Century Gothic" w:cs="Times New Roman"/>
          <w:noProof/>
        </w:rPr>
        <w:drawing>
          <wp:inline distT="0" distB="0" distL="0" distR="0" wp14:anchorId="39304F92" wp14:editId="26109A66">
            <wp:extent cx="6031230" cy="1242060"/>
            <wp:effectExtent l="0" t="0" r="127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031230" cy="1242060"/>
                    </a:xfrm>
                    <a:prstGeom prst="rect">
                      <a:avLst/>
                    </a:prstGeom>
                  </pic:spPr>
                </pic:pic>
              </a:graphicData>
            </a:graphic>
          </wp:inline>
        </w:drawing>
      </w:r>
    </w:p>
    <w:p w14:paraId="19BAEF91" w14:textId="55CD73AE" w:rsidR="00112E57" w:rsidRDefault="00112E57" w:rsidP="004A46BA">
      <w:pPr>
        <w:jc w:val="both"/>
        <w:rPr>
          <w:rFonts w:ascii="Times New Roman" w:hAnsi="Times New Roman" w:cs="Times New Roman"/>
          <w:sz w:val="20"/>
          <w:szCs w:val="20"/>
        </w:rPr>
      </w:pPr>
      <w:r w:rsidRPr="00112E57">
        <w:rPr>
          <w:rFonts w:ascii="Times New Roman" w:hAnsi="Times New Roman" w:cs="Times New Roman"/>
          <w:sz w:val="20"/>
          <w:szCs w:val="20"/>
        </w:rPr>
        <w:t>Table 1</w:t>
      </w:r>
      <w:r>
        <w:rPr>
          <w:rFonts w:ascii="Times New Roman" w:hAnsi="Times New Roman" w:cs="Times New Roman"/>
          <w:sz w:val="20"/>
          <w:szCs w:val="20"/>
        </w:rPr>
        <w:t xml:space="preserve">. Comparison of virtual survey and fieldwork data. The virtual survey of St. Columba’s Shrine was unable to </w:t>
      </w:r>
      <w:r w:rsidR="00240F57">
        <w:rPr>
          <w:rFonts w:ascii="Times New Roman" w:hAnsi="Times New Roman" w:cs="Times New Roman"/>
          <w:sz w:val="20"/>
          <w:szCs w:val="20"/>
        </w:rPr>
        <w:t xml:space="preserve">be </w:t>
      </w:r>
      <w:r>
        <w:rPr>
          <w:rFonts w:ascii="Times New Roman" w:hAnsi="Times New Roman" w:cs="Times New Roman"/>
          <w:sz w:val="20"/>
          <w:szCs w:val="20"/>
        </w:rPr>
        <w:t>carr</w:t>
      </w:r>
      <w:r w:rsidR="00240F57">
        <w:rPr>
          <w:rFonts w:ascii="Times New Roman" w:hAnsi="Times New Roman" w:cs="Times New Roman"/>
          <w:sz w:val="20"/>
          <w:szCs w:val="20"/>
        </w:rPr>
        <w:t>ied</w:t>
      </w:r>
      <w:r>
        <w:rPr>
          <w:rFonts w:ascii="Times New Roman" w:hAnsi="Times New Roman" w:cs="Times New Roman"/>
          <w:sz w:val="20"/>
          <w:szCs w:val="20"/>
        </w:rPr>
        <w:t xml:space="preserve"> out due to the poor quality of Google Earth photos. The east sides of St. Columba’s Shrine and St. Oran’s Chapel, </w:t>
      </w:r>
      <w:r w:rsidR="00240F57">
        <w:rPr>
          <w:rFonts w:ascii="Times New Roman" w:hAnsi="Times New Roman" w:cs="Times New Roman"/>
          <w:sz w:val="20"/>
          <w:szCs w:val="20"/>
        </w:rPr>
        <w:t xml:space="preserve">and </w:t>
      </w:r>
      <w:r>
        <w:rPr>
          <w:rFonts w:ascii="Times New Roman" w:hAnsi="Times New Roman" w:cs="Times New Roman"/>
          <w:sz w:val="20"/>
          <w:szCs w:val="20"/>
        </w:rPr>
        <w:t xml:space="preserve">the west sides of St. Michael’s Chapel and St. Ronan’s Church are </w:t>
      </w:r>
      <w:r w:rsidR="005450CE">
        <w:rPr>
          <w:rFonts w:ascii="Times New Roman" w:hAnsi="Times New Roman" w:cs="Times New Roman"/>
          <w:sz w:val="20"/>
          <w:szCs w:val="20"/>
        </w:rPr>
        <w:t>windowless and with no doors, the</w:t>
      </w:r>
      <w:r>
        <w:rPr>
          <w:rFonts w:ascii="Times New Roman" w:hAnsi="Times New Roman" w:cs="Times New Roman"/>
          <w:sz w:val="20"/>
          <w:szCs w:val="20"/>
        </w:rPr>
        <w:t xml:space="preserve"> </w:t>
      </w:r>
      <w:r w:rsidR="005450CE">
        <w:rPr>
          <w:rFonts w:ascii="Times New Roman" w:hAnsi="Times New Roman" w:cs="Times New Roman"/>
          <w:sz w:val="20"/>
          <w:szCs w:val="20"/>
        </w:rPr>
        <w:t>a</w:t>
      </w:r>
      <w:r>
        <w:rPr>
          <w:rFonts w:ascii="Times New Roman" w:hAnsi="Times New Roman" w:cs="Times New Roman"/>
          <w:sz w:val="20"/>
          <w:szCs w:val="20"/>
        </w:rPr>
        <w:t xml:space="preserve">ltitudes and declinations </w:t>
      </w:r>
      <w:r w:rsidR="005450CE">
        <w:rPr>
          <w:rFonts w:ascii="Times New Roman" w:hAnsi="Times New Roman" w:cs="Times New Roman"/>
          <w:sz w:val="20"/>
          <w:szCs w:val="20"/>
        </w:rPr>
        <w:t xml:space="preserve">of which, therefore, are </w:t>
      </w:r>
      <w:r>
        <w:rPr>
          <w:rFonts w:ascii="Times New Roman" w:hAnsi="Times New Roman" w:cs="Times New Roman"/>
          <w:sz w:val="20"/>
          <w:szCs w:val="20"/>
        </w:rPr>
        <w:t>labelled as ‘null’ in the fieldwork</w:t>
      </w:r>
      <w:r w:rsidR="005450CE">
        <w:rPr>
          <w:rFonts w:ascii="Times New Roman" w:hAnsi="Times New Roman" w:cs="Times New Roman"/>
          <w:sz w:val="20"/>
          <w:szCs w:val="20"/>
        </w:rPr>
        <w:t xml:space="preserve">. </w:t>
      </w:r>
    </w:p>
    <w:p w14:paraId="664ADB4A" w14:textId="20AEBC48" w:rsidR="00A45D76" w:rsidRDefault="00A45D76" w:rsidP="004A46BA">
      <w:pPr>
        <w:jc w:val="both"/>
        <w:rPr>
          <w:rFonts w:ascii="Times New Roman" w:hAnsi="Times New Roman" w:cs="Times New Roman"/>
          <w:sz w:val="20"/>
          <w:szCs w:val="20"/>
        </w:rPr>
      </w:pPr>
    </w:p>
    <w:p w14:paraId="6A79E401" w14:textId="77777777" w:rsidR="00724B5E" w:rsidRDefault="00724B5E" w:rsidP="004A46BA">
      <w:pPr>
        <w:jc w:val="both"/>
        <w:rPr>
          <w:rFonts w:ascii="Times New Roman" w:hAnsi="Times New Roman" w:cs="Times New Roman"/>
          <w:sz w:val="20"/>
          <w:szCs w:val="20"/>
        </w:rPr>
      </w:pPr>
    </w:p>
    <w:p w14:paraId="72278A55" w14:textId="77777777" w:rsidR="008B2688" w:rsidRDefault="00A45D76" w:rsidP="00E0413B">
      <w:pPr>
        <w:jc w:val="both"/>
        <w:rPr>
          <w:rFonts w:ascii="Times New Roman" w:hAnsi="Times New Roman" w:cs="Times New Roman"/>
        </w:rPr>
      </w:pPr>
      <w:r w:rsidRPr="00724B5E">
        <w:rPr>
          <w:rFonts w:ascii="Times New Roman" w:hAnsi="Times New Roman" w:cs="Times New Roman"/>
        </w:rPr>
        <w:t xml:space="preserve">The virtual and field measurements of the eastern orientations are </w:t>
      </w:r>
      <w:r w:rsidR="00550592">
        <w:rPr>
          <w:rFonts w:ascii="Times New Roman" w:hAnsi="Times New Roman" w:cs="Times New Roman"/>
        </w:rPr>
        <w:t>almost identical</w:t>
      </w:r>
      <w:r w:rsidRPr="00724B5E">
        <w:rPr>
          <w:rFonts w:ascii="Times New Roman" w:hAnsi="Times New Roman" w:cs="Times New Roman"/>
        </w:rPr>
        <w:t xml:space="preserve"> (Figure 3)</w:t>
      </w:r>
      <w:r w:rsidR="00413674">
        <w:rPr>
          <w:rFonts w:ascii="Times New Roman" w:hAnsi="Times New Roman" w:cs="Times New Roman"/>
        </w:rPr>
        <w:t>.</w:t>
      </w:r>
      <w:r w:rsidR="00AC2617">
        <w:rPr>
          <w:rFonts w:ascii="Times New Roman" w:hAnsi="Times New Roman" w:cs="Times New Roman"/>
        </w:rPr>
        <w:t xml:space="preserve"> The declination of St. Michael’s Chapel falls between -0.39</w:t>
      </w:r>
      <w:r w:rsidR="00AC2617">
        <w:rPr>
          <w:rFonts w:ascii="Times New Roman" w:hAnsi="Times New Roman" w:cs="Times New Roman"/>
        </w:rPr>
        <w:sym w:font="Symbol" w:char="F0B0"/>
      </w:r>
      <w:r w:rsidR="00AC2617">
        <w:rPr>
          <w:rFonts w:ascii="Times New Roman" w:hAnsi="Times New Roman" w:cs="Times New Roman"/>
        </w:rPr>
        <w:t xml:space="preserve"> to 3.11</w:t>
      </w:r>
      <w:r w:rsidR="00AC2617">
        <w:rPr>
          <w:rFonts w:ascii="Times New Roman" w:hAnsi="Times New Roman" w:cs="Times New Roman"/>
        </w:rPr>
        <w:sym w:font="Symbol" w:char="F0B0"/>
      </w:r>
      <w:r w:rsidR="00AC2617">
        <w:rPr>
          <w:rFonts w:ascii="Times New Roman" w:hAnsi="Times New Roman" w:cs="Times New Roman"/>
        </w:rPr>
        <w:t xml:space="preserve">, which indicates a </w:t>
      </w:r>
      <w:r w:rsidR="002E1A0D">
        <w:rPr>
          <w:rFonts w:ascii="Times New Roman" w:hAnsi="Times New Roman" w:cs="Times New Roman"/>
        </w:rPr>
        <w:t xml:space="preserve">strong </w:t>
      </w:r>
      <w:r w:rsidR="00AC2617">
        <w:rPr>
          <w:rFonts w:ascii="Times New Roman" w:hAnsi="Times New Roman" w:cs="Times New Roman"/>
        </w:rPr>
        <w:t xml:space="preserve">possibility of alignment </w:t>
      </w:r>
      <w:r w:rsidR="00E601A7">
        <w:rPr>
          <w:rFonts w:ascii="Times New Roman" w:hAnsi="Times New Roman" w:cs="Times New Roman"/>
        </w:rPr>
        <w:t xml:space="preserve">to </w:t>
      </w:r>
      <w:r w:rsidR="00E37FF4">
        <w:rPr>
          <w:rFonts w:ascii="Times New Roman" w:hAnsi="Times New Roman" w:cs="Times New Roman"/>
        </w:rPr>
        <w:t xml:space="preserve">the </w:t>
      </w:r>
      <w:r w:rsidR="00E028D8">
        <w:rPr>
          <w:rFonts w:ascii="Times New Roman" w:hAnsi="Times New Roman" w:cs="Times New Roman"/>
        </w:rPr>
        <w:t>actual</w:t>
      </w:r>
      <w:r w:rsidR="00E37FF4">
        <w:rPr>
          <w:rFonts w:ascii="Times New Roman" w:hAnsi="Times New Roman" w:cs="Times New Roman"/>
        </w:rPr>
        <w:t xml:space="preserve"> equinoxes.</w:t>
      </w:r>
      <w:r w:rsidR="00E601A7">
        <w:rPr>
          <w:rFonts w:ascii="Times New Roman" w:hAnsi="Times New Roman" w:cs="Times New Roman"/>
        </w:rPr>
        <w:t xml:space="preserve"> </w:t>
      </w:r>
      <w:r w:rsidR="0042347C">
        <w:rPr>
          <w:rFonts w:ascii="Times New Roman" w:hAnsi="Times New Roman" w:cs="Times New Roman"/>
        </w:rPr>
        <w:t>The Chapel has a single entrance at the north of the building, and a long narrow window on the east, facing the sea</w:t>
      </w:r>
      <w:r w:rsidR="00F4118C">
        <w:rPr>
          <w:rFonts w:ascii="Times New Roman" w:hAnsi="Times New Roman" w:cs="Times New Roman"/>
        </w:rPr>
        <w:t xml:space="preserve"> (Figure 5)</w:t>
      </w:r>
      <w:r w:rsidR="0042347C">
        <w:rPr>
          <w:rFonts w:ascii="Times New Roman" w:hAnsi="Times New Roman" w:cs="Times New Roman"/>
        </w:rPr>
        <w:t xml:space="preserve">. </w:t>
      </w:r>
      <w:r w:rsidR="00E601A7">
        <w:rPr>
          <w:rFonts w:ascii="Times New Roman" w:hAnsi="Times New Roman" w:cs="Times New Roman"/>
        </w:rPr>
        <w:t>Although the west side of the Church is virtually measured with a declination between 1.06</w:t>
      </w:r>
      <w:r w:rsidR="00E601A7">
        <w:rPr>
          <w:rFonts w:ascii="Times New Roman" w:hAnsi="Times New Roman" w:cs="Times New Roman"/>
        </w:rPr>
        <w:sym w:font="Symbol" w:char="F0B0"/>
      </w:r>
      <w:r w:rsidR="00E601A7">
        <w:rPr>
          <w:rFonts w:ascii="Times New Roman" w:hAnsi="Times New Roman" w:cs="Times New Roman"/>
        </w:rPr>
        <w:t xml:space="preserve"> to 3.56</w:t>
      </w:r>
      <w:r w:rsidR="00E601A7">
        <w:rPr>
          <w:rFonts w:ascii="Times New Roman" w:hAnsi="Times New Roman" w:cs="Times New Roman"/>
        </w:rPr>
        <w:sym w:font="Symbol" w:char="F0B0"/>
      </w:r>
      <w:r w:rsidR="00E601A7">
        <w:rPr>
          <w:rFonts w:ascii="Times New Roman" w:hAnsi="Times New Roman" w:cs="Times New Roman"/>
        </w:rPr>
        <w:t xml:space="preserve"> (close to 0</w:t>
      </w:r>
      <w:r w:rsidR="00E601A7">
        <w:rPr>
          <w:rFonts w:ascii="Times New Roman" w:hAnsi="Times New Roman" w:cs="Times New Roman"/>
        </w:rPr>
        <w:sym w:font="Symbol" w:char="F0B0"/>
      </w:r>
      <w:r w:rsidR="00E601A7">
        <w:rPr>
          <w:rFonts w:ascii="Times New Roman" w:hAnsi="Times New Roman" w:cs="Times New Roman"/>
        </w:rPr>
        <w:t>), the solid wall prevents any sunlight.</w:t>
      </w:r>
      <w:r w:rsidR="0042347C">
        <w:rPr>
          <w:rFonts w:ascii="Times New Roman" w:hAnsi="Times New Roman" w:cs="Times New Roman"/>
        </w:rPr>
        <w:t xml:space="preserve"> </w:t>
      </w:r>
      <w:r w:rsidR="00E601A7" w:rsidRPr="00E937C3">
        <w:rPr>
          <w:rFonts w:ascii="Times New Roman" w:hAnsi="Times New Roman" w:cs="Times New Roman"/>
        </w:rPr>
        <w:t>When converting the</w:t>
      </w:r>
      <w:r w:rsidR="00E601A7">
        <w:rPr>
          <w:rFonts w:ascii="Times New Roman" w:hAnsi="Times New Roman" w:cs="Times New Roman"/>
        </w:rPr>
        <w:t xml:space="preserve"> </w:t>
      </w:r>
      <w:r w:rsidR="0042347C">
        <w:rPr>
          <w:rFonts w:ascii="Times New Roman" w:hAnsi="Times New Roman" w:cs="Times New Roman"/>
        </w:rPr>
        <w:t>numbers</w:t>
      </w:r>
      <w:r w:rsidR="00E601A7">
        <w:rPr>
          <w:rFonts w:ascii="Times New Roman" w:hAnsi="Times New Roman" w:cs="Times New Roman"/>
        </w:rPr>
        <w:t xml:space="preserve"> into correlated Julian dates (Table 2), it seems that the period when St. Michael’s Chapel receives direct sunlight </w:t>
      </w:r>
      <w:r w:rsidR="00897EB9">
        <w:rPr>
          <w:rFonts w:ascii="Times New Roman" w:hAnsi="Times New Roman" w:cs="Times New Roman"/>
        </w:rPr>
        <w:t xml:space="preserve">from its </w:t>
      </w:r>
      <w:r w:rsidR="00E601A7">
        <w:rPr>
          <w:rFonts w:ascii="Times New Roman" w:hAnsi="Times New Roman" w:cs="Times New Roman"/>
        </w:rPr>
        <w:t>east</w:t>
      </w:r>
      <w:r w:rsidR="00897EB9">
        <w:rPr>
          <w:rFonts w:ascii="Times New Roman" w:hAnsi="Times New Roman" w:cs="Times New Roman"/>
        </w:rPr>
        <w:t xml:space="preserve"> </w:t>
      </w:r>
      <w:r w:rsidR="0042347C">
        <w:rPr>
          <w:rFonts w:ascii="Times New Roman" w:hAnsi="Times New Roman" w:cs="Times New Roman"/>
        </w:rPr>
        <w:t xml:space="preserve">window </w:t>
      </w:r>
      <w:r w:rsidR="00E601A7">
        <w:rPr>
          <w:rFonts w:ascii="Times New Roman" w:hAnsi="Times New Roman" w:cs="Times New Roman"/>
        </w:rPr>
        <w:t>is from 12</w:t>
      </w:r>
      <w:r w:rsidR="00E601A7" w:rsidRPr="00FC20C3">
        <w:rPr>
          <w:rFonts w:ascii="Times New Roman" w:hAnsi="Times New Roman" w:cs="Times New Roman"/>
          <w:vertAlign w:val="superscript"/>
        </w:rPr>
        <w:t>th</w:t>
      </w:r>
      <w:r w:rsidR="00E601A7">
        <w:rPr>
          <w:rFonts w:ascii="Times New Roman" w:hAnsi="Times New Roman" w:cs="Times New Roman"/>
        </w:rPr>
        <w:t xml:space="preserve"> March to 21</w:t>
      </w:r>
      <w:r w:rsidR="00E601A7" w:rsidRPr="00FC20C3">
        <w:rPr>
          <w:rFonts w:ascii="Times New Roman" w:hAnsi="Times New Roman" w:cs="Times New Roman"/>
          <w:vertAlign w:val="superscript"/>
        </w:rPr>
        <w:t>st</w:t>
      </w:r>
      <w:r w:rsidR="00E601A7">
        <w:rPr>
          <w:rFonts w:ascii="Times New Roman" w:hAnsi="Times New Roman" w:cs="Times New Roman"/>
        </w:rPr>
        <w:t xml:space="preserve"> March, three days short of the Annunciation.</w:t>
      </w:r>
      <w:r w:rsidR="00897EB9">
        <w:rPr>
          <w:rFonts w:ascii="Times New Roman" w:hAnsi="Times New Roman" w:cs="Times New Roman"/>
        </w:rPr>
        <w:t xml:space="preserve"> Therefore, it is reasonable to conclude that </w:t>
      </w:r>
      <w:r w:rsidR="0099796B">
        <w:rPr>
          <w:rFonts w:ascii="Times New Roman" w:hAnsi="Times New Roman" w:cs="Times New Roman"/>
        </w:rPr>
        <w:t xml:space="preserve">the design of </w:t>
      </w:r>
      <w:r w:rsidR="00897EB9">
        <w:rPr>
          <w:rFonts w:ascii="Times New Roman" w:hAnsi="Times New Roman" w:cs="Times New Roman"/>
        </w:rPr>
        <w:t xml:space="preserve">St. Michael’s Chapel </w:t>
      </w:r>
      <w:r w:rsidR="0099796B">
        <w:rPr>
          <w:rFonts w:ascii="Times New Roman" w:hAnsi="Times New Roman" w:cs="Times New Roman"/>
        </w:rPr>
        <w:t>only focuses on</w:t>
      </w:r>
      <w:r w:rsidR="00897EB9">
        <w:rPr>
          <w:rFonts w:ascii="Times New Roman" w:hAnsi="Times New Roman" w:cs="Times New Roman"/>
        </w:rPr>
        <w:t xml:space="preserve"> the sunrise of the </w:t>
      </w:r>
      <w:r w:rsidR="00DD49E9">
        <w:rPr>
          <w:rFonts w:ascii="Times New Roman" w:hAnsi="Times New Roman" w:cs="Times New Roman"/>
        </w:rPr>
        <w:t xml:space="preserve">astronomical </w:t>
      </w:r>
      <w:r w:rsidR="00897EB9">
        <w:rPr>
          <w:rFonts w:ascii="Times New Roman" w:hAnsi="Times New Roman" w:cs="Times New Roman"/>
        </w:rPr>
        <w:t>equinoxes</w:t>
      </w:r>
      <w:r w:rsidR="00240F57">
        <w:rPr>
          <w:rFonts w:ascii="Times New Roman" w:hAnsi="Times New Roman" w:cs="Times New Roman"/>
        </w:rPr>
        <w:t xml:space="preserve"> </w:t>
      </w:r>
      <w:r w:rsidR="00DD49E9">
        <w:rPr>
          <w:rFonts w:ascii="Times New Roman" w:hAnsi="Times New Roman" w:cs="Times New Roman"/>
        </w:rPr>
        <w:t>and not the church equinox</w:t>
      </w:r>
      <w:r w:rsidR="00897EB9">
        <w:rPr>
          <w:rFonts w:ascii="Times New Roman" w:hAnsi="Times New Roman" w:cs="Times New Roman"/>
        </w:rPr>
        <w:t xml:space="preserve">. </w:t>
      </w:r>
      <w:r w:rsidR="00786895">
        <w:rPr>
          <w:rFonts w:ascii="Times New Roman" w:hAnsi="Times New Roman" w:cs="Times New Roman"/>
        </w:rPr>
        <w:t xml:space="preserve">From </w:t>
      </w:r>
      <w:r w:rsidR="004C1409">
        <w:rPr>
          <w:rFonts w:ascii="Times New Roman" w:hAnsi="Times New Roman" w:cs="Times New Roman"/>
        </w:rPr>
        <w:t xml:space="preserve">Table 2 </w:t>
      </w:r>
      <w:r w:rsidR="00786895">
        <w:rPr>
          <w:rFonts w:ascii="Times New Roman" w:hAnsi="Times New Roman" w:cs="Times New Roman"/>
        </w:rPr>
        <w:t xml:space="preserve">it can </w:t>
      </w:r>
      <w:r w:rsidR="006F6B24">
        <w:rPr>
          <w:rFonts w:ascii="Times New Roman" w:hAnsi="Times New Roman" w:cs="Times New Roman"/>
        </w:rPr>
        <w:t xml:space="preserve">also </w:t>
      </w:r>
      <w:r w:rsidR="00786895">
        <w:rPr>
          <w:rFonts w:ascii="Times New Roman" w:hAnsi="Times New Roman" w:cs="Times New Roman"/>
        </w:rPr>
        <w:t xml:space="preserve">be seen </w:t>
      </w:r>
      <w:r w:rsidR="004C1409">
        <w:rPr>
          <w:rFonts w:ascii="Times New Roman" w:hAnsi="Times New Roman" w:cs="Times New Roman"/>
        </w:rPr>
        <w:t xml:space="preserve">that </w:t>
      </w:r>
      <w:r w:rsidR="00E601A7">
        <w:rPr>
          <w:rFonts w:ascii="Times New Roman" w:hAnsi="Times New Roman" w:cs="Times New Roman"/>
        </w:rPr>
        <w:t xml:space="preserve">Iona </w:t>
      </w:r>
      <w:r w:rsidR="00E028D8">
        <w:rPr>
          <w:rFonts w:ascii="Times New Roman" w:hAnsi="Times New Roman" w:cs="Times New Roman"/>
        </w:rPr>
        <w:t xml:space="preserve">Abbey is the only church aligned to </w:t>
      </w:r>
      <w:r w:rsidR="00046B4F">
        <w:rPr>
          <w:rFonts w:ascii="Times New Roman" w:hAnsi="Times New Roman" w:cs="Times New Roman"/>
        </w:rPr>
        <w:t xml:space="preserve">a Christian Festival, </w:t>
      </w:r>
      <w:r w:rsidR="004215C2">
        <w:rPr>
          <w:rFonts w:ascii="Times New Roman" w:hAnsi="Times New Roman" w:cs="Times New Roman"/>
        </w:rPr>
        <w:t>with its high altar welcomes the sun on the morning of Michaelmas</w:t>
      </w:r>
      <w:r w:rsidR="00046B4F">
        <w:rPr>
          <w:rFonts w:ascii="Times New Roman" w:hAnsi="Times New Roman" w:cs="Times New Roman"/>
        </w:rPr>
        <w:t>.</w:t>
      </w:r>
      <w:r w:rsidR="004215C2">
        <w:rPr>
          <w:rFonts w:ascii="Times New Roman" w:hAnsi="Times New Roman" w:cs="Times New Roman"/>
        </w:rPr>
        <w:t xml:space="preserve"> </w:t>
      </w:r>
    </w:p>
    <w:p w14:paraId="0C6805C3" w14:textId="77777777" w:rsidR="008B2688" w:rsidRDefault="008B2688" w:rsidP="00E0413B">
      <w:pPr>
        <w:jc w:val="both"/>
        <w:rPr>
          <w:rFonts w:ascii="Times New Roman" w:hAnsi="Times New Roman" w:cs="Times New Roman"/>
        </w:rPr>
      </w:pPr>
    </w:p>
    <w:p w14:paraId="46AF0A65" w14:textId="71F2D87C" w:rsidR="001F2EC6" w:rsidRDefault="00E0413B" w:rsidP="00E0413B">
      <w:pPr>
        <w:jc w:val="both"/>
        <w:rPr>
          <w:rFonts w:ascii="Times New Roman" w:hAnsi="Times New Roman" w:cs="Times New Roman"/>
        </w:rPr>
      </w:pPr>
      <w:r>
        <w:rPr>
          <w:rFonts w:ascii="Times New Roman" w:hAnsi="Times New Roman" w:cs="Times New Roman"/>
        </w:rPr>
        <w:t xml:space="preserve">In terms </w:t>
      </w:r>
      <w:r w:rsidR="00240F57">
        <w:rPr>
          <w:rFonts w:ascii="Times New Roman" w:hAnsi="Times New Roman" w:cs="Times New Roman"/>
        </w:rPr>
        <w:t xml:space="preserve">of </w:t>
      </w:r>
      <w:r>
        <w:rPr>
          <w:rFonts w:ascii="Times New Roman" w:hAnsi="Times New Roman" w:cs="Times New Roman"/>
        </w:rPr>
        <w:t>sunset, s</w:t>
      </w:r>
      <w:r w:rsidRPr="002014FE">
        <w:rPr>
          <w:rFonts w:ascii="Times New Roman" w:hAnsi="Times New Roman" w:cs="Times New Roman"/>
        </w:rPr>
        <w:t xml:space="preserve">ome </w:t>
      </w:r>
      <w:r>
        <w:rPr>
          <w:rFonts w:ascii="Times New Roman" w:hAnsi="Times New Roman" w:cs="Times New Roman"/>
        </w:rPr>
        <w:t>inconsistencie</w:t>
      </w:r>
      <w:r w:rsidRPr="002014FE">
        <w:rPr>
          <w:rFonts w:ascii="Times New Roman" w:hAnsi="Times New Roman" w:cs="Times New Roman"/>
        </w:rPr>
        <w:t xml:space="preserve">s occur in the virtual and the field measurements of the western orientations of the churches, which is caused by </w:t>
      </w:r>
      <w:r>
        <w:rPr>
          <w:rFonts w:ascii="Times New Roman" w:hAnsi="Times New Roman" w:cs="Times New Roman"/>
        </w:rPr>
        <w:t>a</w:t>
      </w:r>
      <w:r w:rsidRPr="002014FE">
        <w:rPr>
          <w:rFonts w:ascii="Times New Roman" w:hAnsi="Times New Roman" w:cs="Times New Roman"/>
        </w:rPr>
        <w:t xml:space="preserve"> disagreement between </w:t>
      </w:r>
      <w:r w:rsidR="00B10698">
        <w:rPr>
          <w:rFonts w:ascii="Times New Roman" w:hAnsi="Times New Roman" w:cs="Times New Roman"/>
        </w:rPr>
        <w:t xml:space="preserve">the </w:t>
      </w:r>
      <w:r w:rsidRPr="002014FE">
        <w:rPr>
          <w:rFonts w:ascii="Times New Roman" w:hAnsi="Times New Roman" w:cs="Times New Roman"/>
        </w:rPr>
        <w:t xml:space="preserve">digitally reconstructed landscape and </w:t>
      </w:r>
      <w:r>
        <w:rPr>
          <w:rFonts w:ascii="Times New Roman" w:hAnsi="Times New Roman" w:cs="Times New Roman"/>
        </w:rPr>
        <w:t xml:space="preserve">the </w:t>
      </w:r>
      <w:r w:rsidRPr="002014FE">
        <w:rPr>
          <w:rFonts w:ascii="Times New Roman" w:hAnsi="Times New Roman" w:cs="Times New Roman"/>
        </w:rPr>
        <w:t xml:space="preserve">landscape </w:t>
      </w:r>
      <w:r w:rsidRPr="002014FE">
        <w:rPr>
          <w:rFonts w:ascii="Times New Roman" w:hAnsi="Times New Roman" w:cs="Times New Roman"/>
          <w:i/>
          <w:iCs/>
        </w:rPr>
        <w:t>in situ</w:t>
      </w:r>
      <w:r w:rsidRPr="002014FE">
        <w:rPr>
          <w:rFonts w:ascii="Times New Roman" w:hAnsi="Times New Roman" w:cs="Times New Roman"/>
        </w:rPr>
        <w:t>.</w:t>
      </w:r>
      <w:r w:rsidR="001B1783">
        <w:rPr>
          <w:rFonts w:ascii="Times New Roman" w:hAnsi="Times New Roman" w:cs="Times New Roman"/>
        </w:rPr>
        <w:t xml:space="preserve"> </w:t>
      </w:r>
      <w:r w:rsidR="001B1783" w:rsidRPr="008D5A63">
        <w:rPr>
          <w:rFonts w:ascii="Times New Roman" w:hAnsi="Times New Roman" w:cs="Times New Roman"/>
        </w:rPr>
        <w:t xml:space="preserve">St. Michael’s Chapel, </w:t>
      </w:r>
      <w:r w:rsidR="000004FA">
        <w:rPr>
          <w:rFonts w:ascii="Times New Roman" w:hAnsi="Times New Roman" w:cs="Times New Roman"/>
        </w:rPr>
        <w:t xml:space="preserve">for example, </w:t>
      </w:r>
      <w:r w:rsidR="001B1783" w:rsidRPr="008D5A63">
        <w:rPr>
          <w:rFonts w:ascii="Times New Roman" w:hAnsi="Times New Roman" w:cs="Times New Roman"/>
        </w:rPr>
        <w:t xml:space="preserve">which shares </w:t>
      </w:r>
      <w:r w:rsidR="00B10698">
        <w:rPr>
          <w:rFonts w:ascii="Times New Roman" w:hAnsi="Times New Roman" w:cs="Times New Roman"/>
        </w:rPr>
        <w:t xml:space="preserve">an </w:t>
      </w:r>
      <w:r w:rsidR="001B1783" w:rsidRPr="008D5A63">
        <w:rPr>
          <w:rFonts w:ascii="Times New Roman" w:hAnsi="Times New Roman" w:cs="Times New Roman"/>
        </w:rPr>
        <w:t>identical digitalised landscape with the Abbey, has in fact its west view completely blocked by the building in front (Figure</w:t>
      </w:r>
      <w:r w:rsidR="008D5A63" w:rsidRPr="008D5A63">
        <w:rPr>
          <w:rFonts w:ascii="Times New Roman" w:hAnsi="Times New Roman" w:cs="Times New Roman"/>
        </w:rPr>
        <w:t xml:space="preserve"> 5</w:t>
      </w:r>
      <w:r w:rsidR="001B1783" w:rsidRPr="008D5A63">
        <w:rPr>
          <w:rFonts w:ascii="Times New Roman" w:hAnsi="Times New Roman" w:cs="Times New Roman"/>
        </w:rPr>
        <w:t>).</w:t>
      </w:r>
      <w:r w:rsidR="00483BF3">
        <w:rPr>
          <w:rFonts w:ascii="Times New Roman" w:hAnsi="Times New Roman" w:cs="Times New Roman"/>
        </w:rPr>
        <w:t xml:space="preserve"> </w:t>
      </w:r>
      <w:r w:rsidR="006F6B24">
        <w:rPr>
          <w:rFonts w:ascii="Times New Roman" w:hAnsi="Times New Roman" w:cs="Times New Roman"/>
        </w:rPr>
        <w:t>On</w:t>
      </w:r>
      <w:r w:rsidR="00483BF3">
        <w:rPr>
          <w:rFonts w:ascii="Times New Roman" w:hAnsi="Times New Roman" w:cs="Times New Roman"/>
        </w:rPr>
        <w:t xml:space="preserve"> t</w:t>
      </w:r>
      <w:r w:rsidR="006F6B24">
        <w:rPr>
          <w:rFonts w:ascii="Times New Roman" w:hAnsi="Times New Roman" w:cs="Times New Roman"/>
        </w:rPr>
        <w:t>his</w:t>
      </w:r>
      <w:r w:rsidR="00483BF3">
        <w:rPr>
          <w:rFonts w:ascii="Times New Roman" w:hAnsi="Times New Roman" w:cs="Times New Roman"/>
        </w:rPr>
        <w:t xml:space="preserve"> occasions, field</w:t>
      </w:r>
      <w:r w:rsidR="005B21DF">
        <w:rPr>
          <w:rFonts w:ascii="Times New Roman" w:hAnsi="Times New Roman" w:cs="Times New Roman"/>
        </w:rPr>
        <w:t>work provides the only reliable measurements.</w:t>
      </w:r>
    </w:p>
    <w:p w14:paraId="497690BF" w14:textId="77777777" w:rsidR="001F2EC6" w:rsidRDefault="001F2EC6" w:rsidP="00E0413B">
      <w:pPr>
        <w:jc w:val="both"/>
        <w:rPr>
          <w:rFonts w:ascii="Times New Roman" w:hAnsi="Times New Roman" w:cs="Times New Roman"/>
        </w:rPr>
      </w:pPr>
    </w:p>
    <w:p w14:paraId="6315E341" w14:textId="77442484" w:rsidR="00EA486B" w:rsidRDefault="006F6B24" w:rsidP="00E0413B">
      <w:pPr>
        <w:jc w:val="both"/>
        <w:rPr>
          <w:rFonts w:ascii="Times New Roman" w:hAnsi="Times New Roman" w:cs="Times New Roman"/>
        </w:rPr>
      </w:pPr>
      <w:r>
        <w:rPr>
          <w:rFonts w:ascii="Times New Roman" w:hAnsi="Times New Roman" w:cs="Times New Roman"/>
        </w:rPr>
        <w:t xml:space="preserve">The west declinations of the buildings are presented in Figure 4. </w:t>
      </w:r>
      <w:r w:rsidR="00E0413B" w:rsidRPr="002014FE">
        <w:rPr>
          <w:rFonts w:ascii="Times New Roman" w:hAnsi="Times New Roman" w:cs="Times New Roman"/>
        </w:rPr>
        <w:t>The range of declination, between 20.03</w:t>
      </w:r>
      <w:r w:rsidR="00E0413B">
        <w:rPr>
          <w:rFonts w:ascii="Times New Roman" w:hAnsi="Times New Roman" w:cs="Times New Roman"/>
        </w:rPr>
        <w:sym w:font="Symbol" w:char="F0B0"/>
      </w:r>
      <w:r w:rsidR="00E0413B" w:rsidRPr="002014FE">
        <w:rPr>
          <w:rFonts w:ascii="Times New Roman" w:hAnsi="Times New Roman" w:cs="Times New Roman"/>
        </w:rPr>
        <w:t xml:space="preserve"> to 25.1</w:t>
      </w:r>
      <w:r w:rsidR="00E0413B">
        <w:rPr>
          <w:rFonts w:ascii="Times New Roman" w:hAnsi="Times New Roman" w:cs="Times New Roman"/>
        </w:rPr>
        <w:sym w:font="Symbol" w:char="F0B0"/>
      </w:r>
      <w:r w:rsidR="00E0413B" w:rsidRPr="002014FE">
        <w:rPr>
          <w:rFonts w:ascii="Times New Roman" w:hAnsi="Times New Roman" w:cs="Times New Roman"/>
        </w:rPr>
        <w:t>, indicates that the Iona Nunnery and the St. Ronan’s Church are both solstical churches, oriented to the sunset of the summer solstice</w:t>
      </w:r>
      <w:r w:rsidR="001F2EC6">
        <w:rPr>
          <w:rFonts w:ascii="Times New Roman" w:hAnsi="Times New Roman" w:cs="Times New Roman"/>
        </w:rPr>
        <w:t xml:space="preserve">. </w:t>
      </w:r>
      <w:r w:rsidR="00EA486B">
        <w:rPr>
          <w:rFonts w:ascii="Times New Roman" w:hAnsi="Times New Roman" w:cs="Times New Roman"/>
        </w:rPr>
        <w:t>However, St. Ronan’s Church (Figure 6), like St. Michael’s Chapel,</w:t>
      </w:r>
      <w:r w:rsidR="00445F66">
        <w:rPr>
          <w:rFonts w:ascii="Times New Roman" w:hAnsi="Times New Roman" w:cs="Times New Roman"/>
        </w:rPr>
        <w:t xml:space="preserve"> has </w:t>
      </w:r>
      <w:r w:rsidR="00E91FF0">
        <w:rPr>
          <w:rFonts w:ascii="Times New Roman" w:hAnsi="Times New Roman" w:cs="Times New Roman"/>
        </w:rPr>
        <w:t xml:space="preserve">its entrance on the north, with </w:t>
      </w:r>
      <w:r w:rsidR="00445F66">
        <w:rPr>
          <w:rFonts w:ascii="Times New Roman" w:hAnsi="Times New Roman" w:cs="Times New Roman"/>
        </w:rPr>
        <w:t xml:space="preserve">no window on </w:t>
      </w:r>
      <w:r w:rsidR="00E91FF0">
        <w:rPr>
          <w:rFonts w:ascii="Times New Roman" w:hAnsi="Times New Roman" w:cs="Times New Roman"/>
        </w:rPr>
        <w:t xml:space="preserve">the </w:t>
      </w:r>
      <w:r w:rsidR="00445F66">
        <w:rPr>
          <w:rFonts w:ascii="Times New Roman" w:hAnsi="Times New Roman" w:cs="Times New Roman"/>
        </w:rPr>
        <w:t>west</w:t>
      </w:r>
      <w:r w:rsidR="00E91FF0">
        <w:rPr>
          <w:rFonts w:ascii="Times New Roman" w:hAnsi="Times New Roman" w:cs="Times New Roman"/>
        </w:rPr>
        <w:t xml:space="preserve">, </w:t>
      </w:r>
      <w:r w:rsidR="00445F66">
        <w:rPr>
          <w:rFonts w:ascii="Times New Roman" w:hAnsi="Times New Roman" w:cs="Times New Roman"/>
        </w:rPr>
        <w:t xml:space="preserve">so its alignment </w:t>
      </w:r>
      <w:r w:rsidR="00D26720">
        <w:rPr>
          <w:rFonts w:ascii="Times New Roman" w:hAnsi="Times New Roman" w:cs="Times New Roman"/>
        </w:rPr>
        <w:t>can be</w:t>
      </w:r>
      <w:r w:rsidR="00445F66">
        <w:rPr>
          <w:rFonts w:ascii="Times New Roman" w:hAnsi="Times New Roman" w:cs="Times New Roman"/>
        </w:rPr>
        <w:t xml:space="preserve"> either incidental or merely symbolic.</w:t>
      </w:r>
      <w:r w:rsidR="00D26720">
        <w:rPr>
          <w:rFonts w:ascii="Times New Roman" w:hAnsi="Times New Roman" w:cs="Times New Roman"/>
        </w:rPr>
        <w:t xml:space="preserve"> However, excavation evidence suggests </w:t>
      </w:r>
      <w:r w:rsidR="00D26720" w:rsidRPr="007921C2">
        <w:rPr>
          <w:rFonts w:ascii="Times New Roman" w:hAnsi="Times New Roman" w:cs="Times New Roman"/>
        </w:rPr>
        <w:t xml:space="preserve">that the entire </w:t>
      </w:r>
      <w:r w:rsidR="00D26720" w:rsidRPr="007921C2">
        <w:rPr>
          <w:rFonts w:ascii="Times New Roman" w:hAnsi="Times New Roman" w:cs="Times New Roman"/>
        </w:rPr>
        <w:lastRenderedPageBreak/>
        <w:t xml:space="preserve">west and </w:t>
      </w:r>
      <w:r w:rsidR="00E91FF0" w:rsidRPr="007921C2">
        <w:rPr>
          <w:rFonts w:ascii="Times New Roman" w:hAnsi="Times New Roman" w:cs="Times New Roman"/>
        </w:rPr>
        <w:t xml:space="preserve">north </w:t>
      </w:r>
      <w:r w:rsidR="00D26720" w:rsidRPr="007921C2">
        <w:rPr>
          <w:rFonts w:ascii="Times New Roman" w:hAnsi="Times New Roman" w:cs="Times New Roman"/>
        </w:rPr>
        <w:t>wall</w:t>
      </w:r>
      <w:r w:rsidR="00E91FF0" w:rsidRPr="007921C2">
        <w:rPr>
          <w:rFonts w:ascii="Times New Roman" w:hAnsi="Times New Roman" w:cs="Times New Roman"/>
        </w:rPr>
        <w:t>s were rebuilt, and the position of the original doorway is unknown</w:t>
      </w:r>
      <w:r w:rsidR="00524C2A">
        <w:rPr>
          <w:rFonts w:ascii="Times New Roman" w:hAnsi="Times New Roman" w:cs="Times New Roman"/>
        </w:rPr>
        <w:t>.</w:t>
      </w:r>
      <w:r w:rsidR="003761ED" w:rsidRPr="007921C2">
        <w:rPr>
          <w:rStyle w:val="FootnoteReference"/>
          <w:rFonts w:ascii="Times New Roman" w:hAnsi="Times New Roman" w:cs="Times New Roman"/>
        </w:rPr>
        <w:footnoteReference w:id="46"/>
      </w:r>
      <w:r w:rsidR="00524C2A">
        <w:rPr>
          <w:rFonts w:ascii="Times New Roman" w:hAnsi="Times New Roman" w:cs="Times New Roman"/>
        </w:rPr>
        <w:t xml:space="preserve"> Therefore, it is entire possible for the original design to include a west window as its feature. </w:t>
      </w:r>
      <w:r w:rsidR="00E91FF0" w:rsidRPr="007921C2">
        <w:rPr>
          <w:rFonts w:ascii="Times New Roman" w:hAnsi="Times New Roman" w:cs="Times New Roman"/>
        </w:rPr>
        <w:t xml:space="preserve"> </w:t>
      </w:r>
    </w:p>
    <w:p w14:paraId="00310E17" w14:textId="77777777" w:rsidR="003761ED" w:rsidRDefault="003761ED" w:rsidP="00E0413B">
      <w:pPr>
        <w:jc w:val="both"/>
        <w:rPr>
          <w:rFonts w:ascii="Times New Roman" w:hAnsi="Times New Roman" w:cs="Times New Roman"/>
        </w:rPr>
      </w:pPr>
    </w:p>
    <w:p w14:paraId="789BD0D2" w14:textId="69CAE8B7" w:rsidR="00441AA2" w:rsidRPr="002014FE" w:rsidRDefault="00E93499" w:rsidP="00E0413B">
      <w:pPr>
        <w:jc w:val="both"/>
        <w:rPr>
          <w:rFonts w:ascii="Times New Roman" w:hAnsi="Times New Roman" w:cs="Times New Roman"/>
        </w:rPr>
      </w:pPr>
      <w:r>
        <w:rPr>
          <w:rFonts w:ascii="Times New Roman" w:hAnsi="Times New Roman" w:cs="Times New Roman"/>
        </w:rPr>
        <w:t>St. Oran’s Chapel is a small building with tiny windows on the south and north sides of the altar table, and a narrow entrance at the west</w:t>
      </w:r>
      <w:r w:rsidR="003761ED">
        <w:rPr>
          <w:rFonts w:ascii="Times New Roman" w:hAnsi="Times New Roman" w:cs="Times New Roman"/>
        </w:rPr>
        <w:t xml:space="preserve"> (Figure 6)</w:t>
      </w:r>
      <w:r>
        <w:rPr>
          <w:rFonts w:ascii="Times New Roman" w:hAnsi="Times New Roman" w:cs="Times New Roman"/>
        </w:rPr>
        <w:t>.</w:t>
      </w:r>
      <w:r w:rsidR="003761ED">
        <w:rPr>
          <w:rFonts w:ascii="Times New Roman" w:hAnsi="Times New Roman" w:cs="Times New Roman"/>
        </w:rPr>
        <w:t xml:space="preserve"> </w:t>
      </w:r>
      <w:r w:rsidR="00B70D41">
        <w:rPr>
          <w:rFonts w:ascii="Times New Roman" w:hAnsi="Times New Roman" w:cs="Times New Roman"/>
        </w:rPr>
        <w:t>With a possibility of a direct</w:t>
      </w:r>
      <w:r w:rsidR="00434C70">
        <w:rPr>
          <w:rFonts w:ascii="Times New Roman" w:hAnsi="Times New Roman" w:cs="Times New Roman"/>
        </w:rPr>
        <w:t xml:space="preserve"> </w:t>
      </w:r>
      <w:r w:rsidR="00B70D41">
        <w:rPr>
          <w:rFonts w:ascii="Times New Roman" w:hAnsi="Times New Roman" w:cs="Times New Roman"/>
        </w:rPr>
        <w:t xml:space="preserve">light </w:t>
      </w:r>
      <w:r w:rsidR="00434C70">
        <w:rPr>
          <w:rFonts w:ascii="Times New Roman" w:hAnsi="Times New Roman" w:cs="Times New Roman"/>
        </w:rPr>
        <w:t xml:space="preserve">from sunset </w:t>
      </w:r>
      <w:r w:rsidR="00B70D41">
        <w:rPr>
          <w:rFonts w:ascii="Times New Roman" w:hAnsi="Times New Roman" w:cs="Times New Roman"/>
        </w:rPr>
        <w:t>received between 7 August to 22 August, t</w:t>
      </w:r>
      <w:r w:rsidR="00B01A34" w:rsidRPr="006B7F68">
        <w:rPr>
          <w:rFonts w:ascii="Times New Roman" w:hAnsi="Times New Roman" w:cs="Times New Roman"/>
        </w:rPr>
        <w:t xml:space="preserve">he west of </w:t>
      </w:r>
      <w:r>
        <w:rPr>
          <w:rFonts w:ascii="Times New Roman" w:hAnsi="Times New Roman" w:cs="Times New Roman"/>
        </w:rPr>
        <w:t>the c</w:t>
      </w:r>
      <w:r w:rsidR="00B01A34" w:rsidRPr="006B7F68">
        <w:rPr>
          <w:rFonts w:ascii="Times New Roman" w:hAnsi="Times New Roman" w:cs="Times New Roman"/>
        </w:rPr>
        <w:t>hapel is</w:t>
      </w:r>
      <w:r w:rsidR="00B70D41">
        <w:rPr>
          <w:rFonts w:ascii="Times New Roman" w:hAnsi="Times New Roman" w:cs="Times New Roman"/>
        </w:rPr>
        <w:t xml:space="preserve"> likely</w:t>
      </w:r>
      <w:r w:rsidR="00B01A34" w:rsidRPr="006B7F68">
        <w:rPr>
          <w:rFonts w:ascii="Times New Roman" w:hAnsi="Times New Roman" w:cs="Times New Roman"/>
        </w:rPr>
        <w:t xml:space="preserve"> aligned to the </w:t>
      </w:r>
      <w:r w:rsidR="003761ED">
        <w:rPr>
          <w:rFonts w:ascii="Times New Roman" w:hAnsi="Times New Roman" w:cs="Times New Roman"/>
        </w:rPr>
        <w:t xml:space="preserve">Feast of </w:t>
      </w:r>
      <w:r w:rsidR="00B01A34" w:rsidRPr="006B7F68">
        <w:rPr>
          <w:rFonts w:ascii="Times New Roman" w:hAnsi="Times New Roman" w:cs="Times New Roman"/>
        </w:rPr>
        <w:t>Assumption</w:t>
      </w:r>
      <w:r w:rsidR="009F7559" w:rsidRPr="006B7F68">
        <w:rPr>
          <w:rFonts w:ascii="Times New Roman" w:hAnsi="Times New Roman" w:cs="Times New Roman"/>
        </w:rPr>
        <w:t xml:space="preserve">, </w:t>
      </w:r>
      <w:r w:rsidR="002B667A">
        <w:rPr>
          <w:rFonts w:ascii="Times New Roman" w:hAnsi="Times New Roman" w:cs="Times New Roman"/>
        </w:rPr>
        <w:t>confirmed</w:t>
      </w:r>
      <w:r w:rsidR="009F7559" w:rsidRPr="006B7F68">
        <w:rPr>
          <w:rFonts w:ascii="Times New Roman" w:hAnsi="Times New Roman" w:cs="Times New Roman"/>
        </w:rPr>
        <w:t xml:space="preserve"> by data measured with both methods </w:t>
      </w:r>
      <w:r w:rsidR="002355C4" w:rsidRPr="006B7F68">
        <w:rPr>
          <w:rFonts w:ascii="Times New Roman" w:hAnsi="Times New Roman" w:cs="Times New Roman"/>
        </w:rPr>
        <w:t>(Table 3)</w:t>
      </w:r>
      <w:r w:rsidR="00B01A34" w:rsidRPr="006B7F68">
        <w:rPr>
          <w:rFonts w:ascii="Times New Roman" w:hAnsi="Times New Roman" w:cs="Times New Roman"/>
        </w:rPr>
        <w:t>.</w:t>
      </w:r>
      <w:r w:rsidR="0086102A" w:rsidRPr="006B7F68">
        <w:rPr>
          <w:rFonts w:ascii="Times New Roman" w:hAnsi="Times New Roman" w:cs="Times New Roman"/>
        </w:rPr>
        <w:t xml:space="preserve"> </w:t>
      </w:r>
    </w:p>
    <w:p w14:paraId="5944E804" w14:textId="0CC39C9D" w:rsidR="00724B5E" w:rsidRDefault="00724B5E" w:rsidP="004A46BA">
      <w:pPr>
        <w:jc w:val="both"/>
        <w:rPr>
          <w:rFonts w:ascii="Times New Roman" w:hAnsi="Times New Roman" w:cs="Times New Roman"/>
        </w:rPr>
      </w:pPr>
    </w:p>
    <w:p w14:paraId="2AD52AB4" w14:textId="4F4BBE6C" w:rsidR="002B667A" w:rsidRDefault="009A1701" w:rsidP="002B667A">
      <w:pPr>
        <w:jc w:val="both"/>
        <w:rPr>
          <w:rFonts w:ascii="Times New Roman" w:hAnsi="Times New Roman" w:cs="Times New Roman"/>
        </w:rPr>
      </w:pPr>
      <w:r>
        <w:rPr>
          <w:rFonts w:ascii="Times New Roman" w:hAnsi="Times New Roman" w:cs="Times New Roman"/>
        </w:rPr>
        <w:t xml:space="preserve">Surprisingly, </w:t>
      </w:r>
      <w:r w:rsidR="002B667A">
        <w:rPr>
          <w:rFonts w:ascii="Times New Roman" w:hAnsi="Times New Roman" w:cs="Times New Roman"/>
        </w:rPr>
        <w:t xml:space="preserve">St. Columba’s Shrine, the oldest stone shrine in the Irish world, shows no correlation to any major solar events or Christina festivals. </w:t>
      </w:r>
    </w:p>
    <w:p w14:paraId="475BE10A" w14:textId="77777777" w:rsidR="002B667A" w:rsidRDefault="002B667A" w:rsidP="004A46BA">
      <w:pPr>
        <w:jc w:val="both"/>
        <w:rPr>
          <w:rFonts w:ascii="Times New Roman" w:hAnsi="Times New Roman" w:cs="Times New Roman"/>
        </w:rPr>
      </w:pPr>
    </w:p>
    <w:p w14:paraId="6645170C" w14:textId="03920DDE" w:rsidR="00690854" w:rsidRDefault="00690854" w:rsidP="004A46BA">
      <w:pPr>
        <w:jc w:val="both"/>
        <w:rPr>
          <w:rFonts w:ascii="Times New Roman" w:hAnsi="Times New Roman" w:cs="Times New Roman"/>
          <w:sz w:val="20"/>
          <w:szCs w:val="20"/>
        </w:rPr>
      </w:pPr>
    </w:p>
    <w:p w14:paraId="152A9D59" w14:textId="014F3421" w:rsidR="00690854" w:rsidRDefault="00A42633" w:rsidP="00690854">
      <w:pPr>
        <w:jc w:val="center"/>
        <w:rPr>
          <w:rFonts w:ascii="Times New Roman" w:hAnsi="Times New Roman" w:cs="Times New Roman"/>
          <w:sz w:val="20"/>
          <w:szCs w:val="20"/>
        </w:rPr>
      </w:pPr>
      <w:r w:rsidRPr="00A42633">
        <w:rPr>
          <w:rFonts w:ascii="Times New Roman" w:hAnsi="Times New Roman" w:cs="Times New Roman"/>
          <w:sz w:val="20"/>
          <w:szCs w:val="20"/>
        </w:rPr>
        <w:drawing>
          <wp:inline distT="0" distB="0" distL="0" distR="0" wp14:anchorId="568F89B0" wp14:editId="1A2A393B">
            <wp:extent cx="6031230" cy="2669540"/>
            <wp:effectExtent l="0" t="0" r="1270" b="0"/>
            <wp:docPr id="3" name="Picture 3" descr="A graph with blue and re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aph with blue and red dots&#10;&#10;Description automatically generated"/>
                    <pic:cNvPicPr/>
                  </pic:nvPicPr>
                  <pic:blipFill>
                    <a:blip r:embed="rId17"/>
                    <a:stretch>
                      <a:fillRect/>
                    </a:stretch>
                  </pic:blipFill>
                  <pic:spPr>
                    <a:xfrm>
                      <a:off x="0" y="0"/>
                      <a:ext cx="6031230" cy="2669540"/>
                    </a:xfrm>
                    <a:prstGeom prst="rect">
                      <a:avLst/>
                    </a:prstGeom>
                  </pic:spPr>
                </pic:pic>
              </a:graphicData>
            </a:graphic>
          </wp:inline>
        </w:drawing>
      </w:r>
    </w:p>
    <w:p w14:paraId="746AD18F" w14:textId="305F0718" w:rsidR="00781928" w:rsidRDefault="00693EE1" w:rsidP="004A46BA">
      <w:pPr>
        <w:jc w:val="both"/>
        <w:rPr>
          <w:rFonts w:ascii="Times New Roman" w:hAnsi="Times New Roman" w:cs="Times New Roman"/>
          <w:sz w:val="20"/>
          <w:szCs w:val="20"/>
        </w:rPr>
      </w:pPr>
      <w:r>
        <w:rPr>
          <w:rFonts w:ascii="Times New Roman" w:hAnsi="Times New Roman" w:cs="Times New Roman"/>
          <w:sz w:val="20"/>
          <w:szCs w:val="20"/>
        </w:rPr>
        <w:t>Figure</w:t>
      </w:r>
      <w:r w:rsidR="00781928">
        <w:rPr>
          <w:rFonts w:ascii="Times New Roman" w:hAnsi="Times New Roman" w:cs="Times New Roman"/>
          <w:sz w:val="20"/>
          <w:szCs w:val="20"/>
        </w:rPr>
        <w:t xml:space="preserve"> </w:t>
      </w:r>
      <w:r>
        <w:rPr>
          <w:rFonts w:ascii="Times New Roman" w:hAnsi="Times New Roman" w:cs="Times New Roman"/>
          <w:sz w:val="20"/>
          <w:szCs w:val="20"/>
        </w:rPr>
        <w:t>3</w:t>
      </w:r>
      <w:r w:rsidR="00781928">
        <w:rPr>
          <w:rFonts w:ascii="Times New Roman" w:hAnsi="Times New Roman" w:cs="Times New Roman"/>
          <w:sz w:val="20"/>
          <w:szCs w:val="20"/>
        </w:rPr>
        <w:t>.</w:t>
      </w:r>
      <w:r>
        <w:rPr>
          <w:rFonts w:ascii="Times New Roman" w:hAnsi="Times New Roman" w:cs="Times New Roman"/>
          <w:sz w:val="20"/>
          <w:szCs w:val="20"/>
        </w:rPr>
        <w:t xml:space="preserve"> The eastern declinations of Iona churches </w:t>
      </w:r>
      <w:r w:rsidR="00A51541">
        <w:rPr>
          <w:rFonts w:ascii="Times New Roman" w:hAnsi="Times New Roman" w:cs="Times New Roman"/>
          <w:sz w:val="20"/>
          <w:szCs w:val="20"/>
        </w:rPr>
        <w:t xml:space="preserve">and chapels </w:t>
      </w:r>
      <w:r>
        <w:rPr>
          <w:rFonts w:ascii="Times New Roman" w:hAnsi="Times New Roman" w:cs="Times New Roman"/>
          <w:sz w:val="20"/>
          <w:szCs w:val="20"/>
        </w:rPr>
        <w:t xml:space="preserve">with virtual survey </w:t>
      </w:r>
      <w:r w:rsidR="00724B5E">
        <w:rPr>
          <w:rFonts w:ascii="Times New Roman" w:hAnsi="Times New Roman" w:cs="Times New Roman"/>
          <w:sz w:val="20"/>
          <w:szCs w:val="20"/>
        </w:rPr>
        <w:t xml:space="preserve">results </w:t>
      </w:r>
      <w:r>
        <w:rPr>
          <w:rFonts w:ascii="Times New Roman" w:hAnsi="Times New Roman" w:cs="Times New Roman"/>
          <w:sz w:val="20"/>
          <w:szCs w:val="20"/>
        </w:rPr>
        <w:t xml:space="preserve">in blue and fieldwork in red. The </w:t>
      </w:r>
      <w:r w:rsidR="00690854">
        <w:rPr>
          <w:rFonts w:ascii="Times New Roman" w:hAnsi="Times New Roman" w:cs="Times New Roman"/>
          <w:sz w:val="20"/>
          <w:szCs w:val="20"/>
        </w:rPr>
        <w:t xml:space="preserve">levels of </w:t>
      </w:r>
      <w:r>
        <w:rPr>
          <w:rFonts w:ascii="Times New Roman" w:hAnsi="Times New Roman" w:cs="Times New Roman"/>
          <w:sz w:val="20"/>
          <w:szCs w:val="20"/>
        </w:rPr>
        <w:t>uncertainty</w:t>
      </w:r>
      <w:r w:rsidR="00690854">
        <w:rPr>
          <w:rFonts w:ascii="Times New Roman" w:hAnsi="Times New Roman" w:cs="Times New Roman"/>
          <w:sz w:val="20"/>
          <w:szCs w:val="20"/>
        </w:rPr>
        <w:t xml:space="preserve"> are factored in to give a range of value for each church.</w:t>
      </w:r>
      <w:r w:rsidR="00724B5E">
        <w:rPr>
          <w:rFonts w:ascii="Times New Roman" w:hAnsi="Times New Roman" w:cs="Times New Roman"/>
          <w:sz w:val="20"/>
          <w:szCs w:val="20"/>
        </w:rPr>
        <w:t xml:space="preserve"> </w:t>
      </w:r>
    </w:p>
    <w:p w14:paraId="272BA4BA" w14:textId="77777777" w:rsidR="00AD01A5" w:rsidRDefault="00AD01A5" w:rsidP="004A46BA">
      <w:pPr>
        <w:jc w:val="both"/>
        <w:rPr>
          <w:rFonts w:ascii="Times New Roman" w:hAnsi="Times New Roman" w:cs="Times New Roman"/>
          <w:sz w:val="20"/>
          <w:szCs w:val="20"/>
        </w:rPr>
      </w:pPr>
    </w:p>
    <w:p w14:paraId="34E7261D" w14:textId="250405D3" w:rsidR="00AD01A5" w:rsidRDefault="00AD01A5" w:rsidP="004A46BA">
      <w:pPr>
        <w:jc w:val="both"/>
        <w:rPr>
          <w:rFonts w:ascii="Times New Roman" w:hAnsi="Times New Roman" w:cs="Times New Roman"/>
          <w:sz w:val="20"/>
          <w:szCs w:val="20"/>
        </w:rPr>
      </w:pPr>
    </w:p>
    <w:p w14:paraId="26603DCE" w14:textId="77777777" w:rsidR="00786814" w:rsidRDefault="00786814" w:rsidP="004A46BA">
      <w:pPr>
        <w:jc w:val="both"/>
        <w:rPr>
          <w:rFonts w:ascii="Times New Roman" w:hAnsi="Times New Roman" w:cs="Times New Roman"/>
          <w:sz w:val="20"/>
          <w:szCs w:val="20"/>
        </w:rPr>
      </w:pPr>
    </w:p>
    <w:p w14:paraId="04DEBC41" w14:textId="6684E893" w:rsidR="00AD01A5" w:rsidRDefault="005E61E1" w:rsidP="00AD01A5">
      <w:pPr>
        <w:jc w:val="center"/>
        <w:rPr>
          <w:rFonts w:ascii="Times New Roman" w:hAnsi="Times New Roman" w:cs="Times New Roman"/>
          <w:sz w:val="20"/>
          <w:szCs w:val="20"/>
        </w:rPr>
      </w:pPr>
      <w:r w:rsidRPr="005E61E1">
        <w:rPr>
          <w:rFonts w:ascii="Times New Roman" w:hAnsi="Times New Roman" w:cs="Times New Roman"/>
          <w:noProof/>
          <w:sz w:val="20"/>
          <w:szCs w:val="20"/>
        </w:rPr>
        <w:drawing>
          <wp:inline distT="0" distB="0" distL="0" distR="0" wp14:anchorId="13DB3EF9" wp14:editId="5D0B9BB0">
            <wp:extent cx="4953000" cy="14478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953000" cy="1447800"/>
                    </a:xfrm>
                    <a:prstGeom prst="rect">
                      <a:avLst/>
                    </a:prstGeom>
                  </pic:spPr>
                </pic:pic>
              </a:graphicData>
            </a:graphic>
          </wp:inline>
        </w:drawing>
      </w:r>
    </w:p>
    <w:p w14:paraId="4E7A0F3A" w14:textId="61EF3206" w:rsidR="00AD01A5" w:rsidRDefault="00AD01A5" w:rsidP="004A46BA">
      <w:pPr>
        <w:jc w:val="both"/>
        <w:rPr>
          <w:rFonts w:ascii="Times New Roman" w:hAnsi="Times New Roman" w:cs="Times New Roman"/>
          <w:sz w:val="20"/>
          <w:szCs w:val="20"/>
        </w:rPr>
      </w:pPr>
      <w:r>
        <w:rPr>
          <w:rFonts w:ascii="Times New Roman" w:hAnsi="Times New Roman" w:cs="Times New Roman"/>
          <w:sz w:val="20"/>
          <w:szCs w:val="20"/>
        </w:rPr>
        <w:t>Table 2.</w:t>
      </w:r>
      <w:r w:rsidR="00A20CC8">
        <w:rPr>
          <w:rFonts w:ascii="Times New Roman" w:hAnsi="Times New Roman" w:cs="Times New Roman"/>
          <w:sz w:val="20"/>
          <w:szCs w:val="20"/>
        </w:rPr>
        <w:t xml:space="preserve"> The range of days that the east sides of the churches </w:t>
      </w:r>
      <w:r w:rsidR="00A51541">
        <w:rPr>
          <w:rFonts w:ascii="Times New Roman" w:hAnsi="Times New Roman" w:cs="Times New Roman"/>
          <w:sz w:val="20"/>
          <w:szCs w:val="20"/>
        </w:rPr>
        <w:t xml:space="preserve">and chapels </w:t>
      </w:r>
      <w:r w:rsidR="00A20CC8">
        <w:rPr>
          <w:rFonts w:ascii="Times New Roman" w:hAnsi="Times New Roman" w:cs="Times New Roman"/>
          <w:sz w:val="20"/>
          <w:szCs w:val="20"/>
        </w:rPr>
        <w:t xml:space="preserve">that receive direct light of sunrise. The dates are in Julian calendar. </w:t>
      </w:r>
    </w:p>
    <w:p w14:paraId="3E7B4A68" w14:textId="1AE23F44" w:rsidR="00BB6F2E" w:rsidRDefault="00BB6F2E" w:rsidP="004A46BA">
      <w:pPr>
        <w:jc w:val="both"/>
        <w:rPr>
          <w:rFonts w:ascii="Times New Roman" w:hAnsi="Times New Roman" w:cs="Times New Roman"/>
          <w:sz w:val="20"/>
          <w:szCs w:val="20"/>
        </w:rPr>
      </w:pPr>
    </w:p>
    <w:p w14:paraId="52818D96" w14:textId="011A933E" w:rsidR="00690854" w:rsidRDefault="00690854" w:rsidP="004A46BA">
      <w:pPr>
        <w:jc w:val="both"/>
        <w:rPr>
          <w:rFonts w:ascii="Times New Roman" w:hAnsi="Times New Roman" w:cs="Times New Roman"/>
          <w:sz w:val="20"/>
          <w:szCs w:val="20"/>
        </w:rPr>
      </w:pPr>
    </w:p>
    <w:p w14:paraId="738F6419" w14:textId="5F000439" w:rsidR="00045BB9" w:rsidRDefault="00045BB9" w:rsidP="004A46BA">
      <w:pPr>
        <w:jc w:val="both"/>
        <w:rPr>
          <w:rFonts w:ascii="Times New Roman" w:hAnsi="Times New Roman" w:cs="Times New Roman"/>
          <w:sz w:val="20"/>
          <w:szCs w:val="20"/>
        </w:rPr>
      </w:pPr>
    </w:p>
    <w:p w14:paraId="1EAEEEBA" w14:textId="4AD77495" w:rsidR="00045BB9" w:rsidRDefault="00A42633" w:rsidP="004A46BA">
      <w:pPr>
        <w:jc w:val="both"/>
        <w:rPr>
          <w:rFonts w:ascii="Times New Roman" w:hAnsi="Times New Roman" w:cs="Times New Roman"/>
          <w:sz w:val="20"/>
          <w:szCs w:val="20"/>
        </w:rPr>
      </w:pPr>
      <w:r w:rsidRPr="00A42633">
        <w:rPr>
          <w:rFonts w:ascii="Times New Roman" w:hAnsi="Times New Roman" w:cs="Times New Roman"/>
          <w:sz w:val="20"/>
          <w:szCs w:val="20"/>
        </w:rPr>
        <w:lastRenderedPageBreak/>
        <w:drawing>
          <wp:inline distT="0" distB="0" distL="0" distR="0" wp14:anchorId="46A05869" wp14:editId="7F3A5BE6">
            <wp:extent cx="6031230" cy="3190240"/>
            <wp:effectExtent l="0" t="0" r="1270" b="0"/>
            <wp:docPr id="5" name="Picture 5" descr="A graph with red and blu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aph with red and blue dots&#10;&#10;Description automatically generated"/>
                    <pic:cNvPicPr/>
                  </pic:nvPicPr>
                  <pic:blipFill>
                    <a:blip r:embed="rId19"/>
                    <a:stretch>
                      <a:fillRect/>
                    </a:stretch>
                  </pic:blipFill>
                  <pic:spPr>
                    <a:xfrm>
                      <a:off x="0" y="0"/>
                      <a:ext cx="6031230" cy="3190240"/>
                    </a:xfrm>
                    <a:prstGeom prst="rect">
                      <a:avLst/>
                    </a:prstGeom>
                  </pic:spPr>
                </pic:pic>
              </a:graphicData>
            </a:graphic>
          </wp:inline>
        </w:drawing>
      </w:r>
    </w:p>
    <w:p w14:paraId="53C7D81B" w14:textId="2856C01E" w:rsidR="00690854" w:rsidRDefault="00036C8A" w:rsidP="004A46BA">
      <w:pPr>
        <w:jc w:val="both"/>
        <w:rPr>
          <w:rFonts w:ascii="Times New Roman" w:hAnsi="Times New Roman" w:cs="Times New Roman"/>
          <w:sz w:val="20"/>
          <w:szCs w:val="20"/>
        </w:rPr>
      </w:pPr>
      <w:r>
        <w:rPr>
          <w:rFonts w:ascii="Times New Roman" w:hAnsi="Times New Roman" w:cs="Times New Roman"/>
          <w:sz w:val="20"/>
          <w:szCs w:val="20"/>
        </w:rPr>
        <w:t>Figure 4. The western declinations of Iona churches</w:t>
      </w:r>
      <w:r w:rsidR="00045BB9">
        <w:rPr>
          <w:rFonts w:ascii="Times New Roman" w:hAnsi="Times New Roman" w:cs="Times New Roman"/>
          <w:sz w:val="20"/>
          <w:szCs w:val="20"/>
        </w:rPr>
        <w:t xml:space="preserve"> </w:t>
      </w:r>
      <w:r w:rsidR="00A51541">
        <w:rPr>
          <w:rFonts w:ascii="Times New Roman" w:hAnsi="Times New Roman" w:cs="Times New Roman"/>
          <w:sz w:val="20"/>
          <w:szCs w:val="20"/>
        </w:rPr>
        <w:t xml:space="preserve">and chapels </w:t>
      </w:r>
      <w:r w:rsidR="00045BB9">
        <w:rPr>
          <w:rFonts w:ascii="Times New Roman" w:hAnsi="Times New Roman" w:cs="Times New Roman"/>
          <w:sz w:val="20"/>
          <w:szCs w:val="20"/>
        </w:rPr>
        <w:t>with virtual survey in blue and fieldwork in red. The levels of uncertainty are factored in to give a range of value for each church.</w:t>
      </w:r>
    </w:p>
    <w:p w14:paraId="28023D08" w14:textId="77777777" w:rsidR="00045BB9" w:rsidRDefault="00045BB9" w:rsidP="004A46BA">
      <w:pPr>
        <w:jc w:val="both"/>
        <w:rPr>
          <w:rFonts w:ascii="Times New Roman" w:hAnsi="Times New Roman" w:cs="Times New Roman"/>
          <w:sz w:val="20"/>
          <w:szCs w:val="20"/>
        </w:rPr>
      </w:pPr>
    </w:p>
    <w:p w14:paraId="4262038A" w14:textId="2F8C4B36" w:rsidR="00781928" w:rsidRDefault="00781928" w:rsidP="004A46BA">
      <w:pPr>
        <w:jc w:val="both"/>
        <w:rPr>
          <w:rFonts w:ascii="Times New Roman" w:hAnsi="Times New Roman" w:cs="Times New Roman"/>
          <w:sz w:val="20"/>
          <w:szCs w:val="20"/>
        </w:rPr>
      </w:pPr>
    </w:p>
    <w:p w14:paraId="342E2ECF" w14:textId="48539101" w:rsidR="00C40796" w:rsidRDefault="00A0375C" w:rsidP="00C40796">
      <w:pPr>
        <w:jc w:val="center"/>
        <w:rPr>
          <w:rFonts w:ascii="Times New Roman" w:hAnsi="Times New Roman" w:cs="Times New Roman"/>
          <w:sz w:val="20"/>
          <w:szCs w:val="20"/>
        </w:rPr>
      </w:pPr>
      <w:r w:rsidRPr="00A0375C">
        <w:rPr>
          <w:rFonts w:ascii="Times New Roman" w:hAnsi="Times New Roman" w:cs="Times New Roman"/>
          <w:noProof/>
          <w:sz w:val="20"/>
          <w:szCs w:val="20"/>
        </w:rPr>
        <w:drawing>
          <wp:inline distT="0" distB="0" distL="0" distR="0" wp14:anchorId="48EEB54B" wp14:editId="08ADE799">
            <wp:extent cx="5994400" cy="16510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94400" cy="1651000"/>
                    </a:xfrm>
                    <a:prstGeom prst="rect">
                      <a:avLst/>
                    </a:prstGeom>
                  </pic:spPr>
                </pic:pic>
              </a:graphicData>
            </a:graphic>
          </wp:inline>
        </w:drawing>
      </w:r>
    </w:p>
    <w:p w14:paraId="58026F11" w14:textId="7926D611" w:rsidR="00C40796" w:rsidRDefault="0001583B" w:rsidP="00C40796">
      <w:pPr>
        <w:jc w:val="both"/>
        <w:rPr>
          <w:rFonts w:ascii="Times New Roman" w:hAnsi="Times New Roman" w:cs="Times New Roman"/>
          <w:sz w:val="20"/>
          <w:szCs w:val="20"/>
        </w:rPr>
      </w:pPr>
      <w:r>
        <w:rPr>
          <w:rFonts w:ascii="Times New Roman" w:hAnsi="Times New Roman" w:cs="Times New Roman"/>
          <w:sz w:val="20"/>
          <w:szCs w:val="20"/>
        </w:rPr>
        <w:t xml:space="preserve">Table </w:t>
      </w:r>
      <w:r w:rsidR="00C40796">
        <w:rPr>
          <w:rFonts w:ascii="Times New Roman" w:hAnsi="Times New Roman" w:cs="Times New Roman"/>
          <w:sz w:val="20"/>
          <w:szCs w:val="20"/>
        </w:rPr>
        <w:t xml:space="preserve">3. The range of days that the </w:t>
      </w:r>
      <w:r w:rsidR="00550592">
        <w:rPr>
          <w:rFonts w:ascii="Times New Roman" w:hAnsi="Times New Roman" w:cs="Times New Roman"/>
          <w:sz w:val="20"/>
          <w:szCs w:val="20"/>
        </w:rPr>
        <w:t xml:space="preserve">west </w:t>
      </w:r>
      <w:r w:rsidR="00C40796">
        <w:rPr>
          <w:rFonts w:ascii="Times New Roman" w:hAnsi="Times New Roman" w:cs="Times New Roman"/>
          <w:sz w:val="20"/>
          <w:szCs w:val="20"/>
        </w:rPr>
        <w:t xml:space="preserve">sides of the churches </w:t>
      </w:r>
      <w:r w:rsidR="00A51541">
        <w:rPr>
          <w:rFonts w:ascii="Times New Roman" w:hAnsi="Times New Roman" w:cs="Times New Roman"/>
          <w:sz w:val="20"/>
          <w:szCs w:val="20"/>
        </w:rPr>
        <w:t xml:space="preserve">and chapels </w:t>
      </w:r>
      <w:r w:rsidR="00C40796">
        <w:rPr>
          <w:rFonts w:ascii="Times New Roman" w:hAnsi="Times New Roman" w:cs="Times New Roman"/>
          <w:sz w:val="20"/>
          <w:szCs w:val="20"/>
        </w:rPr>
        <w:t>that receive direct light of sun</w:t>
      </w:r>
      <w:r w:rsidR="00550592">
        <w:rPr>
          <w:rFonts w:ascii="Times New Roman" w:hAnsi="Times New Roman" w:cs="Times New Roman"/>
          <w:sz w:val="20"/>
          <w:szCs w:val="20"/>
        </w:rPr>
        <w:t>set</w:t>
      </w:r>
      <w:r w:rsidR="00C40796">
        <w:rPr>
          <w:rFonts w:ascii="Times New Roman" w:hAnsi="Times New Roman" w:cs="Times New Roman"/>
          <w:sz w:val="20"/>
          <w:szCs w:val="20"/>
        </w:rPr>
        <w:t>. The dates are in Julian calendar.</w:t>
      </w:r>
      <w:r w:rsidR="00550592">
        <w:rPr>
          <w:rFonts w:ascii="Times New Roman" w:hAnsi="Times New Roman" w:cs="Times New Roman"/>
          <w:sz w:val="20"/>
          <w:szCs w:val="20"/>
        </w:rPr>
        <w:t xml:space="preserve"> </w:t>
      </w:r>
    </w:p>
    <w:p w14:paraId="022F9C53" w14:textId="706BBB1C" w:rsidR="009C6390" w:rsidRDefault="009C6390" w:rsidP="004A46BA">
      <w:pPr>
        <w:jc w:val="both"/>
        <w:rPr>
          <w:rFonts w:ascii="Times New Roman" w:hAnsi="Times New Roman" w:cs="Times New Roman"/>
          <w:sz w:val="20"/>
          <w:szCs w:val="20"/>
        </w:rPr>
      </w:pPr>
    </w:p>
    <w:p w14:paraId="107B3895" w14:textId="7101ACFC" w:rsidR="00314679" w:rsidRDefault="00314679" w:rsidP="00314679">
      <w:pPr>
        <w:jc w:val="both"/>
        <w:rPr>
          <w:rFonts w:ascii="Times New Roman" w:hAnsi="Times New Roman" w:cs="Times New Roman"/>
        </w:rPr>
      </w:pPr>
    </w:p>
    <w:p w14:paraId="68562572" w14:textId="0BDD1596" w:rsidR="00A84655" w:rsidRDefault="00A84655" w:rsidP="00D26720">
      <w:pPr>
        <w:jc w:val="center"/>
        <w:rPr>
          <w:rFonts w:ascii="Times New Roman" w:hAnsi="Times New Roman" w:cs="Times New Roman"/>
        </w:rPr>
      </w:pPr>
      <w:r w:rsidRPr="00A84655">
        <w:rPr>
          <w:rFonts w:ascii="Times New Roman" w:hAnsi="Times New Roman" w:cs="Times New Roman"/>
          <w:noProof/>
        </w:rPr>
        <w:drawing>
          <wp:inline distT="0" distB="0" distL="0" distR="0" wp14:anchorId="611FA76E" wp14:editId="1F0D6FD9">
            <wp:extent cx="5409618" cy="1136259"/>
            <wp:effectExtent l="0" t="0" r="63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419837" cy="1138405"/>
                    </a:xfrm>
                    <a:prstGeom prst="rect">
                      <a:avLst/>
                    </a:prstGeom>
                  </pic:spPr>
                </pic:pic>
              </a:graphicData>
            </a:graphic>
          </wp:inline>
        </w:drawing>
      </w:r>
    </w:p>
    <w:p w14:paraId="51BB76C2" w14:textId="6756F9D7" w:rsidR="00D26720" w:rsidRDefault="00696513" w:rsidP="00D26720">
      <w:pPr>
        <w:jc w:val="center"/>
        <w:rPr>
          <w:rFonts w:ascii="Times New Roman" w:hAnsi="Times New Roman" w:cs="Times New Roman"/>
        </w:rPr>
      </w:pPr>
      <w:r>
        <w:rPr>
          <w:rFonts w:ascii="Times New Roman" w:hAnsi="Times New Roman" w:cs="Times New Roman"/>
        </w:rPr>
        <w:t xml:space="preserve">   </w:t>
      </w:r>
      <w:r w:rsidR="00E6612A" w:rsidRPr="00E6612A">
        <w:rPr>
          <w:rFonts w:ascii="Times New Roman" w:hAnsi="Times New Roman" w:cs="Times New Roman"/>
          <w:noProof/>
        </w:rPr>
        <w:drawing>
          <wp:inline distT="0" distB="0" distL="0" distR="0" wp14:anchorId="07B31E10" wp14:editId="352C5A72">
            <wp:extent cx="2994486" cy="2243499"/>
            <wp:effectExtent l="0" t="0" r="3175"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038332" cy="2276349"/>
                    </a:xfrm>
                    <a:prstGeom prst="rect">
                      <a:avLst/>
                    </a:prstGeom>
                  </pic:spPr>
                </pic:pic>
              </a:graphicData>
            </a:graphic>
          </wp:inline>
        </w:drawing>
      </w:r>
    </w:p>
    <w:p w14:paraId="12EAC5CB" w14:textId="125C1758" w:rsidR="00E81982" w:rsidRPr="00E81982" w:rsidRDefault="00E81982" w:rsidP="00314679">
      <w:pPr>
        <w:jc w:val="both"/>
        <w:rPr>
          <w:rFonts w:ascii="Times New Roman" w:hAnsi="Times New Roman" w:cs="Times New Roman"/>
          <w:sz w:val="20"/>
          <w:szCs w:val="20"/>
        </w:rPr>
      </w:pPr>
      <w:r w:rsidRPr="00E81982">
        <w:rPr>
          <w:rFonts w:ascii="Times New Roman" w:hAnsi="Times New Roman" w:cs="Times New Roman"/>
          <w:sz w:val="20"/>
          <w:szCs w:val="20"/>
        </w:rPr>
        <w:lastRenderedPageBreak/>
        <w:t xml:space="preserve">Figure 5. </w:t>
      </w:r>
      <w:r>
        <w:rPr>
          <w:rFonts w:ascii="Times New Roman" w:hAnsi="Times New Roman" w:cs="Times New Roman"/>
          <w:sz w:val="20"/>
          <w:szCs w:val="20"/>
        </w:rPr>
        <w:t xml:space="preserve">Topographic features of the west side of Iona Abbey and St. Michael’s Chapel. a) </w:t>
      </w:r>
      <w:r w:rsidR="00A84655">
        <w:rPr>
          <w:rFonts w:ascii="Times New Roman" w:hAnsi="Times New Roman" w:cs="Times New Roman"/>
          <w:sz w:val="20"/>
          <w:szCs w:val="20"/>
        </w:rPr>
        <w:t>(</w:t>
      </w:r>
      <w:r w:rsidR="00A84655" w:rsidRPr="00A84655">
        <w:rPr>
          <w:rFonts w:ascii="Times New Roman" w:hAnsi="Times New Roman" w:cs="Times New Roman"/>
          <w:i/>
          <w:iCs/>
          <w:sz w:val="20"/>
          <w:szCs w:val="20"/>
        </w:rPr>
        <w:t>image top</w:t>
      </w:r>
      <w:r w:rsidR="00A84655">
        <w:rPr>
          <w:rFonts w:ascii="Times New Roman" w:hAnsi="Times New Roman" w:cs="Times New Roman"/>
          <w:sz w:val="20"/>
          <w:szCs w:val="20"/>
        </w:rPr>
        <w:t xml:space="preserve">) </w:t>
      </w:r>
      <w:r>
        <w:rPr>
          <w:rFonts w:ascii="Times New Roman" w:hAnsi="Times New Roman" w:cs="Times New Roman"/>
          <w:sz w:val="20"/>
          <w:szCs w:val="20"/>
        </w:rPr>
        <w:t xml:space="preserve">digital reconstruction of the landscape. Source: </w:t>
      </w:r>
      <w:r w:rsidR="00B137E9" w:rsidRPr="00B137E9">
        <w:rPr>
          <w:rFonts w:ascii="Times New Roman" w:hAnsi="Times New Roman" w:cs="Times New Roman"/>
          <w:sz w:val="20"/>
          <w:szCs w:val="20"/>
        </w:rPr>
        <w:t xml:space="preserve">Michael </w:t>
      </w:r>
      <w:proofErr w:type="spellStart"/>
      <w:r w:rsidR="00B137E9" w:rsidRPr="00B137E9">
        <w:rPr>
          <w:rFonts w:ascii="Times New Roman" w:hAnsi="Times New Roman" w:cs="Times New Roman"/>
          <w:sz w:val="20"/>
          <w:szCs w:val="20"/>
        </w:rPr>
        <w:t>KoSowSKy</w:t>
      </w:r>
      <w:proofErr w:type="spellEnd"/>
      <w:r w:rsidR="00B137E9">
        <w:rPr>
          <w:rFonts w:ascii="Times New Roman" w:hAnsi="Times New Roman" w:cs="Times New Roman"/>
          <w:sz w:val="20"/>
          <w:szCs w:val="20"/>
        </w:rPr>
        <w:t xml:space="preserve">, </w:t>
      </w:r>
      <w:proofErr w:type="spellStart"/>
      <w:r>
        <w:rPr>
          <w:rFonts w:ascii="Times New Roman" w:hAnsi="Times New Roman" w:cs="Times New Roman"/>
          <w:sz w:val="20"/>
          <w:szCs w:val="20"/>
        </w:rPr>
        <w:t>HeyWhatsThat</w:t>
      </w:r>
      <w:proofErr w:type="spellEnd"/>
      <w:r>
        <w:rPr>
          <w:rFonts w:ascii="Times New Roman" w:hAnsi="Times New Roman" w:cs="Times New Roman"/>
          <w:sz w:val="20"/>
          <w:szCs w:val="20"/>
        </w:rPr>
        <w:t xml:space="preserve">. b) </w:t>
      </w:r>
      <w:r w:rsidR="00696513">
        <w:rPr>
          <w:rFonts w:ascii="Times New Roman" w:hAnsi="Times New Roman" w:cs="Times New Roman"/>
          <w:sz w:val="20"/>
          <w:szCs w:val="20"/>
        </w:rPr>
        <w:t>(</w:t>
      </w:r>
      <w:r w:rsidR="00696513" w:rsidRPr="00696513">
        <w:rPr>
          <w:rFonts w:ascii="Times New Roman" w:hAnsi="Times New Roman" w:cs="Times New Roman"/>
          <w:i/>
          <w:iCs/>
          <w:sz w:val="20"/>
          <w:szCs w:val="20"/>
        </w:rPr>
        <w:t>photo bottom</w:t>
      </w:r>
      <w:r w:rsidR="00696513">
        <w:rPr>
          <w:rFonts w:ascii="Times New Roman" w:hAnsi="Times New Roman" w:cs="Times New Roman"/>
          <w:sz w:val="20"/>
          <w:szCs w:val="20"/>
        </w:rPr>
        <w:t xml:space="preserve">) </w:t>
      </w:r>
      <w:r>
        <w:rPr>
          <w:rFonts w:ascii="Times New Roman" w:hAnsi="Times New Roman" w:cs="Times New Roman"/>
          <w:sz w:val="20"/>
          <w:szCs w:val="20"/>
        </w:rPr>
        <w:t xml:space="preserve">St. Michael’s Chapel in relate to the building next to it. Photo credit: E. J. Yeong. </w:t>
      </w:r>
    </w:p>
    <w:p w14:paraId="47F5618E" w14:textId="77777777" w:rsidR="00314679" w:rsidRDefault="00314679" w:rsidP="004A46BA">
      <w:pPr>
        <w:jc w:val="both"/>
        <w:rPr>
          <w:rFonts w:ascii="Century Gothic" w:hAnsi="Century Gothic" w:cs="Times New Roman"/>
        </w:rPr>
      </w:pPr>
    </w:p>
    <w:p w14:paraId="598BA320" w14:textId="4C90677E" w:rsidR="00314679" w:rsidRDefault="00314679" w:rsidP="004A46BA">
      <w:pPr>
        <w:jc w:val="both"/>
        <w:rPr>
          <w:rFonts w:ascii="Century Gothic" w:hAnsi="Century Gothic" w:cs="Times New Roman"/>
        </w:rPr>
      </w:pPr>
    </w:p>
    <w:p w14:paraId="5ADF30CD" w14:textId="62E516BF" w:rsidR="00C179C5" w:rsidRDefault="00C179C5" w:rsidP="00D26720">
      <w:pPr>
        <w:jc w:val="center"/>
        <w:rPr>
          <w:rFonts w:ascii="Century Gothic" w:hAnsi="Century Gothic" w:cs="Times New Roman"/>
        </w:rPr>
      </w:pPr>
    </w:p>
    <w:p w14:paraId="3C16F258" w14:textId="676303ED" w:rsidR="00D26720" w:rsidRDefault="00A42633" w:rsidP="00D26720">
      <w:pPr>
        <w:jc w:val="center"/>
        <w:rPr>
          <w:rFonts w:ascii="Century Gothic" w:hAnsi="Century Gothic" w:cs="Times New Roman"/>
        </w:rPr>
      </w:pPr>
      <w:r w:rsidRPr="00A42633">
        <w:rPr>
          <w:rFonts w:ascii="Century Gothic" w:hAnsi="Century Gothic" w:cs="Times New Roman"/>
        </w:rPr>
        <w:drawing>
          <wp:inline distT="0" distB="0" distL="0" distR="0" wp14:anchorId="5C9A8FC2" wp14:editId="3A6784BD">
            <wp:extent cx="6031230" cy="4309110"/>
            <wp:effectExtent l="0" t="0" r="1270" b="0"/>
            <wp:docPr id="6" name="Picture 6" descr="A collage of stone build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ollage of stone buildings&#10;&#10;Description automatically generated"/>
                    <pic:cNvPicPr/>
                  </pic:nvPicPr>
                  <pic:blipFill>
                    <a:blip r:embed="rId23"/>
                    <a:stretch>
                      <a:fillRect/>
                    </a:stretch>
                  </pic:blipFill>
                  <pic:spPr>
                    <a:xfrm>
                      <a:off x="0" y="0"/>
                      <a:ext cx="6031230" cy="4309110"/>
                    </a:xfrm>
                    <a:prstGeom prst="rect">
                      <a:avLst/>
                    </a:prstGeom>
                  </pic:spPr>
                </pic:pic>
              </a:graphicData>
            </a:graphic>
          </wp:inline>
        </w:drawing>
      </w:r>
    </w:p>
    <w:p w14:paraId="6CE054C4" w14:textId="19867E1D" w:rsidR="00C179C5" w:rsidRDefault="00A42633" w:rsidP="009A23A2">
      <w:pPr>
        <w:jc w:val="center"/>
        <w:rPr>
          <w:rFonts w:ascii="Century Gothic" w:hAnsi="Century Gothic" w:cs="Times New Roman"/>
        </w:rPr>
      </w:pPr>
      <w:r w:rsidRPr="00A42633">
        <w:rPr>
          <w:rFonts w:ascii="Century Gothic" w:hAnsi="Century Gothic" w:cs="Times New Roman"/>
        </w:rPr>
        <w:drawing>
          <wp:inline distT="0" distB="0" distL="0" distR="0" wp14:anchorId="57A0D90E" wp14:editId="580E0CD5">
            <wp:extent cx="6031230" cy="2065655"/>
            <wp:effectExtent l="0" t="0" r="1270" b="4445"/>
            <wp:docPr id="7" name="Picture 7" descr="A collage of a stone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ollage of a stone building&#10;&#10;Description automatically generated"/>
                    <pic:cNvPicPr/>
                  </pic:nvPicPr>
                  <pic:blipFill>
                    <a:blip r:embed="rId24"/>
                    <a:stretch>
                      <a:fillRect/>
                    </a:stretch>
                  </pic:blipFill>
                  <pic:spPr>
                    <a:xfrm>
                      <a:off x="0" y="0"/>
                      <a:ext cx="6031230" cy="2065655"/>
                    </a:xfrm>
                    <a:prstGeom prst="rect">
                      <a:avLst/>
                    </a:prstGeom>
                  </pic:spPr>
                </pic:pic>
              </a:graphicData>
            </a:graphic>
          </wp:inline>
        </w:drawing>
      </w:r>
    </w:p>
    <w:p w14:paraId="1FE7B565" w14:textId="729E9CDB" w:rsidR="00EA486B" w:rsidRPr="00EA486B" w:rsidRDefault="00EA486B" w:rsidP="004A46BA">
      <w:pPr>
        <w:jc w:val="both"/>
        <w:rPr>
          <w:rFonts w:ascii="Times New Roman" w:hAnsi="Times New Roman" w:cs="Times New Roman"/>
          <w:sz w:val="20"/>
          <w:szCs w:val="20"/>
        </w:rPr>
      </w:pPr>
      <w:r w:rsidRPr="00EA486B">
        <w:rPr>
          <w:rFonts w:ascii="Times New Roman" w:hAnsi="Times New Roman" w:cs="Times New Roman"/>
          <w:sz w:val="20"/>
          <w:szCs w:val="20"/>
        </w:rPr>
        <w:t xml:space="preserve">Figure 6. Photos of historic churches and chapels of Iona. From left to right: </w:t>
      </w:r>
      <w:r w:rsidR="00C179C5">
        <w:rPr>
          <w:rFonts w:ascii="Times New Roman" w:hAnsi="Times New Roman" w:cs="Times New Roman"/>
          <w:sz w:val="20"/>
          <w:szCs w:val="20"/>
        </w:rPr>
        <w:t>(top) St. Columba’s Shrine, St. Oran’s Chapel</w:t>
      </w:r>
      <w:r w:rsidR="00977D48">
        <w:rPr>
          <w:rFonts w:ascii="Times New Roman" w:hAnsi="Times New Roman" w:cs="Times New Roman"/>
          <w:sz w:val="20"/>
          <w:szCs w:val="20"/>
        </w:rPr>
        <w:t>;</w:t>
      </w:r>
      <w:r w:rsidR="00C179C5">
        <w:rPr>
          <w:rFonts w:ascii="Times New Roman" w:hAnsi="Times New Roman" w:cs="Times New Roman"/>
          <w:sz w:val="20"/>
          <w:szCs w:val="20"/>
        </w:rPr>
        <w:t xml:space="preserve"> (middle) </w:t>
      </w:r>
      <w:r w:rsidR="00977D48">
        <w:rPr>
          <w:rFonts w:ascii="Times New Roman" w:hAnsi="Times New Roman" w:cs="Times New Roman"/>
          <w:sz w:val="20"/>
          <w:szCs w:val="20"/>
        </w:rPr>
        <w:t xml:space="preserve">St. Ronan’s Church; </w:t>
      </w:r>
      <w:r w:rsidR="00D26720">
        <w:rPr>
          <w:rFonts w:ascii="Times New Roman" w:hAnsi="Times New Roman" w:cs="Times New Roman"/>
          <w:sz w:val="20"/>
          <w:szCs w:val="20"/>
        </w:rPr>
        <w:t xml:space="preserve">St. Michael’s Church; </w:t>
      </w:r>
      <w:r w:rsidR="00977D48">
        <w:rPr>
          <w:rFonts w:ascii="Times New Roman" w:hAnsi="Times New Roman" w:cs="Times New Roman"/>
          <w:sz w:val="20"/>
          <w:szCs w:val="20"/>
        </w:rPr>
        <w:t xml:space="preserve">(bottom) </w:t>
      </w:r>
      <w:r w:rsidR="00C179C5">
        <w:rPr>
          <w:rFonts w:ascii="Times New Roman" w:hAnsi="Times New Roman" w:cs="Times New Roman"/>
          <w:sz w:val="20"/>
          <w:szCs w:val="20"/>
        </w:rPr>
        <w:t>Iona Abbey, Iona Nunnery</w:t>
      </w:r>
      <w:r w:rsidR="00977D48">
        <w:rPr>
          <w:rFonts w:ascii="Times New Roman" w:hAnsi="Times New Roman" w:cs="Times New Roman"/>
          <w:sz w:val="20"/>
          <w:szCs w:val="20"/>
        </w:rPr>
        <w:t xml:space="preserve">. Photo credit: E. J. Yeong. </w:t>
      </w:r>
    </w:p>
    <w:p w14:paraId="059C5DA2" w14:textId="0C5986A3" w:rsidR="00EA486B" w:rsidRDefault="00EA486B" w:rsidP="004A46BA">
      <w:pPr>
        <w:jc w:val="both"/>
        <w:rPr>
          <w:rFonts w:ascii="Century Gothic" w:hAnsi="Century Gothic" w:cs="Times New Roman"/>
        </w:rPr>
      </w:pPr>
    </w:p>
    <w:p w14:paraId="618ECA91" w14:textId="77777777" w:rsidR="003761ED" w:rsidRDefault="003761ED" w:rsidP="004A46BA">
      <w:pPr>
        <w:jc w:val="both"/>
        <w:rPr>
          <w:rFonts w:ascii="Century Gothic" w:hAnsi="Century Gothic" w:cs="Times New Roman"/>
        </w:rPr>
      </w:pPr>
    </w:p>
    <w:p w14:paraId="01F8A8F8" w14:textId="00EC653B" w:rsidR="004E6276" w:rsidRDefault="00921F53" w:rsidP="00FE4306">
      <w:pPr>
        <w:pStyle w:val="ListParagraph"/>
        <w:numPr>
          <w:ilvl w:val="1"/>
          <w:numId w:val="2"/>
        </w:numPr>
        <w:jc w:val="both"/>
      </w:pPr>
      <w:r>
        <w:rPr>
          <w:rFonts w:ascii="Century Gothic" w:hAnsi="Century Gothic"/>
        </w:rPr>
        <w:t>Further Interpretation</w:t>
      </w:r>
    </w:p>
    <w:p w14:paraId="720CBE9C" w14:textId="181920F1" w:rsidR="00FE4306" w:rsidRDefault="00FE4306" w:rsidP="00045A2E">
      <w:pPr>
        <w:jc w:val="both"/>
        <w:rPr>
          <w:rFonts w:ascii="Times New Roman" w:hAnsi="Times New Roman" w:cs="Times New Roman"/>
        </w:rPr>
      </w:pPr>
    </w:p>
    <w:p w14:paraId="07807859" w14:textId="6027314B" w:rsidR="0022261C" w:rsidRPr="005C1907" w:rsidRDefault="0022261C" w:rsidP="0022261C">
      <w:pPr>
        <w:jc w:val="both"/>
        <w:rPr>
          <w:rFonts w:ascii="Times New Roman" w:hAnsi="Times New Roman" w:cs="Times New Roman"/>
        </w:rPr>
      </w:pPr>
      <w:r w:rsidRPr="005C1907">
        <w:rPr>
          <w:rFonts w:ascii="Times New Roman" w:hAnsi="Times New Roman" w:cs="Times New Roman"/>
        </w:rPr>
        <w:t>Interpretation of Iona’s historic buildings presents many problems, with archaeological findings often contract to historical accounts in writings.</w:t>
      </w:r>
      <w:r>
        <w:rPr>
          <w:rStyle w:val="FootnoteReference"/>
          <w:rFonts w:ascii="Times New Roman" w:hAnsi="Times New Roman" w:cs="Times New Roman"/>
        </w:rPr>
        <w:footnoteReference w:id="47"/>
      </w:r>
      <w:r>
        <w:rPr>
          <w:rFonts w:ascii="Times New Roman" w:hAnsi="Times New Roman" w:cs="Times New Roman"/>
        </w:rPr>
        <w:t xml:space="preserve"> This study mainly replies on the archaeological </w:t>
      </w:r>
      <w:r>
        <w:rPr>
          <w:rFonts w:ascii="Times New Roman" w:hAnsi="Times New Roman" w:cs="Times New Roman"/>
        </w:rPr>
        <w:lastRenderedPageBreak/>
        <w:t>evidence</w:t>
      </w:r>
      <w:r w:rsidR="00CE5857">
        <w:rPr>
          <w:rFonts w:ascii="Times New Roman" w:hAnsi="Times New Roman" w:cs="Times New Roman"/>
        </w:rPr>
        <w:t xml:space="preserve"> and </w:t>
      </w:r>
      <w:r w:rsidR="00B65CDF">
        <w:rPr>
          <w:rFonts w:ascii="Times New Roman" w:hAnsi="Times New Roman" w:cs="Times New Roman"/>
        </w:rPr>
        <w:t>measurement</w:t>
      </w:r>
      <w:r w:rsidR="00CE5857">
        <w:rPr>
          <w:rFonts w:ascii="Times New Roman" w:hAnsi="Times New Roman" w:cs="Times New Roman"/>
        </w:rPr>
        <w:t xml:space="preserve"> results</w:t>
      </w:r>
      <w:r>
        <w:rPr>
          <w:rFonts w:ascii="Times New Roman" w:hAnsi="Times New Roman" w:cs="Times New Roman"/>
        </w:rPr>
        <w:t xml:space="preserve">. The aim is not to establish individual profile for each historic building, but rather to construct a narrative to interpret the selected buildings as a whole. </w:t>
      </w:r>
    </w:p>
    <w:p w14:paraId="2A9A9630" w14:textId="77777777" w:rsidR="0022261C" w:rsidRDefault="0022261C" w:rsidP="00045A2E">
      <w:pPr>
        <w:jc w:val="both"/>
        <w:rPr>
          <w:rFonts w:ascii="Times New Roman" w:hAnsi="Times New Roman" w:cs="Times New Roman"/>
        </w:rPr>
      </w:pPr>
    </w:p>
    <w:p w14:paraId="64447FA9" w14:textId="4865CDB8" w:rsidR="00E457C0" w:rsidRDefault="00FE4306" w:rsidP="00045A2E">
      <w:pPr>
        <w:jc w:val="both"/>
        <w:rPr>
          <w:rFonts w:ascii="Times New Roman" w:hAnsi="Times New Roman" w:cs="Times New Roman"/>
        </w:rPr>
      </w:pPr>
      <w:r>
        <w:rPr>
          <w:rFonts w:ascii="Times New Roman" w:hAnsi="Times New Roman" w:cs="Times New Roman"/>
        </w:rPr>
        <w:t>It is noticeable that despite being built at similar time, St. Michael’s Chapel and St. Ronan’s Church have completely different orientations</w:t>
      </w:r>
      <w:r w:rsidR="0009163B">
        <w:rPr>
          <w:rFonts w:ascii="Times New Roman" w:hAnsi="Times New Roman" w:cs="Times New Roman"/>
        </w:rPr>
        <w:t>, the former focuses on the equinoxes and the later summer solstices</w:t>
      </w:r>
      <w:r>
        <w:rPr>
          <w:rFonts w:ascii="Times New Roman" w:hAnsi="Times New Roman" w:cs="Times New Roman"/>
        </w:rPr>
        <w:t xml:space="preserve">. The orientation of St. Michael’ Chapel </w:t>
      </w:r>
      <w:r w:rsidR="0009163B">
        <w:rPr>
          <w:rFonts w:ascii="Times New Roman" w:hAnsi="Times New Roman" w:cs="Times New Roman"/>
        </w:rPr>
        <w:t xml:space="preserve">also </w:t>
      </w:r>
      <w:r>
        <w:rPr>
          <w:rFonts w:ascii="Times New Roman" w:hAnsi="Times New Roman" w:cs="Times New Roman"/>
        </w:rPr>
        <w:t>does not seem to be a random choice</w:t>
      </w:r>
      <w:r w:rsidR="0009163B">
        <w:rPr>
          <w:rFonts w:ascii="Times New Roman" w:hAnsi="Times New Roman" w:cs="Times New Roman"/>
        </w:rPr>
        <w:t xml:space="preserve">. It is in parallel to </w:t>
      </w:r>
      <w:r>
        <w:rPr>
          <w:rFonts w:ascii="Times New Roman" w:hAnsi="Times New Roman" w:cs="Times New Roman"/>
        </w:rPr>
        <w:t>the Infirmary</w:t>
      </w:r>
      <w:r w:rsidR="0009163B">
        <w:rPr>
          <w:rFonts w:ascii="Times New Roman" w:hAnsi="Times New Roman" w:cs="Times New Roman"/>
        </w:rPr>
        <w:t xml:space="preserve"> next to it (Figure 2a), but </w:t>
      </w:r>
      <w:r w:rsidR="00736EB9">
        <w:rPr>
          <w:rFonts w:ascii="Times New Roman" w:hAnsi="Times New Roman" w:cs="Times New Roman"/>
        </w:rPr>
        <w:t>not in align with</w:t>
      </w:r>
      <w:r w:rsidR="0009163B">
        <w:rPr>
          <w:rFonts w:ascii="Times New Roman" w:hAnsi="Times New Roman" w:cs="Times New Roman"/>
        </w:rPr>
        <w:t xml:space="preserve"> the </w:t>
      </w:r>
      <w:r w:rsidR="00736EB9">
        <w:rPr>
          <w:rFonts w:ascii="Times New Roman" w:hAnsi="Times New Roman" w:cs="Times New Roman"/>
        </w:rPr>
        <w:t xml:space="preserve">axis of the </w:t>
      </w:r>
      <w:r w:rsidR="0009163B">
        <w:rPr>
          <w:rFonts w:ascii="Times New Roman" w:hAnsi="Times New Roman" w:cs="Times New Roman"/>
        </w:rPr>
        <w:t xml:space="preserve">main Abbey. </w:t>
      </w:r>
      <w:r w:rsidR="001F2EC6">
        <w:rPr>
          <w:rFonts w:ascii="Times New Roman" w:hAnsi="Times New Roman" w:cs="Times New Roman"/>
        </w:rPr>
        <w:t xml:space="preserve">The </w:t>
      </w:r>
      <w:r w:rsidR="00554AB7">
        <w:rPr>
          <w:rFonts w:ascii="Times New Roman" w:hAnsi="Times New Roman" w:cs="Times New Roman"/>
        </w:rPr>
        <w:t xml:space="preserve">sunset-focused </w:t>
      </w:r>
      <w:r w:rsidR="001F2EC6">
        <w:rPr>
          <w:rFonts w:ascii="Times New Roman" w:hAnsi="Times New Roman" w:cs="Times New Roman"/>
        </w:rPr>
        <w:t xml:space="preserve">Solstical feature of </w:t>
      </w:r>
      <w:r w:rsidR="001F2EC6" w:rsidRPr="002014FE">
        <w:rPr>
          <w:rFonts w:ascii="Times New Roman" w:hAnsi="Times New Roman" w:cs="Times New Roman"/>
        </w:rPr>
        <w:t>Iona Nunnery and the St. Ronan’s Church</w:t>
      </w:r>
      <w:r w:rsidR="001F2EC6">
        <w:rPr>
          <w:rFonts w:ascii="Times New Roman" w:hAnsi="Times New Roman" w:cs="Times New Roman"/>
        </w:rPr>
        <w:t xml:space="preserve"> is an unusual but not unique characteristic</w:t>
      </w:r>
      <w:r w:rsidR="00094979">
        <w:rPr>
          <w:rFonts w:ascii="Times New Roman" w:hAnsi="Times New Roman" w:cs="Times New Roman"/>
        </w:rPr>
        <w:t>. It</w:t>
      </w:r>
      <w:r w:rsidR="001F2EC6">
        <w:rPr>
          <w:rFonts w:ascii="Times New Roman" w:hAnsi="Times New Roman" w:cs="Times New Roman"/>
        </w:rPr>
        <w:t xml:space="preserve"> has been identified</w:t>
      </w:r>
      <w:r w:rsidR="00094979">
        <w:rPr>
          <w:rFonts w:ascii="Times New Roman" w:hAnsi="Times New Roman" w:cs="Times New Roman"/>
        </w:rPr>
        <w:t xml:space="preserve"> by Brady</w:t>
      </w:r>
      <w:r w:rsidR="001F2EC6">
        <w:rPr>
          <w:rFonts w:ascii="Times New Roman" w:hAnsi="Times New Roman" w:cs="Times New Roman"/>
        </w:rPr>
        <w:t xml:space="preserve"> in the early medieval Church of St. </w:t>
      </w:r>
      <w:proofErr w:type="spellStart"/>
      <w:r w:rsidR="001F2EC6">
        <w:rPr>
          <w:rFonts w:ascii="Times New Roman" w:hAnsi="Times New Roman" w:cs="Times New Roman"/>
        </w:rPr>
        <w:t>Tetti</w:t>
      </w:r>
      <w:proofErr w:type="spellEnd"/>
      <w:r w:rsidR="001F2EC6">
        <w:rPr>
          <w:rFonts w:ascii="Times New Roman" w:hAnsi="Times New Roman" w:cs="Times New Roman"/>
        </w:rPr>
        <w:t xml:space="preserve"> of </w:t>
      </w:r>
      <w:proofErr w:type="spellStart"/>
      <w:r w:rsidR="001F2EC6">
        <w:rPr>
          <w:rFonts w:ascii="Times New Roman" w:hAnsi="Times New Roman" w:cs="Times New Roman"/>
        </w:rPr>
        <w:t>Llanddetty</w:t>
      </w:r>
      <w:proofErr w:type="spellEnd"/>
      <w:r w:rsidR="001F2EC6">
        <w:rPr>
          <w:rFonts w:ascii="Times New Roman" w:hAnsi="Times New Roman" w:cs="Times New Roman"/>
        </w:rPr>
        <w:t xml:space="preserve"> in Brecknockshire, Wales.</w:t>
      </w:r>
      <w:r w:rsidR="001F2EC6">
        <w:rPr>
          <w:rStyle w:val="FootnoteReference"/>
          <w:rFonts w:ascii="Times New Roman" w:hAnsi="Times New Roman" w:cs="Times New Roman"/>
        </w:rPr>
        <w:footnoteReference w:id="48"/>
      </w:r>
      <w:r w:rsidR="00094979">
        <w:rPr>
          <w:rFonts w:ascii="Times New Roman" w:hAnsi="Times New Roman" w:cs="Times New Roman"/>
        </w:rPr>
        <w:t xml:space="preserve"> St. </w:t>
      </w:r>
      <w:proofErr w:type="spellStart"/>
      <w:r w:rsidR="00094979">
        <w:rPr>
          <w:rFonts w:ascii="Times New Roman" w:hAnsi="Times New Roman" w:cs="Times New Roman"/>
        </w:rPr>
        <w:t>Tetti</w:t>
      </w:r>
      <w:proofErr w:type="spellEnd"/>
      <w:r w:rsidR="00094979">
        <w:rPr>
          <w:rFonts w:ascii="Times New Roman" w:hAnsi="Times New Roman" w:cs="Times New Roman"/>
        </w:rPr>
        <w:t xml:space="preserve"> </w:t>
      </w:r>
      <w:r>
        <w:rPr>
          <w:rFonts w:ascii="Times New Roman" w:hAnsi="Times New Roman" w:cs="Times New Roman"/>
        </w:rPr>
        <w:t xml:space="preserve">Church </w:t>
      </w:r>
      <w:r w:rsidR="00094979">
        <w:rPr>
          <w:rFonts w:ascii="Times New Roman" w:hAnsi="Times New Roman" w:cs="Times New Roman"/>
        </w:rPr>
        <w:t>was originally founded in the early sixth century, with the present building dating back to the thirteenth century, the same period when Iona Nunnery and St. Ronan’s Church were built.</w:t>
      </w:r>
      <w:r w:rsidR="00094979">
        <w:rPr>
          <w:rStyle w:val="FootnoteReference"/>
          <w:rFonts w:ascii="Times New Roman" w:hAnsi="Times New Roman" w:cs="Times New Roman"/>
        </w:rPr>
        <w:footnoteReference w:id="49"/>
      </w:r>
      <w:r w:rsidR="0063662B">
        <w:rPr>
          <w:rFonts w:ascii="Times New Roman" w:hAnsi="Times New Roman" w:cs="Times New Roman"/>
        </w:rPr>
        <w:t xml:space="preserve"> </w:t>
      </w:r>
      <w:r w:rsidR="00EF4D38">
        <w:rPr>
          <w:rFonts w:ascii="Times New Roman" w:hAnsi="Times New Roman" w:cs="Times New Roman"/>
        </w:rPr>
        <w:t xml:space="preserve">Evidence is still required to find out if there is a wider phenomenon in early Medieval world.  </w:t>
      </w:r>
    </w:p>
    <w:p w14:paraId="6027B44E" w14:textId="6E3D0434" w:rsidR="00B5536D" w:rsidRDefault="00B5536D" w:rsidP="00045A2E">
      <w:pPr>
        <w:jc w:val="both"/>
        <w:rPr>
          <w:rFonts w:ascii="Times New Roman" w:hAnsi="Times New Roman" w:cs="Times New Roman"/>
        </w:rPr>
      </w:pPr>
    </w:p>
    <w:p w14:paraId="4AD84263" w14:textId="036A10C0" w:rsidR="001F2EC6" w:rsidRDefault="00B5536D" w:rsidP="001F2EC6">
      <w:pPr>
        <w:jc w:val="both"/>
        <w:rPr>
          <w:rFonts w:ascii="Times New Roman" w:hAnsi="Times New Roman" w:cs="Times New Roman"/>
        </w:rPr>
      </w:pPr>
      <w:r>
        <w:rPr>
          <w:rFonts w:ascii="Times New Roman" w:hAnsi="Times New Roman" w:cs="Times New Roman"/>
        </w:rPr>
        <w:t xml:space="preserve">The ground of </w:t>
      </w:r>
      <w:proofErr w:type="spellStart"/>
      <w:r w:rsidRPr="00EF60C2">
        <w:rPr>
          <w:rFonts w:ascii="Times New Roman" w:hAnsi="Times New Roman" w:cs="Times New Roman"/>
        </w:rPr>
        <w:t>Reilig</w:t>
      </w:r>
      <w:proofErr w:type="spellEnd"/>
      <w:r w:rsidRPr="00EF60C2">
        <w:rPr>
          <w:rFonts w:ascii="Times New Roman" w:hAnsi="Times New Roman" w:cs="Times New Roman"/>
        </w:rPr>
        <w:t xml:space="preserve"> </w:t>
      </w:r>
      <w:proofErr w:type="spellStart"/>
      <w:r w:rsidRPr="00EF60C2">
        <w:rPr>
          <w:rFonts w:ascii="Times New Roman" w:hAnsi="Times New Roman" w:cs="Times New Roman"/>
        </w:rPr>
        <w:t>Odhráin</w:t>
      </w:r>
      <w:proofErr w:type="spellEnd"/>
      <w:r>
        <w:rPr>
          <w:rFonts w:ascii="Times New Roman" w:hAnsi="Times New Roman" w:cs="Times New Roman"/>
        </w:rPr>
        <w:t xml:space="preserve"> was used as a holy burial place for kings. </w:t>
      </w:r>
      <w:r w:rsidR="0063468B">
        <w:rPr>
          <w:rFonts w:ascii="Times New Roman" w:hAnsi="Times New Roman" w:cs="Times New Roman"/>
        </w:rPr>
        <w:t>D</w:t>
      </w:r>
      <w:r>
        <w:rPr>
          <w:rFonts w:ascii="Times New Roman" w:hAnsi="Times New Roman" w:cs="Times New Roman"/>
        </w:rPr>
        <w:t xml:space="preserve">uring the Viking era, </w:t>
      </w:r>
      <w:r w:rsidR="0063468B">
        <w:rPr>
          <w:rFonts w:ascii="Times New Roman" w:hAnsi="Times New Roman" w:cs="Times New Roman"/>
        </w:rPr>
        <w:t xml:space="preserve">the Norse settlers were </w:t>
      </w:r>
      <w:proofErr w:type="spellStart"/>
      <w:r w:rsidR="0063468B">
        <w:rPr>
          <w:rFonts w:ascii="Times New Roman" w:hAnsi="Times New Roman" w:cs="Times New Roman"/>
        </w:rPr>
        <w:t>concerted</w:t>
      </w:r>
      <w:proofErr w:type="spellEnd"/>
      <w:r w:rsidR="0063468B">
        <w:rPr>
          <w:rFonts w:ascii="Times New Roman" w:hAnsi="Times New Roman" w:cs="Times New Roman"/>
        </w:rPr>
        <w:t xml:space="preserve"> to Christianity, and </w:t>
      </w:r>
      <w:r>
        <w:rPr>
          <w:rFonts w:ascii="Times New Roman" w:hAnsi="Times New Roman" w:cs="Times New Roman"/>
        </w:rPr>
        <w:t>a Norse king was buried there</w:t>
      </w:r>
      <w:r w:rsidR="0063468B">
        <w:rPr>
          <w:rFonts w:ascii="Times New Roman" w:hAnsi="Times New Roman" w:cs="Times New Roman"/>
        </w:rPr>
        <w:t>.</w:t>
      </w:r>
      <w:r>
        <w:rPr>
          <w:rStyle w:val="FootnoteReference"/>
          <w:rFonts w:ascii="Times New Roman" w:hAnsi="Times New Roman" w:cs="Times New Roman"/>
        </w:rPr>
        <w:footnoteReference w:id="50"/>
      </w:r>
      <w:r w:rsidR="0063468B">
        <w:rPr>
          <w:rFonts w:ascii="Times New Roman" w:hAnsi="Times New Roman" w:cs="Times New Roman"/>
        </w:rPr>
        <w:t xml:space="preserve"> Therefore perhaps it is not a surprise that the St. Oran’s Chapel, the focal point of </w:t>
      </w:r>
      <w:proofErr w:type="spellStart"/>
      <w:r w:rsidR="0063468B" w:rsidRPr="00EF60C2">
        <w:rPr>
          <w:rFonts w:ascii="Times New Roman" w:hAnsi="Times New Roman" w:cs="Times New Roman"/>
        </w:rPr>
        <w:t>Reilig</w:t>
      </w:r>
      <w:proofErr w:type="spellEnd"/>
      <w:r w:rsidR="0063468B" w:rsidRPr="00EF60C2">
        <w:rPr>
          <w:rFonts w:ascii="Times New Roman" w:hAnsi="Times New Roman" w:cs="Times New Roman"/>
        </w:rPr>
        <w:t xml:space="preserve"> </w:t>
      </w:r>
      <w:proofErr w:type="spellStart"/>
      <w:r w:rsidR="0063468B" w:rsidRPr="00EF60C2">
        <w:rPr>
          <w:rFonts w:ascii="Times New Roman" w:hAnsi="Times New Roman" w:cs="Times New Roman"/>
        </w:rPr>
        <w:t>Odhráin</w:t>
      </w:r>
      <w:proofErr w:type="spellEnd"/>
      <w:r w:rsidR="0063468B">
        <w:rPr>
          <w:rFonts w:ascii="Times New Roman" w:hAnsi="Times New Roman" w:cs="Times New Roman"/>
        </w:rPr>
        <w:t>, is designed to commemorate the Assumption of Mary</w:t>
      </w:r>
      <w:r w:rsidR="007D61B4">
        <w:rPr>
          <w:rFonts w:ascii="Times New Roman" w:hAnsi="Times New Roman" w:cs="Times New Roman"/>
        </w:rPr>
        <w:t xml:space="preserve"> in a hope to go on the same journey to heaven</w:t>
      </w:r>
      <w:r w:rsidR="00EE3678">
        <w:rPr>
          <w:rFonts w:ascii="Times New Roman" w:hAnsi="Times New Roman" w:cs="Times New Roman"/>
        </w:rPr>
        <w:t>, a concept that is familiar to medieval Christians</w:t>
      </w:r>
      <w:r w:rsidR="00C60F4E">
        <w:rPr>
          <w:rFonts w:ascii="Times New Roman" w:hAnsi="Times New Roman" w:cs="Times New Roman"/>
        </w:rPr>
        <w:t>.</w:t>
      </w:r>
      <w:r w:rsidR="00EE3678">
        <w:rPr>
          <w:rStyle w:val="FootnoteReference"/>
          <w:rFonts w:ascii="Times New Roman" w:hAnsi="Times New Roman" w:cs="Times New Roman"/>
        </w:rPr>
        <w:footnoteReference w:id="51"/>
      </w:r>
      <w:r w:rsidR="000373A3">
        <w:rPr>
          <w:rFonts w:ascii="Times New Roman" w:hAnsi="Times New Roman" w:cs="Times New Roman"/>
        </w:rPr>
        <w:t xml:space="preserve"> It is also interesting that not far from </w:t>
      </w:r>
      <w:proofErr w:type="spellStart"/>
      <w:r w:rsidR="000373A3" w:rsidRPr="00EF60C2">
        <w:rPr>
          <w:rFonts w:ascii="Times New Roman" w:hAnsi="Times New Roman" w:cs="Times New Roman"/>
        </w:rPr>
        <w:t>Reilig</w:t>
      </w:r>
      <w:proofErr w:type="spellEnd"/>
      <w:r w:rsidR="000373A3" w:rsidRPr="00EF60C2">
        <w:rPr>
          <w:rFonts w:ascii="Times New Roman" w:hAnsi="Times New Roman" w:cs="Times New Roman"/>
        </w:rPr>
        <w:t xml:space="preserve"> </w:t>
      </w:r>
      <w:proofErr w:type="spellStart"/>
      <w:r w:rsidR="000373A3" w:rsidRPr="00EF60C2">
        <w:rPr>
          <w:rFonts w:ascii="Times New Roman" w:hAnsi="Times New Roman" w:cs="Times New Roman"/>
        </w:rPr>
        <w:t>Odhráin</w:t>
      </w:r>
      <w:proofErr w:type="spellEnd"/>
      <w:r w:rsidR="000373A3">
        <w:rPr>
          <w:rFonts w:ascii="Times New Roman" w:hAnsi="Times New Roman" w:cs="Times New Roman"/>
        </w:rPr>
        <w:t xml:space="preserve">, </w:t>
      </w:r>
      <w:r w:rsidR="001C668F">
        <w:rPr>
          <w:rFonts w:ascii="Times New Roman" w:hAnsi="Times New Roman" w:cs="Times New Roman"/>
        </w:rPr>
        <w:t>a</w:t>
      </w:r>
      <w:r w:rsidR="000373A3">
        <w:rPr>
          <w:rFonts w:ascii="Times New Roman" w:hAnsi="Times New Roman" w:cs="Times New Roman"/>
        </w:rPr>
        <w:t xml:space="preserve"> chapel was named after St. Michael, </w:t>
      </w:r>
      <w:r w:rsidR="009B28CA">
        <w:rPr>
          <w:rFonts w:ascii="Times New Roman" w:hAnsi="Times New Roman" w:cs="Times New Roman"/>
        </w:rPr>
        <w:t xml:space="preserve">and an Abbey receives its blessing from God in form of light on the morning of Michaelmas. Michael, </w:t>
      </w:r>
      <w:r w:rsidR="000373A3">
        <w:rPr>
          <w:rFonts w:ascii="Times New Roman" w:hAnsi="Times New Roman" w:cs="Times New Roman"/>
        </w:rPr>
        <w:t>the archangel</w:t>
      </w:r>
      <w:r w:rsidR="009B28CA">
        <w:rPr>
          <w:rFonts w:ascii="Times New Roman" w:hAnsi="Times New Roman" w:cs="Times New Roman"/>
        </w:rPr>
        <w:t>,</w:t>
      </w:r>
      <w:r w:rsidR="000373A3">
        <w:rPr>
          <w:rFonts w:ascii="Times New Roman" w:hAnsi="Times New Roman" w:cs="Times New Roman"/>
        </w:rPr>
        <w:t xml:space="preserve"> guides</w:t>
      </w:r>
      <w:r w:rsidR="001C668F">
        <w:rPr>
          <w:rFonts w:ascii="Times New Roman" w:hAnsi="Times New Roman" w:cs="Times New Roman"/>
        </w:rPr>
        <w:t xml:space="preserve"> Mary in her Assumption, according to Gregory of Tours</w:t>
      </w:r>
      <w:r w:rsidR="00C60F4E">
        <w:rPr>
          <w:rFonts w:ascii="Times New Roman" w:hAnsi="Times New Roman" w:cs="Times New Roman"/>
        </w:rPr>
        <w:t>.</w:t>
      </w:r>
      <w:r w:rsidR="001C668F">
        <w:rPr>
          <w:rStyle w:val="FootnoteReference"/>
          <w:rFonts w:ascii="Times New Roman" w:hAnsi="Times New Roman" w:cs="Times New Roman"/>
        </w:rPr>
        <w:footnoteReference w:id="52"/>
      </w:r>
      <w:r w:rsidR="001C668F">
        <w:rPr>
          <w:rFonts w:ascii="Times New Roman" w:hAnsi="Times New Roman" w:cs="Times New Roman"/>
        </w:rPr>
        <w:t xml:space="preserve"> </w:t>
      </w:r>
      <w:r w:rsidR="001F2EC6" w:rsidRPr="007D61B4">
        <w:rPr>
          <w:rFonts w:ascii="Times New Roman" w:hAnsi="Times New Roman" w:cs="Times New Roman"/>
        </w:rPr>
        <w:t xml:space="preserve">As mentioned, the main body of the St. Oran’s Chapel was built in the pre-Benedictine age, and its west door is a later insertion. However, this does not change the axis of the </w:t>
      </w:r>
      <w:r w:rsidR="00E07DEB">
        <w:rPr>
          <w:rFonts w:ascii="Times New Roman" w:hAnsi="Times New Roman" w:cs="Times New Roman"/>
        </w:rPr>
        <w:t>chapel</w:t>
      </w:r>
      <w:r w:rsidR="002A4BD4" w:rsidRPr="007D61B4">
        <w:rPr>
          <w:rFonts w:ascii="Times New Roman" w:hAnsi="Times New Roman" w:cs="Times New Roman"/>
        </w:rPr>
        <w:t xml:space="preserve">, and also </w:t>
      </w:r>
      <w:r w:rsidR="007D61B4" w:rsidRPr="007D61B4">
        <w:rPr>
          <w:rFonts w:ascii="Times New Roman" w:hAnsi="Times New Roman" w:cs="Times New Roman"/>
        </w:rPr>
        <w:t xml:space="preserve">does not exclude the possibility of a </w:t>
      </w:r>
      <w:r w:rsidR="00102E0D">
        <w:rPr>
          <w:rFonts w:ascii="Times New Roman" w:hAnsi="Times New Roman" w:cs="Times New Roman"/>
        </w:rPr>
        <w:t xml:space="preserve">west </w:t>
      </w:r>
      <w:r w:rsidR="007D61B4" w:rsidRPr="007D61B4">
        <w:rPr>
          <w:rFonts w:ascii="Times New Roman" w:hAnsi="Times New Roman" w:cs="Times New Roman"/>
        </w:rPr>
        <w:t>window or door in the original design</w:t>
      </w:r>
      <w:r w:rsidR="001F2EC6" w:rsidRPr="007D61B4">
        <w:rPr>
          <w:rFonts w:ascii="Times New Roman" w:hAnsi="Times New Roman" w:cs="Times New Roman"/>
        </w:rPr>
        <w:t>.</w:t>
      </w:r>
    </w:p>
    <w:p w14:paraId="3E2F405D" w14:textId="6D31EED6" w:rsidR="00147AC3" w:rsidRDefault="00147AC3" w:rsidP="007B2678">
      <w:pPr>
        <w:jc w:val="both"/>
        <w:rPr>
          <w:rFonts w:ascii="Times New Roman" w:hAnsi="Times New Roman" w:cs="Times New Roman"/>
        </w:rPr>
      </w:pPr>
    </w:p>
    <w:p w14:paraId="2FA46E65" w14:textId="51DFCD8C" w:rsidR="00921F53" w:rsidRDefault="00921F53" w:rsidP="007B2678">
      <w:pPr>
        <w:jc w:val="both"/>
        <w:rPr>
          <w:rFonts w:ascii="Times New Roman" w:hAnsi="Times New Roman" w:cs="Times New Roman"/>
        </w:rPr>
      </w:pPr>
    </w:p>
    <w:p w14:paraId="11DD587E" w14:textId="77777777" w:rsidR="00836963" w:rsidRDefault="00836963" w:rsidP="007B2678">
      <w:pPr>
        <w:jc w:val="both"/>
        <w:rPr>
          <w:rFonts w:ascii="Times New Roman" w:hAnsi="Times New Roman" w:cs="Times New Roman"/>
        </w:rPr>
      </w:pPr>
    </w:p>
    <w:p w14:paraId="5F11C0F6" w14:textId="11E73F79" w:rsidR="00CD75F2" w:rsidRDefault="00921F53" w:rsidP="00CD75F2">
      <w:pPr>
        <w:pStyle w:val="ListParagraph"/>
        <w:numPr>
          <w:ilvl w:val="0"/>
          <w:numId w:val="2"/>
        </w:numPr>
        <w:jc w:val="both"/>
        <w:rPr>
          <w:rFonts w:ascii="Century Gothic" w:hAnsi="Century Gothic"/>
        </w:rPr>
      </w:pPr>
      <w:r w:rsidRPr="00FE4306">
        <w:rPr>
          <w:rFonts w:ascii="Century Gothic" w:hAnsi="Century Gothic"/>
        </w:rPr>
        <w:t>Discussion</w:t>
      </w:r>
    </w:p>
    <w:p w14:paraId="6F7AB788" w14:textId="77777777" w:rsidR="00836963" w:rsidRPr="00836963" w:rsidRDefault="00836963" w:rsidP="00836963">
      <w:pPr>
        <w:pStyle w:val="ListParagraph"/>
        <w:jc w:val="both"/>
        <w:rPr>
          <w:rFonts w:ascii="Century Gothic" w:hAnsi="Century Gothic"/>
        </w:rPr>
      </w:pPr>
    </w:p>
    <w:p w14:paraId="558B3832" w14:textId="58AE11CB" w:rsidR="00CF39AD" w:rsidRDefault="00167EA4" w:rsidP="00EA200D">
      <w:pPr>
        <w:jc w:val="both"/>
        <w:rPr>
          <w:rFonts w:ascii="Times New Roman" w:hAnsi="Times New Roman" w:cs="Times New Roman"/>
        </w:rPr>
      </w:pPr>
      <w:r>
        <w:rPr>
          <w:rFonts w:ascii="Times New Roman" w:hAnsi="Times New Roman" w:cs="Times New Roman"/>
        </w:rPr>
        <w:t xml:space="preserve">Christianity in the Middle Ages </w:t>
      </w:r>
      <w:r w:rsidR="00136577">
        <w:rPr>
          <w:rFonts w:ascii="Times New Roman" w:hAnsi="Times New Roman" w:cs="Times New Roman"/>
        </w:rPr>
        <w:t xml:space="preserve">has a distinctive character </w:t>
      </w:r>
      <w:r w:rsidR="00B77386">
        <w:rPr>
          <w:rFonts w:ascii="Times New Roman" w:hAnsi="Times New Roman" w:cs="Times New Roman"/>
        </w:rPr>
        <w:t xml:space="preserve">in its theology and </w:t>
      </w:r>
      <w:r w:rsidR="0042500E">
        <w:rPr>
          <w:rFonts w:ascii="Times New Roman" w:hAnsi="Times New Roman" w:cs="Times New Roman"/>
        </w:rPr>
        <w:t xml:space="preserve">that </w:t>
      </w:r>
      <w:r w:rsidR="00B77386">
        <w:rPr>
          <w:rFonts w:ascii="Times New Roman" w:hAnsi="Times New Roman" w:cs="Times New Roman"/>
        </w:rPr>
        <w:t>‘the identification of the church with the whole organised society’</w:t>
      </w:r>
      <w:r w:rsidR="00B77386">
        <w:rPr>
          <w:rStyle w:val="FootnoteReference"/>
          <w:rFonts w:ascii="Times New Roman" w:hAnsi="Times New Roman" w:cs="Times New Roman"/>
        </w:rPr>
        <w:footnoteReference w:id="53"/>
      </w:r>
      <w:r w:rsidR="00B77386">
        <w:rPr>
          <w:rFonts w:ascii="Times New Roman" w:hAnsi="Times New Roman" w:cs="Times New Roman"/>
        </w:rPr>
        <w:t>.</w:t>
      </w:r>
      <w:r w:rsidR="0042500E">
        <w:rPr>
          <w:rFonts w:ascii="Times New Roman" w:hAnsi="Times New Roman" w:cs="Times New Roman"/>
        </w:rPr>
        <w:t xml:space="preserve"> </w:t>
      </w:r>
      <w:r w:rsidR="004E464D">
        <w:rPr>
          <w:rFonts w:ascii="Times New Roman" w:hAnsi="Times New Roman" w:cs="Times New Roman"/>
        </w:rPr>
        <w:t>Thomas</w:t>
      </w:r>
      <w:r w:rsidR="004E464D" w:rsidRPr="00293E95">
        <w:rPr>
          <w:rFonts w:ascii="Times New Roman" w:hAnsi="Times New Roman" w:cs="Times New Roman"/>
        </w:rPr>
        <w:t xml:space="preserve"> </w:t>
      </w:r>
      <w:r w:rsidR="004E464D" w:rsidRPr="004E464D">
        <w:rPr>
          <w:rFonts w:ascii="Times New Roman" w:hAnsi="Times New Roman" w:cs="Times New Roman"/>
        </w:rPr>
        <w:t xml:space="preserve">O’Loughlin maintains that beliefs and practices of </w:t>
      </w:r>
      <w:r w:rsidR="004E464D">
        <w:rPr>
          <w:rFonts w:ascii="Times New Roman" w:hAnsi="Times New Roman" w:cs="Times New Roman"/>
        </w:rPr>
        <w:t xml:space="preserve">any </w:t>
      </w:r>
      <w:r w:rsidR="004E464D" w:rsidRPr="004E464D">
        <w:rPr>
          <w:rFonts w:ascii="Times New Roman" w:hAnsi="Times New Roman" w:cs="Times New Roman"/>
        </w:rPr>
        <w:t>Christian</w:t>
      </w:r>
      <w:r w:rsidR="004E464D">
        <w:rPr>
          <w:rFonts w:ascii="Times New Roman" w:hAnsi="Times New Roman" w:cs="Times New Roman"/>
        </w:rPr>
        <w:t xml:space="preserve"> group</w:t>
      </w:r>
      <w:r w:rsidR="004E464D" w:rsidRPr="004E464D">
        <w:rPr>
          <w:rFonts w:ascii="Times New Roman" w:hAnsi="Times New Roman" w:cs="Times New Roman"/>
        </w:rPr>
        <w:t xml:space="preserve"> </w:t>
      </w:r>
      <w:r w:rsidR="004E464D">
        <w:rPr>
          <w:rFonts w:ascii="Times New Roman" w:hAnsi="Times New Roman" w:cs="Times New Roman"/>
        </w:rPr>
        <w:t xml:space="preserve">also </w:t>
      </w:r>
      <w:r w:rsidR="0031041F">
        <w:rPr>
          <w:rFonts w:ascii="Times New Roman" w:hAnsi="Times New Roman" w:cs="Times New Roman"/>
        </w:rPr>
        <w:t>takes on local variations</w:t>
      </w:r>
      <w:r w:rsidR="004E464D">
        <w:rPr>
          <w:rFonts w:ascii="Times New Roman" w:hAnsi="Times New Roman" w:cs="Times New Roman"/>
        </w:rPr>
        <w:t xml:space="preserve"> due to the impact of regional  cultures, despite attempt</w:t>
      </w:r>
      <w:r w:rsidR="00553065">
        <w:rPr>
          <w:rFonts w:ascii="Times New Roman" w:hAnsi="Times New Roman" w:cs="Times New Roman"/>
        </w:rPr>
        <w:t>s at</w:t>
      </w:r>
      <w:r w:rsidR="004E464D">
        <w:rPr>
          <w:rFonts w:ascii="Times New Roman" w:hAnsi="Times New Roman" w:cs="Times New Roman"/>
        </w:rPr>
        <w:t xml:space="preserve"> uniformity</w:t>
      </w:r>
      <w:r w:rsidR="004E464D">
        <w:rPr>
          <w:rStyle w:val="FootnoteReference"/>
          <w:rFonts w:ascii="Times New Roman" w:hAnsi="Times New Roman" w:cs="Times New Roman"/>
        </w:rPr>
        <w:footnoteReference w:id="54"/>
      </w:r>
      <w:r w:rsidR="004E464D">
        <w:rPr>
          <w:rFonts w:ascii="Times New Roman" w:hAnsi="Times New Roman" w:cs="Times New Roman"/>
        </w:rPr>
        <w:t>. However, ju</w:t>
      </w:r>
      <w:r w:rsidR="00CD75F2">
        <w:rPr>
          <w:rFonts w:ascii="Times New Roman" w:hAnsi="Times New Roman" w:cs="Times New Roman"/>
        </w:rPr>
        <w:t xml:space="preserve">st as A. Leo Oppenheim claims that a systematic </w:t>
      </w:r>
      <w:r w:rsidR="0044265D">
        <w:rPr>
          <w:rFonts w:ascii="Times New Roman" w:hAnsi="Times New Roman" w:cs="Times New Roman"/>
        </w:rPr>
        <w:t>reconstruction</w:t>
      </w:r>
      <w:r w:rsidR="00CD75F2">
        <w:rPr>
          <w:rFonts w:ascii="Times New Roman" w:hAnsi="Times New Roman" w:cs="Times New Roman"/>
        </w:rPr>
        <w:t xml:space="preserve"> of Mesopotamian religion cannot be achieved due to </w:t>
      </w:r>
      <w:r w:rsidR="00553065">
        <w:rPr>
          <w:rFonts w:ascii="Times New Roman" w:hAnsi="Times New Roman" w:cs="Times New Roman"/>
        </w:rPr>
        <w:t xml:space="preserve">the </w:t>
      </w:r>
      <w:r w:rsidR="00CD75F2">
        <w:rPr>
          <w:rFonts w:ascii="Times New Roman" w:hAnsi="Times New Roman" w:cs="Times New Roman"/>
        </w:rPr>
        <w:t xml:space="preserve">lack of </w:t>
      </w:r>
      <w:r w:rsidR="0044265D">
        <w:rPr>
          <w:rFonts w:ascii="Times New Roman" w:hAnsi="Times New Roman" w:cs="Times New Roman"/>
        </w:rPr>
        <w:t xml:space="preserve">primary </w:t>
      </w:r>
      <w:r w:rsidR="00CD75F2">
        <w:rPr>
          <w:rFonts w:ascii="Times New Roman" w:hAnsi="Times New Roman" w:cs="Times New Roman"/>
        </w:rPr>
        <w:t xml:space="preserve">sources, O’Loughlin </w:t>
      </w:r>
      <w:r w:rsidR="00553065">
        <w:rPr>
          <w:rFonts w:ascii="Times New Roman" w:hAnsi="Times New Roman" w:cs="Times New Roman"/>
        </w:rPr>
        <w:t xml:space="preserve">also </w:t>
      </w:r>
      <w:r w:rsidR="00CD75F2">
        <w:rPr>
          <w:rFonts w:ascii="Times New Roman" w:hAnsi="Times New Roman" w:cs="Times New Roman"/>
        </w:rPr>
        <w:t xml:space="preserve">makes similar remarks on </w:t>
      </w:r>
      <w:r w:rsidR="004E464D">
        <w:rPr>
          <w:rFonts w:ascii="Times New Roman" w:hAnsi="Times New Roman" w:cs="Times New Roman"/>
        </w:rPr>
        <w:t xml:space="preserve">Christianity on </w:t>
      </w:r>
      <w:r w:rsidR="00293E95">
        <w:rPr>
          <w:rFonts w:ascii="Times New Roman" w:hAnsi="Times New Roman" w:cs="Times New Roman"/>
        </w:rPr>
        <w:t xml:space="preserve">the </w:t>
      </w:r>
      <w:r w:rsidR="00CD75F2">
        <w:rPr>
          <w:rFonts w:ascii="Times New Roman" w:hAnsi="Times New Roman" w:cs="Times New Roman"/>
        </w:rPr>
        <w:t>Celtic</w:t>
      </w:r>
      <w:r w:rsidR="004E464D">
        <w:rPr>
          <w:rFonts w:ascii="Times New Roman" w:hAnsi="Times New Roman" w:cs="Times New Roman"/>
        </w:rPr>
        <w:t xml:space="preserve"> Islands</w:t>
      </w:r>
      <w:r w:rsidR="00553065">
        <w:rPr>
          <w:rFonts w:ascii="Times New Roman" w:hAnsi="Times New Roman" w:cs="Times New Roman"/>
        </w:rPr>
        <w:t xml:space="preserve"> and avoids the generalised term</w:t>
      </w:r>
      <w:r w:rsidR="00006660">
        <w:rPr>
          <w:rFonts w:ascii="Times New Roman" w:hAnsi="Times New Roman" w:cs="Times New Roman"/>
        </w:rPr>
        <w:t>s</w:t>
      </w:r>
      <w:r w:rsidR="00553065">
        <w:rPr>
          <w:rFonts w:ascii="Times New Roman" w:hAnsi="Times New Roman" w:cs="Times New Roman"/>
        </w:rPr>
        <w:t xml:space="preserve"> </w:t>
      </w:r>
      <w:r w:rsidR="00553065" w:rsidRPr="00CA688C">
        <w:rPr>
          <w:rFonts w:ascii="Times New Roman" w:hAnsi="Times New Roman" w:cs="Times New Roman"/>
          <w:i/>
          <w:iCs/>
        </w:rPr>
        <w:t>Celtic Christianity</w:t>
      </w:r>
      <w:r w:rsidR="00293E95">
        <w:rPr>
          <w:rFonts w:ascii="Times New Roman" w:hAnsi="Times New Roman" w:cs="Times New Roman"/>
        </w:rPr>
        <w:t xml:space="preserve"> </w:t>
      </w:r>
      <w:r w:rsidR="00006660">
        <w:rPr>
          <w:rFonts w:ascii="Times New Roman" w:hAnsi="Times New Roman" w:cs="Times New Roman"/>
        </w:rPr>
        <w:t xml:space="preserve">and </w:t>
      </w:r>
      <w:r w:rsidR="00006660" w:rsidRPr="00006660">
        <w:rPr>
          <w:rFonts w:ascii="Times New Roman" w:hAnsi="Times New Roman" w:cs="Times New Roman"/>
          <w:i/>
          <w:iCs/>
        </w:rPr>
        <w:t>Celtic Spirituality</w:t>
      </w:r>
      <w:r w:rsidR="00CD75F2">
        <w:rPr>
          <w:rFonts w:ascii="Times New Roman" w:hAnsi="Times New Roman" w:cs="Times New Roman"/>
        </w:rPr>
        <w:t>.</w:t>
      </w:r>
      <w:r w:rsidR="00CA688C">
        <w:rPr>
          <w:rFonts w:ascii="Times New Roman" w:hAnsi="Times New Roman" w:cs="Times New Roman"/>
        </w:rPr>
        <w:t xml:space="preserve"> Instead, he </w:t>
      </w:r>
      <w:r w:rsidR="00006660">
        <w:rPr>
          <w:rFonts w:ascii="Times New Roman" w:hAnsi="Times New Roman" w:cs="Times New Roman"/>
        </w:rPr>
        <w:t xml:space="preserve">proposes </w:t>
      </w:r>
      <w:r w:rsidR="00006660" w:rsidRPr="00006660">
        <w:rPr>
          <w:rFonts w:ascii="Times New Roman" w:hAnsi="Times New Roman" w:cs="Times New Roman"/>
          <w:i/>
          <w:iCs/>
        </w:rPr>
        <w:t>Celtic Spiritualities</w:t>
      </w:r>
      <w:r w:rsidR="00006660">
        <w:rPr>
          <w:rFonts w:ascii="Times New Roman" w:hAnsi="Times New Roman" w:cs="Times New Roman"/>
        </w:rPr>
        <w:t xml:space="preserve">, and </w:t>
      </w:r>
      <w:r w:rsidR="00CA688C">
        <w:rPr>
          <w:rFonts w:ascii="Times New Roman" w:hAnsi="Times New Roman" w:cs="Times New Roman"/>
        </w:rPr>
        <w:t xml:space="preserve">introduces </w:t>
      </w:r>
      <w:r w:rsidR="00006660">
        <w:rPr>
          <w:rFonts w:ascii="Times New Roman" w:hAnsi="Times New Roman" w:cs="Times New Roman"/>
        </w:rPr>
        <w:t>the concept</w:t>
      </w:r>
      <w:r w:rsidR="00CA688C">
        <w:rPr>
          <w:rFonts w:ascii="Times New Roman" w:hAnsi="Times New Roman" w:cs="Times New Roman"/>
        </w:rPr>
        <w:t xml:space="preserve"> of </w:t>
      </w:r>
      <w:r w:rsidR="00CA688C" w:rsidRPr="00CA688C">
        <w:rPr>
          <w:rFonts w:ascii="Times New Roman" w:hAnsi="Times New Roman" w:cs="Times New Roman"/>
          <w:i/>
          <w:iCs/>
        </w:rPr>
        <w:t xml:space="preserve">Celtic </w:t>
      </w:r>
      <w:r w:rsidR="00006660">
        <w:rPr>
          <w:rFonts w:ascii="Times New Roman" w:hAnsi="Times New Roman" w:cs="Times New Roman"/>
          <w:i/>
          <w:iCs/>
        </w:rPr>
        <w:t>tradition</w:t>
      </w:r>
      <w:r w:rsidR="00CA688C">
        <w:rPr>
          <w:rFonts w:ascii="Times New Roman" w:hAnsi="Times New Roman" w:cs="Times New Roman"/>
        </w:rPr>
        <w:t xml:space="preserve">, </w:t>
      </w:r>
      <w:r w:rsidR="0024077E">
        <w:rPr>
          <w:rFonts w:ascii="Times New Roman" w:hAnsi="Times New Roman" w:cs="Times New Roman"/>
        </w:rPr>
        <w:t xml:space="preserve">shaped by the Celtic culture, </w:t>
      </w:r>
      <w:r w:rsidR="00E00D45">
        <w:rPr>
          <w:rFonts w:ascii="Times New Roman" w:hAnsi="Times New Roman" w:cs="Times New Roman"/>
        </w:rPr>
        <w:t>characterised by</w:t>
      </w:r>
      <w:r w:rsidR="00EA0191">
        <w:rPr>
          <w:rFonts w:ascii="Times New Roman" w:hAnsi="Times New Roman" w:cs="Times New Roman"/>
        </w:rPr>
        <w:t xml:space="preserve"> a ‘sense of the closeness of God as manifested in the beauty and rhythms of nature’</w:t>
      </w:r>
      <w:r w:rsidR="00B23C71">
        <w:rPr>
          <w:rFonts w:ascii="Times New Roman" w:hAnsi="Times New Roman" w:cs="Times New Roman"/>
        </w:rPr>
        <w:t>.</w:t>
      </w:r>
      <w:r w:rsidR="00006660">
        <w:rPr>
          <w:rStyle w:val="FootnoteReference"/>
          <w:rFonts w:ascii="Times New Roman" w:hAnsi="Times New Roman" w:cs="Times New Roman"/>
        </w:rPr>
        <w:footnoteReference w:id="55"/>
      </w:r>
      <w:r w:rsidR="00B23C71" w:rsidRPr="00B23C71">
        <w:rPr>
          <w:rFonts w:ascii="Times New Roman" w:hAnsi="Times New Roman" w:cs="Times New Roman"/>
        </w:rPr>
        <w:t xml:space="preserve"> </w:t>
      </w:r>
      <w:r w:rsidR="00B21952">
        <w:rPr>
          <w:rFonts w:ascii="Times New Roman" w:hAnsi="Times New Roman" w:cs="Times New Roman"/>
        </w:rPr>
        <w:t xml:space="preserve">The monks see the universe as the divine creation of God, as stated in Genesis, and one </w:t>
      </w:r>
      <w:r w:rsidR="00B21952">
        <w:rPr>
          <w:rFonts w:ascii="Times New Roman" w:hAnsi="Times New Roman" w:cs="Times New Roman"/>
        </w:rPr>
        <w:lastRenderedPageBreak/>
        <w:t xml:space="preserve">of the essential rules of an Celtic monastic life is to live within the rhythms of God, which is to follow the changes of day, season, and movements of </w:t>
      </w:r>
      <w:r w:rsidR="00C20696">
        <w:rPr>
          <w:rFonts w:ascii="Times New Roman" w:hAnsi="Times New Roman" w:cs="Times New Roman"/>
        </w:rPr>
        <w:t xml:space="preserve">the </w:t>
      </w:r>
      <w:r w:rsidR="00B21952">
        <w:rPr>
          <w:rFonts w:ascii="Times New Roman" w:hAnsi="Times New Roman" w:cs="Times New Roman"/>
        </w:rPr>
        <w:t xml:space="preserve">sun and </w:t>
      </w:r>
      <w:r w:rsidR="00C20696">
        <w:rPr>
          <w:rFonts w:ascii="Times New Roman" w:hAnsi="Times New Roman" w:cs="Times New Roman"/>
        </w:rPr>
        <w:t xml:space="preserve">the </w:t>
      </w:r>
      <w:r w:rsidR="00B21952">
        <w:rPr>
          <w:rFonts w:ascii="Times New Roman" w:hAnsi="Times New Roman" w:cs="Times New Roman"/>
        </w:rPr>
        <w:t xml:space="preserve">moon. </w:t>
      </w:r>
    </w:p>
    <w:p w14:paraId="31C3210D" w14:textId="77777777" w:rsidR="00CF39AD" w:rsidRDefault="00CF39AD" w:rsidP="00EA200D">
      <w:pPr>
        <w:jc w:val="both"/>
        <w:rPr>
          <w:rFonts w:ascii="Times New Roman" w:hAnsi="Times New Roman" w:cs="Times New Roman"/>
        </w:rPr>
      </w:pPr>
    </w:p>
    <w:p w14:paraId="774E4CC0" w14:textId="369F3220" w:rsidR="00EA200D" w:rsidRDefault="00704CC4" w:rsidP="00EA200D">
      <w:pPr>
        <w:jc w:val="both"/>
        <w:rPr>
          <w:rFonts w:ascii="Times New Roman" w:hAnsi="Times New Roman" w:cs="Times New Roman"/>
        </w:rPr>
      </w:pPr>
      <w:r>
        <w:rPr>
          <w:rFonts w:ascii="Times New Roman" w:hAnsi="Times New Roman" w:cs="Times New Roman"/>
        </w:rPr>
        <w:t xml:space="preserve">The high latitude of Iona makes it inhabitants </w:t>
      </w:r>
      <w:r w:rsidR="002B7C41">
        <w:rPr>
          <w:rFonts w:ascii="Times New Roman" w:hAnsi="Times New Roman" w:cs="Times New Roman"/>
        </w:rPr>
        <w:t xml:space="preserve">even </w:t>
      </w:r>
      <w:r>
        <w:rPr>
          <w:rFonts w:ascii="Times New Roman" w:hAnsi="Times New Roman" w:cs="Times New Roman"/>
        </w:rPr>
        <w:t xml:space="preserve">more sensitive to the change of daylight. As O’Loughlin points out, the difference of daylight </w:t>
      </w:r>
      <w:r w:rsidR="001939A9">
        <w:rPr>
          <w:rFonts w:ascii="Times New Roman" w:hAnsi="Times New Roman" w:cs="Times New Roman"/>
        </w:rPr>
        <w:t xml:space="preserve">availability </w:t>
      </w:r>
      <w:r>
        <w:rPr>
          <w:rFonts w:ascii="Times New Roman" w:hAnsi="Times New Roman" w:cs="Times New Roman"/>
        </w:rPr>
        <w:t>between the summer and the winter solstices on Iona can be as much as twelve hours</w:t>
      </w:r>
      <w:r w:rsidR="00CF39AD">
        <w:rPr>
          <w:rFonts w:ascii="Times New Roman" w:hAnsi="Times New Roman" w:cs="Times New Roman"/>
        </w:rPr>
        <w:t>.</w:t>
      </w:r>
      <w:r>
        <w:rPr>
          <w:rStyle w:val="FootnoteReference"/>
          <w:rFonts w:ascii="Times New Roman" w:hAnsi="Times New Roman" w:cs="Times New Roman"/>
        </w:rPr>
        <w:footnoteReference w:id="56"/>
      </w:r>
      <w:r w:rsidR="001939A9">
        <w:rPr>
          <w:rFonts w:ascii="Times New Roman" w:hAnsi="Times New Roman" w:cs="Times New Roman"/>
        </w:rPr>
        <w:t xml:space="preserve"> </w:t>
      </w:r>
      <w:r w:rsidR="002B7C41">
        <w:rPr>
          <w:rFonts w:ascii="Times New Roman" w:hAnsi="Times New Roman" w:cs="Times New Roman"/>
        </w:rPr>
        <w:t>The surrounding ocean also makes astronomical events more prominent than when observed on land</w:t>
      </w:r>
      <w:r w:rsidR="00A02643">
        <w:rPr>
          <w:rFonts w:ascii="Times New Roman" w:hAnsi="Times New Roman" w:cs="Times New Roman"/>
        </w:rPr>
        <w:t>.</w:t>
      </w:r>
      <w:r w:rsidR="002B7C41">
        <w:rPr>
          <w:rFonts w:ascii="Times New Roman" w:hAnsi="Times New Roman" w:cs="Times New Roman"/>
        </w:rPr>
        <w:t xml:space="preserve"> </w:t>
      </w:r>
      <w:r w:rsidR="00CF39AD">
        <w:rPr>
          <w:rFonts w:ascii="Times New Roman" w:hAnsi="Times New Roman" w:cs="Times New Roman"/>
        </w:rPr>
        <w:t>When researching on the local traditions of Iona and Mull, J. P. MacLean discovered a</w:t>
      </w:r>
      <w:r w:rsidR="002B7C41">
        <w:rPr>
          <w:rFonts w:ascii="Times New Roman" w:hAnsi="Times New Roman" w:cs="Times New Roman"/>
        </w:rPr>
        <w:t xml:space="preserve"> local custom of funeral rite, where the </w:t>
      </w:r>
      <w:r w:rsidR="00D37219">
        <w:rPr>
          <w:rFonts w:ascii="Times New Roman" w:hAnsi="Times New Roman" w:cs="Times New Roman"/>
        </w:rPr>
        <w:t>proceeding</w:t>
      </w:r>
      <w:r w:rsidR="002B7C41">
        <w:rPr>
          <w:rFonts w:ascii="Times New Roman" w:hAnsi="Times New Roman" w:cs="Times New Roman"/>
        </w:rPr>
        <w:t xml:space="preserve"> of funeral parties </w:t>
      </w:r>
      <w:r w:rsidR="00D37219">
        <w:rPr>
          <w:rFonts w:ascii="Times New Roman" w:hAnsi="Times New Roman" w:cs="Times New Roman"/>
        </w:rPr>
        <w:t xml:space="preserve">to </w:t>
      </w:r>
      <w:r w:rsidR="002B7C41">
        <w:rPr>
          <w:rFonts w:ascii="Times New Roman" w:hAnsi="Times New Roman" w:cs="Times New Roman"/>
        </w:rPr>
        <w:t>the grave is subjected to the course of the sun.</w:t>
      </w:r>
      <w:r w:rsidR="002B7C41">
        <w:rPr>
          <w:rStyle w:val="FootnoteReference"/>
          <w:rFonts w:ascii="Times New Roman" w:hAnsi="Times New Roman" w:cs="Times New Roman"/>
        </w:rPr>
        <w:footnoteReference w:id="57"/>
      </w:r>
      <w:r w:rsidR="00D37219">
        <w:rPr>
          <w:rFonts w:ascii="Times New Roman" w:hAnsi="Times New Roman" w:cs="Times New Roman"/>
        </w:rPr>
        <w:t xml:space="preserve"> This </w:t>
      </w:r>
      <w:r w:rsidR="0019072B">
        <w:rPr>
          <w:rFonts w:ascii="Times New Roman" w:hAnsi="Times New Roman" w:cs="Times New Roman"/>
        </w:rPr>
        <w:t xml:space="preserve">implies that </w:t>
      </w:r>
      <w:r w:rsidR="002A6379">
        <w:rPr>
          <w:rFonts w:ascii="Times New Roman" w:hAnsi="Times New Roman" w:cs="Times New Roman"/>
        </w:rPr>
        <w:t xml:space="preserve">the </w:t>
      </w:r>
      <w:r w:rsidR="0019072B">
        <w:rPr>
          <w:rFonts w:ascii="Times New Roman" w:hAnsi="Times New Roman" w:cs="Times New Roman"/>
        </w:rPr>
        <w:t xml:space="preserve">sun </w:t>
      </w:r>
      <w:r w:rsidR="002A6379">
        <w:rPr>
          <w:rFonts w:ascii="Times New Roman" w:hAnsi="Times New Roman" w:cs="Times New Roman"/>
        </w:rPr>
        <w:t>plays</w:t>
      </w:r>
      <w:r w:rsidR="0019072B">
        <w:rPr>
          <w:rFonts w:ascii="Times New Roman" w:hAnsi="Times New Roman" w:cs="Times New Roman"/>
        </w:rPr>
        <w:t xml:space="preserve"> an important role in Iona’s culture. A </w:t>
      </w:r>
      <w:r w:rsidR="0019072B" w:rsidRPr="00E73162">
        <w:rPr>
          <w:rFonts w:ascii="Times New Roman" w:hAnsi="Times New Roman" w:cs="Times New Roman"/>
        </w:rPr>
        <w:t xml:space="preserve">literary review </w:t>
      </w:r>
      <w:r w:rsidR="0019072B">
        <w:rPr>
          <w:rFonts w:ascii="Times New Roman" w:hAnsi="Times New Roman" w:cs="Times New Roman"/>
        </w:rPr>
        <w:t>reveal</w:t>
      </w:r>
      <w:r w:rsidR="0019072B" w:rsidRPr="00E73162">
        <w:rPr>
          <w:rFonts w:ascii="Times New Roman" w:hAnsi="Times New Roman" w:cs="Times New Roman"/>
        </w:rPr>
        <w:t>s an intriguing phenomena</w:t>
      </w:r>
      <w:r w:rsidR="0019072B">
        <w:rPr>
          <w:rFonts w:ascii="Times New Roman" w:hAnsi="Times New Roman" w:cs="Times New Roman"/>
        </w:rPr>
        <w:t xml:space="preserve"> of St. Columba’s Shrine, which also support this notion</w:t>
      </w:r>
      <w:r w:rsidR="0019072B" w:rsidRPr="00E73162">
        <w:rPr>
          <w:rFonts w:ascii="Times New Roman" w:hAnsi="Times New Roman" w:cs="Times New Roman"/>
        </w:rPr>
        <w:t>.</w:t>
      </w:r>
      <w:r w:rsidR="00264214">
        <w:rPr>
          <w:rFonts w:ascii="Times New Roman" w:hAnsi="Times New Roman" w:cs="Times New Roman"/>
        </w:rPr>
        <w:t xml:space="preserve"> </w:t>
      </w:r>
      <w:r w:rsidR="00E73162" w:rsidRPr="00E73162">
        <w:rPr>
          <w:rFonts w:ascii="Times New Roman" w:hAnsi="Times New Roman" w:cs="Times New Roman"/>
        </w:rPr>
        <w:t xml:space="preserve">In late afternoon and evening, a shadow of </w:t>
      </w:r>
      <w:r w:rsidR="00E73162">
        <w:rPr>
          <w:rFonts w:ascii="Times New Roman" w:hAnsi="Times New Roman" w:cs="Times New Roman"/>
        </w:rPr>
        <w:t>the St. John’s Cross is casted to the west entrance of the Shrine</w:t>
      </w:r>
      <w:r w:rsidR="00264214">
        <w:rPr>
          <w:rFonts w:ascii="Times New Roman" w:hAnsi="Times New Roman" w:cs="Times New Roman"/>
        </w:rPr>
        <w:t xml:space="preserve"> (Figure 7)</w:t>
      </w:r>
      <w:r w:rsidR="00E73162">
        <w:rPr>
          <w:rFonts w:ascii="Times New Roman" w:hAnsi="Times New Roman" w:cs="Times New Roman"/>
        </w:rPr>
        <w:t>.</w:t>
      </w:r>
      <w:r w:rsidR="00816D80">
        <w:rPr>
          <w:rFonts w:ascii="Times New Roman" w:hAnsi="Times New Roman" w:cs="Times New Roman"/>
        </w:rPr>
        <w:t xml:space="preserve"> Sally Foster and </w:t>
      </w:r>
      <w:proofErr w:type="spellStart"/>
      <w:r w:rsidR="00816D80">
        <w:rPr>
          <w:rFonts w:ascii="Times New Roman" w:hAnsi="Times New Roman" w:cs="Times New Roman"/>
        </w:rPr>
        <w:t>Siân</w:t>
      </w:r>
      <w:proofErr w:type="spellEnd"/>
      <w:r w:rsidR="00816D80">
        <w:rPr>
          <w:rFonts w:ascii="Times New Roman" w:hAnsi="Times New Roman" w:cs="Times New Roman"/>
        </w:rPr>
        <w:t xml:space="preserve"> Jones believe this to be a desired feature of the eighth century to ‘enhance the performance of the crosses in daily life and liturgical rituals’</w:t>
      </w:r>
      <w:r w:rsidR="00B23C71">
        <w:rPr>
          <w:rFonts w:ascii="Times New Roman" w:hAnsi="Times New Roman" w:cs="Times New Roman"/>
        </w:rPr>
        <w:t>.</w:t>
      </w:r>
      <w:r w:rsidR="00816D80">
        <w:rPr>
          <w:rStyle w:val="FootnoteReference"/>
          <w:rFonts w:ascii="Times New Roman" w:hAnsi="Times New Roman" w:cs="Times New Roman"/>
        </w:rPr>
        <w:footnoteReference w:id="58"/>
      </w:r>
      <w:r w:rsidR="00B23C71">
        <w:rPr>
          <w:rFonts w:ascii="Times New Roman" w:hAnsi="Times New Roman" w:cs="Times New Roman"/>
        </w:rPr>
        <w:t xml:space="preserve"> </w:t>
      </w:r>
      <w:r w:rsidR="00621B16">
        <w:rPr>
          <w:rFonts w:ascii="Times New Roman" w:hAnsi="Times New Roman" w:cs="Times New Roman"/>
        </w:rPr>
        <w:t xml:space="preserve">Therefore, although the Shrine of St. Columba does not align to any </w:t>
      </w:r>
      <w:r w:rsidR="00972283">
        <w:rPr>
          <w:rFonts w:ascii="Times New Roman" w:hAnsi="Times New Roman" w:cs="Times New Roman"/>
        </w:rPr>
        <w:t xml:space="preserve">major solar events or Christian Festivals, its </w:t>
      </w:r>
      <w:r w:rsidR="00836963">
        <w:rPr>
          <w:rFonts w:ascii="Times New Roman" w:hAnsi="Times New Roman" w:cs="Times New Roman"/>
        </w:rPr>
        <w:t>architecture still ‘speaks’ to the sun</w:t>
      </w:r>
      <w:r w:rsidR="002A6379">
        <w:rPr>
          <w:rFonts w:ascii="Times New Roman" w:hAnsi="Times New Roman" w:cs="Times New Roman"/>
        </w:rPr>
        <w:t xml:space="preserve"> on the daily basis</w:t>
      </w:r>
      <w:r w:rsidR="00836963">
        <w:rPr>
          <w:rFonts w:ascii="Times New Roman" w:hAnsi="Times New Roman" w:cs="Times New Roman"/>
        </w:rPr>
        <w:t xml:space="preserve">. </w:t>
      </w:r>
      <w:r w:rsidR="00972283">
        <w:rPr>
          <w:rFonts w:ascii="Times New Roman" w:hAnsi="Times New Roman" w:cs="Times New Roman"/>
        </w:rPr>
        <w:t xml:space="preserve"> </w:t>
      </w:r>
    </w:p>
    <w:p w14:paraId="44711AC0" w14:textId="421C08AC" w:rsidR="0008736D" w:rsidRDefault="0008736D" w:rsidP="00EA200D">
      <w:pPr>
        <w:jc w:val="both"/>
        <w:rPr>
          <w:rFonts w:ascii="Times New Roman" w:hAnsi="Times New Roman" w:cs="Times New Roman"/>
        </w:rPr>
      </w:pPr>
    </w:p>
    <w:p w14:paraId="48858EEB" w14:textId="2AEC33F8" w:rsidR="0008736D" w:rsidRDefault="0008736D" w:rsidP="00B23C71">
      <w:pPr>
        <w:jc w:val="center"/>
        <w:rPr>
          <w:rFonts w:ascii="Century Gothic" w:hAnsi="Century Gothic"/>
        </w:rPr>
      </w:pPr>
      <w:r w:rsidRPr="0008736D">
        <w:rPr>
          <w:rFonts w:ascii="Century Gothic" w:hAnsi="Century Gothic"/>
          <w:noProof/>
        </w:rPr>
        <w:drawing>
          <wp:inline distT="0" distB="0" distL="0" distR="0" wp14:anchorId="6423D953" wp14:editId="75B13932">
            <wp:extent cx="3293351" cy="3538498"/>
            <wp:effectExtent l="0" t="0" r="0" b="5080"/>
            <wp:docPr id="25" name="Picture 25" descr="A stone cross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tone cross in front of a building&#10;&#10;Description automatically generated"/>
                    <pic:cNvPicPr/>
                  </pic:nvPicPr>
                  <pic:blipFill>
                    <a:blip r:embed="rId25"/>
                    <a:stretch>
                      <a:fillRect/>
                    </a:stretch>
                  </pic:blipFill>
                  <pic:spPr>
                    <a:xfrm>
                      <a:off x="0" y="0"/>
                      <a:ext cx="3308997" cy="3555308"/>
                    </a:xfrm>
                    <a:prstGeom prst="rect">
                      <a:avLst/>
                    </a:prstGeom>
                  </pic:spPr>
                </pic:pic>
              </a:graphicData>
            </a:graphic>
          </wp:inline>
        </w:drawing>
      </w:r>
    </w:p>
    <w:p w14:paraId="4D201763" w14:textId="3955FBA3" w:rsidR="00293E95" w:rsidRDefault="0008736D" w:rsidP="00EA200D">
      <w:pPr>
        <w:jc w:val="both"/>
        <w:rPr>
          <w:rFonts w:ascii="Times New Roman" w:hAnsi="Times New Roman" w:cs="Times New Roman"/>
          <w:sz w:val="20"/>
          <w:szCs w:val="20"/>
        </w:rPr>
      </w:pPr>
      <w:r w:rsidRPr="0008736D">
        <w:rPr>
          <w:rFonts w:ascii="Times New Roman" w:hAnsi="Times New Roman" w:cs="Times New Roman"/>
          <w:sz w:val="20"/>
          <w:szCs w:val="20"/>
        </w:rPr>
        <w:t xml:space="preserve">Figure </w:t>
      </w:r>
      <w:r w:rsidR="00264214">
        <w:rPr>
          <w:rFonts w:ascii="Times New Roman" w:hAnsi="Times New Roman" w:cs="Times New Roman"/>
          <w:sz w:val="20"/>
          <w:szCs w:val="20"/>
        </w:rPr>
        <w:t>7</w:t>
      </w:r>
      <w:r w:rsidRPr="0008736D">
        <w:rPr>
          <w:rFonts w:ascii="Times New Roman" w:hAnsi="Times New Roman" w:cs="Times New Roman"/>
          <w:sz w:val="20"/>
          <w:szCs w:val="20"/>
        </w:rPr>
        <w:t xml:space="preserve">. </w:t>
      </w:r>
      <w:r>
        <w:rPr>
          <w:rFonts w:ascii="Times New Roman" w:hAnsi="Times New Roman" w:cs="Times New Roman"/>
          <w:sz w:val="20"/>
          <w:szCs w:val="20"/>
        </w:rPr>
        <w:t xml:space="preserve">The shadow of St. John’s Cross falls on the entrance of St. Columba’s Shrine. Credit: </w:t>
      </w:r>
      <w:proofErr w:type="spellStart"/>
      <w:r w:rsidR="00E73162">
        <w:rPr>
          <w:rFonts w:ascii="Times New Roman" w:hAnsi="Times New Roman" w:cs="Times New Roman"/>
          <w:sz w:val="20"/>
          <w:szCs w:val="20"/>
        </w:rPr>
        <w:t>Dr.</w:t>
      </w:r>
      <w:proofErr w:type="spellEnd"/>
      <w:r w:rsidR="00E73162">
        <w:rPr>
          <w:rFonts w:ascii="Times New Roman" w:hAnsi="Times New Roman" w:cs="Times New Roman"/>
          <w:sz w:val="20"/>
          <w:szCs w:val="20"/>
        </w:rPr>
        <w:t xml:space="preserve"> Sally Foster and </w:t>
      </w:r>
      <w:r w:rsidR="00E73162" w:rsidRPr="00E73162">
        <w:rPr>
          <w:rFonts w:ascii="Times New Roman" w:hAnsi="Times New Roman" w:cs="Times New Roman"/>
          <w:sz w:val="20"/>
          <w:szCs w:val="20"/>
        </w:rPr>
        <w:t xml:space="preserve">Professor </w:t>
      </w:r>
      <w:proofErr w:type="spellStart"/>
      <w:r w:rsidR="00E73162" w:rsidRPr="00E73162">
        <w:rPr>
          <w:rFonts w:ascii="Times New Roman" w:hAnsi="Times New Roman" w:cs="Times New Roman"/>
          <w:sz w:val="20"/>
          <w:szCs w:val="20"/>
        </w:rPr>
        <w:t>Siân</w:t>
      </w:r>
      <w:proofErr w:type="spellEnd"/>
      <w:r w:rsidR="00E73162" w:rsidRPr="00E73162">
        <w:rPr>
          <w:rFonts w:ascii="Times New Roman" w:hAnsi="Times New Roman" w:cs="Times New Roman"/>
          <w:sz w:val="20"/>
          <w:szCs w:val="20"/>
        </w:rPr>
        <w:t xml:space="preserve"> Jones</w:t>
      </w:r>
      <w:r w:rsidR="00E73162">
        <w:rPr>
          <w:rFonts w:ascii="Times New Roman" w:hAnsi="Times New Roman" w:cs="Times New Roman"/>
          <w:sz w:val="20"/>
          <w:szCs w:val="20"/>
        </w:rPr>
        <w:t xml:space="preserve">. </w:t>
      </w:r>
      <w:r>
        <w:rPr>
          <w:rFonts w:ascii="Times New Roman" w:hAnsi="Times New Roman" w:cs="Times New Roman"/>
          <w:sz w:val="20"/>
          <w:szCs w:val="20"/>
        </w:rPr>
        <w:t xml:space="preserve"> </w:t>
      </w:r>
    </w:p>
    <w:p w14:paraId="0208714C" w14:textId="77777777" w:rsidR="001127F3" w:rsidRDefault="001127F3" w:rsidP="001127F3">
      <w:pPr>
        <w:jc w:val="both"/>
        <w:rPr>
          <w:rFonts w:ascii="Times New Roman" w:hAnsi="Times New Roman" w:cs="Times New Roman"/>
        </w:rPr>
      </w:pPr>
    </w:p>
    <w:p w14:paraId="790E0839" w14:textId="69B140D5" w:rsidR="00E43D62" w:rsidRPr="00841109" w:rsidRDefault="00D634ED" w:rsidP="00E43D62">
      <w:pPr>
        <w:jc w:val="both"/>
        <w:rPr>
          <w:rFonts w:ascii="Times New Roman" w:hAnsi="Times New Roman" w:cs="Times New Roman"/>
        </w:rPr>
      </w:pPr>
      <w:r w:rsidRPr="00FB4DE2">
        <w:rPr>
          <w:rFonts w:ascii="Times New Roman" w:hAnsi="Times New Roman" w:cs="Times New Roman"/>
        </w:rPr>
        <w:t xml:space="preserve">Roger Scruton defines </w:t>
      </w:r>
      <w:r>
        <w:rPr>
          <w:rFonts w:ascii="Times New Roman" w:hAnsi="Times New Roman" w:cs="Times New Roman"/>
        </w:rPr>
        <w:t>the</w:t>
      </w:r>
      <w:r w:rsidRPr="00FB4DE2">
        <w:rPr>
          <w:rFonts w:ascii="Times New Roman" w:hAnsi="Times New Roman" w:cs="Times New Roman"/>
        </w:rPr>
        <w:t xml:space="preserve"> term </w:t>
      </w:r>
      <w:proofErr w:type="spellStart"/>
      <w:r w:rsidRPr="00FB4DE2">
        <w:rPr>
          <w:rFonts w:ascii="Times New Roman" w:hAnsi="Times New Roman" w:cs="Times New Roman"/>
          <w:i/>
          <w:iCs/>
        </w:rPr>
        <w:t>Kunstwollen</w:t>
      </w:r>
      <w:proofErr w:type="spellEnd"/>
      <w:r w:rsidRPr="00FB4DE2">
        <w:rPr>
          <w:rFonts w:ascii="Times New Roman" w:hAnsi="Times New Roman" w:cs="Times New Roman"/>
        </w:rPr>
        <w:t>, coined by</w:t>
      </w:r>
      <w:r>
        <w:rPr>
          <w:rFonts w:ascii="Times New Roman" w:hAnsi="Times New Roman" w:cs="Times New Roman"/>
        </w:rPr>
        <w:t xml:space="preserve"> Alois Riegel, as ‘the prevailing artistic intention which each work of art or architecture is supposed to display’.</w:t>
      </w:r>
      <w:r>
        <w:rPr>
          <w:rStyle w:val="FootnoteReference"/>
          <w:rFonts w:ascii="Times New Roman" w:hAnsi="Times New Roman" w:cs="Times New Roman"/>
        </w:rPr>
        <w:footnoteReference w:id="59"/>
      </w:r>
      <w:r>
        <w:rPr>
          <w:rFonts w:ascii="Times New Roman" w:hAnsi="Times New Roman" w:cs="Times New Roman"/>
        </w:rPr>
        <w:t xml:space="preserve"> If all the historic buildings on Iona responses to the Sun in one way or another, it is perhaps the </w:t>
      </w:r>
      <w:proofErr w:type="spellStart"/>
      <w:r w:rsidR="0007748C" w:rsidRPr="0007748C">
        <w:rPr>
          <w:rFonts w:ascii="Times New Roman" w:hAnsi="Times New Roman" w:cs="Times New Roman"/>
          <w:i/>
          <w:iCs/>
        </w:rPr>
        <w:t>Kunstwollen</w:t>
      </w:r>
      <w:proofErr w:type="spellEnd"/>
      <w:r w:rsidR="0007748C">
        <w:rPr>
          <w:rFonts w:ascii="Times New Roman" w:hAnsi="Times New Roman" w:cs="Times New Roman"/>
        </w:rPr>
        <w:t xml:space="preserve"> of their builders.</w:t>
      </w:r>
      <w:r w:rsidR="00E75349">
        <w:rPr>
          <w:rFonts w:ascii="Times New Roman" w:hAnsi="Times New Roman" w:cs="Times New Roman"/>
        </w:rPr>
        <w:t xml:space="preserve"> </w:t>
      </w:r>
      <w:r w:rsidR="00390F1D">
        <w:rPr>
          <w:rFonts w:ascii="Times New Roman" w:hAnsi="Times New Roman" w:cs="Times New Roman"/>
        </w:rPr>
        <w:t>The community of Iona is what Raymond Firth would identify as a small-scale society, where the members of a society interact with each other in all social situations in daily life</w:t>
      </w:r>
      <w:r w:rsidR="00390F1D">
        <w:rPr>
          <w:rStyle w:val="FootnoteReference"/>
          <w:rFonts w:ascii="Times New Roman" w:hAnsi="Times New Roman" w:cs="Times New Roman"/>
        </w:rPr>
        <w:footnoteReference w:id="60"/>
      </w:r>
      <w:r w:rsidR="00390F1D">
        <w:rPr>
          <w:rFonts w:ascii="Times New Roman" w:hAnsi="Times New Roman" w:cs="Times New Roman"/>
        </w:rPr>
        <w:t xml:space="preserve">. </w:t>
      </w:r>
      <w:r w:rsidR="00390F1D" w:rsidRPr="004B1211">
        <w:rPr>
          <w:rFonts w:ascii="Times New Roman" w:hAnsi="Times New Roman" w:cs="Times New Roman"/>
        </w:rPr>
        <w:t>When analysing the spatial politics of such place, Michael Scott suggests that</w:t>
      </w:r>
      <w:r w:rsidR="003B233A" w:rsidRPr="004B1211">
        <w:rPr>
          <w:rFonts w:ascii="Times New Roman" w:hAnsi="Times New Roman" w:cs="Times New Roman"/>
        </w:rPr>
        <w:t xml:space="preserve"> all built structures should be treated as </w:t>
      </w:r>
      <w:r w:rsidR="003B233A" w:rsidRPr="004B1211">
        <w:rPr>
          <w:rFonts w:ascii="Times New Roman" w:hAnsi="Times New Roman" w:cs="Times New Roman"/>
        </w:rPr>
        <w:lastRenderedPageBreak/>
        <w:t>one complex</w:t>
      </w:r>
      <w:r w:rsidR="004B1211">
        <w:rPr>
          <w:rFonts w:ascii="Times New Roman" w:hAnsi="Times New Roman" w:cs="Times New Roman"/>
        </w:rPr>
        <w:t xml:space="preserve">, with both physical and the perceptual landscapes </w:t>
      </w:r>
      <w:r w:rsidR="00F229A6">
        <w:rPr>
          <w:rFonts w:ascii="Times New Roman" w:hAnsi="Times New Roman" w:cs="Times New Roman"/>
        </w:rPr>
        <w:t>considered</w:t>
      </w:r>
      <w:r w:rsidR="004B1211">
        <w:rPr>
          <w:rFonts w:ascii="Times New Roman" w:hAnsi="Times New Roman" w:cs="Times New Roman"/>
        </w:rPr>
        <w:t>.</w:t>
      </w:r>
      <w:r w:rsidR="00E214D0" w:rsidRPr="004B1211">
        <w:rPr>
          <w:rStyle w:val="FootnoteReference"/>
          <w:rFonts w:ascii="Times New Roman" w:hAnsi="Times New Roman" w:cs="Times New Roman"/>
        </w:rPr>
        <w:footnoteReference w:id="61"/>
      </w:r>
      <w:r w:rsidR="00F229A6">
        <w:rPr>
          <w:rFonts w:ascii="Times New Roman" w:hAnsi="Times New Roman" w:cs="Times New Roman"/>
        </w:rPr>
        <w:t xml:space="preserve"> </w:t>
      </w:r>
      <w:r w:rsidR="002B30E7">
        <w:rPr>
          <w:rFonts w:ascii="Times New Roman" w:hAnsi="Times New Roman" w:cs="Times New Roman"/>
        </w:rPr>
        <w:t xml:space="preserve">Following this view, it is necessary to consider </w:t>
      </w:r>
      <w:r w:rsidR="00276F42">
        <w:rPr>
          <w:rFonts w:ascii="Times New Roman" w:hAnsi="Times New Roman" w:cs="Times New Roman"/>
        </w:rPr>
        <w:t xml:space="preserve">if </w:t>
      </w:r>
      <w:r w:rsidR="002B30E7">
        <w:rPr>
          <w:rFonts w:ascii="Times New Roman" w:hAnsi="Times New Roman" w:cs="Times New Roman"/>
        </w:rPr>
        <w:t>the builders of Iona</w:t>
      </w:r>
      <w:r w:rsidR="00276F42">
        <w:rPr>
          <w:rFonts w:ascii="Times New Roman" w:hAnsi="Times New Roman" w:cs="Times New Roman"/>
        </w:rPr>
        <w:t xml:space="preserve"> were aware of each building’s design, and if they thought of cooperation</w:t>
      </w:r>
      <w:r w:rsidR="00E75349">
        <w:rPr>
          <w:rFonts w:ascii="Times New Roman" w:hAnsi="Times New Roman" w:cs="Times New Roman"/>
        </w:rPr>
        <w:t>. From the research result in Section 4, it is clear that there is a connection between the Abbey church, St. Michael’s Chapel and St. Oran’s Chapel, concerning the figure of St. Michael.</w:t>
      </w:r>
      <w:r w:rsidR="00E22CD3">
        <w:rPr>
          <w:rFonts w:ascii="Times New Roman" w:hAnsi="Times New Roman" w:cs="Times New Roman"/>
        </w:rPr>
        <w:t xml:space="preserve"> All buildings, apart from St. Columba’s Shrine, </w:t>
      </w:r>
      <w:r w:rsidR="0051291E">
        <w:rPr>
          <w:rFonts w:ascii="Times New Roman" w:hAnsi="Times New Roman" w:cs="Times New Roman"/>
        </w:rPr>
        <w:t xml:space="preserve">are designed with specific alignment, which </w:t>
      </w:r>
      <w:r w:rsidR="00E22CD3">
        <w:rPr>
          <w:rFonts w:ascii="Times New Roman" w:hAnsi="Times New Roman" w:cs="Times New Roman"/>
        </w:rPr>
        <w:t xml:space="preserve">together mark the significant dates on Christian calendar. </w:t>
      </w:r>
      <w:r w:rsidR="0051291E">
        <w:rPr>
          <w:rFonts w:ascii="Times New Roman" w:hAnsi="Times New Roman" w:cs="Times New Roman"/>
        </w:rPr>
        <w:t>In medieval period, m</w:t>
      </w:r>
      <w:r w:rsidR="0051291E" w:rsidRPr="0051291E">
        <w:rPr>
          <w:rFonts w:ascii="Times New Roman" w:hAnsi="Times New Roman" w:cs="Times New Roman"/>
        </w:rPr>
        <w:t>onastery islands like Iona are ‘a reflection and anticipation’ of the eternal Church of the Promised Land of the Saints, i.e. the New Jerusalem. They ‘shares the same space with’ the mundane world, but ‘a spirit of love’ with the New Jerusalem, serving as ‘a sacrament between this world and the Christian Promised Land’</w:t>
      </w:r>
      <w:r w:rsidR="00F31C0D">
        <w:rPr>
          <w:rFonts w:ascii="Times New Roman" w:hAnsi="Times New Roman" w:cs="Times New Roman"/>
        </w:rPr>
        <w:t>.</w:t>
      </w:r>
      <w:r w:rsidR="0051291E" w:rsidRPr="0051291E">
        <w:rPr>
          <w:rStyle w:val="FootnoteReference"/>
          <w:rFonts w:ascii="Times New Roman" w:hAnsi="Times New Roman" w:cs="Times New Roman"/>
        </w:rPr>
        <w:footnoteReference w:id="62"/>
      </w:r>
      <w:r w:rsidR="0051291E">
        <w:rPr>
          <w:rFonts w:ascii="Times New Roman" w:hAnsi="Times New Roman" w:cs="Times New Roman"/>
        </w:rPr>
        <w:t xml:space="preserve"> </w:t>
      </w:r>
      <w:r w:rsidR="002B30E7" w:rsidRPr="002B30E7">
        <w:rPr>
          <w:rFonts w:ascii="Times New Roman" w:hAnsi="Times New Roman" w:cs="Times New Roman"/>
        </w:rPr>
        <w:t>The concept of Iona as a designed holy space may have originated from Iona’s 9</w:t>
      </w:r>
      <w:r w:rsidR="002B30E7" w:rsidRPr="002B30E7">
        <w:rPr>
          <w:rFonts w:ascii="Times New Roman" w:hAnsi="Times New Roman" w:cs="Times New Roman"/>
          <w:vertAlign w:val="superscript"/>
        </w:rPr>
        <w:t>th</w:t>
      </w:r>
      <w:r w:rsidR="002B30E7" w:rsidRPr="002B30E7">
        <w:rPr>
          <w:rFonts w:ascii="Times New Roman" w:hAnsi="Times New Roman" w:cs="Times New Roman"/>
        </w:rPr>
        <w:t xml:space="preserve"> abbot </w:t>
      </w:r>
      <w:proofErr w:type="spellStart"/>
      <w:r w:rsidR="002B30E7" w:rsidRPr="002B30E7">
        <w:rPr>
          <w:rFonts w:ascii="Times New Roman" w:hAnsi="Times New Roman" w:cs="Times New Roman"/>
        </w:rPr>
        <w:t>Adomnán’s</w:t>
      </w:r>
      <w:proofErr w:type="spellEnd"/>
      <w:r w:rsidR="002B30E7" w:rsidRPr="002B30E7">
        <w:rPr>
          <w:rFonts w:ascii="Times New Roman" w:hAnsi="Times New Roman" w:cs="Times New Roman"/>
        </w:rPr>
        <w:t xml:space="preserve"> ideology of developing Iona as a mirror of Jerusalem, and is recently proposed by </w:t>
      </w:r>
      <w:r w:rsidR="00F31C0D">
        <w:rPr>
          <w:rFonts w:ascii="Times New Roman" w:hAnsi="Times New Roman" w:cs="Times New Roman"/>
        </w:rPr>
        <w:t xml:space="preserve">Ewan </w:t>
      </w:r>
      <w:r w:rsidR="002B30E7" w:rsidRPr="002B30E7">
        <w:rPr>
          <w:rFonts w:ascii="Times New Roman" w:hAnsi="Times New Roman" w:cs="Times New Roman"/>
        </w:rPr>
        <w:t xml:space="preserve">Campbell &amp; </w:t>
      </w:r>
      <w:r w:rsidR="00F31C0D">
        <w:rPr>
          <w:rFonts w:ascii="Times New Roman" w:hAnsi="Times New Roman" w:cs="Times New Roman"/>
        </w:rPr>
        <w:t xml:space="preserve">Adrian </w:t>
      </w:r>
      <w:r w:rsidR="002B30E7" w:rsidRPr="002B30E7">
        <w:rPr>
          <w:rFonts w:ascii="Times New Roman" w:hAnsi="Times New Roman" w:cs="Times New Roman"/>
        </w:rPr>
        <w:t>Maldonado.</w:t>
      </w:r>
      <w:r w:rsidR="002B30E7" w:rsidRPr="002B30E7">
        <w:rPr>
          <w:rStyle w:val="FootnoteReference"/>
          <w:rFonts w:ascii="Times New Roman" w:hAnsi="Times New Roman" w:cs="Times New Roman"/>
        </w:rPr>
        <w:footnoteReference w:id="63"/>
      </w:r>
      <w:r w:rsidR="00276F42" w:rsidRPr="00276F42">
        <w:rPr>
          <w:rFonts w:ascii="Times New Roman" w:hAnsi="Times New Roman" w:cs="Times New Roman"/>
        </w:rPr>
        <w:t xml:space="preserve"> </w:t>
      </w:r>
      <w:r w:rsidR="00276F42">
        <w:rPr>
          <w:rFonts w:ascii="Times New Roman" w:hAnsi="Times New Roman" w:cs="Times New Roman"/>
        </w:rPr>
        <w:t xml:space="preserve">T. Ó </w:t>
      </w:r>
      <w:proofErr w:type="spellStart"/>
      <w:r w:rsidR="00276F42">
        <w:rPr>
          <w:rFonts w:ascii="Times New Roman" w:hAnsi="Times New Roman" w:cs="Times New Roman"/>
        </w:rPr>
        <w:t>Carragáin</w:t>
      </w:r>
      <w:proofErr w:type="spellEnd"/>
      <w:r w:rsidR="00276F42">
        <w:rPr>
          <w:rFonts w:ascii="Times New Roman" w:hAnsi="Times New Roman" w:cs="Times New Roman"/>
        </w:rPr>
        <w:t xml:space="preserve"> regards that </w:t>
      </w:r>
      <w:proofErr w:type="spellStart"/>
      <w:r w:rsidR="00276F42">
        <w:rPr>
          <w:rFonts w:ascii="Times New Roman" w:hAnsi="Times New Roman" w:cs="Times New Roman"/>
        </w:rPr>
        <w:t>Adomnán</w:t>
      </w:r>
      <w:proofErr w:type="spellEnd"/>
      <w:r w:rsidR="00276F42">
        <w:rPr>
          <w:rFonts w:ascii="Times New Roman" w:hAnsi="Times New Roman" w:cs="Times New Roman"/>
        </w:rPr>
        <w:t xml:space="preserve"> Iona plays a vital role in spreading the notion of a monastery as a metaphor of Jerusalem.</w:t>
      </w:r>
      <w:r w:rsidR="00276F42" w:rsidRPr="00F31C0D">
        <w:rPr>
          <w:rStyle w:val="FootnoteReference"/>
          <w:rFonts w:ascii="Times New Roman" w:hAnsi="Times New Roman" w:cs="Times New Roman"/>
        </w:rPr>
        <w:footnoteReference w:id="64"/>
      </w:r>
      <w:r w:rsidR="00F31C0D" w:rsidRPr="00F31C0D">
        <w:t xml:space="preserve"> </w:t>
      </w:r>
      <w:r w:rsidR="00F31C0D" w:rsidRPr="00F31C0D">
        <w:rPr>
          <w:rFonts w:ascii="Times New Roman" w:hAnsi="Times New Roman" w:cs="Times New Roman"/>
        </w:rPr>
        <w:t>Campbell and Maldonado suggests that the arrangement of early chapels, high crosses, and the paved road connecting them symbolises a pilgrim journey to Jerusalem, and towards salvation, and may have been modelled on the paved streets of Rome and of Jerusalem</w:t>
      </w:r>
      <w:r w:rsidR="00F31C0D">
        <w:rPr>
          <w:rFonts w:ascii="Times New Roman" w:hAnsi="Times New Roman" w:cs="Times New Roman"/>
        </w:rPr>
        <w:t>.</w:t>
      </w:r>
      <w:r w:rsidR="00F31C0D" w:rsidRPr="00F31C0D">
        <w:rPr>
          <w:rStyle w:val="FootnoteReference"/>
          <w:rFonts w:ascii="Times New Roman" w:hAnsi="Times New Roman" w:cs="Times New Roman"/>
        </w:rPr>
        <w:footnoteReference w:id="65"/>
      </w:r>
      <w:r w:rsidR="00F31C0D">
        <w:rPr>
          <w:rFonts w:ascii="Times New Roman" w:hAnsi="Times New Roman" w:cs="Times New Roman"/>
        </w:rPr>
        <w:t xml:space="preserve"> </w:t>
      </w:r>
      <w:r w:rsidR="002646C5" w:rsidRPr="00E571A3">
        <w:rPr>
          <w:rFonts w:ascii="Times New Roman" w:hAnsi="Times New Roman" w:cs="Times New Roman"/>
        </w:rPr>
        <w:t>A. MacDonald and David Jenkins suggest that the whole Iona island was considered sacred.</w:t>
      </w:r>
      <w:r w:rsidR="002646C5" w:rsidRPr="00E571A3">
        <w:rPr>
          <w:rStyle w:val="FootnoteReference"/>
          <w:rFonts w:ascii="Times New Roman" w:hAnsi="Times New Roman" w:cs="Times New Roman"/>
        </w:rPr>
        <w:footnoteReference w:id="66"/>
      </w:r>
      <w:r w:rsidR="002646C5" w:rsidRPr="00E571A3">
        <w:rPr>
          <w:rFonts w:ascii="Times New Roman" w:hAnsi="Times New Roman" w:cs="Times New Roman"/>
        </w:rPr>
        <w:t xml:space="preserve"> Scruton argues that architecture is an object of imaginative experience, whose completion requires</w:t>
      </w:r>
      <w:r w:rsidR="002646C5">
        <w:rPr>
          <w:rFonts w:ascii="Times New Roman" w:hAnsi="Times New Roman" w:cs="Times New Roman"/>
        </w:rPr>
        <w:t xml:space="preserve"> the active participation of the observer.</w:t>
      </w:r>
      <w:r w:rsidR="002646C5">
        <w:rPr>
          <w:rStyle w:val="FootnoteReference"/>
          <w:rFonts w:ascii="Times New Roman" w:hAnsi="Times New Roman" w:cs="Times New Roman"/>
        </w:rPr>
        <w:footnoteReference w:id="67"/>
      </w:r>
      <w:r w:rsidR="002646C5">
        <w:rPr>
          <w:rFonts w:ascii="Times New Roman" w:hAnsi="Times New Roman" w:cs="Times New Roman"/>
        </w:rPr>
        <w:t xml:space="preserve"> Tilley </w:t>
      </w:r>
      <w:r w:rsidR="0079558D">
        <w:rPr>
          <w:rFonts w:ascii="Times New Roman" w:hAnsi="Times New Roman" w:cs="Times New Roman"/>
        </w:rPr>
        <w:t>too maintains that</w:t>
      </w:r>
      <w:r w:rsidR="002646C5">
        <w:rPr>
          <w:rFonts w:ascii="Times New Roman" w:hAnsi="Times New Roman" w:cs="Times New Roman"/>
        </w:rPr>
        <w:t xml:space="preserve"> ‘landscapes are experienced in practice, in life activities.</w:t>
      </w:r>
      <w:r w:rsidR="0079558D">
        <w:rPr>
          <w:rStyle w:val="FootnoteReference"/>
          <w:rFonts w:ascii="Times New Roman" w:hAnsi="Times New Roman" w:cs="Times New Roman"/>
        </w:rPr>
        <w:footnoteReference w:id="68"/>
      </w:r>
      <w:r w:rsidR="002646C5">
        <w:rPr>
          <w:rFonts w:ascii="Times New Roman" w:hAnsi="Times New Roman" w:cs="Times New Roman"/>
        </w:rPr>
        <w:t xml:space="preserve"> </w:t>
      </w:r>
      <w:r w:rsidR="00841109" w:rsidRPr="00841109">
        <w:rPr>
          <w:rFonts w:ascii="Times New Roman" w:hAnsi="Times New Roman" w:cs="Times New Roman"/>
        </w:rPr>
        <w:t>He</w:t>
      </w:r>
      <w:r w:rsidR="002646C5" w:rsidRPr="00841109">
        <w:rPr>
          <w:rFonts w:ascii="Times New Roman" w:hAnsi="Times New Roman" w:cs="Times New Roman"/>
        </w:rPr>
        <w:t xml:space="preserve"> proposes that the path of movement through a landscape symbolises a movement through life.</w:t>
      </w:r>
      <w:r w:rsidR="002646C5" w:rsidRPr="00841109">
        <w:rPr>
          <w:rStyle w:val="FootnoteReference"/>
          <w:rFonts w:ascii="Times New Roman" w:hAnsi="Times New Roman" w:cs="Times New Roman"/>
        </w:rPr>
        <w:footnoteReference w:id="69"/>
      </w:r>
      <w:r w:rsidR="002646C5" w:rsidRPr="00841109">
        <w:rPr>
          <w:rFonts w:ascii="Times New Roman" w:hAnsi="Times New Roman" w:cs="Times New Roman"/>
        </w:rPr>
        <w:t xml:space="preserve"> Through the story – in this case the life of Jesus</w:t>
      </w:r>
      <w:r w:rsidR="00841109" w:rsidRPr="00841109">
        <w:rPr>
          <w:rFonts w:ascii="Times New Roman" w:hAnsi="Times New Roman" w:cs="Times New Roman"/>
        </w:rPr>
        <w:t xml:space="preserve">, </w:t>
      </w:r>
      <w:r w:rsidR="002646C5" w:rsidRPr="00841109">
        <w:rPr>
          <w:rFonts w:ascii="Times New Roman" w:hAnsi="Times New Roman" w:cs="Times New Roman"/>
        </w:rPr>
        <w:t xml:space="preserve">of St. Columba, </w:t>
      </w:r>
      <w:r w:rsidR="00841109" w:rsidRPr="00841109">
        <w:rPr>
          <w:rFonts w:ascii="Times New Roman" w:hAnsi="Times New Roman" w:cs="Times New Roman"/>
        </w:rPr>
        <w:t xml:space="preserve">and of Mary, </w:t>
      </w:r>
      <w:r w:rsidR="002646C5" w:rsidRPr="00841109">
        <w:rPr>
          <w:rFonts w:ascii="Times New Roman" w:hAnsi="Times New Roman" w:cs="Times New Roman"/>
        </w:rPr>
        <w:t xml:space="preserve">and the story-teller – </w:t>
      </w:r>
      <w:r w:rsidR="00841109" w:rsidRPr="00841109">
        <w:rPr>
          <w:rFonts w:ascii="Times New Roman" w:hAnsi="Times New Roman" w:cs="Times New Roman"/>
        </w:rPr>
        <w:t xml:space="preserve">the builders, </w:t>
      </w:r>
      <w:proofErr w:type="spellStart"/>
      <w:r w:rsidR="00841109" w:rsidRPr="00841109">
        <w:rPr>
          <w:rFonts w:ascii="Times New Roman" w:hAnsi="Times New Roman" w:cs="Times New Roman"/>
        </w:rPr>
        <w:t>Adomnán</w:t>
      </w:r>
      <w:proofErr w:type="spellEnd"/>
      <w:r w:rsidR="002646C5" w:rsidRPr="00841109">
        <w:rPr>
          <w:rFonts w:ascii="Times New Roman" w:hAnsi="Times New Roman" w:cs="Times New Roman"/>
        </w:rPr>
        <w:t xml:space="preserve"> and the </w:t>
      </w:r>
      <w:r w:rsidR="00841109" w:rsidRPr="00841109">
        <w:rPr>
          <w:rFonts w:ascii="Times New Roman" w:hAnsi="Times New Roman" w:cs="Times New Roman"/>
        </w:rPr>
        <w:t>buildings</w:t>
      </w:r>
      <w:r w:rsidR="002646C5" w:rsidRPr="00841109">
        <w:rPr>
          <w:rFonts w:ascii="Times New Roman" w:hAnsi="Times New Roman" w:cs="Times New Roman"/>
        </w:rPr>
        <w:t>, the spatial narrative created for the Iona</w:t>
      </w:r>
      <w:r w:rsidR="00841109" w:rsidRPr="00841109">
        <w:rPr>
          <w:rFonts w:ascii="Times New Roman" w:hAnsi="Times New Roman" w:cs="Times New Roman"/>
        </w:rPr>
        <w:t xml:space="preserve"> as a whole</w:t>
      </w:r>
      <w:r w:rsidR="002646C5" w:rsidRPr="00841109">
        <w:rPr>
          <w:rFonts w:ascii="Times New Roman" w:hAnsi="Times New Roman" w:cs="Times New Roman"/>
        </w:rPr>
        <w:t xml:space="preserve"> links ‘locales, landscapes, actions, events and experiences together providing a synthesis of heterogeneous phenomena’.</w:t>
      </w:r>
      <w:r w:rsidR="002646C5" w:rsidRPr="00841109">
        <w:rPr>
          <w:rStyle w:val="FootnoteReference"/>
          <w:rFonts w:ascii="Times New Roman" w:hAnsi="Times New Roman" w:cs="Times New Roman"/>
        </w:rPr>
        <w:footnoteReference w:id="70"/>
      </w:r>
      <w:r w:rsidR="002646C5" w:rsidRPr="00841109">
        <w:rPr>
          <w:rFonts w:ascii="Times New Roman" w:hAnsi="Times New Roman" w:cs="Times New Roman"/>
        </w:rPr>
        <w:t xml:space="preserve">  From Tilley’s theory it is sensible to conclude that through repeated spatial practices of pilgrimages, the stories and the landscape become ‘mutually supportive’, in which the act of pilgrim enhances the sacredness of Iona, while the landscape enriches the experience of the visitors. </w:t>
      </w:r>
      <w:r w:rsidR="00E43D62" w:rsidRPr="00841109">
        <w:rPr>
          <w:rFonts w:ascii="Times New Roman" w:hAnsi="Times New Roman" w:cs="Times New Roman"/>
        </w:rPr>
        <w:t xml:space="preserve">Even though not enough evidence to support Campbell and Maldonado’s theory that Iona is modelled on complex on an idealised vision of Golgotha, </w:t>
      </w:r>
      <w:proofErr w:type="spellStart"/>
      <w:r w:rsidR="00E43D62" w:rsidRPr="00841109">
        <w:rPr>
          <w:rFonts w:ascii="Times New Roman" w:hAnsi="Times New Roman" w:cs="Times New Roman"/>
        </w:rPr>
        <w:t>Jeruselem</w:t>
      </w:r>
      <w:proofErr w:type="spellEnd"/>
      <w:r w:rsidR="00E43D62" w:rsidRPr="00841109">
        <w:rPr>
          <w:rFonts w:ascii="Times New Roman" w:hAnsi="Times New Roman" w:cs="Times New Roman"/>
        </w:rPr>
        <w:t xml:space="preserve">, with the </w:t>
      </w:r>
      <w:r w:rsidR="00841109" w:rsidRPr="00841109">
        <w:rPr>
          <w:rFonts w:ascii="Times New Roman" w:hAnsi="Times New Roman" w:cs="Times New Roman"/>
        </w:rPr>
        <w:t>Abbey</w:t>
      </w:r>
      <w:r w:rsidR="00E43D62" w:rsidRPr="00841109">
        <w:rPr>
          <w:rFonts w:ascii="Times New Roman" w:hAnsi="Times New Roman" w:cs="Times New Roman"/>
        </w:rPr>
        <w:t xml:space="preserve"> mirrors the basilica of </w:t>
      </w:r>
      <w:proofErr w:type="spellStart"/>
      <w:r w:rsidR="00E43D62" w:rsidRPr="00841109">
        <w:rPr>
          <w:rFonts w:ascii="Times New Roman" w:hAnsi="Times New Roman" w:cs="Times New Roman"/>
        </w:rPr>
        <w:t>Constatine</w:t>
      </w:r>
      <w:proofErr w:type="spellEnd"/>
      <w:r w:rsidR="00E43D62" w:rsidRPr="00841109">
        <w:rPr>
          <w:rFonts w:ascii="Times New Roman" w:hAnsi="Times New Roman" w:cs="Times New Roman"/>
        </w:rPr>
        <w:t xml:space="preserve">, St. Columba’s shrine mirrors Christ’s tomb, and St John’s cross mirrors the real cross, it is sufficient to say that Iona’s historic buildings </w:t>
      </w:r>
      <w:r w:rsidR="00841109" w:rsidRPr="00841109">
        <w:rPr>
          <w:rFonts w:ascii="Times New Roman" w:hAnsi="Times New Roman" w:cs="Times New Roman"/>
        </w:rPr>
        <w:t>provide an enriched experience for rituals and worship</w:t>
      </w:r>
      <w:r w:rsidR="00E43D62" w:rsidRPr="00841109">
        <w:rPr>
          <w:rFonts w:ascii="Times New Roman" w:hAnsi="Times New Roman" w:cs="Times New Roman"/>
        </w:rPr>
        <w:t>.</w:t>
      </w:r>
      <w:r w:rsidR="00E43D62" w:rsidRPr="00841109">
        <w:rPr>
          <w:rStyle w:val="FootnoteReference"/>
          <w:rFonts w:ascii="Times New Roman" w:hAnsi="Times New Roman" w:cs="Times New Roman"/>
        </w:rPr>
        <w:footnoteReference w:id="71"/>
      </w:r>
      <w:r w:rsidR="00E43D62" w:rsidRPr="00841109">
        <w:rPr>
          <w:rFonts w:ascii="Times New Roman" w:hAnsi="Times New Roman" w:cs="Times New Roman"/>
        </w:rPr>
        <w:t xml:space="preserve"> </w:t>
      </w:r>
    </w:p>
    <w:p w14:paraId="0DFC477B" w14:textId="46B61935" w:rsidR="00FA6CDA" w:rsidRDefault="00FA6CDA" w:rsidP="00045A2E">
      <w:pPr>
        <w:jc w:val="both"/>
        <w:rPr>
          <w:rFonts w:ascii="Times New Roman" w:hAnsi="Times New Roman" w:cs="Times New Roman"/>
        </w:rPr>
      </w:pPr>
    </w:p>
    <w:p w14:paraId="35C1C46E" w14:textId="77777777" w:rsidR="00E457C0" w:rsidRDefault="00E457C0" w:rsidP="00045A2E">
      <w:pPr>
        <w:jc w:val="both"/>
      </w:pPr>
    </w:p>
    <w:p w14:paraId="4A1AE1FD" w14:textId="332F5364" w:rsidR="00FA6CDA" w:rsidRPr="00EF5940" w:rsidRDefault="00FA6CDA" w:rsidP="00921F53">
      <w:pPr>
        <w:pStyle w:val="ListParagraph"/>
        <w:numPr>
          <w:ilvl w:val="0"/>
          <w:numId w:val="2"/>
        </w:numPr>
        <w:jc w:val="both"/>
        <w:rPr>
          <w:rFonts w:ascii="Century Gothic" w:hAnsi="Century Gothic"/>
        </w:rPr>
      </w:pPr>
      <w:r w:rsidRPr="00EF5940">
        <w:rPr>
          <w:rFonts w:ascii="Century Gothic" w:hAnsi="Century Gothic"/>
        </w:rPr>
        <w:lastRenderedPageBreak/>
        <w:t>Conclusion</w:t>
      </w:r>
    </w:p>
    <w:p w14:paraId="3CFA4E4B" w14:textId="067E09C0" w:rsidR="00EA248E" w:rsidRDefault="00EA248E" w:rsidP="00045A2E">
      <w:pPr>
        <w:jc w:val="both"/>
        <w:rPr>
          <w:rFonts w:ascii="Arial" w:hAnsi="Arial" w:cs="Arial"/>
          <w:sz w:val="22"/>
          <w:szCs w:val="22"/>
          <w:highlight w:val="yellow"/>
        </w:rPr>
      </w:pPr>
    </w:p>
    <w:p w14:paraId="2C48B2EA" w14:textId="5DF8E126" w:rsidR="000B6536" w:rsidRPr="002871B0" w:rsidRDefault="000B6536" w:rsidP="00045A2E">
      <w:pPr>
        <w:jc w:val="both"/>
        <w:rPr>
          <w:rFonts w:ascii="Times New Roman" w:hAnsi="Times New Roman" w:cs="Times New Roman"/>
        </w:rPr>
      </w:pPr>
      <w:r w:rsidRPr="002871B0">
        <w:rPr>
          <w:rFonts w:ascii="Times New Roman" w:hAnsi="Times New Roman" w:cs="Times New Roman"/>
        </w:rPr>
        <w:t xml:space="preserve">The research finds that </w:t>
      </w:r>
      <w:r w:rsidR="00CB7705" w:rsidRPr="002871B0">
        <w:rPr>
          <w:rFonts w:ascii="Times New Roman" w:hAnsi="Times New Roman" w:cs="Times New Roman"/>
        </w:rPr>
        <w:t>all</w:t>
      </w:r>
      <w:r w:rsidRPr="002871B0">
        <w:rPr>
          <w:rFonts w:ascii="Times New Roman" w:hAnsi="Times New Roman" w:cs="Times New Roman"/>
        </w:rPr>
        <w:t xml:space="preserve"> selected historic churches and chapels on Iona </w:t>
      </w:r>
      <w:r w:rsidR="001022E0" w:rsidRPr="002871B0">
        <w:rPr>
          <w:rFonts w:ascii="Times New Roman" w:hAnsi="Times New Roman" w:cs="Times New Roman"/>
        </w:rPr>
        <w:t>response</w:t>
      </w:r>
      <w:r w:rsidRPr="002871B0">
        <w:rPr>
          <w:rFonts w:ascii="Times New Roman" w:hAnsi="Times New Roman" w:cs="Times New Roman"/>
        </w:rPr>
        <w:t xml:space="preserve"> to </w:t>
      </w:r>
      <w:r w:rsidR="002871B0">
        <w:rPr>
          <w:rFonts w:ascii="Times New Roman" w:hAnsi="Times New Roman" w:cs="Times New Roman"/>
        </w:rPr>
        <w:t>the activity of the sun in their different ways. The Abbey church, St. Michael’s Chapel, the Nunnery, St. Oran’s Chapel and the parish church St. Ronan are all designed to align with major solar events and sunset or sunrise on Christian Festivals. St. Columba’s Shrine</w:t>
      </w:r>
      <w:r w:rsidR="00A65F22">
        <w:rPr>
          <w:rFonts w:ascii="Times New Roman" w:hAnsi="Times New Roman" w:cs="Times New Roman"/>
        </w:rPr>
        <w:t xml:space="preserve"> interacts daily with the lowering sun.</w:t>
      </w:r>
      <w:r w:rsidR="006F64FA">
        <w:rPr>
          <w:rFonts w:ascii="Times New Roman" w:hAnsi="Times New Roman" w:cs="Times New Roman"/>
        </w:rPr>
        <w:t xml:space="preserve"> </w:t>
      </w:r>
      <w:r w:rsidR="00CB7705" w:rsidRPr="002871B0">
        <w:rPr>
          <w:rFonts w:ascii="Times New Roman" w:hAnsi="Times New Roman" w:cs="Times New Roman"/>
        </w:rPr>
        <w:t xml:space="preserve">This phenomena may be shaped by the local culture of the </w:t>
      </w:r>
      <w:r w:rsidR="00A51BCA" w:rsidRPr="002871B0">
        <w:rPr>
          <w:rFonts w:ascii="Times New Roman" w:hAnsi="Times New Roman" w:cs="Times New Roman"/>
        </w:rPr>
        <w:t>i</w:t>
      </w:r>
      <w:r w:rsidR="00CB7705" w:rsidRPr="002871B0">
        <w:rPr>
          <w:rFonts w:ascii="Times New Roman" w:hAnsi="Times New Roman" w:cs="Times New Roman"/>
        </w:rPr>
        <w:t>sland and the theology of Celtic Christianity</w:t>
      </w:r>
      <w:r w:rsidR="006F64FA">
        <w:rPr>
          <w:rFonts w:ascii="Times New Roman" w:hAnsi="Times New Roman" w:cs="Times New Roman"/>
        </w:rPr>
        <w:t xml:space="preserve">, which put great emphasis on </w:t>
      </w:r>
      <w:r w:rsidR="00C20696">
        <w:rPr>
          <w:rFonts w:ascii="Times New Roman" w:hAnsi="Times New Roman" w:cs="Times New Roman"/>
        </w:rPr>
        <w:t xml:space="preserve">the </w:t>
      </w:r>
      <w:r w:rsidR="00E26DAF">
        <w:rPr>
          <w:rFonts w:ascii="Times New Roman" w:hAnsi="Times New Roman" w:cs="Times New Roman"/>
        </w:rPr>
        <w:t>s</w:t>
      </w:r>
      <w:r w:rsidR="00C20696">
        <w:rPr>
          <w:rFonts w:ascii="Times New Roman" w:hAnsi="Times New Roman" w:cs="Times New Roman"/>
        </w:rPr>
        <w:t>un</w:t>
      </w:r>
      <w:r w:rsidR="00CB7705" w:rsidRPr="002871B0">
        <w:rPr>
          <w:rFonts w:ascii="Times New Roman" w:hAnsi="Times New Roman" w:cs="Times New Roman"/>
        </w:rPr>
        <w:t xml:space="preserve">. The findings </w:t>
      </w:r>
      <w:r w:rsidR="00087B43">
        <w:rPr>
          <w:rFonts w:ascii="Times New Roman" w:hAnsi="Times New Roman" w:cs="Times New Roman"/>
        </w:rPr>
        <w:t xml:space="preserve">of this paper </w:t>
      </w:r>
      <w:r w:rsidR="00CB7705" w:rsidRPr="002871B0">
        <w:rPr>
          <w:rFonts w:ascii="Times New Roman" w:hAnsi="Times New Roman" w:cs="Times New Roman"/>
        </w:rPr>
        <w:t xml:space="preserve">support the hypothesis of Campbell &amp; Maldonado that Iona was created as the image of New Jerusalem, </w:t>
      </w:r>
      <w:r w:rsidR="00AD646A" w:rsidRPr="002871B0">
        <w:rPr>
          <w:rFonts w:ascii="Times New Roman" w:hAnsi="Times New Roman" w:cs="Times New Roman"/>
        </w:rPr>
        <w:t xml:space="preserve">a concept deeply rooted in the ideology of early monasteries. Iona’s </w:t>
      </w:r>
      <w:r w:rsidR="00A51BCA" w:rsidRPr="002871B0">
        <w:rPr>
          <w:rFonts w:ascii="Times New Roman" w:hAnsi="Times New Roman" w:cs="Times New Roman"/>
        </w:rPr>
        <w:t>religious buildings and high crosses serv</w:t>
      </w:r>
      <w:r w:rsidR="00AD646A" w:rsidRPr="002871B0">
        <w:rPr>
          <w:rFonts w:ascii="Times New Roman" w:hAnsi="Times New Roman" w:cs="Times New Roman"/>
        </w:rPr>
        <w:t>e</w:t>
      </w:r>
      <w:r w:rsidR="00A51BCA" w:rsidRPr="002871B0">
        <w:rPr>
          <w:rFonts w:ascii="Times New Roman" w:hAnsi="Times New Roman" w:cs="Times New Roman"/>
        </w:rPr>
        <w:t xml:space="preserve"> as a complex, providing </w:t>
      </w:r>
      <w:r w:rsidR="00AD646A" w:rsidRPr="002871B0">
        <w:rPr>
          <w:rFonts w:ascii="Times New Roman" w:hAnsi="Times New Roman" w:cs="Times New Roman"/>
        </w:rPr>
        <w:t>different</w:t>
      </w:r>
      <w:r w:rsidR="00A51BCA" w:rsidRPr="002871B0">
        <w:rPr>
          <w:rFonts w:ascii="Times New Roman" w:hAnsi="Times New Roman" w:cs="Times New Roman"/>
        </w:rPr>
        <w:t xml:space="preserve"> worship-focuses, which create a unique </w:t>
      </w:r>
      <w:r w:rsidR="00AD646A" w:rsidRPr="002871B0">
        <w:rPr>
          <w:rFonts w:ascii="Times New Roman" w:hAnsi="Times New Roman" w:cs="Times New Roman"/>
        </w:rPr>
        <w:t xml:space="preserve">participatory </w:t>
      </w:r>
      <w:r w:rsidR="00A51BCA" w:rsidRPr="002871B0">
        <w:rPr>
          <w:rFonts w:ascii="Times New Roman" w:hAnsi="Times New Roman" w:cs="Times New Roman"/>
        </w:rPr>
        <w:t xml:space="preserve">experience for the pilgrims. </w:t>
      </w:r>
      <w:r w:rsidR="00AD646A" w:rsidRPr="002871B0">
        <w:rPr>
          <w:rFonts w:ascii="Times New Roman" w:hAnsi="Times New Roman" w:cs="Times New Roman"/>
        </w:rPr>
        <w:t>The result</w:t>
      </w:r>
      <w:r w:rsidR="00A51BCA" w:rsidRPr="002871B0">
        <w:rPr>
          <w:rFonts w:ascii="Times New Roman" w:hAnsi="Times New Roman" w:cs="Times New Roman"/>
        </w:rPr>
        <w:t xml:space="preserve"> is also in align with the theory </w:t>
      </w:r>
      <w:r w:rsidR="00AD646A" w:rsidRPr="002871B0">
        <w:rPr>
          <w:rFonts w:ascii="Times New Roman" w:hAnsi="Times New Roman" w:cs="Times New Roman"/>
        </w:rPr>
        <w:t xml:space="preserve">by MacDonald and Jenkins </w:t>
      </w:r>
      <w:r w:rsidR="00A51BCA" w:rsidRPr="002871B0">
        <w:rPr>
          <w:rFonts w:ascii="Times New Roman" w:hAnsi="Times New Roman" w:cs="Times New Roman"/>
        </w:rPr>
        <w:t>that the island is sacred</w:t>
      </w:r>
      <w:r w:rsidR="00CB7705" w:rsidRPr="002871B0">
        <w:rPr>
          <w:rFonts w:ascii="Times New Roman" w:hAnsi="Times New Roman" w:cs="Times New Roman"/>
        </w:rPr>
        <w:t xml:space="preserve"> </w:t>
      </w:r>
      <w:r w:rsidR="00A51BCA" w:rsidRPr="002871B0">
        <w:rPr>
          <w:rFonts w:ascii="Times New Roman" w:hAnsi="Times New Roman" w:cs="Times New Roman"/>
        </w:rPr>
        <w:t xml:space="preserve">in its landscape and memory. </w:t>
      </w:r>
    </w:p>
    <w:p w14:paraId="7292E8CD" w14:textId="7B1198FF" w:rsidR="00FA6CDA" w:rsidRDefault="00FA6CDA" w:rsidP="00045A2E">
      <w:pPr>
        <w:jc w:val="both"/>
      </w:pPr>
    </w:p>
    <w:p w14:paraId="6D27604D" w14:textId="1AA658F2" w:rsidR="009D3E6A" w:rsidRDefault="009D3E6A" w:rsidP="00045A2E">
      <w:pPr>
        <w:jc w:val="both"/>
      </w:pPr>
    </w:p>
    <w:p w14:paraId="2433E03A" w14:textId="77777777" w:rsidR="009D3E6A" w:rsidRPr="00C1210A" w:rsidRDefault="009D3E6A" w:rsidP="009D3E6A">
      <w:pPr>
        <w:rPr>
          <w:rFonts w:ascii="Century Gothic" w:hAnsi="Century Gothic"/>
        </w:rPr>
      </w:pPr>
      <w:r w:rsidRPr="00C1210A">
        <w:rPr>
          <w:rFonts w:ascii="Century Gothic" w:hAnsi="Century Gothic"/>
        </w:rPr>
        <w:t>Reference</w:t>
      </w:r>
    </w:p>
    <w:p w14:paraId="752DD1BB" w14:textId="77777777" w:rsidR="009D3E6A" w:rsidRPr="00944C2E" w:rsidRDefault="009D3E6A" w:rsidP="009D3E6A">
      <w:pPr>
        <w:rPr>
          <w:b/>
          <w:bCs/>
        </w:rPr>
      </w:pPr>
    </w:p>
    <w:p w14:paraId="79D3E9C4" w14:textId="77777777" w:rsidR="009D3E6A" w:rsidRDefault="009D3E6A" w:rsidP="009D3E6A">
      <w:pPr>
        <w:ind w:left="720" w:hanging="720"/>
        <w:jc w:val="both"/>
        <w:rPr>
          <w:rFonts w:ascii="Times New Roman" w:hAnsi="Times New Roman" w:cs="Times New Roman"/>
        </w:rPr>
      </w:pPr>
      <w:r w:rsidRPr="00E0555C">
        <w:rPr>
          <w:rFonts w:ascii="Times New Roman" w:hAnsi="Times New Roman" w:cs="Times New Roman"/>
        </w:rPr>
        <w:t>Abril</w:t>
      </w:r>
      <w:r>
        <w:rPr>
          <w:rFonts w:ascii="Times New Roman" w:hAnsi="Times New Roman" w:cs="Times New Roman"/>
        </w:rPr>
        <w:t>,</w:t>
      </w:r>
      <w:r w:rsidRPr="00E0555C">
        <w:rPr>
          <w:rFonts w:ascii="Times New Roman" w:hAnsi="Times New Roman" w:cs="Times New Roman"/>
        </w:rPr>
        <w:t xml:space="preserve"> J. M., ‘Alignment Patterns of Romanesque Churches Dedicated to the Virgin of the Assumption in Soria, Spain “Sol </w:t>
      </w:r>
      <w:proofErr w:type="spellStart"/>
      <w:r w:rsidRPr="00E0555C">
        <w:rPr>
          <w:rFonts w:ascii="Times New Roman" w:hAnsi="Times New Roman" w:cs="Times New Roman"/>
        </w:rPr>
        <w:t>Aequinoctialis</w:t>
      </w:r>
      <w:proofErr w:type="spellEnd"/>
      <w:r w:rsidRPr="00E0555C">
        <w:rPr>
          <w:rFonts w:ascii="Times New Roman" w:hAnsi="Times New Roman" w:cs="Times New Roman"/>
        </w:rPr>
        <w:t xml:space="preserve">” and Sunrise on 15th August’. </w:t>
      </w:r>
      <w:r w:rsidRPr="00E0555C">
        <w:rPr>
          <w:rFonts w:ascii="Times New Roman" w:hAnsi="Times New Roman" w:cs="Times New Roman"/>
          <w:i/>
          <w:iCs/>
        </w:rPr>
        <w:t>Journal of Skyscape Archaeology</w:t>
      </w:r>
      <w:r w:rsidRPr="00E0555C">
        <w:rPr>
          <w:rFonts w:ascii="Times New Roman" w:hAnsi="Times New Roman" w:cs="Times New Roman"/>
        </w:rPr>
        <w:t xml:space="preserve">, 8(2). (2023).  </w:t>
      </w:r>
    </w:p>
    <w:p w14:paraId="51BC07B4" w14:textId="77777777" w:rsidR="009D3E6A" w:rsidRPr="00C1210A" w:rsidRDefault="009D3E6A" w:rsidP="009D3E6A">
      <w:pPr>
        <w:ind w:left="720" w:hanging="720"/>
        <w:jc w:val="both"/>
        <w:rPr>
          <w:rFonts w:ascii="Times New Roman" w:hAnsi="Times New Roman" w:cs="Times New Roman"/>
        </w:rPr>
      </w:pPr>
      <w:proofErr w:type="spellStart"/>
      <w:r w:rsidRPr="00C1210A">
        <w:rPr>
          <w:rFonts w:ascii="Times New Roman" w:hAnsi="Times New Roman" w:cs="Times New Roman"/>
        </w:rPr>
        <w:t>Adomnán</w:t>
      </w:r>
      <w:proofErr w:type="spellEnd"/>
      <w:r w:rsidRPr="00C1210A">
        <w:rPr>
          <w:rFonts w:ascii="Times New Roman" w:hAnsi="Times New Roman" w:cs="Times New Roman"/>
        </w:rPr>
        <w:t xml:space="preserve"> of Iona, </w:t>
      </w:r>
      <w:r w:rsidRPr="00C1210A">
        <w:rPr>
          <w:rFonts w:ascii="Times New Roman" w:hAnsi="Times New Roman" w:cs="Times New Roman"/>
          <w:i/>
          <w:iCs/>
        </w:rPr>
        <w:t xml:space="preserve">Life of St. </w:t>
      </w:r>
      <w:proofErr w:type="spellStart"/>
      <w:r w:rsidRPr="00C1210A">
        <w:rPr>
          <w:rFonts w:ascii="Times New Roman" w:hAnsi="Times New Roman" w:cs="Times New Roman"/>
          <w:i/>
          <w:iCs/>
        </w:rPr>
        <w:t>Colomba</w:t>
      </w:r>
      <w:proofErr w:type="spellEnd"/>
      <w:r w:rsidRPr="00C1210A">
        <w:rPr>
          <w:rFonts w:ascii="Times New Roman" w:hAnsi="Times New Roman" w:cs="Times New Roman"/>
        </w:rPr>
        <w:t>. Translated by Richard Sharpe. (Penguin Books, 1995).</w:t>
      </w:r>
    </w:p>
    <w:p w14:paraId="358055D7" w14:textId="77777777" w:rsidR="009D3E6A" w:rsidRPr="00C1210A" w:rsidRDefault="009D3E6A" w:rsidP="009D3E6A">
      <w:pPr>
        <w:ind w:left="720" w:hanging="720"/>
        <w:jc w:val="both"/>
        <w:rPr>
          <w:rFonts w:ascii="Times New Roman" w:hAnsi="Times New Roman" w:cs="Times New Roman"/>
        </w:rPr>
      </w:pPr>
      <w:proofErr w:type="spellStart"/>
      <w:r w:rsidRPr="00C1210A">
        <w:rPr>
          <w:rFonts w:ascii="Times New Roman" w:hAnsi="Times New Roman" w:cs="Times New Roman"/>
        </w:rPr>
        <w:t>Aveni</w:t>
      </w:r>
      <w:proofErr w:type="spellEnd"/>
      <w:r w:rsidRPr="00C1210A">
        <w:rPr>
          <w:rFonts w:ascii="Times New Roman" w:hAnsi="Times New Roman" w:cs="Times New Roman"/>
        </w:rPr>
        <w:t xml:space="preserve">, A. F., </w:t>
      </w:r>
      <w:proofErr w:type="spellStart"/>
      <w:r w:rsidRPr="00C1210A">
        <w:rPr>
          <w:rFonts w:ascii="Times New Roman" w:hAnsi="Times New Roman" w:cs="Times New Roman"/>
          <w:i/>
          <w:iCs/>
        </w:rPr>
        <w:t>Skywatchers</w:t>
      </w:r>
      <w:proofErr w:type="spellEnd"/>
      <w:r w:rsidRPr="00C1210A">
        <w:rPr>
          <w:rFonts w:ascii="Times New Roman" w:hAnsi="Times New Roman" w:cs="Times New Roman"/>
        </w:rPr>
        <w:t>. (Austin: University of Texas Press, 2001).</w:t>
      </w:r>
    </w:p>
    <w:p w14:paraId="1769DD98" w14:textId="77777777" w:rsidR="009D3E6A" w:rsidRPr="00C1210A" w:rsidRDefault="009D3E6A" w:rsidP="009D3E6A">
      <w:pPr>
        <w:ind w:left="720" w:hanging="720"/>
        <w:jc w:val="both"/>
        <w:rPr>
          <w:rFonts w:ascii="Times New Roman" w:hAnsi="Times New Roman" w:cs="Times New Roman"/>
        </w:rPr>
      </w:pPr>
      <w:r w:rsidRPr="00C1210A">
        <w:rPr>
          <w:rFonts w:ascii="Times New Roman" w:hAnsi="Times New Roman" w:cs="Times New Roman"/>
        </w:rPr>
        <w:t>J. Bannerman, ‘</w:t>
      </w:r>
      <w:proofErr w:type="spellStart"/>
      <w:r w:rsidRPr="00C1210A">
        <w:rPr>
          <w:rFonts w:ascii="Times New Roman" w:hAnsi="Times New Roman" w:cs="Times New Roman"/>
        </w:rPr>
        <w:t>Comarba</w:t>
      </w:r>
      <w:proofErr w:type="spellEnd"/>
      <w:r w:rsidRPr="00C1210A">
        <w:rPr>
          <w:rFonts w:ascii="Times New Roman" w:hAnsi="Times New Roman" w:cs="Times New Roman"/>
        </w:rPr>
        <w:t xml:space="preserve"> </w:t>
      </w:r>
      <w:proofErr w:type="spellStart"/>
      <w:r w:rsidRPr="00C1210A">
        <w:rPr>
          <w:rFonts w:ascii="Times New Roman" w:hAnsi="Times New Roman" w:cs="Times New Roman"/>
        </w:rPr>
        <w:t>Coluim</w:t>
      </w:r>
      <w:proofErr w:type="spellEnd"/>
      <w:r w:rsidRPr="00C1210A">
        <w:rPr>
          <w:rFonts w:ascii="Times New Roman" w:hAnsi="Times New Roman" w:cs="Times New Roman"/>
        </w:rPr>
        <w:t xml:space="preserve"> </w:t>
      </w:r>
      <w:proofErr w:type="spellStart"/>
      <w:r w:rsidRPr="00C1210A">
        <w:rPr>
          <w:rFonts w:ascii="Times New Roman" w:hAnsi="Times New Roman" w:cs="Times New Roman"/>
        </w:rPr>
        <w:t>Chille</w:t>
      </w:r>
      <w:proofErr w:type="spellEnd"/>
      <w:r w:rsidRPr="00C1210A">
        <w:rPr>
          <w:rFonts w:ascii="Times New Roman" w:hAnsi="Times New Roman" w:cs="Times New Roman"/>
        </w:rPr>
        <w:t xml:space="preserve"> and the Relics of Columba’, </w:t>
      </w:r>
      <w:r w:rsidRPr="00C1210A">
        <w:rPr>
          <w:rFonts w:ascii="Times New Roman" w:hAnsi="Times New Roman" w:cs="Times New Roman"/>
          <w:i/>
          <w:iCs/>
        </w:rPr>
        <w:t>The Innes Review</w:t>
      </w:r>
      <w:r w:rsidRPr="00C1210A">
        <w:rPr>
          <w:rFonts w:ascii="Times New Roman" w:hAnsi="Times New Roman" w:cs="Times New Roman"/>
        </w:rPr>
        <w:t>, 44. (1993). 14-47.</w:t>
      </w:r>
    </w:p>
    <w:p w14:paraId="5366C471" w14:textId="77777777" w:rsidR="009D3E6A" w:rsidRPr="00C1210A" w:rsidRDefault="009D3E6A" w:rsidP="009D3E6A">
      <w:pPr>
        <w:ind w:left="720" w:hanging="720"/>
        <w:jc w:val="both"/>
        <w:rPr>
          <w:rFonts w:ascii="Times New Roman" w:hAnsi="Times New Roman" w:cs="Times New Roman"/>
        </w:rPr>
      </w:pPr>
      <w:r w:rsidRPr="00C1210A">
        <w:rPr>
          <w:rFonts w:ascii="Times New Roman" w:hAnsi="Times New Roman" w:cs="Times New Roman"/>
        </w:rPr>
        <w:t xml:space="preserve">Barber, J. W., ‘Excavations on Iona, 1979’. </w:t>
      </w:r>
      <w:r w:rsidRPr="00C1210A">
        <w:rPr>
          <w:rFonts w:ascii="Times New Roman" w:hAnsi="Times New Roman" w:cs="Times New Roman"/>
          <w:i/>
          <w:iCs/>
        </w:rPr>
        <w:t>Proceedings of Society of Antiquity of Scotland, III</w:t>
      </w:r>
      <w:r w:rsidRPr="00C1210A">
        <w:rPr>
          <w:rFonts w:ascii="Times New Roman" w:hAnsi="Times New Roman" w:cs="Times New Roman"/>
        </w:rPr>
        <w:t xml:space="preserve">. (1981). 282-380. </w:t>
      </w:r>
    </w:p>
    <w:p w14:paraId="288B140B" w14:textId="77777777" w:rsidR="009D3E6A" w:rsidRDefault="009D3E6A" w:rsidP="009D3E6A">
      <w:pPr>
        <w:ind w:left="720" w:hanging="720"/>
        <w:jc w:val="both"/>
        <w:rPr>
          <w:rFonts w:ascii="Times New Roman" w:hAnsi="Times New Roman" w:cs="Times New Roman"/>
        </w:rPr>
      </w:pPr>
      <w:r w:rsidRPr="00C1210A">
        <w:rPr>
          <w:rFonts w:ascii="Times New Roman" w:hAnsi="Times New Roman" w:cs="Times New Roman"/>
        </w:rPr>
        <w:t xml:space="preserve">Bede, </w:t>
      </w:r>
      <w:r w:rsidRPr="00C1210A">
        <w:rPr>
          <w:rFonts w:ascii="Times New Roman" w:hAnsi="Times New Roman" w:cs="Times New Roman"/>
          <w:i/>
          <w:iCs/>
        </w:rPr>
        <w:t>The Ecclesiastical History of the English People/ The Great Chronicle/ Bede’s Letter to Egbert.</w:t>
      </w:r>
      <w:r w:rsidRPr="00C1210A">
        <w:rPr>
          <w:rFonts w:ascii="Times New Roman" w:hAnsi="Times New Roman" w:cs="Times New Roman"/>
        </w:rPr>
        <w:t xml:space="preserve"> Edited by Judith McClure &amp; Roger Collins. (Oxford &amp; New York: Oxford University Press, 1999). </w:t>
      </w:r>
    </w:p>
    <w:p w14:paraId="7A8CC089" w14:textId="77777777" w:rsidR="009D3E6A" w:rsidRPr="00C1210A" w:rsidRDefault="009D3E6A" w:rsidP="009D3E6A">
      <w:pPr>
        <w:ind w:left="720" w:hanging="720"/>
        <w:jc w:val="both"/>
        <w:rPr>
          <w:rFonts w:ascii="Times New Roman" w:hAnsi="Times New Roman" w:cs="Times New Roman"/>
        </w:rPr>
      </w:pPr>
      <w:r w:rsidRPr="00AB6EE2">
        <w:rPr>
          <w:rFonts w:ascii="Times New Roman" w:hAnsi="Times New Roman" w:cs="Times New Roman"/>
        </w:rPr>
        <w:t>Benson</w:t>
      </w:r>
      <w:r>
        <w:rPr>
          <w:rFonts w:ascii="Times New Roman" w:hAnsi="Times New Roman" w:cs="Times New Roman"/>
        </w:rPr>
        <w:t>,</w:t>
      </w:r>
      <w:r w:rsidRPr="00AB6EE2">
        <w:rPr>
          <w:rFonts w:ascii="Times New Roman" w:hAnsi="Times New Roman" w:cs="Times New Roman"/>
        </w:rPr>
        <w:t xml:space="preserve"> Hugh, Church Orientations and Patronal Festivals. </w:t>
      </w:r>
      <w:r w:rsidRPr="00D02504">
        <w:rPr>
          <w:rFonts w:ascii="Times New Roman" w:hAnsi="Times New Roman" w:cs="Times New Roman"/>
          <w:i/>
          <w:iCs/>
        </w:rPr>
        <w:t>The Antiquaries Journal</w:t>
      </w:r>
      <w:r w:rsidRPr="00AB6EE2">
        <w:rPr>
          <w:rFonts w:ascii="Times New Roman" w:hAnsi="Times New Roman" w:cs="Times New Roman"/>
        </w:rPr>
        <w:t>, 36(3-24). (1956). 205-213</w:t>
      </w:r>
      <w:r>
        <w:rPr>
          <w:rFonts w:ascii="Times New Roman" w:hAnsi="Times New Roman" w:cs="Times New Roman"/>
        </w:rPr>
        <w:t>.</w:t>
      </w:r>
    </w:p>
    <w:p w14:paraId="04C3401C" w14:textId="77777777" w:rsidR="009D3E6A" w:rsidRPr="00C1210A" w:rsidRDefault="009D3E6A" w:rsidP="009D3E6A">
      <w:pPr>
        <w:ind w:left="720" w:hanging="720"/>
        <w:jc w:val="both"/>
        <w:rPr>
          <w:rFonts w:ascii="Times New Roman" w:hAnsi="Times New Roman" w:cs="Times New Roman"/>
        </w:rPr>
      </w:pPr>
      <w:r w:rsidRPr="00C1210A">
        <w:rPr>
          <w:rFonts w:ascii="Times New Roman" w:hAnsi="Times New Roman" w:cs="Times New Roman"/>
        </w:rPr>
        <w:t xml:space="preserve">Brady, Bernadette, </w:t>
      </w:r>
      <w:proofErr w:type="spellStart"/>
      <w:r w:rsidRPr="00C1210A">
        <w:rPr>
          <w:rFonts w:ascii="Times New Roman" w:hAnsi="Times New Roman" w:cs="Times New Roman"/>
        </w:rPr>
        <w:t>Darrelyn</w:t>
      </w:r>
      <w:proofErr w:type="spellEnd"/>
      <w:r w:rsidRPr="00C1210A">
        <w:rPr>
          <w:rFonts w:ascii="Times New Roman" w:hAnsi="Times New Roman" w:cs="Times New Roman"/>
        </w:rPr>
        <w:t xml:space="preserve"> </w:t>
      </w:r>
      <w:proofErr w:type="spellStart"/>
      <w:r w:rsidRPr="00C1210A">
        <w:rPr>
          <w:rFonts w:ascii="Times New Roman" w:hAnsi="Times New Roman" w:cs="Times New Roman"/>
        </w:rPr>
        <w:t>Gunzburg</w:t>
      </w:r>
      <w:proofErr w:type="spellEnd"/>
      <w:r w:rsidRPr="00C1210A">
        <w:rPr>
          <w:rFonts w:ascii="Times New Roman" w:hAnsi="Times New Roman" w:cs="Times New Roman"/>
        </w:rPr>
        <w:t xml:space="preserve"> &amp; Fabio Silva, ‘The Orientation of Cistercian Churches in Wales: A Cultural Astronomy Case Study’. </w:t>
      </w:r>
      <w:r w:rsidRPr="00C1210A">
        <w:rPr>
          <w:rFonts w:ascii="Times New Roman" w:hAnsi="Times New Roman" w:cs="Times New Roman"/>
          <w:i/>
          <w:iCs/>
        </w:rPr>
        <w:t xml:space="preserve">Citeaux – </w:t>
      </w:r>
      <w:proofErr w:type="spellStart"/>
      <w:r w:rsidRPr="00C1210A">
        <w:rPr>
          <w:rFonts w:ascii="Times New Roman" w:hAnsi="Times New Roman" w:cs="Times New Roman"/>
          <w:i/>
          <w:iCs/>
        </w:rPr>
        <w:t>Commentarii</w:t>
      </w:r>
      <w:proofErr w:type="spellEnd"/>
      <w:r w:rsidRPr="00C1210A">
        <w:rPr>
          <w:rFonts w:ascii="Times New Roman" w:hAnsi="Times New Roman" w:cs="Times New Roman"/>
          <w:i/>
          <w:iCs/>
        </w:rPr>
        <w:t xml:space="preserve"> </w:t>
      </w:r>
      <w:proofErr w:type="spellStart"/>
      <w:r w:rsidRPr="00C1210A">
        <w:rPr>
          <w:rFonts w:ascii="Times New Roman" w:hAnsi="Times New Roman" w:cs="Times New Roman"/>
          <w:i/>
          <w:iCs/>
        </w:rPr>
        <w:t>cistercienses</w:t>
      </w:r>
      <w:proofErr w:type="spellEnd"/>
      <w:r w:rsidRPr="00C1210A">
        <w:rPr>
          <w:rFonts w:ascii="Times New Roman" w:hAnsi="Times New Roman" w:cs="Times New Roman"/>
        </w:rPr>
        <w:t xml:space="preserve">, e. 67, fasc. 3-4. (2016). 275 – 302. </w:t>
      </w:r>
    </w:p>
    <w:p w14:paraId="517F1ADB" w14:textId="77777777" w:rsidR="009D3E6A" w:rsidRPr="00C1210A" w:rsidRDefault="009D3E6A" w:rsidP="009D3E6A">
      <w:pPr>
        <w:ind w:left="720" w:hanging="720"/>
        <w:jc w:val="both"/>
        <w:rPr>
          <w:rFonts w:ascii="Times New Roman" w:hAnsi="Times New Roman" w:cs="Times New Roman"/>
        </w:rPr>
      </w:pPr>
      <w:r w:rsidRPr="00C1210A">
        <w:rPr>
          <w:rFonts w:ascii="Times New Roman" w:hAnsi="Times New Roman" w:cs="Times New Roman"/>
        </w:rPr>
        <w:t xml:space="preserve">Brady, Bernadette, ‘The Dual Alignments of the Solstitial Churches in North Wales’. </w:t>
      </w:r>
      <w:r w:rsidRPr="00C1210A">
        <w:rPr>
          <w:rFonts w:ascii="Times New Roman" w:hAnsi="Times New Roman" w:cs="Times New Roman"/>
          <w:i/>
          <w:iCs/>
        </w:rPr>
        <w:t>Journal of Skyscape Archaeology</w:t>
      </w:r>
      <w:r w:rsidRPr="00C1210A">
        <w:rPr>
          <w:rFonts w:ascii="Times New Roman" w:hAnsi="Times New Roman" w:cs="Times New Roman"/>
        </w:rPr>
        <w:t xml:space="preserve">, 3.1. (2017). 5 – 28. </w:t>
      </w:r>
    </w:p>
    <w:p w14:paraId="1436359A" w14:textId="77777777" w:rsidR="009D3E6A" w:rsidRPr="00C1210A" w:rsidRDefault="009D3E6A" w:rsidP="009D3E6A">
      <w:pPr>
        <w:ind w:left="720" w:hanging="720"/>
        <w:jc w:val="both"/>
        <w:rPr>
          <w:rFonts w:ascii="Times New Roman" w:hAnsi="Times New Roman" w:cs="Times New Roman"/>
        </w:rPr>
      </w:pPr>
      <w:r w:rsidRPr="00C1210A">
        <w:rPr>
          <w:rFonts w:ascii="Times New Roman" w:hAnsi="Times New Roman" w:cs="Times New Roman"/>
        </w:rPr>
        <w:t xml:space="preserve">Brady, Bernadette, </w:t>
      </w:r>
      <w:proofErr w:type="spellStart"/>
      <w:r w:rsidRPr="00C1210A">
        <w:rPr>
          <w:rFonts w:ascii="Times New Roman" w:hAnsi="Times New Roman" w:cs="Times New Roman"/>
        </w:rPr>
        <w:t>Darrelyn</w:t>
      </w:r>
      <w:proofErr w:type="spellEnd"/>
      <w:r w:rsidRPr="00C1210A">
        <w:rPr>
          <w:rFonts w:ascii="Times New Roman" w:hAnsi="Times New Roman" w:cs="Times New Roman"/>
        </w:rPr>
        <w:t xml:space="preserve"> </w:t>
      </w:r>
      <w:proofErr w:type="spellStart"/>
      <w:r w:rsidRPr="00C1210A">
        <w:rPr>
          <w:rFonts w:ascii="Times New Roman" w:hAnsi="Times New Roman" w:cs="Times New Roman"/>
        </w:rPr>
        <w:t>Gunzburg</w:t>
      </w:r>
      <w:proofErr w:type="spellEnd"/>
      <w:r w:rsidRPr="00C1210A">
        <w:rPr>
          <w:rFonts w:ascii="Times New Roman" w:hAnsi="Times New Roman" w:cs="Times New Roman"/>
        </w:rPr>
        <w:t xml:space="preserve"> &amp; Fabio Silva: The Sun’s Light at Michaelmas and the Cistercians of </w:t>
      </w:r>
      <w:proofErr w:type="spellStart"/>
      <w:r w:rsidRPr="00C1210A">
        <w:rPr>
          <w:rFonts w:ascii="Times New Roman" w:hAnsi="Times New Roman" w:cs="Times New Roman"/>
        </w:rPr>
        <w:t>Britian</w:t>
      </w:r>
      <w:proofErr w:type="spellEnd"/>
      <w:r w:rsidRPr="00C1210A">
        <w:rPr>
          <w:rFonts w:ascii="Times New Roman" w:hAnsi="Times New Roman" w:cs="Times New Roman"/>
        </w:rPr>
        <w:t xml:space="preserve"> and Ireland. Citeaux – </w:t>
      </w:r>
      <w:proofErr w:type="spellStart"/>
      <w:r w:rsidRPr="00C1210A">
        <w:rPr>
          <w:rFonts w:ascii="Times New Roman" w:hAnsi="Times New Roman" w:cs="Times New Roman"/>
        </w:rPr>
        <w:t>Commentarii</w:t>
      </w:r>
      <w:proofErr w:type="spellEnd"/>
      <w:r w:rsidRPr="00C1210A">
        <w:rPr>
          <w:rFonts w:ascii="Times New Roman" w:hAnsi="Times New Roman" w:cs="Times New Roman"/>
        </w:rPr>
        <w:t xml:space="preserve"> </w:t>
      </w:r>
      <w:proofErr w:type="spellStart"/>
      <w:r w:rsidRPr="00C1210A">
        <w:rPr>
          <w:rFonts w:ascii="Times New Roman" w:hAnsi="Times New Roman" w:cs="Times New Roman"/>
        </w:rPr>
        <w:t>cistercienses</w:t>
      </w:r>
      <w:proofErr w:type="spellEnd"/>
      <w:r w:rsidRPr="00C1210A">
        <w:rPr>
          <w:rFonts w:ascii="Times New Roman" w:hAnsi="Times New Roman" w:cs="Times New Roman"/>
        </w:rPr>
        <w:t>, t. 72, fasc. 1-4. (2021). 47 – 65.</w:t>
      </w:r>
    </w:p>
    <w:p w14:paraId="7EB319F3" w14:textId="77777777" w:rsidR="009D3E6A" w:rsidRPr="00C1210A" w:rsidRDefault="009D3E6A" w:rsidP="009D3E6A">
      <w:pPr>
        <w:ind w:left="720" w:hanging="720"/>
        <w:jc w:val="both"/>
        <w:rPr>
          <w:rFonts w:ascii="Times New Roman" w:hAnsi="Times New Roman" w:cs="Times New Roman"/>
        </w:rPr>
      </w:pPr>
      <w:proofErr w:type="spellStart"/>
      <w:r w:rsidRPr="00C1210A">
        <w:rPr>
          <w:rFonts w:ascii="Times New Roman" w:hAnsi="Times New Roman" w:cs="Times New Roman"/>
        </w:rPr>
        <w:t>Byrom</w:t>
      </w:r>
      <w:proofErr w:type="spellEnd"/>
      <w:r w:rsidRPr="00C1210A">
        <w:rPr>
          <w:rFonts w:ascii="Times New Roman" w:hAnsi="Times New Roman" w:cs="Times New Roman"/>
        </w:rPr>
        <w:t xml:space="preserve">, Bernard, </w:t>
      </w:r>
      <w:r w:rsidRPr="00C1210A">
        <w:rPr>
          <w:rFonts w:ascii="Times New Roman" w:hAnsi="Times New Roman" w:cs="Times New Roman"/>
          <w:i/>
          <w:iCs/>
        </w:rPr>
        <w:t>Old Iona and Staffa</w:t>
      </w:r>
      <w:r w:rsidRPr="00C1210A">
        <w:rPr>
          <w:rFonts w:ascii="Times New Roman" w:hAnsi="Times New Roman" w:cs="Times New Roman"/>
        </w:rPr>
        <w:t>. (</w:t>
      </w:r>
      <w:proofErr w:type="spellStart"/>
      <w:r w:rsidRPr="00C1210A">
        <w:rPr>
          <w:rFonts w:ascii="Times New Roman" w:hAnsi="Times New Roman" w:cs="Times New Roman"/>
        </w:rPr>
        <w:t>Stenlake</w:t>
      </w:r>
      <w:proofErr w:type="spellEnd"/>
      <w:r w:rsidRPr="00C1210A">
        <w:rPr>
          <w:rFonts w:ascii="Times New Roman" w:hAnsi="Times New Roman" w:cs="Times New Roman"/>
        </w:rPr>
        <w:t xml:space="preserve"> Publishing Limited, 2007).</w:t>
      </w:r>
    </w:p>
    <w:p w14:paraId="37F78AA5" w14:textId="77777777" w:rsidR="009D3E6A" w:rsidRPr="00C1210A" w:rsidRDefault="009D3E6A" w:rsidP="009D3E6A">
      <w:pPr>
        <w:ind w:left="720" w:hanging="720"/>
        <w:jc w:val="both"/>
        <w:rPr>
          <w:rFonts w:ascii="Times New Roman" w:hAnsi="Times New Roman" w:cs="Times New Roman"/>
        </w:rPr>
      </w:pPr>
      <w:r w:rsidRPr="00C1210A">
        <w:rPr>
          <w:rFonts w:ascii="Times New Roman" w:hAnsi="Times New Roman" w:cs="Times New Roman"/>
        </w:rPr>
        <w:t xml:space="preserve">Campbell, E., </w:t>
      </w:r>
      <w:r w:rsidRPr="00C1210A">
        <w:rPr>
          <w:rFonts w:ascii="Times New Roman" w:hAnsi="Times New Roman" w:cs="Times New Roman"/>
          <w:i/>
          <w:iCs/>
        </w:rPr>
        <w:t>Continental and Mediterranean Imports to Atlantic Britain and Ireland: AD 400 – 800.</w:t>
      </w:r>
      <w:r w:rsidRPr="00C1210A">
        <w:rPr>
          <w:rFonts w:ascii="Times New Roman" w:hAnsi="Times New Roman" w:cs="Times New Roman"/>
        </w:rPr>
        <w:t xml:space="preserve"> (York: CBA, 2007).</w:t>
      </w:r>
    </w:p>
    <w:p w14:paraId="2E8EB016" w14:textId="77777777" w:rsidR="009D3E6A" w:rsidRDefault="009D3E6A" w:rsidP="009D3E6A">
      <w:pPr>
        <w:ind w:left="720" w:hanging="720"/>
        <w:jc w:val="both"/>
        <w:rPr>
          <w:rFonts w:ascii="Times New Roman" w:hAnsi="Times New Roman" w:cs="Times New Roman"/>
        </w:rPr>
      </w:pPr>
      <w:r w:rsidRPr="00C1210A">
        <w:rPr>
          <w:rFonts w:ascii="Times New Roman" w:hAnsi="Times New Roman" w:cs="Times New Roman"/>
        </w:rPr>
        <w:t xml:space="preserve">Campbell, Ewan &amp; Adrián Maldonado: ‘A New Jerusalem ‘At the Ends of the Earth’: Interpreting Charles Thomas’s Excavations at Iona Abbey 1956-63’. </w:t>
      </w:r>
      <w:r w:rsidRPr="00C1210A">
        <w:rPr>
          <w:rFonts w:ascii="Times New Roman" w:hAnsi="Times New Roman" w:cs="Times New Roman"/>
          <w:i/>
          <w:iCs/>
        </w:rPr>
        <w:t>The Antiquaries Journal</w:t>
      </w:r>
      <w:r w:rsidRPr="00C1210A">
        <w:rPr>
          <w:rFonts w:ascii="Times New Roman" w:hAnsi="Times New Roman" w:cs="Times New Roman"/>
        </w:rPr>
        <w:t xml:space="preserve">. (2020). 1-53.  </w:t>
      </w:r>
    </w:p>
    <w:p w14:paraId="33061528" w14:textId="77777777" w:rsidR="009D3E6A" w:rsidRDefault="009D3E6A" w:rsidP="009D3E6A">
      <w:pPr>
        <w:ind w:left="720" w:hanging="720"/>
        <w:jc w:val="both"/>
        <w:rPr>
          <w:rFonts w:ascii="Times New Roman" w:hAnsi="Times New Roman" w:cs="Times New Roman"/>
        </w:rPr>
      </w:pPr>
      <w:r w:rsidRPr="00AB6EE2">
        <w:rPr>
          <w:rFonts w:ascii="Times New Roman" w:hAnsi="Times New Roman" w:cs="Times New Roman"/>
        </w:rPr>
        <w:t>Cave</w:t>
      </w:r>
      <w:r>
        <w:rPr>
          <w:rFonts w:ascii="Times New Roman" w:hAnsi="Times New Roman" w:cs="Times New Roman"/>
        </w:rPr>
        <w:t>,</w:t>
      </w:r>
      <w:r w:rsidRPr="00AB6EE2">
        <w:rPr>
          <w:rFonts w:ascii="Times New Roman" w:hAnsi="Times New Roman" w:cs="Times New Roman"/>
        </w:rPr>
        <w:t xml:space="preserve"> C. J. P., The Orientation of Churches. </w:t>
      </w:r>
      <w:r w:rsidRPr="00AB6EE2">
        <w:rPr>
          <w:rFonts w:ascii="Times New Roman" w:hAnsi="Times New Roman" w:cs="Times New Roman"/>
          <w:i/>
          <w:iCs/>
        </w:rPr>
        <w:t>The Antiquaries Journal</w:t>
      </w:r>
      <w:r w:rsidRPr="00AB6EE2">
        <w:rPr>
          <w:rFonts w:ascii="Times New Roman" w:hAnsi="Times New Roman" w:cs="Times New Roman"/>
        </w:rPr>
        <w:t xml:space="preserve">, 30(1-2). (1950). 47-51. </w:t>
      </w:r>
    </w:p>
    <w:p w14:paraId="0B667F38" w14:textId="77777777" w:rsidR="009D3E6A" w:rsidRDefault="009D3E6A" w:rsidP="009D3E6A">
      <w:pPr>
        <w:ind w:left="720" w:hanging="720"/>
        <w:jc w:val="both"/>
        <w:rPr>
          <w:rFonts w:ascii="Times New Roman" w:hAnsi="Times New Roman" w:cs="Times New Roman"/>
        </w:rPr>
      </w:pPr>
      <w:proofErr w:type="spellStart"/>
      <w:r w:rsidRPr="006623B4">
        <w:rPr>
          <w:rFonts w:ascii="Times New Roman" w:hAnsi="Times New Roman" w:cs="Times New Roman"/>
        </w:rPr>
        <w:t>Caval</w:t>
      </w:r>
      <w:proofErr w:type="spellEnd"/>
      <w:r w:rsidRPr="006623B4">
        <w:rPr>
          <w:rFonts w:ascii="Times New Roman" w:hAnsi="Times New Roman" w:cs="Times New Roman"/>
        </w:rPr>
        <w:t xml:space="preserve">, </w:t>
      </w:r>
      <w:proofErr w:type="spellStart"/>
      <w:r w:rsidRPr="006623B4">
        <w:rPr>
          <w:rFonts w:ascii="Times New Roman" w:hAnsi="Times New Roman" w:cs="Times New Roman"/>
        </w:rPr>
        <w:t>Sasa</w:t>
      </w:r>
      <w:proofErr w:type="spellEnd"/>
      <w:r>
        <w:rPr>
          <w:rFonts w:ascii="Times New Roman" w:hAnsi="Times New Roman" w:cs="Times New Roman"/>
        </w:rPr>
        <w:t>,</w:t>
      </w:r>
      <w:r w:rsidRPr="006623B4">
        <w:rPr>
          <w:rFonts w:ascii="Times New Roman" w:hAnsi="Times New Roman" w:cs="Times New Roman"/>
        </w:rPr>
        <w:t xml:space="preserve"> Church Orientations in Slovenia. In </w:t>
      </w:r>
      <w:r w:rsidRPr="006623B4">
        <w:rPr>
          <w:rFonts w:ascii="Times New Roman" w:hAnsi="Times New Roman" w:cs="Times New Roman"/>
          <w:i/>
          <w:iCs/>
        </w:rPr>
        <w:t>Encyclopaedia of Archaeoastronomy and Ethnoastronomy</w:t>
      </w:r>
      <w:r w:rsidRPr="006623B4">
        <w:rPr>
          <w:rFonts w:ascii="Times New Roman" w:hAnsi="Times New Roman" w:cs="Times New Roman"/>
        </w:rPr>
        <w:t>. Edited by Clive Ruggles. (Springer, 2014). P. 1719-1726.</w:t>
      </w:r>
    </w:p>
    <w:p w14:paraId="762B3918" w14:textId="77777777" w:rsidR="009D3E6A" w:rsidRDefault="009D3E6A" w:rsidP="009D3E6A">
      <w:pPr>
        <w:ind w:left="720" w:hanging="720"/>
        <w:jc w:val="both"/>
        <w:rPr>
          <w:rFonts w:ascii="Times New Roman" w:hAnsi="Times New Roman" w:cs="Times New Roman"/>
        </w:rPr>
      </w:pPr>
      <w:r w:rsidRPr="00C1210A">
        <w:rPr>
          <w:rFonts w:ascii="Times New Roman" w:hAnsi="Times New Roman" w:cs="Times New Roman"/>
        </w:rPr>
        <w:t xml:space="preserve">Chadwick, Henry: “The Early Church”, in </w:t>
      </w:r>
      <w:r w:rsidRPr="00C1210A">
        <w:rPr>
          <w:rFonts w:ascii="Times New Roman" w:hAnsi="Times New Roman" w:cs="Times New Roman"/>
          <w:i/>
          <w:iCs/>
        </w:rPr>
        <w:t>The Pelican History of the Church</w:t>
      </w:r>
      <w:r w:rsidRPr="00C1210A">
        <w:rPr>
          <w:rFonts w:ascii="Times New Roman" w:hAnsi="Times New Roman" w:cs="Times New Roman"/>
        </w:rPr>
        <w:t>. Edited by Owen Chadwick. (England: Penguin Book, 1975).</w:t>
      </w:r>
    </w:p>
    <w:p w14:paraId="733A3EEF" w14:textId="77777777" w:rsidR="009D3E6A" w:rsidRPr="00C1210A" w:rsidRDefault="009D3E6A" w:rsidP="009D3E6A">
      <w:pPr>
        <w:ind w:left="720" w:hanging="720"/>
        <w:jc w:val="both"/>
        <w:rPr>
          <w:rFonts w:ascii="Times New Roman" w:hAnsi="Times New Roman" w:cs="Times New Roman"/>
        </w:rPr>
      </w:pPr>
      <w:proofErr w:type="spellStart"/>
      <w:r w:rsidRPr="006C274B">
        <w:rPr>
          <w:rFonts w:ascii="Times New Roman" w:hAnsi="Times New Roman" w:cs="Times New Roman"/>
        </w:rPr>
        <w:t>Dumville</w:t>
      </w:r>
      <w:proofErr w:type="spellEnd"/>
      <w:r>
        <w:rPr>
          <w:rFonts w:ascii="Times New Roman" w:hAnsi="Times New Roman" w:cs="Times New Roman"/>
        </w:rPr>
        <w:t>,</w:t>
      </w:r>
      <w:r w:rsidRPr="006C274B">
        <w:rPr>
          <w:rFonts w:ascii="Times New Roman" w:hAnsi="Times New Roman" w:cs="Times New Roman"/>
        </w:rPr>
        <w:t xml:space="preserve"> D. N., </w:t>
      </w:r>
      <w:r w:rsidRPr="006C274B">
        <w:rPr>
          <w:rFonts w:ascii="Times New Roman" w:hAnsi="Times New Roman" w:cs="Times New Roman"/>
          <w:i/>
          <w:iCs/>
        </w:rPr>
        <w:t>The Churches of North Britain in the First Viking Age:</w:t>
      </w:r>
      <w:r>
        <w:rPr>
          <w:rFonts w:ascii="Times New Roman" w:hAnsi="Times New Roman" w:cs="Times New Roman"/>
        </w:rPr>
        <w:t xml:space="preserve"> </w:t>
      </w:r>
      <w:proofErr w:type="spellStart"/>
      <w:r w:rsidRPr="006C274B">
        <w:rPr>
          <w:rFonts w:ascii="Times New Roman" w:hAnsi="Times New Roman" w:cs="Times New Roman"/>
          <w:i/>
          <w:iCs/>
        </w:rPr>
        <w:t>Whithorn</w:t>
      </w:r>
      <w:proofErr w:type="spellEnd"/>
      <w:r w:rsidRPr="006C274B">
        <w:rPr>
          <w:rFonts w:ascii="Times New Roman" w:hAnsi="Times New Roman" w:cs="Times New Roman"/>
          <w:i/>
          <w:iCs/>
        </w:rPr>
        <w:t xml:space="preserve"> Lect</w:t>
      </w:r>
      <w:r>
        <w:rPr>
          <w:rFonts w:ascii="Times New Roman" w:hAnsi="Times New Roman" w:cs="Times New Roman"/>
          <w:i/>
          <w:iCs/>
        </w:rPr>
        <w:t>ure</w:t>
      </w:r>
      <w:r w:rsidRPr="006C274B">
        <w:rPr>
          <w:rFonts w:ascii="Times New Roman" w:hAnsi="Times New Roman" w:cs="Times New Roman"/>
          <w:i/>
          <w:iCs/>
        </w:rPr>
        <w:t xml:space="preserve"> Ser</w:t>
      </w:r>
      <w:r>
        <w:rPr>
          <w:rFonts w:ascii="Times New Roman" w:hAnsi="Times New Roman" w:cs="Times New Roman"/>
          <w:i/>
          <w:iCs/>
        </w:rPr>
        <w:t>ies 5</w:t>
      </w:r>
      <w:r w:rsidRPr="006C274B">
        <w:rPr>
          <w:rFonts w:ascii="Times New Roman" w:hAnsi="Times New Roman" w:cs="Times New Roman"/>
        </w:rPr>
        <w:t>.</w:t>
      </w:r>
      <w:r>
        <w:rPr>
          <w:rFonts w:ascii="Times New Roman" w:hAnsi="Times New Roman" w:cs="Times New Roman"/>
        </w:rPr>
        <w:t xml:space="preserve"> (</w:t>
      </w:r>
      <w:proofErr w:type="spellStart"/>
      <w:r>
        <w:rPr>
          <w:rFonts w:ascii="Times New Roman" w:hAnsi="Times New Roman" w:cs="Times New Roman"/>
        </w:rPr>
        <w:t>Whithorn</w:t>
      </w:r>
      <w:proofErr w:type="spellEnd"/>
      <w:r>
        <w:rPr>
          <w:rFonts w:ascii="Times New Roman" w:hAnsi="Times New Roman" w:cs="Times New Roman"/>
        </w:rPr>
        <w:t>, 1997).</w:t>
      </w:r>
    </w:p>
    <w:p w14:paraId="1C8D4259" w14:textId="77777777" w:rsidR="009D3E6A" w:rsidRPr="00C1210A" w:rsidRDefault="009D3E6A" w:rsidP="009D3E6A">
      <w:pPr>
        <w:ind w:left="720" w:hanging="720"/>
        <w:jc w:val="both"/>
        <w:rPr>
          <w:rFonts w:ascii="Times New Roman" w:hAnsi="Times New Roman" w:cs="Times New Roman"/>
        </w:rPr>
      </w:pPr>
      <w:r w:rsidRPr="00C1210A">
        <w:rPr>
          <w:rFonts w:ascii="Times New Roman" w:hAnsi="Times New Roman" w:cs="Times New Roman"/>
        </w:rPr>
        <w:t xml:space="preserve">Firth, R. W., </w:t>
      </w:r>
      <w:r w:rsidRPr="00C1210A">
        <w:rPr>
          <w:rFonts w:ascii="Times New Roman" w:hAnsi="Times New Roman" w:cs="Times New Roman"/>
          <w:i/>
          <w:iCs/>
        </w:rPr>
        <w:t>Elements of Social Organisation</w:t>
      </w:r>
      <w:r w:rsidRPr="00C1210A">
        <w:rPr>
          <w:rFonts w:ascii="Times New Roman" w:hAnsi="Times New Roman" w:cs="Times New Roman"/>
        </w:rPr>
        <w:t>, (London: Routledge, 1951).</w:t>
      </w:r>
    </w:p>
    <w:p w14:paraId="72371CFB" w14:textId="77777777" w:rsidR="009D3E6A" w:rsidRDefault="009D3E6A" w:rsidP="009D3E6A">
      <w:pPr>
        <w:ind w:left="720" w:hanging="720"/>
        <w:jc w:val="both"/>
        <w:rPr>
          <w:rFonts w:ascii="Times New Roman" w:hAnsi="Times New Roman" w:cs="Times New Roman"/>
        </w:rPr>
      </w:pPr>
      <w:r w:rsidRPr="00C1210A">
        <w:rPr>
          <w:rFonts w:ascii="Times New Roman" w:hAnsi="Times New Roman" w:cs="Times New Roman"/>
        </w:rPr>
        <w:lastRenderedPageBreak/>
        <w:t xml:space="preserve">Foster, S., ‘Physical Evidence for the Early Church in Scotland’. In </w:t>
      </w:r>
      <w:r w:rsidRPr="00C1210A">
        <w:rPr>
          <w:rFonts w:ascii="Times New Roman" w:hAnsi="Times New Roman" w:cs="Times New Roman"/>
          <w:i/>
          <w:iCs/>
        </w:rPr>
        <w:t>Places of Worship in Britain and Ireland, 300-950</w:t>
      </w:r>
      <w:r w:rsidRPr="00C1210A">
        <w:rPr>
          <w:rFonts w:ascii="Times New Roman" w:hAnsi="Times New Roman" w:cs="Times New Roman"/>
        </w:rPr>
        <w:t>. Edited by P. S. Barnwell. (</w:t>
      </w:r>
      <w:proofErr w:type="spellStart"/>
      <w:r w:rsidRPr="00C1210A">
        <w:rPr>
          <w:rFonts w:ascii="Times New Roman" w:hAnsi="Times New Roman" w:cs="Times New Roman"/>
        </w:rPr>
        <w:t>Donington</w:t>
      </w:r>
      <w:proofErr w:type="spellEnd"/>
      <w:r w:rsidRPr="00C1210A">
        <w:rPr>
          <w:rFonts w:ascii="Times New Roman" w:hAnsi="Times New Roman" w:cs="Times New Roman"/>
        </w:rPr>
        <w:t xml:space="preserve">: Paul Watkins Publishing, 2015). P. 68-91.  </w:t>
      </w:r>
    </w:p>
    <w:p w14:paraId="475FC26B" w14:textId="77777777" w:rsidR="009D3E6A" w:rsidRDefault="009D3E6A" w:rsidP="009D3E6A">
      <w:pPr>
        <w:ind w:left="720" w:hanging="720"/>
        <w:jc w:val="both"/>
        <w:rPr>
          <w:rFonts w:ascii="Times New Roman" w:hAnsi="Times New Roman" w:cs="Times New Roman"/>
        </w:rPr>
      </w:pPr>
      <w:r w:rsidRPr="009E7CED">
        <w:rPr>
          <w:rFonts w:ascii="Times New Roman" w:hAnsi="Times New Roman" w:cs="Times New Roman"/>
        </w:rPr>
        <w:t>Foster</w:t>
      </w:r>
      <w:r>
        <w:rPr>
          <w:rFonts w:ascii="Times New Roman" w:hAnsi="Times New Roman" w:cs="Times New Roman"/>
        </w:rPr>
        <w:t>,</w:t>
      </w:r>
      <w:r w:rsidRPr="009E7CED">
        <w:rPr>
          <w:rFonts w:ascii="Times New Roman" w:hAnsi="Times New Roman" w:cs="Times New Roman"/>
        </w:rPr>
        <w:t xml:space="preserve"> Sally and </w:t>
      </w:r>
      <w:proofErr w:type="spellStart"/>
      <w:r w:rsidRPr="009E7CED">
        <w:rPr>
          <w:rFonts w:ascii="Times New Roman" w:hAnsi="Times New Roman" w:cs="Times New Roman"/>
        </w:rPr>
        <w:t>Siân</w:t>
      </w:r>
      <w:proofErr w:type="spellEnd"/>
      <w:r w:rsidRPr="009E7CED">
        <w:rPr>
          <w:rFonts w:ascii="Times New Roman" w:hAnsi="Times New Roman" w:cs="Times New Roman"/>
        </w:rPr>
        <w:t xml:space="preserve"> Jones, ‘My Life as A Replica’. </w:t>
      </w:r>
      <w:r w:rsidRPr="009E7CED">
        <w:rPr>
          <w:rFonts w:ascii="Times New Roman" w:hAnsi="Times New Roman" w:cs="Times New Roman"/>
          <w:i/>
          <w:iCs/>
        </w:rPr>
        <w:t>History Scotland,</w:t>
      </w:r>
      <w:r w:rsidRPr="009E7CED">
        <w:rPr>
          <w:rFonts w:ascii="Times New Roman" w:hAnsi="Times New Roman" w:cs="Times New Roman"/>
        </w:rPr>
        <w:t xml:space="preserve"> May-June. (2020). P. 37-39.</w:t>
      </w:r>
    </w:p>
    <w:p w14:paraId="3FB258D0" w14:textId="77777777" w:rsidR="009D3E6A" w:rsidRDefault="009D3E6A" w:rsidP="009D3E6A">
      <w:pPr>
        <w:ind w:left="720" w:hanging="720"/>
        <w:jc w:val="both"/>
        <w:rPr>
          <w:rFonts w:ascii="Times New Roman" w:hAnsi="Times New Roman" w:cs="Times New Roman"/>
        </w:rPr>
      </w:pPr>
      <w:proofErr w:type="spellStart"/>
      <w:r w:rsidRPr="00F84F36">
        <w:rPr>
          <w:rFonts w:ascii="Times New Roman" w:hAnsi="Times New Roman" w:cs="Times New Roman"/>
        </w:rPr>
        <w:t>Gambero</w:t>
      </w:r>
      <w:proofErr w:type="spellEnd"/>
      <w:r w:rsidRPr="00F84F36">
        <w:rPr>
          <w:rFonts w:ascii="Times New Roman" w:hAnsi="Times New Roman" w:cs="Times New Roman"/>
        </w:rPr>
        <w:t>, Luigi</w:t>
      </w:r>
      <w:r>
        <w:rPr>
          <w:rFonts w:ascii="Times New Roman" w:hAnsi="Times New Roman" w:cs="Times New Roman"/>
        </w:rPr>
        <w:t>,</w:t>
      </w:r>
      <w:r w:rsidRPr="00F84F36">
        <w:rPr>
          <w:rFonts w:ascii="Times New Roman" w:hAnsi="Times New Roman" w:cs="Times New Roman"/>
        </w:rPr>
        <w:t xml:space="preserve"> </w:t>
      </w:r>
      <w:r w:rsidRPr="00F84F36">
        <w:rPr>
          <w:rFonts w:ascii="Times New Roman" w:hAnsi="Times New Roman" w:cs="Times New Roman"/>
          <w:i/>
          <w:iCs/>
        </w:rPr>
        <w:t>Mary and the Fathers of the Church: the Blessed Virgin Mary in Patristic Thought</w:t>
      </w:r>
      <w:r w:rsidRPr="00F84F36">
        <w:rPr>
          <w:rFonts w:ascii="Times New Roman" w:hAnsi="Times New Roman" w:cs="Times New Roman"/>
        </w:rPr>
        <w:t>. (San Francisco 1999), p. 353.</w:t>
      </w:r>
    </w:p>
    <w:p w14:paraId="38060A84" w14:textId="77777777" w:rsidR="009D3E6A" w:rsidRPr="00C1210A" w:rsidRDefault="009D3E6A" w:rsidP="009D3E6A">
      <w:pPr>
        <w:ind w:left="720" w:hanging="720"/>
        <w:jc w:val="both"/>
        <w:rPr>
          <w:rFonts w:ascii="Times New Roman" w:hAnsi="Times New Roman" w:cs="Times New Roman"/>
        </w:rPr>
      </w:pPr>
      <w:r w:rsidRPr="00680957">
        <w:rPr>
          <w:rFonts w:ascii="Times New Roman" w:hAnsi="Times New Roman" w:cs="Times New Roman"/>
        </w:rPr>
        <w:t>Henderson</w:t>
      </w:r>
      <w:r>
        <w:rPr>
          <w:rFonts w:ascii="Times New Roman" w:hAnsi="Times New Roman" w:cs="Times New Roman"/>
        </w:rPr>
        <w:t>,</w:t>
      </w:r>
      <w:r w:rsidRPr="00680957">
        <w:rPr>
          <w:rFonts w:ascii="Times New Roman" w:hAnsi="Times New Roman" w:cs="Times New Roman"/>
        </w:rPr>
        <w:t xml:space="preserve"> J., </w:t>
      </w:r>
      <w:r w:rsidRPr="00680957">
        <w:rPr>
          <w:rFonts w:ascii="Times New Roman" w:hAnsi="Times New Roman" w:cs="Times New Roman"/>
          <w:i/>
          <w:iCs/>
        </w:rPr>
        <w:t xml:space="preserve">History of </w:t>
      </w:r>
      <w:proofErr w:type="spellStart"/>
      <w:r w:rsidRPr="00680957">
        <w:rPr>
          <w:rFonts w:ascii="Times New Roman" w:hAnsi="Times New Roman" w:cs="Times New Roman"/>
          <w:i/>
          <w:iCs/>
        </w:rPr>
        <w:t>Llanddetty</w:t>
      </w:r>
      <w:proofErr w:type="spellEnd"/>
      <w:r w:rsidRPr="00680957">
        <w:rPr>
          <w:rFonts w:ascii="Times New Roman" w:hAnsi="Times New Roman" w:cs="Times New Roman"/>
          <w:i/>
          <w:iCs/>
        </w:rPr>
        <w:t xml:space="preserve"> Church: with Some Notes on Houses of Historical Interest in the Parish.</w:t>
      </w:r>
      <w:r w:rsidRPr="00680957">
        <w:rPr>
          <w:rFonts w:ascii="Times New Roman" w:hAnsi="Times New Roman" w:cs="Times New Roman"/>
        </w:rPr>
        <w:t xml:space="preserve"> (Brecon and Radnor Express and County Times, 1965).</w:t>
      </w:r>
    </w:p>
    <w:p w14:paraId="5ACE3375" w14:textId="77777777" w:rsidR="009D3E6A" w:rsidRPr="00C1210A" w:rsidRDefault="009D3E6A" w:rsidP="009D3E6A">
      <w:pPr>
        <w:ind w:left="720" w:hanging="720"/>
        <w:jc w:val="both"/>
        <w:rPr>
          <w:rFonts w:ascii="Times New Roman" w:hAnsi="Times New Roman" w:cs="Times New Roman"/>
        </w:rPr>
      </w:pPr>
      <w:r w:rsidRPr="00C1210A">
        <w:rPr>
          <w:rFonts w:ascii="Times New Roman" w:hAnsi="Times New Roman" w:cs="Times New Roman"/>
        </w:rPr>
        <w:t xml:space="preserve">Henty, L., ‘The Archaeoastronomy of </w:t>
      </w:r>
      <w:proofErr w:type="spellStart"/>
      <w:r w:rsidRPr="00C1210A">
        <w:rPr>
          <w:rFonts w:ascii="Times New Roman" w:hAnsi="Times New Roman" w:cs="Times New Roman"/>
        </w:rPr>
        <w:t>Tomnaverie</w:t>
      </w:r>
      <w:proofErr w:type="spellEnd"/>
      <w:r w:rsidRPr="00C1210A">
        <w:rPr>
          <w:rFonts w:ascii="Times New Roman" w:hAnsi="Times New Roman" w:cs="Times New Roman"/>
        </w:rPr>
        <w:t xml:space="preserve"> Recumbent Stone Circle: A Comparison of Methodologies’. </w:t>
      </w:r>
      <w:r w:rsidRPr="00C1210A">
        <w:rPr>
          <w:rFonts w:ascii="Times New Roman" w:hAnsi="Times New Roman" w:cs="Times New Roman"/>
          <w:i/>
          <w:iCs/>
        </w:rPr>
        <w:t>Papers from the Institute of Archaeology</w:t>
      </w:r>
      <w:r w:rsidRPr="00C1210A">
        <w:rPr>
          <w:rFonts w:ascii="Times New Roman" w:hAnsi="Times New Roman" w:cs="Times New Roman"/>
        </w:rPr>
        <w:t>, 24(1): 15, (2014). 1-15.</w:t>
      </w:r>
    </w:p>
    <w:p w14:paraId="3398F09D" w14:textId="77777777" w:rsidR="009D3E6A" w:rsidRDefault="009D3E6A" w:rsidP="009D3E6A">
      <w:pPr>
        <w:ind w:left="720" w:hanging="720"/>
        <w:jc w:val="both"/>
        <w:rPr>
          <w:rFonts w:ascii="Times New Roman" w:hAnsi="Times New Roman" w:cs="Times New Roman"/>
        </w:rPr>
      </w:pPr>
      <w:r w:rsidRPr="00C1210A">
        <w:rPr>
          <w:rFonts w:ascii="Times New Roman" w:hAnsi="Times New Roman" w:cs="Times New Roman"/>
        </w:rPr>
        <w:t xml:space="preserve">Henty, L., ‘Skyscape Archaeology: An Emerging </w:t>
      </w:r>
      <w:proofErr w:type="spellStart"/>
      <w:r w:rsidRPr="00C1210A">
        <w:rPr>
          <w:rFonts w:ascii="Times New Roman" w:hAnsi="Times New Roman" w:cs="Times New Roman"/>
        </w:rPr>
        <w:t>Interdiscipline</w:t>
      </w:r>
      <w:proofErr w:type="spellEnd"/>
      <w:r w:rsidRPr="00C1210A">
        <w:rPr>
          <w:rFonts w:ascii="Times New Roman" w:hAnsi="Times New Roman" w:cs="Times New Roman"/>
        </w:rPr>
        <w:t xml:space="preserve"> for </w:t>
      </w:r>
      <w:proofErr w:type="spellStart"/>
      <w:r w:rsidRPr="00C1210A">
        <w:rPr>
          <w:rFonts w:ascii="Times New Roman" w:hAnsi="Times New Roman" w:cs="Times New Roman"/>
        </w:rPr>
        <w:t>Archaeoastronomers</w:t>
      </w:r>
      <w:proofErr w:type="spellEnd"/>
      <w:r w:rsidRPr="00C1210A">
        <w:rPr>
          <w:rFonts w:ascii="Times New Roman" w:hAnsi="Times New Roman" w:cs="Times New Roman"/>
        </w:rPr>
        <w:t xml:space="preserve"> and Archaeologists’. </w:t>
      </w:r>
      <w:r w:rsidRPr="00C1210A">
        <w:rPr>
          <w:rFonts w:ascii="Times New Roman" w:hAnsi="Times New Roman" w:cs="Times New Roman"/>
          <w:i/>
          <w:iCs/>
        </w:rPr>
        <w:t>Journal of Physics Conference Series</w:t>
      </w:r>
      <w:r w:rsidRPr="00C1210A">
        <w:rPr>
          <w:rFonts w:ascii="Times New Roman" w:hAnsi="Times New Roman" w:cs="Times New Roman"/>
        </w:rPr>
        <w:t>. February. (2016). 685(1): 012003.</w:t>
      </w:r>
    </w:p>
    <w:p w14:paraId="0D537A19" w14:textId="77777777" w:rsidR="009D3E6A" w:rsidRPr="00C1210A" w:rsidRDefault="009D3E6A" w:rsidP="009D3E6A">
      <w:pPr>
        <w:ind w:left="720" w:hanging="720"/>
        <w:jc w:val="both"/>
        <w:rPr>
          <w:rFonts w:ascii="Times New Roman" w:hAnsi="Times New Roman" w:cs="Times New Roman"/>
        </w:rPr>
      </w:pPr>
      <w:r w:rsidRPr="009219DF">
        <w:rPr>
          <w:rFonts w:ascii="Times New Roman" w:hAnsi="Times New Roman" w:cs="Times New Roman"/>
        </w:rPr>
        <w:t>Hoare</w:t>
      </w:r>
      <w:r>
        <w:rPr>
          <w:rFonts w:ascii="Times New Roman" w:hAnsi="Times New Roman" w:cs="Times New Roman"/>
        </w:rPr>
        <w:t>,</w:t>
      </w:r>
      <w:r w:rsidRPr="009219DF">
        <w:rPr>
          <w:rFonts w:ascii="Times New Roman" w:hAnsi="Times New Roman" w:cs="Times New Roman"/>
        </w:rPr>
        <w:t xml:space="preserve"> Peter and Caroline Sweet, </w:t>
      </w:r>
      <w:r w:rsidRPr="009219DF">
        <w:rPr>
          <w:rFonts w:ascii="Times New Roman" w:hAnsi="Times New Roman" w:cs="Times New Roman"/>
          <w:i/>
          <w:iCs/>
        </w:rPr>
        <w:t>The Orientation of Early Medieval Churches in England. Journal of Historical Geography</w:t>
      </w:r>
      <w:r w:rsidRPr="009219DF">
        <w:rPr>
          <w:rFonts w:ascii="Times New Roman" w:hAnsi="Times New Roman" w:cs="Times New Roman"/>
        </w:rPr>
        <w:t>, 26(2). (2000). 162-173</w:t>
      </w:r>
      <w:r>
        <w:rPr>
          <w:rFonts w:ascii="Times New Roman" w:hAnsi="Times New Roman" w:cs="Times New Roman"/>
        </w:rPr>
        <w:t>.</w:t>
      </w:r>
    </w:p>
    <w:p w14:paraId="567FDA5C" w14:textId="77777777" w:rsidR="009D3E6A" w:rsidRPr="00C1210A" w:rsidRDefault="009D3E6A" w:rsidP="009D3E6A">
      <w:pPr>
        <w:ind w:left="720" w:hanging="720"/>
        <w:jc w:val="both"/>
        <w:rPr>
          <w:rFonts w:ascii="Times New Roman" w:hAnsi="Times New Roman" w:cs="Times New Roman"/>
        </w:rPr>
      </w:pPr>
      <w:r w:rsidRPr="00C1210A">
        <w:rPr>
          <w:rFonts w:ascii="Times New Roman" w:hAnsi="Times New Roman" w:cs="Times New Roman"/>
        </w:rPr>
        <w:t xml:space="preserve">Jenkins, D., </w:t>
      </w:r>
      <w:r w:rsidRPr="00C1210A">
        <w:rPr>
          <w:rFonts w:ascii="Times New Roman" w:hAnsi="Times New Roman" w:cs="Times New Roman"/>
          <w:i/>
          <w:iCs/>
        </w:rPr>
        <w:t>‘Holy, Holier, Holiest’: the Sacred Topography of the Early Medieval Irish Church.</w:t>
      </w:r>
      <w:r w:rsidRPr="00C1210A">
        <w:rPr>
          <w:rFonts w:ascii="Times New Roman" w:hAnsi="Times New Roman" w:cs="Times New Roman"/>
        </w:rPr>
        <w:t xml:space="preserve"> (Turnhout: </w:t>
      </w:r>
      <w:proofErr w:type="spellStart"/>
      <w:r w:rsidRPr="00C1210A">
        <w:rPr>
          <w:rFonts w:ascii="Times New Roman" w:hAnsi="Times New Roman" w:cs="Times New Roman"/>
        </w:rPr>
        <w:t>Brepols</w:t>
      </w:r>
      <w:proofErr w:type="spellEnd"/>
      <w:r w:rsidRPr="00C1210A">
        <w:rPr>
          <w:rFonts w:ascii="Times New Roman" w:hAnsi="Times New Roman" w:cs="Times New Roman"/>
        </w:rPr>
        <w:t xml:space="preserve"> Publishers, 2010). </w:t>
      </w:r>
    </w:p>
    <w:p w14:paraId="01E8EDFE" w14:textId="77777777" w:rsidR="009D3E6A" w:rsidRDefault="009D3E6A" w:rsidP="009D3E6A">
      <w:pPr>
        <w:ind w:left="720" w:hanging="720"/>
        <w:jc w:val="both"/>
        <w:rPr>
          <w:rFonts w:ascii="Times New Roman" w:hAnsi="Times New Roman" w:cs="Times New Roman"/>
        </w:rPr>
      </w:pPr>
      <w:r w:rsidRPr="00C1210A">
        <w:rPr>
          <w:rFonts w:ascii="Times New Roman" w:hAnsi="Times New Roman" w:cs="Times New Roman"/>
        </w:rPr>
        <w:t>MacDonald, A.</w:t>
      </w:r>
      <w:r>
        <w:rPr>
          <w:rFonts w:ascii="Times New Roman" w:hAnsi="Times New Roman" w:cs="Times New Roman"/>
        </w:rPr>
        <w:t>,</w:t>
      </w:r>
      <w:r w:rsidRPr="00C1210A">
        <w:rPr>
          <w:rFonts w:ascii="Times New Roman" w:hAnsi="Times New Roman" w:cs="Times New Roman"/>
        </w:rPr>
        <w:t xml:space="preserve"> ‘Aspects of the Monastic Landscape in </w:t>
      </w:r>
      <w:proofErr w:type="spellStart"/>
      <w:r w:rsidRPr="00C1210A">
        <w:rPr>
          <w:rFonts w:ascii="Times New Roman" w:hAnsi="Times New Roman" w:cs="Times New Roman"/>
        </w:rPr>
        <w:t>Adomnán’s</w:t>
      </w:r>
      <w:proofErr w:type="spellEnd"/>
      <w:r w:rsidRPr="00C1210A">
        <w:rPr>
          <w:rFonts w:ascii="Times New Roman" w:hAnsi="Times New Roman" w:cs="Times New Roman"/>
        </w:rPr>
        <w:t xml:space="preserve"> Life of Columba’. In </w:t>
      </w:r>
      <w:r w:rsidRPr="00C1210A">
        <w:rPr>
          <w:rFonts w:ascii="Times New Roman" w:hAnsi="Times New Roman" w:cs="Times New Roman"/>
          <w:i/>
          <w:iCs/>
        </w:rPr>
        <w:t>Studies in Irish Hagiography: Saints and Scholars.</w:t>
      </w:r>
      <w:r w:rsidRPr="00C1210A">
        <w:rPr>
          <w:rFonts w:ascii="Times New Roman" w:hAnsi="Times New Roman" w:cs="Times New Roman"/>
        </w:rPr>
        <w:t xml:space="preserve"> Edited by J. Carey, M. Herbert &amp; P. Ó </w:t>
      </w:r>
      <w:proofErr w:type="spellStart"/>
      <w:r w:rsidRPr="00C1210A">
        <w:rPr>
          <w:rFonts w:ascii="Times New Roman" w:hAnsi="Times New Roman" w:cs="Times New Roman"/>
        </w:rPr>
        <w:t>Riain</w:t>
      </w:r>
      <w:proofErr w:type="spellEnd"/>
      <w:r w:rsidRPr="00C1210A">
        <w:rPr>
          <w:rFonts w:ascii="Times New Roman" w:hAnsi="Times New Roman" w:cs="Times New Roman"/>
        </w:rPr>
        <w:t xml:space="preserve">. (Dublin, Four Courts Press, 2001). P. 15-30. </w:t>
      </w:r>
    </w:p>
    <w:p w14:paraId="5FFED255" w14:textId="77777777" w:rsidR="009D3E6A" w:rsidRDefault="009D3E6A" w:rsidP="009D3E6A">
      <w:pPr>
        <w:ind w:left="720" w:hanging="720"/>
        <w:jc w:val="both"/>
        <w:rPr>
          <w:rFonts w:ascii="Times New Roman" w:hAnsi="Times New Roman" w:cs="Times New Roman"/>
        </w:rPr>
      </w:pPr>
      <w:proofErr w:type="spellStart"/>
      <w:r w:rsidRPr="00A158A8">
        <w:rPr>
          <w:rFonts w:ascii="Times New Roman" w:hAnsi="Times New Roman" w:cs="Times New Roman"/>
        </w:rPr>
        <w:t>MaClean</w:t>
      </w:r>
      <w:proofErr w:type="spellEnd"/>
      <w:r w:rsidRPr="00A158A8">
        <w:rPr>
          <w:rFonts w:ascii="Times New Roman" w:hAnsi="Times New Roman" w:cs="Times New Roman"/>
        </w:rPr>
        <w:t>, L. : An Historical Account of Iona From the Earliest Period. 3</w:t>
      </w:r>
      <w:r w:rsidRPr="00A158A8">
        <w:rPr>
          <w:rFonts w:ascii="Times New Roman" w:hAnsi="Times New Roman" w:cs="Times New Roman"/>
          <w:vertAlign w:val="superscript"/>
        </w:rPr>
        <w:t>rd</w:t>
      </w:r>
      <w:r w:rsidRPr="00A158A8">
        <w:rPr>
          <w:rFonts w:ascii="Times New Roman" w:hAnsi="Times New Roman" w:cs="Times New Roman"/>
        </w:rPr>
        <w:t xml:space="preserve"> edition, revised. (Glasgow: W.R.M </w:t>
      </w:r>
      <w:proofErr w:type="spellStart"/>
      <w:r w:rsidRPr="00A158A8">
        <w:rPr>
          <w:rFonts w:ascii="Times New Roman" w:hAnsi="Times New Roman" w:cs="Times New Roman"/>
        </w:rPr>
        <w:t>Phun</w:t>
      </w:r>
      <w:proofErr w:type="spellEnd"/>
      <w:r w:rsidRPr="00A158A8">
        <w:rPr>
          <w:rFonts w:ascii="Times New Roman" w:hAnsi="Times New Roman" w:cs="Times New Roman"/>
        </w:rPr>
        <w:t xml:space="preserve"> Publisher, 1840). </w:t>
      </w:r>
    </w:p>
    <w:p w14:paraId="4DD7F566" w14:textId="77777777" w:rsidR="009D3E6A" w:rsidRPr="00C1210A" w:rsidRDefault="009D3E6A" w:rsidP="009D3E6A">
      <w:pPr>
        <w:ind w:left="720" w:hanging="720"/>
        <w:jc w:val="both"/>
        <w:rPr>
          <w:rFonts w:ascii="Times New Roman" w:hAnsi="Times New Roman" w:cs="Times New Roman"/>
        </w:rPr>
      </w:pPr>
      <w:r w:rsidRPr="00C86AB0">
        <w:rPr>
          <w:rFonts w:ascii="Times New Roman" w:hAnsi="Times New Roman" w:cs="Times New Roman"/>
        </w:rPr>
        <w:t>Markus</w:t>
      </w:r>
      <w:r>
        <w:rPr>
          <w:rFonts w:ascii="Times New Roman" w:hAnsi="Times New Roman" w:cs="Times New Roman"/>
        </w:rPr>
        <w:t>,</w:t>
      </w:r>
      <w:r w:rsidRPr="00C86AB0">
        <w:rPr>
          <w:rFonts w:ascii="Times New Roman" w:hAnsi="Times New Roman" w:cs="Times New Roman"/>
        </w:rPr>
        <w:t xml:space="preserve"> G.</w:t>
      </w:r>
      <w:r>
        <w:rPr>
          <w:rFonts w:ascii="Times New Roman" w:hAnsi="Times New Roman" w:cs="Times New Roman"/>
        </w:rPr>
        <w:t>,</w:t>
      </w:r>
      <w:r w:rsidRPr="00C86AB0">
        <w:rPr>
          <w:rFonts w:ascii="Times New Roman" w:hAnsi="Times New Roman" w:cs="Times New Roman"/>
        </w:rPr>
        <w:t xml:space="preserve"> </w:t>
      </w:r>
      <w:r w:rsidRPr="00C86AB0">
        <w:rPr>
          <w:rFonts w:ascii="Times New Roman" w:hAnsi="Times New Roman" w:cs="Times New Roman"/>
          <w:i/>
          <w:iCs/>
        </w:rPr>
        <w:t>Conceiving a Nation: Scotland to 900 AD</w:t>
      </w:r>
      <w:r w:rsidRPr="00C86AB0">
        <w:rPr>
          <w:rFonts w:ascii="Times New Roman" w:hAnsi="Times New Roman" w:cs="Times New Roman"/>
        </w:rPr>
        <w:t>. (Edinburgh: University of Edinburgh Press, 2017).</w:t>
      </w:r>
    </w:p>
    <w:p w14:paraId="70EE37D2" w14:textId="77777777" w:rsidR="009D3E6A" w:rsidRPr="00C1210A" w:rsidRDefault="009D3E6A" w:rsidP="009D3E6A">
      <w:pPr>
        <w:ind w:left="720" w:hanging="720"/>
        <w:jc w:val="both"/>
        <w:rPr>
          <w:rFonts w:ascii="Times New Roman" w:hAnsi="Times New Roman" w:cs="Times New Roman"/>
        </w:rPr>
      </w:pPr>
      <w:r w:rsidRPr="00C1210A">
        <w:rPr>
          <w:rFonts w:ascii="Times New Roman" w:hAnsi="Times New Roman" w:cs="Times New Roman"/>
        </w:rPr>
        <w:t xml:space="preserve">McCluskey, S. C., ‘Orientation of Christian Churches’. In </w:t>
      </w:r>
      <w:r w:rsidRPr="00C1210A">
        <w:rPr>
          <w:rFonts w:ascii="Times New Roman" w:hAnsi="Times New Roman" w:cs="Times New Roman"/>
          <w:i/>
          <w:iCs/>
        </w:rPr>
        <w:t>The Handbook of Archaeoastronomy and Ethnoastronomy</w:t>
      </w:r>
      <w:r w:rsidRPr="00C1210A">
        <w:rPr>
          <w:rFonts w:ascii="Times New Roman" w:hAnsi="Times New Roman" w:cs="Times New Roman"/>
        </w:rPr>
        <w:t xml:space="preserve">. Edited by C. L. N. Ruggles. (New York: Springer, 2015), 3: pp. 1703-1710. </w:t>
      </w:r>
    </w:p>
    <w:p w14:paraId="7DE07776" w14:textId="77777777" w:rsidR="009D3E6A" w:rsidRPr="00C1210A" w:rsidRDefault="009D3E6A" w:rsidP="009D3E6A">
      <w:pPr>
        <w:ind w:left="720" w:hanging="720"/>
        <w:jc w:val="both"/>
        <w:rPr>
          <w:rFonts w:ascii="Times New Roman" w:hAnsi="Times New Roman" w:cs="Times New Roman"/>
        </w:rPr>
      </w:pPr>
      <w:r w:rsidRPr="00C1210A">
        <w:rPr>
          <w:rFonts w:ascii="Times New Roman" w:hAnsi="Times New Roman" w:cs="Times New Roman"/>
        </w:rPr>
        <w:t xml:space="preserve">Michael </w:t>
      </w:r>
      <w:proofErr w:type="spellStart"/>
      <w:r w:rsidRPr="00C1210A">
        <w:rPr>
          <w:rFonts w:ascii="Times New Roman" w:hAnsi="Times New Roman" w:cs="Times New Roman"/>
        </w:rPr>
        <w:t>KoSowSKy</w:t>
      </w:r>
      <w:proofErr w:type="spellEnd"/>
      <w:r w:rsidRPr="00C1210A">
        <w:rPr>
          <w:rFonts w:ascii="Times New Roman" w:hAnsi="Times New Roman" w:cs="Times New Roman"/>
        </w:rPr>
        <w:t xml:space="preserve">, </w:t>
      </w:r>
      <w:proofErr w:type="spellStart"/>
      <w:r w:rsidRPr="00C1210A">
        <w:rPr>
          <w:rFonts w:ascii="Times New Roman" w:hAnsi="Times New Roman" w:cs="Times New Roman"/>
          <w:i/>
          <w:iCs/>
        </w:rPr>
        <w:t>HeyWhatsThat</w:t>
      </w:r>
      <w:proofErr w:type="spellEnd"/>
      <w:r w:rsidRPr="00C1210A">
        <w:rPr>
          <w:rFonts w:ascii="Times New Roman" w:hAnsi="Times New Roman" w:cs="Times New Roman"/>
        </w:rPr>
        <w:t xml:space="preserve"> &lt;http://www.heywhatsthat.com&gt;   [accessed on 08/04/2025]</w:t>
      </w:r>
    </w:p>
    <w:p w14:paraId="2753D398" w14:textId="77777777" w:rsidR="009D3E6A" w:rsidRDefault="009D3E6A" w:rsidP="009D3E6A">
      <w:pPr>
        <w:ind w:left="720" w:hanging="720"/>
        <w:jc w:val="both"/>
        <w:rPr>
          <w:rFonts w:ascii="Times New Roman" w:hAnsi="Times New Roman" w:cs="Times New Roman"/>
        </w:rPr>
      </w:pPr>
      <w:proofErr w:type="spellStart"/>
      <w:r w:rsidRPr="00C1210A">
        <w:rPr>
          <w:rFonts w:ascii="Times New Roman" w:hAnsi="Times New Roman" w:cs="Times New Roman"/>
        </w:rPr>
        <w:t>MobiWIA</w:t>
      </w:r>
      <w:proofErr w:type="spellEnd"/>
      <w:r w:rsidRPr="00C1210A">
        <w:rPr>
          <w:rFonts w:ascii="Times New Roman" w:hAnsi="Times New Roman" w:cs="Times New Roman"/>
        </w:rPr>
        <w:t xml:space="preserve">, </w:t>
      </w:r>
      <w:r w:rsidRPr="00C1210A">
        <w:rPr>
          <w:rFonts w:ascii="Times New Roman" w:hAnsi="Times New Roman" w:cs="Times New Roman"/>
          <w:i/>
          <w:iCs/>
        </w:rPr>
        <w:t>GPS Status</w:t>
      </w:r>
      <w:r w:rsidRPr="00C1210A">
        <w:rPr>
          <w:rFonts w:ascii="Times New Roman" w:hAnsi="Times New Roman" w:cs="Times New Roman"/>
        </w:rPr>
        <w:t xml:space="preserve"> &lt; https://mobiwia.com/gpsstatus/&gt; [accessed on 05/03/2025]</w:t>
      </w:r>
    </w:p>
    <w:p w14:paraId="55E92D15" w14:textId="77777777" w:rsidR="009D3E6A" w:rsidRPr="00C1210A" w:rsidRDefault="009D3E6A" w:rsidP="009D3E6A">
      <w:pPr>
        <w:ind w:left="720" w:hanging="720"/>
        <w:jc w:val="both"/>
        <w:rPr>
          <w:rFonts w:ascii="Times New Roman" w:hAnsi="Times New Roman" w:cs="Times New Roman"/>
        </w:rPr>
      </w:pPr>
      <w:proofErr w:type="spellStart"/>
      <w:r w:rsidRPr="00CB0899">
        <w:rPr>
          <w:rFonts w:ascii="Times New Roman" w:hAnsi="Times New Roman" w:cs="Times New Roman"/>
        </w:rPr>
        <w:t>Muratore</w:t>
      </w:r>
      <w:proofErr w:type="spellEnd"/>
      <w:r>
        <w:rPr>
          <w:rFonts w:ascii="Times New Roman" w:hAnsi="Times New Roman" w:cs="Times New Roman"/>
        </w:rPr>
        <w:t>,</w:t>
      </w:r>
      <w:r w:rsidRPr="00CB0899">
        <w:rPr>
          <w:rFonts w:ascii="Times New Roman" w:hAnsi="Times New Roman" w:cs="Times New Roman"/>
        </w:rPr>
        <w:t xml:space="preserve"> María Florencia, Alejandro </w:t>
      </w:r>
      <w:proofErr w:type="spellStart"/>
      <w:r w:rsidRPr="00CB0899">
        <w:rPr>
          <w:rFonts w:ascii="Times New Roman" w:hAnsi="Times New Roman" w:cs="Times New Roman"/>
        </w:rPr>
        <w:t>Gangui</w:t>
      </w:r>
      <w:proofErr w:type="spellEnd"/>
      <w:r w:rsidRPr="00CB0899">
        <w:rPr>
          <w:rFonts w:ascii="Times New Roman" w:hAnsi="Times New Roman" w:cs="Times New Roman"/>
        </w:rPr>
        <w:t xml:space="preserve">, </w:t>
      </w:r>
      <w:proofErr w:type="spellStart"/>
      <w:r w:rsidRPr="00CB0899">
        <w:rPr>
          <w:rFonts w:ascii="Times New Roman" w:hAnsi="Times New Roman" w:cs="Times New Roman"/>
        </w:rPr>
        <w:t>Maitane</w:t>
      </w:r>
      <w:proofErr w:type="spellEnd"/>
      <w:r w:rsidRPr="00CB0899">
        <w:rPr>
          <w:rFonts w:ascii="Times New Roman" w:hAnsi="Times New Roman" w:cs="Times New Roman"/>
        </w:rPr>
        <w:t xml:space="preserve"> Urrutia-Aparicio, Carmelo Cabrera, and Juan Antonio Belmonte, ‘On the Orientation of Historic Christian Churches of Fuerteventura’. </w:t>
      </w:r>
      <w:r w:rsidRPr="00CB0899">
        <w:rPr>
          <w:rFonts w:ascii="Times New Roman" w:hAnsi="Times New Roman" w:cs="Times New Roman"/>
          <w:i/>
          <w:iCs/>
        </w:rPr>
        <w:t>Journal of Skyscape Archaeology</w:t>
      </w:r>
      <w:r w:rsidRPr="00CB0899">
        <w:rPr>
          <w:rFonts w:ascii="Times New Roman" w:hAnsi="Times New Roman" w:cs="Times New Roman"/>
        </w:rPr>
        <w:t>, Vol. 9, No. 1. (2023). 5-31</w:t>
      </w:r>
      <w:r>
        <w:rPr>
          <w:rFonts w:ascii="Times New Roman" w:hAnsi="Times New Roman" w:cs="Times New Roman"/>
        </w:rPr>
        <w:t>.</w:t>
      </w:r>
    </w:p>
    <w:p w14:paraId="6D7367AD" w14:textId="77777777" w:rsidR="009D3E6A" w:rsidRPr="00C1210A" w:rsidRDefault="009D3E6A" w:rsidP="009D3E6A">
      <w:pPr>
        <w:ind w:left="720" w:hanging="720"/>
        <w:jc w:val="both"/>
        <w:rPr>
          <w:rFonts w:ascii="Times New Roman" w:hAnsi="Times New Roman" w:cs="Times New Roman"/>
        </w:rPr>
      </w:pPr>
      <w:r w:rsidRPr="00C1210A">
        <w:rPr>
          <w:rFonts w:ascii="Times New Roman" w:hAnsi="Times New Roman" w:cs="Times New Roman"/>
        </w:rPr>
        <w:t xml:space="preserve">Nance, Alexander David, ‘A </w:t>
      </w:r>
      <w:proofErr w:type="spellStart"/>
      <w:r w:rsidRPr="00C1210A">
        <w:rPr>
          <w:rFonts w:ascii="Times New Roman" w:hAnsi="Times New Roman" w:cs="Times New Roman"/>
        </w:rPr>
        <w:t>Calanais</w:t>
      </w:r>
      <w:proofErr w:type="spellEnd"/>
      <w:r w:rsidRPr="00C1210A">
        <w:rPr>
          <w:rFonts w:ascii="Times New Roman" w:hAnsi="Times New Roman" w:cs="Times New Roman"/>
        </w:rPr>
        <w:t xml:space="preserve"> Myth and An Alignment of the East Stone-Row with Both the Rising of the Pleiades and Crossovers of Venus at Sunrise on the Summer Solstices. </w:t>
      </w:r>
      <w:r w:rsidRPr="00C1210A">
        <w:rPr>
          <w:rFonts w:ascii="Times New Roman" w:hAnsi="Times New Roman" w:cs="Times New Roman"/>
          <w:i/>
          <w:iCs/>
        </w:rPr>
        <w:t>Scottish Geographical Journal</w:t>
      </w:r>
      <w:r w:rsidRPr="00C1210A">
        <w:rPr>
          <w:rFonts w:ascii="Times New Roman" w:hAnsi="Times New Roman" w:cs="Times New Roman"/>
        </w:rPr>
        <w:t>, 137:1-4, (2021). 41-66.</w:t>
      </w:r>
    </w:p>
    <w:p w14:paraId="7F5D4B02" w14:textId="77777777" w:rsidR="009D3E6A" w:rsidRPr="00C1210A" w:rsidRDefault="009D3E6A" w:rsidP="009D3E6A">
      <w:pPr>
        <w:ind w:left="720" w:hanging="720"/>
        <w:rPr>
          <w:rFonts w:ascii="Times New Roman" w:hAnsi="Times New Roman" w:cs="Times New Roman"/>
        </w:rPr>
      </w:pPr>
      <w:r w:rsidRPr="00C1210A">
        <w:rPr>
          <w:rFonts w:ascii="Times New Roman" w:hAnsi="Times New Roman" w:cs="Times New Roman"/>
        </w:rPr>
        <w:t xml:space="preserve">NOAA, </w:t>
      </w:r>
      <w:r w:rsidRPr="00C1210A">
        <w:rPr>
          <w:rFonts w:ascii="Times New Roman" w:hAnsi="Times New Roman" w:cs="Times New Roman"/>
          <w:i/>
          <w:iCs/>
        </w:rPr>
        <w:t>Magnetic Field Calculator</w:t>
      </w:r>
      <w:r w:rsidRPr="00C1210A">
        <w:rPr>
          <w:rFonts w:ascii="Times New Roman" w:hAnsi="Times New Roman" w:cs="Times New Roman"/>
        </w:rPr>
        <w:t xml:space="preserve"> &lt; https://www.ngdc.noaa.gov/geomag/calculators/magcalc.shtml#declination &gt;  [accessed 05/03/2025]</w:t>
      </w:r>
    </w:p>
    <w:p w14:paraId="391392F9" w14:textId="77777777" w:rsidR="009D3E6A" w:rsidRPr="00C1210A" w:rsidRDefault="009D3E6A" w:rsidP="009D3E6A">
      <w:pPr>
        <w:ind w:left="720" w:hanging="720"/>
        <w:jc w:val="both"/>
        <w:rPr>
          <w:rFonts w:ascii="Times New Roman" w:hAnsi="Times New Roman" w:cs="Times New Roman"/>
        </w:rPr>
      </w:pPr>
      <w:r w:rsidRPr="00C1210A">
        <w:rPr>
          <w:rFonts w:ascii="Times New Roman" w:hAnsi="Times New Roman" w:cs="Times New Roman"/>
        </w:rPr>
        <w:t xml:space="preserve">Olsen, Ted, </w:t>
      </w:r>
      <w:r w:rsidRPr="00C1210A">
        <w:rPr>
          <w:rFonts w:ascii="Times New Roman" w:hAnsi="Times New Roman" w:cs="Times New Roman"/>
          <w:i/>
          <w:iCs/>
        </w:rPr>
        <w:t>Christianity and the Celt</w:t>
      </w:r>
      <w:r w:rsidRPr="00C1210A">
        <w:rPr>
          <w:rFonts w:ascii="Times New Roman" w:hAnsi="Times New Roman" w:cs="Times New Roman"/>
        </w:rPr>
        <w:t xml:space="preserve">, first edition. (Oxford: Lion Publishing plc, 2003). </w:t>
      </w:r>
    </w:p>
    <w:p w14:paraId="3EFA2F0D" w14:textId="77777777" w:rsidR="009D3E6A" w:rsidRPr="00C1210A" w:rsidRDefault="009D3E6A" w:rsidP="009D3E6A">
      <w:pPr>
        <w:ind w:left="720" w:hanging="720"/>
        <w:jc w:val="both"/>
        <w:rPr>
          <w:rFonts w:ascii="Times New Roman" w:hAnsi="Times New Roman" w:cs="Times New Roman"/>
        </w:rPr>
      </w:pPr>
      <w:r w:rsidRPr="00C1210A">
        <w:rPr>
          <w:rFonts w:ascii="Times New Roman" w:hAnsi="Times New Roman" w:cs="Times New Roman"/>
        </w:rPr>
        <w:t xml:space="preserve">Walsh, John R. and Thomas Bradley: </w:t>
      </w:r>
      <w:r w:rsidRPr="00C1210A">
        <w:rPr>
          <w:rFonts w:ascii="Times New Roman" w:hAnsi="Times New Roman" w:cs="Times New Roman"/>
          <w:i/>
          <w:iCs/>
        </w:rPr>
        <w:t>A History of the Irish Church: 400 – 700 AD</w:t>
      </w:r>
      <w:r w:rsidRPr="00C1210A">
        <w:rPr>
          <w:rFonts w:ascii="Times New Roman" w:hAnsi="Times New Roman" w:cs="Times New Roman"/>
        </w:rPr>
        <w:t xml:space="preserve">. (Dublin: The Columba Press, 2003). </w:t>
      </w:r>
    </w:p>
    <w:p w14:paraId="1EEBE256" w14:textId="77777777" w:rsidR="009D3E6A" w:rsidRPr="00C1210A" w:rsidRDefault="009D3E6A" w:rsidP="009D3E6A">
      <w:pPr>
        <w:ind w:left="720" w:hanging="720"/>
        <w:jc w:val="both"/>
        <w:rPr>
          <w:rFonts w:ascii="Times New Roman" w:hAnsi="Times New Roman" w:cs="Times New Roman"/>
        </w:rPr>
      </w:pPr>
      <w:r w:rsidRPr="00C1210A">
        <w:rPr>
          <w:rFonts w:ascii="Times New Roman" w:hAnsi="Times New Roman" w:cs="Times New Roman"/>
        </w:rPr>
        <w:t xml:space="preserve">Ó </w:t>
      </w:r>
      <w:proofErr w:type="spellStart"/>
      <w:r w:rsidRPr="00C1210A">
        <w:rPr>
          <w:rFonts w:ascii="Times New Roman" w:hAnsi="Times New Roman" w:cs="Times New Roman"/>
        </w:rPr>
        <w:t>Carragáin</w:t>
      </w:r>
      <w:proofErr w:type="spellEnd"/>
      <w:r w:rsidRPr="00C1210A">
        <w:rPr>
          <w:rFonts w:ascii="Times New Roman" w:hAnsi="Times New Roman" w:cs="Times New Roman"/>
        </w:rPr>
        <w:t>, T., ‘From Family Cemeteries to Community Cemeteries in Viking Age Ireland’. In Death and Burial in Early Medieval Ireland. Edited by Christiaan Corlett and Michael Potterton. (</w:t>
      </w:r>
      <w:proofErr w:type="spellStart"/>
      <w:r w:rsidRPr="00C1210A">
        <w:rPr>
          <w:rFonts w:ascii="Times New Roman" w:hAnsi="Times New Roman" w:cs="Times New Roman"/>
        </w:rPr>
        <w:t>Wordwell</w:t>
      </w:r>
      <w:proofErr w:type="spellEnd"/>
      <w:r w:rsidRPr="00C1210A">
        <w:rPr>
          <w:rFonts w:ascii="Times New Roman" w:hAnsi="Times New Roman" w:cs="Times New Roman"/>
        </w:rPr>
        <w:t>, 2010). P. 217-26.</w:t>
      </w:r>
    </w:p>
    <w:p w14:paraId="5A56C433" w14:textId="77777777" w:rsidR="009D3E6A" w:rsidRPr="00C1210A" w:rsidRDefault="009D3E6A" w:rsidP="009D3E6A">
      <w:pPr>
        <w:ind w:left="720" w:hanging="720"/>
        <w:jc w:val="both"/>
        <w:rPr>
          <w:rFonts w:ascii="Times New Roman" w:hAnsi="Times New Roman" w:cs="Times New Roman"/>
        </w:rPr>
      </w:pPr>
      <w:r w:rsidRPr="00C1210A">
        <w:rPr>
          <w:rFonts w:ascii="Times New Roman" w:hAnsi="Times New Roman" w:cs="Times New Roman"/>
        </w:rPr>
        <w:t xml:space="preserve">O’Loughlin, T. , ‘Living in the Ocean’. In </w:t>
      </w:r>
      <w:r w:rsidRPr="00C1210A">
        <w:rPr>
          <w:rFonts w:ascii="Times New Roman" w:hAnsi="Times New Roman" w:cs="Times New Roman"/>
          <w:i/>
          <w:iCs/>
        </w:rPr>
        <w:t>Studies in the Cult of Saint Columba</w:t>
      </w:r>
      <w:r w:rsidRPr="00C1210A">
        <w:rPr>
          <w:rFonts w:ascii="Times New Roman" w:hAnsi="Times New Roman" w:cs="Times New Roman"/>
        </w:rPr>
        <w:t>. Edited by C. Bourke. (Dublin: Four Courts Press, 1997). P. 11-23.</w:t>
      </w:r>
    </w:p>
    <w:p w14:paraId="4DB1B2E4" w14:textId="77777777" w:rsidR="009D3E6A" w:rsidRPr="00C1210A" w:rsidRDefault="009D3E6A" w:rsidP="009D3E6A">
      <w:pPr>
        <w:ind w:left="720" w:hanging="720"/>
        <w:jc w:val="both"/>
        <w:rPr>
          <w:rFonts w:ascii="Times New Roman" w:hAnsi="Times New Roman" w:cs="Times New Roman"/>
        </w:rPr>
      </w:pPr>
      <w:r w:rsidRPr="00C1210A">
        <w:rPr>
          <w:rFonts w:ascii="Times New Roman" w:hAnsi="Times New Roman" w:cs="Times New Roman"/>
        </w:rPr>
        <w:t xml:space="preserve">O’Loughlin, Thomas, </w:t>
      </w:r>
      <w:r w:rsidRPr="00C1210A">
        <w:rPr>
          <w:rFonts w:ascii="Times New Roman" w:hAnsi="Times New Roman" w:cs="Times New Roman"/>
          <w:i/>
          <w:iCs/>
        </w:rPr>
        <w:t>Journeys on the Edges: the Celtic Tradition</w:t>
      </w:r>
      <w:r w:rsidRPr="00C1210A">
        <w:rPr>
          <w:rFonts w:ascii="Times New Roman" w:hAnsi="Times New Roman" w:cs="Times New Roman"/>
        </w:rPr>
        <w:t xml:space="preserve">. (London: </w:t>
      </w:r>
      <w:proofErr w:type="spellStart"/>
      <w:r w:rsidRPr="00C1210A">
        <w:rPr>
          <w:rFonts w:ascii="Times New Roman" w:hAnsi="Times New Roman" w:cs="Times New Roman"/>
        </w:rPr>
        <w:t>Darton</w:t>
      </w:r>
      <w:proofErr w:type="spellEnd"/>
      <w:r w:rsidRPr="00C1210A">
        <w:rPr>
          <w:rFonts w:ascii="Times New Roman" w:hAnsi="Times New Roman" w:cs="Times New Roman"/>
        </w:rPr>
        <w:t xml:space="preserve">, Longman and Todd Ltd, 2000).  </w:t>
      </w:r>
    </w:p>
    <w:p w14:paraId="3528B0EA" w14:textId="77777777" w:rsidR="009D3E6A" w:rsidRPr="00C1210A" w:rsidRDefault="009D3E6A" w:rsidP="009D3E6A">
      <w:pPr>
        <w:ind w:left="720" w:hanging="720"/>
        <w:jc w:val="both"/>
        <w:rPr>
          <w:rFonts w:ascii="Times New Roman" w:hAnsi="Times New Roman" w:cs="Times New Roman"/>
        </w:rPr>
      </w:pPr>
      <w:r w:rsidRPr="00C1210A">
        <w:rPr>
          <w:rFonts w:ascii="Times New Roman" w:hAnsi="Times New Roman" w:cs="Times New Roman"/>
        </w:rPr>
        <w:t xml:space="preserve">Olwyn Pritchard, ‘The Circumpolar Skyscape of a Pembrokeshire Dolmen’. In </w:t>
      </w:r>
      <w:r w:rsidRPr="00C1210A">
        <w:rPr>
          <w:rFonts w:ascii="Times New Roman" w:hAnsi="Times New Roman" w:cs="Times New Roman"/>
          <w:i/>
          <w:iCs/>
        </w:rPr>
        <w:t>Skyscapes: The Role and Importance of the Sky in Archaeology</w:t>
      </w:r>
      <w:r w:rsidRPr="00C1210A">
        <w:rPr>
          <w:rFonts w:ascii="Times New Roman" w:hAnsi="Times New Roman" w:cs="Times New Roman"/>
        </w:rPr>
        <w:t>. Edited by Fabio Silva and Nicholas Campion. (Oxford: Oxbow Books, 2015). P106-119.</w:t>
      </w:r>
    </w:p>
    <w:p w14:paraId="7517E3E9" w14:textId="77777777" w:rsidR="009D3E6A" w:rsidRPr="00C1210A" w:rsidRDefault="009D3E6A" w:rsidP="009D3E6A">
      <w:pPr>
        <w:ind w:left="720" w:hanging="720"/>
        <w:jc w:val="both"/>
        <w:rPr>
          <w:rFonts w:ascii="Times New Roman" w:hAnsi="Times New Roman" w:cs="Times New Roman"/>
        </w:rPr>
      </w:pPr>
      <w:r w:rsidRPr="00C1210A">
        <w:rPr>
          <w:rFonts w:ascii="Times New Roman" w:hAnsi="Times New Roman" w:cs="Times New Roman"/>
        </w:rPr>
        <w:t xml:space="preserve">RCAHMS. </w:t>
      </w:r>
      <w:r w:rsidRPr="00C1210A">
        <w:rPr>
          <w:rFonts w:ascii="Times New Roman" w:hAnsi="Times New Roman" w:cs="Times New Roman"/>
          <w:i/>
          <w:iCs/>
        </w:rPr>
        <w:t>The Royal Commission on the Ancient and Historical Monuments of Scotland. Argyll: an inventory of the monuments volume 4: Iona</w:t>
      </w:r>
      <w:r w:rsidRPr="00C1210A">
        <w:rPr>
          <w:rFonts w:ascii="Times New Roman" w:hAnsi="Times New Roman" w:cs="Times New Roman"/>
        </w:rPr>
        <w:t>. (Edinburgh: RCAHMS, 1982).</w:t>
      </w:r>
    </w:p>
    <w:p w14:paraId="308F58DB" w14:textId="77777777" w:rsidR="009D3E6A" w:rsidRPr="00C1210A" w:rsidRDefault="009D3E6A" w:rsidP="009D3E6A">
      <w:pPr>
        <w:ind w:left="720" w:hanging="720"/>
        <w:jc w:val="both"/>
        <w:rPr>
          <w:rFonts w:ascii="Times New Roman" w:hAnsi="Times New Roman" w:cs="Times New Roman"/>
        </w:rPr>
      </w:pPr>
      <w:r w:rsidRPr="00A001EA">
        <w:rPr>
          <w:rFonts w:ascii="Times New Roman" w:hAnsi="Times New Roman" w:cs="Times New Roman"/>
        </w:rPr>
        <w:t>Reece,</w:t>
      </w:r>
      <w:r w:rsidRPr="00C1210A">
        <w:rPr>
          <w:rFonts w:ascii="Times New Roman" w:hAnsi="Times New Roman" w:cs="Times New Roman"/>
        </w:rPr>
        <w:t xml:space="preserve"> R.,</w:t>
      </w:r>
      <w:r w:rsidRPr="00A001EA">
        <w:rPr>
          <w:rFonts w:ascii="Times New Roman" w:hAnsi="Times New Roman" w:cs="Times New Roman"/>
        </w:rPr>
        <w:t xml:space="preserve"> </w:t>
      </w:r>
      <w:r w:rsidRPr="00A001EA">
        <w:rPr>
          <w:rFonts w:ascii="Times New Roman" w:hAnsi="Times New Roman" w:cs="Times New Roman"/>
          <w:i/>
          <w:iCs/>
        </w:rPr>
        <w:t>Excavations in Iona 1964 to 1974</w:t>
      </w:r>
      <w:r w:rsidRPr="00A001EA">
        <w:rPr>
          <w:rFonts w:ascii="Times New Roman" w:hAnsi="Times New Roman" w:cs="Times New Roman"/>
        </w:rPr>
        <w:t xml:space="preserve">. (London: UCL Institute of Archaeology Publication, 1981). </w:t>
      </w:r>
    </w:p>
    <w:p w14:paraId="0650A31A" w14:textId="77777777" w:rsidR="009D3E6A" w:rsidRDefault="009D3E6A" w:rsidP="009D3E6A">
      <w:pPr>
        <w:ind w:left="720" w:hanging="720"/>
        <w:jc w:val="both"/>
        <w:rPr>
          <w:rFonts w:ascii="Times New Roman" w:hAnsi="Times New Roman" w:cs="Times New Roman"/>
        </w:rPr>
      </w:pPr>
      <w:r w:rsidRPr="00A472EA">
        <w:rPr>
          <w:rFonts w:ascii="Times New Roman" w:hAnsi="Times New Roman" w:cs="Times New Roman"/>
        </w:rPr>
        <w:lastRenderedPageBreak/>
        <w:t xml:space="preserve">Reus, Victor, </w:t>
      </w:r>
      <w:r w:rsidRPr="00A472EA">
        <w:rPr>
          <w:rFonts w:ascii="Times New Roman" w:hAnsi="Times New Roman" w:cs="Times New Roman"/>
          <w:i/>
          <w:iCs/>
        </w:rPr>
        <w:t>Comparing Programs that Calculate the Skyline Online</w:t>
      </w:r>
      <w:r w:rsidRPr="00A472EA">
        <w:rPr>
          <w:rFonts w:ascii="Times New Roman" w:hAnsi="Times New Roman" w:cs="Times New Roman"/>
        </w:rPr>
        <w:t>:</w:t>
      </w:r>
      <w:r w:rsidRPr="00C1210A">
        <w:rPr>
          <w:rFonts w:ascii="Times New Roman" w:hAnsi="Times New Roman" w:cs="Times New Roman"/>
        </w:rPr>
        <w:t xml:space="preserve"> </w:t>
      </w:r>
      <w:r w:rsidRPr="00A472EA">
        <w:rPr>
          <w:rFonts w:ascii="Times New Roman" w:hAnsi="Times New Roman" w:cs="Times New Roman"/>
        </w:rPr>
        <w:t>&lt; http://www.archaeocosmology.org/eng/skylineprofilescomparing.htm&gt;  [accessed on 22/04/2025]</w:t>
      </w:r>
    </w:p>
    <w:p w14:paraId="5E8DD23E" w14:textId="77777777" w:rsidR="009D3E6A" w:rsidRPr="00C1210A" w:rsidRDefault="009D3E6A" w:rsidP="009D3E6A">
      <w:pPr>
        <w:ind w:left="720" w:hanging="720"/>
        <w:jc w:val="both"/>
        <w:rPr>
          <w:rFonts w:ascii="Times New Roman" w:hAnsi="Times New Roman" w:cs="Times New Roman"/>
        </w:rPr>
      </w:pPr>
      <w:r w:rsidRPr="00F302D4">
        <w:rPr>
          <w:rFonts w:ascii="Times New Roman" w:hAnsi="Times New Roman" w:cs="Times New Roman"/>
        </w:rPr>
        <w:t>Ritchie</w:t>
      </w:r>
      <w:r>
        <w:rPr>
          <w:rFonts w:ascii="Times New Roman" w:hAnsi="Times New Roman" w:cs="Times New Roman"/>
        </w:rPr>
        <w:t xml:space="preserve">, </w:t>
      </w:r>
      <w:r w:rsidRPr="00F302D4">
        <w:rPr>
          <w:rFonts w:ascii="Times New Roman" w:hAnsi="Times New Roman" w:cs="Times New Roman"/>
        </w:rPr>
        <w:t xml:space="preserve">A. and E. Ritchie, </w:t>
      </w:r>
      <w:r w:rsidRPr="00F302D4">
        <w:rPr>
          <w:rFonts w:ascii="Times New Roman" w:hAnsi="Times New Roman" w:cs="Times New Roman"/>
          <w:i/>
          <w:iCs/>
        </w:rPr>
        <w:t>Iona: Past and Present.</w:t>
      </w:r>
      <w:r w:rsidRPr="00F302D4">
        <w:rPr>
          <w:rFonts w:ascii="Times New Roman" w:hAnsi="Times New Roman" w:cs="Times New Roman"/>
        </w:rPr>
        <w:t xml:space="preserve"> (Edinburgh: G. Stewart, 1934).</w:t>
      </w:r>
    </w:p>
    <w:p w14:paraId="01C77E67" w14:textId="77777777" w:rsidR="009D3E6A" w:rsidRPr="00C1210A" w:rsidRDefault="009D3E6A" w:rsidP="009D3E6A">
      <w:pPr>
        <w:ind w:left="720" w:hanging="720"/>
        <w:jc w:val="both"/>
        <w:rPr>
          <w:rFonts w:ascii="Times New Roman" w:hAnsi="Times New Roman" w:cs="Times New Roman"/>
        </w:rPr>
      </w:pPr>
      <w:r w:rsidRPr="007B7D37">
        <w:rPr>
          <w:rFonts w:ascii="Times New Roman" w:hAnsi="Times New Roman" w:cs="Times New Roman"/>
        </w:rPr>
        <w:t>Rodriguez-Antón</w:t>
      </w:r>
      <w:r w:rsidRPr="00C1210A">
        <w:rPr>
          <w:rFonts w:ascii="Times New Roman" w:hAnsi="Times New Roman" w:cs="Times New Roman"/>
        </w:rPr>
        <w:t xml:space="preserve">, </w:t>
      </w:r>
      <w:r w:rsidRPr="007B7D37">
        <w:rPr>
          <w:rFonts w:ascii="Times New Roman" w:hAnsi="Times New Roman" w:cs="Times New Roman"/>
        </w:rPr>
        <w:t xml:space="preserve">Andrea, A. César González-García, and Juan Antonio Belmonte, ‘Estimating the Reliability of Digital Data Acquisition in Cultural Astronomy: the Case of Roman North Africa’. </w:t>
      </w:r>
      <w:r w:rsidRPr="007B7D37">
        <w:rPr>
          <w:rFonts w:ascii="Times New Roman" w:hAnsi="Times New Roman" w:cs="Times New Roman"/>
          <w:i/>
          <w:iCs/>
        </w:rPr>
        <w:t>Journal of Skyscape Archaeology</w:t>
      </w:r>
      <w:r w:rsidRPr="007B7D37">
        <w:rPr>
          <w:rFonts w:ascii="Times New Roman" w:hAnsi="Times New Roman" w:cs="Times New Roman"/>
        </w:rPr>
        <w:t xml:space="preserve">, 3:2 (2018). 191-206. </w:t>
      </w:r>
    </w:p>
    <w:p w14:paraId="5D48DBC8" w14:textId="77777777" w:rsidR="009D3E6A" w:rsidRPr="00C1210A" w:rsidRDefault="009D3E6A" w:rsidP="009D3E6A">
      <w:pPr>
        <w:ind w:left="720" w:hanging="720"/>
        <w:jc w:val="both"/>
        <w:rPr>
          <w:rFonts w:ascii="Times New Roman" w:hAnsi="Times New Roman" w:cs="Times New Roman"/>
        </w:rPr>
      </w:pPr>
      <w:r w:rsidRPr="00C1210A">
        <w:rPr>
          <w:rFonts w:ascii="Times New Roman" w:hAnsi="Times New Roman" w:cs="Times New Roman"/>
        </w:rPr>
        <w:t xml:space="preserve">Ruggles, Clive L. N., </w:t>
      </w:r>
      <w:r w:rsidRPr="00C1210A">
        <w:rPr>
          <w:rFonts w:ascii="Times New Roman" w:hAnsi="Times New Roman" w:cs="Times New Roman"/>
          <w:i/>
          <w:iCs/>
        </w:rPr>
        <w:t>Astronomy in Prehistoric Britain and Ireland</w:t>
      </w:r>
      <w:r w:rsidRPr="00C1210A">
        <w:rPr>
          <w:rFonts w:ascii="Times New Roman" w:hAnsi="Times New Roman" w:cs="Times New Roman"/>
        </w:rPr>
        <w:t>. (New Haven: Yale University Press, 1999).</w:t>
      </w:r>
    </w:p>
    <w:p w14:paraId="4F24617F" w14:textId="77777777" w:rsidR="009D3E6A" w:rsidRPr="00C1210A" w:rsidRDefault="009D3E6A" w:rsidP="009D3E6A">
      <w:pPr>
        <w:ind w:left="720" w:hanging="720"/>
        <w:jc w:val="both"/>
        <w:rPr>
          <w:rFonts w:ascii="Times New Roman" w:hAnsi="Times New Roman" w:cs="Times New Roman"/>
        </w:rPr>
      </w:pPr>
      <w:r w:rsidRPr="00C1210A">
        <w:rPr>
          <w:rFonts w:ascii="Times New Roman" w:hAnsi="Times New Roman" w:cs="Times New Roman"/>
        </w:rPr>
        <w:t xml:space="preserve">Ruggles, Clive L. N., ‘Basic Concepts of Positional Astronomy’. In </w:t>
      </w:r>
      <w:r w:rsidRPr="00C1210A">
        <w:rPr>
          <w:rFonts w:ascii="Times New Roman" w:hAnsi="Times New Roman" w:cs="Times New Roman"/>
          <w:i/>
          <w:iCs/>
        </w:rPr>
        <w:t>Handbook of Archaeoastronomy and Ethnoastronomy</w:t>
      </w:r>
      <w:r w:rsidRPr="00C1210A">
        <w:rPr>
          <w:rFonts w:ascii="Times New Roman" w:hAnsi="Times New Roman" w:cs="Times New Roman"/>
        </w:rPr>
        <w:t xml:space="preserve">. Edited by C.L.N. Ruggles. (New York: Springer Science + Business Media, 2015). P. 459-472. </w:t>
      </w:r>
    </w:p>
    <w:p w14:paraId="41BD2DD0" w14:textId="77777777" w:rsidR="009D3E6A" w:rsidRDefault="009D3E6A" w:rsidP="009D3E6A">
      <w:pPr>
        <w:ind w:left="720" w:hanging="720"/>
        <w:jc w:val="both"/>
        <w:rPr>
          <w:rFonts w:ascii="Times New Roman" w:hAnsi="Times New Roman" w:cs="Times New Roman"/>
        </w:rPr>
      </w:pPr>
      <w:r w:rsidRPr="00A42633">
        <w:rPr>
          <w:rFonts w:ascii="Times New Roman" w:hAnsi="Times New Roman" w:cs="Times New Roman"/>
        </w:rPr>
        <w:t xml:space="preserve">Schaefer, B.E. &amp; W. </w:t>
      </w:r>
      <w:proofErr w:type="spellStart"/>
      <w:r w:rsidRPr="00A42633">
        <w:rPr>
          <w:rFonts w:ascii="Times New Roman" w:hAnsi="Times New Roman" w:cs="Times New Roman"/>
        </w:rPr>
        <w:t>Liller</w:t>
      </w:r>
      <w:proofErr w:type="spellEnd"/>
      <w:r w:rsidRPr="00A42633">
        <w:rPr>
          <w:rFonts w:ascii="Times New Roman" w:hAnsi="Times New Roman" w:cs="Times New Roman"/>
        </w:rPr>
        <w:t xml:space="preserve">. </w:t>
      </w:r>
      <w:r w:rsidRPr="00C1210A">
        <w:rPr>
          <w:rFonts w:ascii="Times New Roman" w:hAnsi="Times New Roman" w:cs="Times New Roman"/>
        </w:rPr>
        <w:t xml:space="preserve">‘Refraction Near the Horizon‘. </w:t>
      </w:r>
      <w:r w:rsidRPr="00C1210A">
        <w:rPr>
          <w:rFonts w:ascii="Times New Roman" w:hAnsi="Times New Roman" w:cs="Times New Roman"/>
          <w:i/>
          <w:iCs/>
        </w:rPr>
        <w:t>Publications of the Astronomical Society of the Pacific</w:t>
      </w:r>
      <w:r w:rsidRPr="00C1210A">
        <w:rPr>
          <w:rFonts w:ascii="Times New Roman" w:hAnsi="Times New Roman" w:cs="Times New Roman"/>
        </w:rPr>
        <w:t xml:space="preserve">, 102. (1990). 796-805.  </w:t>
      </w:r>
    </w:p>
    <w:p w14:paraId="119354E4" w14:textId="77777777" w:rsidR="009D3E6A" w:rsidRPr="00C1210A" w:rsidRDefault="009D3E6A" w:rsidP="009D3E6A">
      <w:pPr>
        <w:ind w:left="720" w:hanging="720"/>
        <w:jc w:val="both"/>
        <w:rPr>
          <w:rFonts w:ascii="Times New Roman" w:hAnsi="Times New Roman" w:cs="Times New Roman"/>
        </w:rPr>
      </w:pPr>
      <w:r w:rsidRPr="009219DF">
        <w:rPr>
          <w:rFonts w:ascii="Times New Roman" w:hAnsi="Times New Roman" w:cs="Times New Roman"/>
        </w:rPr>
        <w:t>Shore</w:t>
      </w:r>
      <w:r>
        <w:rPr>
          <w:rFonts w:ascii="Times New Roman" w:hAnsi="Times New Roman" w:cs="Times New Roman"/>
        </w:rPr>
        <w:t>,</w:t>
      </w:r>
      <w:r w:rsidRPr="009219DF">
        <w:rPr>
          <w:rFonts w:ascii="Times New Roman" w:hAnsi="Times New Roman" w:cs="Times New Roman"/>
        </w:rPr>
        <w:t xml:space="preserve"> T. W., ‘Orientation of churches in Hampshire’, </w:t>
      </w:r>
      <w:r w:rsidRPr="009219DF">
        <w:rPr>
          <w:rFonts w:ascii="Times New Roman" w:hAnsi="Times New Roman" w:cs="Times New Roman"/>
          <w:i/>
          <w:iCs/>
        </w:rPr>
        <w:t>Walford's Antiquarian</w:t>
      </w:r>
      <w:r w:rsidRPr="009219DF">
        <w:rPr>
          <w:rFonts w:ascii="Times New Roman" w:hAnsi="Times New Roman" w:cs="Times New Roman"/>
        </w:rPr>
        <w:t>, 10. (1886). 105-108.</w:t>
      </w:r>
    </w:p>
    <w:p w14:paraId="5C2C5783" w14:textId="77777777" w:rsidR="009D3E6A" w:rsidRPr="00C1210A" w:rsidRDefault="009D3E6A" w:rsidP="009D3E6A">
      <w:pPr>
        <w:ind w:left="720" w:hanging="720"/>
        <w:jc w:val="both"/>
        <w:rPr>
          <w:rFonts w:ascii="Times New Roman" w:hAnsi="Times New Roman" w:cs="Times New Roman"/>
        </w:rPr>
      </w:pPr>
      <w:r w:rsidRPr="00C1210A">
        <w:rPr>
          <w:rFonts w:ascii="Times New Roman" w:hAnsi="Times New Roman" w:cs="Times New Roman"/>
        </w:rPr>
        <w:t xml:space="preserve">Scott, Michael, </w:t>
      </w:r>
      <w:r w:rsidRPr="00C1210A">
        <w:rPr>
          <w:rFonts w:ascii="Times New Roman" w:hAnsi="Times New Roman" w:cs="Times New Roman"/>
          <w:i/>
          <w:iCs/>
        </w:rPr>
        <w:t>Delphi and Olympia: the Spatial Politics of Panhellenism in the Archaic and Classical Periods.</w:t>
      </w:r>
      <w:r w:rsidRPr="00C1210A">
        <w:rPr>
          <w:rFonts w:ascii="Times New Roman" w:hAnsi="Times New Roman" w:cs="Times New Roman"/>
        </w:rPr>
        <w:t xml:space="preserve"> (Cambridge University Press, 2014). </w:t>
      </w:r>
    </w:p>
    <w:p w14:paraId="2C262EA2" w14:textId="77777777" w:rsidR="009D3E6A" w:rsidRPr="00C1210A" w:rsidRDefault="009D3E6A" w:rsidP="009D3E6A">
      <w:pPr>
        <w:ind w:left="720" w:hanging="720"/>
        <w:jc w:val="both"/>
        <w:rPr>
          <w:rFonts w:ascii="Times New Roman" w:hAnsi="Times New Roman" w:cs="Times New Roman"/>
        </w:rPr>
      </w:pPr>
      <w:r w:rsidRPr="00C1210A">
        <w:rPr>
          <w:rFonts w:ascii="Times New Roman" w:hAnsi="Times New Roman" w:cs="Times New Roman"/>
        </w:rPr>
        <w:t xml:space="preserve">Scottish Government, </w:t>
      </w:r>
      <w:r w:rsidRPr="00C1210A">
        <w:rPr>
          <w:rFonts w:ascii="Times New Roman" w:hAnsi="Times New Roman" w:cs="Times New Roman"/>
          <w:i/>
          <w:iCs/>
        </w:rPr>
        <w:t>Scottish Islands Typology Overview 2024</w:t>
      </w:r>
      <w:r w:rsidRPr="00C1210A">
        <w:rPr>
          <w:rFonts w:ascii="Times New Roman" w:hAnsi="Times New Roman" w:cs="Times New Roman"/>
        </w:rPr>
        <w:t xml:space="preserve"> &lt; https://www.gov.scot/publications/scottish-islands-typology-overview-2024/pages/7/&gt;  [accessed 20 April 2025]</w:t>
      </w:r>
    </w:p>
    <w:p w14:paraId="4FD7C1DC" w14:textId="77777777" w:rsidR="009D3E6A" w:rsidRPr="00C1210A" w:rsidRDefault="009D3E6A" w:rsidP="009D3E6A">
      <w:pPr>
        <w:ind w:left="720" w:hanging="720"/>
        <w:jc w:val="both"/>
        <w:rPr>
          <w:rFonts w:ascii="Times New Roman" w:hAnsi="Times New Roman" w:cs="Times New Roman"/>
        </w:rPr>
      </w:pPr>
      <w:r w:rsidRPr="00C1210A">
        <w:rPr>
          <w:rFonts w:ascii="Times New Roman" w:hAnsi="Times New Roman" w:cs="Times New Roman"/>
        </w:rPr>
        <w:t xml:space="preserve">Scruton, Roger, </w:t>
      </w:r>
      <w:r w:rsidRPr="00C1210A">
        <w:rPr>
          <w:rFonts w:ascii="Times New Roman" w:hAnsi="Times New Roman" w:cs="Times New Roman"/>
          <w:i/>
          <w:iCs/>
        </w:rPr>
        <w:t>The Aesthetics of Architecture</w:t>
      </w:r>
      <w:r w:rsidRPr="00C1210A">
        <w:rPr>
          <w:rFonts w:ascii="Times New Roman" w:hAnsi="Times New Roman" w:cs="Times New Roman"/>
        </w:rPr>
        <w:t xml:space="preserve">. (Princeton University Press, 2013). </w:t>
      </w:r>
    </w:p>
    <w:p w14:paraId="2334F9ED" w14:textId="77777777" w:rsidR="009D3E6A" w:rsidRPr="00C1210A" w:rsidRDefault="009D3E6A" w:rsidP="009D3E6A">
      <w:pPr>
        <w:ind w:left="720" w:hanging="720"/>
        <w:jc w:val="both"/>
        <w:rPr>
          <w:rFonts w:ascii="Times New Roman" w:hAnsi="Times New Roman" w:cs="Times New Roman"/>
        </w:rPr>
      </w:pPr>
      <w:r w:rsidRPr="00C1210A">
        <w:rPr>
          <w:rFonts w:ascii="Times New Roman" w:hAnsi="Times New Roman" w:cs="Times New Roman"/>
        </w:rPr>
        <w:t xml:space="preserve">Shaw, Claire, </w:t>
      </w:r>
      <w:r w:rsidRPr="00C1210A">
        <w:rPr>
          <w:rFonts w:ascii="Times New Roman" w:hAnsi="Times New Roman" w:cs="Times New Roman"/>
          <w:i/>
          <w:iCs/>
        </w:rPr>
        <w:t>Archaeology Notes, NMRS</w:t>
      </w:r>
      <w:r w:rsidRPr="00C1210A">
        <w:rPr>
          <w:rFonts w:ascii="Times New Roman" w:hAnsi="Times New Roman" w:cs="Times New Roman"/>
        </w:rPr>
        <w:t>, 2006: &lt; https://canmore.org.uk/event/673143 &gt;  [accessed 16/03/2025]</w:t>
      </w:r>
    </w:p>
    <w:p w14:paraId="4264CD3E" w14:textId="77777777" w:rsidR="009D3E6A" w:rsidRPr="00C1210A" w:rsidRDefault="009D3E6A" w:rsidP="009D3E6A">
      <w:pPr>
        <w:ind w:left="720" w:hanging="720"/>
        <w:jc w:val="both"/>
        <w:rPr>
          <w:rFonts w:ascii="Times New Roman" w:hAnsi="Times New Roman" w:cs="Times New Roman"/>
        </w:rPr>
      </w:pPr>
      <w:r w:rsidRPr="00C1210A">
        <w:rPr>
          <w:rFonts w:ascii="Times New Roman" w:hAnsi="Times New Roman" w:cs="Times New Roman"/>
        </w:rPr>
        <w:t xml:space="preserve">Silva, Fabio, ‘A Tomb with a View: New Methods for Bridging the Gap Between Land and Sky’, </w:t>
      </w:r>
      <w:r w:rsidRPr="00C1210A">
        <w:rPr>
          <w:rFonts w:ascii="Times New Roman" w:hAnsi="Times New Roman" w:cs="Times New Roman"/>
          <w:i/>
          <w:iCs/>
        </w:rPr>
        <w:t>Megalithic Archaeology Advances in Archaeological Practice: A Journal of the</w:t>
      </w:r>
      <w:r w:rsidRPr="00C1210A">
        <w:rPr>
          <w:rFonts w:ascii="Times New Roman" w:hAnsi="Times New Roman" w:cs="Times New Roman"/>
        </w:rPr>
        <w:t xml:space="preserve"> </w:t>
      </w:r>
      <w:r w:rsidRPr="00C1210A">
        <w:rPr>
          <w:rFonts w:ascii="Times New Roman" w:hAnsi="Times New Roman" w:cs="Times New Roman"/>
          <w:i/>
          <w:iCs/>
        </w:rPr>
        <w:t>Society for American Archaeology</w:t>
      </w:r>
      <w:r w:rsidRPr="00C1210A">
        <w:rPr>
          <w:rFonts w:ascii="Times New Roman" w:hAnsi="Times New Roman" w:cs="Times New Roman"/>
        </w:rPr>
        <w:t>, February (2014). 24-37.</w:t>
      </w:r>
    </w:p>
    <w:p w14:paraId="30229CB0" w14:textId="77777777" w:rsidR="009D3E6A" w:rsidRPr="00C1210A" w:rsidRDefault="009D3E6A" w:rsidP="009D3E6A">
      <w:pPr>
        <w:ind w:left="720" w:hanging="720"/>
        <w:jc w:val="both"/>
        <w:rPr>
          <w:rFonts w:ascii="Times New Roman" w:hAnsi="Times New Roman" w:cs="Times New Roman"/>
        </w:rPr>
      </w:pPr>
      <w:r w:rsidRPr="00C1210A">
        <w:rPr>
          <w:rFonts w:ascii="Times New Roman" w:hAnsi="Times New Roman" w:cs="Times New Roman"/>
        </w:rPr>
        <w:t xml:space="preserve">Silva, Fabio, ‘A Probabilistic Framework and Significance Test for the Analysis of Structural Orientations in Skyscape Archaeology’.  </w:t>
      </w:r>
      <w:r w:rsidRPr="00C1210A">
        <w:rPr>
          <w:rFonts w:ascii="Times New Roman" w:hAnsi="Times New Roman" w:cs="Times New Roman"/>
          <w:i/>
          <w:iCs/>
        </w:rPr>
        <w:t>Journal of Archaeological Science</w:t>
      </w:r>
      <w:r w:rsidRPr="00C1210A">
        <w:rPr>
          <w:rFonts w:ascii="Times New Roman" w:hAnsi="Times New Roman" w:cs="Times New Roman"/>
        </w:rPr>
        <w:t xml:space="preserve">, Volume 118, (2020). 108135.  </w:t>
      </w:r>
    </w:p>
    <w:p w14:paraId="3AE1EB9F" w14:textId="77777777" w:rsidR="009D3E6A" w:rsidRDefault="009D3E6A" w:rsidP="009D3E6A">
      <w:pPr>
        <w:ind w:left="720" w:hanging="720"/>
        <w:jc w:val="both"/>
        <w:rPr>
          <w:rFonts w:ascii="Times New Roman" w:hAnsi="Times New Roman" w:cs="Times New Roman"/>
        </w:rPr>
      </w:pPr>
      <w:r w:rsidRPr="00C1210A">
        <w:rPr>
          <w:rFonts w:ascii="Times New Roman" w:hAnsi="Times New Roman" w:cs="Times New Roman"/>
        </w:rPr>
        <w:t xml:space="preserve">Simpson, W. Douglas, </w:t>
      </w:r>
      <w:r w:rsidRPr="00C1210A">
        <w:rPr>
          <w:rFonts w:ascii="Times New Roman" w:hAnsi="Times New Roman" w:cs="Times New Roman"/>
          <w:i/>
          <w:iCs/>
        </w:rPr>
        <w:t>The Historical Saint Columba</w:t>
      </w:r>
      <w:r w:rsidRPr="00C1210A">
        <w:rPr>
          <w:rFonts w:ascii="Times New Roman" w:hAnsi="Times New Roman" w:cs="Times New Roman"/>
        </w:rPr>
        <w:t>. (Aberdeen: Milne &amp; Hutchison, 1927).</w:t>
      </w:r>
    </w:p>
    <w:p w14:paraId="08190AE2" w14:textId="77777777" w:rsidR="009D3E6A" w:rsidRPr="00C1210A" w:rsidRDefault="009D3E6A" w:rsidP="009D3E6A">
      <w:pPr>
        <w:ind w:left="720" w:hanging="720"/>
        <w:jc w:val="both"/>
        <w:rPr>
          <w:rFonts w:ascii="Times New Roman" w:hAnsi="Times New Roman" w:cs="Times New Roman"/>
        </w:rPr>
      </w:pPr>
      <w:r w:rsidRPr="0050783D">
        <w:rPr>
          <w:rFonts w:ascii="Times New Roman" w:hAnsi="Times New Roman" w:cs="Times New Roman"/>
        </w:rPr>
        <w:t>Skene</w:t>
      </w:r>
      <w:r>
        <w:rPr>
          <w:rFonts w:ascii="Times New Roman" w:hAnsi="Times New Roman" w:cs="Times New Roman"/>
        </w:rPr>
        <w:t>,</w:t>
      </w:r>
      <w:r w:rsidRPr="0050783D">
        <w:rPr>
          <w:rFonts w:ascii="Times New Roman" w:hAnsi="Times New Roman" w:cs="Times New Roman"/>
        </w:rPr>
        <w:t xml:space="preserve"> W. F., </w:t>
      </w:r>
      <w:r w:rsidRPr="0050783D">
        <w:rPr>
          <w:rFonts w:ascii="Times New Roman" w:hAnsi="Times New Roman" w:cs="Times New Roman"/>
          <w:i/>
          <w:iCs/>
        </w:rPr>
        <w:t>Celtic Scotland: A History of Ancient Alban.</w:t>
      </w:r>
      <w:r w:rsidRPr="0050783D">
        <w:rPr>
          <w:rFonts w:ascii="Times New Roman" w:hAnsi="Times New Roman" w:cs="Times New Roman"/>
        </w:rPr>
        <w:t xml:space="preserve"> (Kelly: University of Toronto, 1886). </w:t>
      </w:r>
    </w:p>
    <w:p w14:paraId="43C32497" w14:textId="77777777" w:rsidR="009D3E6A" w:rsidRPr="00C1210A" w:rsidRDefault="009D3E6A" w:rsidP="009D3E6A">
      <w:pPr>
        <w:ind w:left="720" w:hanging="720"/>
        <w:jc w:val="both"/>
        <w:rPr>
          <w:rFonts w:ascii="Times New Roman" w:hAnsi="Times New Roman" w:cs="Times New Roman"/>
        </w:rPr>
      </w:pPr>
      <w:r w:rsidRPr="00C1210A">
        <w:rPr>
          <w:rFonts w:ascii="Times New Roman" w:hAnsi="Times New Roman" w:cs="Times New Roman"/>
        </w:rPr>
        <w:t xml:space="preserve">Southern, R. W., </w:t>
      </w:r>
      <w:r w:rsidRPr="00C1210A">
        <w:rPr>
          <w:rFonts w:ascii="Times New Roman" w:hAnsi="Times New Roman" w:cs="Times New Roman"/>
          <w:i/>
          <w:iCs/>
        </w:rPr>
        <w:t>Western Society and the Church in the Middle Ages.</w:t>
      </w:r>
      <w:r w:rsidRPr="00C1210A">
        <w:rPr>
          <w:rFonts w:ascii="Times New Roman" w:hAnsi="Times New Roman" w:cs="Times New Roman"/>
        </w:rPr>
        <w:t xml:space="preserve"> (Penguin Books, 1983).</w:t>
      </w:r>
    </w:p>
    <w:p w14:paraId="305FA04E" w14:textId="77777777" w:rsidR="009D3E6A" w:rsidRPr="00C1210A" w:rsidRDefault="009D3E6A" w:rsidP="009D3E6A">
      <w:pPr>
        <w:ind w:left="720" w:hanging="720"/>
        <w:jc w:val="both"/>
        <w:rPr>
          <w:rFonts w:ascii="Times New Roman" w:hAnsi="Times New Roman" w:cs="Times New Roman"/>
        </w:rPr>
      </w:pPr>
      <w:r w:rsidRPr="00C1210A">
        <w:rPr>
          <w:rFonts w:ascii="Times New Roman" w:hAnsi="Times New Roman" w:cs="Times New Roman"/>
        </w:rPr>
        <w:t xml:space="preserve">Southern Hebrides of Scotland, </w:t>
      </w:r>
      <w:r w:rsidRPr="00C1210A">
        <w:rPr>
          <w:rFonts w:ascii="Times New Roman" w:hAnsi="Times New Roman" w:cs="Times New Roman"/>
          <w:i/>
          <w:iCs/>
        </w:rPr>
        <w:t>Isle of Iona – Saint Columba Island</w:t>
      </w:r>
      <w:r w:rsidRPr="00C1210A">
        <w:rPr>
          <w:rFonts w:ascii="Times New Roman" w:hAnsi="Times New Roman" w:cs="Times New Roman"/>
        </w:rPr>
        <w:t xml:space="preserve"> &lt; https://www.southernhebrides.com/isle-of-iona/&gt;  [accessed 12 April 2025]</w:t>
      </w:r>
    </w:p>
    <w:p w14:paraId="5F9595F1" w14:textId="77777777" w:rsidR="009D3E6A" w:rsidRPr="00C1210A" w:rsidRDefault="009D3E6A" w:rsidP="009D3E6A">
      <w:pPr>
        <w:ind w:left="720" w:hanging="720"/>
        <w:jc w:val="both"/>
        <w:rPr>
          <w:rFonts w:ascii="Times New Roman" w:hAnsi="Times New Roman" w:cs="Times New Roman"/>
        </w:rPr>
      </w:pPr>
      <w:proofErr w:type="spellStart"/>
      <w:r w:rsidRPr="00AD1BCE">
        <w:rPr>
          <w:rFonts w:ascii="Times New Roman" w:hAnsi="Times New Roman" w:cs="Times New Roman"/>
        </w:rPr>
        <w:t>Stancliffe</w:t>
      </w:r>
      <w:proofErr w:type="spellEnd"/>
      <w:r w:rsidRPr="00C1210A">
        <w:rPr>
          <w:rFonts w:ascii="Times New Roman" w:hAnsi="Times New Roman" w:cs="Times New Roman"/>
        </w:rPr>
        <w:t xml:space="preserve">, </w:t>
      </w:r>
      <w:r w:rsidRPr="00AD1BCE">
        <w:rPr>
          <w:rFonts w:ascii="Times New Roman" w:hAnsi="Times New Roman" w:cs="Times New Roman"/>
        </w:rPr>
        <w:t xml:space="preserve">David, </w:t>
      </w:r>
      <w:r w:rsidRPr="00AD1BCE">
        <w:rPr>
          <w:rFonts w:ascii="Times New Roman" w:hAnsi="Times New Roman" w:cs="Times New Roman"/>
          <w:i/>
          <w:iCs/>
        </w:rPr>
        <w:t>The Lion Companion to Church Architecture</w:t>
      </w:r>
      <w:r w:rsidRPr="00AD1BCE">
        <w:rPr>
          <w:rFonts w:ascii="Times New Roman" w:hAnsi="Times New Roman" w:cs="Times New Roman"/>
        </w:rPr>
        <w:t>. (Oxford: Lion Hudson, 2008).</w:t>
      </w:r>
    </w:p>
    <w:p w14:paraId="08A634F1" w14:textId="77777777" w:rsidR="009D3E6A" w:rsidRPr="00C1210A" w:rsidRDefault="009D3E6A" w:rsidP="009D3E6A">
      <w:pPr>
        <w:ind w:left="720" w:hanging="720"/>
        <w:jc w:val="both"/>
        <w:rPr>
          <w:rFonts w:ascii="Times New Roman" w:hAnsi="Times New Roman" w:cs="Times New Roman"/>
        </w:rPr>
      </w:pPr>
      <w:r w:rsidRPr="00C1210A">
        <w:rPr>
          <w:rFonts w:ascii="Times New Roman" w:hAnsi="Times New Roman" w:cs="Times New Roman"/>
        </w:rPr>
        <w:t xml:space="preserve">Stephenson, David, </w:t>
      </w:r>
      <w:r w:rsidRPr="00C1210A">
        <w:rPr>
          <w:rFonts w:ascii="Times New Roman" w:hAnsi="Times New Roman" w:cs="Times New Roman"/>
          <w:i/>
          <w:iCs/>
        </w:rPr>
        <w:t>Mull and Iona: A Landscape Fashioned by Geology</w:t>
      </w:r>
      <w:r w:rsidRPr="00C1210A">
        <w:rPr>
          <w:rFonts w:ascii="Times New Roman" w:hAnsi="Times New Roman" w:cs="Times New Roman"/>
        </w:rPr>
        <w:t xml:space="preserve">. (Perth: Scottish Natural Heritage, 2011). </w:t>
      </w:r>
    </w:p>
    <w:p w14:paraId="6B49B4B9" w14:textId="77777777" w:rsidR="009D3E6A" w:rsidRPr="00C1210A" w:rsidRDefault="009D3E6A" w:rsidP="009D3E6A">
      <w:pPr>
        <w:ind w:left="720" w:hanging="720"/>
        <w:jc w:val="both"/>
        <w:rPr>
          <w:rFonts w:ascii="Times New Roman" w:hAnsi="Times New Roman" w:cs="Times New Roman"/>
        </w:rPr>
      </w:pPr>
      <w:r w:rsidRPr="00C1210A">
        <w:rPr>
          <w:rFonts w:ascii="Times New Roman" w:hAnsi="Times New Roman" w:cs="Times New Roman"/>
        </w:rPr>
        <w:t xml:space="preserve">Stevens, P., ‘Early Medieval Jet-Like Jewellery in Ireland: Production, Distribution and Consumption’, </w:t>
      </w:r>
      <w:r w:rsidRPr="00C1210A">
        <w:rPr>
          <w:rFonts w:ascii="Times New Roman" w:hAnsi="Times New Roman" w:cs="Times New Roman"/>
          <w:i/>
          <w:iCs/>
        </w:rPr>
        <w:t xml:space="preserve">Medieval </w:t>
      </w:r>
      <w:proofErr w:type="spellStart"/>
      <w:r w:rsidRPr="00C1210A">
        <w:rPr>
          <w:rFonts w:ascii="Times New Roman" w:hAnsi="Times New Roman" w:cs="Times New Roman"/>
          <w:i/>
          <w:iCs/>
        </w:rPr>
        <w:t>Archaeol</w:t>
      </w:r>
      <w:proofErr w:type="spellEnd"/>
      <w:r w:rsidRPr="00C1210A">
        <w:rPr>
          <w:rFonts w:ascii="Times New Roman" w:hAnsi="Times New Roman" w:cs="Times New Roman"/>
        </w:rPr>
        <w:t>, 61. (2017). 239-76.</w:t>
      </w:r>
    </w:p>
    <w:p w14:paraId="05A71FBC" w14:textId="77777777" w:rsidR="009D3E6A" w:rsidRDefault="009D3E6A" w:rsidP="009D3E6A">
      <w:pPr>
        <w:ind w:left="720" w:hanging="720"/>
        <w:jc w:val="both"/>
        <w:rPr>
          <w:rFonts w:ascii="Times New Roman" w:hAnsi="Times New Roman" w:cs="Times New Roman"/>
        </w:rPr>
      </w:pPr>
      <w:r w:rsidRPr="00C1210A">
        <w:rPr>
          <w:rFonts w:ascii="Times New Roman" w:hAnsi="Times New Roman" w:cs="Times New Roman"/>
        </w:rPr>
        <w:t xml:space="preserve">Thom, A., </w:t>
      </w:r>
      <w:r w:rsidRPr="00C1210A">
        <w:rPr>
          <w:rFonts w:ascii="Times New Roman" w:hAnsi="Times New Roman" w:cs="Times New Roman"/>
          <w:i/>
          <w:iCs/>
        </w:rPr>
        <w:t>Megalithic Sites in Britain</w:t>
      </w:r>
      <w:r w:rsidRPr="00C1210A">
        <w:rPr>
          <w:rFonts w:ascii="Times New Roman" w:hAnsi="Times New Roman" w:cs="Times New Roman"/>
        </w:rPr>
        <w:t>. (London: Oxford University Press, 1967).</w:t>
      </w:r>
    </w:p>
    <w:p w14:paraId="777932F4" w14:textId="77777777" w:rsidR="009D3E6A" w:rsidRDefault="009D3E6A" w:rsidP="009D3E6A">
      <w:pPr>
        <w:ind w:left="720" w:hanging="720"/>
        <w:jc w:val="both"/>
        <w:rPr>
          <w:rFonts w:ascii="Times New Roman" w:hAnsi="Times New Roman" w:cs="Times New Roman"/>
        </w:rPr>
      </w:pPr>
      <w:r w:rsidRPr="006A4DC3">
        <w:rPr>
          <w:rFonts w:ascii="Times New Roman" w:hAnsi="Times New Roman" w:cs="Times New Roman"/>
        </w:rPr>
        <w:t>Thomas, C.</w:t>
      </w:r>
      <w:r>
        <w:rPr>
          <w:rFonts w:ascii="Times New Roman" w:hAnsi="Times New Roman" w:cs="Times New Roman"/>
        </w:rPr>
        <w:t>,</w:t>
      </w:r>
      <w:r w:rsidRPr="006A4DC3">
        <w:rPr>
          <w:rFonts w:ascii="Times New Roman" w:hAnsi="Times New Roman" w:cs="Times New Roman"/>
        </w:rPr>
        <w:t xml:space="preserve"> ‘Iona’. </w:t>
      </w:r>
      <w:r w:rsidRPr="006A4DC3">
        <w:rPr>
          <w:rFonts w:ascii="Times New Roman" w:hAnsi="Times New Roman" w:cs="Times New Roman"/>
          <w:i/>
          <w:iCs/>
        </w:rPr>
        <w:t>Discovery and Excavation Scotland</w:t>
      </w:r>
      <w:r w:rsidRPr="006A4DC3">
        <w:rPr>
          <w:rFonts w:ascii="Times New Roman" w:hAnsi="Times New Roman" w:cs="Times New Roman"/>
        </w:rPr>
        <w:t>, 10. (1957)</w:t>
      </w:r>
      <w:r>
        <w:rPr>
          <w:rFonts w:ascii="Times New Roman" w:hAnsi="Times New Roman" w:cs="Times New Roman"/>
        </w:rPr>
        <w:t xml:space="preserve">. </w:t>
      </w:r>
    </w:p>
    <w:p w14:paraId="7FA4BBAA" w14:textId="77777777" w:rsidR="009D3E6A" w:rsidRPr="00C1210A" w:rsidRDefault="009D3E6A" w:rsidP="009D3E6A">
      <w:pPr>
        <w:ind w:left="720" w:hanging="720"/>
        <w:jc w:val="both"/>
        <w:rPr>
          <w:rFonts w:ascii="Times New Roman" w:hAnsi="Times New Roman" w:cs="Times New Roman"/>
        </w:rPr>
      </w:pPr>
      <w:r w:rsidRPr="006A4DC3">
        <w:rPr>
          <w:rFonts w:ascii="Times New Roman" w:hAnsi="Times New Roman" w:cs="Times New Roman"/>
        </w:rPr>
        <w:t>Thomas, C.</w:t>
      </w:r>
      <w:r>
        <w:rPr>
          <w:rFonts w:ascii="Times New Roman" w:hAnsi="Times New Roman" w:cs="Times New Roman"/>
        </w:rPr>
        <w:t>,</w:t>
      </w:r>
      <w:r w:rsidRPr="006A4DC3">
        <w:rPr>
          <w:rFonts w:ascii="Times New Roman" w:hAnsi="Times New Roman" w:cs="Times New Roman"/>
        </w:rPr>
        <w:t xml:space="preserve"> ‘The Excavations on Iona, 1956 to 1958’. </w:t>
      </w:r>
      <w:proofErr w:type="spellStart"/>
      <w:r w:rsidRPr="006A4DC3">
        <w:rPr>
          <w:rFonts w:ascii="Times New Roman" w:hAnsi="Times New Roman" w:cs="Times New Roman"/>
          <w:i/>
          <w:iCs/>
        </w:rPr>
        <w:t>Rothmill</w:t>
      </w:r>
      <w:proofErr w:type="spellEnd"/>
      <w:r w:rsidRPr="006A4DC3">
        <w:rPr>
          <w:rFonts w:ascii="Times New Roman" w:hAnsi="Times New Roman" w:cs="Times New Roman"/>
          <w:i/>
          <w:iCs/>
        </w:rPr>
        <w:t xml:space="preserve"> </w:t>
      </w:r>
      <w:proofErr w:type="spellStart"/>
      <w:r w:rsidRPr="006A4DC3">
        <w:rPr>
          <w:rFonts w:ascii="Times New Roman" w:hAnsi="Times New Roman" w:cs="Times New Roman"/>
          <w:i/>
          <w:iCs/>
        </w:rPr>
        <w:t>Quartley</w:t>
      </w:r>
      <w:proofErr w:type="spellEnd"/>
      <w:r w:rsidRPr="006A4DC3">
        <w:rPr>
          <w:rFonts w:ascii="Times New Roman" w:hAnsi="Times New Roman" w:cs="Times New Roman"/>
        </w:rPr>
        <w:t xml:space="preserve">, 29. (1959). 172-178. </w:t>
      </w:r>
    </w:p>
    <w:p w14:paraId="6DC060DE" w14:textId="77777777" w:rsidR="009D3E6A" w:rsidRPr="00C1210A" w:rsidRDefault="009D3E6A" w:rsidP="009D3E6A">
      <w:pPr>
        <w:ind w:left="720" w:hanging="720"/>
        <w:jc w:val="both"/>
        <w:rPr>
          <w:rFonts w:ascii="Times New Roman" w:hAnsi="Times New Roman" w:cs="Times New Roman"/>
        </w:rPr>
      </w:pPr>
      <w:r w:rsidRPr="00C1210A">
        <w:rPr>
          <w:rFonts w:ascii="Times New Roman" w:hAnsi="Times New Roman" w:cs="Times New Roman"/>
        </w:rPr>
        <w:t xml:space="preserve">Tilley, Christopher, </w:t>
      </w:r>
      <w:r w:rsidRPr="00C1210A">
        <w:rPr>
          <w:rFonts w:ascii="Times New Roman" w:hAnsi="Times New Roman" w:cs="Times New Roman"/>
          <w:i/>
          <w:iCs/>
        </w:rPr>
        <w:t>A Phenomenology of Landscape: Places, Paths and Monuments.</w:t>
      </w:r>
      <w:r w:rsidRPr="00C1210A">
        <w:rPr>
          <w:rFonts w:ascii="Times New Roman" w:hAnsi="Times New Roman" w:cs="Times New Roman"/>
        </w:rPr>
        <w:t xml:space="preserve"> (Oxford: Berg Publishers, 1994). </w:t>
      </w:r>
    </w:p>
    <w:p w14:paraId="08510516" w14:textId="77777777" w:rsidR="009D3E6A" w:rsidRPr="00C1210A" w:rsidRDefault="009D3E6A" w:rsidP="009D3E6A">
      <w:pPr>
        <w:ind w:left="720" w:hanging="720"/>
        <w:jc w:val="both"/>
        <w:rPr>
          <w:rFonts w:ascii="Times New Roman" w:hAnsi="Times New Roman" w:cs="Times New Roman"/>
        </w:rPr>
      </w:pPr>
      <w:r w:rsidRPr="00C1210A">
        <w:rPr>
          <w:rFonts w:ascii="Times New Roman" w:hAnsi="Times New Roman" w:cs="Times New Roman"/>
        </w:rPr>
        <w:t xml:space="preserve">Waddell, J. J., ‘The Chapel or Oratory of St. Columba at Iona’. </w:t>
      </w:r>
      <w:r w:rsidRPr="00C1210A">
        <w:rPr>
          <w:rFonts w:ascii="Times New Roman" w:hAnsi="Times New Roman" w:cs="Times New Roman"/>
          <w:i/>
          <w:iCs/>
        </w:rPr>
        <w:t>Transactions of the Glasgow Archaeological Society, New</w:t>
      </w:r>
      <w:r w:rsidRPr="00C1210A">
        <w:rPr>
          <w:rFonts w:ascii="Times New Roman" w:hAnsi="Times New Roman" w:cs="Times New Roman"/>
        </w:rPr>
        <w:t>, vol. 10. (1941). 55-59.</w:t>
      </w:r>
    </w:p>
    <w:p w14:paraId="273CC7C7" w14:textId="77777777" w:rsidR="009D3E6A" w:rsidRPr="00C1210A" w:rsidRDefault="009D3E6A" w:rsidP="009D3E6A">
      <w:pPr>
        <w:ind w:left="720" w:hanging="720"/>
        <w:jc w:val="both"/>
        <w:rPr>
          <w:rFonts w:ascii="Times New Roman" w:hAnsi="Times New Roman" w:cs="Times New Roman"/>
        </w:rPr>
      </w:pPr>
      <w:r w:rsidRPr="00C1210A">
        <w:rPr>
          <w:rFonts w:ascii="Times New Roman" w:hAnsi="Times New Roman" w:cs="Times New Roman"/>
        </w:rPr>
        <w:t xml:space="preserve">Walsh, John R. and Thomas Bradley, </w:t>
      </w:r>
      <w:r w:rsidRPr="00C1210A">
        <w:rPr>
          <w:rFonts w:ascii="Times New Roman" w:hAnsi="Times New Roman" w:cs="Times New Roman"/>
          <w:i/>
          <w:iCs/>
        </w:rPr>
        <w:t>A History of the Irish Church 400-700 AD</w:t>
      </w:r>
      <w:r w:rsidRPr="00C1210A">
        <w:rPr>
          <w:rFonts w:ascii="Times New Roman" w:hAnsi="Times New Roman" w:cs="Times New Roman"/>
        </w:rPr>
        <w:t>. 2</w:t>
      </w:r>
      <w:r w:rsidRPr="00C1210A">
        <w:rPr>
          <w:rFonts w:ascii="Times New Roman" w:hAnsi="Times New Roman" w:cs="Times New Roman"/>
          <w:vertAlign w:val="superscript"/>
        </w:rPr>
        <w:t>nd</w:t>
      </w:r>
      <w:r w:rsidRPr="00C1210A">
        <w:rPr>
          <w:rFonts w:ascii="Times New Roman" w:hAnsi="Times New Roman" w:cs="Times New Roman"/>
        </w:rPr>
        <w:t xml:space="preserve"> edition. (Columba Press, 2003).</w:t>
      </w:r>
    </w:p>
    <w:p w14:paraId="7AAEEFD6" w14:textId="77777777" w:rsidR="009D3E6A" w:rsidRDefault="009D3E6A" w:rsidP="00045A2E">
      <w:pPr>
        <w:jc w:val="both"/>
      </w:pPr>
    </w:p>
    <w:p w14:paraId="37B3387F" w14:textId="718B34CE" w:rsidR="00FA6CDA" w:rsidRDefault="00FA6CDA" w:rsidP="00045A2E">
      <w:pPr>
        <w:jc w:val="both"/>
      </w:pPr>
    </w:p>
    <w:p w14:paraId="0475A66B" w14:textId="77777777" w:rsidR="00FA6CDA" w:rsidRPr="00FA6CDA" w:rsidRDefault="00FA6CDA" w:rsidP="00045A2E">
      <w:pPr>
        <w:jc w:val="both"/>
      </w:pPr>
    </w:p>
    <w:sectPr w:rsidR="00FA6CDA" w:rsidRPr="00FA6CDA" w:rsidSect="00045BB9">
      <w:footerReference w:type="even" r:id="rId26"/>
      <w:footerReference w:type="default" r:id="rId27"/>
      <w:pgSz w:w="11906" w:h="16838"/>
      <w:pgMar w:top="894" w:right="968" w:bottom="99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1D848" w14:textId="77777777" w:rsidR="006C3094" w:rsidRDefault="006C3094" w:rsidP="00EF5D72">
      <w:r>
        <w:separator/>
      </w:r>
    </w:p>
  </w:endnote>
  <w:endnote w:type="continuationSeparator" w:id="0">
    <w:p w14:paraId="03F24B4D" w14:textId="77777777" w:rsidR="006C3094" w:rsidRDefault="006C3094" w:rsidP="00EF5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Symbol">
    <w:panose1 w:val="05050102010706020507"/>
    <w:charset w:val="02"/>
    <w:family w:val="decorative"/>
    <w:pitch w:val="variable"/>
    <w:sig w:usb0="00000003" w:usb1="10000000" w:usb2="00000000" w:usb3="00000000" w:csb0="8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19062370"/>
      <w:docPartObj>
        <w:docPartGallery w:val="Page Numbers (Bottom of Page)"/>
        <w:docPartUnique/>
      </w:docPartObj>
    </w:sdtPr>
    <w:sdtEndPr>
      <w:rPr>
        <w:rStyle w:val="PageNumber"/>
      </w:rPr>
    </w:sdtEndPr>
    <w:sdtContent>
      <w:p w14:paraId="0D6199B7" w14:textId="26986E49" w:rsidR="00EF5D72" w:rsidRDefault="00EF5D72" w:rsidP="0080557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519E48C" w14:textId="77777777" w:rsidR="00EF5D72" w:rsidRDefault="00EF5D72" w:rsidP="00EF5D7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70246276"/>
      <w:docPartObj>
        <w:docPartGallery w:val="Page Numbers (Bottom of Page)"/>
        <w:docPartUnique/>
      </w:docPartObj>
    </w:sdtPr>
    <w:sdtEndPr>
      <w:rPr>
        <w:rStyle w:val="PageNumber"/>
      </w:rPr>
    </w:sdtEndPr>
    <w:sdtContent>
      <w:p w14:paraId="7C3F473F" w14:textId="70165357" w:rsidR="00EF5D72" w:rsidRDefault="00EF5D72" w:rsidP="0080557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E339746" w14:textId="77777777" w:rsidR="00EF5D72" w:rsidRDefault="00EF5D72" w:rsidP="00EF5D7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A0929B" w14:textId="77777777" w:rsidR="006C3094" w:rsidRDefault="006C3094" w:rsidP="00EF5D72">
      <w:r>
        <w:separator/>
      </w:r>
    </w:p>
  </w:footnote>
  <w:footnote w:type="continuationSeparator" w:id="0">
    <w:p w14:paraId="51FF0713" w14:textId="77777777" w:rsidR="006C3094" w:rsidRDefault="006C3094" w:rsidP="00EF5D72">
      <w:r>
        <w:continuationSeparator/>
      </w:r>
    </w:p>
  </w:footnote>
  <w:footnote w:id="1">
    <w:p w14:paraId="77DB64FD" w14:textId="46B5502A" w:rsidR="005E2CA3" w:rsidRDefault="005E2CA3">
      <w:pPr>
        <w:pStyle w:val="FootnoteText"/>
      </w:pPr>
      <w:r>
        <w:rPr>
          <w:rStyle w:val="FootnoteReference"/>
        </w:rPr>
        <w:footnoteRef/>
      </w:r>
      <w:r>
        <w:t xml:space="preserve"> </w:t>
      </w:r>
      <w:r w:rsidRPr="005E2CA3">
        <w:t xml:space="preserve">Ted Olsen, </w:t>
      </w:r>
      <w:r w:rsidRPr="005E2CA3">
        <w:rPr>
          <w:i/>
          <w:iCs/>
        </w:rPr>
        <w:t>Christianity and the Celt</w:t>
      </w:r>
      <w:r w:rsidRPr="005E2CA3">
        <w:t>, first edition. (Oxford: Lion Publishing plc, 2003). p.10</w:t>
      </w:r>
      <w:r w:rsidR="00AF26CF">
        <w:t xml:space="preserve">8-110; </w:t>
      </w:r>
      <w:r w:rsidR="00AF26CF" w:rsidRPr="00AF26CF">
        <w:t>John R. Walsh</w:t>
      </w:r>
      <w:r w:rsidR="00AF26CF">
        <w:t xml:space="preserve"> </w:t>
      </w:r>
      <w:r w:rsidR="00AF26CF" w:rsidRPr="00AF26CF">
        <w:t xml:space="preserve">and Thomas Bradley: </w:t>
      </w:r>
      <w:r w:rsidR="00AF26CF" w:rsidRPr="00AF26CF">
        <w:rPr>
          <w:i/>
          <w:iCs/>
        </w:rPr>
        <w:t>A History of the Irish Church: 400 – 700 AD</w:t>
      </w:r>
      <w:r w:rsidR="00AF26CF" w:rsidRPr="00AF26CF">
        <w:t>. (Dublin: The Columba Press, 2003). P.</w:t>
      </w:r>
      <w:r w:rsidR="00AF26CF">
        <w:t xml:space="preserve"> 25-26</w:t>
      </w:r>
      <w:r w:rsidR="001376D7">
        <w:t xml:space="preserve">; </w:t>
      </w:r>
      <w:r w:rsidR="001376D7" w:rsidRPr="001376D7">
        <w:t xml:space="preserve">Chadwick, Henry: “The Early Church”, in </w:t>
      </w:r>
      <w:r w:rsidR="001376D7" w:rsidRPr="001376D7">
        <w:rPr>
          <w:i/>
          <w:iCs/>
        </w:rPr>
        <w:t>The Pelican History of the Church</w:t>
      </w:r>
      <w:r w:rsidR="001376D7" w:rsidRPr="001376D7">
        <w:t>. Edited by Owen Chadwick. (England: Penguin Book, 1975). Pp. 255-257.</w:t>
      </w:r>
      <w:r w:rsidR="00AF26CF" w:rsidRPr="00AF26CF">
        <w:t xml:space="preserve"> </w:t>
      </w:r>
    </w:p>
  </w:footnote>
  <w:footnote w:id="2">
    <w:p w14:paraId="1B723E30" w14:textId="2C4CAF59" w:rsidR="00B1729E" w:rsidRPr="00B1729E" w:rsidRDefault="00B1729E" w:rsidP="000E5A45">
      <w:pPr>
        <w:pStyle w:val="FootnoteText"/>
        <w:jc w:val="both"/>
      </w:pPr>
      <w:r>
        <w:rPr>
          <w:rStyle w:val="FootnoteReference"/>
        </w:rPr>
        <w:footnoteRef/>
      </w:r>
      <w:r>
        <w:t xml:space="preserve"> Fabio Silva, ‘A Tomb with a View: New Methods for Bridging the Gap Between Land and</w:t>
      </w:r>
      <w:r w:rsidR="002B6C5D">
        <w:t xml:space="preserve"> </w:t>
      </w:r>
      <w:r>
        <w:t xml:space="preserve">Sky’, </w:t>
      </w:r>
      <w:r w:rsidRPr="00B1729E">
        <w:rPr>
          <w:i/>
          <w:iCs/>
        </w:rPr>
        <w:t>Megalithic Archaeology Advances in Archaeological Practice: A Journal of the</w:t>
      </w:r>
      <w:r w:rsidR="002B6C5D">
        <w:t xml:space="preserve"> </w:t>
      </w:r>
      <w:r w:rsidRPr="00B1729E">
        <w:rPr>
          <w:i/>
          <w:iCs/>
        </w:rPr>
        <w:t>Society for American Archaeology</w:t>
      </w:r>
      <w:r>
        <w:t xml:space="preserve">, </w:t>
      </w:r>
      <w:r w:rsidR="0095415F">
        <w:t xml:space="preserve">February </w:t>
      </w:r>
      <w:r>
        <w:t>(2014).</w:t>
      </w:r>
      <w:r w:rsidR="002B6C5D">
        <w:t xml:space="preserve"> 24-37. </w:t>
      </w:r>
    </w:p>
  </w:footnote>
  <w:footnote w:id="3">
    <w:p w14:paraId="02E71E63" w14:textId="101A6521" w:rsidR="003968CA" w:rsidRDefault="003968CA">
      <w:pPr>
        <w:pStyle w:val="FootnoteText"/>
      </w:pPr>
      <w:r>
        <w:rPr>
          <w:rStyle w:val="FootnoteReference"/>
        </w:rPr>
        <w:footnoteRef/>
      </w:r>
      <w:r>
        <w:t xml:space="preserve"> </w:t>
      </w:r>
      <w:r w:rsidRPr="003968CA">
        <w:t xml:space="preserve">Christopher Tilley, </w:t>
      </w:r>
      <w:r w:rsidRPr="003968CA">
        <w:rPr>
          <w:i/>
          <w:iCs/>
        </w:rPr>
        <w:t>A Phenomenology of Landscape: Places, Paths and Monuments.</w:t>
      </w:r>
      <w:r w:rsidRPr="003968CA">
        <w:t xml:space="preserve"> (Oxford: Berg Publishers, 1994). </w:t>
      </w:r>
      <w:r>
        <w:t xml:space="preserve">P. 202-208. </w:t>
      </w:r>
    </w:p>
  </w:footnote>
  <w:footnote w:id="4">
    <w:p w14:paraId="712399F1" w14:textId="5D151E1C" w:rsidR="00700B0E" w:rsidRDefault="00700B0E" w:rsidP="004B261E">
      <w:pPr>
        <w:pStyle w:val="FootnoteText"/>
        <w:jc w:val="both"/>
      </w:pPr>
      <w:r>
        <w:rPr>
          <w:rStyle w:val="FootnoteReference"/>
        </w:rPr>
        <w:footnoteRef/>
      </w:r>
      <w:r>
        <w:t xml:space="preserve"> L. Henty, ‘Skyscape Archaeology: An Emerging </w:t>
      </w:r>
      <w:proofErr w:type="spellStart"/>
      <w:r>
        <w:t>Interdiscipline</w:t>
      </w:r>
      <w:proofErr w:type="spellEnd"/>
      <w:r>
        <w:t xml:space="preserve"> </w:t>
      </w:r>
      <w:r w:rsidR="00D87A2C">
        <w:t xml:space="preserve">for </w:t>
      </w:r>
      <w:proofErr w:type="spellStart"/>
      <w:r w:rsidR="00D87A2C">
        <w:t>Archaeoastronomers</w:t>
      </w:r>
      <w:proofErr w:type="spellEnd"/>
      <w:r w:rsidR="00D87A2C">
        <w:t xml:space="preserve"> and Archaeologists’. </w:t>
      </w:r>
      <w:r w:rsidR="00D87A2C" w:rsidRPr="00D87A2C">
        <w:rPr>
          <w:i/>
          <w:iCs/>
        </w:rPr>
        <w:t>Journal of Physics Conference Series</w:t>
      </w:r>
      <w:r w:rsidR="00D87A2C">
        <w:t xml:space="preserve">. February. (2016). </w:t>
      </w:r>
      <w:r w:rsidR="00D87A2C" w:rsidRPr="00D87A2C">
        <w:t>685(1):</w:t>
      </w:r>
      <w:r w:rsidR="00D87A2C">
        <w:t xml:space="preserve"> </w:t>
      </w:r>
      <w:r w:rsidR="00D87A2C" w:rsidRPr="00D87A2C">
        <w:t>012003</w:t>
      </w:r>
      <w:r w:rsidR="00D87A2C">
        <w:t xml:space="preserve">. </w:t>
      </w:r>
    </w:p>
  </w:footnote>
  <w:footnote w:id="5">
    <w:p w14:paraId="4537707D" w14:textId="703A7AA3" w:rsidR="00A33B8E" w:rsidRDefault="00A33B8E">
      <w:pPr>
        <w:pStyle w:val="FootnoteText"/>
      </w:pPr>
      <w:r>
        <w:rPr>
          <w:rStyle w:val="FootnoteReference"/>
        </w:rPr>
        <w:footnoteRef/>
      </w:r>
      <w:r>
        <w:t xml:space="preserve"> </w:t>
      </w:r>
      <w:r w:rsidRPr="00A33B8E">
        <w:t xml:space="preserve">Fabio Silva, ‘A Tomb with a View: New Methods for Bridging the Gap Between Land and Sky’, </w:t>
      </w:r>
      <w:r w:rsidRPr="00A33B8E">
        <w:rPr>
          <w:i/>
          <w:iCs/>
        </w:rPr>
        <w:t>Megalithic Archaeology Advances in Archaeological Practice: A Journal of the</w:t>
      </w:r>
      <w:r w:rsidRPr="00A33B8E">
        <w:t xml:space="preserve"> </w:t>
      </w:r>
      <w:r w:rsidRPr="00A33B8E">
        <w:rPr>
          <w:i/>
          <w:iCs/>
        </w:rPr>
        <w:t>Society for American Archaeology</w:t>
      </w:r>
      <w:r w:rsidRPr="00A33B8E">
        <w:t>, February (2014). 24-37.</w:t>
      </w:r>
    </w:p>
  </w:footnote>
  <w:footnote w:id="6">
    <w:p w14:paraId="7F8005BC" w14:textId="2D8A8C48" w:rsidR="004673DD" w:rsidRDefault="004673DD" w:rsidP="00A40A51">
      <w:pPr>
        <w:pStyle w:val="FootnoteText"/>
        <w:jc w:val="both"/>
      </w:pPr>
      <w:r>
        <w:rPr>
          <w:rStyle w:val="FootnoteReference"/>
        </w:rPr>
        <w:footnoteRef/>
      </w:r>
      <w:r>
        <w:t xml:space="preserve"> L. Henty</w:t>
      </w:r>
      <w:r w:rsidR="009449CD">
        <w:t>,</w:t>
      </w:r>
      <w:r>
        <w:t xml:space="preserve"> ‘The Archaeoastronomy of </w:t>
      </w:r>
      <w:proofErr w:type="spellStart"/>
      <w:r>
        <w:t>Tomnaverie</w:t>
      </w:r>
      <w:proofErr w:type="spellEnd"/>
      <w:r>
        <w:t xml:space="preserve"> Recumbent Stone Circle: A Comparison of Methodologies’. </w:t>
      </w:r>
      <w:r w:rsidRPr="004673DD">
        <w:rPr>
          <w:i/>
          <w:iCs/>
        </w:rPr>
        <w:t>Papers from the Institute of Archaeology</w:t>
      </w:r>
      <w:r>
        <w:t>, 24(1): 15, (2014). 1-15</w:t>
      </w:r>
      <w:r w:rsidR="00663D57">
        <w:t xml:space="preserve">; </w:t>
      </w:r>
      <w:r w:rsidR="009449CD">
        <w:t>David Alexander Nance, ‘</w:t>
      </w:r>
      <w:r w:rsidR="009449CD" w:rsidRPr="009449CD">
        <w:t xml:space="preserve">A </w:t>
      </w:r>
      <w:proofErr w:type="spellStart"/>
      <w:r w:rsidR="009449CD" w:rsidRPr="009449CD">
        <w:t>Calanais</w:t>
      </w:r>
      <w:proofErr w:type="spellEnd"/>
      <w:r w:rsidR="009449CD" w:rsidRPr="009449CD">
        <w:t xml:space="preserve"> </w:t>
      </w:r>
      <w:r w:rsidR="009449CD">
        <w:t>M</w:t>
      </w:r>
      <w:r w:rsidR="009449CD" w:rsidRPr="009449CD">
        <w:t xml:space="preserve">yth and </w:t>
      </w:r>
      <w:r w:rsidR="009449CD">
        <w:t>A</w:t>
      </w:r>
      <w:r w:rsidR="009449CD" w:rsidRPr="009449CD">
        <w:t xml:space="preserve">n </w:t>
      </w:r>
      <w:r w:rsidR="009449CD">
        <w:t>A</w:t>
      </w:r>
      <w:r w:rsidR="009449CD" w:rsidRPr="009449CD">
        <w:t xml:space="preserve">lignment of the </w:t>
      </w:r>
      <w:r w:rsidR="009449CD">
        <w:t>E</w:t>
      </w:r>
      <w:r w:rsidR="009449CD" w:rsidRPr="009449CD">
        <w:t xml:space="preserve">ast </w:t>
      </w:r>
      <w:r w:rsidR="009449CD">
        <w:t>S</w:t>
      </w:r>
      <w:r w:rsidR="009449CD" w:rsidRPr="009449CD">
        <w:t>tone-</w:t>
      </w:r>
      <w:r w:rsidR="009449CD">
        <w:t>R</w:t>
      </w:r>
      <w:r w:rsidR="009449CD" w:rsidRPr="009449CD">
        <w:t xml:space="preserve">ow </w:t>
      </w:r>
      <w:r w:rsidR="009449CD">
        <w:t>w</w:t>
      </w:r>
      <w:r w:rsidR="009449CD" w:rsidRPr="009449CD">
        <w:t xml:space="preserve">ith </w:t>
      </w:r>
      <w:r w:rsidR="009449CD">
        <w:t>B</w:t>
      </w:r>
      <w:r w:rsidR="009449CD" w:rsidRPr="009449CD">
        <w:t xml:space="preserve">oth the </w:t>
      </w:r>
      <w:r w:rsidR="009449CD">
        <w:t>R</w:t>
      </w:r>
      <w:r w:rsidR="009449CD" w:rsidRPr="009449CD">
        <w:t xml:space="preserve">ising of the </w:t>
      </w:r>
      <w:r w:rsidR="009449CD">
        <w:t>P</w:t>
      </w:r>
      <w:r w:rsidR="009449CD" w:rsidRPr="009449CD">
        <w:t xml:space="preserve">leiades and </w:t>
      </w:r>
      <w:r w:rsidR="009449CD">
        <w:t>C</w:t>
      </w:r>
      <w:r w:rsidR="009449CD" w:rsidRPr="009449CD">
        <w:t xml:space="preserve">rossovers of Venus at </w:t>
      </w:r>
      <w:r w:rsidR="009449CD">
        <w:t>S</w:t>
      </w:r>
      <w:r w:rsidR="009449CD" w:rsidRPr="009449CD">
        <w:t xml:space="preserve">unrise on the </w:t>
      </w:r>
      <w:r w:rsidR="009449CD">
        <w:t>S</w:t>
      </w:r>
      <w:r w:rsidR="009449CD" w:rsidRPr="009449CD">
        <w:t xml:space="preserve">ummer </w:t>
      </w:r>
      <w:r w:rsidR="009449CD">
        <w:t>S</w:t>
      </w:r>
      <w:r w:rsidR="009449CD" w:rsidRPr="009449CD">
        <w:t>olstices</w:t>
      </w:r>
      <w:r w:rsidR="009449CD">
        <w:t xml:space="preserve">. </w:t>
      </w:r>
      <w:r w:rsidR="009449CD" w:rsidRPr="009449CD">
        <w:rPr>
          <w:i/>
          <w:iCs/>
        </w:rPr>
        <w:t>Scottish Geographical Journal</w:t>
      </w:r>
      <w:r w:rsidR="009449CD" w:rsidRPr="009449CD">
        <w:t>, 137:1-4,</w:t>
      </w:r>
      <w:r w:rsidR="009449CD">
        <w:t xml:space="preserve"> (2021).</w:t>
      </w:r>
      <w:r w:rsidR="009449CD" w:rsidRPr="009449CD">
        <w:t xml:space="preserve"> 41-66</w:t>
      </w:r>
      <w:r w:rsidR="009449CD">
        <w:t>;</w:t>
      </w:r>
      <w:r w:rsidR="00062CB9">
        <w:t xml:space="preserve"> </w:t>
      </w:r>
      <w:r w:rsidR="006E4442">
        <w:t xml:space="preserve">Olwyn Pritchard, ‘The Circumpolar Skyscape of a Pembrokeshire Dolmen’. In </w:t>
      </w:r>
      <w:r w:rsidR="006E4442" w:rsidRPr="006E4442">
        <w:rPr>
          <w:i/>
          <w:iCs/>
        </w:rPr>
        <w:t>Skyscapes: The Role and Importance of the Sky in Archaeology</w:t>
      </w:r>
      <w:r w:rsidR="006E4442">
        <w:t>. Edited by Fabio Silva and Nicholas Campion. (</w:t>
      </w:r>
      <w:r w:rsidR="00D40731">
        <w:t xml:space="preserve">Oxford: </w:t>
      </w:r>
      <w:r w:rsidR="006E4442">
        <w:t>Oxbow Books, 2015). P106-119;</w:t>
      </w:r>
      <w:r w:rsidR="00697F14">
        <w:t xml:space="preserve"> </w:t>
      </w:r>
      <w:r w:rsidR="000E5A45" w:rsidRPr="000E5A45">
        <w:t xml:space="preserve">Bernadette Brady, </w:t>
      </w:r>
      <w:proofErr w:type="spellStart"/>
      <w:r w:rsidR="000E5A45" w:rsidRPr="000E5A45">
        <w:t>Darrelyn</w:t>
      </w:r>
      <w:proofErr w:type="spellEnd"/>
      <w:r w:rsidR="000E5A45">
        <w:t xml:space="preserve"> </w:t>
      </w:r>
      <w:proofErr w:type="spellStart"/>
      <w:r w:rsidR="000E5A45" w:rsidRPr="000E5A45">
        <w:t>Gunzburg</w:t>
      </w:r>
      <w:proofErr w:type="spellEnd"/>
      <w:r w:rsidR="000E5A45" w:rsidRPr="000E5A45">
        <w:t xml:space="preserve"> &amp; Fabio Silva</w:t>
      </w:r>
      <w:r w:rsidR="000E5A45">
        <w:t>,</w:t>
      </w:r>
      <w:r w:rsidR="000E5A45" w:rsidRPr="000E5A45">
        <w:t xml:space="preserve"> </w:t>
      </w:r>
      <w:r w:rsidR="000E5A45">
        <w:t>‘</w:t>
      </w:r>
      <w:r w:rsidR="000E5A45" w:rsidRPr="000E5A45">
        <w:t>The Orientation of Cistercian Churches in Wales: A Cultural Astronomy Case Study</w:t>
      </w:r>
      <w:r w:rsidR="000E5A45">
        <w:t>’</w:t>
      </w:r>
      <w:r w:rsidR="000E5A45" w:rsidRPr="000E5A45">
        <w:t xml:space="preserve">. </w:t>
      </w:r>
      <w:r w:rsidR="000E5A45" w:rsidRPr="000E5A45">
        <w:rPr>
          <w:i/>
          <w:iCs/>
        </w:rPr>
        <w:t xml:space="preserve">Citeaux – </w:t>
      </w:r>
      <w:proofErr w:type="spellStart"/>
      <w:r w:rsidR="000E5A45" w:rsidRPr="000E5A45">
        <w:rPr>
          <w:i/>
          <w:iCs/>
        </w:rPr>
        <w:t>Commentarii</w:t>
      </w:r>
      <w:proofErr w:type="spellEnd"/>
      <w:r w:rsidR="000E5A45" w:rsidRPr="000E5A45">
        <w:rPr>
          <w:i/>
          <w:iCs/>
        </w:rPr>
        <w:t xml:space="preserve"> </w:t>
      </w:r>
      <w:proofErr w:type="spellStart"/>
      <w:r w:rsidR="000E5A45" w:rsidRPr="000E5A45">
        <w:rPr>
          <w:i/>
          <w:iCs/>
        </w:rPr>
        <w:t>cistercienses</w:t>
      </w:r>
      <w:proofErr w:type="spellEnd"/>
      <w:r w:rsidR="000E5A45" w:rsidRPr="000E5A45">
        <w:t>, e. 67, fasc. 3-4. (2016). 275 – 302</w:t>
      </w:r>
      <w:r w:rsidR="000E5A45">
        <w:t xml:space="preserve">; </w:t>
      </w:r>
      <w:r w:rsidR="002E4C3E" w:rsidRPr="000E5A45">
        <w:t>Bernadette</w:t>
      </w:r>
      <w:r w:rsidR="002E4C3E">
        <w:t xml:space="preserve"> </w:t>
      </w:r>
      <w:r w:rsidR="000E5A45" w:rsidRPr="000E5A45">
        <w:t>Brady ‘The Dual</w:t>
      </w:r>
      <w:r w:rsidR="000E5A45">
        <w:t xml:space="preserve"> </w:t>
      </w:r>
      <w:r w:rsidR="000E5A45" w:rsidRPr="000E5A45">
        <w:t xml:space="preserve">Alignments of the Solstitial Churches in North Wales’. </w:t>
      </w:r>
      <w:r w:rsidR="004475FA" w:rsidRPr="00ED0B87">
        <w:rPr>
          <w:i/>
          <w:iCs/>
        </w:rPr>
        <w:t>Journal of Skyscape Archaeology</w:t>
      </w:r>
      <w:r w:rsidR="004475FA">
        <w:t xml:space="preserve">, </w:t>
      </w:r>
      <w:r w:rsidR="000E5A45" w:rsidRPr="000E5A45">
        <w:t>3.1. (2017). 5 – 28</w:t>
      </w:r>
      <w:r w:rsidR="002E4C3E">
        <w:t xml:space="preserve">; </w:t>
      </w:r>
      <w:r w:rsidR="004A752F">
        <w:t xml:space="preserve">María Florencia </w:t>
      </w:r>
      <w:proofErr w:type="spellStart"/>
      <w:r w:rsidR="004A752F">
        <w:t>Muratore</w:t>
      </w:r>
      <w:proofErr w:type="spellEnd"/>
      <w:r w:rsidR="004A752F">
        <w:t xml:space="preserve">, Alejandro </w:t>
      </w:r>
      <w:proofErr w:type="spellStart"/>
      <w:r w:rsidR="004A752F">
        <w:t>Gangui</w:t>
      </w:r>
      <w:proofErr w:type="spellEnd"/>
      <w:r w:rsidR="004A752F">
        <w:t xml:space="preserve">, </w:t>
      </w:r>
      <w:proofErr w:type="spellStart"/>
      <w:r w:rsidR="004A752F">
        <w:t>Maitane</w:t>
      </w:r>
      <w:proofErr w:type="spellEnd"/>
      <w:r w:rsidR="004A752F">
        <w:t xml:space="preserve"> Urrutia-Aparicio, Carmelo Cabrera, and Juan Antonio Belmonte, ‘On the Orientation of Historic Christian Churches of Fuerteventura’. </w:t>
      </w:r>
      <w:r w:rsidR="004A752F" w:rsidRPr="004A752F">
        <w:rPr>
          <w:i/>
          <w:iCs/>
        </w:rPr>
        <w:t>Journal of Skyscape Archaeology</w:t>
      </w:r>
      <w:r w:rsidR="004A752F">
        <w:t xml:space="preserve">, Vol. 9, No. 1. (2023). 5-31. </w:t>
      </w:r>
    </w:p>
  </w:footnote>
  <w:footnote w:id="7">
    <w:p w14:paraId="51C013E7" w14:textId="44FB2C4C" w:rsidR="00040085" w:rsidRDefault="00040085">
      <w:pPr>
        <w:pStyle w:val="FootnoteText"/>
      </w:pPr>
      <w:r>
        <w:rPr>
          <w:rStyle w:val="FootnoteReference"/>
        </w:rPr>
        <w:footnoteRef/>
      </w:r>
      <w:r>
        <w:t xml:space="preserve"> </w:t>
      </w:r>
      <w:r w:rsidR="005C217E">
        <w:t xml:space="preserve">Peter Hoare and Caroline Sweet, </w:t>
      </w:r>
      <w:r w:rsidR="005C217E" w:rsidRPr="005C217E">
        <w:rPr>
          <w:i/>
          <w:iCs/>
        </w:rPr>
        <w:t>The Orientation of Early Medieval Churches in England. Journal of Historical Geography</w:t>
      </w:r>
      <w:r w:rsidR="005C217E">
        <w:t xml:space="preserve">, 26(2). (2000). 162-173; </w:t>
      </w:r>
      <w:r w:rsidR="005C217E" w:rsidRPr="005C217E">
        <w:t xml:space="preserve">T. W. Shore, </w:t>
      </w:r>
      <w:r w:rsidR="005C217E">
        <w:t>‘</w:t>
      </w:r>
      <w:r w:rsidR="005C217E" w:rsidRPr="005C217E">
        <w:t>Orientation of churches in Hampshire</w:t>
      </w:r>
      <w:r w:rsidR="005C217E">
        <w:t>’</w:t>
      </w:r>
      <w:r w:rsidR="005C217E" w:rsidRPr="005C217E">
        <w:t xml:space="preserve">, </w:t>
      </w:r>
      <w:r w:rsidR="005C217E" w:rsidRPr="005C217E">
        <w:rPr>
          <w:i/>
          <w:iCs/>
        </w:rPr>
        <w:t>Walford's Antiquarian</w:t>
      </w:r>
      <w:r w:rsidR="005C217E">
        <w:t>,</w:t>
      </w:r>
      <w:r w:rsidR="005C217E" w:rsidRPr="005C217E">
        <w:t xml:space="preserve"> 10</w:t>
      </w:r>
      <w:r w:rsidR="005C217E">
        <w:t xml:space="preserve">. </w:t>
      </w:r>
      <w:r w:rsidR="005C217E" w:rsidRPr="005C217E">
        <w:t>(1886)</w:t>
      </w:r>
      <w:r w:rsidR="005C217E">
        <w:t>.</w:t>
      </w:r>
      <w:r w:rsidR="005C217E" w:rsidRPr="005C217E">
        <w:t xml:space="preserve"> 105-108</w:t>
      </w:r>
      <w:r w:rsidR="005C217E">
        <w:t>.</w:t>
      </w:r>
    </w:p>
  </w:footnote>
  <w:footnote w:id="8">
    <w:p w14:paraId="3323E1FA" w14:textId="1200E628" w:rsidR="00AD3970" w:rsidRDefault="00AD3970" w:rsidP="00AD3970">
      <w:pPr>
        <w:pStyle w:val="FootnoteText"/>
      </w:pPr>
      <w:r>
        <w:rPr>
          <w:rStyle w:val="FootnoteReference"/>
        </w:rPr>
        <w:footnoteRef/>
      </w:r>
      <w:r>
        <w:t xml:space="preserve"> </w:t>
      </w:r>
      <w:r w:rsidR="00EE3678">
        <w:t xml:space="preserve">a </w:t>
      </w:r>
      <w:r>
        <w:t xml:space="preserve">; C. J. P. Cave, The Orientation of Churches. </w:t>
      </w:r>
      <w:r w:rsidRPr="00AD3970">
        <w:rPr>
          <w:i/>
          <w:iCs/>
        </w:rPr>
        <w:t>The Antiquaries Journal</w:t>
      </w:r>
      <w:r>
        <w:t xml:space="preserve">, 30(1-2). (1950). 47-51. </w:t>
      </w:r>
    </w:p>
  </w:footnote>
  <w:footnote w:id="9">
    <w:p w14:paraId="1A25C2D8" w14:textId="02FBFEB3" w:rsidR="00202371" w:rsidRDefault="00202371" w:rsidP="004E1841">
      <w:pPr>
        <w:pStyle w:val="FootnoteText"/>
        <w:jc w:val="both"/>
      </w:pPr>
      <w:r>
        <w:rPr>
          <w:rStyle w:val="FootnoteReference"/>
        </w:rPr>
        <w:footnoteRef/>
      </w:r>
      <w:r>
        <w:t xml:space="preserve"> </w:t>
      </w:r>
      <w:proofErr w:type="spellStart"/>
      <w:r>
        <w:t>Sa</w:t>
      </w:r>
      <w:r w:rsidR="005132BD">
        <w:t>sa</w:t>
      </w:r>
      <w:proofErr w:type="spellEnd"/>
      <w:r w:rsidR="005132BD">
        <w:t xml:space="preserve"> </w:t>
      </w:r>
      <w:proofErr w:type="spellStart"/>
      <w:r w:rsidR="005132BD">
        <w:t>Caval</w:t>
      </w:r>
      <w:proofErr w:type="spellEnd"/>
      <w:r w:rsidR="005132BD">
        <w:t xml:space="preserve">, Church Orientations in Slovenia. In </w:t>
      </w:r>
      <w:r w:rsidR="005132BD" w:rsidRPr="005132BD">
        <w:rPr>
          <w:i/>
          <w:iCs/>
        </w:rPr>
        <w:t>Encyclopaedia of Archaeoastronomy and Ethnoastronomy</w:t>
      </w:r>
      <w:r w:rsidR="005132BD">
        <w:t>. Edited by Clive Ruggles. (Springer, 2014). P. 1719-1726; J. M. Abril, ‘</w:t>
      </w:r>
      <w:r w:rsidR="005132BD" w:rsidRPr="005132BD">
        <w:t xml:space="preserve">Alignment Patterns of Romanesque Churches Dedicated to the Virgin of the Assumption in Soria, Spain “Sol </w:t>
      </w:r>
      <w:proofErr w:type="spellStart"/>
      <w:r w:rsidR="005132BD" w:rsidRPr="005132BD">
        <w:t>Aequinoctialis</w:t>
      </w:r>
      <w:proofErr w:type="spellEnd"/>
      <w:r w:rsidR="005132BD" w:rsidRPr="005132BD">
        <w:t>” and Sunrise on 15th August</w:t>
      </w:r>
      <w:r w:rsidR="005132BD">
        <w:t xml:space="preserve">’. </w:t>
      </w:r>
      <w:r w:rsidR="005132BD" w:rsidRPr="005132BD">
        <w:rPr>
          <w:i/>
          <w:iCs/>
        </w:rPr>
        <w:t>Journal of Skyscape Archaeology</w:t>
      </w:r>
      <w:r w:rsidR="005132BD">
        <w:t xml:space="preserve">, 8(2). (2023).   </w:t>
      </w:r>
    </w:p>
  </w:footnote>
  <w:footnote w:id="10">
    <w:p w14:paraId="69E46D0E" w14:textId="77777777" w:rsidR="004E1841" w:rsidRDefault="004E1841" w:rsidP="004E1841">
      <w:pPr>
        <w:pStyle w:val="FootnoteText"/>
        <w:jc w:val="both"/>
      </w:pPr>
      <w:r>
        <w:rPr>
          <w:rStyle w:val="FootnoteReference"/>
        </w:rPr>
        <w:footnoteRef/>
      </w:r>
      <w:r>
        <w:t xml:space="preserve"> </w:t>
      </w:r>
      <w:r w:rsidRPr="002A15DD">
        <w:t xml:space="preserve">Bernadette Brady ‘The Dual Alignments of the Solstitial Churches in North Wales’. </w:t>
      </w:r>
      <w:r w:rsidRPr="002A15DD">
        <w:rPr>
          <w:i/>
          <w:iCs/>
        </w:rPr>
        <w:t>Journal of Skyscape Archaeology</w:t>
      </w:r>
      <w:r w:rsidRPr="002A15DD">
        <w:t xml:space="preserve">, 3.1. (2017). 5 – 28; </w:t>
      </w:r>
      <w:r w:rsidRPr="00377F73">
        <w:t xml:space="preserve">Bernadette Brady, </w:t>
      </w:r>
      <w:proofErr w:type="spellStart"/>
      <w:r w:rsidRPr="00377F73">
        <w:t>Darrelyn</w:t>
      </w:r>
      <w:proofErr w:type="spellEnd"/>
      <w:r w:rsidRPr="00377F73">
        <w:t xml:space="preserve"> </w:t>
      </w:r>
      <w:proofErr w:type="spellStart"/>
      <w:r w:rsidRPr="00377F73">
        <w:t>Gunzburg</w:t>
      </w:r>
      <w:proofErr w:type="spellEnd"/>
      <w:r w:rsidRPr="00377F73">
        <w:t xml:space="preserve"> &amp; Fabio Silva: The Sun’s Light at Michaelmas and the Cistercians of </w:t>
      </w:r>
      <w:proofErr w:type="spellStart"/>
      <w:r w:rsidRPr="00377F73">
        <w:t>Britian</w:t>
      </w:r>
      <w:proofErr w:type="spellEnd"/>
      <w:r w:rsidRPr="00377F73">
        <w:t xml:space="preserve"> and Ireland. Citeaux – </w:t>
      </w:r>
      <w:proofErr w:type="spellStart"/>
      <w:r w:rsidRPr="00377F73">
        <w:t>Commentarii</w:t>
      </w:r>
      <w:proofErr w:type="spellEnd"/>
      <w:r w:rsidRPr="00377F73">
        <w:t xml:space="preserve"> </w:t>
      </w:r>
      <w:proofErr w:type="spellStart"/>
      <w:r w:rsidRPr="00377F73">
        <w:t>cistercienses</w:t>
      </w:r>
      <w:proofErr w:type="spellEnd"/>
      <w:r w:rsidRPr="00377F73">
        <w:t>, t. 72, fasc. 1-4. (2021). 47 – 65.</w:t>
      </w:r>
    </w:p>
  </w:footnote>
  <w:footnote w:id="11">
    <w:p w14:paraId="20DFEC1F" w14:textId="663342FF" w:rsidR="00606629" w:rsidRDefault="00606629" w:rsidP="00A40A51">
      <w:pPr>
        <w:pStyle w:val="FootnoteText"/>
        <w:jc w:val="both"/>
      </w:pPr>
      <w:r>
        <w:rPr>
          <w:rStyle w:val="FootnoteReference"/>
        </w:rPr>
        <w:footnoteRef/>
      </w:r>
      <w:r>
        <w:t xml:space="preserve"> Southern Hebrides of Scotland, </w:t>
      </w:r>
      <w:r w:rsidRPr="00606629">
        <w:rPr>
          <w:i/>
          <w:iCs/>
        </w:rPr>
        <w:t>Isle of Iona – Saint Columba Island</w:t>
      </w:r>
      <w:r>
        <w:t xml:space="preserve"> &lt;</w:t>
      </w:r>
      <w:r w:rsidRPr="00606629">
        <w:t xml:space="preserve"> https://www.southernhebrides.com/isle-of-iona/</w:t>
      </w:r>
      <w:r>
        <w:t>&gt;  [accessed 12 April 2025]</w:t>
      </w:r>
    </w:p>
  </w:footnote>
  <w:footnote w:id="12">
    <w:p w14:paraId="0BC11670" w14:textId="4B9C8C82" w:rsidR="008F536C" w:rsidRDefault="008F536C" w:rsidP="00A40A51">
      <w:pPr>
        <w:pStyle w:val="FootnoteText"/>
        <w:jc w:val="both"/>
      </w:pPr>
      <w:r>
        <w:rPr>
          <w:rStyle w:val="FootnoteReference"/>
        </w:rPr>
        <w:footnoteRef/>
      </w:r>
      <w:r>
        <w:t xml:space="preserve"> </w:t>
      </w:r>
      <w:r w:rsidRPr="002B02B3">
        <w:t xml:space="preserve">David Stephenson, </w:t>
      </w:r>
      <w:r w:rsidRPr="002B02B3">
        <w:rPr>
          <w:i/>
          <w:iCs/>
        </w:rPr>
        <w:t>Mull and Iona: A Landscape Fashioned by Geology</w:t>
      </w:r>
      <w:r w:rsidRPr="002B02B3">
        <w:t xml:space="preserve">. (Perth: Scottish Natural Heritage, 2011). </w:t>
      </w:r>
      <w:r w:rsidR="002B02B3" w:rsidRPr="002B02B3">
        <w:t>P. 16-19.</w:t>
      </w:r>
      <w:r w:rsidR="002B02B3">
        <w:t xml:space="preserve"> </w:t>
      </w:r>
      <w:r>
        <w:t xml:space="preserve"> </w:t>
      </w:r>
    </w:p>
  </w:footnote>
  <w:footnote w:id="13">
    <w:p w14:paraId="32545849" w14:textId="77777777" w:rsidR="00EE31A6" w:rsidRDefault="00EE31A6" w:rsidP="00EE31A6">
      <w:pPr>
        <w:pStyle w:val="FootnoteText"/>
        <w:jc w:val="both"/>
      </w:pPr>
      <w:r>
        <w:rPr>
          <w:rStyle w:val="FootnoteReference"/>
        </w:rPr>
        <w:footnoteRef/>
      </w:r>
      <w:r>
        <w:t xml:space="preserve"> Scottish Government, </w:t>
      </w:r>
      <w:r w:rsidRPr="00A00024">
        <w:rPr>
          <w:i/>
          <w:iCs/>
        </w:rPr>
        <w:t>Scottish Islands Typology Overview 2024</w:t>
      </w:r>
      <w:r>
        <w:t xml:space="preserve"> &lt;</w:t>
      </w:r>
      <w:r w:rsidRPr="00A00024">
        <w:t xml:space="preserve"> https://www.gov.scot/publications/scottish-islands-typology-overview-2024/pages/7/</w:t>
      </w:r>
      <w:r>
        <w:t>&gt;  [accessed 20 April 2025]</w:t>
      </w:r>
    </w:p>
  </w:footnote>
  <w:footnote w:id="14">
    <w:p w14:paraId="0E42BB48" w14:textId="6277E19E" w:rsidR="00FB1123" w:rsidRDefault="00FB1123" w:rsidP="00A40A51">
      <w:pPr>
        <w:pStyle w:val="FootnoteText"/>
        <w:jc w:val="both"/>
      </w:pPr>
      <w:r>
        <w:rPr>
          <w:rStyle w:val="FootnoteReference"/>
        </w:rPr>
        <w:footnoteRef/>
      </w:r>
      <w:r>
        <w:t xml:space="preserve"> Bernard </w:t>
      </w:r>
      <w:proofErr w:type="spellStart"/>
      <w:r>
        <w:t>Byrom</w:t>
      </w:r>
      <w:proofErr w:type="spellEnd"/>
      <w:r>
        <w:t xml:space="preserve">, </w:t>
      </w:r>
      <w:r w:rsidRPr="00FB1123">
        <w:rPr>
          <w:i/>
          <w:iCs/>
        </w:rPr>
        <w:t>Old Iona and Staffa</w:t>
      </w:r>
      <w:r>
        <w:t>. (</w:t>
      </w:r>
      <w:proofErr w:type="spellStart"/>
      <w:r>
        <w:t>Stenlake</w:t>
      </w:r>
      <w:proofErr w:type="spellEnd"/>
      <w:r>
        <w:t xml:space="preserve"> Publishing Limited, 2007). P.5</w:t>
      </w:r>
      <w:r w:rsidR="0014768D">
        <w:t xml:space="preserve">; </w:t>
      </w:r>
    </w:p>
  </w:footnote>
  <w:footnote w:id="15">
    <w:p w14:paraId="5B64D48C" w14:textId="61067493" w:rsidR="00CB6A6F" w:rsidRDefault="00CB6A6F" w:rsidP="00A40A51">
      <w:pPr>
        <w:pStyle w:val="FootnoteText"/>
        <w:jc w:val="both"/>
      </w:pPr>
      <w:r>
        <w:rPr>
          <w:rStyle w:val="FootnoteReference"/>
        </w:rPr>
        <w:footnoteRef/>
      </w:r>
      <w:r>
        <w:t xml:space="preserve"> </w:t>
      </w:r>
      <w:proofErr w:type="spellStart"/>
      <w:r>
        <w:t>Adomnán</w:t>
      </w:r>
      <w:proofErr w:type="spellEnd"/>
      <w:r>
        <w:t xml:space="preserve"> of Iona, </w:t>
      </w:r>
      <w:r w:rsidRPr="00B875A8">
        <w:rPr>
          <w:i/>
          <w:iCs/>
        </w:rPr>
        <w:t xml:space="preserve">Life of St. </w:t>
      </w:r>
      <w:proofErr w:type="spellStart"/>
      <w:r w:rsidRPr="00B875A8">
        <w:rPr>
          <w:i/>
          <w:iCs/>
        </w:rPr>
        <w:t>Colomba</w:t>
      </w:r>
      <w:proofErr w:type="spellEnd"/>
      <w:r>
        <w:t>. Translated by Richard Sharpe. (Penguin Books, 1995). P.</w:t>
      </w:r>
      <w:r w:rsidR="00B875A8">
        <w:t xml:space="preserve"> 15-20</w:t>
      </w:r>
      <w:r w:rsidR="008642B1">
        <w:t xml:space="preserve">; W. Douglas Simpson, </w:t>
      </w:r>
      <w:r w:rsidR="008642B1" w:rsidRPr="008642B1">
        <w:rPr>
          <w:i/>
          <w:iCs/>
        </w:rPr>
        <w:t>The Historical Saint Columba</w:t>
      </w:r>
      <w:r w:rsidR="008642B1">
        <w:t>. (Aberdeen: Milne &amp; Hutchison, 1927). P. 8</w:t>
      </w:r>
      <w:r w:rsidR="00D97C1E">
        <w:t xml:space="preserve">; </w:t>
      </w:r>
      <w:r w:rsidR="00A239D3">
        <w:t xml:space="preserve">Bede, </w:t>
      </w:r>
      <w:r w:rsidR="00A239D3" w:rsidRPr="00A239D3">
        <w:rPr>
          <w:i/>
          <w:iCs/>
        </w:rPr>
        <w:t>The Ecclesiastical History of the English People/ The Great Chronicle/ Bede’s Letter to Egbert.</w:t>
      </w:r>
      <w:r w:rsidR="00A239D3">
        <w:t xml:space="preserve"> Edited by Judith McClure &amp; Roger Collins. (Oxford &amp; New York: Oxford University Press, 1999). P. 114-115. </w:t>
      </w:r>
    </w:p>
  </w:footnote>
  <w:footnote w:id="16">
    <w:p w14:paraId="3BD67C30" w14:textId="3AF63E31" w:rsidR="00D413A9" w:rsidRDefault="00D413A9" w:rsidP="003252F7">
      <w:pPr>
        <w:pStyle w:val="FootnoteText"/>
        <w:jc w:val="both"/>
      </w:pPr>
      <w:r>
        <w:rPr>
          <w:rStyle w:val="FootnoteReference"/>
        </w:rPr>
        <w:footnoteRef/>
      </w:r>
      <w:r>
        <w:t xml:space="preserve"> T. O’Loughlin, ‘Living in the Ocean’. In </w:t>
      </w:r>
      <w:r w:rsidRPr="00D413A9">
        <w:rPr>
          <w:i/>
          <w:iCs/>
        </w:rPr>
        <w:t>Studies in the Cult of Saint Columba</w:t>
      </w:r>
      <w:r>
        <w:t>. Edited by C. Bourke. (Dublin: Four Courts Press, 1997). P. 11-23</w:t>
      </w:r>
      <w:r w:rsidR="004477E7">
        <w:t xml:space="preserve">; E. Campbell, </w:t>
      </w:r>
      <w:r w:rsidR="004477E7" w:rsidRPr="004477E7">
        <w:rPr>
          <w:i/>
          <w:iCs/>
        </w:rPr>
        <w:t>Continental and Mediterranean Imports to Atlantic Britain and Ireland: AD 400 – 800.</w:t>
      </w:r>
      <w:r w:rsidR="004477E7">
        <w:t xml:space="preserve"> (York: CBA, 2007)</w:t>
      </w:r>
      <w:r w:rsidR="003252F7">
        <w:t xml:space="preserve">; </w:t>
      </w:r>
      <w:r w:rsidR="003252F7" w:rsidRPr="003252F7">
        <w:t xml:space="preserve">Thomas O’Loughlin, Journeys on the Edges: the Celtic Tradition. (London: </w:t>
      </w:r>
      <w:proofErr w:type="spellStart"/>
      <w:r w:rsidR="003252F7" w:rsidRPr="003252F7">
        <w:t>Darton</w:t>
      </w:r>
      <w:proofErr w:type="spellEnd"/>
      <w:r w:rsidR="003252F7" w:rsidRPr="003252F7">
        <w:t>, Longman and Todd Ltd, 2000).</w:t>
      </w:r>
      <w:r w:rsidR="003252F7">
        <w:t xml:space="preserve"> P. 55. </w:t>
      </w:r>
      <w:r w:rsidR="003252F7" w:rsidRPr="003252F7">
        <w:t xml:space="preserve">  </w:t>
      </w:r>
    </w:p>
  </w:footnote>
  <w:footnote w:id="17">
    <w:p w14:paraId="413C14C0" w14:textId="32EA0F65" w:rsidR="00CD080A" w:rsidRDefault="00CD080A" w:rsidP="00CD080A">
      <w:pPr>
        <w:pStyle w:val="FootnoteText"/>
        <w:jc w:val="both"/>
      </w:pPr>
      <w:r>
        <w:rPr>
          <w:rStyle w:val="FootnoteReference"/>
        </w:rPr>
        <w:footnoteRef/>
      </w:r>
      <w:r>
        <w:t xml:space="preserve"> </w:t>
      </w:r>
      <w:proofErr w:type="spellStart"/>
      <w:r>
        <w:t>Adomnán</w:t>
      </w:r>
      <w:proofErr w:type="spellEnd"/>
      <w:r>
        <w:t xml:space="preserve"> of Iona, </w:t>
      </w:r>
      <w:r w:rsidRPr="00B875A8">
        <w:rPr>
          <w:i/>
          <w:iCs/>
        </w:rPr>
        <w:t xml:space="preserve">Life of St. </w:t>
      </w:r>
      <w:proofErr w:type="spellStart"/>
      <w:r w:rsidRPr="00B875A8">
        <w:rPr>
          <w:i/>
          <w:iCs/>
        </w:rPr>
        <w:t>Colomba</w:t>
      </w:r>
      <w:proofErr w:type="spellEnd"/>
      <w:r>
        <w:t xml:space="preserve">. Translated by Richard Sharpe. (Penguin Books, 1995). P. </w:t>
      </w:r>
      <w:r w:rsidR="00295F47">
        <w:t xml:space="preserve">11; </w:t>
      </w:r>
      <w:r>
        <w:t xml:space="preserve">21-24; John R. Walsh and Thomas Bradley, </w:t>
      </w:r>
      <w:r w:rsidRPr="0024374E">
        <w:rPr>
          <w:i/>
          <w:iCs/>
        </w:rPr>
        <w:t>A History of the Irish Church 400-700 AD</w:t>
      </w:r>
      <w:r>
        <w:t xml:space="preserve">. </w:t>
      </w:r>
      <w:r w:rsidRPr="00A40A51">
        <w:t>2</w:t>
      </w:r>
      <w:r w:rsidRPr="00A40A51">
        <w:rPr>
          <w:vertAlign w:val="superscript"/>
        </w:rPr>
        <w:t>nd</w:t>
      </w:r>
      <w:r w:rsidRPr="00A40A51">
        <w:t xml:space="preserve"> edition. </w:t>
      </w:r>
      <w:r>
        <w:t xml:space="preserve">(Columba Press, 2003). P. 101-103. </w:t>
      </w:r>
    </w:p>
  </w:footnote>
  <w:footnote w:id="18">
    <w:p w14:paraId="53F57D08" w14:textId="1E091C0C" w:rsidR="004B7AC5" w:rsidRDefault="004B7AC5">
      <w:pPr>
        <w:pStyle w:val="FootnoteText"/>
      </w:pPr>
      <w:r>
        <w:rPr>
          <w:rStyle w:val="FootnoteReference"/>
        </w:rPr>
        <w:footnoteRef/>
      </w:r>
      <w:r>
        <w:t xml:space="preserve"> David </w:t>
      </w:r>
      <w:proofErr w:type="spellStart"/>
      <w:r>
        <w:t>Stancliffe</w:t>
      </w:r>
      <w:proofErr w:type="spellEnd"/>
      <w:r>
        <w:t xml:space="preserve">, </w:t>
      </w:r>
      <w:r w:rsidRPr="004B7AC5">
        <w:rPr>
          <w:i/>
          <w:iCs/>
        </w:rPr>
        <w:t>The Lion Companion to Church Architecture</w:t>
      </w:r>
      <w:r>
        <w:t xml:space="preserve">. (Oxford: Lion Hudson, 2008). P.69. </w:t>
      </w:r>
    </w:p>
  </w:footnote>
  <w:footnote w:id="19">
    <w:p w14:paraId="5C4F8E2A" w14:textId="77777777" w:rsidR="0001511F" w:rsidRDefault="0001511F" w:rsidP="0001511F">
      <w:pPr>
        <w:pStyle w:val="FootnoteText"/>
        <w:jc w:val="both"/>
      </w:pPr>
      <w:r>
        <w:rPr>
          <w:rStyle w:val="FootnoteReference"/>
        </w:rPr>
        <w:footnoteRef/>
      </w:r>
      <w:r>
        <w:t xml:space="preserve"> </w:t>
      </w:r>
      <w:proofErr w:type="spellStart"/>
      <w:r w:rsidRPr="00F64CC8">
        <w:t>Adomnán</w:t>
      </w:r>
      <w:proofErr w:type="spellEnd"/>
      <w:r w:rsidRPr="00F64CC8">
        <w:t xml:space="preserve"> of Iona, </w:t>
      </w:r>
      <w:r w:rsidRPr="00F64CC8">
        <w:rPr>
          <w:i/>
          <w:iCs/>
        </w:rPr>
        <w:t xml:space="preserve">Life of St. </w:t>
      </w:r>
      <w:proofErr w:type="spellStart"/>
      <w:r w:rsidRPr="00F64CC8">
        <w:rPr>
          <w:i/>
          <w:iCs/>
        </w:rPr>
        <w:t>Colomba</w:t>
      </w:r>
      <w:proofErr w:type="spellEnd"/>
      <w:r w:rsidRPr="00F64CC8">
        <w:t>. Translated by Richard Sharpe. (Penguin Books, 1995).</w:t>
      </w:r>
      <w:r>
        <w:t xml:space="preserve"> P. 65-74; S. Foster, ‘Physical Evidence for the Early Church in Scotland’. In </w:t>
      </w:r>
      <w:r w:rsidRPr="00F64CC8">
        <w:rPr>
          <w:i/>
          <w:iCs/>
        </w:rPr>
        <w:t>Places of Worship in Britain and Ireland, 300-950</w:t>
      </w:r>
      <w:r>
        <w:t>. Edited by P. S. Barnwell. (</w:t>
      </w:r>
      <w:proofErr w:type="spellStart"/>
      <w:r>
        <w:t>Donington</w:t>
      </w:r>
      <w:proofErr w:type="spellEnd"/>
      <w:r>
        <w:t xml:space="preserve">: Paul Watkins Publishing, 2015). P. 68-91.  </w:t>
      </w:r>
    </w:p>
  </w:footnote>
  <w:footnote w:id="20">
    <w:p w14:paraId="1B064D04" w14:textId="77777777" w:rsidR="001B792D" w:rsidRDefault="001B792D" w:rsidP="001B792D">
      <w:pPr>
        <w:pStyle w:val="FootnoteText"/>
        <w:jc w:val="both"/>
      </w:pPr>
      <w:r>
        <w:rPr>
          <w:rStyle w:val="FootnoteReference"/>
        </w:rPr>
        <w:footnoteRef/>
      </w:r>
      <w:r>
        <w:t xml:space="preserve"> </w:t>
      </w:r>
      <w:r w:rsidRPr="00EA200D">
        <w:t xml:space="preserve">Ewan Campbell &amp; Adrián Maldonado: ‘A New Jerusalem ‘At the Ends of the Earth’: Interpreting Charles Thomas’s Excavations at Iona Abbey 1956-63’. </w:t>
      </w:r>
      <w:r w:rsidRPr="00EA200D">
        <w:rPr>
          <w:i/>
          <w:iCs/>
        </w:rPr>
        <w:t>The Antiquaries Journal</w:t>
      </w:r>
      <w:r>
        <w:t>. (</w:t>
      </w:r>
      <w:r w:rsidRPr="00EA200D">
        <w:t>2020</w:t>
      </w:r>
      <w:r>
        <w:t>).</w:t>
      </w:r>
      <w:r w:rsidRPr="00EA200D">
        <w:t xml:space="preserve"> 1-53. </w:t>
      </w:r>
    </w:p>
  </w:footnote>
  <w:footnote w:id="21">
    <w:p w14:paraId="22030452" w14:textId="5CABBCBF" w:rsidR="00930271" w:rsidRDefault="00930271">
      <w:pPr>
        <w:pStyle w:val="FootnoteText"/>
      </w:pPr>
      <w:r>
        <w:rPr>
          <w:rStyle w:val="FootnoteReference"/>
        </w:rPr>
        <w:footnoteRef/>
      </w:r>
      <w:r>
        <w:t xml:space="preserve"> J. Bannerman, ‘</w:t>
      </w:r>
      <w:proofErr w:type="spellStart"/>
      <w:r>
        <w:t>Comarba</w:t>
      </w:r>
      <w:proofErr w:type="spellEnd"/>
      <w:r>
        <w:t xml:space="preserve"> </w:t>
      </w:r>
      <w:proofErr w:type="spellStart"/>
      <w:r>
        <w:t>Coluim</w:t>
      </w:r>
      <w:proofErr w:type="spellEnd"/>
      <w:r>
        <w:t xml:space="preserve"> </w:t>
      </w:r>
      <w:proofErr w:type="spellStart"/>
      <w:r>
        <w:t>Chille</w:t>
      </w:r>
      <w:proofErr w:type="spellEnd"/>
      <w:r>
        <w:t xml:space="preserve"> and the Relics of Columba’, </w:t>
      </w:r>
      <w:r w:rsidRPr="00930271">
        <w:rPr>
          <w:i/>
          <w:iCs/>
        </w:rPr>
        <w:t>The Innes Review</w:t>
      </w:r>
      <w:r>
        <w:t xml:space="preserve">, 44. (1993). 14-47. </w:t>
      </w:r>
    </w:p>
  </w:footnote>
  <w:footnote w:id="22">
    <w:p w14:paraId="79BB780D" w14:textId="4E310B94" w:rsidR="00995D1C" w:rsidRPr="00337293" w:rsidRDefault="00995D1C">
      <w:pPr>
        <w:pStyle w:val="FootnoteText"/>
      </w:pPr>
      <w:r>
        <w:rPr>
          <w:rStyle w:val="FootnoteReference"/>
        </w:rPr>
        <w:footnoteRef/>
      </w:r>
      <w:r>
        <w:t xml:space="preserve"> J. J. Waddell, ‘The Chapel or Oratory of St. Columba at Iona’. </w:t>
      </w:r>
      <w:r w:rsidRPr="00287DBC">
        <w:rPr>
          <w:i/>
          <w:iCs/>
        </w:rPr>
        <w:t>Trans</w:t>
      </w:r>
      <w:r>
        <w:rPr>
          <w:i/>
          <w:iCs/>
        </w:rPr>
        <w:t>actions of the</w:t>
      </w:r>
      <w:r w:rsidRPr="00287DBC">
        <w:rPr>
          <w:i/>
          <w:iCs/>
        </w:rPr>
        <w:t xml:space="preserve"> Glasgow Archaeological Society, New</w:t>
      </w:r>
      <w:r>
        <w:t xml:space="preserve">, vol. 10. (1941). 55-59; W. F. Skene, </w:t>
      </w:r>
      <w:r w:rsidR="00337293">
        <w:rPr>
          <w:i/>
          <w:iCs/>
        </w:rPr>
        <w:t>Celtic Scotland: A History of Ancient Alban.</w:t>
      </w:r>
      <w:r w:rsidR="00337293">
        <w:t xml:space="preserve"> (Kelly: University of Toronto, 1886). P. 354. </w:t>
      </w:r>
    </w:p>
  </w:footnote>
  <w:footnote w:id="23">
    <w:p w14:paraId="0F543590" w14:textId="222FF5C7" w:rsidR="001D317A" w:rsidRDefault="001D317A" w:rsidP="00677064">
      <w:pPr>
        <w:pStyle w:val="FootnoteText"/>
        <w:jc w:val="both"/>
      </w:pPr>
      <w:r>
        <w:rPr>
          <w:rStyle w:val="FootnoteReference"/>
        </w:rPr>
        <w:footnoteRef/>
      </w:r>
      <w:r>
        <w:t xml:space="preserve"> </w:t>
      </w:r>
      <w:r w:rsidR="000F7D4B">
        <w:t xml:space="preserve">P. Stevens, ‘Early Medieval Jet-Like Jewellery in Ireland: Production, Distribution and Consumption’, </w:t>
      </w:r>
      <w:r w:rsidR="000F7D4B" w:rsidRPr="000F7D4B">
        <w:rPr>
          <w:i/>
          <w:iCs/>
        </w:rPr>
        <w:t xml:space="preserve">Medieval </w:t>
      </w:r>
      <w:proofErr w:type="spellStart"/>
      <w:r w:rsidR="000F7D4B" w:rsidRPr="000F7D4B">
        <w:rPr>
          <w:i/>
          <w:iCs/>
        </w:rPr>
        <w:t>Archaeol</w:t>
      </w:r>
      <w:proofErr w:type="spellEnd"/>
      <w:r w:rsidR="000F7D4B">
        <w:t xml:space="preserve">, 61. (2017). 239-76. </w:t>
      </w:r>
    </w:p>
  </w:footnote>
  <w:footnote w:id="24">
    <w:p w14:paraId="22CF3C66" w14:textId="3017314D" w:rsidR="001B4277" w:rsidRDefault="001B4277">
      <w:pPr>
        <w:pStyle w:val="FootnoteText"/>
      </w:pPr>
      <w:r>
        <w:rPr>
          <w:rStyle w:val="FootnoteReference"/>
        </w:rPr>
        <w:footnoteRef/>
      </w:r>
      <w:r>
        <w:t xml:space="preserve"> C. Thomas, ‘Iona’. </w:t>
      </w:r>
      <w:r w:rsidRPr="00B23C6F">
        <w:rPr>
          <w:i/>
          <w:iCs/>
        </w:rPr>
        <w:t>Discovery and Excavation Scotland</w:t>
      </w:r>
      <w:r>
        <w:t xml:space="preserve">, 10. (1957); C. Thomas, ‘The Excavations on Iona, 1956 to 1958’. </w:t>
      </w:r>
      <w:proofErr w:type="spellStart"/>
      <w:r w:rsidRPr="00B23C6F">
        <w:rPr>
          <w:i/>
          <w:iCs/>
        </w:rPr>
        <w:t>Rothmill</w:t>
      </w:r>
      <w:proofErr w:type="spellEnd"/>
      <w:r w:rsidRPr="00B23C6F">
        <w:rPr>
          <w:i/>
          <w:iCs/>
        </w:rPr>
        <w:t xml:space="preserve"> </w:t>
      </w:r>
      <w:proofErr w:type="spellStart"/>
      <w:r w:rsidRPr="00B23C6F">
        <w:rPr>
          <w:i/>
          <w:iCs/>
        </w:rPr>
        <w:t>Q</w:t>
      </w:r>
      <w:r w:rsidR="00B23C6F" w:rsidRPr="00B23C6F">
        <w:rPr>
          <w:i/>
          <w:iCs/>
        </w:rPr>
        <w:t>uartley</w:t>
      </w:r>
      <w:proofErr w:type="spellEnd"/>
      <w:r>
        <w:t>, 29. (1959). 172-</w:t>
      </w:r>
      <w:r w:rsidR="00B23C6F">
        <w:t xml:space="preserve">178. </w:t>
      </w:r>
    </w:p>
  </w:footnote>
  <w:footnote w:id="25">
    <w:p w14:paraId="6E43F64C" w14:textId="00D39D81" w:rsidR="00294E08" w:rsidRDefault="00294E08">
      <w:pPr>
        <w:pStyle w:val="FootnoteText"/>
      </w:pPr>
      <w:r>
        <w:rPr>
          <w:rStyle w:val="FootnoteReference"/>
        </w:rPr>
        <w:footnoteRef/>
      </w:r>
      <w:r>
        <w:t xml:space="preserve"> </w:t>
      </w:r>
      <w:r w:rsidR="002D14AC" w:rsidRPr="001A4333">
        <w:t xml:space="preserve">RCAHMS. </w:t>
      </w:r>
      <w:r w:rsidR="002D14AC" w:rsidRPr="001A4333">
        <w:rPr>
          <w:i/>
          <w:iCs/>
        </w:rPr>
        <w:t>The Royal Commission on the Ancient and Historical Monuments of Scotland. Argyll: an inventory of the monuments volume 4: Iona</w:t>
      </w:r>
      <w:r w:rsidR="002D14AC" w:rsidRPr="001A4333">
        <w:t>. (Edinburgh: RCAHMS, 1982)</w:t>
      </w:r>
      <w:r w:rsidR="002D14AC">
        <w:t xml:space="preserve">; D. N. </w:t>
      </w:r>
      <w:proofErr w:type="spellStart"/>
      <w:r w:rsidR="002D14AC">
        <w:t>Dumville</w:t>
      </w:r>
      <w:proofErr w:type="spellEnd"/>
      <w:r w:rsidR="002D14AC">
        <w:t xml:space="preserve">, </w:t>
      </w:r>
      <w:r w:rsidR="002D14AC" w:rsidRPr="00B62A04">
        <w:rPr>
          <w:i/>
          <w:iCs/>
        </w:rPr>
        <w:t xml:space="preserve">The Churches of North Britain in the First Viking Age, </w:t>
      </w:r>
      <w:proofErr w:type="spellStart"/>
      <w:r w:rsidR="002D14AC" w:rsidRPr="00B62A04">
        <w:rPr>
          <w:i/>
          <w:iCs/>
        </w:rPr>
        <w:t>Whithorn</w:t>
      </w:r>
      <w:proofErr w:type="spellEnd"/>
      <w:r w:rsidR="002D14AC" w:rsidRPr="00B62A04">
        <w:rPr>
          <w:i/>
          <w:iCs/>
        </w:rPr>
        <w:t xml:space="preserve"> Lect</w:t>
      </w:r>
      <w:r w:rsidR="002D14AC">
        <w:rPr>
          <w:i/>
          <w:iCs/>
        </w:rPr>
        <w:t>ure</w:t>
      </w:r>
      <w:r w:rsidR="002D14AC" w:rsidRPr="00B62A04">
        <w:rPr>
          <w:i/>
          <w:iCs/>
        </w:rPr>
        <w:t xml:space="preserve"> Ser</w:t>
      </w:r>
      <w:r w:rsidR="002D14AC">
        <w:rPr>
          <w:i/>
          <w:iCs/>
        </w:rPr>
        <w:t>ies 5</w:t>
      </w:r>
      <w:r w:rsidR="002D14AC">
        <w:t>. (</w:t>
      </w:r>
      <w:proofErr w:type="spellStart"/>
      <w:r w:rsidR="002D14AC">
        <w:t>Whithorn</w:t>
      </w:r>
      <w:proofErr w:type="spellEnd"/>
      <w:r w:rsidR="002D14AC">
        <w:t>, 1997).</w:t>
      </w:r>
    </w:p>
  </w:footnote>
  <w:footnote w:id="26">
    <w:p w14:paraId="55952D4C" w14:textId="6FCCA084" w:rsidR="00E34360" w:rsidRDefault="00E34360" w:rsidP="00E34360">
      <w:pPr>
        <w:pStyle w:val="FootnoteText"/>
      </w:pPr>
      <w:r>
        <w:rPr>
          <w:rStyle w:val="FootnoteReference"/>
        </w:rPr>
        <w:footnoteRef/>
      </w:r>
      <w:r>
        <w:t xml:space="preserve"> </w:t>
      </w:r>
      <w:r w:rsidR="005A1A5E" w:rsidRPr="00A001EA">
        <w:t>Reece,</w:t>
      </w:r>
      <w:r w:rsidR="005A1A5E" w:rsidRPr="005A1A5E">
        <w:t xml:space="preserve"> R.,</w:t>
      </w:r>
      <w:r w:rsidR="005A1A5E" w:rsidRPr="00A001EA">
        <w:t xml:space="preserve"> </w:t>
      </w:r>
      <w:r w:rsidR="005A1A5E" w:rsidRPr="00A001EA">
        <w:rPr>
          <w:i/>
          <w:iCs/>
        </w:rPr>
        <w:t>Excavations in Iona 1964 to 1974</w:t>
      </w:r>
      <w:r w:rsidR="005A1A5E" w:rsidRPr="00A001EA">
        <w:t>. (London: UCL Institute of Archaeology Publication, 1981).</w:t>
      </w:r>
      <w:r w:rsidR="005A1A5E">
        <w:t xml:space="preserve"> </w:t>
      </w:r>
    </w:p>
  </w:footnote>
  <w:footnote w:id="27">
    <w:p w14:paraId="5EE89713" w14:textId="47652ADB" w:rsidR="002355C4" w:rsidRDefault="002355C4">
      <w:pPr>
        <w:pStyle w:val="FootnoteText"/>
      </w:pPr>
      <w:r w:rsidRPr="00D1240F">
        <w:rPr>
          <w:rStyle w:val="FootnoteReference"/>
        </w:rPr>
        <w:footnoteRef/>
      </w:r>
      <w:r>
        <w:t xml:space="preserve"> </w:t>
      </w:r>
      <w:r w:rsidR="00D1240F" w:rsidRPr="00D1240F">
        <w:t xml:space="preserve">Bernard </w:t>
      </w:r>
      <w:proofErr w:type="spellStart"/>
      <w:r w:rsidR="00D1240F" w:rsidRPr="00D1240F">
        <w:t>Byrom</w:t>
      </w:r>
      <w:proofErr w:type="spellEnd"/>
      <w:r w:rsidR="00D1240F" w:rsidRPr="00D1240F">
        <w:t xml:space="preserve">, </w:t>
      </w:r>
      <w:r w:rsidR="00D1240F" w:rsidRPr="00D1240F">
        <w:rPr>
          <w:i/>
          <w:iCs/>
        </w:rPr>
        <w:t>Old Iona and Staffa</w:t>
      </w:r>
      <w:r w:rsidR="00D1240F" w:rsidRPr="00D1240F">
        <w:t>. (</w:t>
      </w:r>
      <w:proofErr w:type="spellStart"/>
      <w:r w:rsidR="00D1240F" w:rsidRPr="00D1240F">
        <w:t>Stenlake</w:t>
      </w:r>
      <w:proofErr w:type="spellEnd"/>
      <w:r w:rsidR="00D1240F" w:rsidRPr="00D1240F">
        <w:t xml:space="preserve"> Publishing Limited, 2007).</w:t>
      </w:r>
      <w:r w:rsidR="00D1240F">
        <w:t xml:space="preserve"> P. 5-6. </w:t>
      </w:r>
    </w:p>
  </w:footnote>
  <w:footnote w:id="28">
    <w:p w14:paraId="5A5E6BBC" w14:textId="52AC55DC" w:rsidR="001F24BC" w:rsidRDefault="001F24BC" w:rsidP="00677064">
      <w:pPr>
        <w:pStyle w:val="FootnoteText"/>
        <w:jc w:val="both"/>
      </w:pPr>
      <w:r>
        <w:rPr>
          <w:rStyle w:val="FootnoteReference"/>
        </w:rPr>
        <w:footnoteRef/>
      </w:r>
      <w:r>
        <w:t xml:space="preserve"> J. W. Barber</w:t>
      </w:r>
      <w:r w:rsidR="006A4869">
        <w:t xml:space="preserve">, ‘Excavations on Iona, 1979’. </w:t>
      </w:r>
      <w:r w:rsidR="006A4869" w:rsidRPr="006A4869">
        <w:rPr>
          <w:i/>
          <w:iCs/>
        </w:rPr>
        <w:t>Proceedings of Society of Antiquity of Scotland, III</w:t>
      </w:r>
      <w:r w:rsidR="006A4869">
        <w:t xml:space="preserve">. (1981). 282-380. </w:t>
      </w:r>
    </w:p>
  </w:footnote>
  <w:footnote w:id="29">
    <w:p w14:paraId="12A87D9B" w14:textId="4E6538E2" w:rsidR="00861D0A" w:rsidRDefault="00861D0A">
      <w:pPr>
        <w:pStyle w:val="FootnoteText"/>
      </w:pPr>
      <w:r>
        <w:rPr>
          <w:rStyle w:val="FootnoteReference"/>
        </w:rPr>
        <w:footnoteRef/>
      </w:r>
      <w:r>
        <w:t xml:space="preserve"> RCAHMS. </w:t>
      </w:r>
      <w:r w:rsidRPr="00861D0A">
        <w:rPr>
          <w:i/>
          <w:iCs/>
        </w:rPr>
        <w:t>The Royal Commission on the Ancient and Historical Monuments of Scotland. Argyll: an inventory of the monuments volume 4: Iona</w:t>
      </w:r>
      <w:r w:rsidRPr="00861D0A">
        <w:t xml:space="preserve">. </w:t>
      </w:r>
      <w:r>
        <w:t>(</w:t>
      </w:r>
      <w:r w:rsidRPr="00861D0A">
        <w:t>Edinburgh</w:t>
      </w:r>
      <w:r>
        <w:t>: RCAHMS, 1982)</w:t>
      </w:r>
      <w:r w:rsidRPr="00861D0A">
        <w:t>. P245-51</w:t>
      </w:r>
      <w:r>
        <w:t>.</w:t>
      </w:r>
    </w:p>
  </w:footnote>
  <w:footnote w:id="30">
    <w:p w14:paraId="0A547C6A" w14:textId="00D03900" w:rsidR="00D46D9C" w:rsidRDefault="00D46D9C">
      <w:pPr>
        <w:pStyle w:val="FootnoteText"/>
      </w:pPr>
      <w:r>
        <w:rPr>
          <w:rStyle w:val="FootnoteReference"/>
        </w:rPr>
        <w:footnoteRef/>
      </w:r>
      <w:r>
        <w:t xml:space="preserve"> Claire Shaw, </w:t>
      </w:r>
      <w:r w:rsidRPr="00AF401B">
        <w:rPr>
          <w:i/>
          <w:iCs/>
        </w:rPr>
        <w:t>Archaeolog</w:t>
      </w:r>
      <w:r w:rsidR="00AF401B" w:rsidRPr="00AF401B">
        <w:rPr>
          <w:i/>
          <w:iCs/>
        </w:rPr>
        <w:t xml:space="preserve">y Notes, </w:t>
      </w:r>
      <w:r w:rsidRPr="00AF401B">
        <w:rPr>
          <w:i/>
          <w:iCs/>
        </w:rPr>
        <w:t>NMRS</w:t>
      </w:r>
      <w:r w:rsidR="00AF401B">
        <w:t>, 2006: &lt;</w:t>
      </w:r>
      <w:r w:rsidR="00AF401B" w:rsidRPr="00AF401B">
        <w:t xml:space="preserve"> https://canmore.org.uk/event/673143 </w:t>
      </w:r>
      <w:r w:rsidR="00AF401B">
        <w:t>&gt;  [accessed 16/03/2025]</w:t>
      </w:r>
    </w:p>
  </w:footnote>
  <w:footnote w:id="31">
    <w:p w14:paraId="1E7FA594" w14:textId="7059CA81" w:rsidR="00344DD9" w:rsidRDefault="00344DD9">
      <w:pPr>
        <w:pStyle w:val="FootnoteText"/>
      </w:pPr>
      <w:r>
        <w:rPr>
          <w:rStyle w:val="FootnoteReference"/>
        </w:rPr>
        <w:footnoteRef/>
      </w:r>
      <w:r>
        <w:t xml:space="preserve"> </w:t>
      </w:r>
      <w:r w:rsidRPr="0050783D">
        <w:t>Skene</w:t>
      </w:r>
      <w:r w:rsidRPr="00344DD9">
        <w:t xml:space="preserve">, </w:t>
      </w:r>
      <w:r w:rsidRPr="0050783D">
        <w:t xml:space="preserve">W. F., </w:t>
      </w:r>
      <w:r w:rsidRPr="0050783D">
        <w:rPr>
          <w:i/>
          <w:iCs/>
        </w:rPr>
        <w:t>Celtic Scotland: A History of Ancient Alban.</w:t>
      </w:r>
      <w:r w:rsidRPr="0050783D">
        <w:t xml:space="preserve"> (Kelly: University of Toronto, 1886). </w:t>
      </w:r>
    </w:p>
  </w:footnote>
  <w:footnote w:id="32">
    <w:p w14:paraId="7F463737" w14:textId="1C49EF90" w:rsidR="00135BB6" w:rsidRDefault="00135BB6">
      <w:pPr>
        <w:pStyle w:val="FootnoteText"/>
      </w:pPr>
      <w:r>
        <w:rPr>
          <w:rStyle w:val="FootnoteReference"/>
        </w:rPr>
        <w:footnoteRef/>
      </w:r>
      <w:r>
        <w:t xml:space="preserve"> A. Ritchie and E. Ritchie, </w:t>
      </w:r>
      <w:r w:rsidRPr="00135BB6">
        <w:rPr>
          <w:i/>
          <w:iCs/>
        </w:rPr>
        <w:t>Iona: Past and Present.</w:t>
      </w:r>
      <w:r>
        <w:t xml:space="preserve"> (Edinburgh: G. Stewart, 1934). P. 8. </w:t>
      </w:r>
    </w:p>
  </w:footnote>
  <w:footnote w:id="33">
    <w:p w14:paraId="04B0415A" w14:textId="40C797E4" w:rsidR="003B4B0D" w:rsidRDefault="003B4B0D">
      <w:pPr>
        <w:pStyle w:val="FootnoteText"/>
      </w:pPr>
      <w:r>
        <w:rPr>
          <w:rStyle w:val="FootnoteReference"/>
        </w:rPr>
        <w:footnoteRef/>
      </w:r>
      <w:r>
        <w:t xml:space="preserve"> </w:t>
      </w:r>
      <w:r w:rsidRPr="001A4333">
        <w:t xml:space="preserve">RCAHMS. </w:t>
      </w:r>
      <w:r w:rsidRPr="001A4333">
        <w:rPr>
          <w:i/>
          <w:iCs/>
        </w:rPr>
        <w:t>The Royal Commission on the Ancient and Historical Monuments of Scotland. Argyll: an inventory of the monuments volume 4: Iona</w:t>
      </w:r>
      <w:r w:rsidRPr="001A4333">
        <w:t>. (Edinburgh: RCAHMS, 1982</w:t>
      </w:r>
      <w:r>
        <w:t xml:space="preserve">). </w:t>
      </w:r>
    </w:p>
  </w:footnote>
  <w:footnote w:id="34">
    <w:p w14:paraId="6585EE41" w14:textId="77777777" w:rsidR="00AC40B5" w:rsidRDefault="00AC40B5" w:rsidP="002A15DD">
      <w:pPr>
        <w:pStyle w:val="FootnoteText"/>
        <w:jc w:val="both"/>
      </w:pPr>
      <w:r>
        <w:rPr>
          <w:rStyle w:val="FootnoteReference"/>
        </w:rPr>
        <w:footnoteRef/>
      </w:r>
      <w:r>
        <w:t xml:space="preserve"> Clive L. N. Ruggles, </w:t>
      </w:r>
      <w:r w:rsidRPr="004E3AB8">
        <w:rPr>
          <w:i/>
          <w:iCs/>
        </w:rPr>
        <w:t>Astronomy in Prehistoric Britain and Ireland</w:t>
      </w:r>
      <w:r>
        <w:t xml:space="preserve">. (New Haven: Yale University Press, 1999). P. 164-175. </w:t>
      </w:r>
    </w:p>
  </w:footnote>
  <w:footnote w:id="35">
    <w:p w14:paraId="0EB08DAB" w14:textId="19A90D2A" w:rsidR="00A177BE" w:rsidRDefault="00A177BE" w:rsidP="002A15DD">
      <w:pPr>
        <w:pStyle w:val="FootnoteText"/>
        <w:jc w:val="both"/>
      </w:pPr>
      <w:r>
        <w:rPr>
          <w:rStyle w:val="FootnoteReference"/>
        </w:rPr>
        <w:footnoteRef/>
      </w:r>
      <w:r>
        <w:t xml:space="preserve"> Clive L. N. Ruggles, ‘Basic Concepts of Positional Astronomy’. In </w:t>
      </w:r>
      <w:r w:rsidRPr="00A177BE">
        <w:rPr>
          <w:i/>
          <w:iCs/>
        </w:rPr>
        <w:t>Handbook of Archaeoastronomy and Ethnoastronomy</w:t>
      </w:r>
      <w:r>
        <w:t xml:space="preserve">. Edited by C.L.N. Ruggles. (New York: Springer Science + Business Media, 2015). P. 459-472. </w:t>
      </w:r>
    </w:p>
  </w:footnote>
  <w:footnote w:id="36">
    <w:p w14:paraId="15F95498" w14:textId="49CA66BA" w:rsidR="00ED0B87" w:rsidRDefault="00ED0B87" w:rsidP="00993822">
      <w:pPr>
        <w:pStyle w:val="FootnoteText"/>
        <w:jc w:val="both"/>
      </w:pPr>
      <w:r>
        <w:rPr>
          <w:rStyle w:val="FootnoteReference"/>
        </w:rPr>
        <w:footnoteRef/>
      </w:r>
      <w:r>
        <w:t xml:space="preserve"> Bernadette Brady, ‘The Dual Alignments of the Solstitial Churches in North Wales’. </w:t>
      </w:r>
      <w:r w:rsidRPr="00ED0B87">
        <w:rPr>
          <w:i/>
          <w:iCs/>
        </w:rPr>
        <w:t>Journal of Skyscape Archaeology</w:t>
      </w:r>
      <w:r>
        <w:t>, 3:1 (2017). 5-28 (p. 11).</w:t>
      </w:r>
    </w:p>
  </w:footnote>
  <w:footnote w:id="37">
    <w:p w14:paraId="1FC2B248" w14:textId="00381BBA" w:rsidR="009F4DB1" w:rsidRDefault="009F4DB1" w:rsidP="00993822">
      <w:pPr>
        <w:pStyle w:val="FootnoteText"/>
        <w:jc w:val="both"/>
      </w:pPr>
      <w:r>
        <w:rPr>
          <w:rStyle w:val="FootnoteReference"/>
        </w:rPr>
        <w:footnoteRef/>
      </w:r>
      <w:r>
        <w:t xml:space="preserve"> </w:t>
      </w:r>
      <w:r w:rsidRPr="009F4DB1">
        <w:t>Google Earth Pro</w:t>
      </w:r>
      <w:r>
        <w:t>, &lt;</w:t>
      </w:r>
      <w:r w:rsidRPr="009F4DB1">
        <w:t>https://www.google.com/earth/download/gep/agree.html?hl=en-GB.</w:t>
      </w:r>
      <w:r>
        <w:t>&gt;  [accessed on 06/04/2025]</w:t>
      </w:r>
    </w:p>
  </w:footnote>
  <w:footnote w:id="38">
    <w:p w14:paraId="743DF40D" w14:textId="194BE307" w:rsidR="009A0B59" w:rsidRPr="009A0B59" w:rsidRDefault="009A0B59" w:rsidP="00993822">
      <w:pPr>
        <w:pStyle w:val="FootnoteText"/>
        <w:jc w:val="both"/>
      </w:pPr>
      <w:r>
        <w:rPr>
          <w:rStyle w:val="FootnoteReference"/>
        </w:rPr>
        <w:footnoteRef/>
      </w:r>
      <w:r w:rsidRPr="009A0B59">
        <w:t xml:space="preserve"> Michael </w:t>
      </w:r>
      <w:proofErr w:type="spellStart"/>
      <w:r w:rsidRPr="009A0B59">
        <w:t>KoSowSKy</w:t>
      </w:r>
      <w:proofErr w:type="spellEnd"/>
      <w:r w:rsidRPr="009A0B59">
        <w:t xml:space="preserve">, </w:t>
      </w:r>
      <w:proofErr w:type="spellStart"/>
      <w:r w:rsidRPr="009A0B59">
        <w:rPr>
          <w:i/>
          <w:iCs/>
        </w:rPr>
        <w:t>HeyWhatsThat</w:t>
      </w:r>
      <w:proofErr w:type="spellEnd"/>
      <w:r w:rsidRPr="009A0B59">
        <w:t xml:space="preserve"> &lt;http://www.heywhatsthat.com</w:t>
      </w:r>
      <w:r>
        <w:t>&gt;   [accessed on 08/04/2025]</w:t>
      </w:r>
    </w:p>
  </w:footnote>
  <w:footnote w:id="39">
    <w:p w14:paraId="584714FF" w14:textId="047F430D" w:rsidR="00D20B38" w:rsidRDefault="00D20B38" w:rsidP="00EB63CA">
      <w:pPr>
        <w:pStyle w:val="FootnoteText"/>
        <w:jc w:val="both"/>
      </w:pPr>
      <w:r w:rsidRPr="00EB63CA">
        <w:rPr>
          <w:rStyle w:val="FootnoteReference"/>
        </w:rPr>
        <w:footnoteRef/>
      </w:r>
      <w:r>
        <w:t xml:space="preserve"> </w:t>
      </w:r>
      <w:r w:rsidR="00E54512">
        <w:t xml:space="preserve">Victor Reus, </w:t>
      </w:r>
      <w:r w:rsidR="00E54512" w:rsidRPr="00AD2483">
        <w:rPr>
          <w:i/>
          <w:iCs/>
        </w:rPr>
        <w:t>Comparing Programs that Calculate the Skyline Online</w:t>
      </w:r>
      <w:r w:rsidR="00E54512">
        <w:t>: &lt;</w:t>
      </w:r>
      <w:r w:rsidR="00EB63CA" w:rsidRPr="00EB63CA">
        <w:t xml:space="preserve"> </w:t>
      </w:r>
      <w:r w:rsidR="00EB63CA">
        <w:t>http://www.archaeocosmology.org/eng/skylineprofilescomparing.htm</w:t>
      </w:r>
      <w:r w:rsidR="00E54512">
        <w:t>&gt;</w:t>
      </w:r>
      <w:r w:rsidR="00EB63CA">
        <w:t xml:space="preserve">  [accessed on 22/04/2025]; Andrea Rodriguez-Antón, A. César González-García, and Juan Antonio Belmonte, ‘Estimating the Reliability of Digital Data Acquisition in Cultural Astronomy: the Case of Roman North Africa’. </w:t>
      </w:r>
      <w:r w:rsidR="00EB63CA" w:rsidRPr="00EB63CA">
        <w:rPr>
          <w:i/>
          <w:iCs/>
        </w:rPr>
        <w:t>Journal of Skyscape Archaeology</w:t>
      </w:r>
      <w:r w:rsidR="00EB63CA">
        <w:t xml:space="preserve">, 3:2 (2018). 191-206. </w:t>
      </w:r>
    </w:p>
  </w:footnote>
  <w:footnote w:id="40">
    <w:p w14:paraId="508C52D6" w14:textId="77777777" w:rsidR="008D23C3" w:rsidRDefault="008D23C3" w:rsidP="00993822">
      <w:pPr>
        <w:pStyle w:val="FootnoteText"/>
        <w:jc w:val="both"/>
      </w:pPr>
      <w:r>
        <w:rPr>
          <w:rStyle w:val="FootnoteReference"/>
        </w:rPr>
        <w:footnoteRef/>
      </w:r>
      <w:r>
        <w:t xml:space="preserve"> </w:t>
      </w:r>
      <w:proofErr w:type="spellStart"/>
      <w:r>
        <w:t>MobiWIA</w:t>
      </w:r>
      <w:proofErr w:type="spellEnd"/>
      <w:r>
        <w:t xml:space="preserve">, </w:t>
      </w:r>
      <w:r w:rsidRPr="00170F22">
        <w:rPr>
          <w:i/>
          <w:iCs/>
        </w:rPr>
        <w:t>GPS Status</w:t>
      </w:r>
      <w:r>
        <w:t>: &lt;</w:t>
      </w:r>
      <w:r w:rsidRPr="00BF7685">
        <w:t xml:space="preserve"> https://mobiwia.com/gpsstatus/</w:t>
      </w:r>
      <w:r>
        <w:t>&gt; [accessed on 05/03/2025]</w:t>
      </w:r>
    </w:p>
  </w:footnote>
  <w:footnote w:id="41">
    <w:p w14:paraId="3FFC270E" w14:textId="77777777" w:rsidR="00993822" w:rsidRDefault="004B2C02" w:rsidP="00993822">
      <w:pPr>
        <w:pStyle w:val="FootnoteText"/>
      </w:pPr>
      <w:r>
        <w:rPr>
          <w:rStyle w:val="FootnoteReference"/>
        </w:rPr>
        <w:footnoteRef/>
      </w:r>
      <w:r>
        <w:t xml:space="preserve"> NOAA, </w:t>
      </w:r>
      <w:r w:rsidRPr="00170F22">
        <w:rPr>
          <w:i/>
          <w:iCs/>
        </w:rPr>
        <w:t>Magnetic Field Calculator</w:t>
      </w:r>
      <w:r>
        <w:t xml:space="preserve">: </w:t>
      </w:r>
    </w:p>
    <w:p w14:paraId="430A36F3" w14:textId="25441591" w:rsidR="004B2C02" w:rsidRDefault="004B2C02" w:rsidP="00993822">
      <w:pPr>
        <w:pStyle w:val="FootnoteText"/>
      </w:pPr>
      <w:r>
        <w:t>&lt;</w:t>
      </w:r>
      <w:r w:rsidRPr="004B2C02">
        <w:t xml:space="preserve"> https://www.ngdc.noaa.gov/geomag/calculators/magcalc.shtml#declination </w:t>
      </w:r>
      <w:r>
        <w:t xml:space="preserve">&gt;  [accessed </w:t>
      </w:r>
      <w:r w:rsidR="00BF7685">
        <w:t xml:space="preserve">on </w:t>
      </w:r>
      <w:r w:rsidR="0035131E">
        <w:t>05/03/2025</w:t>
      </w:r>
      <w:r>
        <w:t>]</w:t>
      </w:r>
    </w:p>
  </w:footnote>
  <w:footnote w:id="42">
    <w:p w14:paraId="2189C886" w14:textId="14CC090E" w:rsidR="00346991" w:rsidRDefault="00346991" w:rsidP="00993822">
      <w:pPr>
        <w:pStyle w:val="FootnoteText"/>
        <w:jc w:val="both"/>
      </w:pPr>
      <w:r>
        <w:rPr>
          <w:rStyle w:val="FootnoteReference"/>
        </w:rPr>
        <w:footnoteRef/>
      </w:r>
      <w:r>
        <w:t xml:space="preserve"> </w:t>
      </w:r>
      <w:r w:rsidRPr="00346991">
        <w:t xml:space="preserve">Ruggles, Clive L. N., </w:t>
      </w:r>
      <w:r w:rsidRPr="00346991">
        <w:rPr>
          <w:i/>
          <w:iCs/>
        </w:rPr>
        <w:t>Astronomy in Prehistoric Britain and Ireland</w:t>
      </w:r>
      <w:r w:rsidRPr="00346991">
        <w:t>. (New Haven: Yale University Press, 1999)</w:t>
      </w:r>
      <w:r w:rsidR="00EB6E94">
        <w:t xml:space="preserve">. P. 23; A. F. </w:t>
      </w:r>
      <w:proofErr w:type="spellStart"/>
      <w:r w:rsidR="00EB6E94">
        <w:t>Aveni</w:t>
      </w:r>
      <w:proofErr w:type="spellEnd"/>
      <w:r w:rsidR="00EB6E94">
        <w:t xml:space="preserve">, </w:t>
      </w:r>
      <w:proofErr w:type="spellStart"/>
      <w:r w:rsidR="00EB6E94" w:rsidRPr="00EB6E94">
        <w:rPr>
          <w:i/>
          <w:iCs/>
        </w:rPr>
        <w:t>Skywatchers</w:t>
      </w:r>
      <w:proofErr w:type="spellEnd"/>
      <w:r w:rsidR="00EB6E94">
        <w:t>. (Austin: University of Texas Press, 2001)</w:t>
      </w:r>
      <w:r w:rsidR="002466D4">
        <w:t xml:space="preserve">. </w:t>
      </w:r>
      <w:r w:rsidR="00EB6E94">
        <w:t xml:space="preserve">p. 103-105; A. Thom, </w:t>
      </w:r>
      <w:r w:rsidR="00EB6E94" w:rsidRPr="002466D4">
        <w:rPr>
          <w:i/>
          <w:iCs/>
        </w:rPr>
        <w:t>Megalithic Sites in Britain.</w:t>
      </w:r>
      <w:r w:rsidR="00EB6E94">
        <w:t xml:space="preserve"> (London: Oxford University Press, 1967). p. 26. </w:t>
      </w:r>
    </w:p>
  </w:footnote>
  <w:footnote w:id="43">
    <w:p w14:paraId="58D99CF8" w14:textId="6BAD3590" w:rsidR="00804AB6" w:rsidRDefault="00804AB6" w:rsidP="00993822">
      <w:pPr>
        <w:pStyle w:val="FootnoteText"/>
        <w:jc w:val="both"/>
      </w:pPr>
      <w:r>
        <w:rPr>
          <w:rStyle w:val="FootnoteReference"/>
        </w:rPr>
        <w:footnoteRef/>
      </w:r>
      <w:r>
        <w:t xml:space="preserve"> </w:t>
      </w:r>
      <w:r w:rsidRPr="00346991">
        <w:t xml:space="preserve">Ruggles, Clive L. N., </w:t>
      </w:r>
      <w:r w:rsidRPr="00346991">
        <w:rPr>
          <w:i/>
          <w:iCs/>
        </w:rPr>
        <w:t>Astronomy in Prehistoric Britain and Ireland</w:t>
      </w:r>
      <w:r w:rsidRPr="00346991">
        <w:t>. (New Haven: Yale University Press, 1999)</w:t>
      </w:r>
      <w:r>
        <w:t xml:space="preserve">. P. 25. </w:t>
      </w:r>
    </w:p>
  </w:footnote>
  <w:footnote w:id="44">
    <w:p w14:paraId="32E53239" w14:textId="77777777" w:rsidR="00BC4B59" w:rsidRPr="0065139A" w:rsidRDefault="00BC4B59" w:rsidP="00993822">
      <w:pPr>
        <w:pStyle w:val="FootnoteText"/>
        <w:jc w:val="both"/>
      </w:pPr>
      <w:r>
        <w:rPr>
          <w:rStyle w:val="FootnoteReference"/>
        </w:rPr>
        <w:footnoteRef/>
      </w:r>
      <w:r w:rsidRPr="00A42633">
        <w:t xml:space="preserve"> B.E. Schaefer &amp; W. Liller. </w:t>
      </w:r>
      <w:r w:rsidRPr="0065139A">
        <w:t xml:space="preserve">‘Refraction Near the Horizon‘. </w:t>
      </w:r>
      <w:r w:rsidRPr="0065139A">
        <w:rPr>
          <w:i/>
          <w:iCs/>
        </w:rPr>
        <w:t>Publications of the Astronomical Society of the Pacific</w:t>
      </w:r>
      <w:r>
        <w:t xml:space="preserve">, 102. (1990). 796-805; </w:t>
      </w:r>
      <w:r w:rsidRPr="002621E6">
        <w:t xml:space="preserve">Brady, Bernadette, ‘The Dual Alignments of the Solstitial Churches in North Wales’. </w:t>
      </w:r>
      <w:r w:rsidRPr="002621E6">
        <w:rPr>
          <w:i/>
          <w:iCs/>
        </w:rPr>
        <w:t>Journal of Skyscape Archaeology</w:t>
      </w:r>
      <w:r w:rsidRPr="002621E6">
        <w:t xml:space="preserve">, 3.1. (2017). 5 – 28. </w:t>
      </w:r>
    </w:p>
  </w:footnote>
  <w:footnote w:id="45">
    <w:p w14:paraId="0E41ADA4" w14:textId="5053F5DE" w:rsidR="006D7326" w:rsidRDefault="006D7326" w:rsidP="00993822">
      <w:pPr>
        <w:pStyle w:val="FootnoteText"/>
        <w:jc w:val="both"/>
      </w:pPr>
      <w:r>
        <w:rPr>
          <w:rStyle w:val="FootnoteReference"/>
        </w:rPr>
        <w:footnoteRef/>
      </w:r>
      <w:r>
        <w:t xml:space="preserve"> </w:t>
      </w:r>
      <w:r w:rsidRPr="006D7326">
        <w:t xml:space="preserve">Bernadette Brady, </w:t>
      </w:r>
      <w:proofErr w:type="spellStart"/>
      <w:r w:rsidRPr="006D7326">
        <w:t>Darrelyn</w:t>
      </w:r>
      <w:proofErr w:type="spellEnd"/>
      <w:r w:rsidRPr="006D7326">
        <w:t xml:space="preserve"> </w:t>
      </w:r>
      <w:proofErr w:type="spellStart"/>
      <w:r w:rsidRPr="006D7326">
        <w:t>Gunzburg</w:t>
      </w:r>
      <w:proofErr w:type="spellEnd"/>
      <w:r w:rsidRPr="006D7326">
        <w:t xml:space="preserve"> &amp; Fabio Silva, ‘The Orientation of Cistercian Churches in Wales: A Cultural Astronomy Case Study’. </w:t>
      </w:r>
      <w:r w:rsidRPr="006D7326">
        <w:rPr>
          <w:i/>
          <w:iCs/>
        </w:rPr>
        <w:t xml:space="preserve">Citeaux – </w:t>
      </w:r>
      <w:proofErr w:type="spellStart"/>
      <w:r w:rsidRPr="006D7326">
        <w:rPr>
          <w:i/>
          <w:iCs/>
        </w:rPr>
        <w:t>Commentarii</w:t>
      </w:r>
      <w:proofErr w:type="spellEnd"/>
      <w:r w:rsidRPr="006D7326">
        <w:rPr>
          <w:i/>
          <w:iCs/>
        </w:rPr>
        <w:t xml:space="preserve"> </w:t>
      </w:r>
      <w:proofErr w:type="spellStart"/>
      <w:r w:rsidRPr="006D7326">
        <w:rPr>
          <w:i/>
          <w:iCs/>
        </w:rPr>
        <w:t>cistercienses</w:t>
      </w:r>
      <w:proofErr w:type="spellEnd"/>
      <w:r w:rsidRPr="006D7326">
        <w:t>, e. 67, fasc. 3-4. (2016). 275 – 302.</w:t>
      </w:r>
    </w:p>
  </w:footnote>
  <w:footnote w:id="46">
    <w:p w14:paraId="2EDD8842" w14:textId="77777777" w:rsidR="003761ED" w:rsidRPr="003761ED" w:rsidRDefault="003761ED" w:rsidP="003761ED">
      <w:pPr>
        <w:pStyle w:val="FootnoteText"/>
      </w:pPr>
      <w:r>
        <w:rPr>
          <w:rStyle w:val="FootnoteReference"/>
        </w:rPr>
        <w:footnoteRef/>
      </w:r>
      <w:r>
        <w:t xml:space="preserve"> </w:t>
      </w:r>
      <w:r w:rsidRPr="003761ED">
        <w:t xml:space="preserve">RCAHMS. </w:t>
      </w:r>
      <w:r w:rsidRPr="003761ED">
        <w:rPr>
          <w:i/>
          <w:iCs/>
        </w:rPr>
        <w:t>The Royal Commission on the Ancient and Historical Monuments of Scotland. Argyll: an inventory of the monuments volume 4: Iona</w:t>
      </w:r>
      <w:r w:rsidRPr="003761ED">
        <w:t>. (Edinburgh: RCAHMS, 1982).</w:t>
      </w:r>
    </w:p>
    <w:p w14:paraId="7AD62556" w14:textId="03C12B5D" w:rsidR="003761ED" w:rsidRDefault="003761ED">
      <w:pPr>
        <w:pStyle w:val="FootnoteText"/>
      </w:pPr>
    </w:p>
  </w:footnote>
  <w:footnote w:id="47">
    <w:p w14:paraId="669597B1" w14:textId="77777777" w:rsidR="0022261C" w:rsidRDefault="0022261C" w:rsidP="0022261C">
      <w:pPr>
        <w:pStyle w:val="FootnoteText"/>
      </w:pPr>
      <w:r>
        <w:rPr>
          <w:rStyle w:val="FootnoteReference"/>
        </w:rPr>
        <w:footnoteRef/>
      </w:r>
      <w:r>
        <w:t xml:space="preserve"> </w:t>
      </w:r>
      <w:r w:rsidRPr="00235BC6">
        <w:t xml:space="preserve">Shaw, Claire, </w:t>
      </w:r>
      <w:r w:rsidRPr="00235BC6">
        <w:rPr>
          <w:i/>
          <w:iCs/>
        </w:rPr>
        <w:t>Archaeology Notes, NMRS</w:t>
      </w:r>
      <w:r w:rsidRPr="00235BC6">
        <w:t>, 2006: &lt; https://canmore.org.uk/event/673143 &gt;  [accessed 16/03/2025]</w:t>
      </w:r>
      <w:r>
        <w:t xml:space="preserve">; R. Reece, </w:t>
      </w:r>
      <w:r w:rsidRPr="002569D7">
        <w:rPr>
          <w:i/>
          <w:iCs/>
        </w:rPr>
        <w:t>Excavations in Iona 1964 to 1974</w:t>
      </w:r>
      <w:r>
        <w:t xml:space="preserve">. (London: UCL Institute of Archaeology Publication, 1981). </w:t>
      </w:r>
    </w:p>
  </w:footnote>
  <w:footnote w:id="48">
    <w:p w14:paraId="03E323F2" w14:textId="77777777" w:rsidR="001F2EC6" w:rsidRDefault="001F2EC6" w:rsidP="00362919">
      <w:pPr>
        <w:pStyle w:val="FootnoteText"/>
        <w:jc w:val="both"/>
      </w:pPr>
      <w:r>
        <w:rPr>
          <w:rStyle w:val="FootnoteReference"/>
        </w:rPr>
        <w:footnoteRef/>
      </w:r>
      <w:r>
        <w:t xml:space="preserve"> </w:t>
      </w:r>
      <w:r w:rsidRPr="0022401E">
        <w:t xml:space="preserve">Bernadette Brady, ‘The Dual Alignments of the Solstitial Churches in North Wales’. </w:t>
      </w:r>
      <w:r w:rsidRPr="0022401E">
        <w:rPr>
          <w:i/>
          <w:iCs/>
        </w:rPr>
        <w:t>Journal of Skyscape Archaeology,</w:t>
      </w:r>
      <w:r w:rsidRPr="0022401E">
        <w:t xml:space="preserve"> 3:1 (2017). 5-28 (p. 11).</w:t>
      </w:r>
    </w:p>
  </w:footnote>
  <w:footnote w:id="49">
    <w:p w14:paraId="30B8A6B1" w14:textId="3AF410FB" w:rsidR="00094979" w:rsidRDefault="00094979" w:rsidP="00362919">
      <w:pPr>
        <w:pStyle w:val="FootnoteText"/>
        <w:jc w:val="both"/>
      </w:pPr>
      <w:r>
        <w:rPr>
          <w:rStyle w:val="FootnoteReference"/>
        </w:rPr>
        <w:footnoteRef/>
      </w:r>
      <w:r>
        <w:t xml:space="preserve"> J. </w:t>
      </w:r>
      <w:r w:rsidRPr="00094979">
        <w:t xml:space="preserve">Henderson, </w:t>
      </w:r>
      <w:r w:rsidRPr="00094979">
        <w:rPr>
          <w:i/>
          <w:iCs/>
        </w:rPr>
        <w:t xml:space="preserve">History of </w:t>
      </w:r>
      <w:proofErr w:type="spellStart"/>
      <w:r w:rsidRPr="00094979">
        <w:rPr>
          <w:i/>
          <w:iCs/>
        </w:rPr>
        <w:t>Llanddetty</w:t>
      </w:r>
      <w:proofErr w:type="spellEnd"/>
      <w:r w:rsidRPr="00094979">
        <w:rPr>
          <w:i/>
          <w:iCs/>
        </w:rPr>
        <w:t xml:space="preserve"> Church: with Some Notes on Houses of Historical Interest in the Parish.</w:t>
      </w:r>
      <w:r w:rsidRPr="00094979">
        <w:t xml:space="preserve"> </w:t>
      </w:r>
      <w:r>
        <w:t>(</w:t>
      </w:r>
      <w:r w:rsidRPr="00094979">
        <w:t>Brecon and Radnor Express and County Times, 1965</w:t>
      </w:r>
      <w:r>
        <w:t>)</w:t>
      </w:r>
      <w:r w:rsidRPr="00094979">
        <w:t>.</w:t>
      </w:r>
    </w:p>
  </w:footnote>
  <w:footnote w:id="50">
    <w:p w14:paraId="6AE0ABAC" w14:textId="433DCB02" w:rsidR="00B5536D" w:rsidRDefault="00B5536D" w:rsidP="00362919">
      <w:pPr>
        <w:pStyle w:val="FootnoteText"/>
        <w:jc w:val="both"/>
      </w:pPr>
      <w:r>
        <w:rPr>
          <w:rStyle w:val="FootnoteReference"/>
        </w:rPr>
        <w:footnoteRef/>
      </w:r>
      <w:r>
        <w:t xml:space="preserve"> G. Markus. </w:t>
      </w:r>
      <w:r w:rsidRPr="007078A3">
        <w:rPr>
          <w:i/>
          <w:iCs/>
        </w:rPr>
        <w:t>Conceiving a Nation: Scotland to 900 AD.</w:t>
      </w:r>
      <w:r>
        <w:t xml:space="preserve"> (Edinburgh: University of Edinburgh Press, 2017). </w:t>
      </w:r>
    </w:p>
  </w:footnote>
  <w:footnote w:id="51">
    <w:p w14:paraId="4E9C80F8" w14:textId="1A40AE97" w:rsidR="00EE3678" w:rsidRDefault="00EE3678" w:rsidP="00362919">
      <w:pPr>
        <w:pStyle w:val="FootnoteText"/>
        <w:jc w:val="both"/>
      </w:pPr>
      <w:r>
        <w:rPr>
          <w:rStyle w:val="FootnoteReference"/>
        </w:rPr>
        <w:footnoteRef/>
      </w:r>
      <w:r>
        <w:t xml:space="preserve"> </w:t>
      </w:r>
      <w:r w:rsidRPr="00EE3678">
        <w:t xml:space="preserve">Hugh Benson, Church Orientations and Patronal Festivals. </w:t>
      </w:r>
      <w:r w:rsidRPr="00EE3678">
        <w:rPr>
          <w:i/>
          <w:iCs/>
        </w:rPr>
        <w:t>The Antiquaries Journal,</w:t>
      </w:r>
      <w:r w:rsidRPr="00EE3678">
        <w:t xml:space="preserve"> 36(3-24). (1956). 205-213</w:t>
      </w:r>
      <w:r>
        <w:t xml:space="preserve">. </w:t>
      </w:r>
    </w:p>
  </w:footnote>
  <w:footnote w:id="52">
    <w:p w14:paraId="7E30F09F" w14:textId="74FB6F28" w:rsidR="001C668F" w:rsidRDefault="001C668F" w:rsidP="00362919">
      <w:pPr>
        <w:pStyle w:val="FootnoteText"/>
        <w:jc w:val="both"/>
      </w:pPr>
      <w:r>
        <w:rPr>
          <w:rStyle w:val="FootnoteReference"/>
        </w:rPr>
        <w:footnoteRef/>
      </w:r>
      <w:r>
        <w:t xml:space="preserve"> </w:t>
      </w:r>
      <w:r w:rsidRPr="001C668F">
        <w:t xml:space="preserve">Luigi </w:t>
      </w:r>
      <w:proofErr w:type="spellStart"/>
      <w:r w:rsidRPr="001C668F">
        <w:t>Ga</w:t>
      </w:r>
      <w:r>
        <w:t>mb</w:t>
      </w:r>
      <w:r w:rsidRPr="001C668F">
        <w:t>ero</w:t>
      </w:r>
      <w:proofErr w:type="spellEnd"/>
      <w:r w:rsidRPr="001C668F">
        <w:t xml:space="preserve">, </w:t>
      </w:r>
      <w:r w:rsidRPr="001C668F">
        <w:rPr>
          <w:i/>
          <w:iCs/>
        </w:rPr>
        <w:t>Mary and the Fathers of the Church: the Blessed Virgin Mary in Patristic Thought</w:t>
      </w:r>
      <w:r>
        <w:t>.</w:t>
      </w:r>
      <w:r w:rsidRPr="001C668F">
        <w:t xml:space="preserve"> (San Francisco 1999), p. 353.</w:t>
      </w:r>
    </w:p>
  </w:footnote>
  <w:footnote w:id="53">
    <w:p w14:paraId="502E4FC3" w14:textId="2B9F4759" w:rsidR="00B77386" w:rsidRDefault="00B77386" w:rsidP="00362919">
      <w:pPr>
        <w:pStyle w:val="FootnoteText"/>
        <w:jc w:val="both"/>
      </w:pPr>
      <w:r>
        <w:rPr>
          <w:rStyle w:val="FootnoteReference"/>
        </w:rPr>
        <w:footnoteRef/>
      </w:r>
      <w:r>
        <w:t xml:space="preserve"> </w:t>
      </w:r>
      <w:r w:rsidR="008640BF">
        <w:t xml:space="preserve">R. W. Southern, </w:t>
      </w:r>
      <w:r w:rsidR="008640BF" w:rsidRPr="008640BF">
        <w:rPr>
          <w:i/>
          <w:iCs/>
        </w:rPr>
        <w:t>Western Society and the Church in the Middle Ages.</w:t>
      </w:r>
      <w:r w:rsidR="008640BF">
        <w:t xml:space="preserve"> (Penguin Books, 1983). P. 16</w:t>
      </w:r>
      <w:r w:rsidR="0042500E">
        <w:t xml:space="preserve">; </w:t>
      </w:r>
      <w:r w:rsidR="0042500E" w:rsidRPr="000863D4">
        <w:t xml:space="preserve">Thomas O’Loughlin, </w:t>
      </w:r>
      <w:r w:rsidR="0042500E" w:rsidRPr="00D773CC">
        <w:rPr>
          <w:i/>
          <w:iCs/>
        </w:rPr>
        <w:t>Journeys on the Edges: the Celtic Tradition.</w:t>
      </w:r>
      <w:r w:rsidR="0042500E" w:rsidRPr="000863D4">
        <w:t xml:space="preserve"> (London: </w:t>
      </w:r>
      <w:proofErr w:type="spellStart"/>
      <w:r w:rsidR="0042500E" w:rsidRPr="000863D4">
        <w:t>Darton</w:t>
      </w:r>
      <w:proofErr w:type="spellEnd"/>
      <w:r w:rsidR="0042500E" w:rsidRPr="000863D4">
        <w:t>, Longman and Todd Ltd, 2000).</w:t>
      </w:r>
      <w:r w:rsidR="0042500E">
        <w:t xml:space="preserve"> P. 16. </w:t>
      </w:r>
      <w:r w:rsidR="008640BF">
        <w:t xml:space="preserve"> </w:t>
      </w:r>
    </w:p>
  </w:footnote>
  <w:footnote w:id="54">
    <w:p w14:paraId="20973B53" w14:textId="77777777" w:rsidR="004E464D" w:rsidRDefault="004E464D" w:rsidP="00362919">
      <w:pPr>
        <w:pStyle w:val="FootnoteText"/>
        <w:jc w:val="both"/>
      </w:pPr>
      <w:r>
        <w:rPr>
          <w:rStyle w:val="FootnoteReference"/>
        </w:rPr>
        <w:footnoteRef/>
      </w:r>
      <w:r>
        <w:t xml:space="preserve"> </w:t>
      </w:r>
      <w:r w:rsidRPr="000863D4">
        <w:t xml:space="preserve">Thomas O’Loughlin, </w:t>
      </w:r>
      <w:r w:rsidRPr="00D773CC">
        <w:rPr>
          <w:i/>
          <w:iCs/>
        </w:rPr>
        <w:t>Journeys on the Edges: the Celtic Tradition.</w:t>
      </w:r>
      <w:r w:rsidRPr="000863D4">
        <w:t xml:space="preserve"> (London: </w:t>
      </w:r>
      <w:proofErr w:type="spellStart"/>
      <w:r w:rsidRPr="000863D4">
        <w:t>Darton</w:t>
      </w:r>
      <w:proofErr w:type="spellEnd"/>
      <w:r w:rsidRPr="000863D4">
        <w:t>, Longman and Todd Ltd, 2000).</w:t>
      </w:r>
      <w:r>
        <w:t xml:space="preserve"> P. 15-16. </w:t>
      </w:r>
    </w:p>
  </w:footnote>
  <w:footnote w:id="55">
    <w:p w14:paraId="1762CA37" w14:textId="77777777" w:rsidR="00006660" w:rsidRDefault="00006660" w:rsidP="00362919">
      <w:pPr>
        <w:pStyle w:val="FootnoteText"/>
        <w:jc w:val="both"/>
      </w:pPr>
      <w:r>
        <w:rPr>
          <w:rStyle w:val="FootnoteReference"/>
        </w:rPr>
        <w:footnoteRef/>
      </w:r>
      <w:r>
        <w:t xml:space="preserve"> </w:t>
      </w:r>
      <w:r w:rsidRPr="000863D4">
        <w:t xml:space="preserve">Thomas O’Loughlin, </w:t>
      </w:r>
      <w:r w:rsidRPr="00D773CC">
        <w:rPr>
          <w:i/>
          <w:iCs/>
        </w:rPr>
        <w:t>Journeys on the Edges: the Celtic Tradition.</w:t>
      </w:r>
      <w:r w:rsidRPr="000863D4">
        <w:t xml:space="preserve"> (London: </w:t>
      </w:r>
      <w:proofErr w:type="spellStart"/>
      <w:r w:rsidRPr="000863D4">
        <w:t>Darton</w:t>
      </w:r>
      <w:proofErr w:type="spellEnd"/>
      <w:r w:rsidRPr="000863D4">
        <w:t>, Longman and Todd Ltd, 2000).</w:t>
      </w:r>
      <w:r>
        <w:t xml:space="preserve"> P. 16. </w:t>
      </w:r>
    </w:p>
  </w:footnote>
  <w:footnote w:id="56">
    <w:p w14:paraId="6EB79A2C" w14:textId="7DC9CEB6" w:rsidR="00704CC4" w:rsidRDefault="00704CC4" w:rsidP="00362919">
      <w:pPr>
        <w:pStyle w:val="FootnoteText"/>
        <w:jc w:val="both"/>
      </w:pPr>
      <w:r>
        <w:rPr>
          <w:rStyle w:val="FootnoteReference"/>
        </w:rPr>
        <w:footnoteRef/>
      </w:r>
      <w:r>
        <w:t xml:space="preserve"> </w:t>
      </w:r>
      <w:r w:rsidRPr="000863D4">
        <w:t xml:space="preserve">Thomas O’Loughlin, </w:t>
      </w:r>
      <w:r w:rsidRPr="00D773CC">
        <w:rPr>
          <w:i/>
          <w:iCs/>
        </w:rPr>
        <w:t>Journeys on the Edges: the Celtic Tradition.</w:t>
      </w:r>
      <w:r w:rsidRPr="000863D4">
        <w:t xml:space="preserve"> (London: </w:t>
      </w:r>
      <w:proofErr w:type="spellStart"/>
      <w:r w:rsidRPr="000863D4">
        <w:t>Darton</w:t>
      </w:r>
      <w:proofErr w:type="spellEnd"/>
      <w:r w:rsidRPr="000863D4">
        <w:t>, Longman and Todd Ltd, 2000).</w:t>
      </w:r>
      <w:r>
        <w:t xml:space="preserve"> P. 141. </w:t>
      </w:r>
    </w:p>
  </w:footnote>
  <w:footnote w:id="57">
    <w:p w14:paraId="7A46A60B" w14:textId="1D92437B" w:rsidR="002B7C41" w:rsidRDefault="002B7C41">
      <w:pPr>
        <w:pStyle w:val="FootnoteText"/>
      </w:pPr>
      <w:r>
        <w:rPr>
          <w:rStyle w:val="FootnoteReference"/>
        </w:rPr>
        <w:footnoteRef/>
      </w:r>
      <w:r>
        <w:t xml:space="preserve"> </w:t>
      </w:r>
      <w:proofErr w:type="spellStart"/>
      <w:r w:rsidRPr="002B7C41">
        <w:t>MaClean</w:t>
      </w:r>
      <w:proofErr w:type="spellEnd"/>
      <w:r w:rsidRPr="002B7C41">
        <w:t>, L. : An Historical Account of Iona From the Earliest Period. 3</w:t>
      </w:r>
      <w:r w:rsidRPr="002B7C41">
        <w:rPr>
          <w:vertAlign w:val="superscript"/>
        </w:rPr>
        <w:t>rd</w:t>
      </w:r>
      <w:r w:rsidRPr="002B7C41">
        <w:t xml:space="preserve"> edition, revised. (Glasgow: W.R.M </w:t>
      </w:r>
      <w:proofErr w:type="spellStart"/>
      <w:r w:rsidRPr="002B7C41">
        <w:t>Phun</w:t>
      </w:r>
      <w:proofErr w:type="spellEnd"/>
      <w:r w:rsidRPr="002B7C41">
        <w:t xml:space="preserve"> Publisher, 1840).</w:t>
      </w:r>
      <w:r>
        <w:t xml:space="preserve"> </w:t>
      </w:r>
    </w:p>
  </w:footnote>
  <w:footnote w:id="58">
    <w:p w14:paraId="15FBCC5D" w14:textId="2A17B827" w:rsidR="00816D80" w:rsidRDefault="00816D80">
      <w:pPr>
        <w:pStyle w:val="FootnoteText"/>
      </w:pPr>
      <w:r>
        <w:rPr>
          <w:rStyle w:val="FootnoteReference"/>
        </w:rPr>
        <w:footnoteRef/>
      </w:r>
      <w:r>
        <w:t xml:space="preserve"> Sally Foster and </w:t>
      </w:r>
      <w:proofErr w:type="spellStart"/>
      <w:r>
        <w:t>Siân</w:t>
      </w:r>
      <w:proofErr w:type="spellEnd"/>
      <w:r>
        <w:t xml:space="preserve"> Jones, ‘My Life as A Replica’. </w:t>
      </w:r>
      <w:r w:rsidRPr="00816D80">
        <w:rPr>
          <w:i/>
          <w:iCs/>
        </w:rPr>
        <w:t>History Scotland,</w:t>
      </w:r>
      <w:r>
        <w:t xml:space="preserve"> May-June. (2020). P. 37-39. </w:t>
      </w:r>
    </w:p>
  </w:footnote>
  <w:footnote w:id="59">
    <w:p w14:paraId="6FCF936A" w14:textId="77777777" w:rsidR="00D634ED" w:rsidRDefault="00D634ED" w:rsidP="00D634ED">
      <w:pPr>
        <w:pStyle w:val="FootnoteText"/>
      </w:pPr>
      <w:r>
        <w:rPr>
          <w:rStyle w:val="FootnoteReference"/>
        </w:rPr>
        <w:footnoteRef/>
      </w:r>
      <w:r>
        <w:t xml:space="preserve"> </w:t>
      </w:r>
      <w:r w:rsidRPr="00FB4DE2">
        <w:t xml:space="preserve">Scruton, Roger, </w:t>
      </w:r>
      <w:r w:rsidRPr="00FB4DE2">
        <w:rPr>
          <w:i/>
          <w:iCs/>
        </w:rPr>
        <w:t>The Aesthetics of Architecture</w:t>
      </w:r>
      <w:r w:rsidRPr="00FB4DE2">
        <w:t xml:space="preserve">. (Princeton University Press, 2013). </w:t>
      </w:r>
      <w:r>
        <w:t xml:space="preserve">P. 53. </w:t>
      </w:r>
    </w:p>
  </w:footnote>
  <w:footnote w:id="60">
    <w:p w14:paraId="789E0431" w14:textId="77777777" w:rsidR="00390F1D" w:rsidRDefault="00390F1D" w:rsidP="00390F1D">
      <w:pPr>
        <w:pStyle w:val="FootnoteText"/>
        <w:jc w:val="both"/>
      </w:pPr>
      <w:r>
        <w:rPr>
          <w:rStyle w:val="FootnoteReference"/>
        </w:rPr>
        <w:footnoteRef/>
      </w:r>
      <w:r>
        <w:t xml:space="preserve"> R. W. Firth, Elements of Social Organisation, (London: Routledge, 1951). P. 43-44. </w:t>
      </w:r>
    </w:p>
  </w:footnote>
  <w:footnote w:id="61">
    <w:p w14:paraId="1E05D97B" w14:textId="7D6834A1" w:rsidR="00E214D0" w:rsidRDefault="00E214D0" w:rsidP="00D54417">
      <w:pPr>
        <w:pStyle w:val="FootnoteText"/>
        <w:jc w:val="both"/>
      </w:pPr>
      <w:r>
        <w:rPr>
          <w:rStyle w:val="FootnoteReference"/>
        </w:rPr>
        <w:footnoteRef/>
      </w:r>
      <w:r>
        <w:t xml:space="preserve"> </w:t>
      </w:r>
      <w:r w:rsidRPr="00D54417">
        <w:t xml:space="preserve">Michael Scott, </w:t>
      </w:r>
      <w:r w:rsidRPr="00D54417">
        <w:rPr>
          <w:i/>
          <w:iCs/>
        </w:rPr>
        <w:t>Delphi and Olympia: the Spatial Politics of Panhellenism in the Archaic and Classical Periods.</w:t>
      </w:r>
      <w:r w:rsidRPr="00D54417">
        <w:t xml:space="preserve"> (Cambridge University Press, 2014). </w:t>
      </w:r>
      <w:r w:rsidR="00A345BA" w:rsidRPr="00D54417">
        <w:t>P.</w:t>
      </w:r>
      <w:r w:rsidR="00D54417" w:rsidRPr="00D54417">
        <w:t>15-20.</w:t>
      </w:r>
    </w:p>
  </w:footnote>
  <w:footnote w:id="62">
    <w:p w14:paraId="11A6497E" w14:textId="77777777" w:rsidR="0051291E" w:rsidRDefault="0051291E" w:rsidP="0051291E">
      <w:pPr>
        <w:pStyle w:val="FootnoteText"/>
      </w:pPr>
      <w:r>
        <w:rPr>
          <w:rStyle w:val="FootnoteReference"/>
        </w:rPr>
        <w:footnoteRef/>
      </w:r>
      <w:r>
        <w:t xml:space="preserve"> </w:t>
      </w:r>
      <w:r w:rsidRPr="00C023D4">
        <w:t xml:space="preserve">Thomas O’Loughlin, Journeys on the Edges: the Celtic Tradition. (London: </w:t>
      </w:r>
      <w:proofErr w:type="spellStart"/>
      <w:r w:rsidRPr="00C023D4">
        <w:t>Darton</w:t>
      </w:r>
      <w:proofErr w:type="spellEnd"/>
      <w:r w:rsidRPr="00C023D4">
        <w:t>, Longman and Todd Ltd, 2000).</w:t>
      </w:r>
      <w:r>
        <w:t xml:space="preserve"> P. 92-95. </w:t>
      </w:r>
      <w:r w:rsidRPr="00C023D4">
        <w:t xml:space="preserve"> </w:t>
      </w:r>
    </w:p>
  </w:footnote>
  <w:footnote w:id="63">
    <w:p w14:paraId="14C5BC5C" w14:textId="77777777" w:rsidR="002B30E7" w:rsidRDefault="002B30E7" w:rsidP="002B30E7">
      <w:pPr>
        <w:pStyle w:val="FootnoteText"/>
        <w:jc w:val="both"/>
      </w:pPr>
      <w:r>
        <w:rPr>
          <w:rStyle w:val="FootnoteReference"/>
        </w:rPr>
        <w:footnoteRef/>
      </w:r>
      <w:r>
        <w:t xml:space="preserve"> </w:t>
      </w:r>
      <w:r w:rsidRPr="00EA200D">
        <w:t xml:space="preserve">Ewan Campbell &amp; Adrián Maldonado: ‘A New Jerusalem ‘At the Ends of the Earth’: Interpreting Charles Thomas’s Excavations at Iona Abbey 1956-63’. </w:t>
      </w:r>
      <w:r w:rsidRPr="00EA200D">
        <w:rPr>
          <w:i/>
          <w:iCs/>
        </w:rPr>
        <w:t>The Antiquaries Journal</w:t>
      </w:r>
      <w:r>
        <w:t>. (</w:t>
      </w:r>
      <w:r w:rsidRPr="00EA200D">
        <w:t>2020</w:t>
      </w:r>
      <w:r>
        <w:t>).</w:t>
      </w:r>
      <w:r w:rsidRPr="00EA200D">
        <w:t xml:space="preserve"> 1-53.  </w:t>
      </w:r>
    </w:p>
  </w:footnote>
  <w:footnote w:id="64">
    <w:p w14:paraId="50EADEEB" w14:textId="77777777" w:rsidR="00276F42" w:rsidRDefault="00276F42" w:rsidP="00276F42">
      <w:pPr>
        <w:pStyle w:val="FootnoteText"/>
        <w:jc w:val="both"/>
      </w:pPr>
      <w:r>
        <w:rPr>
          <w:rStyle w:val="FootnoteReference"/>
        </w:rPr>
        <w:footnoteRef/>
      </w:r>
      <w:r>
        <w:t xml:space="preserve"> </w:t>
      </w:r>
      <w:r w:rsidRPr="00D72442">
        <w:t xml:space="preserve">T. Ó </w:t>
      </w:r>
      <w:proofErr w:type="spellStart"/>
      <w:r w:rsidRPr="00D72442">
        <w:t>Carragáin</w:t>
      </w:r>
      <w:proofErr w:type="spellEnd"/>
      <w:r>
        <w:t xml:space="preserve">, ‘From Family Cemeteries to Community Cemeteries in Viking Age Ireland’. In </w:t>
      </w:r>
      <w:r w:rsidRPr="00D773CC">
        <w:rPr>
          <w:i/>
          <w:iCs/>
        </w:rPr>
        <w:t>Death and Burial in Early Medieval Ireland</w:t>
      </w:r>
      <w:r>
        <w:t>. Edited by Christiaan Corlett and Michael Potterton. (</w:t>
      </w:r>
      <w:proofErr w:type="spellStart"/>
      <w:r>
        <w:t>Wordwell</w:t>
      </w:r>
      <w:proofErr w:type="spellEnd"/>
      <w:r>
        <w:t xml:space="preserve">, 2010). P. 217-26. </w:t>
      </w:r>
    </w:p>
  </w:footnote>
  <w:footnote w:id="65">
    <w:p w14:paraId="50743D13" w14:textId="77777777" w:rsidR="00F31C0D" w:rsidRDefault="00F31C0D" w:rsidP="00F31C0D">
      <w:pPr>
        <w:pStyle w:val="FootnoteText"/>
        <w:jc w:val="both"/>
      </w:pPr>
      <w:r>
        <w:rPr>
          <w:rStyle w:val="FootnoteReference"/>
        </w:rPr>
        <w:footnoteRef/>
      </w:r>
      <w:r>
        <w:t xml:space="preserve"> </w:t>
      </w:r>
      <w:r w:rsidRPr="00EA200D">
        <w:t xml:space="preserve">Ewan Campbell &amp; Adrián Maldonado: ‘A New Jerusalem ‘At the Ends of the Earth’: Interpreting Charles Thomas’s Excavations at Iona Abbey 1956-63’. </w:t>
      </w:r>
      <w:r w:rsidRPr="00EA200D">
        <w:rPr>
          <w:i/>
          <w:iCs/>
        </w:rPr>
        <w:t>The Antiquaries Journal</w:t>
      </w:r>
      <w:r>
        <w:t>. (</w:t>
      </w:r>
      <w:r w:rsidRPr="00EA200D">
        <w:t>2020</w:t>
      </w:r>
      <w:r>
        <w:t>).</w:t>
      </w:r>
      <w:r w:rsidRPr="00EA200D">
        <w:t xml:space="preserve"> 1-53.  </w:t>
      </w:r>
    </w:p>
  </w:footnote>
  <w:footnote w:id="66">
    <w:p w14:paraId="31125ECD" w14:textId="77777777" w:rsidR="002646C5" w:rsidRDefault="002646C5" w:rsidP="002646C5">
      <w:pPr>
        <w:pStyle w:val="FootnoteText"/>
        <w:jc w:val="both"/>
      </w:pPr>
      <w:r>
        <w:rPr>
          <w:rStyle w:val="FootnoteReference"/>
        </w:rPr>
        <w:footnoteRef/>
      </w:r>
      <w:r>
        <w:t xml:space="preserve"> A. MacDonald, ‘Aspects of the Monastic Landscape in </w:t>
      </w:r>
      <w:proofErr w:type="spellStart"/>
      <w:r>
        <w:t>Adomnán’s</w:t>
      </w:r>
      <w:proofErr w:type="spellEnd"/>
      <w:r>
        <w:t xml:space="preserve"> Life of Columba’. In </w:t>
      </w:r>
      <w:r w:rsidRPr="00C96ECF">
        <w:rPr>
          <w:i/>
          <w:iCs/>
        </w:rPr>
        <w:t>Studies in Irish Hagiography: Saints and Scholars.</w:t>
      </w:r>
      <w:r>
        <w:t xml:space="preserve"> Edited by J. Carey, M. Herbert &amp; P. Ó </w:t>
      </w:r>
      <w:proofErr w:type="spellStart"/>
      <w:r>
        <w:t>Riain</w:t>
      </w:r>
      <w:proofErr w:type="spellEnd"/>
      <w:r>
        <w:t xml:space="preserve">. (Dublin, Four Courts Press, 2001). P. 15-30; D. Jenkins, </w:t>
      </w:r>
      <w:r w:rsidRPr="006F0D13">
        <w:rPr>
          <w:i/>
          <w:iCs/>
        </w:rPr>
        <w:t>‘Holy, Holier, Holiest’: the Sacred Topography of the Early Medieval Irish Church.</w:t>
      </w:r>
      <w:r>
        <w:t xml:space="preserve"> (Turnhout: </w:t>
      </w:r>
      <w:proofErr w:type="spellStart"/>
      <w:r>
        <w:t>Brepols</w:t>
      </w:r>
      <w:proofErr w:type="spellEnd"/>
      <w:r>
        <w:t xml:space="preserve"> Publishers, 2010). </w:t>
      </w:r>
    </w:p>
  </w:footnote>
  <w:footnote w:id="67">
    <w:p w14:paraId="65D285C3" w14:textId="3B11F0EB" w:rsidR="002646C5" w:rsidRDefault="002646C5" w:rsidP="002646C5">
      <w:pPr>
        <w:pStyle w:val="FootnoteText"/>
      </w:pPr>
      <w:r>
        <w:rPr>
          <w:rStyle w:val="FootnoteReference"/>
        </w:rPr>
        <w:footnoteRef/>
      </w:r>
      <w:r>
        <w:t xml:space="preserve"> </w:t>
      </w:r>
      <w:r w:rsidR="0079558D" w:rsidRPr="00FB4DE2">
        <w:t xml:space="preserve">Roger </w:t>
      </w:r>
      <w:r w:rsidRPr="00FB4DE2">
        <w:t xml:space="preserve">Scruton, </w:t>
      </w:r>
      <w:r w:rsidRPr="00FB4DE2">
        <w:rPr>
          <w:i/>
          <w:iCs/>
        </w:rPr>
        <w:t>The Aesthetics of Architecture</w:t>
      </w:r>
      <w:r w:rsidRPr="00FB4DE2">
        <w:t xml:space="preserve">. (Princeton University Press, 2013). </w:t>
      </w:r>
      <w:r>
        <w:t>P. 79; 87.</w:t>
      </w:r>
    </w:p>
  </w:footnote>
  <w:footnote w:id="68">
    <w:p w14:paraId="6C1F71AA" w14:textId="71AA6FC5" w:rsidR="0079558D" w:rsidRDefault="0079558D">
      <w:pPr>
        <w:pStyle w:val="FootnoteText"/>
      </w:pPr>
      <w:r>
        <w:rPr>
          <w:rStyle w:val="FootnoteReference"/>
        </w:rPr>
        <w:footnoteRef/>
      </w:r>
      <w:r>
        <w:t xml:space="preserve"> </w:t>
      </w:r>
      <w:r w:rsidRPr="00A76164">
        <w:t xml:space="preserve">Christopher Tilley, </w:t>
      </w:r>
      <w:r w:rsidRPr="00A76164">
        <w:rPr>
          <w:i/>
          <w:iCs/>
        </w:rPr>
        <w:t>A Phenomenology of Landscape: Places, Paths and Monuments.</w:t>
      </w:r>
      <w:r w:rsidRPr="00A76164">
        <w:t xml:space="preserve"> (Oxford: Berg Publishers, 1994). </w:t>
      </w:r>
      <w:r>
        <w:t xml:space="preserve">P. 23. </w:t>
      </w:r>
    </w:p>
  </w:footnote>
  <w:footnote w:id="69">
    <w:p w14:paraId="23EF33B3" w14:textId="77777777" w:rsidR="002646C5" w:rsidRDefault="002646C5" w:rsidP="002646C5">
      <w:pPr>
        <w:pStyle w:val="FootnoteText"/>
      </w:pPr>
      <w:r>
        <w:rPr>
          <w:rStyle w:val="FootnoteReference"/>
        </w:rPr>
        <w:footnoteRef/>
      </w:r>
      <w:r>
        <w:t xml:space="preserve"> </w:t>
      </w:r>
      <w:r w:rsidRPr="00A76164">
        <w:t xml:space="preserve">Christopher Tilley, </w:t>
      </w:r>
      <w:r w:rsidRPr="00A76164">
        <w:rPr>
          <w:i/>
          <w:iCs/>
        </w:rPr>
        <w:t>A Phenomenology of Landscape: Places, Paths and Monuments.</w:t>
      </w:r>
      <w:r w:rsidRPr="00A76164">
        <w:t xml:space="preserve"> (Oxford: Berg Publishers, 1994). </w:t>
      </w:r>
      <w:r>
        <w:t xml:space="preserve">P. 31. </w:t>
      </w:r>
    </w:p>
  </w:footnote>
  <w:footnote w:id="70">
    <w:p w14:paraId="2A9F22A2" w14:textId="77777777" w:rsidR="002646C5" w:rsidRDefault="002646C5" w:rsidP="002646C5">
      <w:pPr>
        <w:pStyle w:val="FootnoteText"/>
      </w:pPr>
      <w:r>
        <w:rPr>
          <w:rStyle w:val="FootnoteReference"/>
        </w:rPr>
        <w:footnoteRef/>
      </w:r>
      <w:r>
        <w:t xml:space="preserve"> </w:t>
      </w:r>
      <w:r w:rsidRPr="00CA6387">
        <w:t>Christopher</w:t>
      </w:r>
      <w:r>
        <w:t xml:space="preserve"> </w:t>
      </w:r>
      <w:r w:rsidRPr="00CA6387">
        <w:t>Tilley, A Phenomenology of Landscape: Places, Paths and Monuments. (Oxford: Berg Publishers, 1994).</w:t>
      </w:r>
      <w:r>
        <w:t xml:space="preserve"> P. 31-32. </w:t>
      </w:r>
    </w:p>
  </w:footnote>
  <w:footnote w:id="71">
    <w:p w14:paraId="01322B70" w14:textId="77777777" w:rsidR="00E43D62" w:rsidRDefault="00E43D62" w:rsidP="00E43D62">
      <w:pPr>
        <w:pStyle w:val="FootnoteText"/>
        <w:jc w:val="both"/>
      </w:pPr>
      <w:r>
        <w:rPr>
          <w:rStyle w:val="FootnoteReference"/>
        </w:rPr>
        <w:footnoteRef/>
      </w:r>
      <w:r>
        <w:t xml:space="preserve"> </w:t>
      </w:r>
      <w:r w:rsidRPr="00EA200D">
        <w:t xml:space="preserve">Ewan Campbell &amp; Adrián Maldonado: ‘A New Jerusalem ‘At the Ends of the Earth’: Interpreting Charles Thomas’s Excavations at Iona Abbey 1956-63’. </w:t>
      </w:r>
      <w:r w:rsidRPr="00EA200D">
        <w:rPr>
          <w:i/>
          <w:iCs/>
        </w:rPr>
        <w:t>The Antiquaries Journal</w:t>
      </w:r>
      <w:r>
        <w:t>. (</w:t>
      </w:r>
      <w:r w:rsidRPr="00EA200D">
        <w:t>2020</w:t>
      </w:r>
      <w:r>
        <w:t>).</w:t>
      </w:r>
      <w:r w:rsidRPr="00EA200D">
        <w:t xml:space="preserve"> 1-53.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E13B9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D09545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5766415"/>
    <w:multiLevelType w:val="multilevel"/>
    <w:tmpl w:val="8AECE5D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65984F2A"/>
    <w:multiLevelType w:val="multilevel"/>
    <w:tmpl w:val="8AECE5D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69A945EC"/>
    <w:multiLevelType w:val="hybridMultilevel"/>
    <w:tmpl w:val="82241D3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EDF23AF"/>
    <w:multiLevelType w:val="multilevel"/>
    <w:tmpl w:val="8AECE5D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num w:numId="1">
    <w:abstractNumId w:val="4"/>
  </w:num>
  <w:num w:numId="2">
    <w:abstractNumId w:val="3"/>
  </w:num>
  <w:num w:numId="3">
    <w:abstractNumId w:val="0"/>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184"/>
    <w:rsid w:val="000004FA"/>
    <w:rsid w:val="00004280"/>
    <w:rsid w:val="000050BA"/>
    <w:rsid w:val="00005EC6"/>
    <w:rsid w:val="00006660"/>
    <w:rsid w:val="00013697"/>
    <w:rsid w:val="0001511F"/>
    <w:rsid w:val="0001583B"/>
    <w:rsid w:val="00021C9D"/>
    <w:rsid w:val="00035BC2"/>
    <w:rsid w:val="000364EA"/>
    <w:rsid w:val="00036C8A"/>
    <w:rsid w:val="000373A3"/>
    <w:rsid w:val="00040085"/>
    <w:rsid w:val="000403EA"/>
    <w:rsid w:val="00042A4A"/>
    <w:rsid w:val="00045A2E"/>
    <w:rsid w:val="00045BB9"/>
    <w:rsid w:val="000461A1"/>
    <w:rsid w:val="000464F9"/>
    <w:rsid w:val="00046B4F"/>
    <w:rsid w:val="00050103"/>
    <w:rsid w:val="00056CAC"/>
    <w:rsid w:val="0006158E"/>
    <w:rsid w:val="00062CB9"/>
    <w:rsid w:val="00062F0F"/>
    <w:rsid w:val="00066BA0"/>
    <w:rsid w:val="00066CD3"/>
    <w:rsid w:val="00071B63"/>
    <w:rsid w:val="0007748C"/>
    <w:rsid w:val="00083F5F"/>
    <w:rsid w:val="00084E6D"/>
    <w:rsid w:val="000863D4"/>
    <w:rsid w:val="0008736D"/>
    <w:rsid w:val="00087B43"/>
    <w:rsid w:val="00087EEB"/>
    <w:rsid w:val="0009163B"/>
    <w:rsid w:val="00094979"/>
    <w:rsid w:val="00094BE5"/>
    <w:rsid w:val="00096C5C"/>
    <w:rsid w:val="000A1282"/>
    <w:rsid w:val="000B038B"/>
    <w:rsid w:val="000B181D"/>
    <w:rsid w:val="000B1B91"/>
    <w:rsid w:val="000B2BED"/>
    <w:rsid w:val="000B583A"/>
    <w:rsid w:val="000B6536"/>
    <w:rsid w:val="000B7178"/>
    <w:rsid w:val="000C2551"/>
    <w:rsid w:val="000C2CBA"/>
    <w:rsid w:val="000C3A59"/>
    <w:rsid w:val="000D10F3"/>
    <w:rsid w:val="000D51CB"/>
    <w:rsid w:val="000E33CE"/>
    <w:rsid w:val="000E5A45"/>
    <w:rsid w:val="000F096C"/>
    <w:rsid w:val="000F5C37"/>
    <w:rsid w:val="000F661B"/>
    <w:rsid w:val="000F7D4B"/>
    <w:rsid w:val="00100A27"/>
    <w:rsid w:val="001022E0"/>
    <w:rsid w:val="00102E0D"/>
    <w:rsid w:val="00104869"/>
    <w:rsid w:val="00110B82"/>
    <w:rsid w:val="001111E6"/>
    <w:rsid w:val="001127F3"/>
    <w:rsid w:val="00112E57"/>
    <w:rsid w:val="00127FAC"/>
    <w:rsid w:val="00132203"/>
    <w:rsid w:val="00132E3D"/>
    <w:rsid w:val="00135BB6"/>
    <w:rsid w:val="00135EE5"/>
    <w:rsid w:val="00136577"/>
    <w:rsid w:val="001376B7"/>
    <w:rsid w:val="001376D7"/>
    <w:rsid w:val="00141BEA"/>
    <w:rsid w:val="00145599"/>
    <w:rsid w:val="0014607F"/>
    <w:rsid w:val="00147223"/>
    <w:rsid w:val="0014768D"/>
    <w:rsid w:val="00147AC3"/>
    <w:rsid w:val="001516FB"/>
    <w:rsid w:val="001629DF"/>
    <w:rsid w:val="001667E1"/>
    <w:rsid w:val="00167EA4"/>
    <w:rsid w:val="00170F22"/>
    <w:rsid w:val="0017488F"/>
    <w:rsid w:val="00174D3C"/>
    <w:rsid w:val="00175E7E"/>
    <w:rsid w:val="00176288"/>
    <w:rsid w:val="00190338"/>
    <w:rsid w:val="0019072B"/>
    <w:rsid w:val="00190B1D"/>
    <w:rsid w:val="0019338D"/>
    <w:rsid w:val="001939A9"/>
    <w:rsid w:val="001A411B"/>
    <w:rsid w:val="001A4333"/>
    <w:rsid w:val="001B1783"/>
    <w:rsid w:val="001B4277"/>
    <w:rsid w:val="001B792D"/>
    <w:rsid w:val="001C1BB4"/>
    <w:rsid w:val="001C668F"/>
    <w:rsid w:val="001D2594"/>
    <w:rsid w:val="001D317A"/>
    <w:rsid w:val="001E0819"/>
    <w:rsid w:val="001E6192"/>
    <w:rsid w:val="001F24BC"/>
    <w:rsid w:val="001F2EC6"/>
    <w:rsid w:val="002002C9"/>
    <w:rsid w:val="002014FE"/>
    <w:rsid w:val="00202371"/>
    <w:rsid w:val="00206F71"/>
    <w:rsid w:val="002161A8"/>
    <w:rsid w:val="00216265"/>
    <w:rsid w:val="00217463"/>
    <w:rsid w:val="00221215"/>
    <w:rsid w:val="0022192C"/>
    <w:rsid w:val="0022261C"/>
    <w:rsid w:val="0022401E"/>
    <w:rsid w:val="00226030"/>
    <w:rsid w:val="0022733F"/>
    <w:rsid w:val="002313F5"/>
    <w:rsid w:val="0023179F"/>
    <w:rsid w:val="00232066"/>
    <w:rsid w:val="00235570"/>
    <w:rsid w:val="002355C4"/>
    <w:rsid w:val="00235BC6"/>
    <w:rsid w:val="0024077E"/>
    <w:rsid w:val="00240F57"/>
    <w:rsid w:val="00241973"/>
    <w:rsid w:val="0024281F"/>
    <w:rsid w:val="0024374E"/>
    <w:rsid w:val="0024553F"/>
    <w:rsid w:val="002466D4"/>
    <w:rsid w:val="002569D7"/>
    <w:rsid w:val="002621E6"/>
    <w:rsid w:val="00264214"/>
    <w:rsid w:val="002646C5"/>
    <w:rsid w:val="00266387"/>
    <w:rsid w:val="0026786F"/>
    <w:rsid w:val="00272AE8"/>
    <w:rsid w:val="00273730"/>
    <w:rsid w:val="00274D3E"/>
    <w:rsid w:val="00275407"/>
    <w:rsid w:val="002761E6"/>
    <w:rsid w:val="002762CE"/>
    <w:rsid w:val="00276F42"/>
    <w:rsid w:val="00281872"/>
    <w:rsid w:val="002871B0"/>
    <w:rsid w:val="002879F1"/>
    <w:rsid w:val="00287DBC"/>
    <w:rsid w:val="00293E95"/>
    <w:rsid w:val="00294E08"/>
    <w:rsid w:val="00295F47"/>
    <w:rsid w:val="002A15DD"/>
    <w:rsid w:val="002A4BD4"/>
    <w:rsid w:val="002A6379"/>
    <w:rsid w:val="002A7407"/>
    <w:rsid w:val="002B02B3"/>
    <w:rsid w:val="002B30E7"/>
    <w:rsid w:val="002B4E24"/>
    <w:rsid w:val="002B4F4E"/>
    <w:rsid w:val="002B667A"/>
    <w:rsid w:val="002B6C5D"/>
    <w:rsid w:val="002B7C41"/>
    <w:rsid w:val="002C0577"/>
    <w:rsid w:val="002C0C10"/>
    <w:rsid w:val="002C19C2"/>
    <w:rsid w:val="002C258F"/>
    <w:rsid w:val="002D14AC"/>
    <w:rsid w:val="002D23A5"/>
    <w:rsid w:val="002D3365"/>
    <w:rsid w:val="002D6291"/>
    <w:rsid w:val="002E1A0D"/>
    <w:rsid w:val="002E2072"/>
    <w:rsid w:val="002E4C3E"/>
    <w:rsid w:val="002E7F5B"/>
    <w:rsid w:val="002F0064"/>
    <w:rsid w:val="002F100A"/>
    <w:rsid w:val="002F188F"/>
    <w:rsid w:val="0031041F"/>
    <w:rsid w:val="003105FB"/>
    <w:rsid w:val="00314679"/>
    <w:rsid w:val="00316D4E"/>
    <w:rsid w:val="003201EB"/>
    <w:rsid w:val="00324DF0"/>
    <w:rsid w:val="003252F7"/>
    <w:rsid w:val="00333E6C"/>
    <w:rsid w:val="00337293"/>
    <w:rsid w:val="00340EC6"/>
    <w:rsid w:val="00341FF1"/>
    <w:rsid w:val="00342B37"/>
    <w:rsid w:val="00344DD9"/>
    <w:rsid w:val="00346991"/>
    <w:rsid w:val="0034740E"/>
    <w:rsid w:val="003474B3"/>
    <w:rsid w:val="00350CB3"/>
    <w:rsid w:val="0035131E"/>
    <w:rsid w:val="003513B9"/>
    <w:rsid w:val="00362919"/>
    <w:rsid w:val="003761ED"/>
    <w:rsid w:val="00377F73"/>
    <w:rsid w:val="00390F1D"/>
    <w:rsid w:val="00392496"/>
    <w:rsid w:val="00396690"/>
    <w:rsid w:val="003968CA"/>
    <w:rsid w:val="003A40A0"/>
    <w:rsid w:val="003A6E9A"/>
    <w:rsid w:val="003A70AE"/>
    <w:rsid w:val="003B233A"/>
    <w:rsid w:val="003B2D5A"/>
    <w:rsid w:val="003B4B0D"/>
    <w:rsid w:val="003C08D6"/>
    <w:rsid w:val="003C62A7"/>
    <w:rsid w:val="003C6EB8"/>
    <w:rsid w:val="003E0BD9"/>
    <w:rsid w:val="003F66A4"/>
    <w:rsid w:val="004046AE"/>
    <w:rsid w:val="00405AD9"/>
    <w:rsid w:val="004116FD"/>
    <w:rsid w:val="004127FF"/>
    <w:rsid w:val="00413674"/>
    <w:rsid w:val="004150ED"/>
    <w:rsid w:val="004168B8"/>
    <w:rsid w:val="004215C2"/>
    <w:rsid w:val="0042216B"/>
    <w:rsid w:val="0042347C"/>
    <w:rsid w:val="0042500E"/>
    <w:rsid w:val="004251FF"/>
    <w:rsid w:val="0042767D"/>
    <w:rsid w:val="00432790"/>
    <w:rsid w:val="00434C70"/>
    <w:rsid w:val="00441613"/>
    <w:rsid w:val="00441AA2"/>
    <w:rsid w:val="0044265D"/>
    <w:rsid w:val="00442BB2"/>
    <w:rsid w:val="00445F66"/>
    <w:rsid w:val="004475FA"/>
    <w:rsid w:val="004477E7"/>
    <w:rsid w:val="004500F8"/>
    <w:rsid w:val="00451F2C"/>
    <w:rsid w:val="004530DF"/>
    <w:rsid w:val="0045356E"/>
    <w:rsid w:val="00461750"/>
    <w:rsid w:val="004624AF"/>
    <w:rsid w:val="004650E7"/>
    <w:rsid w:val="004673DD"/>
    <w:rsid w:val="0048135C"/>
    <w:rsid w:val="00483BF3"/>
    <w:rsid w:val="00490269"/>
    <w:rsid w:val="0049345C"/>
    <w:rsid w:val="00493DB4"/>
    <w:rsid w:val="004970EC"/>
    <w:rsid w:val="004A0AE0"/>
    <w:rsid w:val="004A35D5"/>
    <w:rsid w:val="004A3737"/>
    <w:rsid w:val="004A46BA"/>
    <w:rsid w:val="004A752F"/>
    <w:rsid w:val="004B1211"/>
    <w:rsid w:val="004B261E"/>
    <w:rsid w:val="004B2C02"/>
    <w:rsid w:val="004B7963"/>
    <w:rsid w:val="004B7AC5"/>
    <w:rsid w:val="004C1409"/>
    <w:rsid w:val="004D0195"/>
    <w:rsid w:val="004D5078"/>
    <w:rsid w:val="004D583D"/>
    <w:rsid w:val="004D676B"/>
    <w:rsid w:val="004E1841"/>
    <w:rsid w:val="004E39AC"/>
    <w:rsid w:val="004E3AB8"/>
    <w:rsid w:val="004E464D"/>
    <w:rsid w:val="004E6276"/>
    <w:rsid w:val="004F0972"/>
    <w:rsid w:val="004F6E22"/>
    <w:rsid w:val="005014E3"/>
    <w:rsid w:val="00501F27"/>
    <w:rsid w:val="00503173"/>
    <w:rsid w:val="00505C17"/>
    <w:rsid w:val="005101B0"/>
    <w:rsid w:val="005121EB"/>
    <w:rsid w:val="0051291E"/>
    <w:rsid w:val="005132BD"/>
    <w:rsid w:val="00517535"/>
    <w:rsid w:val="00524C2A"/>
    <w:rsid w:val="00530113"/>
    <w:rsid w:val="00534579"/>
    <w:rsid w:val="0054149F"/>
    <w:rsid w:val="00542E7E"/>
    <w:rsid w:val="005450CE"/>
    <w:rsid w:val="005455EA"/>
    <w:rsid w:val="00550592"/>
    <w:rsid w:val="00553065"/>
    <w:rsid w:val="00554AB7"/>
    <w:rsid w:val="00560FD9"/>
    <w:rsid w:val="00564CB6"/>
    <w:rsid w:val="00576B13"/>
    <w:rsid w:val="00582966"/>
    <w:rsid w:val="005861CF"/>
    <w:rsid w:val="00593EBB"/>
    <w:rsid w:val="00594DC3"/>
    <w:rsid w:val="00596BDF"/>
    <w:rsid w:val="005A1A5E"/>
    <w:rsid w:val="005A5E50"/>
    <w:rsid w:val="005A7C92"/>
    <w:rsid w:val="005B0180"/>
    <w:rsid w:val="005B1696"/>
    <w:rsid w:val="005B21DF"/>
    <w:rsid w:val="005B342D"/>
    <w:rsid w:val="005C1907"/>
    <w:rsid w:val="005C1913"/>
    <w:rsid w:val="005C217E"/>
    <w:rsid w:val="005C5499"/>
    <w:rsid w:val="005C77A4"/>
    <w:rsid w:val="005D3407"/>
    <w:rsid w:val="005E2CA3"/>
    <w:rsid w:val="005E3C74"/>
    <w:rsid w:val="005E51D4"/>
    <w:rsid w:val="005E5E94"/>
    <w:rsid w:val="005E61E1"/>
    <w:rsid w:val="005F7C2B"/>
    <w:rsid w:val="0060035B"/>
    <w:rsid w:val="00605A0E"/>
    <w:rsid w:val="00606629"/>
    <w:rsid w:val="00613EC2"/>
    <w:rsid w:val="00621B16"/>
    <w:rsid w:val="00624D13"/>
    <w:rsid w:val="0063468B"/>
    <w:rsid w:val="006362A0"/>
    <w:rsid w:val="0063662B"/>
    <w:rsid w:val="0063672D"/>
    <w:rsid w:val="0063763B"/>
    <w:rsid w:val="00640749"/>
    <w:rsid w:val="00641741"/>
    <w:rsid w:val="00643AED"/>
    <w:rsid w:val="006444DD"/>
    <w:rsid w:val="0065139A"/>
    <w:rsid w:val="00655DC0"/>
    <w:rsid w:val="00661674"/>
    <w:rsid w:val="00663184"/>
    <w:rsid w:val="00663BD0"/>
    <w:rsid w:val="00663D57"/>
    <w:rsid w:val="00663E30"/>
    <w:rsid w:val="00670925"/>
    <w:rsid w:val="00677064"/>
    <w:rsid w:val="006868FF"/>
    <w:rsid w:val="00690854"/>
    <w:rsid w:val="0069385C"/>
    <w:rsid w:val="00693EE1"/>
    <w:rsid w:val="00696513"/>
    <w:rsid w:val="00696DE1"/>
    <w:rsid w:val="00697067"/>
    <w:rsid w:val="00697F14"/>
    <w:rsid w:val="006A043C"/>
    <w:rsid w:val="006A29F8"/>
    <w:rsid w:val="006A4869"/>
    <w:rsid w:val="006B7F68"/>
    <w:rsid w:val="006C0FE9"/>
    <w:rsid w:val="006C3094"/>
    <w:rsid w:val="006C55CC"/>
    <w:rsid w:val="006C63FD"/>
    <w:rsid w:val="006D124D"/>
    <w:rsid w:val="006D5EEC"/>
    <w:rsid w:val="006D7326"/>
    <w:rsid w:val="006E4442"/>
    <w:rsid w:val="006E68F4"/>
    <w:rsid w:val="006F0D13"/>
    <w:rsid w:val="006F3518"/>
    <w:rsid w:val="006F64FA"/>
    <w:rsid w:val="006F6B24"/>
    <w:rsid w:val="00700B0E"/>
    <w:rsid w:val="00701D2F"/>
    <w:rsid w:val="00704CC4"/>
    <w:rsid w:val="007078A3"/>
    <w:rsid w:val="00715612"/>
    <w:rsid w:val="00716091"/>
    <w:rsid w:val="007166E2"/>
    <w:rsid w:val="00716F55"/>
    <w:rsid w:val="0071761C"/>
    <w:rsid w:val="007217BE"/>
    <w:rsid w:val="0072212E"/>
    <w:rsid w:val="007235E7"/>
    <w:rsid w:val="00724B5E"/>
    <w:rsid w:val="00731486"/>
    <w:rsid w:val="007329CC"/>
    <w:rsid w:val="0073584B"/>
    <w:rsid w:val="00736EB9"/>
    <w:rsid w:val="00744DAF"/>
    <w:rsid w:val="00746C72"/>
    <w:rsid w:val="007478DE"/>
    <w:rsid w:val="00751EF3"/>
    <w:rsid w:val="00752024"/>
    <w:rsid w:val="00752AFB"/>
    <w:rsid w:val="0075318A"/>
    <w:rsid w:val="00754DA0"/>
    <w:rsid w:val="00757228"/>
    <w:rsid w:val="00761761"/>
    <w:rsid w:val="00763B8D"/>
    <w:rsid w:val="00764186"/>
    <w:rsid w:val="00764C79"/>
    <w:rsid w:val="00765376"/>
    <w:rsid w:val="00771D29"/>
    <w:rsid w:val="00776CE1"/>
    <w:rsid w:val="00781928"/>
    <w:rsid w:val="00786814"/>
    <w:rsid w:val="00786895"/>
    <w:rsid w:val="007921C2"/>
    <w:rsid w:val="0079540E"/>
    <w:rsid w:val="0079558D"/>
    <w:rsid w:val="00797183"/>
    <w:rsid w:val="007A23C5"/>
    <w:rsid w:val="007A241E"/>
    <w:rsid w:val="007B1C2E"/>
    <w:rsid w:val="007B2678"/>
    <w:rsid w:val="007B31FE"/>
    <w:rsid w:val="007B3B89"/>
    <w:rsid w:val="007C1F23"/>
    <w:rsid w:val="007C68A8"/>
    <w:rsid w:val="007D1E16"/>
    <w:rsid w:val="007D2C82"/>
    <w:rsid w:val="007D61B4"/>
    <w:rsid w:val="007E45D8"/>
    <w:rsid w:val="00803C2C"/>
    <w:rsid w:val="00804AB6"/>
    <w:rsid w:val="00805E26"/>
    <w:rsid w:val="008135E3"/>
    <w:rsid w:val="00813E0E"/>
    <w:rsid w:val="00815631"/>
    <w:rsid w:val="00816D80"/>
    <w:rsid w:val="00822537"/>
    <w:rsid w:val="00823426"/>
    <w:rsid w:val="0083524C"/>
    <w:rsid w:val="00835367"/>
    <w:rsid w:val="00836963"/>
    <w:rsid w:val="00837CF2"/>
    <w:rsid w:val="0084029C"/>
    <w:rsid w:val="00841109"/>
    <w:rsid w:val="0084725E"/>
    <w:rsid w:val="008528C9"/>
    <w:rsid w:val="00852E99"/>
    <w:rsid w:val="0085520E"/>
    <w:rsid w:val="0086102A"/>
    <w:rsid w:val="00861AA2"/>
    <w:rsid w:val="00861D0A"/>
    <w:rsid w:val="0086251C"/>
    <w:rsid w:val="008640BF"/>
    <w:rsid w:val="008642B1"/>
    <w:rsid w:val="0086434A"/>
    <w:rsid w:val="00870D86"/>
    <w:rsid w:val="00873F7C"/>
    <w:rsid w:val="00875E1E"/>
    <w:rsid w:val="00880F7D"/>
    <w:rsid w:val="00884A4C"/>
    <w:rsid w:val="00887B1D"/>
    <w:rsid w:val="00887FE3"/>
    <w:rsid w:val="00891B89"/>
    <w:rsid w:val="00895047"/>
    <w:rsid w:val="00896337"/>
    <w:rsid w:val="00897EB9"/>
    <w:rsid w:val="008A12A3"/>
    <w:rsid w:val="008A3333"/>
    <w:rsid w:val="008A46F8"/>
    <w:rsid w:val="008A5338"/>
    <w:rsid w:val="008A71C2"/>
    <w:rsid w:val="008B1C8B"/>
    <w:rsid w:val="008B2688"/>
    <w:rsid w:val="008B26CD"/>
    <w:rsid w:val="008C1A61"/>
    <w:rsid w:val="008C6E01"/>
    <w:rsid w:val="008D23C3"/>
    <w:rsid w:val="008D29B8"/>
    <w:rsid w:val="008D5296"/>
    <w:rsid w:val="008D5A63"/>
    <w:rsid w:val="008D60F3"/>
    <w:rsid w:val="008E2735"/>
    <w:rsid w:val="008F2A93"/>
    <w:rsid w:val="008F536C"/>
    <w:rsid w:val="008F6D08"/>
    <w:rsid w:val="009017D8"/>
    <w:rsid w:val="0091141B"/>
    <w:rsid w:val="00911CC4"/>
    <w:rsid w:val="009132CB"/>
    <w:rsid w:val="00913896"/>
    <w:rsid w:val="00916CE9"/>
    <w:rsid w:val="009175F9"/>
    <w:rsid w:val="00917FDE"/>
    <w:rsid w:val="00920795"/>
    <w:rsid w:val="0092083A"/>
    <w:rsid w:val="00921F53"/>
    <w:rsid w:val="00922EC1"/>
    <w:rsid w:val="00923DC9"/>
    <w:rsid w:val="00930271"/>
    <w:rsid w:val="00933217"/>
    <w:rsid w:val="00934607"/>
    <w:rsid w:val="009449CD"/>
    <w:rsid w:val="00944C2E"/>
    <w:rsid w:val="00947319"/>
    <w:rsid w:val="00953BA6"/>
    <w:rsid w:val="0095415F"/>
    <w:rsid w:val="0096122A"/>
    <w:rsid w:val="00964395"/>
    <w:rsid w:val="00972283"/>
    <w:rsid w:val="00972CF1"/>
    <w:rsid w:val="00976B65"/>
    <w:rsid w:val="00977D48"/>
    <w:rsid w:val="009802C3"/>
    <w:rsid w:val="00987AAE"/>
    <w:rsid w:val="00990A96"/>
    <w:rsid w:val="00993822"/>
    <w:rsid w:val="00995D1C"/>
    <w:rsid w:val="0099796B"/>
    <w:rsid w:val="00997FA3"/>
    <w:rsid w:val="009A0B59"/>
    <w:rsid w:val="009A1701"/>
    <w:rsid w:val="009A1B40"/>
    <w:rsid w:val="009A23A2"/>
    <w:rsid w:val="009A3DA2"/>
    <w:rsid w:val="009B28CA"/>
    <w:rsid w:val="009B7C4A"/>
    <w:rsid w:val="009C07A5"/>
    <w:rsid w:val="009C6390"/>
    <w:rsid w:val="009D2993"/>
    <w:rsid w:val="009D3E6A"/>
    <w:rsid w:val="009E47CE"/>
    <w:rsid w:val="009E5686"/>
    <w:rsid w:val="009E6721"/>
    <w:rsid w:val="009F4DB1"/>
    <w:rsid w:val="009F7559"/>
    <w:rsid w:val="00A00024"/>
    <w:rsid w:val="00A02643"/>
    <w:rsid w:val="00A028E7"/>
    <w:rsid w:val="00A0375C"/>
    <w:rsid w:val="00A05A96"/>
    <w:rsid w:val="00A05FDC"/>
    <w:rsid w:val="00A10D16"/>
    <w:rsid w:val="00A16BD3"/>
    <w:rsid w:val="00A177BE"/>
    <w:rsid w:val="00A20CC8"/>
    <w:rsid w:val="00A239D3"/>
    <w:rsid w:val="00A31D7A"/>
    <w:rsid w:val="00A33B8E"/>
    <w:rsid w:val="00A345BA"/>
    <w:rsid w:val="00A40A51"/>
    <w:rsid w:val="00A42633"/>
    <w:rsid w:val="00A455CA"/>
    <w:rsid w:val="00A45D76"/>
    <w:rsid w:val="00A51541"/>
    <w:rsid w:val="00A51BCA"/>
    <w:rsid w:val="00A52BBA"/>
    <w:rsid w:val="00A614D6"/>
    <w:rsid w:val="00A616D1"/>
    <w:rsid w:val="00A64460"/>
    <w:rsid w:val="00A65F22"/>
    <w:rsid w:val="00A6641B"/>
    <w:rsid w:val="00A67659"/>
    <w:rsid w:val="00A75021"/>
    <w:rsid w:val="00A76164"/>
    <w:rsid w:val="00A84655"/>
    <w:rsid w:val="00A97252"/>
    <w:rsid w:val="00A972C2"/>
    <w:rsid w:val="00AA0A54"/>
    <w:rsid w:val="00AA583C"/>
    <w:rsid w:val="00AB3B98"/>
    <w:rsid w:val="00AC2617"/>
    <w:rsid w:val="00AC40B5"/>
    <w:rsid w:val="00AD01A5"/>
    <w:rsid w:val="00AD0A5D"/>
    <w:rsid w:val="00AD2483"/>
    <w:rsid w:val="00AD3970"/>
    <w:rsid w:val="00AD646A"/>
    <w:rsid w:val="00AE0170"/>
    <w:rsid w:val="00AE79B3"/>
    <w:rsid w:val="00AF26CF"/>
    <w:rsid w:val="00AF401B"/>
    <w:rsid w:val="00AF5AD9"/>
    <w:rsid w:val="00AF70C0"/>
    <w:rsid w:val="00B01A34"/>
    <w:rsid w:val="00B033FB"/>
    <w:rsid w:val="00B10698"/>
    <w:rsid w:val="00B137E9"/>
    <w:rsid w:val="00B15ADC"/>
    <w:rsid w:val="00B1729E"/>
    <w:rsid w:val="00B214C7"/>
    <w:rsid w:val="00B21952"/>
    <w:rsid w:val="00B22369"/>
    <w:rsid w:val="00B23C6F"/>
    <w:rsid w:val="00B23C71"/>
    <w:rsid w:val="00B26303"/>
    <w:rsid w:val="00B26987"/>
    <w:rsid w:val="00B441E8"/>
    <w:rsid w:val="00B53A83"/>
    <w:rsid w:val="00B53D25"/>
    <w:rsid w:val="00B54839"/>
    <w:rsid w:val="00B5536D"/>
    <w:rsid w:val="00B62A04"/>
    <w:rsid w:val="00B65CDF"/>
    <w:rsid w:val="00B66BC9"/>
    <w:rsid w:val="00B70D41"/>
    <w:rsid w:val="00B72FDD"/>
    <w:rsid w:val="00B77386"/>
    <w:rsid w:val="00B80DE5"/>
    <w:rsid w:val="00B875A8"/>
    <w:rsid w:val="00B94AA9"/>
    <w:rsid w:val="00B95F1A"/>
    <w:rsid w:val="00BA02AE"/>
    <w:rsid w:val="00BB5273"/>
    <w:rsid w:val="00BB6F2E"/>
    <w:rsid w:val="00BC4B59"/>
    <w:rsid w:val="00BD22B6"/>
    <w:rsid w:val="00BD3124"/>
    <w:rsid w:val="00BD503B"/>
    <w:rsid w:val="00BE2E39"/>
    <w:rsid w:val="00BE53EE"/>
    <w:rsid w:val="00BF19B4"/>
    <w:rsid w:val="00BF37EE"/>
    <w:rsid w:val="00BF7685"/>
    <w:rsid w:val="00BF7FEE"/>
    <w:rsid w:val="00C000A8"/>
    <w:rsid w:val="00C01495"/>
    <w:rsid w:val="00C023D4"/>
    <w:rsid w:val="00C04C75"/>
    <w:rsid w:val="00C0614F"/>
    <w:rsid w:val="00C1387D"/>
    <w:rsid w:val="00C15AD6"/>
    <w:rsid w:val="00C179C5"/>
    <w:rsid w:val="00C20696"/>
    <w:rsid w:val="00C228DC"/>
    <w:rsid w:val="00C26664"/>
    <w:rsid w:val="00C27B91"/>
    <w:rsid w:val="00C27DA8"/>
    <w:rsid w:val="00C37A50"/>
    <w:rsid w:val="00C40796"/>
    <w:rsid w:val="00C419AE"/>
    <w:rsid w:val="00C4337F"/>
    <w:rsid w:val="00C51103"/>
    <w:rsid w:val="00C60F4E"/>
    <w:rsid w:val="00C64D01"/>
    <w:rsid w:val="00C779EB"/>
    <w:rsid w:val="00C82F7A"/>
    <w:rsid w:val="00C915FD"/>
    <w:rsid w:val="00C939B6"/>
    <w:rsid w:val="00C94075"/>
    <w:rsid w:val="00C9670E"/>
    <w:rsid w:val="00C96ECF"/>
    <w:rsid w:val="00CA0262"/>
    <w:rsid w:val="00CA28A0"/>
    <w:rsid w:val="00CA5E2D"/>
    <w:rsid w:val="00CA6387"/>
    <w:rsid w:val="00CA688C"/>
    <w:rsid w:val="00CB5253"/>
    <w:rsid w:val="00CB6A6F"/>
    <w:rsid w:val="00CB7705"/>
    <w:rsid w:val="00CC2594"/>
    <w:rsid w:val="00CC2F7A"/>
    <w:rsid w:val="00CC5F3B"/>
    <w:rsid w:val="00CD080A"/>
    <w:rsid w:val="00CD3D68"/>
    <w:rsid w:val="00CD4F2D"/>
    <w:rsid w:val="00CD75F2"/>
    <w:rsid w:val="00CE0A42"/>
    <w:rsid w:val="00CE4CBF"/>
    <w:rsid w:val="00CE5857"/>
    <w:rsid w:val="00CF39AD"/>
    <w:rsid w:val="00D1240F"/>
    <w:rsid w:val="00D162F7"/>
    <w:rsid w:val="00D20B38"/>
    <w:rsid w:val="00D23EF6"/>
    <w:rsid w:val="00D2421C"/>
    <w:rsid w:val="00D26720"/>
    <w:rsid w:val="00D37219"/>
    <w:rsid w:val="00D37EB1"/>
    <w:rsid w:val="00D403A3"/>
    <w:rsid w:val="00D405C4"/>
    <w:rsid w:val="00D40731"/>
    <w:rsid w:val="00D413A9"/>
    <w:rsid w:val="00D46D9C"/>
    <w:rsid w:val="00D54417"/>
    <w:rsid w:val="00D56936"/>
    <w:rsid w:val="00D634ED"/>
    <w:rsid w:val="00D72442"/>
    <w:rsid w:val="00D76B75"/>
    <w:rsid w:val="00D773CC"/>
    <w:rsid w:val="00D77D6A"/>
    <w:rsid w:val="00D862D8"/>
    <w:rsid w:val="00D87800"/>
    <w:rsid w:val="00D87A2C"/>
    <w:rsid w:val="00D87CF5"/>
    <w:rsid w:val="00D95596"/>
    <w:rsid w:val="00D97C1E"/>
    <w:rsid w:val="00DA672F"/>
    <w:rsid w:val="00DB3337"/>
    <w:rsid w:val="00DB5829"/>
    <w:rsid w:val="00DC135D"/>
    <w:rsid w:val="00DC4FFC"/>
    <w:rsid w:val="00DC5E48"/>
    <w:rsid w:val="00DD115E"/>
    <w:rsid w:val="00DD49E9"/>
    <w:rsid w:val="00DE40CC"/>
    <w:rsid w:val="00DE7278"/>
    <w:rsid w:val="00DF2CB4"/>
    <w:rsid w:val="00E00D45"/>
    <w:rsid w:val="00E028D8"/>
    <w:rsid w:val="00E0413B"/>
    <w:rsid w:val="00E07DEB"/>
    <w:rsid w:val="00E12AA2"/>
    <w:rsid w:val="00E214D0"/>
    <w:rsid w:val="00E22CD3"/>
    <w:rsid w:val="00E24816"/>
    <w:rsid w:val="00E26DAF"/>
    <w:rsid w:val="00E34360"/>
    <w:rsid w:val="00E37FF4"/>
    <w:rsid w:val="00E417AD"/>
    <w:rsid w:val="00E43D62"/>
    <w:rsid w:val="00E44428"/>
    <w:rsid w:val="00E457C0"/>
    <w:rsid w:val="00E4759E"/>
    <w:rsid w:val="00E47C72"/>
    <w:rsid w:val="00E51E5F"/>
    <w:rsid w:val="00E533CC"/>
    <w:rsid w:val="00E54512"/>
    <w:rsid w:val="00E571A3"/>
    <w:rsid w:val="00E601A7"/>
    <w:rsid w:val="00E60E32"/>
    <w:rsid w:val="00E6612A"/>
    <w:rsid w:val="00E66A75"/>
    <w:rsid w:val="00E66CEE"/>
    <w:rsid w:val="00E6760E"/>
    <w:rsid w:val="00E73162"/>
    <w:rsid w:val="00E75349"/>
    <w:rsid w:val="00E7672C"/>
    <w:rsid w:val="00E81982"/>
    <w:rsid w:val="00E82024"/>
    <w:rsid w:val="00E9061A"/>
    <w:rsid w:val="00E91FF0"/>
    <w:rsid w:val="00E93499"/>
    <w:rsid w:val="00E937C3"/>
    <w:rsid w:val="00EA0191"/>
    <w:rsid w:val="00EA200D"/>
    <w:rsid w:val="00EA248E"/>
    <w:rsid w:val="00EA46E7"/>
    <w:rsid w:val="00EA486B"/>
    <w:rsid w:val="00EA5F14"/>
    <w:rsid w:val="00EB63CA"/>
    <w:rsid w:val="00EB64FC"/>
    <w:rsid w:val="00EB6E94"/>
    <w:rsid w:val="00EC187C"/>
    <w:rsid w:val="00EC4D12"/>
    <w:rsid w:val="00ED0B87"/>
    <w:rsid w:val="00ED1AF3"/>
    <w:rsid w:val="00EE05DF"/>
    <w:rsid w:val="00EE31A6"/>
    <w:rsid w:val="00EE3678"/>
    <w:rsid w:val="00EF4D38"/>
    <w:rsid w:val="00EF5940"/>
    <w:rsid w:val="00EF5D72"/>
    <w:rsid w:val="00EF60C2"/>
    <w:rsid w:val="00F010FD"/>
    <w:rsid w:val="00F11911"/>
    <w:rsid w:val="00F14367"/>
    <w:rsid w:val="00F16D11"/>
    <w:rsid w:val="00F229A6"/>
    <w:rsid w:val="00F2366B"/>
    <w:rsid w:val="00F251DF"/>
    <w:rsid w:val="00F31C0D"/>
    <w:rsid w:val="00F32EE6"/>
    <w:rsid w:val="00F37C0A"/>
    <w:rsid w:val="00F406BF"/>
    <w:rsid w:val="00F4118C"/>
    <w:rsid w:val="00F54D5E"/>
    <w:rsid w:val="00F604D1"/>
    <w:rsid w:val="00F61079"/>
    <w:rsid w:val="00F61B59"/>
    <w:rsid w:val="00F64CC8"/>
    <w:rsid w:val="00F65086"/>
    <w:rsid w:val="00F65793"/>
    <w:rsid w:val="00F7275F"/>
    <w:rsid w:val="00F73F29"/>
    <w:rsid w:val="00F74D17"/>
    <w:rsid w:val="00F81988"/>
    <w:rsid w:val="00F8325C"/>
    <w:rsid w:val="00F838FE"/>
    <w:rsid w:val="00F9057F"/>
    <w:rsid w:val="00F94FD1"/>
    <w:rsid w:val="00FA6CDA"/>
    <w:rsid w:val="00FB1123"/>
    <w:rsid w:val="00FB4DE2"/>
    <w:rsid w:val="00FB50CF"/>
    <w:rsid w:val="00FC20C3"/>
    <w:rsid w:val="00FD76DE"/>
    <w:rsid w:val="00FE027E"/>
    <w:rsid w:val="00FE06F8"/>
    <w:rsid w:val="00FE2F41"/>
    <w:rsid w:val="00FE4306"/>
    <w:rsid w:val="00FE689B"/>
    <w:rsid w:val="00FE7A0E"/>
    <w:rsid w:val="00FF67F7"/>
    <w:rsid w:val="00FF7E3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45FC88"/>
  <w15:chartTrackingRefBased/>
  <w15:docId w15:val="{9D34A0EE-8F86-2043-9001-6E0F77462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nhideWhenUsed/>
    <w:qFormat/>
    <w:rsid w:val="0082253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B1696"/>
    <w:rPr>
      <w:rFonts w:ascii="Times New Roman" w:hAnsi="Times New Roman" w:cs="Times New Roman"/>
    </w:rPr>
  </w:style>
  <w:style w:type="paragraph" w:styleId="Footer">
    <w:name w:val="footer"/>
    <w:basedOn w:val="Normal"/>
    <w:link w:val="FooterChar"/>
    <w:uiPriority w:val="99"/>
    <w:unhideWhenUsed/>
    <w:rsid w:val="00EF5D72"/>
    <w:pPr>
      <w:tabs>
        <w:tab w:val="center" w:pos="4513"/>
        <w:tab w:val="right" w:pos="9026"/>
      </w:tabs>
    </w:pPr>
  </w:style>
  <w:style w:type="character" w:customStyle="1" w:styleId="FooterChar">
    <w:name w:val="Footer Char"/>
    <w:basedOn w:val="DefaultParagraphFont"/>
    <w:link w:val="Footer"/>
    <w:uiPriority w:val="99"/>
    <w:rsid w:val="00EF5D72"/>
  </w:style>
  <w:style w:type="character" w:styleId="PageNumber">
    <w:name w:val="page number"/>
    <w:basedOn w:val="DefaultParagraphFont"/>
    <w:uiPriority w:val="99"/>
    <w:semiHidden/>
    <w:unhideWhenUsed/>
    <w:rsid w:val="00EF5D72"/>
  </w:style>
  <w:style w:type="paragraph" w:styleId="ListParagraph">
    <w:name w:val="List Paragraph"/>
    <w:basedOn w:val="Normal"/>
    <w:uiPriority w:val="34"/>
    <w:qFormat/>
    <w:rsid w:val="00EF5940"/>
    <w:pPr>
      <w:ind w:left="720"/>
      <w:contextualSpacing/>
    </w:pPr>
  </w:style>
  <w:style w:type="paragraph" w:styleId="FootnoteText">
    <w:name w:val="footnote text"/>
    <w:basedOn w:val="Normal"/>
    <w:link w:val="FootnoteTextChar"/>
    <w:uiPriority w:val="99"/>
    <w:semiHidden/>
    <w:unhideWhenUsed/>
    <w:rsid w:val="00B1729E"/>
    <w:rPr>
      <w:sz w:val="20"/>
      <w:szCs w:val="20"/>
    </w:rPr>
  </w:style>
  <w:style w:type="character" w:customStyle="1" w:styleId="FootnoteTextChar">
    <w:name w:val="Footnote Text Char"/>
    <w:basedOn w:val="DefaultParagraphFont"/>
    <w:link w:val="FootnoteText"/>
    <w:uiPriority w:val="99"/>
    <w:semiHidden/>
    <w:rsid w:val="00B1729E"/>
    <w:rPr>
      <w:sz w:val="20"/>
      <w:szCs w:val="20"/>
    </w:rPr>
  </w:style>
  <w:style w:type="character" w:styleId="FootnoteReference">
    <w:name w:val="footnote reference"/>
    <w:basedOn w:val="DefaultParagraphFont"/>
    <w:uiPriority w:val="99"/>
    <w:semiHidden/>
    <w:unhideWhenUsed/>
    <w:rsid w:val="00B1729E"/>
    <w:rPr>
      <w:vertAlign w:val="superscript"/>
    </w:rPr>
  </w:style>
  <w:style w:type="character" w:styleId="Hyperlink">
    <w:name w:val="Hyperlink"/>
    <w:basedOn w:val="DefaultParagraphFont"/>
    <w:uiPriority w:val="99"/>
    <w:unhideWhenUsed/>
    <w:rsid w:val="00606629"/>
    <w:rPr>
      <w:color w:val="0563C1" w:themeColor="hyperlink"/>
      <w:u w:val="single"/>
    </w:rPr>
  </w:style>
  <w:style w:type="character" w:styleId="UnresolvedMention">
    <w:name w:val="Unresolved Mention"/>
    <w:basedOn w:val="DefaultParagraphFont"/>
    <w:uiPriority w:val="99"/>
    <w:semiHidden/>
    <w:unhideWhenUsed/>
    <w:rsid w:val="00606629"/>
    <w:rPr>
      <w:color w:val="605E5C"/>
      <w:shd w:val="clear" w:color="auto" w:fill="E1DFDD"/>
    </w:rPr>
  </w:style>
  <w:style w:type="character" w:customStyle="1" w:styleId="Heading3Char">
    <w:name w:val="Heading 3 Char"/>
    <w:basedOn w:val="DefaultParagraphFont"/>
    <w:link w:val="Heading3"/>
    <w:rsid w:val="00822537"/>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38592">
      <w:bodyDiv w:val="1"/>
      <w:marLeft w:val="0"/>
      <w:marRight w:val="0"/>
      <w:marTop w:val="0"/>
      <w:marBottom w:val="0"/>
      <w:divBdr>
        <w:top w:val="none" w:sz="0" w:space="0" w:color="auto"/>
        <w:left w:val="none" w:sz="0" w:space="0" w:color="auto"/>
        <w:bottom w:val="none" w:sz="0" w:space="0" w:color="auto"/>
        <w:right w:val="none" w:sz="0" w:space="0" w:color="auto"/>
      </w:divBdr>
      <w:divsChild>
        <w:div w:id="2145660084">
          <w:marLeft w:val="0"/>
          <w:marRight w:val="0"/>
          <w:marTop w:val="0"/>
          <w:marBottom w:val="0"/>
          <w:divBdr>
            <w:top w:val="none" w:sz="0" w:space="0" w:color="auto"/>
            <w:left w:val="none" w:sz="0" w:space="0" w:color="auto"/>
            <w:bottom w:val="none" w:sz="0" w:space="0" w:color="auto"/>
            <w:right w:val="none" w:sz="0" w:space="0" w:color="auto"/>
          </w:divBdr>
          <w:divsChild>
            <w:div w:id="1733190756">
              <w:marLeft w:val="0"/>
              <w:marRight w:val="0"/>
              <w:marTop w:val="0"/>
              <w:marBottom w:val="0"/>
              <w:divBdr>
                <w:top w:val="none" w:sz="0" w:space="0" w:color="auto"/>
                <w:left w:val="none" w:sz="0" w:space="0" w:color="auto"/>
                <w:bottom w:val="none" w:sz="0" w:space="0" w:color="auto"/>
                <w:right w:val="none" w:sz="0" w:space="0" w:color="auto"/>
              </w:divBdr>
              <w:divsChild>
                <w:div w:id="133695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92520">
      <w:bodyDiv w:val="1"/>
      <w:marLeft w:val="0"/>
      <w:marRight w:val="0"/>
      <w:marTop w:val="0"/>
      <w:marBottom w:val="0"/>
      <w:divBdr>
        <w:top w:val="none" w:sz="0" w:space="0" w:color="auto"/>
        <w:left w:val="none" w:sz="0" w:space="0" w:color="auto"/>
        <w:bottom w:val="none" w:sz="0" w:space="0" w:color="auto"/>
        <w:right w:val="none" w:sz="0" w:space="0" w:color="auto"/>
      </w:divBdr>
    </w:div>
    <w:div w:id="423846229">
      <w:bodyDiv w:val="1"/>
      <w:marLeft w:val="0"/>
      <w:marRight w:val="0"/>
      <w:marTop w:val="0"/>
      <w:marBottom w:val="0"/>
      <w:divBdr>
        <w:top w:val="none" w:sz="0" w:space="0" w:color="auto"/>
        <w:left w:val="none" w:sz="0" w:space="0" w:color="auto"/>
        <w:bottom w:val="none" w:sz="0" w:space="0" w:color="auto"/>
        <w:right w:val="none" w:sz="0" w:space="0" w:color="auto"/>
      </w:divBdr>
    </w:div>
    <w:div w:id="482352337">
      <w:bodyDiv w:val="1"/>
      <w:marLeft w:val="0"/>
      <w:marRight w:val="0"/>
      <w:marTop w:val="0"/>
      <w:marBottom w:val="0"/>
      <w:divBdr>
        <w:top w:val="none" w:sz="0" w:space="0" w:color="auto"/>
        <w:left w:val="none" w:sz="0" w:space="0" w:color="auto"/>
        <w:bottom w:val="none" w:sz="0" w:space="0" w:color="auto"/>
        <w:right w:val="none" w:sz="0" w:space="0" w:color="auto"/>
      </w:divBdr>
    </w:div>
    <w:div w:id="512183130">
      <w:bodyDiv w:val="1"/>
      <w:marLeft w:val="0"/>
      <w:marRight w:val="0"/>
      <w:marTop w:val="0"/>
      <w:marBottom w:val="0"/>
      <w:divBdr>
        <w:top w:val="none" w:sz="0" w:space="0" w:color="auto"/>
        <w:left w:val="none" w:sz="0" w:space="0" w:color="auto"/>
        <w:bottom w:val="none" w:sz="0" w:space="0" w:color="auto"/>
        <w:right w:val="none" w:sz="0" w:space="0" w:color="auto"/>
      </w:divBdr>
      <w:divsChild>
        <w:div w:id="667368907">
          <w:marLeft w:val="0"/>
          <w:marRight w:val="0"/>
          <w:marTop w:val="0"/>
          <w:marBottom w:val="0"/>
          <w:divBdr>
            <w:top w:val="none" w:sz="0" w:space="0" w:color="auto"/>
            <w:left w:val="none" w:sz="0" w:space="0" w:color="auto"/>
            <w:bottom w:val="none" w:sz="0" w:space="0" w:color="auto"/>
            <w:right w:val="none" w:sz="0" w:space="0" w:color="auto"/>
          </w:divBdr>
          <w:divsChild>
            <w:div w:id="1650858961">
              <w:marLeft w:val="0"/>
              <w:marRight w:val="0"/>
              <w:marTop w:val="0"/>
              <w:marBottom w:val="0"/>
              <w:divBdr>
                <w:top w:val="none" w:sz="0" w:space="0" w:color="auto"/>
                <w:left w:val="none" w:sz="0" w:space="0" w:color="auto"/>
                <w:bottom w:val="none" w:sz="0" w:space="0" w:color="auto"/>
                <w:right w:val="none" w:sz="0" w:space="0" w:color="auto"/>
              </w:divBdr>
              <w:divsChild>
                <w:div w:id="90171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809630">
      <w:bodyDiv w:val="1"/>
      <w:marLeft w:val="0"/>
      <w:marRight w:val="0"/>
      <w:marTop w:val="0"/>
      <w:marBottom w:val="0"/>
      <w:divBdr>
        <w:top w:val="none" w:sz="0" w:space="0" w:color="auto"/>
        <w:left w:val="none" w:sz="0" w:space="0" w:color="auto"/>
        <w:bottom w:val="none" w:sz="0" w:space="0" w:color="auto"/>
        <w:right w:val="none" w:sz="0" w:space="0" w:color="auto"/>
      </w:divBdr>
      <w:divsChild>
        <w:div w:id="1141191575">
          <w:marLeft w:val="0"/>
          <w:marRight w:val="0"/>
          <w:marTop w:val="0"/>
          <w:marBottom w:val="0"/>
          <w:divBdr>
            <w:top w:val="none" w:sz="0" w:space="0" w:color="auto"/>
            <w:left w:val="none" w:sz="0" w:space="0" w:color="auto"/>
            <w:bottom w:val="none" w:sz="0" w:space="0" w:color="auto"/>
            <w:right w:val="none" w:sz="0" w:space="0" w:color="auto"/>
          </w:divBdr>
          <w:divsChild>
            <w:div w:id="2134864172">
              <w:marLeft w:val="0"/>
              <w:marRight w:val="0"/>
              <w:marTop w:val="0"/>
              <w:marBottom w:val="0"/>
              <w:divBdr>
                <w:top w:val="none" w:sz="0" w:space="0" w:color="auto"/>
                <w:left w:val="none" w:sz="0" w:space="0" w:color="auto"/>
                <w:bottom w:val="none" w:sz="0" w:space="0" w:color="auto"/>
                <w:right w:val="none" w:sz="0" w:space="0" w:color="auto"/>
              </w:divBdr>
              <w:divsChild>
                <w:div w:id="693267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619866">
      <w:bodyDiv w:val="1"/>
      <w:marLeft w:val="0"/>
      <w:marRight w:val="0"/>
      <w:marTop w:val="0"/>
      <w:marBottom w:val="0"/>
      <w:divBdr>
        <w:top w:val="none" w:sz="0" w:space="0" w:color="auto"/>
        <w:left w:val="none" w:sz="0" w:space="0" w:color="auto"/>
        <w:bottom w:val="none" w:sz="0" w:space="0" w:color="auto"/>
        <w:right w:val="none" w:sz="0" w:space="0" w:color="auto"/>
      </w:divBdr>
      <w:divsChild>
        <w:div w:id="1389112521">
          <w:marLeft w:val="0"/>
          <w:marRight w:val="0"/>
          <w:marTop w:val="0"/>
          <w:marBottom w:val="0"/>
          <w:divBdr>
            <w:top w:val="none" w:sz="0" w:space="0" w:color="auto"/>
            <w:left w:val="none" w:sz="0" w:space="0" w:color="auto"/>
            <w:bottom w:val="none" w:sz="0" w:space="0" w:color="auto"/>
            <w:right w:val="none" w:sz="0" w:space="0" w:color="auto"/>
          </w:divBdr>
          <w:divsChild>
            <w:div w:id="2068792760">
              <w:marLeft w:val="0"/>
              <w:marRight w:val="0"/>
              <w:marTop w:val="0"/>
              <w:marBottom w:val="0"/>
              <w:divBdr>
                <w:top w:val="none" w:sz="0" w:space="0" w:color="auto"/>
                <w:left w:val="none" w:sz="0" w:space="0" w:color="auto"/>
                <w:bottom w:val="none" w:sz="0" w:space="0" w:color="auto"/>
                <w:right w:val="none" w:sz="0" w:space="0" w:color="auto"/>
              </w:divBdr>
              <w:divsChild>
                <w:div w:id="51480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971578">
      <w:bodyDiv w:val="1"/>
      <w:marLeft w:val="0"/>
      <w:marRight w:val="0"/>
      <w:marTop w:val="0"/>
      <w:marBottom w:val="0"/>
      <w:divBdr>
        <w:top w:val="none" w:sz="0" w:space="0" w:color="auto"/>
        <w:left w:val="none" w:sz="0" w:space="0" w:color="auto"/>
        <w:bottom w:val="none" w:sz="0" w:space="0" w:color="auto"/>
        <w:right w:val="none" w:sz="0" w:space="0" w:color="auto"/>
      </w:divBdr>
      <w:divsChild>
        <w:div w:id="73209562">
          <w:marLeft w:val="0"/>
          <w:marRight w:val="0"/>
          <w:marTop w:val="0"/>
          <w:marBottom w:val="0"/>
          <w:divBdr>
            <w:top w:val="none" w:sz="0" w:space="0" w:color="auto"/>
            <w:left w:val="none" w:sz="0" w:space="0" w:color="auto"/>
            <w:bottom w:val="none" w:sz="0" w:space="0" w:color="auto"/>
            <w:right w:val="none" w:sz="0" w:space="0" w:color="auto"/>
          </w:divBdr>
          <w:divsChild>
            <w:div w:id="1860311622">
              <w:marLeft w:val="0"/>
              <w:marRight w:val="0"/>
              <w:marTop w:val="0"/>
              <w:marBottom w:val="0"/>
              <w:divBdr>
                <w:top w:val="none" w:sz="0" w:space="0" w:color="auto"/>
                <w:left w:val="none" w:sz="0" w:space="0" w:color="auto"/>
                <w:bottom w:val="none" w:sz="0" w:space="0" w:color="auto"/>
                <w:right w:val="none" w:sz="0" w:space="0" w:color="auto"/>
              </w:divBdr>
              <w:divsChild>
                <w:div w:id="45641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660100">
      <w:bodyDiv w:val="1"/>
      <w:marLeft w:val="0"/>
      <w:marRight w:val="0"/>
      <w:marTop w:val="0"/>
      <w:marBottom w:val="0"/>
      <w:divBdr>
        <w:top w:val="none" w:sz="0" w:space="0" w:color="auto"/>
        <w:left w:val="none" w:sz="0" w:space="0" w:color="auto"/>
        <w:bottom w:val="none" w:sz="0" w:space="0" w:color="auto"/>
        <w:right w:val="none" w:sz="0" w:space="0" w:color="auto"/>
      </w:divBdr>
      <w:divsChild>
        <w:div w:id="758408441">
          <w:marLeft w:val="0"/>
          <w:marRight w:val="0"/>
          <w:marTop w:val="0"/>
          <w:marBottom w:val="0"/>
          <w:divBdr>
            <w:top w:val="none" w:sz="0" w:space="0" w:color="auto"/>
            <w:left w:val="none" w:sz="0" w:space="0" w:color="auto"/>
            <w:bottom w:val="none" w:sz="0" w:space="0" w:color="auto"/>
            <w:right w:val="none" w:sz="0" w:space="0" w:color="auto"/>
          </w:divBdr>
          <w:divsChild>
            <w:div w:id="1188059951">
              <w:marLeft w:val="0"/>
              <w:marRight w:val="0"/>
              <w:marTop w:val="0"/>
              <w:marBottom w:val="0"/>
              <w:divBdr>
                <w:top w:val="none" w:sz="0" w:space="0" w:color="auto"/>
                <w:left w:val="none" w:sz="0" w:space="0" w:color="auto"/>
                <w:bottom w:val="none" w:sz="0" w:space="0" w:color="auto"/>
                <w:right w:val="none" w:sz="0" w:space="0" w:color="auto"/>
              </w:divBdr>
              <w:divsChild>
                <w:div w:id="480773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671972">
      <w:bodyDiv w:val="1"/>
      <w:marLeft w:val="0"/>
      <w:marRight w:val="0"/>
      <w:marTop w:val="0"/>
      <w:marBottom w:val="0"/>
      <w:divBdr>
        <w:top w:val="none" w:sz="0" w:space="0" w:color="auto"/>
        <w:left w:val="none" w:sz="0" w:space="0" w:color="auto"/>
        <w:bottom w:val="none" w:sz="0" w:space="0" w:color="auto"/>
        <w:right w:val="none" w:sz="0" w:space="0" w:color="auto"/>
      </w:divBdr>
      <w:divsChild>
        <w:div w:id="1691758324">
          <w:marLeft w:val="0"/>
          <w:marRight w:val="0"/>
          <w:marTop w:val="0"/>
          <w:marBottom w:val="0"/>
          <w:divBdr>
            <w:top w:val="none" w:sz="0" w:space="0" w:color="auto"/>
            <w:left w:val="none" w:sz="0" w:space="0" w:color="auto"/>
            <w:bottom w:val="none" w:sz="0" w:space="0" w:color="auto"/>
            <w:right w:val="none" w:sz="0" w:space="0" w:color="auto"/>
          </w:divBdr>
          <w:divsChild>
            <w:div w:id="2078821400">
              <w:marLeft w:val="0"/>
              <w:marRight w:val="0"/>
              <w:marTop w:val="0"/>
              <w:marBottom w:val="0"/>
              <w:divBdr>
                <w:top w:val="none" w:sz="0" w:space="0" w:color="auto"/>
                <w:left w:val="none" w:sz="0" w:space="0" w:color="auto"/>
                <w:bottom w:val="none" w:sz="0" w:space="0" w:color="auto"/>
                <w:right w:val="none" w:sz="0" w:space="0" w:color="auto"/>
              </w:divBdr>
              <w:divsChild>
                <w:div w:id="7785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472620">
      <w:bodyDiv w:val="1"/>
      <w:marLeft w:val="0"/>
      <w:marRight w:val="0"/>
      <w:marTop w:val="0"/>
      <w:marBottom w:val="0"/>
      <w:divBdr>
        <w:top w:val="none" w:sz="0" w:space="0" w:color="auto"/>
        <w:left w:val="none" w:sz="0" w:space="0" w:color="auto"/>
        <w:bottom w:val="none" w:sz="0" w:space="0" w:color="auto"/>
        <w:right w:val="none" w:sz="0" w:space="0" w:color="auto"/>
      </w:divBdr>
      <w:divsChild>
        <w:div w:id="835649692">
          <w:marLeft w:val="0"/>
          <w:marRight w:val="0"/>
          <w:marTop w:val="0"/>
          <w:marBottom w:val="0"/>
          <w:divBdr>
            <w:top w:val="none" w:sz="0" w:space="0" w:color="auto"/>
            <w:left w:val="none" w:sz="0" w:space="0" w:color="auto"/>
            <w:bottom w:val="none" w:sz="0" w:space="0" w:color="auto"/>
            <w:right w:val="none" w:sz="0" w:space="0" w:color="auto"/>
          </w:divBdr>
          <w:divsChild>
            <w:div w:id="603616299">
              <w:marLeft w:val="0"/>
              <w:marRight w:val="0"/>
              <w:marTop w:val="0"/>
              <w:marBottom w:val="0"/>
              <w:divBdr>
                <w:top w:val="none" w:sz="0" w:space="0" w:color="auto"/>
                <w:left w:val="none" w:sz="0" w:space="0" w:color="auto"/>
                <w:bottom w:val="none" w:sz="0" w:space="0" w:color="auto"/>
                <w:right w:val="none" w:sz="0" w:space="0" w:color="auto"/>
              </w:divBdr>
              <w:divsChild>
                <w:div w:id="863636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667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404836@student.uwtsd.ac.uk" TargetMode="External"/><Relationship Id="rId13" Type="http://schemas.microsoft.com/office/2007/relationships/hdphoto" Target="media/hdphoto1.wdp"/><Relationship Id="rId18" Type="http://schemas.openxmlformats.org/officeDocument/2006/relationships/image" Target="media/image8.emf"/><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1.tiff"/><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image" Target="media/image7.tiff"/><Relationship Id="rId25" Type="http://schemas.openxmlformats.org/officeDocument/2006/relationships/image" Target="media/image15.tiff"/><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image" Target="media/image10.emf"/><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tiff"/><Relationship Id="rId24" Type="http://schemas.openxmlformats.org/officeDocument/2006/relationships/image" Target="media/image14.tiff"/><Relationship Id="rId5" Type="http://schemas.openxmlformats.org/officeDocument/2006/relationships/footnotes" Target="footnotes.xml"/><Relationship Id="rId15" Type="http://schemas.openxmlformats.org/officeDocument/2006/relationships/image" Target="media/image5.tiff"/><Relationship Id="rId23" Type="http://schemas.openxmlformats.org/officeDocument/2006/relationships/image" Target="media/image13.tiff"/><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9.tiff"/><Relationship Id="rId4" Type="http://schemas.openxmlformats.org/officeDocument/2006/relationships/webSettings" Target="webSettings.xml"/><Relationship Id="rId9" Type="http://schemas.openxmlformats.org/officeDocument/2006/relationships/customXml" Target="ink/ink1.xml"/><Relationship Id="rId14" Type="http://schemas.openxmlformats.org/officeDocument/2006/relationships/image" Target="media/image4.tiff"/><Relationship Id="rId22" Type="http://schemas.openxmlformats.org/officeDocument/2006/relationships/image" Target="media/image12.tiff"/><Relationship Id="rId27" Type="http://schemas.openxmlformats.org/officeDocument/2006/relationships/footer" Target="footer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28T16:34:17.625"/>
    </inkml:context>
    <inkml:brush xml:id="br0">
      <inkml:brushProperty name="width" value="0.05" units="cm"/>
      <inkml:brushProperty name="height" value="0.05" units="cm"/>
    </inkml:brush>
  </inkml:definitions>
  <inkml:trace contextRef="#ctx0" brushRef="#br0">0 1463 24575,'70'-48'0,"1"1"0,8 4 0,1-17 0,-1 3-1643,-6 25 1643,-30 7 0,7-3 0,12-3 0,10-1 0,-1 1 0,19-8 0,3-1-1330,-4 0 1,5-3-1,-4 3 1330,-23 14 0,-2 2 0,0-1 0,5-4 0,0-2 0,1 1 0,3-1 0,1 0 0,-1 0 0,-1 1 0,-1-1 0,-3 1-219,15-6 0,-2 1 219,11-3 0,-3 1 0,-29 12 0,-3 1-244,-1 0 0,0 0 244,-3 4 0,-5 1 595,10-5-595,6 0 3202,-20 7-3202,-14 8 2068,-16-1-2068,-2 10 693,-7-3-693,-3 0 0,-6 3 0,-1-3 0,-12 3 0,1 0 0,-7 0 0,-15 0 0,-4 0 0,-20 0 0,-9 0 0,-15 0-750,-9 0 750,44 0 0,-1 0 0,0 0 0,1 0-35,-30 0 35,-9 0 0,-6 0 0,28 0 0,11 0 0,2 0 0,4 0 0,-15 0 0,-1 0 0,29 0 0,-42-5 749,41 0-749,-22-4 36,22 1-36,0-1 0,1-3 0,5 4 0,5-4 0,1 5 0,7 3 0,-2-3 0,10 4 0,-5-1 0,9-2 0,-2 5 0,3-1 0,0 2 0,2 2 0,1 5 0,3 11 0,0 11 0,0 9 0,0 10 0,0 15 0,0 16-520,0-30 0,0 3 520,0 7 0,0 1 0,0 9 0,0 0-790,0 1 1,0 0 789,0 7 0,0 1 0,0 0 0,0 3-934,0-12 1,0 3 0,0 1 933,0-3 0,0 0 0,0 1 0,0 11 0,0 3 0,0-2 0,0-3 0,0-1 0,0 0 0,0 6 0,0 1 0,0-4 0,0 16 0,0 0-541,0-18 0,0 4 0,0-10 541,0-16 0,0-1-32,3 29 1,0-1 31,3 13 482,0-46 1,-1-1-483,5 20 2666,-1-21-2666,-4-22 2054,-2-6-2054,-3-12 1113,0-9-1113,0-6 307,0-9-307,0 1 0,0 0 0,-3-5 0,2 4 0,-9-11 0,4-4 0,-5-4 0,-2-14 0,3 2 0,-8-11 0,8 1 0,-3 5 0,4-5 0,-6-15 0,5 20 0,-11-43 0,10 37 0,-8-21 0,8 9 0,-3 5 0,0-7 0,7 18 0,-9-2 0,10 16 0,-2-5 0,0 5 0,7 1 0,-6 5 0,6 0 0,-2 1 0,3-1 0,0 4 0,0-3 0,0 8 0,0 1 0,0-9 0,0 2 0,0-14 0,0-26 0,10-14 0,1 0 0,4 30 0,2 2 0,5-9 0,13-22 0,-8 11 0,-3 16 0,-4 7 0,-9 26 0,-5 12 0,0 3 0,-2 7 0,-5 4 0,-2 5 0,-4 1 0,4 0 0,-3 3 0,2-3 0,-3 0 0,1 2 0,0-5 0,2 5 0,-5 2 0,-1 14 0,-5 0 0,2 1 0,-1 1 0,-12 32 0,2-16 0,-3 21 0,3-26 0,10-8 0,-6 1 0,7-3 0,3-16 0,3 1 0,4-9 0,-3 2 0,6-3 0,-6 0 0,3 0 0,-18 24 0,-8 1 0,-6 16 0,-13 12 0,19-20 0,-14 18 0,16-21 0,-4 3 0,11-14 0,4-2 0,6-13 0,7-1 0,0-3 0,3-5 0,0-9 0,11-7 0,-3-4 0,11-3 0,-5 4 0,0-4 0,4 4 0,-3-4 0,0 7 0,-5 2 0,-1 0 0,-2 3 0,6-7 0,10-18 0,-1 3 0,10-13 0,-6 10 0,-6 6 0,4 1 0,-12 6 0,6 3 0,-11 1 0,3 8 0,-4 4 0,0 3 0,-3 0 0,3 2 0,-6-4 0,6 4 0,-3-7 0,4-3 0,3-4 0,-3-2 0,6 4 0,-6-1 0,6 4 0,-6 0 0,2 4 0,-3 0 0,0 0 0,1-12 0,0 2 0,4-10 0,0 4 0,3 4 0,-3 1 0,-2 3 0,-2 4 0,-1 1 0,0 3 0,0 2 0,-3 4 0,0 4 0,-3 2 0,0 0 0,6 0 0,5 4 0,12 1 0,9 9 0,13 8 0,14 6 0,2 6 0,-7-5 0,3 3 0,-20-11 0,9 5 0,-17-7 0,-5-5 0,-6-2 0,-8-8 0,-1-1 0,-5-3 0,-2 0 0,-2-5 0,0-5 0,0-6 0,0-12 0,0 3 0,0-22 0,0 0 0,0-15 0,0-5 0,0 9 0,-4-8 0,3 15 0,-6 2 0,6 6 0,-6 10 0,6 0 0,-5 5 0,5 0 0,-3 0 0,4-4 0,0-1 0,0-5 0,0 0 0,0 0 0,0 0 0,0 9 0,0 1 0,0 9 0,3 5 0,-2-4 0,4 11 0,-2-5 0,3 6 0,-2-3 0,1 0 0,-1-7 0,2 3 0,0-5 0,0 5 0,1-6 0,-1 3 0,-2 0 0,-1-2 0,-3 5 0,0-3 0,0 4 0,0 0 0,0 0 0,0 0 0,0 0 0,0 5 0,0 5 0,0 10 0,0 8 0,11 7 0,13 5 0,19 8 0,6 1 0,9 7 0,-18-7 0,11 4 0,-18-11 0,4 6 0,-12-14 0,-9 0 0,-6-10 0,-3-4 0,-4-2 0,0-5 0,-3 2 0,0-3 0,0 0 0,0 0 0,0 0 0,0 0 0,0 0 0,-3-2 0,0-2 0,-6-8 0,-5-2 0,-5-10 0,-9-3 0,-2-7 0,-4-3 0,-1-4 0,-1-4 0,10 8 0,-7-7 0,11 9 0,-3-4 0,5 4 0,4-2 0,5 12 0,0-2 0,8 7 0,0 4 0,3 1 0,0 3 0,0 0 0,2-1 0,5 1 0,7-4 0,5-5 0,3 2 0,1-9 0,-1 13 0,10-14 0,2 6 0,15-6 0,0 1 0,7 4 0,-1-1 0,1 0 0,-11 6 0,7-1 0,-7 1 0,11 3 0,-6-3 0,-2 4 0,-10 4 0,-1-2 0,-10 6 0,0-6 0,-9 6 0,-1-2 0,-4 3 0,-3 0 0,-1 0 0,-3 0 0,-2 3 0,-4 0 0,-4 3 0,-5 3 0,2 1 0,-3 7 0,-6 7 0,3 9 0,-5 6 0,1 9 0,-1 2 0,4-9 0,-8 10 0,9-16 0,-4 9 0,0-7 0,2-10 0,3-5 0,2-4 0,4-8 0,-1-1 0,1-3 0,-3-3 0,-5 0 0,-4 0 0,-4-2 0,-15 6 0,7-6 0,-13 7 0,12-7 0,-6 2 0,4-3 0,-4 0 0,9 0 0,2 0 0,8 0 0,1 0 0,3-6 0,4 2 0,1-5 0,5 3 0,2-3 0,2 2 0,0-2 0,0 3 0,0 0 0,2 0 0,5 0 0,0-1 0,2 1 0,0 0 0,-2 2 0,2-1 0,-3 4 0,0-5 0,4 6 0,3-6 0,10 1 0,9-3 0,12-4 0,-5 2 0,8-3 0,-14 5 0,9 0 0,-13 0 0,-4 4 0,-12 1 0,-7 3 0,-9 3 0,-2 1 0,-8 5 0,-4-1 0,2 5 0,-2-3 0,4 1 0,-1 1 0,1-2 0,0 1 0,-1-2 0,4 1 0,-3-3 0,6 3 0,-3-1 0,4-2 0,3 2 0,0-3 0,0 0 0,-4 7 0,-1 2 0,-2 3 0,-17 26 0,11-16 0,-16 18 0,12-14 0,4-9 0,0 1 0,2-7 0,10-7 0,-5-1 0,9-2 0,7-11 0,5 2 0,10-9 0,4 0 0,-3 3 0,3-3 0,-4 7 0,0-3 0,-4 3 0,-4 0 0,-2 1 0,-5 1 0,2 1 0,-3-2 0,-5 3 0,-8 9 0,-13 4 0,-8 10 0,3-2 0,-6-2 0,15-1 0,-9-2 0,5 6 0,-14 9 0,7-5 0,-14 20 0,5-4 0,-1 2-429,-22 22 429,17-16 0,3-1 0,-5-1 0,2-1 0,14-11 0,-8 0 0,16-12 0,2-6 0,8-8 429,3-1-429,2-3 0,7-8 0,2-3 0,7-9 0,7-4 0,5-6 0,25-14 0,17-14 0,-21 21 0,3-1-714,7-4 1,2-1 713,3-5 0,1 3 0,-9 10 0,-1 1-260,-1-2 0,-1 3 260,35-10 0,-8 0 0,9-1 0,-19 8 0,-3 6 0,-17 10 0,-8 5 0,-10 2 1388,-9 7-1388,-4-4 559,-5 4-559,-3 0 0,0 0 0,-6 0 0,-4 0 0,-6 0 0,-3 0 0,0 3 0,-1 1 0,-3 6 0,-6 2 0,-5 7 0,-23 15 0,-15 15-1226,7-6 1,-6 5 1225,-1 7 0,-1 1 0,-4 1 0,2 0-350,11-5 0,6-3 350,-12 10-286,-3 3 286,21-17 0,-15 7 0,23-16 0,9-11 2317,11-7-2317,8-8 782,3 0-782,2-4 338,1 0-338,-6 7 0,0-2 0,-4 6 0,4-4 0,-3-3 0,6 3 0,-3-6 0,1 3 0,1-1 0,-1-2 0,3 2 0,0-3 0,0-2 0,5-4 0,5-7 0,10-4 0,9-8 0,17-12 0,40-27-1559,1 1 1559,-17 16 0,5-1 0,1 2 0,-1 2 0,-8 5 0,1 1 0,21-12 0,0 1 0,-21 14 0,-4 1 0,0-1 0,-1 2-212,2 2 0,-3 2 212,11-6 0,10 6 0,-21 5 0,-17 10 0,-8 3 1524,-16 2-1524,-2 3 459,-7 0-459,0 0 0,0 0 0,-3 3 0,0 0 0,-3 6 0,3 5 0,-2 9 0,6 0 0,-7 3 0,4 0 0,-4-3 0,0 8 0,0-4 0,0 10 0,0 6 0,0 7 0,0 12 0,-5 1 0,0-5 0,-4 2 0,0-16 0,0 0 0,1-8 0,1-12 0,-1 6 0,-3-11 0,0 3 0,-8 9 0,-2-6 0,-4 17 0,-1-2 0,5-7 0,-4 4 0,9-9 0,-4 0 0,8-5 0,2-6 0,4-7 0,-4 2 0,3-5 0,-2 2 0,3-3 0,-4 4 0,3-4 0,-5 4 0,2-4 0,-7 1 0,2-3 0,-2-1 0,4-3 0,-1 0 0,1 0 0,-1 0 0,1-3 0,-1-7 0,0-5 0,-6-17 0,4 4 0,-9-14 0,-6-27 0,6 6 0,-7-25 0,12 19 0,9 11 0,-7-9 0,12 16 0,-8-5 0,5 7 0,1 11 0,0 6 0,1 9 0,3 6 0,-2 7 0,5 0 0,-1 10 0,2 6 0,0 9 0,-19 33 0,-5 4 0,-4-6 0,-6 4-394,1-2 1,-1-1 393,0-2 0,1-1 0,-27 33-109,21-19 109,1-5 0,4-4 0,3-8 0,14-21 0,-1 1 783,11-13-783,0 5 113,4-7-113,6-9 0,1-1 0,2-10 0,20-20 0,9 0 0,15-20 0,-9 18 0,3-2-440,0-2 1,0-1 439,0 0 0,-1 2 0,-2 3 0,-3 3 0,15-15 0,-5 9 0,4-3 0,-16 15 0,-7 3 0,-12 13 879,-7 4-879,-1 4 0,-3 3 0,0 0 0,0 0 0,0 0 0,3 0 0,5 0 0,4-3 0,4-5 0,4 3 0,-7-4 0,3 8 0,-9-5 0,-3 5 0,-1-2 0,-5 6 0,-4 0 0,-4 3 0,-2 0 0,3 0 0,-3 0 0,6 0 0,-6 1 0,0 2 0,-5 5 0,0 0 0,-7 16 0,-12 14 0,2-2 0,0-2 0,-2 4-498,-6 8 1,1 0 497,4-5 0,0-1 0,-6 10 0,0-2 0,-22 22-237,21-24 237,-24 16 0,29-27 0,-5 1 0,9-11 0,12-8 982,1-12-982,8-2 62,2-2 1,3-4-1,3 0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1651</TotalTime>
  <Pages>19</Pages>
  <Words>6521</Words>
  <Characters>34366</Characters>
  <Application>Microsoft Office Word</Application>
  <DocSecurity>0</DocSecurity>
  <Lines>648</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Eldarin Yeong</dc:creator>
  <cp:keywords/>
  <dc:description/>
  <cp:lastModifiedBy>Eldarin Yeong</cp:lastModifiedBy>
  <cp:revision>491</cp:revision>
  <dcterms:created xsi:type="dcterms:W3CDTF">2025-02-26T15:01:00Z</dcterms:created>
  <dcterms:modified xsi:type="dcterms:W3CDTF">2025-05-01T23:06:00Z</dcterms:modified>
</cp:coreProperties>
</file>