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A6E0F" w14:textId="135F03FA" w:rsidR="00E14F49" w:rsidRDefault="00E14F49" w:rsidP="009C215B">
      <w:pPr>
        <w:jc w:val="both"/>
        <w:rPr>
          <w:rFonts w:ascii="Arial" w:hAnsi="Arial" w:cs="Arial"/>
          <w:b/>
          <w:bCs/>
        </w:rPr>
      </w:pPr>
    </w:p>
    <w:p w14:paraId="3F2855FA" w14:textId="725E996D" w:rsidR="00E14F49" w:rsidRDefault="00E14F49" w:rsidP="009C215B">
      <w:pPr>
        <w:jc w:val="both"/>
        <w:rPr>
          <w:rFonts w:ascii="Arial" w:hAnsi="Arial" w:cs="Arial"/>
          <w:b/>
          <w:bCs/>
        </w:rPr>
      </w:pPr>
    </w:p>
    <w:p w14:paraId="3230DB5E" w14:textId="77777777" w:rsidR="00E14F49" w:rsidRDefault="00E14F49" w:rsidP="009C215B">
      <w:pPr>
        <w:jc w:val="both"/>
        <w:rPr>
          <w:rFonts w:ascii="Arial" w:hAnsi="Arial" w:cs="Arial"/>
          <w:b/>
          <w:bCs/>
        </w:rPr>
      </w:pPr>
    </w:p>
    <w:p w14:paraId="643A2E3D" w14:textId="77777777" w:rsidR="00E14F49" w:rsidRDefault="00E14F49" w:rsidP="009C215B">
      <w:pPr>
        <w:jc w:val="both"/>
        <w:rPr>
          <w:rFonts w:ascii="Arial" w:hAnsi="Arial" w:cs="Arial"/>
          <w:b/>
          <w:bCs/>
        </w:rPr>
      </w:pPr>
    </w:p>
    <w:p w14:paraId="2D6AD549" w14:textId="536280E0" w:rsidR="00E14F49" w:rsidRPr="00E14F49" w:rsidRDefault="00E14F49" w:rsidP="00E14F49">
      <w:pPr>
        <w:jc w:val="center"/>
        <w:rPr>
          <w:rFonts w:ascii="Arial" w:hAnsi="Arial" w:cs="Arial"/>
          <w:b/>
          <w:bCs/>
          <w:sz w:val="40"/>
          <w:szCs w:val="40"/>
        </w:rPr>
      </w:pPr>
      <w:r w:rsidRPr="00E14F49">
        <w:rPr>
          <w:rFonts w:ascii="Arial" w:hAnsi="Arial" w:cs="Arial"/>
          <w:b/>
          <w:bCs/>
          <w:sz w:val="40"/>
          <w:szCs w:val="40"/>
        </w:rPr>
        <w:t>Student name: Ionut Alin Sacalus</w:t>
      </w:r>
    </w:p>
    <w:p w14:paraId="12D532D7" w14:textId="09772E97" w:rsidR="00E14F49" w:rsidRDefault="00E14F49" w:rsidP="00E14F49">
      <w:pPr>
        <w:jc w:val="center"/>
        <w:rPr>
          <w:rFonts w:ascii="Arial" w:hAnsi="Arial" w:cs="Arial"/>
          <w:b/>
          <w:bCs/>
          <w:sz w:val="40"/>
          <w:szCs w:val="40"/>
        </w:rPr>
      </w:pPr>
      <w:r w:rsidRPr="00E14F49">
        <w:rPr>
          <w:rFonts w:ascii="Arial" w:hAnsi="Arial" w:cs="Arial"/>
          <w:b/>
          <w:bCs/>
          <w:sz w:val="40"/>
          <w:szCs w:val="40"/>
        </w:rPr>
        <w:t>Student number:1907523</w:t>
      </w:r>
    </w:p>
    <w:p w14:paraId="3C43175F" w14:textId="77777777" w:rsidR="00E14F49" w:rsidRPr="00E14F49" w:rsidRDefault="00E14F49" w:rsidP="00E14F49">
      <w:pPr>
        <w:jc w:val="center"/>
        <w:rPr>
          <w:rFonts w:ascii="Arial" w:hAnsi="Arial" w:cs="Arial"/>
          <w:b/>
          <w:bCs/>
          <w:sz w:val="40"/>
          <w:szCs w:val="40"/>
        </w:rPr>
      </w:pPr>
    </w:p>
    <w:p w14:paraId="3E1F2307" w14:textId="74E45A0C" w:rsidR="00E14F49" w:rsidRDefault="00E14F49" w:rsidP="00E14F49">
      <w:pPr>
        <w:jc w:val="center"/>
        <w:rPr>
          <w:rFonts w:ascii="Arial" w:hAnsi="Arial" w:cs="Arial"/>
          <w:b/>
          <w:bCs/>
          <w:sz w:val="40"/>
          <w:szCs w:val="40"/>
        </w:rPr>
      </w:pPr>
      <w:r w:rsidRPr="00E14F49">
        <w:rPr>
          <w:rFonts w:ascii="Arial" w:hAnsi="Arial" w:cs="Arial"/>
          <w:b/>
          <w:bCs/>
          <w:sz w:val="40"/>
          <w:szCs w:val="40"/>
        </w:rPr>
        <w:t>Module name: Health, Wellbeing, and Sustainable Development</w:t>
      </w:r>
    </w:p>
    <w:p w14:paraId="2D96C503" w14:textId="2193B52E" w:rsidR="00E14F49" w:rsidRDefault="00E14F49" w:rsidP="00E14F49">
      <w:pPr>
        <w:jc w:val="center"/>
        <w:rPr>
          <w:rFonts w:ascii="Arial" w:hAnsi="Arial" w:cs="Arial"/>
          <w:b/>
          <w:bCs/>
          <w:sz w:val="40"/>
          <w:szCs w:val="40"/>
        </w:rPr>
      </w:pPr>
      <w:r w:rsidRPr="00E14F49">
        <w:rPr>
          <w:rFonts w:ascii="Arial" w:hAnsi="Arial" w:cs="Arial"/>
          <w:b/>
          <w:bCs/>
          <w:sz w:val="40"/>
          <w:szCs w:val="40"/>
        </w:rPr>
        <w:t>Module code:</w:t>
      </w:r>
      <w:r w:rsidRPr="00E14F49">
        <w:rPr>
          <w:sz w:val="40"/>
          <w:szCs w:val="40"/>
        </w:rPr>
        <w:t xml:space="preserve"> </w:t>
      </w:r>
      <w:r w:rsidRPr="00E14F49">
        <w:rPr>
          <w:rFonts w:ascii="Arial" w:hAnsi="Arial" w:cs="Arial"/>
          <w:b/>
          <w:bCs/>
          <w:sz w:val="40"/>
          <w:szCs w:val="40"/>
        </w:rPr>
        <w:t>BMHP6021</w:t>
      </w:r>
    </w:p>
    <w:p w14:paraId="3A9A6F84" w14:textId="77777777" w:rsidR="00E14F49" w:rsidRPr="00E14F49" w:rsidRDefault="00E14F49" w:rsidP="00E14F49">
      <w:pPr>
        <w:jc w:val="center"/>
        <w:rPr>
          <w:rFonts w:ascii="Arial" w:hAnsi="Arial" w:cs="Arial"/>
          <w:b/>
          <w:bCs/>
          <w:sz w:val="40"/>
          <w:szCs w:val="40"/>
        </w:rPr>
      </w:pPr>
    </w:p>
    <w:p w14:paraId="0AD9B9A3" w14:textId="51B4F192" w:rsidR="00E14F49" w:rsidRDefault="00E14F49" w:rsidP="00E14F49">
      <w:pPr>
        <w:jc w:val="center"/>
        <w:rPr>
          <w:rFonts w:ascii="Arial" w:hAnsi="Arial" w:cs="Arial"/>
          <w:b/>
          <w:bCs/>
          <w:sz w:val="40"/>
          <w:szCs w:val="40"/>
        </w:rPr>
      </w:pPr>
      <w:r w:rsidRPr="00E14F49">
        <w:rPr>
          <w:rFonts w:ascii="Arial" w:hAnsi="Arial" w:cs="Arial"/>
          <w:b/>
          <w:bCs/>
          <w:sz w:val="40"/>
          <w:szCs w:val="40"/>
        </w:rPr>
        <w:t>Programme name: BSc Health and Social Care</w:t>
      </w:r>
    </w:p>
    <w:p w14:paraId="25A446FB" w14:textId="77777777" w:rsidR="00E14F49" w:rsidRPr="00E14F49" w:rsidRDefault="00E14F49" w:rsidP="00E14F49">
      <w:pPr>
        <w:jc w:val="center"/>
        <w:rPr>
          <w:rFonts w:ascii="Arial" w:hAnsi="Arial" w:cs="Arial"/>
          <w:b/>
          <w:bCs/>
          <w:sz w:val="40"/>
          <w:szCs w:val="40"/>
        </w:rPr>
      </w:pPr>
    </w:p>
    <w:p w14:paraId="27466DF1" w14:textId="29746BF7" w:rsidR="00E14F49" w:rsidRDefault="00E14F49" w:rsidP="00E14F49">
      <w:pPr>
        <w:jc w:val="center"/>
        <w:rPr>
          <w:rFonts w:ascii="Arial" w:hAnsi="Arial" w:cs="Arial"/>
          <w:b/>
          <w:bCs/>
          <w:sz w:val="40"/>
          <w:szCs w:val="40"/>
        </w:rPr>
      </w:pPr>
      <w:r w:rsidRPr="00E14F49">
        <w:rPr>
          <w:rFonts w:ascii="Arial" w:hAnsi="Arial" w:cs="Arial"/>
          <w:b/>
          <w:bCs/>
          <w:sz w:val="40"/>
          <w:szCs w:val="40"/>
        </w:rPr>
        <w:t>Assignment name:</w:t>
      </w:r>
      <w:r w:rsidRPr="00E14F49">
        <w:rPr>
          <w:sz w:val="40"/>
          <w:szCs w:val="40"/>
        </w:rPr>
        <w:t xml:space="preserve"> </w:t>
      </w:r>
      <w:r w:rsidRPr="00E14F49">
        <w:rPr>
          <w:rFonts w:ascii="Arial" w:hAnsi="Arial" w:cs="Arial"/>
          <w:b/>
          <w:bCs/>
          <w:sz w:val="40"/>
          <w:szCs w:val="40"/>
        </w:rPr>
        <w:t xml:space="preserve">Written Assignment </w:t>
      </w:r>
      <w:r>
        <w:rPr>
          <w:rFonts w:ascii="Arial" w:hAnsi="Arial" w:cs="Arial"/>
          <w:b/>
          <w:bCs/>
          <w:sz w:val="40"/>
          <w:szCs w:val="40"/>
        </w:rPr>
        <w:t>–</w:t>
      </w:r>
      <w:r w:rsidRPr="00E14F49">
        <w:rPr>
          <w:rFonts w:ascii="Arial" w:hAnsi="Arial" w:cs="Arial"/>
          <w:b/>
          <w:bCs/>
          <w:sz w:val="40"/>
          <w:szCs w:val="40"/>
        </w:rPr>
        <w:t xml:space="preserve"> Report</w:t>
      </w:r>
    </w:p>
    <w:p w14:paraId="077422DA" w14:textId="77777777" w:rsidR="00E14F49" w:rsidRPr="00E14F49" w:rsidRDefault="00E14F49" w:rsidP="00E14F49">
      <w:pPr>
        <w:jc w:val="center"/>
        <w:rPr>
          <w:rFonts w:ascii="Arial" w:hAnsi="Arial" w:cs="Arial"/>
          <w:b/>
          <w:bCs/>
          <w:sz w:val="40"/>
          <w:szCs w:val="40"/>
        </w:rPr>
      </w:pPr>
    </w:p>
    <w:p w14:paraId="156B7D19" w14:textId="761DD3D5" w:rsidR="00E14F49" w:rsidRPr="00E14F49" w:rsidRDefault="00E14F49" w:rsidP="00E14F49">
      <w:pPr>
        <w:jc w:val="center"/>
        <w:rPr>
          <w:rFonts w:ascii="Arial" w:hAnsi="Arial" w:cs="Arial"/>
          <w:b/>
          <w:bCs/>
          <w:sz w:val="40"/>
          <w:szCs w:val="40"/>
        </w:rPr>
      </w:pPr>
      <w:r w:rsidRPr="00E14F49">
        <w:rPr>
          <w:rFonts w:ascii="Arial" w:hAnsi="Arial" w:cs="Arial"/>
          <w:b/>
          <w:bCs/>
          <w:sz w:val="40"/>
          <w:szCs w:val="40"/>
        </w:rPr>
        <w:t xml:space="preserve">Teacher name: Dr </w:t>
      </w:r>
      <w:proofErr w:type="spellStart"/>
      <w:r w:rsidRPr="00E14F49">
        <w:rPr>
          <w:rFonts w:ascii="Arial" w:hAnsi="Arial" w:cs="Arial"/>
          <w:b/>
          <w:bCs/>
          <w:sz w:val="40"/>
          <w:szCs w:val="40"/>
        </w:rPr>
        <w:t>Besty</w:t>
      </w:r>
      <w:proofErr w:type="spellEnd"/>
      <w:r w:rsidRPr="00E14F49">
        <w:rPr>
          <w:rFonts w:ascii="Arial" w:hAnsi="Arial" w:cs="Arial"/>
          <w:b/>
          <w:bCs/>
          <w:sz w:val="40"/>
          <w:szCs w:val="40"/>
        </w:rPr>
        <w:t xml:space="preserve"> Jose</w:t>
      </w:r>
    </w:p>
    <w:p w14:paraId="5BDBB622" w14:textId="77777777" w:rsidR="00E14F49" w:rsidRDefault="00E14F49" w:rsidP="00E14F49">
      <w:pPr>
        <w:jc w:val="center"/>
        <w:rPr>
          <w:rFonts w:ascii="Arial" w:hAnsi="Arial" w:cs="Arial"/>
          <w:b/>
          <w:bCs/>
        </w:rPr>
      </w:pPr>
    </w:p>
    <w:p w14:paraId="6BF1B035" w14:textId="77777777" w:rsidR="00E14F49" w:rsidRDefault="00E14F49" w:rsidP="00E14F49">
      <w:pPr>
        <w:jc w:val="center"/>
        <w:rPr>
          <w:rFonts w:ascii="Arial" w:hAnsi="Arial" w:cs="Arial"/>
          <w:b/>
          <w:bCs/>
        </w:rPr>
      </w:pPr>
    </w:p>
    <w:p w14:paraId="098441AC" w14:textId="77777777" w:rsidR="00E14F49" w:rsidRDefault="00E14F49" w:rsidP="00E14F49">
      <w:pPr>
        <w:jc w:val="center"/>
        <w:rPr>
          <w:rFonts w:ascii="Arial" w:hAnsi="Arial" w:cs="Arial"/>
          <w:b/>
          <w:bCs/>
        </w:rPr>
      </w:pPr>
    </w:p>
    <w:p w14:paraId="4C48B245" w14:textId="77777777" w:rsidR="00E14F49" w:rsidRDefault="00E14F49" w:rsidP="009C215B">
      <w:pPr>
        <w:jc w:val="both"/>
        <w:rPr>
          <w:rFonts w:ascii="Arial" w:hAnsi="Arial" w:cs="Arial"/>
          <w:b/>
          <w:bCs/>
        </w:rPr>
      </w:pPr>
    </w:p>
    <w:p w14:paraId="40CCB861" w14:textId="77777777" w:rsidR="00E14F49" w:rsidRDefault="00E14F49" w:rsidP="009C215B">
      <w:pPr>
        <w:jc w:val="both"/>
        <w:rPr>
          <w:rFonts w:ascii="Arial" w:hAnsi="Arial" w:cs="Arial"/>
          <w:b/>
          <w:bCs/>
        </w:rPr>
      </w:pPr>
    </w:p>
    <w:p w14:paraId="4F29F861" w14:textId="77777777" w:rsidR="00E14F49" w:rsidRDefault="00E14F49" w:rsidP="009C215B">
      <w:pPr>
        <w:jc w:val="both"/>
        <w:rPr>
          <w:rFonts w:ascii="Arial" w:hAnsi="Arial" w:cs="Arial"/>
          <w:b/>
          <w:bCs/>
        </w:rPr>
      </w:pPr>
    </w:p>
    <w:p w14:paraId="326CCCAB" w14:textId="77777777" w:rsidR="00E14F49" w:rsidRDefault="00E14F49" w:rsidP="009C215B">
      <w:pPr>
        <w:jc w:val="both"/>
        <w:rPr>
          <w:rFonts w:ascii="Arial" w:hAnsi="Arial" w:cs="Arial"/>
          <w:b/>
          <w:bCs/>
        </w:rPr>
      </w:pPr>
    </w:p>
    <w:p w14:paraId="4C0FF134" w14:textId="77777777" w:rsidR="00E14F49" w:rsidRDefault="00E14F49" w:rsidP="009C215B">
      <w:pPr>
        <w:jc w:val="both"/>
        <w:rPr>
          <w:rFonts w:ascii="Arial" w:hAnsi="Arial" w:cs="Arial"/>
          <w:b/>
          <w:bCs/>
        </w:rPr>
      </w:pPr>
    </w:p>
    <w:p w14:paraId="397219F5" w14:textId="77777777" w:rsidR="00E14F49" w:rsidRDefault="00E14F49" w:rsidP="009C215B">
      <w:pPr>
        <w:jc w:val="both"/>
        <w:rPr>
          <w:rFonts w:ascii="Arial" w:hAnsi="Arial" w:cs="Arial"/>
          <w:b/>
          <w:bCs/>
        </w:rPr>
      </w:pPr>
    </w:p>
    <w:p w14:paraId="5B39693B" w14:textId="695AA158" w:rsidR="00A06846" w:rsidRPr="0026052D" w:rsidRDefault="006E0842" w:rsidP="009C215B">
      <w:pPr>
        <w:jc w:val="both"/>
        <w:rPr>
          <w:rFonts w:ascii="Arial" w:hAnsi="Arial" w:cs="Arial"/>
          <w:b/>
          <w:bCs/>
        </w:rPr>
      </w:pPr>
      <w:r w:rsidRPr="0026052D">
        <w:rPr>
          <w:rFonts w:ascii="Arial" w:hAnsi="Arial" w:cs="Arial"/>
          <w:b/>
          <w:bCs/>
        </w:rPr>
        <w:lastRenderedPageBreak/>
        <w:t xml:space="preserve">Introduction </w:t>
      </w:r>
    </w:p>
    <w:p w14:paraId="76C8536D" w14:textId="7E356738" w:rsidR="006E0842" w:rsidRDefault="006E0842" w:rsidP="009C215B">
      <w:pPr>
        <w:jc w:val="both"/>
        <w:rPr>
          <w:rFonts w:ascii="Arial" w:hAnsi="Arial" w:cs="Arial"/>
        </w:rPr>
      </w:pPr>
    </w:p>
    <w:p w14:paraId="4066F549" w14:textId="77F7AC6F" w:rsidR="006E0842" w:rsidRPr="006E0842" w:rsidRDefault="006E0842" w:rsidP="009C215B">
      <w:pPr>
        <w:spacing w:line="360" w:lineRule="auto"/>
        <w:jc w:val="both"/>
        <w:rPr>
          <w:rFonts w:ascii="Arial" w:hAnsi="Arial" w:cs="Arial"/>
        </w:rPr>
      </w:pPr>
      <w:r w:rsidRPr="006E0842">
        <w:rPr>
          <w:rFonts w:ascii="Arial" w:hAnsi="Arial" w:cs="Arial"/>
        </w:rPr>
        <w:t xml:space="preserve">The Sustainable Development Goals are a set of goals that all countries should reach by 2030. These goals are designed to help them end poverty, protect the planet, and ensure that everyone has a fair share of the fruits of their </w:t>
      </w:r>
      <w:r w:rsidR="00D63013" w:rsidRPr="006E0842">
        <w:rPr>
          <w:rFonts w:ascii="Arial" w:hAnsi="Arial" w:cs="Arial"/>
        </w:rPr>
        <w:t>labour</w:t>
      </w:r>
      <w:r w:rsidRPr="006E0842">
        <w:rPr>
          <w:rFonts w:ascii="Arial" w:hAnsi="Arial" w:cs="Arial"/>
        </w:rPr>
        <w:t>.</w:t>
      </w:r>
      <w:r>
        <w:rPr>
          <w:rFonts w:ascii="Arial" w:hAnsi="Arial" w:cs="Arial"/>
        </w:rPr>
        <w:t xml:space="preserve"> </w:t>
      </w:r>
      <w:r w:rsidRPr="006E0842">
        <w:rPr>
          <w:rFonts w:ascii="Arial" w:hAnsi="Arial" w:cs="Arial"/>
        </w:rPr>
        <w:t>These goals are the focus of the international community efforts to improve the lives of all its members by 2030. They are intended to be grouped together rather than individually.</w:t>
      </w:r>
      <w:r w:rsidR="00D63013">
        <w:rPr>
          <w:rFonts w:ascii="Arial" w:hAnsi="Arial" w:cs="Arial"/>
        </w:rPr>
        <w:t xml:space="preserve"> </w:t>
      </w:r>
      <w:r w:rsidRPr="006E0842">
        <w:rPr>
          <w:rFonts w:ascii="Arial" w:hAnsi="Arial" w:cs="Arial"/>
        </w:rPr>
        <w:t>These goals aim to end poverty and other deprivations by 2030, while also tackling climate change and improving education and health.</w:t>
      </w:r>
    </w:p>
    <w:p w14:paraId="24C174FF" w14:textId="07C93F26" w:rsidR="006E0842" w:rsidRDefault="006E0842" w:rsidP="009C215B">
      <w:pPr>
        <w:spacing w:line="360" w:lineRule="auto"/>
        <w:jc w:val="both"/>
        <w:rPr>
          <w:rFonts w:ascii="Arial" w:hAnsi="Arial" w:cs="Arial"/>
        </w:rPr>
      </w:pPr>
      <w:r w:rsidRPr="006E0842">
        <w:rPr>
          <w:rFonts w:ascii="Arial" w:hAnsi="Arial" w:cs="Arial"/>
        </w:rPr>
        <w:t>The goal of the Sustainable Development Goals (SDGs) is to create a world that is more inclusive and prosperous. It requires global citizens to work together across disciplines and borders. Through its various initiatives, including research, teaching, and learning, IUPUI is leading the way in addressing these goals. (Griggs et al., 2017)</w:t>
      </w:r>
    </w:p>
    <w:p w14:paraId="444D581B" w14:textId="7F6FCBAB" w:rsidR="0038408B" w:rsidRDefault="00B26835" w:rsidP="009C215B">
      <w:pPr>
        <w:spacing w:line="360" w:lineRule="auto"/>
        <w:jc w:val="both"/>
        <w:rPr>
          <w:rFonts w:ascii="Arial" w:hAnsi="Arial" w:cs="Arial"/>
        </w:rPr>
      </w:pPr>
      <w:r w:rsidRPr="00B26835">
        <w:rPr>
          <w:rFonts w:ascii="Arial" w:hAnsi="Arial" w:cs="Arial"/>
        </w:rPr>
        <w:t>The concept of sustainable development refers to the development of a society that meets the needs of present and future generations without compromising their ability to meet their own.</w:t>
      </w:r>
      <w:r w:rsidR="0038408B" w:rsidRPr="0038408B">
        <w:t xml:space="preserve"> </w:t>
      </w:r>
      <w:r w:rsidR="0038408B" w:rsidRPr="0038408B">
        <w:rPr>
          <w:rFonts w:ascii="Arial" w:hAnsi="Arial" w:cs="Arial"/>
        </w:rPr>
        <w:t>The Sustainable Development Agenda was first adopted by the members of the United Nations in 2015. It aims to encourage the use of resources and products that are more sustainable</w:t>
      </w:r>
      <w:r w:rsidR="0026052D">
        <w:rPr>
          <w:rFonts w:ascii="Arial" w:hAnsi="Arial" w:cs="Arial"/>
        </w:rPr>
        <w:t xml:space="preserve"> </w:t>
      </w:r>
      <w:r w:rsidR="00A35BF8" w:rsidRPr="00A35BF8">
        <w:rPr>
          <w:rFonts w:ascii="Arial" w:hAnsi="Arial" w:cs="Arial"/>
        </w:rPr>
        <w:t>(</w:t>
      </w:r>
      <w:proofErr w:type="spellStart"/>
      <w:r w:rsidR="00A35BF8" w:rsidRPr="00A35BF8">
        <w:rPr>
          <w:rFonts w:ascii="Arial" w:hAnsi="Arial" w:cs="Arial"/>
        </w:rPr>
        <w:t>Mitlin</w:t>
      </w:r>
      <w:proofErr w:type="spellEnd"/>
      <w:r w:rsidR="00A35BF8" w:rsidRPr="00A35BF8">
        <w:rPr>
          <w:rFonts w:ascii="Arial" w:hAnsi="Arial" w:cs="Arial"/>
        </w:rPr>
        <w:t>, 1992)</w:t>
      </w:r>
      <w:r w:rsidR="0026052D">
        <w:rPr>
          <w:rFonts w:ascii="Arial" w:hAnsi="Arial" w:cs="Arial"/>
        </w:rPr>
        <w:t>.</w:t>
      </w:r>
    </w:p>
    <w:p w14:paraId="21B8E14D" w14:textId="74C7DAC2" w:rsidR="0038408B" w:rsidRDefault="0038408B" w:rsidP="009C215B">
      <w:pPr>
        <w:spacing w:line="360" w:lineRule="auto"/>
        <w:jc w:val="both"/>
        <w:rPr>
          <w:rFonts w:ascii="Arial" w:hAnsi="Arial" w:cs="Arial"/>
        </w:rPr>
      </w:pPr>
      <w:r w:rsidRPr="0038408B">
        <w:rPr>
          <w:rFonts w:ascii="Arial" w:hAnsi="Arial" w:cs="Arial"/>
        </w:rPr>
        <w:t>For decades now, the concept sustainable development has been around. It was first introduced in 1987 by Brundtland Report, which stated that development should meet the needs of the 21st century while preserving the ability of the future generations to meet theirs.</w:t>
      </w:r>
      <w:r>
        <w:rPr>
          <w:rFonts w:ascii="Arial" w:hAnsi="Arial" w:cs="Arial"/>
        </w:rPr>
        <w:t xml:space="preserve"> </w:t>
      </w:r>
      <w:r w:rsidRPr="0038408B">
        <w:rPr>
          <w:rFonts w:ascii="Arial" w:hAnsi="Arial" w:cs="Arial"/>
        </w:rPr>
        <w:t>The goal of sustainable development is to ensure that a society that is just, healthy, and prosperous can live within environmental limits. It can also be achieved using technology and good governance. This blog aims to provide a deeper understanding of the concept and its various benefits.</w:t>
      </w:r>
      <w:r w:rsidR="00C81509" w:rsidRPr="00C81509">
        <w:t xml:space="preserve"> </w:t>
      </w:r>
      <w:r w:rsidR="00C81509" w:rsidRPr="00C81509">
        <w:rPr>
          <w:rFonts w:ascii="Arial" w:hAnsi="Arial" w:cs="Arial"/>
        </w:rPr>
        <w:t>(Asheim, 2007)</w:t>
      </w:r>
    </w:p>
    <w:p w14:paraId="24B3DF3E" w14:textId="238821D2" w:rsidR="00D63013" w:rsidRDefault="00D63013" w:rsidP="009C215B">
      <w:pPr>
        <w:spacing w:line="360" w:lineRule="auto"/>
        <w:jc w:val="both"/>
        <w:rPr>
          <w:rFonts w:ascii="Arial" w:hAnsi="Arial" w:cs="Arial"/>
        </w:rPr>
      </w:pPr>
    </w:p>
    <w:p w14:paraId="38863607" w14:textId="2EDD1F2C" w:rsidR="00D63013" w:rsidRDefault="00D63013" w:rsidP="009C215B">
      <w:pPr>
        <w:spacing w:line="360" w:lineRule="auto"/>
        <w:jc w:val="both"/>
        <w:rPr>
          <w:rFonts w:ascii="Arial" w:hAnsi="Arial" w:cs="Arial"/>
        </w:rPr>
      </w:pPr>
    </w:p>
    <w:p w14:paraId="7401A1F0" w14:textId="7DAE74E9" w:rsidR="00C81509" w:rsidRDefault="00C81509" w:rsidP="009C215B">
      <w:pPr>
        <w:spacing w:line="360" w:lineRule="auto"/>
        <w:jc w:val="both"/>
        <w:rPr>
          <w:rFonts w:ascii="Arial" w:hAnsi="Arial" w:cs="Arial"/>
        </w:rPr>
      </w:pPr>
    </w:p>
    <w:p w14:paraId="28C8113F" w14:textId="1E4A6871" w:rsidR="00C81509" w:rsidRDefault="00C81509" w:rsidP="009C215B">
      <w:pPr>
        <w:spacing w:line="360" w:lineRule="auto"/>
        <w:jc w:val="both"/>
        <w:rPr>
          <w:rFonts w:ascii="Arial" w:hAnsi="Arial" w:cs="Arial"/>
        </w:rPr>
      </w:pPr>
    </w:p>
    <w:p w14:paraId="279586A0" w14:textId="2E5A7E38" w:rsidR="00C81509" w:rsidRDefault="00C81509" w:rsidP="009C215B">
      <w:pPr>
        <w:spacing w:line="360" w:lineRule="auto"/>
        <w:jc w:val="both"/>
        <w:rPr>
          <w:rFonts w:ascii="Arial" w:hAnsi="Arial" w:cs="Arial"/>
        </w:rPr>
      </w:pPr>
    </w:p>
    <w:p w14:paraId="60A8F8DE" w14:textId="4D604446" w:rsidR="00C81509" w:rsidRDefault="00C81509" w:rsidP="009C215B">
      <w:pPr>
        <w:spacing w:line="360" w:lineRule="auto"/>
        <w:jc w:val="both"/>
        <w:rPr>
          <w:rFonts w:ascii="Arial" w:hAnsi="Arial" w:cs="Arial"/>
        </w:rPr>
      </w:pPr>
    </w:p>
    <w:p w14:paraId="1651C1D1" w14:textId="59851A88" w:rsidR="00C81509" w:rsidRDefault="00C81509" w:rsidP="009C215B">
      <w:pPr>
        <w:spacing w:line="360" w:lineRule="auto"/>
        <w:jc w:val="both"/>
        <w:rPr>
          <w:rFonts w:ascii="Arial" w:hAnsi="Arial" w:cs="Arial"/>
        </w:rPr>
      </w:pPr>
    </w:p>
    <w:p w14:paraId="6257C8AB" w14:textId="099B0C57" w:rsidR="00C81509" w:rsidRPr="009C215B" w:rsidRDefault="00C81509" w:rsidP="009C215B">
      <w:pPr>
        <w:spacing w:line="360" w:lineRule="auto"/>
        <w:jc w:val="both"/>
        <w:rPr>
          <w:rFonts w:ascii="Arial" w:hAnsi="Arial" w:cs="Arial"/>
          <w:b/>
          <w:bCs/>
        </w:rPr>
      </w:pPr>
      <w:r w:rsidRPr="009C215B">
        <w:rPr>
          <w:rFonts w:ascii="Arial" w:hAnsi="Arial" w:cs="Arial"/>
          <w:b/>
          <w:bCs/>
        </w:rPr>
        <w:lastRenderedPageBreak/>
        <w:t xml:space="preserve">Goal 1. No Poverty </w:t>
      </w:r>
    </w:p>
    <w:p w14:paraId="1C350EBE" w14:textId="783ECC1B" w:rsidR="00EA228C" w:rsidRPr="001D254F" w:rsidRDefault="00EA228C" w:rsidP="009C215B">
      <w:pPr>
        <w:pStyle w:val="ListParagraph"/>
        <w:numPr>
          <w:ilvl w:val="0"/>
          <w:numId w:val="1"/>
        </w:numPr>
        <w:spacing w:line="360" w:lineRule="auto"/>
        <w:jc w:val="both"/>
        <w:rPr>
          <w:rFonts w:ascii="Arial" w:hAnsi="Arial" w:cs="Arial"/>
          <w:b/>
          <w:bCs/>
        </w:rPr>
      </w:pPr>
      <w:r w:rsidRPr="001D254F">
        <w:rPr>
          <w:rFonts w:ascii="Arial" w:hAnsi="Arial" w:cs="Arial"/>
          <w:b/>
          <w:bCs/>
        </w:rPr>
        <w:t>Explain and evaluate the goal.</w:t>
      </w:r>
    </w:p>
    <w:p w14:paraId="33FD11F6" w14:textId="17A74A66" w:rsidR="00AB6B39" w:rsidRPr="00AB6B39" w:rsidRDefault="00AB6B39" w:rsidP="009C215B">
      <w:pPr>
        <w:spacing w:line="360" w:lineRule="auto"/>
        <w:jc w:val="both"/>
        <w:rPr>
          <w:rFonts w:ascii="Arial" w:hAnsi="Arial" w:cs="Arial"/>
        </w:rPr>
      </w:pPr>
      <w:r w:rsidRPr="00AB6B39">
        <w:rPr>
          <w:rFonts w:ascii="Arial" w:hAnsi="Arial" w:cs="Arial"/>
        </w:rPr>
        <w:t>One of the most effective ways to reduce the uncertainties in the income of poor farmers is by diversifying their crops. This strategy can help them meet the Sustainable Development Goal 1 of reducing poverty. However, this concept also includes other dimensions of poverty, such as food security and nutrition. This review aims to identify the contributions of crop diversification to the achievement of the goal.</w:t>
      </w:r>
      <w:r>
        <w:rPr>
          <w:rFonts w:ascii="Arial" w:hAnsi="Arial" w:cs="Arial"/>
        </w:rPr>
        <w:t xml:space="preserve"> </w:t>
      </w:r>
      <w:r w:rsidRPr="00AB6B39">
        <w:rPr>
          <w:rFonts w:ascii="Arial" w:hAnsi="Arial" w:cs="Arial"/>
        </w:rPr>
        <w:t>The study revealed that crop diversification has not been thoroughly studied to determine its contribution to nutrition, gender equality, and climate change vulnerability. It also found that various factors that affect crop diversification were not related to poverty reduction.</w:t>
      </w:r>
      <w:r>
        <w:rPr>
          <w:rFonts w:ascii="Arial" w:hAnsi="Arial" w:cs="Arial"/>
        </w:rPr>
        <w:t xml:space="preserve"> </w:t>
      </w:r>
      <w:r w:rsidRPr="00AB6B39">
        <w:rPr>
          <w:rFonts w:ascii="Arial" w:hAnsi="Arial" w:cs="Arial"/>
        </w:rPr>
        <w:t>New research and evaluation methods should be developed to assess the contribution of crops to the Sustainable Development Goals (SDGs).</w:t>
      </w:r>
      <w:r>
        <w:rPr>
          <w:rFonts w:ascii="Arial" w:hAnsi="Arial" w:cs="Arial"/>
        </w:rPr>
        <w:t xml:space="preserve"> </w:t>
      </w:r>
      <w:r w:rsidRPr="00AB6B39">
        <w:rPr>
          <w:rFonts w:ascii="Arial" w:hAnsi="Arial" w:cs="Arial"/>
        </w:rPr>
        <w:t xml:space="preserve">Since the 1970s, the fight against poverty has been a central issue in international discussions. In 2015, the UN adopted a set of goals aimed at reducing poverty and achieving sustainable development. According to </w:t>
      </w:r>
      <w:proofErr w:type="spellStart"/>
      <w:r w:rsidRPr="00AB6B39">
        <w:rPr>
          <w:rFonts w:ascii="Arial" w:hAnsi="Arial" w:cs="Arial"/>
        </w:rPr>
        <w:t>Alkire</w:t>
      </w:r>
      <w:proofErr w:type="spellEnd"/>
      <w:r w:rsidRPr="00AB6B39">
        <w:rPr>
          <w:rFonts w:ascii="Arial" w:hAnsi="Arial" w:cs="Arial"/>
        </w:rPr>
        <w:t xml:space="preserve"> et al., 85% of the world poor people live in rural areas</w:t>
      </w:r>
      <w:r w:rsidRPr="00AB6B39">
        <w:t xml:space="preserve"> </w:t>
      </w:r>
      <w:r w:rsidRPr="00AB6B39">
        <w:rPr>
          <w:rFonts w:ascii="Arial" w:hAnsi="Arial" w:cs="Arial"/>
        </w:rPr>
        <w:t>(Feliciano, 2019)</w:t>
      </w:r>
      <w:r w:rsidR="0026052D">
        <w:rPr>
          <w:rFonts w:ascii="Arial" w:hAnsi="Arial" w:cs="Arial"/>
        </w:rPr>
        <w:t>.</w:t>
      </w:r>
    </w:p>
    <w:p w14:paraId="7DE8349E" w14:textId="4585E425" w:rsidR="00C81509" w:rsidRDefault="00AB6B39" w:rsidP="009C215B">
      <w:pPr>
        <w:spacing w:line="360" w:lineRule="auto"/>
        <w:jc w:val="both"/>
        <w:rPr>
          <w:rFonts w:ascii="Arial" w:hAnsi="Arial" w:cs="Arial"/>
        </w:rPr>
      </w:pPr>
      <w:r w:rsidRPr="00AB6B39">
        <w:rPr>
          <w:rFonts w:ascii="Arial" w:hAnsi="Arial" w:cs="Arial"/>
        </w:rPr>
        <w:t>According to the International Fund for Agriculture Development (IFAD), small-scale agriculture can help lift many people out of poverty. It is estimated that this sector can reduce the poverty rate by about two percentage points. Several authors have also noted that agricultural growth is more beneficial than other sectors.</w:t>
      </w:r>
      <w:r>
        <w:rPr>
          <w:rFonts w:ascii="Arial" w:hAnsi="Arial" w:cs="Arial"/>
        </w:rPr>
        <w:t xml:space="preserve"> </w:t>
      </w:r>
      <w:r w:rsidRPr="00AB6B39">
        <w:rPr>
          <w:rFonts w:ascii="Arial" w:hAnsi="Arial" w:cs="Arial"/>
        </w:rPr>
        <w:t>The U</w:t>
      </w:r>
      <w:r w:rsidR="0026052D">
        <w:rPr>
          <w:rFonts w:ascii="Arial" w:hAnsi="Arial" w:cs="Arial"/>
        </w:rPr>
        <w:t>K</w:t>
      </w:r>
      <w:r w:rsidRPr="00AB6B39">
        <w:rPr>
          <w:rFonts w:ascii="Arial" w:hAnsi="Arial" w:cs="Arial"/>
        </w:rPr>
        <w:t xml:space="preserve"> Food and Agriculture Organization noted that small farmers are the primary producers of most of the world food supply. However, they are also less secure than the urban poor.</w:t>
      </w:r>
      <w:r>
        <w:rPr>
          <w:rFonts w:ascii="Arial" w:hAnsi="Arial" w:cs="Arial"/>
        </w:rPr>
        <w:t xml:space="preserve"> </w:t>
      </w:r>
      <w:r w:rsidRPr="00AB6B39">
        <w:rPr>
          <w:rFonts w:ascii="Arial" w:hAnsi="Arial" w:cs="Arial"/>
        </w:rPr>
        <w:t xml:space="preserve">The World Bank noted that the growth of the agricultural sector can help lift many people out of poverty. One of the most effective ways to reduce the uncertainties in the income of poor farmers is by diversifying their crops. This strategy can help them meet the Sustainable Development Goal 1 of reducing poverty. In 2011, </w:t>
      </w:r>
      <w:proofErr w:type="spellStart"/>
      <w:r w:rsidRPr="00AB6B39">
        <w:rPr>
          <w:rFonts w:ascii="Arial" w:hAnsi="Arial" w:cs="Arial"/>
        </w:rPr>
        <w:t>Perz</w:t>
      </w:r>
      <w:proofErr w:type="spellEnd"/>
      <w:r w:rsidRPr="00AB6B39">
        <w:rPr>
          <w:rFonts w:ascii="Arial" w:hAnsi="Arial" w:cs="Arial"/>
        </w:rPr>
        <w:t xml:space="preserve"> noted that crop diversification can be considered one of the most cost-effective and ecologically feasible ways to reduce the effects of uncertainties.</w:t>
      </w:r>
      <w:r>
        <w:rPr>
          <w:rFonts w:ascii="Arial" w:hAnsi="Arial" w:cs="Arial"/>
        </w:rPr>
        <w:t xml:space="preserve"> </w:t>
      </w:r>
      <w:r w:rsidRPr="00AB6B39">
        <w:rPr>
          <w:rFonts w:ascii="Arial" w:hAnsi="Arial" w:cs="Arial"/>
        </w:rPr>
        <w:t>Other forms of crop diversification include mixed farming, which involves the use of both livestock and crops. This type of farming is commonly referred to as agroforestry. It can also involve the production of cash crops such as coffee and nuts. (Carter et al., 2018)</w:t>
      </w:r>
    </w:p>
    <w:p w14:paraId="01631D5A" w14:textId="6A4F55E0" w:rsidR="00EC4469" w:rsidRPr="00EC4469" w:rsidRDefault="00EC4469" w:rsidP="009C215B">
      <w:pPr>
        <w:spacing w:line="360" w:lineRule="auto"/>
        <w:jc w:val="both"/>
        <w:rPr>
          <w:rFonts w:ascii="Arial" w:hAnsi="Arial" w:cs="Arial"/>
          <w:b/>
          <w:bCs/>
        </w:rPr>
      </w:pPr>
      <w:r w:rsidRPr="00EC4469">
        <w:rPr>
          <w:rFonts w:ascii="Arial" w:hAnsi="Arial" w:cs="Arial"/>
          <w:b/>
          <w:bCs/>
        </w:rPr>
        <w:t xml:space="preserve">Strategies </w:t>
      </w:r>
    </w:p>
    <w:p w14:paraId="1A2094B1" w14:textId="77777777" w:rsidR="00EC4469" w:rsidRPr="00EC4469" w:rsidRDefault="00EC4469" w:rsidP="009C215B">
      <w:pPr>
        <w:spacing w:line="360" w:lineRule="auto"/>
        <w:jc w:val="both"/>
        <w:rPr>
          <w:rFonts w:ascii="Arial" w:hAnsi="Arial" w:cs="Arial"/>
        </w:rPr>
      </w:pPr>
      <w:r w:rsidRPr="00EC4469">
        <w:rPr>
          <w:rFonts w:ascii="Arial" w:hAnsi="Arial" w:cs="Arial"/>
        </w:rPr>
        <w:t>By 2030, the proportion of children, women, and men living in poverty will be reduced by half according to national definitions.</w:t>
      </w:r>
    </w:p>
    <w:p w14:paraId="009E6552" w14:textId="7FF6B20C" w:rsidR="00EC4469" w:rsidRDefault="00EC4469" w:rsidP="009C215B">
      <w:pPr>
        <w:spacing w:line="360" w:lineRule="auto"/>
        <w:jc w:val="both"/>
        <w:rPr>
          <w:rFonts w:ascii="Arial" w:hAnsi="Arial" w:cs="Arial"/>
        </w:rPr>
      </w:pPr>
      <w:r w:rsidRPr="00EC4469">
        <w:rPr>
          <w:rFonts w:ascii="Arial" w:hAnsi="Arial" w:cs="Arial"/>
        </w:rPr>
        <w:lastRenderedPageBreak/>
        <w:t>By 2030, all people, including the poor, should have equal access to all economic resources and opportunities. This includes the right to ownership and control over their own land and other forms of property.</w:t>
      </w:r>
      <w:r w:rsidR="004E51C2" w:rsidRPr="004E51C2">
        <w:t xml:space="preserve"> </w:t>
      </w:r>
      <w:r w:rsidR="004E51C2" w:rsidRPr="004E51C2">
        <w:rPr>
          <w:rFonts w:ascii="Arial" w:hAnsi="Arial" w:cs="Arial"/>
        </w:rPr>
        <w:t>(</w:t>
      </w:r>
      <w:proofErr w:type="spellStart"/>
      <w:r w:rsidR="004E51C2" w:rsidRPr="004E51C2">
        <w:rPr>
          <w:rFonts w:ascii="Arial" w:hAnsi="Arial" w:cs="Arial"/>
        </w:rPr>
        <w:t>Leichenko</w:t>
      </w:r>
      <w:proofErr w:type="spellEnd"/>
      <w:r w:rsidR="004E51C2" w:rsidRPr="004E51C2">
        <w:rPr>
          <w:rFonts w:ascii="Arial" w:hAnsi="Arial" w:cs="Arial"/>
        </w:rPr>
        <w:t xml:space="preserve"> and Silva, 2014)</w:t>
      </w:r>
    </w:p>
    <w:p w14:paraId="3E694F93" w14:textId="77777777" w:rsidR="001D254F" w:rsidRDefault="001D254F" w:rsidP="009C215B">
      <w:pPr>
        <w:spacing w:line="360" w:lineRule="auto"/>
        <w:jc w:val="both"/>
        <w:rPr>
          <w:rFonts w:ascii="Arial" w:hAnsi="Arial" w:cs="Arial"/>
        </w:rPr>
      </w:pPr>
    </w:p>
    <w:p w14:paraId="402E796A" w14:textId="25833353" w:rsidR="00D63013" w:rsidRPr="001D254F" w:rsidRDefault="00EC4469" w:rsidP="009C215B">
      <w:pPr>
        <w:pStyle w:val="ListParagraph"/>
        <w:numPr>
          <w:ilvl w:val="0"/>
          <w:numId w:val="1"/>
        </w:numPr>
        <w:spacing w:line="360" w:lineRule="auto"/>
        <w:ind w:left="0"/>
        <w:jc w:val="both"/>
        <w:rPr>
          <w:rFonts w:ascii="Arial" w:hAnsi="Arial" w:cs="Arial"/>
          <w:b/>
          <w:bCs/>
        </w:rPr>
      </w:pPr>
      <w:bookmarkStart w:id="0" w:name="_Hlk115636566"/>
      <w:r w:rsidRPr="001D254F">
        <w:rPr>
          <w:rFonts w:ascii="Arial" w:hAnsi="Arial" w:cs="Arial"/>
          <w:b/>
          <w:bCs/>
        </w:rPr>
        <w:t>Progress made so far by UK government</w:t>
      </w:r>
    </w:p>
    <w:bookmarkEnd w:id="0"/>
    <w:p w14:paraId="2FC3B80E" w14:textId="77777777" w:rsidR="001D254F" w:rsidRPr="001D254F" w:rsidRDefault="001D254F" w:rsidP="009C215B">
      <w:pPr>
        <w:pStyle w:val="ListParagraph"/>
        <w:spacing w:line="360" w:lineRule="auto"/>
        <w:ind w:left="0"/>
        <w:jc w:val="both"/>
        <w:rPr>
          <w:rFonts w:ascii="Arial" w:hAnsi="Arial" w:cs="Arial"/>
        </w:rPr>
      </w:pPr>
      <w:r w:rsidRPr="001D254F">
        <w:rPr>
          <w:rFonts w:ascii="Arial" w:hAnsi="Arial" w:cs="Arial"/>
        </w:rPr>
        <w:t>In 2015, the UK Government committed to the Sustainable Development Goals, which are aimed at improving the lives of people around the world.</w:t>
      </w:r>
    </w:p>
    <w:p w14:paraId="3554B831" w14:textId="765F0A15" w:rsidR="00EC4469" w:rsidRPr="00EA228C" w:rsidRDefault="001D254F" w:rsidP="009C215B">
      <w:pPr>
        <w:pStyle w:val="ListParagraph"/>
        <w:spacing w:line="360" w:lineRule="auto"/>
        <w:ind w:left="0"/>
        <w:jc w:val="both"/>
        <w:rPr>
          <w:rFonts w:ascii="Arial" w:hAnsi="Arial" w:cs="Arial"/>
        </w:rPr>
      </w:pPr>
      <w:r w:rsidRPr="001D254F">
        <w:rPr>
          <w:rFonts w:ascii="Arial" w:hAnsi="Arial" w:cs="Arial"/>
        </w:rPr>
        <w:t>The new goals, which are also known as the Global Goals, replace the Millennium Development Goals that were set in 2001.</w:t>
      </w:r>
      <w:r w:rsidR="0026052D">
        <w:rPr>
          <w:rFonts w:ascii="Arial" w:hAnsi="Arial" w:cs="Arial"/>
        </w:rPr>
        <w:t xml:space="preserve"> </w:t>
      </w:r>
      <w:r w:rsidRPr="001D254F">
        <w:rPr>
          <w:rFonts w:ascii="Arial" w:hAnsi="Arial" w:cs="Arial"/>
        </w:rPr>
        <w:t>On June 26, the UK Government released its report on the progress of the goals. It will be presented at a high-level political forum in New York on July 16.</w:t>
      </w:r>
      <w:r w:rsidR="0026052D">
        <w:rPr>
          <w:rFonts w:ascii="Arial" w:hAnsi="Arial" w:cs="Arial"/>
        </w:rPr>
        <w:t xml:space="preserve"> </w:t>
      </w:r>
      <w:r w:rsidRPr="001D254F">
        <w:rPr>
          <w:rFonts w:ascii="Arial" w:hAnsi="Arial" w:cs="Arial"/>
        </w:rPr>
        <w:t>Critics noted that the UK performance in implementing the goals has been mediocre. They cited issues such as the lack of effective structures and procedures in place to ensure that the goals are carried out properly. They also criticized the way the government conducted the VNR process.</w:t>
      </w:r>
      <w:r w:rsidR="0026052D">
        <w:rPr>
          <w:rFonts w:ascii="Arial" w:hAnsi="Arial" w:cs="Arial"/>
        </w:rPr>
        <w:t xml:space="preserve"> </w:t>
      </w:r>
      <w:r w:rsidRPr="001D254F">
        <w:rPr>
          <w:rFonts w:ascii="Arial" w:hAnsi="Arial" w:cs="Arial"/>
        </w:rPr>
        <w:t>Despite the criticisms about the performance of the government efforts in implementing the goals, a 2018 survey revealed that only 9% of the public knew what the Sustainable Development Goals were.</w:t>
      </w:r>
      <w:r w:rsidR="004E51C2" w:rsidRPr="004E51C2">
        <w:t xml:space="preserve"> </w:t>
      </w:r>
      <w:r w:rsidR="004E51C2" w:rsidRPr="004E51C2">
        <w:rPr>
          <w:rFonts w:ascii="Arial" w:hAnsi="Arial" w:cs="Arial"/>
        </w:rPr>
        <w:t>(Bradshaw, 2007)</w:t>
      </w:r>
    </w:p>
    <w:p w14:paraId="2FF75B07" w14:textId="1724CAD3" w:rsidR="00D63013" w:rsidRDefault="001D254F" w:rsidP="009C215B">
      <w:pPr>
        <w:spacing w:line="360" w:lineRule="auto"/>
        <w:jc w:val="both"/>
        <w:rPr>
          <w:rFonts w:ascii="Arial" w:hAnsi="Arial" w:cs="Arial"/>
        </w:rPr>
      </w:pPr>
      <w:r w:rsidRPr="001D254F">
        <w:rPr>
          <w:rFonts w:ascii="Arial" w:hAnsi="Arial" w:cs="Arial"/>
        </w:rPr>
        <w:t>The UK Government delivered on its promise to provide a high-quality health service, improve education, and increase employment opportunities for women and disabled people. It also made progress on climate change and the environment. However, it acknowledged that more work is needed to address other key issues.</w:t>
      </w:r>
      <w:r w:rsidR="0026052D">
        <w:rPr>
          <w:rFonts w:ascii="Arial" w:hAnsi="Arial" w:cs="Arial"/>
        </w:rPr>
        <w:t xml:space="preserve"> </w:t>
      </w:r>
      <w:r w:rsidRPr="001D254F">
        <w:rPr>
          <w:rFonts w:ascii="Arial" w:hAnsi="Arial" w:cs="Arial"/>
        </w:rPr>
        <w:t>Some of the key issues that the UK Government addressed include tackling inequality, tackling climate change, and ensuring that the housing market works for everyone. It also responded to the growing population and mental health needs of older people.</w:t>
      </w:r>
      <w:r w:rsidR="00844332" w:rsidRPr="00844332">
        <w:t xml:space="preserve"> </w:t>
      </w:r>
      <w:r w:rsidR="00844332" w:rsidRPr="00844332">
        <w:rPr>
          <w:rFonts w:ascii="Arial" w:hAnsi="Arial" w:cs="Arial"/>
        </w:rPr>
        <w:t>(Lunn, 2019)</w:t>
      </w:r>
    </w:p>
    <w:p w14:paraId="29391EBA" w14:textId="23BCFE65" w:rsidR="00D63013" w:rsidRPr="00132FA2" w:rsidRDefault="00132FA2" w:rsidP="009C215B">
      <w:pPr>
        <w:pStyle w:val="ListParagraph"/>
        <w:numPr>
          <w:ilvl w:val="0"/>
          <w:numId w:val="1"/>
        </w:numPr>
        <w:spacing w:line="360" w:lineRule="auto"/>
        <w:jc w:val="both"/>
        <w:rPr>
          <w:rFonts w:ascii="Arial" w:hAnsi="Arial" w:cs="Arial"/>
          <w:b/>
          <w:bCs/>
        </w:rPr>
      </w:pPr>
      <w:r w:rsidRPr="00132FA2">
        <w:rPr>
          <w:rFonts w:ascii="Arial" w:hAnsi="Arial" w:cs="Arial"/>
          <w:b/>
          <w:bCs/>
        </w:rPr>
        <w:t xml:space="preserve">Critically evaluate the impact on health and wellbeing in UK. </w:t>
      </w:r>
    </w:p>
    <w:p w14:paraId="5503F204" w14:textId="1A8FB9D3" w:rsidR="00132FA2" w:rsidRDefault="00132FA2" w:rsidP="009C215B">
      <w:pPr>
        <w:spacing w:line="360" w:lineRule="auto"/>
        <w:jc w:val="both"/>
        <w:rPr>
          <w:rFonts w:ascii="Arial" w:hAnsi="Arial" w:cs="Arial"/>
        </w:rPr>
      </w:pPr>
      <w:r w:rsidRPr="00132FA2">
        <w:rPr>
          <w:rFonts w:ascii="Arial" w:hAnsi="Arial" w:cs="Arial"/>
        </w:rPr>
        <w:t>The life expectancy gap between the UK most and least deprived areas is almost two decades. This is complex and is partly due to the various factors that affect our health, such as education, housing, and employment. Despite the importance of addressing these issues, it is often mistakenly translated into "poverty." Having enough money is also very important to ensure that we can live a healthy life.</w:t>
      </w:r>
      <w:r>
        <w:rPr>
          <w:rFonts w:ascii="Arial" w:hAnsi="Arial" w:cs="Arial"/>
        </w:rPr>
        <w:t xml:space="preserve"> </w:t>
      </w:r>
      <w:r w:rsidRPr="00132FA2">
        <w:rPr>
          <w:rFonts w:ascii="Arial" w:hAnsi="Arial" w:cs="Arial"/>
        </w:rPr>
        <w:t>An adequate income can help people manage their stress levels and develop healthy behaviours. It can also provide them with the necessary resources to access opportunities that are beneficial for their long-term mental and physical health. These include secure housing and work. Having a sufficient income can additionally help people maintain their self-esteem and improve their physical and mental health.</w:t>
      </w:r>
      <w:r>
        <w:rPr>
          <w:rFonts w:ascii="Arial" w:hAnsi="Arial" w:cs="Arial"/>
        </w:rPr>
        <w:t xml:space="preserve"> </w:t>
      </w:r>
      <w:r w:rsidRPr="00132FA2">
        <w:rPr>
          <w:rFonts w:ascii="Arial" w:hAnsi="Arial" w:cs="Arial"/>
        </w:rPr>
        <w:t xml:space="preserve">The link between economic and social opportunities and health can be strengthened by having a </w:t>
      </w:r>
      <w:r w:rsidRPr="00132FA2">
        <w:rPr>
          <w:rFonts w:ascii="Arial" w:hAnsi="Arial" w:cs="Arial"/>
        </w:rPr>
        <w:lastRenderedPageBreak/>
        <w:t>healthy body. Being able to access these can help people avoid experiencing poverty and poor health.</w:t>
      </w:r>
      <w:r w:rsidRPr="00132FA2">
        <w:t xml:space="preserve"> </w:t>
      </w:r>
      <w:r w:rsidRPr="00132FA2">
        <w:rPr>
          <w:rFonts w:ascii="Arial" w:hAnsi="Arial" w:cs="Arial"/>
        </w:rPr>
        <w:t>(Lawson, 2018)</w:t>
      </w:r>
    </w:p>
    <w:p w14:paraId="2DDFEC6F" w14:textId="246E9DE1" w:rsidR="002C291A" w:rsidRPr="009C215B" w:rsidRDefault="00132FA2" w:rsidP="009C215B">
      <w:pPr>
        <w:pStyle w:val="ListParagraph"/>
        <w:numPr>
          <w:ilvl w:val="0"/>
          <w:numId w:val="1"/>
        </w:numPr>
        <w:spacing w:line="360" w:lineRule="auto"/>
        <w:jc w:val="both"/>
        <w:rPr>
          <w:rFonts w:ascii="Arial" w:hAnsi="Arial" w:cs="Arial"/>
          <w:b/>
          <w:bCs/>
        </w:rPr>
      </w:pPr>
      <w:r w:rsidRPr="009C215B">
        <w:rPr>
          <w:rFonts w:ascii="Arial" w:hAnsi="Arial" w:cs="Arial"/>
          <w:b/>
          <w:bCs/>
        </w:rPr>
        <w:t xml:space="preserve">Challenges </w:t>
      </w:r>
      <w:r w:rsidR="002C291A" w:rsidRPr="009C215B">
        <w:rPr>
          <w:rFonts w:ascii="Arial" w:hAnsi="Arial" w:cs="Arial"/>
          <w:b/>
          <w:bCs/>
        </w:rPr>
        <w:t xml:space="preserve">in implementing these goals. </w:t>
      </w:r>
    </w:p>
    <w:p w14:paraId="3F99D075" w14:textId="02161304" w:rsidR="002C291A" w:rsidRPr="009C215B" w:rsidRDefault="002C291A" w:rsidP="009C215B">
      <w:pPr>
        <w:spacing w:line="360" w:lineRule="auto"/>
        <w:jc w:val="both"/>
        <w:rPr>
          <w:rFonts w:ascii="Arial" w:hAnsi="Arial" w:cs="Arial"/>
        </w:rPr>
      </w:pPr>
      <w:r w:rsidRPr="002C291A">
        <w:rPr>
          <w:rFonts w:ascii="Arial" w:hAnsi="Arial" w:cs="Arial"/>
        </w:rPr>
        <w:t>The UK recovery from the pandemic is supported by the Plan for Jobs, which aims to create more jobs and ensure the long-term prosperity of the country.</w:t>
      </w:r>
      <w:r>
        <w:rPr>
          <w:rFonts w:ascii="Arial" w:hAnsi="Arial" w:cs="Arial"/>
        </w:rPr>
        <w:t xml:space="preserve"> </w:t>
      </w:r>
      <w:r w:rsidRPr="002C291A">
        <w:rPr>
          <w:rFonts w:ascii="Arial" w:hAnsi="Arial" w:cs="Arial"/>
        </w:rPr>
        <w:t>The Plan for Jobs aims to help disabled people get into work and retain their jobs. It also aims to reduce the employment gap between disabled people and the general population.</w:t>
      </w:r>
      <w:r>
        <w:rPr>
          <w:rFonts w:ascii="Arial" w:hAnsi="Arial" w:cs="Arial"/>
        </w:rPr>
        <w:t xml:space="preserve"> </w:t>
      </w:r>
      <w:r w:rsidRPr="002C291A">
        <w:rPr>
          <w:rFonts w:ascii="Arial" w:hAnsi="Arial" w:cs="Arial"/>
        </w:rPr>
        <w:t>Through the Plan for Jobs, the government aims to help people with disabilities and other disadvantaged groups find jobs.</w:t>
      </w:r>
      <w:r>
        <w:rPr>
          <w:rFonts w:ascii="Arial" w:hAnsi="Arial" w:cs="Arial"/>
        </w:rPr>
        <w:t xml:space="preserve"> </w:t>
      </w:r>
      <w:r w:rsidRPr="002C291A">
        <w:rPr>
          <w:rFonts w:ascii="Arial" w:hAnsi="Arial" w:cs="Arial"/>
        </w:rPr>
        <w:t>The Plan for Jobs also aims to reduce poverty and financial resilience by harnessing the full range of public bodies resources.</w:t>
      </w:r>
      <w:r>
        <w:rPr>
          <w:rFonts w:ascii="Arial" w:hAnsi="Arial" w:cs="Arial"/>
        </w:rPr>
        <w:t xml:space="preserve"> </w:t>
      </w:r>
      <w:r w:rsidRPr="002C291A">
        <w:rPr>
          <w:rFonts w:ascii="Arial" w:hAnsi="Arial" w:cs="Arial"/>
        </w:rPr>
        <w:t>To help meet the basic needs of people, the government supports the development of the housing system through the support of housing associations and local government.</w:t>
      </w:r>
      <w:r>
        <w:rPr>
          <w:rFonts w:ascii="Arial" w:hAnsi="Arial" w:cs="Arial"/>
        </w:rPr>
        <w:t xml:space="preserve"> </w:t>
      </w:r>
      <w:r w:rsidRPr="002C291A">
        <w:rPr>
          <w:rFonts w:ascii="Arial" w:hAnsi="Arial" w:cs="Arial"/>
        </w:rPr>
        <w:t>Through the Plan for Jobs, the government aims to transform the support services provided for disabled people and those</w:t>
      </w:r>
      <w:r>
        <w:rPr>
          <w:rFonts w:ascii="Arial" w:hAnsi="Arial" w:cs="Arial"/>
        </w:rPr>
        <w:t xml:space="preserve"> </w:t>
      </w:r>
      <w:r w:rsidRPr="002C291A">
        <w:rPr>
          <w:rFonts w:ascii="Arial" w:hAnsi="Arial" w:cs="Arial"/>
        </w:rPr>
        <w:t>with health conditions.</w:t>
      </w:r>
      <w:r>
        <w:rPr>
          <w:rFonts w:ascii="Arial" w:hAnsi="Arial" w:cs="Arial"/>
        </w:rPr>
        <w:t xml:space="preserve"> </w:t>
      </w:r>
      <w:r w:rsidRPr="002C291A">
        <w:rPr>
          <w:rFonts w:ascii="Arial" w:hAnsi="Arial" w:cs="Arial"/>
        </w:rPr>
        <w:t>To become a data-driven organization, we aim to improve the efficiency and effectiveness of our operations by developing modern, secure, and automated systems.</w:t>
      </w:r>
      <w:r>
        <w:rPr>
          <w:rFonts w:ascii="Arial" w:hAnsi="Arial" w:cs="Arial"/>
        </w:rPr>
        <w:t xml:space="preserve"> </w:t>
      </w:r>
      <w:r w:rsidRPr="002C291A">
        <w:rPr>
          <w:rFonts w:ascii="Arial" w:hAnsi="Arial" w:cs="Arial"/>
        </w:rPr>
        <w:t>This year, the government will focus on four priority goals. These will be followed by a plan that identifies the activities that will be carried out in 2021 to 2022.</w:t>
      </w:r>
      <w:r w:rsidR="009C215B" w:rsidRPr="009C215B">
        <w:t xml:space="preserve"> </w:t>
      </w:r>
      <w:r w:rsidR="009C215B" w:rsidRPr="009C215B">
        <w:rPr>
          <w:rFonts w:ascii="Arial" w:hAnsi="Arial" w:cs="Arial"/>
        </w:rPr>
        <w:t xml:space="preserve">(GOV.UK, </w:t>
      </w:r>
      <w:r w:rsidR="009C215B">
        <w:rPr>
          <w:rFonts w:ascii="Arial" w:hAnsi="Arial" w:cs="Arial"/>
        </w:rPr>
        <w:t>2021</w:t>
      </w:r>
      <w:r w:rsidR="009C215B" w:rsidRPr="009C215B">
        <w:rPr>
          <w:rFonts w:ascii="Arial" w:hAnsi="Arial" w:cs="Arial"/>
        </w:rPr>
        <w:t>)</w:t>
      </w:r>
    </w:p>
    <w:p w14:paraId="17BFFC2C" w14:textId="5E1E09E4" w:rsidR="002C291A" w:rsidRPr="009C215B" w:rsidRDefault="002C291A" w:rsidP="009C215B">
      <w:pPr>
        <w:pStyle w:val="ListParagraph"/>
        <w:numPr>
          <w:ilvl w:val="0"/>
          <w:numId w:val="1"/>
        </w:numPr>
        <w:spacing w:line="360" w:lineRule="auto"/>
        <w:jc w:val="both"/>
        <w:rPr>
          <w:rFonts w:ascii="Arial" w:hAnsi="Arial" w:cs="Arial"/>
          <w:b/>
          <w:bCs/>
        </w:rPr>
      </w:pPr>
      <w:r w:rsidRPr="009C215B">
        <w:rPr>
          <w:rFonts w:ascii="Arial" w:hAnsi="Arial" w:cs="Arial"/>
          <w:b/>
          <w:bCs/>
        </w:rPr>
        <w:t>Recommendation.</w:t>
      </w:r>
    </w:p>
    <w:p w14:paraId="6D2EA9E7" w14:textId="3C2A001A" w:rsidR="00D63013" w:rsidRDefault="009C215B" w:rsidP="009C215B">
      <w:pPr>
        <w:spacing w:line="360" w:lineRule="auto"/>
        <w:jc w:val="both"/>
        <w:rPr>
          <w:rFonts w:ascii="Arial" w:hAnsi="Arial" w:cs="Arial"/>
        </w:rPr>
      </w:pPr>
      <w:r w:rsidRPr="009C215B">
        <w:rPr>
          <w:rFonts w:ascii="Arial" w:hAnsi="Arial" w:cs="Arial"/>
        </w:rPr>
        <w:t>Through the international system, support for reforms and develop regulations to reduce tax avoidance and competition. Decrease tax policies that disproportionately affect women, the marginalized, and the poorest individuals. Review ODA spending to ensure that resources are targeted to the people and places that need them most, such as the LDCs, countries with high poverty rates, and countries with low poverty numbers.</w:t>
      </w:r>
      <w:r w:rsidR="0026052D">
        <w:rPr>
          <w:rFonts w:ascii="Arial" w:hAnsi="Arial" w:cs="Arial"/>
        </w:rPr>
        <w:t xml:space="preserve"> </w:t>
      </w:r>
      <w:r w:rsidRPr="009C215B">
        <w:rPr>
          <w:rFonts w:ascii="Arial" w:hAnsi="Arial" w:cs="Arial"/>
        </w:rPr>
        <w:t xml:space="preserve">The UK should continue to provide adequate funding for social protection, as it has done in the past to lift people out of poverty. It should also ensure that systems are gender-sensitive and </w:t>
      </w:r>
      <w:r w:rsidR="0026052D" w:rsidRPr="009C215B">
        <w:rPr>
          <w:rFonts w:ascii="Arial" w:hAnsi="Arial" w:cs="Arial"/>
        </w:rPr>
        <w:t>disability inclusive</w:t>
      </w:r>
      <w:r w:rsidRPr="009C215B">
        <w:rPr>
          <w:rFonts w:ascii="Arial" w:hAnsi="Arial" w:cs="Arial"/>
        </w:rPr>
        <w:t>. Work with other governments to support progress toward universal social protection.</w:t>
      </w:r>
      <w:r w:rsidR="0026052D">
        <w:rPr>
          <w:rFonts w:ascii="Arial" w:hAnsi="Arial" w:cs="Arial"/>
        </w:rPr>
        <w:t xml:space="preserve"> </w:t>
      </w:r>
      <w:r w:rsidRPr="009C215B">
        <w:rPr>
          <w:rFonts w:ascii="Arial" w:hAnsi="Arial" w:cs="Arial"/>
        </w:rPr>
        <w:t>A more comprehensive approach to ending poverty is needed to recognize that various vulnerabilities are interrelated. This can be done through a variety of approaches and settings.</w:t>
      </w:r>
      <w:r w:rsidR="00B43242" w:rsidRPr="00B43242">
        <w:rPr>
          <w:rFonts w:ascii="Arial" w:hAnsi="Arial" w:cs="Arial"/>
        </w:rPr>
        <w:t xml:space="preserve"> (Allen, </w:t>
      </w:r>
      <w:proofErr w:type="spellStart"/>
      <w:r w:rsidR="00B43242" w:rsidRPr="00B43242">
        <w:rPr>
          <w:rFonts w:ascii="Arial" w:hAnsi="Arial" w:cs="Arial"/>
        </w:rPr>
        <w:t>Metternicht</w:t>
      </w:r>
      <w:proofErr w:type="spellEnd"/>
      <w:r w:rsidR="00B43242" w:rsidRPr="00B43242">
        <w:rPr>
          <w:rFonts w:ascii="Arial" w:hAnsi="Arial" w:cs="Arial"/>
        </w:rPr>
        <w:t xml:space="preserve"> and </w:t>
      </w:r>
      <w:proofErr w:type="spellStart"/>
      <w:r w:rsidR="00B43242" w:rsidRPr="00B43242">
        <w:rPr>
          <w:rFonts w:ascii="Arial" w:hAnsi="Arial" w:cs="Arial"/>
        </w:rPr>
        <w:t>Wiedmann</w:t>
      </w:r>
      <w:proofErr w:type="spellEnd"/>
      <w:r w:rsidR="00B43242" w:rsidRPr="00B43242">
        <w:rPr>
          <w:rFonts w:ascii="Arial" w:hAnsi="Arial" w:cs="Arial"/>
        </w:rPr>
        <w:t>, 2018)</w:t>
      </w:r>
    </w:p>
    <w:p w14:paraId="4F3C9963" w14:textId="62D55CB4" w:rsidR="00D63013" w:rsidRDefault="00D63013" w:rsidP="001D254F">
      <w:pPr>
        <w:rPr>
          <w:rFonts w:ascii="Arial" w:hAnsi="Arial" w:cs="Arial"/>
        </w:rPr>
      </w:pPr>
    </w:p>
    <w:p w14:paraId="2E525B41" w14:textId="3252AC67" w:rsidR="00D63013" w:rsidRDefault="00D63013" w:rsidP="001D254F">
      <w:pPr>
        <w:rPr>
          <w:rFonts w:ascii="Arial" w:hAnsi="Arial" w:cs="Arial"/>
        </w:rPr>
      </w:pPr>
    </w:p>
    <w:p w14:paraId="28ACC5C9" w14:textId="072C65BF" w:rsidR="0026052D" w:rsidRDefault="0026052D" w:rsidP="001D254F">
      <w:pPr>
        <w:rPr>
          <w:rFonts w:ascii="Arial" w:hAnsi="Arial" w:cs="Arial"/>
        </w:rPr>
      </w:pPr>
    </w:p>
    <w:p w14:paraId="4D480CEE" w14:textId="6024D74F" w:rsidR="0026052D" w:rsidRDefault="0026052D" w:rsidP="001D254F">
      <w:pPr>
        <w:rPr>
          <w:rFonts w:ascii="Arial" w:hAnsi="Arial" w:cs="Arial"/>
        </w:rPr>
      </w:pPr>
    </w:p>
    <w:p w14:paraId="0064CB2B" w14:textId="77777777" w:rsidR="0026052D" w:rsidRDefault="0026052D" w:rsidP="001D254F">
      <w:pPr>
        <w:rPr>
          <w:rFonts w:ascii="Arial" w:hAnsi="Arial" w:cs="Arial"/>
        </w:rPr>
      </w:pPr>
    </w:p>
    <w:p w14:paraId="5BFA744E" w14:textId="4E4BA41C" w:rsidR="00D63013" w:rsidRPr="00076519" w:rsidRDefault="00B43242" w:rsidP="001D254F">
      <w:pPr>
        <w:rPr>
          <w:rFonts w:ascii="Arial" w:hAnsi="Arial" w:cs="Arial"/>
          <w:b/>
          <w:bCs/>
        </w:rPr>
      </w:pPr>
      <w:r w:rsidRPr="00076519">
        <w:rPr>
          <w:rFonts w:ascii="Arial" w:hAnsi="Arial" w:cs="Arial"/>
          <w:b/>
          <w:bCs/>
        </w:rPr>
        <w:lastRenderedPageBreak/>
        <w:t xml:space="preserve">SDG 2 Quality Education </w:t>
      </w:r>
    </w:p>
    <w:p w14:paraId="46E3B37E" w14:textId="4E2798BE" w:rsidR="00B43242" w:rsidRPr="00076519" w:rsidRDefault="00B43242" w:rsidP="00B43242">
      <w:pPr>
        <w:pStyle w:val="ListParagraph"/>
        <w:numPr>
          <w:ilvl w:val="0"/>
          <w:numId w:val="2"/>
        </w:numPr>
        <w:rPr>
          <w:rFonts w:ascii="Arial" w:hAnsi="Arial" w:cs="Arial"/>
          <w:b/>
          <w:bCs/>
        </w:rPr>
      </w:pPr>
      <w:r w:rsidRPr="00076519">
        <w:rPr>
          <w:rFonts w:ascii="Arial" w:hAnsi="Arial" w:cs="Arial"/>
          <w:b/>
          <w:bCs/>
        </w:rPr>
        <w:t>Explain and evaluate the goal.</w:t>
      </w:r>
    </w:p>
    <w:p w14:paraId="12F9F42B" w14:textId="77777777" w:rsidR="00B43242" w:rsidRPr="00B43242" w:rsidRDefault="00B43242" w:rsidP="00B43242">
      <w:pPr>
        <w:spacing w:line="360" w:lineRule="auto"/>
        <w:jc w:val="both"/>
        <w:rPr>
          <w:rFonts w:ascii="Arial" w:hAnsi="Arial" w:cs="Arial"/>
        </w:rPr>
      </w:pPr>
      <w:r w:rsidRPr="00B43242">
        <w:rPr>
          <w:rFonts w:ascii="Arial" w:hAnsi="Arial" w:cs="Arial"/>
        </w:rPr>
        <w:t>The aim of Goal 4 is to ensure that all children receive the best possible education. It aims to reduce the inequities and disparities in the system by promoting the availability of quality education for all. This goal is also aimed at addressing the needs of vulnerable populations, such as children living in rural areas and those with disabilities.</w:t>
      </w:r>
    </w:p>
    <w:p w14:paraId="1A18C44E" w14:textId="0AAD52CA" w:rsidR="00B43242" w:rsidRPr="00B43242" w:rsidRDefault="00B43242" w:rsidP="00B43242">
      <w:pPr>
        <w:spacing w:line="360" w:lineRule="auto"/>
        <w:jc w:val="both"/>
        <w:rPr>
          <w:rFonts w:ascii="Arial" w:hAnsi="Arial" w:cs="Arial"/>
        </w:rPr>
      </w:pPr>
      <w:r w:rsidRPr="00B43242">
        <w:rPr>
          <w:rFonts w:ascii="Arial" w:hAnsi="Arial" w:cs="Arial"/>
        </w:rPr>
        <w:t xml:space="preserve">The goal of providing quality education to all children is a critical component of the Sustainable Development Agenda. It can help lift people out of poverty and enable them to become productive adults. Every child should have access to the necessary tools and resources to develop their full potential. </w:t>
      </w:r>
      <w:r w:rsidR="004E51C2" w:rsidRPr="00B43242">
        <w:rPr>
          <w:rFonts w:ascii="Arial" w:hAnsi="Arial" w:cs="Arial"/>
        </w:rPr>
        <w:t>Therefore,</w:t>
      </w:r>
      <w:r w:rsidRPr="00B43242">
        <w:rPr>
          <w:rFonts w:ascii="Arial" w:hAnsi="Arial" w:cs="Arial"/>
        </w:rPr>
        <w:t xml:space="preserve"> it is very important that the government and private sectors work together to ensure that all children </w:t>
      </w:r>
      <w:r w:rsidR="004E51C2" w:rsidRPr="00B43242">
        <w:rPr>
          <w:rFonts w:ascii="Arial" w:hAnsi="Arial" w:cs="Arial"/>
        </w:rPr>
        <w:t>can</w:t>
      </w:r>
      <w:r w:rsidRPr="00B43242">
        <w:rPr>
          <w:rFonts w:ascii="Arial" w:hAnsi="Arial" w:cs="Arial"/>
        </w:rPr>
        <w:t xml:space="preserve"> achieve this.</w:t>
      </w:r>
    </w:p>
    <w:p w14:paraId="44C54EDF" w14:textId="75D8F58E" w:rsidR="00D63013" w:rsidRDefault="00B43242" w:rsidP="00B43242">
      <w:pPr>
        <w:spacing w:line="360" w:lineRule="auto"/>
        <w:jc w:val="both"/>
        <w:rPr>
          <w:rFonts w:ascii="Arial" w:hAnsi="Arial" w:cs="Arial"/>
        </w:rPr>
      </w:pPr>
      <w:r w:rsidRPr="00B43242">
        <w:rPr>
          <w:rFonts w:ascii="Arial" w:hAnsi="Arial" w:cs="Arial"/>
        </w:rPr>
        <w:t>Despite the progress that has been made in increasing the number of students going to school, around 260 million children were still out of school in 2018. This figure is almost one-fifth of the global population. Also, over half of adolescents and children are not meeting the minimum math and reading proficiency standards.</w:t>
      </w:r>
      <w:r w:rsidR="004E51C2" w:rsidRPr="004E51C2">
        <w:rPr>
          <w:rFonts w:ascii="Arial" w:hAnsi="Arial" w:cs="Arial"/>
        </w:rPr>
        <w:t xml:space="preserve"> (Dorothy Kerzner Lipsky and Gartner, 1989)</w:t>
      </w:r>
    </w:p>
    <w:p w14:paraId="3332DEC6" w14:textId="62D46617" w:rsidR="00D63013" w:rsidRPr="008C769A" w:rsidRDefault="008C769A" w:rsidP="00B43242">
      <w:pPr>
        <w:spacing w:line="360" w:lineRule="auto"/>
        <w:jc w:val="both"/>
        <w:rPr>
          <w:rFonts w:ascii="Arial" w:hAnsi="Arial" w:cs="Arial"/>
          <w:i/>
          <w:iCs/>
          <w:u w:val="single"/>
        </w:rPr>
      </w:pPr>
      <w:r w:rsidRPr="008C769A">
        <w:rPr>
          <w:rFonts w:ascii="Arial" w:hAnsi="Arial" w:cs="Arial"/>
          <w:i/>
          <w:iCs/>
          <w:u w:val="single"/>
        </w:rPr>
        <w:t>Strategies</w:t>
      </w:r>
    </w:p>
    <w:p w14:paraId="095D654A" w14:textId="4AD8A83C" w:rsidR="008C769A" w:rsidRDefault="008C769A" w:rsidP="008C769A">
      <w:pPr>
        <w:spacing w:line="360" w:lineRule="auto"/>
        <w:jc w:val="both"/>
        <w:rPr>
          <w:rFonts w:ascii="Arial" w:hAnsi="Arial" w:cs="Arial"/>
        </w:rPr>
      </w:pPr>
      <w:r w:rsidRPr="008C769A">
        <w:rPr>
          <w:rFonts w:ascii="Arial" w:hAnsi="Arial" w:cs="Arial"/>
        </w:rPr>
        <w:t>By 2030, all girls and boys should have access to free, quality education. This goal is aimed at ensuring that they are equipped with the necessary skills and knowledge to succeed in school.</w:t>
      </w:r>
      <w:r>
        <w:rPr>
          <w:rFonts w:ascii="Arial" w:hAnsi="Arial" w:cs="Arial"/>
        </w:rPr>
        <w:t xml:space="preserve"> </w:t>
      </w:r>
      <w:r w:rsidRPr="008C769A">
        <w:rPr>
          <w:rFonts w:ascii="Arial" w:hAnsi="Arial" w:cs="Arial"/>
        </w:rPr>
        <w:t>Providing quality education for all children, regardless of their backgrounds, is a fundamental component of any society's development. It should be ensured that all children have at least 12 years of free and publicly funded education.</w:t>
      </w:r>
    </w:p>
    <w:p w14:paraId="74BAE2C8" w14:textId="382DF934" w:rsidR="008C769A" w:rsidRDefault="008C769A" w:rsidP="008C769A">
      <w:pPr>
        <w:spacing w:line="360" w:lineRule="auto"/>
        <w:jc w:val="both"/>
        <w:rPr>
          <w:rFonts w:ascii="Arial" w:hAnsi="Arial" w:cs="Arial"/>
        </w:rPr>
      </w:pPr>
      <w:r w:rsidRPr="008C769A">
        <w:rPr>
          <w:rFonts w:ascii="Arial" w:hAnsi="Arial" w:cs="Arial"/>
        </w:rPr>
        <w:t>By 2030, all children should have access to high-quality early childhood education and care.</w:t>
      </w:r>
      <w:r>
        <w:rPr>
          <w:rFonts w:ascii="Arial" w:hAnsi="Arial" w:cs="Arial"/>
        </w:rPr>
        <w:t xml:space="preserve"> </w:t>
      </w:r>
      <w:r w:rsidRPr="008C769A">
        <w:rPr>
          <w:rFonts w:ascii="Arial" w:hAnsi="Arial" w:cs="Arial"/>
        </w:rPr>
        <w:t>Free and compulsory pre-primary education is generally provided to children under the age of six. It should be delivered by highly trained teachers and early childhood development programs.</w:t>
      </w:r>
      <w:r w:rsidR="00790B06" w:rsidRPr="00790B06">
        <w:t xml:space="preserve"> </w:t>
      </w:r>
      <w:r w:rsidR="00790B06">
        <w:t>(</w:t>
      </w:r>
      <w:r w:rsidR="00790B06" w:rsidRPr="00790B06">
        <w:rPr>
          <w:rFonts w:ascii="Arial" w:hAnsi="Arial" w:cs="Arial"/>
        </w:rPr>
        <w:t>Laurie et al., 2016)</w:t>
      </w:r>
    </w:p>
    <w:p w14:paraId="16B9C9F2" w14:textId="1F4664FC" w:rsidR="008659AA" w:rsidRDefault="008C769A" w:rsidP="00076519">
      <w:pPr>
        <w:pStyle w:val="ListParagraph"/>
        <w:numPr>
          <w:ilvl w:val="0"/>
          <w:numId w:val="2"/>
        </w:numPr>
        <w:rPr>
          <w:rFonts w:ascii="Arial" w:hAnsi="Arial" w:cs="Arial"/>
          <w:b/>
          <w:bCs/>
        </w:rPr>
      </w:pPr>
      <w:bookmarkStart w:id="1" w:name="_Hlk115636646"/>
      <w:r w:rsidRPr="00076519">
        <w:rPr>
          <w:rFonts w:ascii="Arial" w:hAnsi="Arial" w:cs="Arial"/>
          <w:b/>
          <w:bCs/>
        </w:rPr>
        <w:t>Progress made so far by UK government</w:t>
      </w:r>
    </w:p>
    <w:p w14:paraId="10BCBFF3" w14:textId="6FDCDD3E" w:rsidR="00A51AAA" w:rsidRPr="00A51AAA" w:rsidRDefault="00A51AAA" w:rsidP="00A51AAA">
      <w:pPr>
        <w:pStyle w:val="ListParagraph"/>
        <w:spacing w:line="360" w:lineRule="auto"/>
        <w:ind w:left="0"/>
        <w:jc w:val="both"/>
        <w:rPr>
          <w:rFonts w:ascii="Arial" w:hAnsi="Arial" w:cs="Arial"/>
        </w:rPr>
      </w:pPr>
      <w:r w:rsidRPr="00A51AAA">
        <w:rPr>
          <w:rFonts w:ascii="Arial" w:hAnsi="Arial" w:cs="Arial"/>
        </w:rPr>
        <w:t>The UK government provides full access to higher education for all students. This includes world-class universities and vocational and technical training.</w:t>
      </w:r>
      <w:r w:rsidR="0026052D">
        <w:rPr>
          <w:rFonts w:ascii="Arial" w:hAnsi="Arial" w:cs="Arial"/>
        </w:rPr>
        <w:t xml:space="preserve"> </w:t>
      </w:r>
      <w:r w:rsidRPr="00A51AAA">
        <w:rPr>
          <w:rFonts w:ascii="Arial" w:hAnsi="Arial" w:cs="Arial"/>
        </w:rPr>
        <w:t>Around 11.3% of 16 to 24-year-olds in England were not in education, training, or employment in December 2018. This is a slight decrease from the previous year. However, it</w:t>
      </w:r>
      <w:r w:rsidR="00790B06">
        <w:rPr>
          <w:rFonts w:ascii="Arial" w:hAnsi="Arial" w:cs="Arial"/>
        </w:rPr>
        <w:t xml:space="preserve"> is</w:t>
      </w:r>
      <w:r w:rsidRPr="00A51AAA">
        <w:rPr>
          <w:rFonts w:ascii="Arial" w:hAnsi="Arial" w:cs="Arial"/>
        </w:rPr>
        <w:t xml:space="preserve"> still not significantly different from the same period in 2015.</w:t>
      </w:r>
      <w:r w:rsidR="0026052D">
        <w:rPr>
          <w:rFonts w:ascii="Arial" w:hAnsi="Arial" w:cs="Arial"/>
        </w:rPr>
        <w:t xml:space="preserve"> </w:t>
      </w:r>
      <w:r w:rsidRPr="00A51AAA">
        <w:rPr>
          <w:rFonts w:ascii="Arial" w:hAnsi="Arial" w:cs="Arial"/>
        </w:rPr>
        <w:t>Around 82% of pupils were meeting the expected standard, which is higher than the previous year. Since 2012, the percentage of girls achieving this standard has increased.</w:t>
      </w:r>
      <w:r w:rsidR="00790B06" w:rsidRPr="00790B06">
        <w:t xml:space="preserve"> </w:t>
      </w:r>
      <w:r w:rsidR="00790B06" w:rsidRPr="00790B06">
        <w:rPr>
          <w:rFonts w:ascii="Arial" w:hAnsi="Arial" w:cs="Arial"/>
        </w:rPr>
        <w:t>(</w:t>
      </w:r>
      <w:proofErr w:type="spellStart"/>
      <w:r w:rsidR="00790B06" w:rsidRPr="00790B06">
        <w:rPr>
          <w:rFonts w:ascii="Arial" w:hAnsi="Arial" w:cs="Arial"/>
        </w:rPr>
        <w:t>Trezona</w:t>
      </w:r>
      <w:proofErr w:type="spellEnd"/>
      <w:r w:rsidR="00790B06" w:rsidRPr="00790B06">
        <w:rPr>
          <w:rFonts w:ascii="Arial" w:hAnsi="Arial" w:cs="Arial"/>
        </w:rPr>
        <w:t xml:space="preserve">, Rowlands and </w:t>
      </w:r>
      <w:proofErr w:type="spellStart"/>
      <w:r w:rsidR="00790B06" w:rsidRPr="00790B06">
        <w:rPr>
          <w:rFonts w:ascii="Arial" w:hAnsi="Arial" w:cs="Arial"/>
        </w:rPr>
        <w:t>Nutbeam</w:t>
      </w:r>
      <w:proofErr w:type="spellEnd"/>
      <w:r w:rsidR="00790B06" w:rsidRPr="00790B06">
        <w:rPr>
          <w:rFonts w:ascii="Arial" w:hAnsi="Arial" w:cs="Arial"/>
        </w:rPr>
        <w:t>, 2018)</w:t>
      </w:r>
    </w:p>
    <w:p w14:paraId="6A9CE5FF" w14:textId="3940C900" w:rsidR="00A51AAA" w:rsidRDefault="00A51AAA" w:rsidP="00A51AAA">
      <w:pPr>
        <w:pStyle w:val="ListParagraph"/>
        <w:spacing w:line="360" w:lineRule="auto"/>
        <w:ind w:left="0"/>
        <w:jc w:val="both"/>
        <w:rPr>
          <w:rFonts w:ascii="Arial" w:hAnsi="Arial" w:cs="Arial"/>
        </w:rPr>
      </w:pPr>
      <w:r w:rsidRPr="00A51AAA">
        <w:rPr>
          <w:rFonts w:ascii="Arial" w:hAnsi="Arial" w:cs="Arial"/>
        </w:rPr>
        <w:lastRenderedPageBreak/>
        <w:t>From 2012 to 2018, the percentage of children who are meeting the expected standard of phonics has increased. This is according to the Department for Education</w:t>
      </w:r>
      <w:r w:rsidR="0026052D">
        <w:rPr>
          <w:rFonts w:ascii="Arial" w:hAnsi="Arial" w:cs="Arial"/>
        </w:rPr>
        <w:t xml:space="preserve"> </w:t>
      </w:r>
      <w:r w:rsidRPr="00A51AAA">
        <w:rPr>
          <w:rFonts w:ascii="Arial" w:hAnsi="Arial" w:cs="Arial"/>
        </w:rPr>
        <w:t>Phonic screening check. As part of the Quality Education initiative, providers will be required to publish performance data on their students.</w:t>
      </w:r>
    </w:p>
    <w:p w14:paraId="3DE47AA5" w14:textId="0DE2E953" w:rsidR="00A51AAA" w:rsidRPr="00A51AAA" w:rsidRDefault="00A51AAA" w:rsidP="00A51AAA">
      <w:pPr>
        <w:pStyle w:val="ListParagraph"/>
        <w:spacing w:line="360" w:lineRule="auto"/>
        <w:ind w:left="0"/>
        <w:jc w:val="both"/>
        <w:rPr>
          <w:rFonts w:ascii="Arial" w:hAnsi="Arial" w:cs="Arial"/>
        </w:rPr>
      </w:pPr>
      <w:r w:rsidRPr="00A51AAA">
        <w:rPr>
          <w:rFonts w:ascii="Arial" w:hAnsi="Arial" w:cs="Arial"/>
        </w:rPr>
        <w:t>In 2014, the Children and Families Act made it clear that children and young people with special educational needs in England should have access to mainstream education. This ensures that they have the necessary skills to succeed in their future careers and lives.</w:t>
      </w:r>
      <w:r w:rsidR="00790B06" w:rsidRPr="00790B06">
        <w:rPr>
          <w:rFonts w:ascii="Arial" w:hAnsi="Arial" w:cs="Arial"/>
        </w:rPr>
        <w:t xml:space="preserve"> (</w:t>
      </w:r>
      <w:proofErr w:type="spellStart"/>
      <w:r w:rsidR="00790B06" w:rsidRPr="00790B06">
        <w:rPr>
          <w:rFonts w:ascii="Arial" w:hAnsi="Arial" w:cs="Arial"/>
        </w:rPr>
        <w:t>Tachelle</w:t>
      </w:r>
      <w:proofErr w:type="spellEnd"/>
      <w:r w:rsidR="00790B06" w:rsidRPr="00790B06">
        <w:rPr>
          <w:rFonts w:ascii="Arial" w:hAnsi="Arial" w:cs="Arial"/>
        </w:rPr>
        <w:t xml:space="preserve"> Banks, </w:t>
      </w:r>
      <w:proofErr w:type="spellStart"/>
      <w:r w:rsidR="00790B06" w:rsidRPr="00790B06">
        <w:rPr>
          <w:rFonts w:ascii="Arial" w:hAnsi="Arial" w:cs="Arial"/>
        </w:rPr>
        <w:t>Obiakor</w:t>
      </w:r>
      <w:proofErr w:type="spellEnd"/>
      <w:r w:rsidR="00790B06" w:rsidRPr="00790B06">
        <w:rPr>
          <w:rFonts w:ascii="Arial" w:hAnsi="Arial" w:cs="Arial"/>
        </w:rPr>
        <w:t xml:space="preserve"> and </w:t>
      </w:r>
      <w:proofErr w:type="spellStart"/>
      <w:r w:rsidR="00790B06" w:rsidRPr="00790B06">
        <w:rPr>
          <w:rFonts w:ascii="Arial" w:hAnsi="Arial" w:cs="Arial"/>
        </w:rPr>
        <w:t>Rotatori</w:t>
      </w:r>
      <w:proofErr w:type="spellEnd"/>
      <w:r w:rsidR="00790B06" w:rsidRPr="00790B06">
        <w:rPr>
          <w:rFonts w:ascii="Arial" w:hAnsi="Arial" w:cs="Arial"/>
        </w:rPr>
        <w:t>, 2021)</w:t>
      </w:r>
    </w:p>
    <w:p w14:paraId="6E7AC739" w14:textId="77777777" w:rsidR="00076519" w:rsidRPr="00076519" w:rsidRDefault="00076519" w:rsidP="00076519">
      <w:pPr>
        <w:pStyle w:val="ListParagraph"/>
        <w:rPr>
          <w:rFonts w:ascii="Arial" w:hAnsi="Arial" w:cs="Arial"/>
          <w:b/>
          <w:bCs/>
        </w:rPr>
      </w:pPr>
    </w:p>
    <w:p w14:paraId="52155826" w14:textId="7F50EEBA" w:rsidR="008C769A" w:rsidRDefault="008C769A" w:rsidP="008C769A">
      <w:pPr>
        <w:pStyle w:val="ListParagraph"/>
        <w:numPr>
          <w:ilvl w:val="0"/>
          <w:numId w:val="2"/>
        </w:numPr>
        <w:rPr>
          <w:rFonts w:ascii="Arial" w:hAnsi="Arial" w:cs="Arial"/>
          <w:b/>
          <w:bCs/>
        </w:rPr>
      </w:pPr>
      <w:r w:rsidRPr="00076519">
        <w:rPr>
          <w:rFonts w:ascii="Arial" w:hAnsi="Arial" w:cs="Arial"/>
          <w:b/>
          <w:bCs/>
        </w:rPr>
        <w:t xml:space="preserve">Critically evaluate the impact on health and wellbeing in UK. </w:t>
      </w:r>
    </w:p>
    <w:p w14:paraId="5EE35A44" w14:textId="77777777" w:rsidR="00033DDA" w:rsidRDefault="00033DDA" w:rsidP="00033DDA">
      <w:pPr>
        <w:pStyle w:val="ListParagraph"/>
        <w:rPr>
          <w:rFonts w:ascii="Arial" w:hAnsi="Arial" w:cs="Arial"/>
          <w:b/>
          <w:bCs/>
        </w:rPr>
      </w:pPr>
    </w:p>
    <w:p w14:paraId="23833E35" w14:textId="2DE259B0" w:rsidR="00A51AAA" w:rsidRDefault="00A51AAA" w:rsidP="00A51AAA">
      <w:pPr>
        <w:pStyle w:val="ListParagraph"/>
        <w:spacing w:line="360" w:lineRule="auto"/>
        <w:ind w:left="0"/>
        <w:jc w:val="both"/>
        <w:rPr>
          <w:rFonts w:ascii="Arial" w:hAnsi="Arial" w:cs="Arial"/>
        </w:rPr>
      </w:pPr>
      <w:r w:rsidRPr="00A51AAA">
        <w:rPr>
          <w:rFonts w:ascii="Arial" w:hAnsi="Arial" w:cs="Arial"/>
        </w:rPr>
        <w:t>In England, all schools are required to create safe and accessible environments for children. This means that they must ensure that the building designs do not prevent pupils with disabilities from accessing the learning environment.</w:t>
      </w:r>
      <w:r>
        <w:rPr>
          <w:rFonts w:ascii="Arial" w:hAnsi="Arial" w:cs="Arial"/>
        </w:rPr>
        <w:t xml:space="preserve"> </w:t>
      </w:r>
      <w:r w:rsidRPr="00A51AAA">
        <w:rPr>
          <w:rFonts w:ascii="Arial" w:hAnsi="Arial" w:cs="Arial"/>
        </w:rPr>
        <w:t>In April 2019, it was announced that all secondary and primary school students in England would have free access to period products in their studies.</w:t>
      </w:r>
      <w:r w:rsidR="00790B06" w:rsidRPr="00790B06">
        <w:t xml:space="preserve"> </w:t>
      </w:r>
      <w:r w:rsidR="00790B06" w:rsidRPr="00790B06">
        <w:rPr>
          <w:rFonts w:ascii="Arial" w:hAnsi="Arial" w:cs="Arial"/>
        </w:rPr>
        <w:t>(</w:t>
      </w:r>
      <w:proofErr w:type="spellStart"/>
      <w:r w:rsidR="00790B06" w:rsidRPr="00790B06">
        <w:rPr>
          <w:rFonts w:ascii="Arial" w:hAnsi="Arial" w:cs="Arial"/>
        </w:rPr>
        <w:t>Mok</w:t>
      </w:r>
      <w:proofErr w:type="spellEnd"/>
      <w:r w:rsidR="00790B06" w:rsidRPr="00790B06">
        <w:rPr>
          <w:rFonts w:ascii="Arial" w:hAnsi="Arial" w:cs="Arial"/>
        </w:rPr>
        <w:t xml:space="preserve"> and Flynn, 1997)</w:t>
      </w:r>
    </w:p>
    <w:p w14:paraId="1EC3AF3D" w14:textId="77777777" w:rsidR="00A51AAA" w:rsidRPr="00A51AAA" w:rsidRDefault="00A51AAA" w:rsidP="00A51AAA">
      <w:pPr>
        <w:pStyle w:val="ListParagraph"/>
        <w:spacing w:line="360" w:lineRule="auto"/>
        <w:ind w:left="0"/>
        <w:jc w:val="both"/>
        <w:rPr>
          <w:rFonts w:ascii="Arial" w:hAnsi="Arial" w:cs="Arial"/>
        </w:rPr>
      </w:pPr>
    </w:p>
    <w:p w14:paraId="056E7C50" w14:textId="227119AB" w:rsidR="008C769A" w:rsidRDefault="008C769A" w:rsidP="008C769A">
      <w:pPr>
        <w:pStyle w:val="ListParagraph"/>
        <w:numPr>
          <w:ilvl w:val="0"/>
          <w:numId w:val="2"/>
        </w:numPr>
        <w:rPr>
          <w:rFonts w:ascii="Arial" w:hAnsi="Arial" w:cs="Arial"/>
          <w:b/>
          <w:bCs/>
        </w:rPr>
      </w:pPr>
      <w:r w:rsidRPr="00076519">
        <w:rPr>
          <w:rFonts w:ascii="Arial" w:hAnsi="Arial" w:cs="Arial"/>
          <w:b/>
          <w:bCs/>
        </w:rPr>
        <w:t xml:space="preserve">Challenges in implementing these goals. </w:t>
      </w:r>
    </w:p>
    <w:p w14:paraId="67F28B96" w14:textId="5EE1EADB" w:rsidR="00033DDA" w:rsidRDefault="00033DDA" w:rsidP="00033DDA">
      <w:pPr>
        <w:pStyle w:val="ListParagraph"/>
        <w:rPr>
          <w:rFonts w:ascii="Arial" w:hAnsi="Arial" w:cs="Arial"/>
          <w:b/>
          <w:bCs/>
        </w:rPr>
      </w:pPr>
    </w:p>
    <w:p w14:paraId="1BFBCCF2" w14:textId="13631F4F" w:rsidR="00033DDA" w:rsidRDefault="00033DDA" w:rsidP="00033DDA">
      <w:pPr>
        <w:pStyle w:val="ListParagraph"/>
        <w:spacing w:line="360" w:lineRule="auto"/>
        <w:ind w:left="0"/>
        <w:jc w:val="both"/>
        <w:rPr>
          <w:rFonts w:ascii="Arial" w:hAnsi="Arial" w:cs="Arial"/>
        </w:rPr>
      </w:pPr>
      <w:r w:rsidRPr="00033DDA">
        <w:rPr>
          <w:rFonts w:ascii="Arial" w:hAnsi="Arial" w:cs="Arial"/>
        </w:rPr>
        <w:t>The Sustainable Development Goals (SDGs) are a set of goals that are focused on improving the lives of people in various areas of the world. Many of the arguments presented in support of DFID prioritization of these goals cite their importance.</w:t>
      </w:r>
      <w:r w:rsidR="0026052D">
        <w:rPr>
          <w:rFonts w:ascii="Arial" w:hAnsi="Arial" w:cs="Arial"/>
        </w:rPr>
        <w:t xml:space="preserve"> </w:t>
      </w:r>
      <w:r w:rsidRPr="00033DDA">
        <w:rPr>
          <w:rFonts w:ascii="Arial" w:hAnsi="Arial" w:cs="Arial"/>
        </w:rPr>
        <w:t xml:space="preserve">Several speakers noted the importance of the UK Government supporting the implementation of the Sustainable Development Goals (SDGs) and avoiding “cherry picking”. It is also clear that the country will need to develop a coherent and coordinated response to ensure that it </w:t>
      </w:r>
      <w:r w:rsidR="0026052D" w:rsidRPr="00033DDA">
        <w:rPr>
          <w:rFonts w:ascii="Arial" w:hAnsi="Arial" w:cs="Arial"/>
        </w:rPr>
        <w:t>fulfils</w:t>
      </w:r>
      <w:r w:rsidRPr="00033DDA">
        <w:rPr>
          <w:rFonts w:ascii="Arial" w:hAnsi="Arial" w:cs="Arial"/>
        </w:rPr>
        <w:t xml:space="preserve"> its promise to support achievement by 2030.</w:t>
      </w:r>
      <w:r w:rsidR="0026052D">
        <w:rPr>
          <w:rFonts w:ascii="Arial" w:hAnsi="Arial" w:cs="Arial"/>
        </w:rPr>
        <w:t xml:space="preserve"> </w:t>
      </w:r>
      <w:r w:rsidRPr="00033DDA">
        <w:rPr>
          <w:rFonts w:ascii="Arial" w:hAnsi="Arial" w:cs="Arial"/>
        </w:rPr>
        <w:t>The Department for International Development (DFID) will lead the way in supporting the goals through its programming and policy. However, it is also responsible for ensuring that the UK departments are working together to deliver the goals. This includes ensuring that all departments are supporting the achievement of the goals at home and abroad.</w:t>
      </w:r>
      <w:r w:rsidR="00EF5DC0" w:rsidRPr="00EF5DC0">
        <w:t xml:space="preserve"> </w:t>
      </w:r>
      <w:r w:rsidR="00EF5DC0" w:rsidRPr="00EF5DC0">
        <w:rPr>
          <w:rFonts w:ascii="Arial" w:hAnsi="Arial" w:cs="Arial"/>
        </w:rPr>
        <w:t>(</w:t>
      </w:r>
      <w:proofErr w:type="spellStart"/>
      <w:r w:rsidR="00EF5DC0" w:rsidRPr="00EF5DC0">
        <w:rPr>
          <w:rFonts w:ascii="Arial" w:hAnsi="Arial" w:cs="Arial"/>
        </w:rPr>
        <w:t>Fedulova</w:t>
      </w:r>
      <w:proofErr w:type="spellEnd"/>
      <w:r w:rsidR="00EF5DC0" w:rsidRPr="00EF5DC0">
        <w:rPr>
          <w:rFonts w:ascii="Arial" w:hAnsi="Arial" w:cs="Arial"/>
        </w:rPr>
        <w:t>, 2020)</w:t>
      </w:r>
    </w:p>
    <w:p w14:paraId="678A556D" w14:textId="77777777" w:rsidR="00033DDA" w:rsidRPr="00033DDA" w:rsidRDefault="00033DDA" w:rsidP="00033DDA">
      <w:pPr>
        <w:pStyle w:val="ListParagraph"/>
        <w:spacing w:line="360" w:lineRule="auto"/>
        <w:ind w:left="0"/>
        <w:jc w:val="both"/>
        <w:rPr>
          <w:rFonts w:ascii="Arial" w:hAnsi="Arial" w:cs="Arial"/>
        </w:rPr>
      </w:pPr>
    </w:p>
    <w:p w14:paraId="2D5908EB" w14:textId="74E86B51" w:rsidR="00D63013" w:rsidRPr="008C769A" w:rsidRDefault="008C769A" w:rsidP="008C769A">
      <w:pPr>
        <w:pStyle w:val="ListParagraph"/>
        <w:numPr>
          <w:ilvl w:val="0"/>
          <w:numId w:val="2"/>
        </w:numPr>
        <w:rPr>
          <w:rFonts w:ascii="Arial" w:hAnsi="Arial" w:cs="Arial"/>
        </w:rPr>
      </w:pPr>
      <w:r w:rsidRPr="00076519">
        <w:rPr>
          <w:rFonts w:ascii="Arial" w:hAnsi="Arial" w:cs="Arial"/>
          <w:b/>
          <w:bCs/>
        </w:rPr>
        <w:t>Recommendation</w:t>
      </w:r>
      <w:r>
        <w:rPr>
          <w:rFonts w:ascii="Arial" w:hAnsi="Arial" w:cs="Arial"/>
        </w:rPr>
        <w:t xml:space="preserve"> </w:t>
      </w:r>
    </w:p>
    <w:bookmarkEnd w:id="1"/>
    <w:p w14:paraId="4A3A1E5B" w14:textId="1FA5E3B8" w:rsidR="00033DDA" w:rsidRPr="00033DDA" w:rsidRDefault="00033DDA" w:rsidP="00033DDA">
      <w:pPr>
        <w:spacing w:line="360" w:lineRule="auto"/>
        <w:jc w:val="both"/>
        <w:rPr>
          <w:rFonts w:ascii="Arial" w:hAnsi="Arial" w:cs="Arial"/>
        </w:rPr>
      </w:pPr>
      <w:r w:rsidRPr="00033DDA">
        <w:rPr>
          <w:rFonts w:ascii="Arial" w:hAnsi="Arial" w:cs="Arial"/>
        </w:rPr>
        <w:t>The GCL Education Policy aims to create an action plan that sets out how it will be achieved. This will help ensure that the momentum created by the various commitments, such as the end of institutionalisation, is fully realized.</w:t>
      </w:r>
      <w:r w:rsidR="0026052D">
        <w:rPr>
          <w:rFonts w:ascii="Arial" w:hAnsi="Arial" w:cs="Arial"/>
        </w:rPr>
        <w:t xml:space="preserve"> </w:t>
      </w:r>
      <w:r w:rsidRPr="00033DDA">
        <w:rPr>
          <w:rFonts w:ascii="Arial" w:hAnsi="Arial" w:cs="Arial"/>
        </w:rPr>
        <w:t>To address the various factors that contribute to marginalisation, map out a comprehensive strategy that includes identifying the key factors that are affecting the development of disadvantaged communities. Assess all policies and programs to ensure that they are reaching the most vulnerable individuals.</w:t>
      </w:r>
    </w:p>
    <w:p w14:paraId="6B704355" w14:textId="14B619F9" w:rsidR="00D63013" w:rsidRDefault="00033DDA" w:rsidP="00033DDA">
      <w:pPr>
        <w:spacing w:line="360" w:lineRule="auto"/>
        <w:jc w:val="both"/>
        <w:rPr>
          <w:rFonts w:ascii="Arial" w:hAnsi="Arial" w:cs="Arial"/>
        </w:rPr>
      </w:pPr>
      <w:r w:rsidRPr="00033DDA">
        <w:rPr>
          <w:rFonts w:ascii="Arial" w:hAnsi="Arial" w:cs="Arial"/>
        </w:rPr>
        <w:lastRenderedPageBreak/>
        <w:t>The UK will continue to lead the way in addressing the issues related to girl</w:t>
      </w:r>
      <w:r w:rsidR="0026052D">
        <w:rPr>
          <w:rFonts w:ascii="Arial" w:hAnsi="Arial" w:cs="Arial"/>
        </w:rPr>
        <w:t xml:space="preserve"> </w:t>
      </w:r>
      <w:r w:rsidRPr="00033DDA">
        <w:rPr>
          <w:rFonts w:ascii="Arial" w:hAnsi="Arial" w:cs="Arial"/>
        </w:rPr>
        <w:t>education and education in conflict and crisis. It will also ensure that the government</w:t>
      </w:r>
      <w:r w:rsidR="0026052D">
        <w:rPr>
          <w:rFonts w:ascii="Arial" w:hAnsi="Arial" w:cs="Arial"/>
        </w:rPr>
        <w:t xml:space="preserve"> </w:t>
      </w:r>
      <w:r w:rsidRPr="00033DDA">
        <w:rPr>
          <w:rFonts w:ascii="Arial" w:hAnsi="Arial" w:cs="Arial"/>
        </w:rPr>
        <w:t>resources are used to support the most vulnerable countries.</w:t>
      </w:r>
      <w:r w:rsidR="0026052D">
        <w:rPr>
          <w:rFonts w:ascii="Arial" w:hAnsi="Arial" w:cs="Arial"/>
        </w:rPr>
        <w:t xml:space="preserve"> </w:t>
      </w:r>
      <w:r w:rsidRPr="00033DDA">
        <w:rPr>
          <w:rFonts w:ascii="Arial" w:hAnsi="Arial" w:cs="Arial"/>
        </w:rPr>
        <w:t>The UK will also continue to lead the way in addressing the issues related to girl education and education in conflict and crisis. It will also ensure that the government resources are used to support the most vulnerable countries. To ensure that all education infrastructure is inclusive, step up the support for the development of a disability and gender-sensitive approach.</w:t>
      </w:r>
      <w:r w:rsidR="0026052D">
        <w:rPr>
          <w:rFonts w:ascii="Arial" w:hAnsi="Arial" w:cs="Arial"/>
        </w:rPr>
        <w:t xml:space="preserve"> </w:t>
      </w:r>
      <w:r w:rsidRPr="00033DDA">
        <w:rPr>
          <w:rFonts w:ascii="Arial" w:hAnsi="Arial" w:cs="Arial"/>
        </w:rPr>
        <w:t>Through its partnership with other organizations, such as teachers and governments, DFID will be able to integrate WASH into its education strategy. This will help improve the quality of education for all children.</w:t>
      </w:r>
      <w:r w:rsidR="00EF5DC0" w:rsidRPr="00EF5DC0">
        <w:t xml:space="preserve"> </w:t>
      </w:r>
      <w:r w:rsidR="00EF5DC0" w:rsidRPr="00EF5DC0">
        <w:rPr>
          <w:rFonts w:ascii="Arial" w:hAnsi="Arial" w:cs="Arial"/>
        </w:rPr>
        <w:t>(</w:t>
      </w:r>
      <w:proofErr w:type="spellStart"/>
      <w:r w:rsidR="00EF5DC0" w:rsidRPr="00EF5DC0">
        <w:rPr>
          <w:rFonts w:ascii="Arial" w:hAnsi="Arial" w:cs="Arial"/>
        </w:rPr>
        <w:t>Unesco</w:t>
      </w:r>
      <w:proofErr w:type="spellEnd"/>
      <w:r w:rsidR="00EF5DC0" w:rsidRPr="00EF5DC0">
        <w:rPr>
          <w:rFonts w:ascii="Arial" w:hAnsi="Arial" w:cs="Arial"/>
        </w:rPr>
        <w:t>, 2016)</w:t>
      </w:r>
    </w:p>
    <w:p w14:paraId="2FFC03E6" w14:textId="722E4D58" w:rsidR="008C769A" w:rsidRDefault="008C769A" w:rsidP="001D254F">
      <w:pPr>
        <w:rPr>
          <w:rFonts w:ascii="Arial" w:hAnsi="Arial" w:cs="Arial"/>
        </w:rPr>
      </w:pPr>
    </w:p>
    <w:p w14:paraId="755A0B0C" w14:textId="1A66C2B9" w:rsidR="008C769A" w:rsidRDefault="008C769A" w:rsidP="001D254F">
      <w:pPr>
        <w:rPr>
          <w:rFonts w:ascii="Arial" w:hAnsi="Arial" w:cs="Arial"/>
        </w:rPr>
      </w:pPr>
    </w:p>
    <w:p w14:paraId="7348F451" w14:textId="50D1C1B5" w:rsidR="008C769A" w:rsidRDefault="008C769A" w:rsidP="001D254F">
      <w:pPr>
        <w:rPr>
          <w:rFonts w:ascii="Arial" w:hAnsi="Arial" w:cs="Arial"/>
        </w:rPr>
      </w:pPr>
    </w:p>
    <w:p w14:paraId="1A012761" w14:textId="395079EC" w:rsidR="008C769A" w:rsidRDefault="008C769A" w:rsidP="001D254F">
      <w:pPr>
        <w:rPr>
          <w:rFonts w:ascii="Arial" w:hAnsi="Arial" w:cs="Arial"/>
        </w:rPr>
      </w:pPr>
    </w:p>
    <w:p w14:paraId="5F6229B9" w14:textId="53E799FD" w:rsidR="008C769A" w:rsidRDefault="008C769A" w:rsidP="001D254F">
      <w:pPr>
        <w:rPr>
          <w:rFonts w:ascii="Arial" w:hAnsi="Arial" w:cs="Arial"/>
        </w:rPr>
      </w:pPr>
    </w:p>
    <w:p w14:paraId="770B5B72" w14:textId="667621DB" w:rsidR="008C769A" w:rsidRDefault="008C769A" w:rsidP="001D254F">
      <w:pPr>
        <w:rPr>
          <w:rFonts w:ascii="Arial" w:hAnsi="Arial" w:cs="Arial"/>
        </w:rPr>
      </w:pPr>
    </w:p>
    <w:p w14:paraId="5CFDC565" w14:textId="0E8A90AE" w:rsidR="00033DDA" w:rsidRDefault="00033DDA" w:rsidP="001D254F">
      <w:pPr>
        <w:rPr>
          <w:rFonts w:ascii="Arial" w:hAnsi="Arial" w:cs="Arial"/>
        </w:rPr>
      </w:pPr>
    </w:p>
    <w:p w14:paraId="74DD26A5" w14:textId="63207410" w:rsidR="00033DDA" w:rsidRDefault="00033DDA" w:rsidP="001D254F">
      <w:pPr>
        <w:rPr>
          <w:rFonts w:ascii="Arial" w:hAnsi="Arial" w:cs="Arial"/>
        </w:rPr>
      </w:pPr>
    </w:p>
    <w:p w14:paraId="6F1167D8" w14:textId="09C9C81A" w:rsidR="00033DDA" w:rsidRDefault="00033DDA" w:rsidP="001D254F">
      <w:pPr>
        <w:rPr>
          <w:rFonts w:ascii="Arial" w:hAnsi="Arial" w:cs="Arial"/>
        </w:rPr>
      </w:pPr>
    </w:p>
    <w:p w14:paraId="1D0E4006" w14:textId="46BAF0F5" w:rsidR="00033DDA" w:rsidRDefault="00033DDA" w:rsidP="001D254F">
      <w:pPr>
        <w:rPr>
          <w:rFonts w:ascii="Arial" w:hAnsi="Arial" w:cs="Arial"/>
        </w:rPr>
      </w:pPr>
    </w:p>
    <w:p w14:paraId="0CBACB7C" w14:textId="751D1DC6" w:rsidR="00033DDA" w:rsidRDefault="00033DDA" w:rsidP="001D254F">
      <w:pPr>
        <w:rPr>
          <w:rFonts w:ascii="Arial" w:hAnsi="Arial" w:cs="Arial"/>
        </w:rPr>
      </w:pPr>
    </w:p>
    <w:p w14:paraId="790C2AF0" w14:textId="62D83CAF" w:rsidR="00033DDA" w:rsidRDefault="00033DDA" w:rsidP="001D254F">
      <w:pPr>
        <w:rPr>
          <w:rFonts w:ascii="Arial" w:hAnsi="Arial" w:cs="Arial"/>
        </w:rPr>
      </w:pPr>
    </w:p>
    <w:p w14:paraId="1C9CFD63" w14:textId="4DB18373" w:rsidR="00033DDA" w:rsidRDefault="00033DDA" w:rsidP="001D254F">
      <w:pPr>
        <w:rPr>
          <w:rFonts w:ascii="Arial" w:hAnsi="Arial" w:cs="Arial"/>
        </w:rPr>
      </w:pPr>
    </w:p>
    <w:p w14:paraId="2E0CAD5E" w14:textId="3763B9C7" w:rsidR="00033DDA" w:rsidRDefault="00033DDA" w:rsidP="001D254F">
      <w:pPr>
        <w:rPr>
          <w:rFonts w:ascii="Arial" w:hAnsi="Arial" w:cs="Arial"/>
        </w:rPr>
      </w:pPr>
    </w:p>
    <w:p w14:paraId="07DADDD7" w14:textId="727D2CB6" w:rsidR="00033DDA" w:rsidRDefault="00033DDA" w:rsidP="001D254F">
      <w:pPr>
        <w:rPr>
          <w:rFonts w:ascii="Arial" w:hAnsi="Arial" w:cs="Arial"/>
        </w:rPr>
      </w:pPr>
    </w:p>
    <w:p w14:paraId="47293761" w14:textId="133E686C" w:rsidR="00033DDA" w:rsidRDefault="00033DDA" w:rsidP="001D254F">
      <w:pPr>
        <w:rPr>
          <w:rFonts w:ascii="Arial" w:hAnsi="Arial" w:cs="Arial"/>
        </w:rPr>
      </w:pPr>
    </w:p>
    <w:p w14:paraId="5C38A517" w14:textId="0422437E" w:rsidR="00033DDA" w:rsidRDefault="00033DDA" w:rsidP="001D254F">
      <w:pPr>
        <w:rPr>
          <w:rFonts w:ascii="Arial" w:hAnsi="Arial" w:cs="Arial"/>
        </w:rPr>
      </w:pPr>
    </w:p>
    <w:p w14:paraId="73F0FE19" w14:textId="290F20F4" w:rsidR="00033DDA" w:rsidRDefault="00033DDA" w:rsidP="001D254F">
      <w:pPr>
        <w:rPr>
          <w:rFonts w:ascii="Arial" w:hAnsi="Arial" w:cs="Arial"/>
        </w:rPr>
      </w:pPr>
    </w:p>
    <w:p w14:paraId="446FECA9" w14:textId="14D6D5D5" w:rsidR="0026052D" w:rsidRDefault="0026052D" w:rsidP="001D254F">
      <w:pPr>
        <w:rPr>
          <w:rFonts w:ascii="Arial" w:hAnsi="Arial" w:cs="Arial"/>
        </w:rPr>
      </w:pPr>
    </w:p>
    <w:p w14:paraId="10D5F5F8" w14:textId="7B49D74C" w:rsidR="0026052D" w:rsidRDefault="0026052D" w:rsidP="001D254F">
      <w:pPr>
        <w:rPr>
          <w:rFonts w:ascii="Arial" w:hAnsi="Arial" w:cs="Arial"/>
        </w:rPr>
      </w:pPr>
    </w:p>
    <w:p w14:paraId="5AD58541" w14:textId="4C65F830" w:rsidR="0026052D" w:rsidRDefault="0026052D" w:rsidP="001D254F">
      <w:pPr>
        <w:rPr>
          <w:rFonts w:ascii="Arial" w:hAnsi="Arial" w:cs="Arial"/>
        </w:rPr>
      </w:pPr>
    </w:p>
    <w:p w14:paraId="7EEF20A7" w14:textId="36C490FE" w:rsidR="0026052D" w:rsidRDefault="0026052D" w:rsidP="001D254F">
      <w:pPr>
        <w:rPr>
          <w:rFonts w:ascii="Arial" w:hAnsi="Arial" w:cs="Arial"/>
        </w:rPr>
      </w:pPr>
    </w:p>
    <w:p w14:paraId="2DFB3086" w14:textId="77777777" w:rsidR="0026052D" w:rsidRDefault="0026052D" w:rsidP="001D254F">
      <w:pPr>
        <w:rPr>
          <w:rFonts w:ascii="Arial" w:hAnsi="Arial" w:cs="Arial"/>
        </w:rPr>
      </w:pPr>
    </w:p>
    <w:p w14:paraId="4BDA3F59" w14:textId="77777777" w:rsidR="00A0239A" w:rsidRDefault="00A0239A" w:rsidP="001D254F">
      <w:pPr>
        <w:rPr>
          <w:rFonts w:ascii="Arial" w:hAnsi="Arial" w:cs="Arial"/>
        </w:rPr>
      </w:pPr>
    </w:p>
    <w:p w14:paraId="7A5911E5" w14:textId="64E4C3EB" w:rsidR="00D63013" w:rsidRPr="00A0239A" w:rsidRDefault="008C769A" w:rsidP="006E0842">
      <w:pPr>
        <w:rPr>
          <w:rFonts w:ascii="Arial" w:hAnsi="Arial" w:cs="Arial"/>
          <w:b/>
          <w:bCs/>
        </w:rPr>
      </w:pPr>
      <w:r w:rsidRPr="00A0239A">
        <w:rPr>
          <w:rFonts w:ascii="Arial" w:hAnsi="Arial" w:cs="Arial"/>
          <w:b/>
          <w:bCs/>
        </w:rPr>
        <w:lastRenderedPageBreak/>
        <w:t>SDG 8 Decent work and economic growth</w:t>
      </w:r>
    </w:p>
    <w:p w14:paraId="373CEBCF" w14:textId="2CECA939" w:rsidR="008C769A" w:rsidRPr="00A0239A" w:rsidRDefault="008C769A" w:rsidP="008C769A">
      <w:pPr>
        <w:pStyle w:val="ListParagraph"/>
        <w:numPr>
          <w:ilvl w:val="0"/>
          <w:numId w:val="3"/>
        </w:numPr>
        <w:rPr>
          <w:rFonts w:ascii="Arial" w:hAnsi="Arial" w:cs="Arial"/>
          <w:b/>
          <w:bCs/>
        </w:rPr>
      </w:pPr>
      <w:r w:rsidRPr="00A0239A">
        <w:rPr>
          <w:rFonts w:ascii="Arial" w:hAnsi="Arial" w:cs="Arial"/>
          <w:b/>
          <w:bCs/>
        </w:rPr>
        <w:t>Explain and evaluate the goal.</w:t>
      </w:r>
    </w:p>
    <w:p w14:paraId="2471F1BF" w14:textId="4C5C68F6" w:rsidR="00EF5DC0" w:rsidRPr="00EF5DC0" w:rsidRDefault="00EF5DC0" w:rsidP="00EF5DC0">
      <w:pPr>
        <w:spacing w:line="360" w:lineRule="auto"/>
        <w:jc w:val="both"/>
        <w:rPr>
          <w:rFonts w:ascii="Arial" w:hAnsi="Arial" w:cs="Arial"/>
        </w:rPr>
      </w:pPr>
      <w:r w:rsidRPr="00EF5DC0">
        <w:rPr>
          <w:rFonts w:ascii="Arial" w:hAnsi="Arial" w:cs="Arial"/>
        </w:rPr>
        <w:t>The UK is committed to delivering sustained economic growth and shared prosperity. It has taken positive steps to improve the quality of life for its citizens. Some of these include tackling the financial services sector weaknesses, supporting small businesses, and developing global trade links.</w:t>
      </w:r>
      <w:r>
        <w:rPr>
          <w:rFonts w:ascii="Arial" w:hAnsi="Arial" w:cs="Arial"/>
        </w:rPr>
        <w:t xml:space="preserve"> </w:t>
      </w:r>
      <w:r w:rsidRPr="00EF5DC0">
        <w:rPr>
          <w:rFonts w:ascii="Arial" w:hAnsi="Arial" w:cs="Arial"/>
        </w:rPr>
        <w:t>The UK recovery from the financial crisis is a major achievement. The country</w:t>
      </w:r>
      <w:r w:rsidR="0026052D">
        <w:rPr>
          <w:rFonts w:ascii="Arial" w:hAnsi="Arial" w:cs="Arial"/>
        </w:rPr>
        <w:t xml:space="preserve"> </w:t>
      </w:r>
      <w:r w:rsidR="00790B06">
        <w:rPr>
          <w:rFonts w:ascii="Arial" w:hAnsi="Arial" w:cs="Arial"/>
        </w:rPr>
        <w:t xml:space="preserve">is </w:t>
      </w:r>
      <w:r w:rsidR="00790B06" w:rsidRPr="00EF5DC0">
        <w:rPr>
          <w:rFonts w:ascii="Arial" w:hAnsi="Arial" w:cs="Arial"/>
        </w:rPr>
        <w:t>unemployment</w:t>
      </w:r>
      <w:r w:rsidRPr="00EF5DC0">
        <w:rPr>
          <w:rFonts w:ascii="Arial" w:hAnsi="Arial" w:cs="Arial"/>
        </w:rPr>
        <w:t xml:space="preserve"> rate has dropped to 3.8%, real wages are rising at their fastest rate in over a decade, and pay growth is at its strongest in over a decade.</w:t>
      </w:r>
      <w:r>
        <w:rPr>
          <w:rFonts w:ascii="Arial" w:hAnsi="Arial" w:cs="Arial"/>
        </w:rPr>
        <w:t xml:space="preserve"> </w:t>
      </w:r>
      <w:r w:rsidRPr="00EF5DC0">
        <w:rPr>
          <w:rFonts w:ascii="Arial" w:hAnsi="Arial" w:cs="Arial"/>
        </w:rPr>
        <w:t>The number of people in the UK working has increased by 1.5 million over the past two years. This rise was largely due to people moving into full-time employment. Over the same period, the number of businesses has also increased by over 250,000.</w:t>
      </w:r>
      <w:r>
        <w:rPr>
          <w:rFonts w:ascii="Arial" w:hAnsi="Arial" w:cs="Arial"/>
        </w:rPr>
        <w:t xml:space="preserve"> </w:t>
      </w:r>
      <w:r w:rsidRPr="00EF5DC0">
        <w:rPr>
          <w:rFonts w:ascii="Arial" w:hAnsi="Arial" w:cs="Arial"/>
        </w:rPr>
        <w:t>The number of people with disabilities has also increased by 700,000 in 2019 over the previous year. Also, the number of people from ethnic minority backgrounds in work has increased by 600,000. The gender pay gap has also reached a record low of 8.6%.</w:t>
      </w:r>
      <w:r w:rsidR="00806C58" w:rsidRPr="00806C58">
        <w:t xml:space="preserve"> </w:t>
      </w:r>
      <w:r w:rsidR="00806C58" w:rsidRPr="00806C58">
        <w:rPr>
          <w:rFonts w:ascii="Arial" w:hAnsi="Arial" w:cs="Arial"/>
        </w:rPr>
        <w:t>(</w:t>
      </w:r>
      <w:proofErr w:type="spellStart"/>
      <w:r w:rsidR="00806C58" w:rsidRPr="00806C58">
        <w:rPr>
          <w:rFonts w:ascii="Arial" w:hAnsi="Arial" w:cs="Arial"/>
        </w:rPr>
        <w:t>Kreinin</w:t>
      </w:r>
      <w:proofErr w:type="spellEnd"/>
      <w:r w:rsidR="00806C58" w:rsidRPr="00806C58">
        <w:rPr>
          <w:rFonts w:ascii="Arial" w:hAnsi="Arial" w:cs="Arial"/>
        </w:rPr>
        <w:t xml:space="preserve"> and Aigner, 2021)</w:t>
      </w:r>
    </w:p>
    <w:p w14:paraId="425400D5" w14:textId="77777777" w:rsidR="00EF5DC0" w:rsidRPr="00EF5DC0" w:rsidRDefault="00EF5DC0" w:rsidP="00EF5DC0">
      <w:pPr>
        <w:spacing w:line="360" w:lineRule="auto"/>
        <w:jc w:val="both"/>
        <w:rPr>
          <w:rFonts w:ascii="Arial" w:hAnsi="Arial" w:cs="Arial"/>
        </w:rPr>
      </w:pPr>
      <w:r w:rsidRPr="00EF5DC0">
        <w:rPr>
          <w:rFonts w:ascii="Arial" w:hAnsi="Arial" w:cs="Arial"/>
        </w:rPr>
        <w:t>A recent report by the UK government revealed that there are significant racial and cultural differences in the employment outcomes of people from different backgrounds. It also stated that there is a lack of opportunity for those with low social mobility. Despite the progress that has been made in addressing these issues, the country still has a long way to go in improving the quality of life for all its citizens.</w:t>
      </w:r>
    </w:p>
    <w:p w14:paraId="0E24B099" w14:textId="364BAF7B" w:rsidR="00EF5DC0" w:rsidRDefault="00EF5DC0" w:rsidP="00EF5DC0">
      <w:pPr>
        <w:spacing w:line="360" w:lineRule="auto"/>
        <w:jc w:val="both"/>
        <w:rPr>
          <w:rFonts w:ascii="Arial" w:hAnsi="Arial" w:cs="Arial"/>
        </w:rPr>
      </w:pPr>
      <w:r w:rsidRPr="00EF5DC0">
        <w:rPr>
          <w:rFonts w:ascii="Arial" w:hAnsi="Arial" w:cs="Arial"/>
        </w:rPr>
        <w:t>This chapter aims to discuss the UK's efforts to combat modern slavery and address the issue of financial inclusion. It also explores the country efforts to address the environment and improve the quality of life for its citizens. The UK actions are additionally linked to other goals such as reducing inequalities and establishing strong institutions.</w:t>
      </w:r>
      <w:r>
        <w:rPr>
          <w:rFonts w:ascii="Arial" w:hAnsi="Arial" w:cs="Arial"/>
        </w:rPr>
        <w:t xml:space="preserve"> </w:t>
      </w:r>
      <w:r w:rsidRPr="00EF5DC0">
        <w:rPr>
          <w:rFonts w:ascii="Arial" w:hAnsi="Arial" w:cs="Arial"/>
        </w:rPr>
        <w:t>The UK economic growth policy is based on the different regions approaches to education and skills. Each country has its own approach to addressing these issues.</w:t>
      </w:r>
      <w:r w:rsidR="00806C58" w:rsidRPr="00806C58">
        <w:t xml:space="preserve"> </w:t>
      </w:r>
      <w:r w:rsidR="00806C58" w:rsidRPr="00806C58">
        <w:rPr>
          <w:rFonts w:ascii="Arial" w:hAnsi="Arial" w:cs="Arial"/>
        </w:rPr>
        <w:t xml:space="preserve">(Rai, Brown and </w:t>
      </w:r>
      <w:proofErr w:type="spellStart"/>
      <w:r w:rsidR="00806C58" w:rsidRPr="00806C58">
        <w:rPr>
          <w:rFonts w:ascii="Arial" w:hAnsi="Arial" w:cs="Arial"/>
        </w:rPr>
        <w:t>Ruwanpura</w:t>
      </w:r>
      <w:proofErr w:type="spellEnd"/>
      <w:r w:rsidR="00806C58" w:rsidRPr="00806C58">
        <w:rPr>
          <w:rFonts w:ascii="Arial" w:hAnsi="Arial" w:cs="Arial"/>
        </w:rPr>
        <w:t>, 2019)</w:t>
      </w:r>
    </w:p>
    <w:p w14:paraId="2B90C087" w14:textId="2ED283B8" w:rsidR="00D14E44" w:rsidRPr="00D14E44" w:rsidRDefault="00D14E44" w:rsidP="00EF5DC0">
      <w:pPr>
        <w:spacing w:line="360" w:lineRule="auto"/>
        <w:jc w:val="both"/>
        <w:rPr>
          <w:rFonts w:ascii="Arial" w:hAnsi="Arial" w:cs="Arial"/>
          <w:i/>
          <w:iCs/>
        </w:rPr>
      </w:pPr>
      <w:r w:rsidRPr="00D14E44">
        <w:rPr>
          <w:rFonts w:ascii="Arial" w:hAnsi="Arial" w:cs="Arial"/>
          <w:i/>
          <w:iCs/>
        </w:rPr>
        <w:t>Financial Inclusion</w:t>
      </w:r>
    </w:p>
    <w:p w14:paraId="0CDFD075" w14:textId="6FE41803" w:rsidR="00D14E44" w:rsidRDefault="00D14E44" w:rsidP="00D14E44">
      <w:pPr>
        <w:spacing w:line="360" w:lineRule="auto"/>
        <w:jc w:val="both"/>
        <w:rPr>
          <w:rFonts w:ascii="Arial" w:hAnsi="Arial" w:cs="Arial"/>
        </w:rPr>
      </w:pPr>
      <w:r w:rsidRPr="00D14E44">
        <w:rPr>
          <w:rFonts w:ascii="Arial" w:hAnsi="Arial" w:cs="Arial"/>
        </w:rPr>
        <w:t>Following the financial crisis, financial inclusion has been a top priority for the UK. There have been numerous steps taken to improve the quality of financial services and protect consumers. One of these is the establishment of a new retail banking system for unbanked consumers. This new initiative aims to provide financial services to individuals who have limited experience of banking.</w:t>
      </w:r>
      <w:r w:rsidR="00806C58" w:rsidRPr="00806C58">
        <w:t xml:space="preserve"> </w:t>
      </w:r>
      <w:r w:rsidR="00806C58" w:rsidRPr="00806C58">
        <w:rPr>
          <w:rFonts w:ascii="Arial" w:hAnsi="Arial" w:cs="Arial"/>
        </w:rPr>
        <w:t>(Frey, 2017)</w:t>
      </w:r>
    </w:p>
    <w:p w14:paraId="3424C2C9" w14:textId="0EBD1952" w:rsidR="00D14E44" w:rsidRDefault="00D14E44" w:rsidP="00D14E44">
      <w:pPr>
        <w:spacing w:line="360" w:lineRule="auto"/>
        <w:jc w:val="both"/>
        <w:rPr>
          <w:rFonts w:ascii="Arial" w:hAnsi="Arial" w:cs="Arial"/>
        </w:rPr>
      </w:pPr>
    </w:p>
    <w:p w14:paraId="0781060E" w14:textId="77777777" w:rsidR="00A0239A" w:rsidRPr="00D14E44" w:rsidRDefault="00A0239A" w:rsidP="00D14E44">
      <w:pPr>
        <w:spacing w:line="360" w:lineRule="auto"/>
        <w:jc w:val="both"/>
        <w:rPr>
          <w:rFonts w:ascii="Arial" w:hAnsi="Arial" w:cs="Arial"/>
        </w:rPr>
      </w:pPr>
    </w:p>
    <w:p w14:paraId="64459D97" w14:textId="42D6FA5C" w:rsidR="00D14E44" w:rsidRPr="00D14E44" w:rsidRDefault="00D14E44" w:rsidP="00D14E44">
      <w:pPr>
        <w:spacing w:line="360" w:lineRule="auto"/>
        <w:jc w:val="both"/>
        <w:rPr>
          <w:rFonts w:ascii="Arial" w:hAnsi="Arial" w:cs="Arial"/>
          <w:i/>
          <w:iCs/>
        </w:rPr>
      </w:pPr>
      <w:r w:rsidRPr="00D14E44">
        <w:rPr>
          <w:rFonts w:ascii="Arial" w:hAnsi="Arial" w:cs="Arial"/>
          <w:i/>
          <w:iCs/>
        </w:rPr>
        <w:lastRenderedPageBreak/>
        <w:t>Decent work for all</w:t>
      </w:r>
    </w:p>
    <w:p w14:paraId="3F456AD5" w14:textId="5FC6A81E" w:rsidR="00D14E44" w:rsidRPr="00EF5DC0" w:rsidRDefault="00D14E44" w:rsidP="00D14E44">
      <w:pPr>
        <w:spacing w:line="360" w:lineRule="auto"/>
        <w:jc w:val="both"/>
        <w:rPr>
          <w:rFonts w:ascii="Arial" w:hAnsi="Arial" w:cs="Arial"/>
        </w:rPr>
      </w:pPr>
      <w:r w:rsidRPr="00D14E44">
        <w:rPr>
          <w:rFonts w:ascii="Arial" w:hAnsi="Arial" w:cs="Arial"/>
        </w:rPr>
        <w:t xml:space="preserve">In the UK, the nine largest providers of personal current accounts are required to provide basic bank accounts. As of June 2018, there were over 7.5 million accounts available in the country. According to a study conducted by the University of Birmingham, the number of people who were unbanked in the UK reached an </w:t>
      </w:r>
      <w:r w:rsidR="00E14F49" w:rsidRPr="00D14E44">
        <w:rPr>
          <w:rFonts w:ascii="Arial" w:hAnsi="Arial" w:cs="Arial"/>
        </w:rPr>
        <w:t>all-time</w:t>
      </w:r>
      <w:r w:rsidRPr="00D14E44">
        <w:rPr>
          <w:rFonts w:ascii="Arial" w:hAnsi="Arial" w:cs="Arial"/>
        </w:rPr>
        <w:t xml:space="preserve"> low of 1.21 million in 2017. The country is committed to working with its stakeholders to ensure that workers have a meaningful and fulfilling work experience.</w:t>
      </w:r>
      <w:r>
        <w:rPr>
          <w:rFonts w:ascii="Arial" w:hAnsi="Arial" w:cs="Arial"/>
        </w:rPr>
        <w:t xml:space="preserve"> </w:t>
      </w:r>
      <w:r w:rsidRPr="00D14E44">
        <w:rPr>
          <w:rFonts w:ascii="Arial" w:hAnsi="Arial" w:cs="Arial"/>
        </w:rPr>
        <w:t>One of the government main initiatives is to improve the skills and conditions of workers in the UK. This is done through collaboration with trade unions and industry.</w:t>
      </w:r>
      <w:r w:rsidR="00391BA5" w:rsidRPr="00391BA5">
        <w:rPr>
          <w:rFonts w:ascii="Arial" w:hAnsi="Arial" w:cs="Arial"/>
        </w:rPr>
        <w:t xml:space="preserve"> (</w:t>
      </w:r>
      <w:proofErr w:type="spellStart"/>
      <w:r w:rsidR="00391BA5" w:rsidRPr="00391BA5">
        <w:rPr>
          <w:rFonts w:ascii="Arial" w:hAnsi="Arial" w:cs="Arial"/>
        </w:rPr>
        <w:t>Kreinin</w:t>
      </w:r>
      <w:proofErr w:type="spellEnd"/>
      <w:r w:rsidR="00391BA5" w:rsidRPr="00391BA5">
        <w:rPr>
          <w:rFonts w:ascii="Arial" w:hAnsi="Arial" w:cs="Arial"/>
        </w:rPr>
        <w:t xml:space="preserve"> and Aigner, 2021)</w:t>
      </w:r>
    </w:p>
    <w:p w14:paraId="78B12F9D" w14:textId="3DC95E75" w:rsidR="008C769A" w:rsidRPr="00A0239A" w:rsidRDefault="008C769A" w:rsidP="008C769A">
      <w:pPr>
        <w:pStyle w:val="ListParagraph"/>
        <w:numPr>
          <w:ilvl w:val="0"/>
          <w:numId w:val="3"/>
        </w:numPr>
        <w:rPr>
          <w:rFonts w:ascii="Arial" w:hAnsi="Arial" w:cs="Arial"/>
          <w:b/>
          <w:bCs/>
        </w:rPr>
      </w:pPr>
      <w:r w:rsidRPr="00A0239A">
        <w:rPr>
          <w:rFonts w:ascii="Arial" w:hAnsi="Arial" w:cs="Arial"/>
          <w:b/>
          <w:bCs/>
        </w:rPr>
        <w:t>Progress made so far by UK government</w:t>
      </w:r>
    </w:p>
    <w:p w14:paraId="71399381" w14:textId="375F912E" w:rsidR="00FA40A4" w:rsidRPr="00FA40A4" w:rsidRDefault="00FA40A4" w:rsidP="000E69AC">
      <w:pPr>
        <w:spacing w:line="360" w:lineRule="auto"/>
        <w:jc w:val="both"/>
        <w:rPr>
          <w:rFonts w:ascii="Arial" w:hAnsi="Arial" w:cs="Arial"/>
        </w:rPr>
      </w:pPr>
      <w:r w:rsidRPr="00FA40A4">
        <w:rPr>
          <w:rFonts w:ascii="Arial" w:hAnsi="Arial" w:cs="Arial"/>
        </w:rPr>
        <w:t>The UK is committed to working with stakeholders and employers to ensure that workers have the skills and opportunities they need to succeed. One of the key initiatives that the government has been working on is to encourage trade unions and industry to promote good work</w:t>
      </w:r>
      <w:r>
        <w:rPr>
          <w:rFonts w:ascii="Arial" w:hAnsi="Arial" w:cs="Arial"/>
        </w:rPr>
        <w:t xml:space="preserve">. </w:t>
      </w:r>
      <w:r w:rsidRPr="00FA40A4">
        <w:rPr>
          <w:rFonts w:ascii="Arial" w:hAnsi="Arial" w:cs="Arial"/>
        </w:rPr>
        <w:t>The UK unemployment rate has dropped to near-record lows. This is good news for the country economy as it allows it to support wage growth and tackle poverty. The government is also working to make sure that people have the skills and opportunities they need to succeed. One of the most important initiatives that the government is working on is the implementation of the apprenticeship Levy.</w:t>
      </w:r>
      <w:r w:rsidR="00391BA5" w:rsidRPr="00391BA5">
        <w:rPr>
          <w:rFonts w:ascii="Arial" w:hAnsi="Arial" w:cs="Arial"/>
        </w:rPr>
        <w:t xml:space="preserve"> (Venkatesan and </w:t>
      </w:r>
      <w:proofErr w:type="spellStart"/>
      <w:r w:rsidR="00391BA5" w:rsidRPr="00391BA5">
        <w:rPr>
          <w:rFonts w:ascii="Arial" w:hAnsi="Arial" w:cs="Arial"/>
        </w:rPr>
        <w:t>Luongo</w:t>
      </w:r>
      <w:proofErr w:type="spellEnd"/>
      <w:r w:rsidR="00391BA5" w:rsidRPr="00391BA5">
        <w:rPr>
          <w:rFonts w:ascii="Arial" w:hAnsi="Arial" w:cs="Arial"/>
        </w:rPr>
        <w:t>, 2019)</w:t>
      </w:r>
    </w:p>
    <w:p w14:paraId="407C94EB" w14:textId="750435BE" w:rsidR="008C769A" w:rsidRPr="00A0239A" w:rsidRDefault="008C769A" w:rsidP="000E69AC">
      <w:pPr>
        <w:pStyle w:val="ListParagraph"/>
        <w:numPr>
          <w:ilvl w:val="0"/>
          <w:numId w:val="3"/>
        </w:numPr>
        <w:spacing w:line="360" w:lineRule="auto"/>
        <w:jc w:val="both"/>
        <w:rPr>
          <w:rFonts w:ascii="Arial" w:hAnsi="Arial" w:cs="Arial"/>
          <w:b/>
          <w:bCs/>
        </w:rPr>
      </w:pPr>
      <w:r w:rsidRPr="00A0239A">
        <w:rPr>
          <w:rFonts w:ascii="Arial" w:hAnsi="Arial" w:cs="Arial"/>
          <w:b/>
          <w:bCs/>
        </w:rPr>
        <w:t xml:space="preserve">Critically evaluate the impact on health and wellbeing in UK. </w:t>
      </w:r>
    </w:p>
    <w:p w14:paraId="3D8EBCB3" w14:textId="76D075AB" w:rsidR="00FA40A4" w:rsidRPr="00FA40A4" w:rsidRDefault="000E69AC" w:rsidP="000E69AC">
      <w:pPr>
        <w:spacing w:line="360" w:lineRule="auto"/>
        <w:jc w:val="both"/>
        <w:rPr>
          <w:rFonts w:ascii="Arial" w:hAnsi="Arial" w:cs="Arial"/>
        </w:rPr>
      </w:pPr>
      <w:r w:rsidRPr="000E69AC">
        <w:rPr>
          <w:rFonts w:ascii="Arial" w:hAnsi="Arial" w:cs="Arial"/>
        </w:rPr>
        <w:t>The goal of the Sustainable Development Goals is to create a more sustainable future.</w:t>
      </w:r>
      <w:r>
        <w:rPr>
          <w:rFonts w:ascii="Arial" w:hAnsi="Arial" w:cs="Arial"/>
        </w:rPr>
        <w:t xml:space="preserve"> </w:t>
      </w:r>
      <w:r w:rsidRPr="000E69AC">
        <w:rPr>
          <w:rFonts w:ascii="Arial" w:hAnsi="Arial" w:cs="Arial"/>
        </w:rPr>
        <w:t xml:space="preserve">Improving health is a continuous process that can be done through </w:t>
      </w:r>
      <w:r w:rsidR="00E14F49" w:rsidRPr="000E69AC">
        <w:rPr>
          <w:rFonts w:ascii="Arial" w:hAnsi="Arial" w:cs="Arial"/>
        </w:rPr>
        <w:t>all</w:t>
      </w:r>
      <w:r w:rsidRPr="000E69AC">
        <w:rPr>
          <w:rFonts w:ascii="Arial" w:hAnsi="Arial" w:cs="Arial"/>
        </w:rPr>
        <w:t xml:space="preserve"> the actions that w</w:t>
      </w:r>
      <w:r w:rsidR="00E14F49">
        <w:rPr>
          <w:rFonts w:ascii="Arial" w:hAnsi="Arial" w:cs="Arial"/>
        </w:rPr>
        <w:t>as</w:t>
      </w:r>
      <w:r w:rsidRPr="000E69AC">
        <w:rPr>
          <w:rFonts w:ascii="Arial" w:hAnsi="Arial" w:cs="Arial"/>
        </w:rPr>
        <w:t xml:space="preserve"> take. Three calls for healthy lives at all ages, while eight calls for decent work for all.</w:t>
      </w:r>
      <w:r>
        <w:rPr>
          <w:rFonts w:ascii="Arial" w:hAnsi="Arial" w:cs="Arial"/>
        </w:rPr>
        <w:t xml:space="preserve"> </w:t>
      </w:r>
      <w:r w:rsidRPr="000E69AC">
        <w:rPr>
          <w:rFonts w:ascii="Arial" w:hAnsi="Arial" w:cs="Arial"/>
        </w:rPr>
        <w:t>The actions taken on one SDG can lead to the other. Employment is linked to good health, and people who are in good physical and mental health are more likely to be able to find a job. Unfortunately, those who are in poor health are more prone to being unemployed or underemployed. Both employment and health can reinforce each other in a virtuous or vicious way. The health system is a vital part of the economy, as it provides a variety of services and helps people maintain their well-being.</w:t>
      </w:r>
      <w:r w:rsidRPr="000E69AC">
        <w:t xml:space="preserve"> </w:t>
      </w:r>
      <w:r w:rsidRPr="000E69AC">
        <w:rPr>
          <w:rFonts w:ascii="Arial" w:hAnsi="Arial" w:cs="Arial"/>
        </w:rPr>
        <w:t>(World Health Organization. Regional Office for Europe et al., 2019)</w:t>
      </w:r>
    </w:p>
    <w:p w14:paraId="0669D105" w14:textId="02F1F2FD" w:rsidR="008C769A" w:rsidRPr="00A0239A" w:rsidRDefault="008C769A" w:rsidP="000E69AC">
      <w:pPr>
        <w:pStyle w:val="ListParagraph"/>
        <w:numPr>
          <w:ilvl w:val="0"/>
          <w:numId w:val="3"/>
        </w:numPr>
        <w:spacing w:line="360" w:lineRule="auto"/>
        <w:jc w:val="both"/>
        <w:rPr>
          <w:rFonts w:ascii="Arial" w:hAnsi="Arial" w:cs="Arial"/>
          <w:b/>
          <w:bCs/>
        </w:rPr>
      </w:pPr>
      <w:r w:rsidRPr="00A0239A">
        <w:rPr>
          <w:rFonts w:ascii="Arial" w:hAnsi="Arial" w:cs="Arial"/>
          <w:b/>
          <w:bCs/>
        </w:rPr>
        <w:t xml:space="preserve">Challenges in implementing these goals. </w:t>
      </w:r>
    </w:p>
    <w:p w14:paraId="095FBBA6" w14:textId="59986FEC" w:rsidR="00FA40A4" w:rsidRPr="00FA40A4" w:rsidRDefault="00FA40A4" w:rsidP="000E69AC">
      <w:pPr>
        <w:spacing w:line="360" w:lineRule="auto"/>
        <w:ind w:left="360"/>
        <w:jc w:val="both"/>
        <w:rPr>
          <w:rFonts w:ascii="Arial" w:hAnsi="Arial" w:cs="Arial"/>
        </w:rPr>
      </w:pPr>
      <w:r w:rsidRPr="00FA40A4">
        <w:rPr>
          <w:rFonts w:ascii="Arial" w:hAnsi="Arial" w:cs="Arial"/>
        </w:rPr>
        <w:t>Despite the significant progress that has been made in improving productivity, the UK</w:t>
      </w:r>
      <w:r w:rsidR="00E14F49">
        <w:rPr>
          <w:rFonts w:ascii="Arial" w:hAnsi="Arial" w:cs="Arial"/>
        </w:rPr>
        <w:t xml:space="preserve"> </w:t>
      </w:r>
      <w:r w:rsidRPr="00FA40A4">
        <w:rPr>
          <w:rFonts w:ascii="Arial" w:hAnsi="Arial" w:cs="Arial"/>
        </w:rPr>
        <w:t>slowdown has been more pronounced. From 1960 to 2007, the country productivity growth had been at an average annual rate of 2.2%. However, since 2007, it has been at a post-</w:t>
      </w:r>
      <w:r w:rsidRPr="00FA40A4">
        <w:rPr>
          <w:rFonts w:ascii="Arial" w:hAnsi="Arial" w:cs="Arial"/>
        </w:rPr>
        <w:lastRenderedPageBreak/>
        <w:t xml:space="preserve">crisis average of 0.2%. </w:t>
      </w:r>
      <w:r w:rsidR="00E14F49" w:rsidRPr="00FA40A4">
        <w:rPr>
          <w:rFonts w:ascii="Arial" w:hAnsi="Arial" w:cs="Arial"/>
        </w:rPr>
        <w:t>Therefore,</w:t>
      </w:r>
      <w:r w:rsidRPr="00FA40A4">
        <w:rPr>
          <w:rFonts w:ascii="Arial" w:hAnsi="Arial" w:cs="Arial"/>
        </w:rPr>
        <w:t xml:space="preserve"> it is important that the government and private sectors work together to improve the country productivity.</w:t>
      </w:r>
      <w:r w:rsidR="00391BA5" w:rsidRPr="00391BA5">
        <w:rPr>
          <w:rFonts w:ascii="Arial" w:hAnsi="Arial" w:cs="Arial"/>
        </w:rPr>
        <w:t xml:space="preserve"> (</w:t>
      </w:r>
      <w:proofErr w:type="spellStart"/>
      <w:r w:rsidR="00391BA5" w:rsidRPr="00391BA5">
        <w:rPr>
          <w:rFonts w:ascii="Arial" w:hAnsi="Arial" w:cs="Arial"/>
        </w:rPr>
        <w:t>Vertigans</w:t>
      </w:r>
      <w:proofErr w:type="spellEnd"/>
      <w:r w:rsidR="00391BA5" w:rsidRPr="00391BA5">
        <w:rPr>
          <w:rFonts w:ascii="Arial" w:hAnsi="Arial" w:cs="Arial"/>
        </w:rPr>
        <w:t xml:space="preserve"> and Idowu, 2021)</w:t>
      </w:r>
    </w:p>
    <w:p w14:paraId="38AE8AE0" w14:textId="30A3F681" w:rsidR="00FA40A4" w:rsidRPr="00FA40A4" w:rsidRDefault="00FA40A4" w:rsidP="000E69AC">
      <w:pPr>
        <w:spacing w:line="360" w:lineRule="auto"/>
        <w:ind w:left="360"/>
        <w:jc w:val="both"/>
        <w:rPr>
          <w:rFonts w:ascii="Arial" w:hAnsi="Arial" w:cs="Arial"/>
        </w:rPr>
      </w:pPr>
      <w:r w:rsidRPr="00FA40A4">
        <w:rPr>
          <w:rFonts w:ascii="Arial" w:hAnsi="Arial" w:cs="Arial"/>
        </w:rPr>
        <w:t>In November 2018, the government announced that it would increase the National Investment Fund budget to £37 billion. This will support investments in key areas such as housing supply and research and development.</w:t>
      </w:r>
    </w:p>
    <w:p w14:paraId="1B12765D" w14:textId="4473F460" w:rsidR="00FA40A4" w:rsidRPr="00FA40A4" w:rsidRDefault="00FA40A4" w:rsidP="000E69AC">
      <w:pPr>
        <w:spacing w:line="360" w:lineRule="auto"/>
        <w:ind w:left="360"/>
        <w:jc w:val="both"/>
        <w:rPr>
          <w:rFonts w:ascii="Arial" w:hAnsi="Arial" w:cs="Arial"/>
        </w:rPr>
      </w:pPr>
      <w:r w:rsidRPr="00FA40A4">
        <w:rPr>
          <w:rFonts w:ascii="Arial" w:hAnsi="Arial" w:cs="Arial"/>
        </w:rPr>
        <w:t xml:space="preserve">This is a key challenge for the UK economy and for businesses. From 1997 to 2018, the estimates of the country </w:t>
      </w:r>
      <w:r w:rsidR="00E14F49" w:rsidRPr="00FA40A4">
        <w:rPr>
          <w:rFonts w:ascii="Arial" w:hAnsi="Arial" w:cs="Arial"/>
        </w:rPr>
        <w:t>labour</w:t>
      </w:r>
      <w:r w:rsidRPr="00FA40A4">
        <w:rPr>
          <w:rFonts w:ascii="Arial" w:hAnsi="Arial" w:cs="Arial"/>
        </w:rPr>
        <w:t xml:space="preserve"> productivity have been calculated. The figures shown in the chart are averages of the quarterly figures of the Office for National Statistics. The government and private sectors must work together to improve the country productivity.</w:t>
      </w:r>
    </w:p>
    <w:p w14:paraId="2E539019" w14:textId="12592814" w:rsidR="00FA40A4" w:rsidRPr="00FA40A4" w:rsidRDefault="00FA40A4" w:rsidP="000E69AC">
      <w:pPr>
        <w:spacing w:line="360" w:lineRule="auto"/>
        <w:ind w:left="360"/>
        <w:jc w:val="both"/>
        <w:rPr>
          <w:rFonts w:ascii="Arial" w:hAnsi="Arial" w:cs="Arial"/>
        </w:rPr>
      </w:pPr>
      <w:r w:rsidRPr="00FA40A4">
        <w:rPr>
          <w:rFonts w:ascii="Arial" w:hAnsi="Arial" w:cs="Arial"/>
        </w:rPr>
        <w:t>In England, the government has allocated around £100 million for the first phase of the national retraining scheme. This program, which will be launched this year, is part of the government efforts to improve the country economic growth. The Good Work Plan, which was published in response to the Taylor Review, also highlighted the need for employers to be more transparent and protect agency workers.</w:t>
      </w:r>
      <w:r w:rsidR="00391BA5" w:rsidRPr="00391BA5">
        <w:t xml:space="preserve"> </w:t>
      </w:r>
      <w:r w:rsidR="00391BA5" w:rsidRPr="00391BA5">
        <w:rPr>
          <w:rFonts w:ascii="Arial" w:hAnsi="Arial" w:cs="Arial"/>
        </w:rPr>
        <w:t>(</w:t>
      </w:r>
      <w:proofErr w:type="spellStart"/>
      <w:r w:rsidR="00391BA5" w:rsidRPr="00391BA5">
        <w:rPr>
          <w:rFonts w:ascii="Arial" w:hAnsi="Arial" w:cs="Arial"/>
        </w:rPr>
        <w:t>Hasle</w:t>
      </w:r>
      <w:proofErr w:type="spellEnd"/>
      <w:r w:rsidR="00391BA5" w:rsidRPr="00391BA5">
        <w:rPr>
          <w:rFonts w:ascii="Arial" w:hAnsi="Arial" w:cs="Arial"/>
        </w:rPr>
        <w:t xml:space="preserve"> and Vang, 2021)</w:t>
      </w:r>
    </w:p>
    <w:p w14:paraId="56CBDF67" w14:textId="0B5DF1F6" w:rsidR="00FA40A4" w:rsidRPr="00FA40A4" w:rsidRDefault="00FA40A4" w:rsidP="000E69AC">
      <w:pPr>
        <w:spacing w:line="360" w:lineRule="auto"/>
        <w:ind w:left="360"/>
        <w:jc w:val="both"/>
        <w:rPr>
          <w:rFonts w:ascii="Arial" w:hAnsi="Arial" w:cs="Arial"/>
        </w:rPr>
      </w:pPr>
      <w:r w:rsidRPr="00FA40A4">
        <w:rPr>
          <w:rFonts w:ascii="Arial" w:hAnsi="Arial" w:cs="Arial"/>
        </w:rPr>
        <w:t xml:space="preserve">The government and private sectors must work together to support the adoption of new technologies </w:t>
      </w:r>
      <w:r w:rsidR="00E14F49" w:rsidRPr="00FA40A4">
        <w:rPr>
          <w:rFonts w:ascii="Arial" w:hAnsi="Arial" w:cs="Arial"/>
        </w:rPr>
        <w:t>to</w:t>
      </w:r>
      <w:r w:rsidRPr="00FA40A4">
        <w:rPr>
          <w:rFonts w:ascii="Arial" w:hAnsi="Arial" w:cs="Arial"/>
        </w:rPr>
        <w:t xml:space="preserve"> continue improving the country economic growth. In 2018, the UK was one of the top five countries in the world when it came to the global innovation readiness index. This ranking is a result of the country high level of innovation.</w:t>
      </w:r>
    </w:p>
    <w:p w14:paraId="664667D4" w14:textId="3605D3D0" w:rsidR="00FA40A4" w:rsidRPr="00FA40A4" w:rsidRDefault="00FA40A4" w:rsidP="000E69AC">
      <w:pPr>
        <w:spacing w:line="360" w:lineRule="auto"/>
        <w:ind w:left="360"/>
        <w:jc w:val="both"/>
        <w:rPr>
          <w:rFonts w:ascii="Arial" w:hAnsi="Arial" w:cs="Arial"/>
        </w:rPr>
      </w:pPr>
      <w:r w:rsidRPr="00FA40A4">
        <w:rPr>
          <w:rFonts w:ascii="Arial" w:hAnsi="Arial" w:cs="Arial"/>
        </w:rPr>
        <w:t>The UK</w:t>
      </w:r>
      <w:r w:rsidR="00E14F49">
        <w:rPr>
          <w:rFonts w:ascii="Arial" w:hAnsi="Arial" w:cs="Arial"/>
        </w:rPr>
        <w:t xml:space="preserve"> </w:t>
      </w:r>
      <w:r w:rsidRPr="00FA40A4">
        <w:rPr>
          <w:rFonts w:ascii="Arial" w:hAnsi="Arial" w:cs="Arial"/>
        </w:rPr>
        <w:t>goal is to increase its R&amp;D investment to 2.4% of its GDP by 2027 and 3% in the long run. This is a step toward becoming one of the top three countries in the Organization for Economic Cooperation and Development. As part of the government efforts to improve the country productivity, an additional £7 billion was allocated for research and development over the next five years.</w:t>
      </w:r>
    </w:p>
    <w:p w14:paraId="17038C8F" w14:textId="0773F510" w:rsidR="00FA40A4" w:rsidRPr="00FA40A4" w:rsidRDefault="00FA40A4" w:rsidP="000E69AC">
      <w:pPr>
        <w:spacing w:line="360" w:lineRule="auto"/>
        <w:ind w:left="360"/>
        <w:jc w:val="both"/>
        <w:rPr>
          <w:rFonts w:ascii="Arial" w:hAnsi="Arial" w:cs="Arial"/>
        </w:rPr>
      </w:pPr>
      <w:r w:rsidRPr="00FA40A4">
        <w:rPr>
          <w:rFonts w:ascii="Arial" w:hAnsi="Arial" w:cs="Arial"/>
        </w:rPr>
        <w:t>The UK export growth has been the largest in 40 years. To help boost the country exports, the government has launched the Export Strategy, which aims to increase the country exports as a percentage of its GDP from around 30% to 35%. The strategy is based on the four ways that the country can help businesses expand their operations: inform, connect, finance, and encourage.</w:t>
      </w:r>
      <w:r w:rsidR="00391BA5" w:rsidRPr="00391BA5">
        <w:t xml:space="preserve"> </w:t>
      </w:r>
      <w:r w:rsidR="00391BA5" w:rsidRPr="00391BA5">
        <w:rPr>
          <w:rFonts w:ascii="Arial" w:hAnsi="Arial" w:cs="Arial"/>
        </w:rPr>
        <w:t>(Lindsey and Chapman, 2017)</w:t>
      </w:r>
    </w:p>
    <w:p w14:paraId="436E9C4A" w14:textId="00E81529" w:rsidR="008C769A" w:rsidRPr="00A0239A" w:rsidRDefault="008C769A" w:rsidP="000E69AC">
      <w:pPr>
        <w:pStyle w:val="ListParagraph"/>
        <w:numPr>
          <w:ilvl w:val="0"/>
          <w:numId w:val="3"/>
        </w:numPr>
        <w:spacing w:line="360" w:lineRule="auto"/>
        <w:jc w:val="both"/>
        <w:rPr>
          <w:rFonts w:ascii="Arial" w:hAnsi="Arial" w:cs="Arial"/>
          <w:b/>
          <w:bCs/>
        </w:rPr>
      </w:pPr>
      <w:r w:rsidRPr="00A0239A">
        <w:rPr>
          <w:rFonts w:ascii="Arial" w:hAnsi="Arial" w:cs="Arial"/>
          <w:b/>
          <w:bCs/>
        </w:rPr>
        <w:t>Recommendation</w:t>
      </w:r>
    </w:p>
    <w:p w14:paraId="20D33FBF" w14:textId="1DFA7AD5" w:rsidR="00AB6B39" w:rsidRDefault="00A0239A" w:rsidP="00A0239A">
      <w:pPr>
        <w:spacing w:line="360" w:lineRule="auto"/>
        <w:jc w:val="both"/>
        <w:rPr>
          <w:rFonts w:ascii="Arial" w:hAnsi="Arial" w:cs="Arial"/>
        </w:rPr>
      </w:pPr>
      <w:r w:rsidRPr="00A0239A">
        <w:rPr>
          <w:rFonts w:ascii="Arial" w:hAnsi="Arial" w:cs="Arial"/>
        </w:rPr>
        <w:t>Support young entrepreneurs by identifying and helping them establish their own businesses. They can then use the profits to hire other people.</w:t>
      </w:r>
      <w:r w:rsidR="00E14F49">
        <w:rPr>
          <w:rFonts w:ascii="Arial" w:hAnsi="Arial" w:cs="Arial"/>
        </w:rPr>
        <w:t xml:space="preserve"> </w:t>
      </w:r>
      <w:r w:rsidRPr="00A0239A">
        <w:rPr>
          <w:rFonts w:ascii="Arial" w:hAnsi="Arial" w:cs="Arial"/>
        </w:rPr>
        <w:t>All workers should be treated with respect and appreciation. This is very important as everyone contributes to the country's economic growth.</w:t>
      </w:r>
      <w:r w:rsidR="00806C58" w:rsidRPr="00806C58">
        <w:t xml:space="preserve"> </w:t>
      </w:r>
      <w:r w:rsidR="00806C58" w:rsidRPr="00806C58">
        <w:rPr>
          <w:rFonts w:ascii="Arial" w:hAnsi="Arial" w:cs="Arial"/>
        </w:rPr>
        <w:t>(Walter Leal Filho et al., 2021)</w:t>
      </w:r>
    </w:p>
    <w:p w14:paraId="5ACCEDA6" w14:textId="5F0DA3E1" w:rsidR="00AB6B39" w:rsidRDefault="000E69AC" w:rsidP="006E0842">
      <w:pPr>
        <w:rPr>
          <w:rFonts w:ascii="Arial" w:hAnsi="Arial" w:cs="Arial"/>
          <w:b/>
          <w:bCs/>
        </w:rPr>
      </w:pPr>
      <w:r w:rsidRPr="000E69AC">
        <w:rPr>
          <w:rFonts w:ascii="Arial" w:hAnsi="Arial" w:cs="Arial"/>
          <w:b/>
          <w:bCs/>
        </w:rPr>
        <w:lastRenderedPageBreak/>
        <w:t xml:space="preserve">Conclusion </w:t>
      </w:r>
    </w:p>
    <w:p w14:paraId="2954E906" w14:textId="156B1FA7" w:rsidR="000E69AC" w:rsidRPr="00A0239A" w:rsidRDefault="00A0239A" w:rsidP="00A0239A">
      <w:pPr>
        <w:spacing w:line="360" w:lineRule="auto"/>
        <w:jc w:val="both"/>
        <w:rPr>
          <w:rFonts w:ascii="Arial" w:hAnsi="Arial" w:cs="Arial"/>
        </w:rPr>
      </w:pPr>
      <w:r w:rsidRPr="00A0239A">
        <w:rPr>
          <w:rFonts w:ascii="Arial" w:hAnsi="Arial" w:cs="Arial"/>
        </w:rPr>
        <w:t xml:space="preserve">The implementation of the Sustainable Development Goals will have to address four main challenges. These include: how can bring together the diverse stakeholder groups at the right time and in the right place? how can make difficult trade-off decisions? how can build transparency and accountability? and how </w:t>
      </w:r>
      <w:r w:rsidR="00270A6C" w:rsidRPr="00A0239A">
        <w:rPr>
          <w:rFonts w:ascii="Arial" w:hAnsi="Arial" w:cs="Arial"/>
        </w:rPr>
        <w:t>can organize</w:t>
      </w:r>
      <w:r w:rsidRPr="00A0239A">
        <w:rPr>
          <w:rFonts w:ascii="Arial" w:hAnsi="Arial" w:cs="Arial"/>
        </w:rPr>
        <w:t xml:space="preserve"> this in a democratic and participatory manner?</w:t>
      </w:r>
      <w:r>
        <w:rPr>
          <w:rFonts w:ascii="Arial" w:hAnsi="Arial" w:cs="Arial"/>
        </w:rPr>
        <w:t xml:space="preserve"> </w:t>
      </w:r>
      <w:r w:rsidRPr="00A0239A">
        <w:rPr>
          <w:rFonts w:ascii="Arial" w:hAnsi="Arial" w:cs="Arial"/>
        </w:rPr>
        <w:t>This paper aims to provide a framework for discussion and participation in the exchange of knowledge and information, in a context that is specific to the participants. It also explores the various challenges that emerged during the last decade due to the rapid emergence and evolution of new communication and information technologies.</w:t>
      </w:r>
      <w:r>
        <w:rPr>
          <w:rFonts w:ascii="Arial" w:hAnsi="Arial" w:cs="Arial"/>
        </w:rPr>
        <w:t xml:space="preserve"> </w:t>
      </w:r>
      <w:r w:rsidRPr="00A0239A">
        <w:rPr>
          <w:rFonts w:ascii="Arial" w:hAnsi="Arial" w:cs="Arial"/>
        </w:rPr>
        <w:t>The final analysis of the Sustainable Development Goals emphasizes the importance of ethical and moral principles that everyone should adopt as they live on Earth.</w:t>
      </w:r>
    </w:p>
    <w:p w14:paraId="7E107845" w14:textId="58E2DEDC" w:rsidR="00AB6B39" w:rsidRPr="00A0239A" w:rsidRDefault="00AB6B39" w:rsidP="00A0239A">
      <w:pPr>
        <w:spacing w:line="360" w:lineRule="auto"/>
        <w:jc w:val="both"/>
        <w:rPr>
          <w:rFonts w:ascii="Arial" w:hAnsi="Arial" w:cs="Arial"/>
        </w:rPr>
      </w:pPr>
    </w:p>
    <w:p w14:paraId="128C8F24" w14:textId="30E3DC9D" w:rsidR="00AB6B39" w:rsidRDefault="00AB6B39" w:rsidP="006E0842">
      <w:pPr>
        <w:rPr>
          <w:rFonts w:ascii="Arial" w:hAnsi="Arial" w:cs="Arial"/>
        </w:rPr>
      </w:pPr>
    </w:p>
    <w:p w14:paraId="3083ECC6" w14:textId="77777777" w:rsidR="00844332" w:rsidRDefault="00844332" w:rsidP="006E0842">
      <w:pPr>
        <w:rPr>
          <w:rFonts w:ascii="Arial" w:hAnsi="Arial" w:cs="Arial"/>
        </w:rPr>
      </w:pPr>
    </w:p>
    <w:p w14:paraId="29D799DE" w14:textId="428EAC16" w:rsidR="00AB6B39" w:rsidRDefault="00AB6B39" w:rsidP="006E0842">
      <w:pPr>
        <w:rPr>
          <w:rFonts w:ascii="Arial" w:hAnsi="Arial" w:cs="Arial"/>
        </w:rPr>
      </w:pPr>
    </w:p>
    <w:p w14:paraId="766CA606" w14:textId="412A32CF" w:rsidR="00A0239A" w:rsidRDefault="00A0239A" w:rsidP="006E0842">
      <w:pPr>
        <w:rPr>
          <w:rFonts w:ascii="Arial" w:hAnsi="Arial" w:cs="Arial"/>
        </w:rPr>
      </w:pPr>
    </w:p>
    <w:p w14:paraId="0AEC0825" w14:textId="1C0117DC" w:rsidR="00A0239A" w:rsidRDefault="00A0239A" w:rsidP="006E0842">
      <w:pPr>
        <w:rPr>
          <w:rFonts w:ascii="Arial" w:hAnsi="Arial" w:cs="Arial"/>
        </w:rPr>
      </w:pPr>
    </w:p>
    <w:p w14:paraId="70FD1109" w14:textId="3783765D" w:rsidR="00A0239A" w:rsidRDefault="00A0239A" w:rsidP="006E0842">
      <w:pPr>
        <w:rPr>
          <w:rFonts w:ascii="Arial" w:hAnsi="Arial" w:cs="Arial"/>
        </w:rPr>
      </w:pPr>
    </w:p>
    <w:p w14:paraId="49609D6F" w14:textId="1A848863" w:rsidR="00A0239A" w:rsidRDefault="00A0239A" w:rsidP="006E0842">
      <w:pPr>
        <w:rPr>
          <w:rFonts w:ascii="Arial" w:hAnsi="Arial" w:cs="Arial"/>
        </w:rPr>
      </w:pPr>
    </w:p>
    <w:p w14:paraId="6971085E" w14:textId="305AE626" w:rsidR="00A0239A" w:rsidRDefault="00A0239A" w:rsidP="006E0842">
      <w:pPr>
        <w:rPr>
          <w:rFonts w:ascii="Arial" w:hAnsi="Arial" w:cs="Arial"/>
        </w:rPr>
      </w:pPr>
    </w:p>
    <w:p w14:paraId="2A3C1E24" w14:textId="5F5D18DA" w:rsidR="00A0239A" w:rsidRDefault="00A0239A" w:rsidP="006E0842">
      <w:pPr>
        <w:rPr>
          <w:rFonts w:ascii="Arial" w:hAnsi="Arial" w:cs="Arial"/>
        </w:rPr>
      </w:pPr>
    </w:p>
    <w:p w14:paraId="118F51DE" w14:textId="42446FFD" w:rsidR="00A0239A" w:rsidRDefault="00A0239A" w:rsidP="006E0842">
      <w:pPr>
        <w:rPr>
          <w:rFonts w:ascii="Arial" w:hAnsi="Arial" w:cs="Arial"/>
        </w:rPr>
      </w:pPr>
    </w:p>
    <w:p w14:paraId="56891B8B" w14:textId="64F28D25" w:rsidR="00A0239A" w:rsidRDefault="00A0239A" w:rsidP="006E0842">
      <w:pPr>
        <w:rPr>
          <w:rFonts w:ascii="Arial" w:hAnsi="Arial" w:cs="Arial"/>
        </w:rPr>
      </w:pPr>
    </w:p>
    <w:p w14:paraId="481DA2A0" w14:textId="33F4BA54" w:rsidR="00A0239A" w:rsidRDefault="00A0239A" w:rsidP="006E0842">
      <w:pPr>
        <w:rPr>
          <w:rFonts w:ascii="Arial" w:hAnsi="Arial" w:cs="Arial"/>
        </w:rPr>
      </w:pPr>
    </w:p>
    <w:p w14:paraId="4E9CF910" w14:textId="770BBEC4" w:rsidR="00A0239A" w:rsidRDefault="00A0239A" w:rsidP="006E0842">
      <w:pPr>
        <w:rPr>
          <w:rFonts w:ascii="Arial" w:hAnsi="Arial" w:cs="Arial"/>
        </w:rPr>
      </w:pPr>
    </w:p>
    <w:p w14:paraId="18A24AE2" w14:textId="251F8650" w:rsidR="00A0239A" w:rsidRDefault="00A0239A" w:rsidP="006E0842">
      <w:pPr>
        <w:rPr>
          <w:rFonts w:ascii="Arial" w:hAnsi="Arial" w:cs="Arial"/>
        </w:rPr>
      </w:pPr>
    </w:p>
    <w:p w14:paraId="4570661B" w14:textId="0409F8BF" w:rsidR="00A0239A" w:rsidRDefault="00A0239A" w:rsidP="006E0842">
      <w:pPr>
        <w:rPr>
          <w:rFonts w:ascii="Arial" w:hAnsi="Arial" w:cs="Arial"/>
        </w:rPr>
      </w:pPr>
    </w:p>
    <w:p w14:paraId="0D987030" w14:textId="2C1488C7" w:rsidR="00A0239A" w:rsidRDefault="00A0239A" w:rsidP="006E0842">
      <w:pPr>
        <w:rPr>
          <w:rFonts w:ascii="Arial" w:hAnsi="Arial" w:cs="Arial"/>
        </w:rPr>
      </w:pPr>
    </w:p>
    <w:p w14:paraId="2ACFFBA2" w14:textId="07F53851" w:rsidR="00A0239A" w:rsidRDefault="00A0239A" w:rsidP="006E0842">
      <w:pPr>
        <w:rPr>
          <w:rFonts w:ascii="Arial" w:hAnsi="Arial" w:cs="Arial"/>
        </w:rPr>
      </w:pPr>
    </w:p>
    <w:p w14:paraId="657E3352" w14:textId="3583BDF6" w:rsidR="00A0239A" w:rsidRDefault="00A0239A" w:rsidP="006E0842">
      <w:pPr>
        <w:rPr>
          <w:rFonts w:ascii="Arial" w:hAnsi="Arial" w:cs="Arial"/>
        </w:rPr>
      </w:pPr>
    </w:p>
    <w:p w14:paraId="1A1B52CC" w14:textId="25441A14" w:rsidR="00A0239A" w:rsidRDefault="00A0239A" w:rsidP="006E0842">
      <w:pPr>
        <w:rPr>
          <w:rFonts w:ascii="Arial" w:hAnsi="Arial" w:cs="Arial"/>
        </w:rPr>
      </w:pPr>
    </w:p>
    <w:p w14:paraId="0394CCD6" w14:textId="7E82CF62" w:rsidR="00A0239A" w:rsidRDefault="00A0239A" w:rsidP="006E0842">
      <w:pPr>
        <w:rPr>
          <w:rFonts w:ascii="Arial" w:hAnsi="Arial" w:cs="Arial"/>
        </w:rPr>
      </w:pPr>
    </w:p>
    <w:p w14:paraId="7B5AD1CB" w14:textId="662F47DD" w:rsidR="00A0239A" w:rsidRDefault="00A0239A" w:rsidP="006E0842">
      <w:pPr>
        <w:rPr>
          <w:rFonts w:ascii="Arial" w:hAnsi="Arial" w:cs="Arial"/>
        </w:rPr>
      </w:pPr>
    </w:p>
    <w:p w14:paraId="33058188" w14:textId="77777777" w:rsidR="00A0239A" w:rsidRDefault="00A0239A" w:rsidP="006E0842">
      <w:pPr>
        <w:rPr>
          <w:rFonts w:ascii="Arial" w:hAnsi="Arial" w:cs="Arial"/>
        </w:rPr>
      </w:pPr>
    </w:p>
    <w:p w14:paraId="26251714" w14:textId="31B73837" w:rsidR="00D63013" w:rsidRPr="00A0239A" w:rsidRDefault="00D63013" w:rsidP="004E51C2">
      <w:pPr>
        <w:spacing w:line="360" w:lineRule="auto"/>
        <w:jc w:val="both"/>
        <w:rPr>
          <w:rFonts w:ascii="Arial" w:hAnsi="Arial" w:cs="Arial"/>
          <w:b/>
          <w:bCs/>
        </w:rPr>
      </w:pPr>
      <w:r w:rsidRPr="00A0239A">
        <w:rPr>
          <w:rFonts w:ascii="Arial" w:hAnsi="Arial" w:cs="Arial"/>
          <w:b/>
          <w:bCs/>
        </w:rPr>
        <w:t xml:space="preserve">References </w:t>
      </w:r>
    </w:p>
    <w:p w14:paraId="747F7CA7" w14:textId="0D584356" w:rsidR="00B43242" w:rsidRPr="00E14F49" w:rsidRDefault="00B43242" w:rsidP="004E51C2">
      <w:pPr>
        <w:pStyle w:val="ListParagraph"/>
        <w:numPr>
          <w:ilvl w:val="0"/>
          <w:numId w:val="4"/>
        </w:numPr>
        <w:spacing w:line="360" w:lineRule="auto"/>
        <w:jc w:val="both"/>
        <w:rPr>
          <w:rFonts w:ascii="Arial" w:hAnsi="Arial" w:cs="Arial"/>
        </w:rPr>
      </w:pPr>
      <w:r w:rsidRPr="00E14F49">
        <w:rPr>
          <w:rFonts w:ascii="Arial" w:hAnsi="Arial" w:cs="Arial"/>
        </w:rPr>
        <w:t xml:space="preserve">Allen, C., </w:t>
      </w:r>
      <w:proofErr w:type="spellStart"/>
      <w:r w:rsidRPr="00E14F49">
        <w:rPr>
          <w:rFonts w:ascii="Arial" w:hAnsi="Arial" w:cs="Arial"/>
        </w:rPr>
        <w:t>Metternicht</w:t>
      </w:r>
      <w:proofErr w:type="spellEnd"/>
      <w:r w:rsidRPr="00E14F49">
        <w:rPr>
          <w:rFonts w:ascii="Arial" w:hAnsi="Arial" w:cs="Arial"/>
        </w:rPr>
        <w:t xml:space="preserve">, G. and </w:t>
      </w:r>
      <w:proofErr w:type="spellStart"/>
      <w:r w:rsidRPr="00E14F49">
        <w:rPr>
          <w:rFonts w:ascii="Arial" w:hAnsi="Arial" w:cs="Arial"/>
        </w:rPr>
        <w:t>Wiedmann</w:t>
      </w:r>
      <w:proofErr w:type="spellEnd"/>
      <w:r w:rsidRPr="00E14F49">
        <w:rPr>
          <w:rFonts w:ascii="Arial" w:hAnsi="Arial" w:cs="Arial"/>
        </w:rPr>
        <w:t xml:space="preserve">, T. (2018). Prioritising SDG targets: assessing baselines, gaps and interlinkages. </w:t>
      </w:r>
      <w:r w:rsidRPr="00E14F49">
        <w:rPr>
          <w:rFonts w:ascii="Arial" w:hAnsi="Arial" w:cs="Arial"/>
          <w:i/>
          <w:iCs/>
        </w:rPr>
        <w:t xml:space="preserve">Sustainability Science, </w:t>
      </w:r>
      <w:r w:rsidRPr="00E14F49">
        <w:rPr>
          <w:rFonts w:ascii="Arial" w:hAnsi="Arial" w:cs="Arial"/>
        </w:rPr>
        <w:t>14(2), pp.421–438. doi:10.1007/s11625-018-0596-8.</w:t>
      </w:r>
    </w:p>
    <w:p w14:paraId="7FED8646" w14:textId="5B0FB218" w:rsidR="00C81509" w:rsidRDefault="00C81509" w:rsidP="004E51C2">
      <w:pPr>
        <w:pStyle w:val="ListParagraph"/>
        <w:numPr>
          <w:ilvl w:val="0"/>
          <w:numId w:val="4"/>
        </w:numPr>
        <w:spacing w:line="360" w:lineRule="auto"/>
        <w:jc w:val="both"/>
        <w:rPr>
          <w:rFonts w:ascii="Arial" w:hAnsi="Arial" w:cs="Arial"/>
        </w:rPr>
      </w:pPr>
      <w:r w:rsidRPr="00E14F49">
        <w:rPr>
          <w:rFonts w:ascii="Arial" w:hAnsi="Arial" w:cs="Arial"/>
        </w:rPr>
        <w:t>Asheim, G.B. (2007). Justifying, characterizing, and indicating sustainability. Dordrecht, The Netherlands: Springer.</w:t>
      </w:r>
    </w:p>
    <w:p w14:paraId="04302D32" w14:textId="08BCE474" w:rsidR="0054658E" w:rsidRDefault="0054658E" w:rsidP="004E51C2">
      <w:pPr>
        <w:pStyle w:val="ListParagraph"/>
        <w:numPr>
          <w:ilvl w:val="0"/>
          <w:numId w:val="4"/>
        </w:numPr>
        <w:spacing w:line="360" w:lineRule="auto"/>
        <w:jc w:val="both"/>
        <w:rPr>
          <w:rFonts w:ascii="Arial" w:hAnsi="Arial" w:cs="Arial"/>
        </w:rPr>
      </w:pPr>
      <w:r w:rsidRPr="0054658E">
        <w:rPr>
          <w:rFonts w:ascii="Arial" w:hAnsi="Arial" w:cs="Arial"/>
        </w:rPr>
        <w:t xml:space="preserve">Bianchi, R.V. and de Man, F. (2020). Tourism, inclusive growth and decent work: a political economy critique. </w:t>
      </w:r>
      <w:r w:rsidRPr="0054658E">
        <w:rPr>
          <w:rFonts w:ascii="Arial" w:hAnsi="Arial" w:cs="Arial"/>
          <w:i/>
          <w:iCs/>
        </w:rPr>
        <w:t>Journal of Sustainable Tourism</w:t>
      </w:r>
      <w:r w:rsidRPr="0054658E">
        <w:rPr>
          <w:rFonts w:ascii="Arial" w:hAnsi="Arial" w:cs="Arial"/>
        </w:rPr>
        <w:t>, pp.1–19. doi:10.1080/09669582.2020.1730862.</w:t>
      </w:r>
    </w:p>
    <w:p w14:paraId="2475F124" w14:textId="12022191" w:rsidR="004E51C2" w:rsidRPr="004E51C2" w:rsidRDefault="004E51C2" w:rsidP="004E51C2">
      <w:pPr>
        <w:pStyle w:val="ListParagraph"/>
        <w:numPr>
          <w:ilvl w:val="0"/>
          <w:numId w:val="4"/>
        </w:numPr>
        <w:spacing w:line="360" w:lineRule="auto"/>
        <w:jc w:val="both"/>
        <w:rPr>
          <w:rFonts w:ascii="Arial" w:hAnsi="Arial" w:cs="Arial"/>
        </w:rPr>
      </w:pPr>
      <w:proofErr w:type="spellStart"/>
      <w:r w:rsidRPr="004E51C2">
        <w:rPr>
          <w:rFonts w:ascii="Arial" w:hAnsi="Arial" w:cs="Arial"/>
        </w:rPr>
        <w:t>Budiharso</w:t>
      </w:r>
      <w:proofErr w:type="spellEnd"/>
      <w:r w:rsidRPr="004E51C2">
        <w:rPr>
          <w:rFonts w:ascii="Arial" w:hAnsi="Arial" w:cs="Arial"/>
        </w:rPr>
        <w:t xml:space="preserve">, T. and </w:t>
      </w:r>
      <w:proofErr w:type="spellStart"/>
      <w:r w:rsidRPr="004E51C2">
        <w:rPr>
          <w:rFonts w:ascii="Arial" w:hAnsi="Arial" w:cs="Arial"/>
        </w:rPr>
        <w:t>Tarman</w:t>
      </w:r>
      <w:proofErr w:type="spellEnd"/>
      <w:r w:rsidRPr="004E51C2">
        <w:rPr>
          <w:rFonts w:ascii="Arial" w:hAnsi="Arial" w:cs="Arial"/>
        </w:rPr>
        <w:t>, B. (2020). Improving Quality Education through Better Working Conditions of Academic Institutes</w:t>
      </w:r>
      <w:r w:rsidRPr="004E51C2">
        <w:rPr>
          <w:rFonts w:ascii="Arial" w:hAnsi="Arial" w:cs="Arial"/>
          <w:i/>
          <w:iCs/>
        </w:rPr>
        <w:t>. Journal of Ethnic and Cultural Studies,</w:t>
      </w:r>
      <w:r w:rsidRPr="004E51C2">
        <w:rPr>
          <w:rFonts w:ascii="Arial" w:hAnsi="Arial" w:cs="Arial"/>
        </w:rPr>
        <w:t xml:space="preserve"> 7(1), p.99. doi:10.29333/</w:t>
      </w:r>
      <w:proofErr w:type="spellStart"/>
      <w:r w:rsidRPr="004E51C2">
        <w:rPr>
          <w:rFonts w:ascii="Arial" w:hAnsi="Arial" w:cs="Arial"/>
        </w:rPr>
        <w:t>ejecs</w:t>
      </w:r>
      <w:proofErr w:type="spellEnd"/>
      <w:r w:rsidRPr="004E51C2">
        <w:rPr>
          <w:rFonts w:ascii="Arial" w:hAnsi="Arial" w:cs="Arial"/>
        </w:rPr>
        <w:t>/306.</w:t>
      </w:r>
    </w:p>
    <w:p w14:paraId="7BA58FE1" w14:textId="22B29C36" w:rsidR="004E51C2" w:rsidRPr="004E51C2" w:rsidRDefault="004E51C2" w:rsidP="004E51C2">
      <w:pPr>
        <w:pStyle w:val="ListParagraph"/>
        <w:numPr>
          <w:ilvl w:val="0"/>
          <w:numId w:val="4"/>
        </w:numPr>
        <w:spacing w:line="360" w:lineRule="auto"/>
        <w:jc w:val="both"/>
        <w:rPr>
          <w:rFonts w:ascii="Arial" w:hAnsi="Arial" w:cs="Arial"/>
        </w:rPr>
      </w:pPr>
      <w:r w:rsidRPr="004E51C2">
        <w:rPr>
          <w:rFonts w:ascii="Arial" w:hAnsi="Arial" w:cs="Arial"/>
        </w:rPr>
        <w:t xml:space="preserve">Bradshaw, T.K. (2007). Theories of Poverty and Anti-Poverty Programs in Community Development. </w:t>
      </w:r>
      <w:r w:rsidRPr="004E51C2">
        <w:rPr>
          <w:rFonts w:ascii="Arial" w:hAnsi="Arial" w:cs="Arial"/>
          <w:i/>
          <w:iCs/>
        </w:rPr>
        <w:t>Community Development,</w:t>
      </w:r>
      <w:r w:rsidRPr="004E51C2">
        <w:rPr>
          <w:rFonts w:ascii="Arial" w:hAnsi="Arial" w:cs="Arial"/>
        </w:rPr>
        <w:t xml:space="preserve"> 38(1), pp.7–25. doi:10.1080/15575330709490182</w:t>
      </w:r>
    </w:p>
    <w:p w14:paraId="42DB8304" w14:textId="23A44FB5" w:rsidR="004E51C2" w:rsidRPr="004E51C2" w:rsidRDefault="00AB6B39" w:rsidP="004E51C2">
      <w:pPr>
        <w:pStyle w:val="ListParagraph"/>
        <w:numPr>
          <w:ilvl w:val="0"/>
          <w:numId w:val="4"/>
        </w:numPr>
        <w:spacing w:line="360" w:lineRule="auto"/>
        <w:jc w:val="both"/>
        <w:rPr>
          <w:rFonts w:ascii="Arial" w:hAnsi="Arial" w:cs="Arial"/>
        </w:rPr>
      </w:pPr>
      <w:r w:rsidRPr="00E14F49">
        <w:rPr>
          <w:rFonts w:ascii="Arial" w:hAnsi="Arial" w:cs="Arial"/>
        </w:rPr>
        <w:t xml:space="preserve">Carter, D.J., </w:t>
      </w:r>
      <w:proofErr w:type="spellStart"/>
      <w:r w:rsidRPr="00E14F49">
        <w:rPr>
          <w:rFonts w:ascii="Arial" w:hAnsi="Arial" w:cs="Arial"/>
        </w:rPr>
        <w:t>Glaziou</w:t>
      </w:r>
      <w:proofErr w:type="spellEnd"/>
      <w:r w:rsidRPr="00E14F49">
        <w:rPr>
          <w:rFonts w:ascii="Arial" w:hAnsi="Arial" w:cs="Arial"/>
        </w:rPr>
        <w:t xml:space="preserve">, P., </w:t>
      </w:r>
      <w:proofErr w:type="spellStart"/>
      <w:r w:rsidRPr="00E14F49">
        <w:rPr>
          <w:rFonts w:ascii="Arial" w:hAnsi="Arial" w:cs="Arial"/>
        </w:rPr>
        <w:t>Lönnroth</w:t>
      </w:r>
      <w:proofErr w:type="spellEnd"/>
      <w:r w:rsidRPr="00E14F49">
        <w:rPr>
          <w:rFonts w:ascii="Arial" w:hAnsi="Arial" w:cs="Arial"/>
        </w:rPr>
        <w:t xml:space="preserve">, K., </w:t>
      </w:r>
      <w:proofErr w:type="spellStart"/>
      <w:r w:rsidRPr="00E14F49">
        <w:rPr>
          <w:rFonts w:ascii="Arial" w:hAnsi="Arial" w:cs="Arial"/>
        </w:rPr>
        <w:t>Siroka</w:t>
      </w:r>
      <w:proofErr w:type="spellEnd"/>
      <w:r w:rsidRPr="00E14F49">
        <w:rPr>
          <w:rFonts w:ascii="Arial" w:hAnsi="Arial" w:cs="Arial"/>
        </w:rPr>
        <w:t xml:space="preserve">, A., Floyd, K., Weil, D., Raviglione, M., </w:t>
      </w:r>
      <w:proofErr w:type="spellStart"/>
      <w:r w:rsidRPr="00E14F49">
        <w:rPr>
          <w:rFonts w:ascii="Arial" w:hAnsi="Arial" w:cs="Arial"/>
        </w:rPr>
        <w:t>Houben</w:t>
      </w:r>
      <w:proofErr w:type="spellEnd"/>
      <w:r w:rsidRPr="00E14F49">
        <w:rPr>
          <w:rFonts w:ascii="Arial" w:hAnsi="Arial" w:cs="Arial"/>
        </w:rPr>
        <w:t>, R.M.G.J. and Boccia, D. (2018). The impact of social protection and poverty elimination on global tuberculosis incidence: a statistical modelling analysis of Sustainable Development Goal 1. The Lancet. Global Health, [online] 6(5), pp.e514–e522. doi:10.1016/S2214-109X(18)30195-5.</w:t>
      </w:r>
    </w:p>
    <w:p w14:paraId="6316429D" w14:textId="162DC755" w:rsidR="004E51C2" w:rsidRPr="00E14F49" w:rsidRDefault="004E51C2" w:rsidP="004E51C2">
      <w:pPr>
        <w:pStyle w:val="ListParagraph"/>
        <w:numPr>
          <w:ilvl w:val="0"/>
          <w:numId w:val="4"/>
        </w:numPr>
        <w:spacing w:line="360" w:lineRule="auto"/>
        <w:jc w:val="both"/>
        <w:rPr>
          <w:rFonts w:ascii="Arial" w:hAnsi="Arial" w:cs="Arial"/>
        </w:rPr>
      </w:pPr>
      <w:r w:rsidRPr="004E51C2">
        <w:rPr>
          <w:rFonts w:ascii="Arial" w:hAnsi="Arial" w:cs="Arial"/>
        </w:rPr>
        <w:t>Dorothy Kerzner Lipsky and Gartner, A. (1989</w:t>
      </w:r>
      <w:r w:rsidRPr="004E51C2">
        <w:rPr>
          <w:rFonts w:ascii="Arial" w:hAnsi="Arial" w:cs="Arial"/>
          <w:i/>
          <w:iCs/>
        </w:rPr>
        <w:t>). Beyond Separate Education</w:t>
      </w:r>
      <w:r w:rsidRPr="004E51C2">
        <w:rPr>
          <w:rFonts w:ascii="Arial" w:hAnsi="Arial" w:cs="Arial"/>
        </w:rPr>
        <w:t>. Paul H Brookes Publishing Company.</w:t>
      </w:r>
    </w:p>
    <w:p w14:paraId="2EAB5794" w14:textId="3B282540" w:rsidR="00EF5DC0" w:rsidRPr="00E14F49" w:rsidRDefault="00EF5DC0" w:rsidP="004E51C2">
      <w:pPr>
        <w:pStyle w:val="ListParagraph"/>
        <w:numPr>
          <w:ilvl w:val="0"/>
          <w:numId w:val="4"/>
        </w:numPr>
        <w:spacing w:line="360" w:lineRule="auto"/>
        <w:jc w:val="both"/>
        <w:rPr>
          <w:rFonts w:ascii="Arial" w:hAnsi="Arial" w:cs="Arial"/>
        </w:rPr>
      </w:pPr>
      <w:proofErr w:type="spellStart"/>
      <w:r w:rsidRPr="00E14F49">
        <w:rPr>
          <w:rFonts w:ascii="Arial" w:hAnsi="Arial" w:cs="Arial"/>
        </w:rPr>
        <w:t>Fedulova</w:t>
      </w:r>
      <w:proofErr w:type="spellEnd"/>
      <w:r w:rsidRPr="00E14F49">
        <w:rPr>
          <w:rFonts w:ascii="Arial" w:hAnsi="Arial" w:cs="Arial"/>
        </w:rPr>
        <w:t xml:space="preserve">, L. (2020). Development trends and implementation of digital technologies for sustainable development goals. </w:t>
      </w:r>
      <w:r w:rsidRPr="00E14F49">
        <w:rPr>
          <w:rFonts w:ascii="Arial" w:hAnsi="Arial" w:cs="Arial"/>
          <w:i/>
          <w:iCs/>
        </w:rPr>
        <w:t>Environmental Economics and Sustainable Development,</w:t>
      </w:r>
      <w:r w:rsidRPr="00E14F49">
        <w:rPr>
          <w:rFonts w:ascii="Arial" w:hAnsi="Arial" w:cs="Arial"/>
        </w:rPr>
        <w:t xml:space="preserve"> (7(26)), pp.6–14. doi:10.37100/2616-7689/2020/7(26)/1.</w:t>
      </w:r>
    </w:p>
    <w:p w14:paraId="5943B135" w14:textId="6D3B04D5" w:rsidR="00AB6B39" w:rsidRDefault="00AB6B39" w:rsidP="004E51C2">
      <w:pPr>
        <w:pStyle w:val="ListParagraph"/>
        <w:numPr>
          <w:ilvl w:val="0"/>
          <w:numId w:val="4"/>
        </w:numPr>
        <w:spacing w:line="360" w:lineRule="auto"/>
        <w:jc w:val="both"/>
        <w:rPr>
          <w:rFonts w:ascii="Arial" w:hAnsi="Arial" w:cs="Arial"/>
        </w:rPr>
      </w:pPr>
      <w:r w:rsidRPr="00E14F49">
        <w:rPr>
          <w:rFonts w:ascii="Arial" w:hAnsi="Arial" w:cs="Arial"/>
        </w:rPr>
        <w:t>Feliciano, D. (2019). A review on the contribution of crop diversification to Sustainable Development Goal 1 ‘No poverty’ in different world regions. Sustainable Development, 27(4), pp.795–808. doi:10.1002/sd.1923.</w:t>
      </w:r>
    </w:p>
    <w:p w14:paraId="0C3560DC" w14:textId="125AD4E1" w:rsidR="00806C58" w:rsidRPr="00E14F49" w:rsidRDefault="00806C58" w:rsidP="004E51C2">
      <w:pPr>
        <w:pStyle w:val="ListParagraph"/>
        <w:numPr>
          <w:ilvl w:val="0"/>
          <w:numId w:val="4"/>
        </w:numPr>
        <w:spacing w:line="360" w:lineRule="auto"/>
        <w:jc w:val="both"/>
        <w:rPr>
          <w:rFonts w:ascii="Arial" w:hAnsi="Arial" w:cs="Arial"/>
        </w:rPr>
      </w:pPr>
      <w:r w:rsidRPr="00806C58">
        <w:rPr>
          <w:rFonts w:ascii="Arial" w:hAnsi="Arial" w:cs="Arial"/>
        </w:rPr>
        <w:t xml:space="preserve">Frey, D.F. (2017). Economic growth, full employment, and decent work: the means and ends in SDG 8. </w:t>
      </w:r>
      <w:r w:rsidRPr="00806C58">
        <w:rPr>
          <w:rFonts w:ascii="Arial" w:hAnsi="Arial" w:cs="Arial"/>
          <w:i/>
          <w:iCs/>
        </w:rPr>
        <w:t>The International Journal of Human Rights</w:t>
      </w:r>
      <w:r w:rsidRPr="00806C58">
        <w:rPr>
          <w:rFonts w:ascii="Arial" w:hAnsi="Arial" w:cs="Arial"/>
        </w:rPr>
        <w:t>, 21(8), pp.1164–1184. doi:10.1080/13642987.2017.1348709.</w:t>
      </w:r>
    </w:p>
    <w:p w14:paraId="6934ED76" w14:textId="2244B0AE" w:rsidR="009C215B" w:rsidRPr="00E14F49" w:rsidRDefault="009C215B" w:rsidP="004E51C2">
      <w:pPr>
        <w:pStyle w:val="ListParagraph"/>
        <w:numPr>
          <w:ilvl w:val="0"/>
          <w:numId w:val="4"/>
        </w:numPr>
        <w:spacing w:line="360" w:lineRule="auto"/>
        <w:jc w:val="both"/>
        <w:rPr>
          <w:rFonts w:ascii="Arial" w:hAnsi="Arial" w:cs="Arial"/>
        </w:rPr>
      </w:pPr>
      <w:r w:rsidRPr="00E14F49">
        <w:rPr>
          <w:rFonts w:ascii="Arial" w:hAnsi="Arial" w:cs="Arial"/>
        </w:rPr>
        <w:t>GOV.UK. (2021</w:t>
      </w:r>
      <w:r w:rsidRPr="00E14F49">
        <w:rPr>
          <w:rFonts w:ascii="Arial" w:hAnsi="Arial" w:cs="Arial"/>
          <w:i/>
          <w:iCs/>
        </w:rPr>
        <w:t>). Department for Work and Pensions Outcome Delivery Plan</w:t>
      </w:r>
      <w:r w:rsidRPr="00E14F49">
        <w:rPr>
          <w:rFonts w:ascii="Arial" w:hAnsi="Arial" w:cs="Arial"/>
        </w:rPr>
        <w:t>: 2021 to 2022. [online] Available at: https://www.gov.uk/government/publications/department-for-work-and-pensions-outcome-delivery-plan/department-for-work-and-pensions-outcome-delivery-plan-2021-to-2022.</w:t>
      </w:r>
    </w:p>
    <w:p w14:paraId="5CF47297" w14:textId="21F851C6" w:rsidR="00D63013" w:rsidRDefault="00D63013" w:rsidP="004E51C2">
      <w:pPr>
        <w:pStyle w:val="ListParagraph"/>
        <w:numPr>
          <w:ilvl w:val="0"/>
          <w:numId w:val="4"/>
        </w:numPr>
        <w:spacing w:line="360" w:lineRule="auto"/>
        <w:jc w:val="both"/>
        <w:rPr>
          <w:rFonts w:ascii="Arial" w:hAnsi="Arial" w:cs="Arial"/>
        </w:rPr>
      </w:pPr>
      <w:r w:rsidRPr="00E14F49">
        <w:rPr>
          <w:rFonts w:ascii="Arial" w:hAnsi="Arial" w:cs="Arial"/>
        </w:rPr>
        <w:lastRenderedPageBreak/>
        <w:t xml:space="preserve">Griggs, D., Mans Nilsson, Anne-Sophie </w:t>
      </w:r>
      <w:proofErr w:type="spellStart"/>
      <w:r w:rsidRPr="00E14F49">
        <w:rPr>
          <w:rFonts w:ascii="Arial" w:hAnsi="Arial" w:cs="Arial"/>
        </w:rPr>
        <w:t>Stevance</w:t>
      </w:r>
      <w:proofErr w:type="spellEnd"/>
      <w:r w:rsidRPr="00E14F49">
        <w:rPr>
          <w:rFonts w:ascii="Arial" w:hAnsi="Arial" w:cs="Arial"/>
        </w:rPr>
        <w:t xml:space="preserve">, </w:t>
      </w:r>
      <w:proofErr w:type="spellStart"/>
      <w:r w:rsidRPr="00E14F49">
        <w:rPr>
          <w:rFonts w:ascii="Arial" w:hAnsi="Arial" w:cs="Arial"/>
        </w:rPr>
        <w:t>Mccollum</w:t>
      </w:r>
      <w:proofErr w:type="spellEnd"/>
      <w:r w:rsidRPr="00E14F49">
        <w:rPr>
          <w:rFonts w:ascii="Arial" w:hAnsi="Arial" w:cs="Arial"/>
        </w:rPr>
        <w:t xml:space="preserve">, D. and International Council For Science (2017). </w:t>
      </w:r>
      <w:r w:rsidRPr="00E14F49">
        <w:rPr>
          <w:rFonts w:ascii="Arial" w:hAnsi="Arial" w:cs="Arial"/>
          <w:i/>
          <w:iCs/>
        </w:rPr>
        <w:t>A Guide to SDG Interactions : from science to implementation</w:t>
      </w:r>
      <w:r w:rsidRPr="00E14F49">
        <w:rPr>
          <w:rFonts w:ascii="Arial" w:hAnsi="Arial" w:cs="Arial"/>
        </w:rPr>
        <w:t>. Paris: International Council For Science.</w:t>
      </w:r>
    </w:p>
    <w:p w14:paraId="4E65D253" w14:textId="4D5AFBDC" w:rsidR="00391BA5" w:rsidRDefault="00391BA5" w:rsidP="004E51C2">
      <w:pPr>
        <w:pStyle w:val="ListParagraph"/>
        <w:numPr>
          <w:ilvl w:val="0"/>
          <w:numId w:val="4"/>
        </w:numPr>
        <w:spacing w:line="360" w:lineRule="auto"/>
        <w:jc w:val="both"/>
        <w:rPr>
          <w:rFonts w:ascii="Arial" w:hAnsi="Arial" w:cs="Arial"/>
        </w:rPr>
      </w:pPr>
      <w:proofErr w:type="spellStart"/>
      <w:r w:rsidRPr="00391BA5">
        <w:rPr>
          <w:rFonts w:ascii="Arial" w:hAnsi="Arial" w:cs="Arial"/>
        </w:rPr>
        <w:t>Hasle</w:t>
      </w:r>
      <w:proofErr w:type="spellEnd"/>
      <w:r w:rsidRPr="00391BA5">
        <w:rPr>
          <w:rFonts w:ascii="Arial" w:hAnsi="Arial" w:cs="Arial"/>
        </w:rPr>
        <w:t xml:space="preserve">, P. and Vang, J. (2021). Designing Better Interventions: Insights from Research on Decent Work. </w:t>
      </w:r>
      <w:r w:rsidRPr="00391BA5">
        <w:rPr>
          <w:rFonts w:ascii="Arial" w:hAnsi="Arial" w:cs="Arial"/>
          <w:i/>
          <w:iCs/>
        </w:rPr>
        <w:t>Journal of Supply Chain Management,</w:t>
      </w:r>
      <w:r w:rsidRPr="00391BA5">
        <w:rPr>
          <w:rFonts w:ascii="Arial" w:hAnsi="Arial" w:cs="Arial"/>
        </w:rPr>
        <w:t xml:space="preserve"> 57(2), pp.58–70. doi:10.1111/jscm.12261.</w:t>
      </w:r>
    </w:p>
    <w:p w14:paraId="3B34258E" w14:textId="198712CC" w:rsidR="00391BA5" w:rsidRPr="00391BA5" w:rsidRDefault="00806C58" w:rsidP="00391BA5">
      <w:pPr>
        <w:pStyle w:val="ListParagraph"/>
        <w:numPr>
          <w:ilvl w:val="0"/>
          <w:numId w:val="4"/>
        </w:numPr>
        <w:spacing w:line="360" w:lineRule="auto"/>
        <w:jc w:val="both"/>
        <w:rPr>
          <w:rFonts w:ascii="Arial" w:hAnsi="Arial" w:cs="Arial"/>
        </w:rPr>
      </w:pPr>
      <w:proofErr w:type="spellStart"/>
      <w:r w:rsidRPr="00806C58">
        <w:rPr>
          <w:rFonts w:ascii="Arial" w:hAnsi="Arial" w:cs="Arial"/>
        </w:rPr>
        <w:t>Kreinin</w:t>
      </w:r>
      <w:proofErr w:type="spellEnd"/>
      <w:r w:rsidRPr="00806C58">
        <w:rPr>
          <w:rFonts w:ascii="Arial" w:hAnsi="Arial" w:cs="Arial"/>
        </w:rPr>
        <w:t xml:space="preserve">, H. and Aigner, E. (2021). From ‘Decent work and economic growth’ to ‘Sustainable work and economic degrowth’: a new framework for SDG 8. </w:t>
      </w:r>
      <w:proofErr w:type="spellStart"/>
      <w:r w:rsidRPr="00806C58">
        <w:rPr>
          <w:rFonts w:ascii="Arial" w:hAnsi="Arial" w:cs="Arial"/>
          <w:i/>
          <w:iCs/>
        </w:rPr>
        <w:t>Empirica</w:t>
      </w:r>
      <w:proofErr w:type="spellEnd"/>
      <w:r w:rsidRPr="00806C58">
        <w:rPr>
          <w:rFonts w:ascii="Arial" w:hAnsi="Arial" w:cs="Arial"/>
          <w:i/>
          <w:iCs/>
        </w:rPr>
        <w:t>.</w:t>
      </w:r>
      <w:r w:rsidRPr="00806C58">
        <w:rPr>
          <w:rFonts w:ascii="Arial" w:hAnsi="Arial" w:cs="Arial"/>
        </w:rPr>
        <w:t xml:space="preserve"> [online] doi:10.1007/s10663-021-09526-5.</w:t>
      </w:r>
    </w:p>
    <w:p w14:paraId="25113389" w14:textId="5D83230F" w:rsidR="00790B06" w:rsidRDefault="00790B06" w:rsidP="004E51C2">
      <w:pPr>
        <w:pStyle w:val="ListParagraph"/>
        <w:numPr>
          <w:ilvl w:val="0"/>
          <w:numId w:val="4"/>
        </w:numPr>
        <w:spacing w:line="360" w:lineRule="auto"/>
        <w:jc w:val="both"/>
        <w:rPr>
          <w:rFonts w:ascii="Arial" w:hAnsi="Arial" w:cs="Arial"/>
        </w:rPr>
      </w:pPr>
      <w:r w:rsidRPr="00790B06">
        <w:rPr>
          <w:rFonts w:ascii="Arial" w:hAnsi="Arial" w:cs="Arial"/>
        </w:rPr>
        <w:t xml:space="preserve">Laurie, R., </w:t>
      </w:r>
      <w:proofErr w:type="spellStart"/>
      <w:r w:rsidRPr="00790B06">
        <w:rPr>
          <w:rFonts w:ascii="Arial" w:hAnsi="Arial" w:cs="Arial"/>
        </w:rPr>
        <w:t>Nonoyama</w:t>
      </w:r>
      <w:proofErr w:type="spellEnd"/>
      <w:r w:rsidRPr="00790B06">
        <w:rPr>
          <w:rFonts w:ascii="Arial" w:hAnsi="Arial" w:cs="Arial"/>
        </w:rPr>
        <w:t xml:space="preserve">-Tarumi, Y., </w:t>
      </w:r>
      <w:proofErr w:type="spellStart"/>
      <w:r w:rsidRPr="00790B06">
        <w:rPr>
          <w:rFonts w:ascii="Arial" w:hAnsi="Arial" w:cs="Arial"/>
        </w:rPr>
        <w:t>Mckeown</w:t>
      </w:r>
      <w:proofErr w:type="spellEnd"/>
      <w:r w:rsidRPr="00790B06">
        <w:rPr>
          <w:rFonts w:ascii="Arial" w:hAnsi="Arial" w:cs="Arial"/>
        </w:rPr>
        <w:t xml:space="preserve">, R. and Hopkins, C. (2016). Contributions of Education for Sustainable Development (ESD) to Quality Education: A Synthesis of Research. </w:t>
      </w:r>
      <w:r w:rsidRPr="00790B06">
        <w:rPr>
          <w:rFonts w:ascii="Arial" w:hAnsi="Arial" w:cs="Arial"/>
          <w:i/>
          <w:iCs/>
        </w:rPr>
        <w:t>Journal of Education for Sustainable Development,</w:t>
      </w:r>
      <w:r w:rsidRPr="00790B06">
        <w:rPr>
          <w:rFonts w:ascii="Arial" w:hAnsi="Arial" w:cs="Arial"/>
        </w:rPr>
        <w:t xml:space="preserve"> 10(2), pp.226–242. doi:10.1177/0973408216661442.</w:t>
      </w:r>
    </w:p>
    <w:p w14:paraId="08FD6E9D" w14:textId="5CDB6BA4" w:rsidR="004E51C2" w:rsidRPr="00E14F49" w:rsidRDefault="004E51C2" w:rsidP="004E51C2">
      <w:pPr>
        <w:pStyle w:val="ListParagraph"/>
        <w:numPr>
          <w:ilvl w:val="0"/>
          <w:numId w:val="4"/>
        </w:numPr>
        <w:spacing w:line="360" w:lineRule="auto"/>
        <w:jc w:val="both"/>
        <w:rPr>
          <w:rFonts w:ascii="Arial" w:hAnsi="Arial" w:cs="Arial"/>
        </w:rPr>
      </w:pPr>
      <w:proofErr w:type="spellStart"/>
      <w:r w:rsidRPr="004E51C2">
        <w:rPr>
          <w:rFonts w:ascii="Arial" w:hAnsi="Arial" w:cs="Arial"/>
        </w:rPr>
        <w:t>Leichenko</w:t>
      </w:r>
      <w:proofErr w:type="spellEnd"/>
      <w:r w:rsidRPr="004E51C2">
        <w:rPr>
          <w:rFonts w:ascii="Arial" w:hAnsi="Arial" w:cs="Arial"/>
        </w:rPr>
        <w:t>, R. and Silva, J.A. (2014). Climate change and poverty: vulnerability, impacts, and alleviation strategies</w:t>
      </w:r>
      <w:r w:rsidRPr="004E51C2">
        <w:rPr>
          <w:rFonts w:ascii="Arial" w:hAnsi="Arial" w:cs="Arial"/>
          <w:i/>
          <w:iCs/>
        </w:rPr>
        <w:t>. Wiley Interdisciplinary Reviews: Climate Change</w:t>
      </w:r>
      <w:r w:rsidRPr="004E51C2">
        <w:rPr>
          <w:rFonts w:ascii="Arial" w:hAnsi="Arial" w:cs="Arial"/>
        </w:rPr>
        <w:t>, 5(4), pp.539–556. doi:10.1002/wcc.287.</w:t>
      </w:r>
    </w:p>
    <w:p w14:paraId="36FB4FCA" w14:textId="5F4DDEB4" w:rsidR="00132FA2" w:rsidRDefault="00132FA2" w:rsidP="004E51C2">
      <w:pPr>
        <w:pStyle w:val="ListParagraph"/>
        <w:numPr>
          <w:ilvl w:val="0"/>
          <w:numId w:val="4"/>
        </w:numPr>
        <w:spacing w:line="360" w:lineRule="auto"/>
        <w:jc w:val="both"/>
        <w:rPr>
          <w:rFonts w:ascii="Arial" w:hAnsi="Arial" w:cs="Arial"/>
        </w:rPr>
      </w:pPr>
      <w:r w:rsidRPr="00E14F49">
        <w:rPr>
          <w:rFonts w:ascii="Arial" w:hAnsi="Arial" w:cs="Arial"/>
        </w:rPr>
        <w:t xml:space="preserve">Lawson, S. (2018). </w:t>
      </w:r>
      <w:r w:rsidRPr="00E14F49">
        <w:rPr>
          <w:rFonts w:ascii="Arial" w:hAnsi="Arial" w:cs="Arial"/>
          <w:i/>
          <w:iCs/>
        </w:rPr>
        <w:t>Poverty and health | The Health Foundation.</w:t>
      </w:r>
      <w:r w:rsidRPr="00E14F49">
        <w:rPr>
          <w:rFonts w:ascii="Arial" w:hAnsi="Arial" w:cs="Arial"/>
        </w:rPr>
        <w:t xml:space="preserve"> [online] The Health Foundation. Available at: </w:t>
      </w:r>
      <w:hyperlink r:id="rId7" w:history="1">
        <w:r w:rsidR="00391BA5" w:rsidRPr="00692F22">
          <w:rPr>
            <w:rStyle w:val="Hyperlink"/>
            <w:rFonts w:ascii="Arial" w:hAnsi="Arial" w:cs="Arial"/>
          </w:rPr>
          <w:t>https://www.health.org.uk/infographic/poverty-and-health</w:t>
        </w:r>
      </w:hyperlink>
      <w:r w:rsidRPr="00E14F49">
        <w:rPr>
          <w:rFonts w:ascii="Arial" w:hAnsi="Arial" w:cs="Arial"/>
        </w:rPr>
        <w:t>.</w:t>
      </w:r>
    </w:p>
    <w:p w14:paraId="60F306F4" w14:textId="5D38A645" w:rsidR="00391BA5" w:rsidRPr="00E14F49" w:rsidRDefault="00391BA5" w:rsidP="004E51C2">
      <w:pPr>
        <w:pStyle w:val="ListParagraph"/>
        <w:numPr>
          <w:ilvl w:val="0"/>
          <w:numId w:val="4"/>
        </w:numPr>
        <w:spacing w:line="360" w:lineRule="auto"/>
        <w:jc w:val="both"/>
        <w:rPr>
          <w:rFonts w:ascii="Arial" w:hAnsi="Arial" w:cs="Arial"/>
        </w:rPr>
      </w:pPr>
      <w:r w:rsidRPr="00391BA5">
        <w:rPr>
          <w:rFonts w:ascii="Arial" w:hAnsi="Arial" w:cs="Arial"/>
        </w:rPr>
        <w:t xml:space="preserve">Lindsey, I. and Chapman, T. (2017). </w:t>
      </w:r>
      <w:r w:rsidRPr="00391BA5">
        <w:rPr>
          <w:rFonts w:ascii="Arial" w:hAnsi="Arial" w:cs="Arial"/>
          <w:i/>
          <w:iCs/>
        </w:rPr>
        <w:t>Enhancing the contribution of sport to the sustainable development goals</w:t>
      </w:r>
      <w:r w:rsidRPr="00391BA5">
        <w:rPr>
          <w:rFonts w:ascii="Arial" w:hAnsi="Arial" w:cs="Arial"/>
        </w:rPr>
        <w:t>. London: Commonwealth Secretariat.</w:t>
      </w:r>
    </w:p>
    <w:p w14:paraId="41EB3FFF" w14:textId="2A30E811" w:rsidR="00844332" w:rsidRDefault="00844332" w:rsidP="004E51C2">
      <w:pPr>
        <w:pStyle w:val="ListParagraph"/>
        <w:numPr>
          <w:ilvl w:val="0"/>
          <w:numId w:val="4"/>
        </w:numPr>
        <w:spacing w:line="360" w:lineRule="auto"/>
        <w:jc w:val="both"/>
        <w:rPr>
          <w:rFonts w:ascii="Arial" w:hAnsi="Arial" w:cs="Arial"/>
        </w:rPr>
      </w:pPr>
      <w:r w:rsidRPr="00E14F49">
        <w:rPr>
          <w:rFonts w:ascii="Arial" w:hAnsi="Arial" w:cs="Arial"/>
        </w:rPr>
        <w:t xml:space="preserve">Lunn, J. (2019). Sustainable Development Goals: How is the UK performing? </w:t>
      </w:r>
      <w:r w:rsidRPr="00E14F49">
        <w:rPr>
          <w:rFonts w:ascii="Arial" w:hAnsi="Arial" w:cs="Arial"/>
          <w:i/>
          <w:iCs/>
        </w:rPr>
        <w:t>commonslibrary.parliament.uk</w:t>
      </w:r>
      <w:r w:rsidRPr="00E14F49">
        <w:rPr>
          <w:rFonts w:ascii="Arial" w:hAnsi="Arial" w:cs="Arial"/>
        </w:rPr>
        <w:t xml:space="preserve">. [online] Available at: </w:t>
      </w:r>
      <w:hyperlink r:id="rId8" w:history="1">
        <w:r w:rsidR="003C3739" w:rsidRPr="00692F22">
          <w:rPr>
            <w:rStyle w:val="Hyperlink"/>
            <w:rFonts w:ascii="Arial" w:hAnsi="Arial" w:cs="Arial"/>
          </w:rPr>
          <w:t>https://commonslibrary.parliament.uk/sustainable-development-goals-how-is-the-uk-performing/</w:t>
        </w:r>
      </w:hyperlink>
      <w:r w:rsidRPr="00E14F49">
        <w:rPr>
          <w:rFonts w:ascii="Arial" w:hAnsi="Arial" w:cs="Arial"/>
        </w:rPr>
        <w:t>.</w:t>
      </w:r>
    </w:p>
    <w:p w14:paraId="0930EF16" w14:textId="0598751F" w:rsidR="003C3739" w:rsidRPr="00E14F49" w:rsidRDefault="003C3739" w:rsidP="004E51C2">
      <w:pPr>
        <w:pStyle w:val="ListParagraph"/>
        <w:numPr>
          <w:ilvl w:val="0"/>
          <w:numId w:val="4"/>
        </w:numPr>
        <w:spacing w:line="360" w:lineRule="auto"/>
        <w:jc w:val="both"/>
        <w:rPr>
          <w:rFonts w:ascii="Arial" w:hAnsi="Arial" w:cs="Arial"/>
        </w:rPr>
      </w:pPr>
      <w:proofErr w:type="spellStart"/>
      <w:r w:rsidRPr="003C3739">
        <w:rPr>
          <w:rFonts w:ascii="Arial" w:hAnsi="Arial" w:cs="Arial"/>
        </w:rPr>
        <w:t>MacNaughton</w:t>
      </w:r>
      <w:proofErr w:type="spellEnd"/>
      <w:r w:rsidRPr="003C3739">
        <w:rPr>
          <w:rFonts w:ascii="Arial" w:hAnsi="Arial" w:cs="Arial"/>
        </w:rPr>
        <w:t xml:space="preserve">, G. and Frey, D.F. (2015). Decent Work, Human Rights and the Sustainable Development Goals. </w:t>
      </w:r>
      <w:r w:rsidRPr="003C3739">
        <w:rPr>
          <w:rFonts w:ascii="Arial" w:hAnsi="Arial" w:cs="Arial"/>
          <w:i/>
          <w:iCs/>
        </w:rPr>
        <w:t>SSRN Electronic Journal</w:t>
      </w:r>
      <w:r w:rsidRPr="003C3739">
        <w:rPr>
          <w:rFonts w:ascii="Arial" w:hAnsi="Arial" w:cs="Arial"/>
        </w:rPr>
        <w:t>. doi:10.2139/ssrn.2613999.</w:t>
      </w:r>
    </w:p>
    <w:p w14:paraId="0077078B" w14:textId="5F976F01" w:rsidR="00A35BF8" w:rsidRDefault="00A35BF8" w:rsidP="004E51C2">
      <w:pPr>
        <w:pStyle w:val="ListParagraph"/>
        <w:numPr>
          <w:ilvl w:val="0"/>
          <w:numId w:val="4"/>
        </w:numPr>
        <w:spacing w:line="360" w:lineRule="auto"/>
        <w:jc w:val="both"/>
        <w:rPr>
          <w:rFonts w:ascii="Arial" w:hAnsi="Arial" w:cs="Arial"/>
        </w:rPr>
      </w:pPr>
      <w:proofErr w:type="spellStart"/>
      <w:r w:rsidRPr="00E14F49">
        <w:rPr>
          <w:rFonts w:ascii="Arial" w:hAnsi="Arial" w:cs="Arial"/>
        </w:rPr>
        <w:t>Mitlin</w:t>
      </w:r>
      <w:proofErr w:type="spellEnd"/>
      <w:r w:rsidRPr="00E14F49">
        <w:rPr>
          <w:rFonts w:ascii="Arial" w:hAnsi="Arial" w:cs="Arial"/>
        </w:rPr>
        <w:t>, D. (1992). Sustainable Development: a Guide to the Literature</w:t>
      </w:r>
      <w:r w:rsidRPr="00E14F49">
        <w:rPr>
          <w:rFonts w:ascii="Arial" w:hAnsi="Arial" w:cs="Arial"/>
          <w:i/>
          <w:iCs/>
        </w:rPr>
        <w:t>. Environment and Urbanization</w:t>
      </w:r>
      <w:r w:rsidRPr="00E14F49">
        <w:rPr>
          <w:rFonts w:ascii="Arial" w:hAnsi="Arial" w:cs="Arial"/>
        </w:rPr>
        <w:t>, 4(1), pp.111–124. doi:10.1177/095624789200400112.</w:t>
      </w:r>
    </w:p>
    <w:p w14:paraId="4F8A70CC" w14:textId="258571F6" w:rsidR="00790B06" w:rsidRDefault="00790B06" w:rsidP="004E51C2">
      <w:pPr>
        <w:pStyle w:val="ListParagraph"/>
        <w:numPr>
          <w:ilvl w:val="0"/>
          <w:numId w:val="4"/>
        </w:numPr>
        <w:spacing w:line="360" w:lineRule="auto"/>
        <w:jc w:val="both"/>
        <w:rPr>
          <w:rFonts w:ascii="Arial" w:hAnsi="Arial" w:cs="Arial"/>
        </w:rPr>
      </w:pPr>
      <w:proofErr w:type="spellStart"/>
      <w:r w:rsidRPr="00790B06">
        <w:rPr>
          <w:rFonts w:ascii="Arial" w:hAnsi="Arial" w:cs="Arial"/>
        </w:rPr>
        <w:t>Mok</w:t>
      </w:r>
      <w:proofErr w:type="spellEnd"/>
      <w:r w:rsidRPr="00790B06">
        <w:rPr>
          <w:rFonts w:ascii="Arial" w:hAnsi="Arial" w:cs="Arial"/>
        </w:rPr>
        <w:t>, M. and Flynn, M. (1997). Quality of School Life and Students’ Achievement in the HSC: A Multilevel Analysis</w:t>
      </w:r>
      <w:r w:rsidRPr="00790B06">
        <w:rPr>
          <w:rFonts w:ascii="Arial" w:hAnsi="Arial" w:cs="Arial"/>
          <w:i/>
          <w:iCs/>
        </w:rPr>
        <w:t>. Australian Journal of Education,</w:t>
      </w:r>
      <w:r w:rsidRPr="00790B06">
        <w:rPr>
          <w:rFonts w:ascii="Arial" w:hAnsi="Arial" w:cs="Arial"/>
        </w:rPr>
        <w:t xml:space="preserve"> 41(2), pp.169–188. doi:10.1177/000494419704100206.</w:t>
      </w:r>
    </w:p>
    <w:p w14:paraId="0B71A723" w14:textId="52C49833" w:rsidR="0054658E" w:rsidRDefault="0054658E" w:rsidP="004E51C2">
      <w:pPr>
        <w:pStyle w:val="ListParagraph"/>
        <w:numPr>
          <w:ilvl w:val="0"/>
          <w:numId w:val="4"/>
        </w:numPr>
        <w:spacing w:line="360" w:lineRule="auto"/>
        <w:jc w:val="both"/>
        <w:rPr>
          <w:rFonts w:ascii="Arial" w:hAnsi="Arial" w:cs="Arial"/>
        </w:rPr>
      </w:pPr>
      <w:r w:rsidRPr="0054658E">
        <w:rPr>
          <w:rFonts w:ascii="Arial" w:hAnsi="Arial" w:cs="Arial"/>
        </w:rPr>
        <w:t xml:space="preserve">Parra, C., Lewis, B. and Ali, S.H. (2021). </w:t>
      </w:r>
      <w:r w:rsidRPr="0054658E">
        <w:rPr>
          <w:rFonts w:ascii="Arial" w:hAnsi="Arial" w:cs="Arial"/>
          <w:i/>
          <w:iCs/>
        </w:rPr>
        <w:t>Mining, materials, and the sustainable development goals (</w:t>
      </w:r>
      <w:r w:rsidRPr="0054658E">
        <w:rPr>
          <w:rFonts w:ascii="Arial" w:hAnsi="Arial" w:cs="Arial"/>
        </w:rPr>
        <w:t>SDGs) : 2030 and beyond. Boca Raton, FL: CRC Press.</w:t>
      </w:r>
    </w:p>
    <w:p w14:paraId="122158EF" w14:textId="4710DEAA" w:rsidR="00806C58" w:rsidRPr="00806C58" w:rsidRDefault="00790B06" w:rsidP="00806C58">
      <w:pPr>
        <w:pStyle w:val="ListParagraph"/>
        <w:numPr>
          <w:ilvl w:val="0"/>
          <w:numId w:val="4"/>
        </w:numPr>
        <w:spacing w:line="360" w:lineRule="auto"/>
        <w:jc w:val="both"/>
        <w:rPr>
          <w:rFonts w:ascii="Arial" w:hAnsi="Arial" w:cs="Arial"/>
        </w:rPr>
      </w:pPr>
      <w:proofErr w:type="spellStart"/>
      <w:r w:rsidRPr="00790B06">
        <w:rPr>
          <w:rFonts w:ascii="Arial" w:hAnsi="Arial" w:cs="Arial"/>
        </w:rPr>
        <w:t>Tachelle</w:t>
      </w:r>
      <w:proofErr w:type="spellEnd"/>
      <w:r w:rsidRPr="00790B06">
        <w:rPr>
          <w:rFonts w:ascii="Arial" w:hAnsi="Arial" w:cs="Arial"/>
        </w:rPr>
        <w:t xml:space="preserve"> Banks, </w:t>
      </w:r>
      <w:proofErr w:type="spellStart"/>
      <w:r w:rsidRPr="00790B06">
        <w:rPr>
          <w:rFonts w:ascii="Arial" w:hAnsi="Arial" w:cs="Arial"/>
        </w:rPr>
        <w:t>Obiakor</w:t>
      </w:r>
      <w:proofErr w:type="spellEnd"/>
      <w:r w:rsidRPr="00790B06">
        <w:rPr>
          <w:rFonts w:ascii="Arial" w:hAnsi="Arial" w:cs="Arial"/>
        </w:rPr>
        <w:t xml:space="preserve">, F.E. and </w:t>
      </w:r>
      <w:proofErr w:type="spellStart"/>
      <w:r w:rsidRPr="00790B06">
        <w:rPr>
          <w:rFonts w:ascii="Arial" w:hAnsi="Arial" w:cs="Arial"/>
        </w:rPr>
        <w:t>Rotatori</w:t>
      </w:r>
      <w:proofErr w:type="spellEnd"/>
      <w:r w:rsidRPr="00790B06">
        <w:rPr>
          <w:rFonts w:ascii="Arial" w:hAnsi="Arial" w:cs="Arial"/>
        </w:rPr>
        <w:t xml:space="preserve">, A.F. (2021). </w:t>
      </w:r>
      <w:r w:rsidRPr="00790B06">
        <w:rPr>
          <w:rFonts w:ascii="Arial" w:hAnsi="Arial" w:cs="Arial"/>
          <w:i/>
          <w:iCs/>
        </w:rPr>
        <w:t>Enhancing partnerships in special education : innovative collaboration, consultation, and cooperation. Charlotte</w:t>
      </w:r>
      <w:r w:rsidRPr="00790B06">
        <w:rPr>
          <w:rFonts w:ascii="Arial" w:hAnsi="Arial" w:cs="Arial"/>
        </w:rPr>
        <w:t>, Nc: Information Age Publishing.</w:t>
      </w:r>
    </w:p>
    <w:p w14:paraId="512B5C0F" w14:textId="5A0A7D4A" w:rsidR="00790B06" w:rsidRPr="00E14F49" w:rsidRDefault="00790B06" w:rsidP="004E51C2">
      <w:pPr>
        <w:pStyle w:val="ListParagraph"/>
        <w:numPr>
          <w:ilvl w:val="0"/>
          <w:numId w:val="4"/>
        </w:numPr>
        <w:spacing w:line="360" w:lineRule="auto"/>
        <w:jc w:val="both"/>
        <w:rPr>
          <w:rFonts w:ascii="Arial" w:hAnsi="Arial" w:cs="Arial"/>
        </w:rPr>
      </w:pPr>
      <w:proofErr w:type="spellStart"/>
      <w:r w:rsidRPr="00790B06">
        <w:rPr>
          <w:rFonts w:ascii="Arial" w:hAnsi="Arial" w:cs="Arial"/>
        </w:rPr>
        <w:lastRenderedPageBreak/>
        <w:t>Trezona</w:t>
      </w:r>
      <w:proofErr w:type="spellEnd"/>
      <w:r w:rsidRPr="00790B06">
        <w:rPr>
          <w:rFonts w:ascii="Arial" w:hAnsi="Arial" w:cs="Arial"/>
        </w:rPr>
        <w:t xml:space="preserve">, A., Rowlands, G. and </w:t>
      </w:r>
      <w:proofErr w:type="spellStart"/>
      <w:r w:rsidRPr="00790B06">
        <w:rPr>
          <w:rFonts w:ascii="Arial" w:hAnsi="Arial" w:cs="Arial"/>
        </w:rPr>
        <w:t>Nutbeam</w:t>
      </w:r>
      <w:proofErr w:type="spellEnd"/>
      <w:r w:rsidRPr="00790B06">
        <w:rPr>
          <w:rFonts w:ascii="Arial" w:hAnsi="Arial" w:cs="Arial"/>
        </w:rPr>
        <w:t xml:space="preserve">, D. (2018). Progress in Implementing National Policies and Strategies for Health Literacy—What Have We Learned so Far? </w:t>
      </w:r>
      <w:r w:rsidRPr="00790B06">
        <w:rPr>
          <w:rFonts w:ascii="Arial" w:hAnsi="Arial" w:cs="Arial"/>
          <w:i/>
          <w:iCs/>
        </w:rPr>
        <w:t>International Journal of Environmental Research and Public Health,</w:t>
      </w:r>
      <w:r w:rsidRPr="00790B06">
        <w:rPr>
          <w:rFonts w:ascii="Arial" w:hAnsi="Arial" w:cs="Arial"/>
        </w:rPr>
        <w:t xml:space="preserve"> 15(7), p.1554. doi:10.3390/ijerph15071554.</w:t>
      </w:r>
    </w:p>
    <w:p w14:paraId="74248871" w14:textId="6DE8DF18" w:rsidR="00EF5DC0" w:rsidRDefault="00EF5DC0" w:rsidP="004E51C2">
      <w:pPr>
        <w:pStyle w:val="ListParagraph"/>
        <w:numPr>
          <w:ilvl w:val="0"/>
          <w:numId w:val="4"/>
        </w:numPr>
        <w:spacing w:line="360" w:lineRule="auto"/>
        <w:jc w:val="both"/>
        <w:rPr>
          <w:rFonts w:ascii="Arial" w:hAnsi="Arial" w:cs="Arial"/>
        </w:rPr>
      </w:pPr>
      <w:proofErr w:type="spellStart"/>
      <w:r w:rsidRPr="00E14F49">
        <w:rPr>
          <w:rFonts w:ascii="Arial" w:hAnsi="Arial" w:cs="Arial"/>
        </w:rPr>
        <w:t>Unesco</w:t>
      </w:r>
      <w:proofErr w:type="spellEnd"/>
      <w:r w:rsidRPr="00E14F49">
        <w:rPr>
          <w:rFonts w:ascii="Arial" w:hAnsi="Arial" w:cs="Arial"/>
        </w:rPr>
        <w:t xml:space="preserve"> (2016). </w:t>
      </w:r>
      <w:r w:rsidRPr="00E14F49">
        <w:rPr>
          <w:rFonts w:ascii="Arial" w:hAnsi="Arial" w:cs="Arial"/>
          <w:i/>
          <w:iCs/>
        </w:rPr>
        <w:t xml:space="preserve">Education for people and </w:t>
      </w:r>
      <w:r w:rsidR="00806C58" w:rsidRPr="00E14F49">
        <w:rPr>
          <w:rFonts w:ascii="Arial" w:hAnsi="Arial" w:cs="Arial"/>
          <w:i/>
          <w:iCs/>
        </w:rPr>
        <w:t>planet</w:t>
      </w:r>
      <w:r w:rsidR="00806C58" w:rsidRPr="00E14F49">
        <w:rPr>
          <w:rFonts w:ascii="Arial" w:hAnsi="Arial" w:cs="Arial"/>
        </w:rPr>
        <w:t>:</w:t>
      </w:r>
      <w:r w:rsidRPr="00E14F49">
        <w:rPr>
          <w:rFonts w:ascii="Arial" w:hAnsi="Arial" w:cs="Arial"/>
        </w:rPr>
        <w:t xml:space="preserve"> creating sustainable futures for all. Paris: </w:t>
      </w:r>
      <w:proofErr w:type="spellStart"/>
      <w:r w:rsidRPr="00E14F49">
        <w:rPr>
          <w:rFonts w:ascii="Arial" w:hAnsi="Arial" w:cs="Arial"/>
        </w:rPr>
        <w:t>Unesco</w:t>
      </w:r>
      <w:proofErr w:type="spellEnd"/>
      <w:r w:rsidRPr="00E14F49">
        <w:rPr>
          <w:rFonts w:ascii="Arial" w:hAnsi="Arial" w:cs="Arial"/>
        </w:rPr>
        <w:t>.</w:t>
      </w:r>
    </w:p>
    <w:p w14:paraId="19C38465" w14:textId="14788A57" w:rsidR="00391BA5" w:rsidRDefault="00391BA5" w:rsidP="004E51C2">
      <w:pPr>
        <w:pStyle w:val="ListParagraph"/>
        <w:numPr>
          <w:ilvl w:val="0"/>
          <w:numId w:val="4"/>
        </w:numPr>
        <w:spacing w:line="360" w:lineRule="auto"/>
        <w:jc w:val="both"/>
        <w:rPr>
          <w:rFonts w:ascii="Arial" w:hAnsi="Arial" w:cs="Arial"/>
          <w:i/>
          <w:iCs/>
        </w:rPr>
      </w:pPr>
      <w:r w:rsidRPr="00391BA5">
        <w:rPr>
          <w:rFonts w:ascii="Arial" w:hAnsi="Arial" w:cs="Arial"/>
        </w:rPr>
        <w:t xml:space="preserve">Venkatesan, M. and </w:t>
      </w:r>
      <w:proofErr w:type="spellStart"/>
      <w:r w:rsidRPr="00391BA5">
        <w:rPr>
          <w:rFonts w:ascii="Arial" w:hAnsi="Arial" w:cs="Arial"/>
        </w:rPr>
        <w:t>Luongo</w:t>
      </w:r>
      <w:proofErr w:type="spellEnd"/>
      <w:r w:rsidRPr="00391BA5">
        <w:rPr>
          <w:rFonts w:ascii="Arial" w:hAnsi="Arial" w:cs="Arial"/>
        </w:rPr>
        <w:t xml:space="preserve">, G. (2019). </w:t>
      </w:r>
      <w:r w:rsidRPr="00391BA5">
        <w:rPr>
          <w:rFonts w:ascii="Arial" w:hAnsi="Arial" w:cs="Arial"/>
          <w:i/>
          <w:iCs/>
        </w:rPr>
        <w:t xml:space="preserve">SDG8 - sustainable economic growth and decent work for all concise guides to the United Nations sustainable development goals. </w:t>
      </w:r>
      <w:r w:rsidRPr="00391BA5">
        <w:rPr>
          <w:rFonts w:ascii="Arial" w:hAnsi="Arial" w:cs="Arial"/>
        </w:rPr>
        <w:t>Bingley, UK: Emerald Publishing</w:t>
      </w:r>
      <w:r w:rsidRPr="00391BA5">
        <w:rPr>
          <w:rFonts w:ascii="Arial" w:hAnsi="Arial" w:cs="Arial"/>
          <w:i/>
          <w:iCs/>
        </w:rPr>
        <w:t>.</w:t>
      </w:r>
    </w:p>
    <w:p w14:paraId="6F5FEA3E" w14:textId="2240E56A" w:rsidR="00391BA5" w:rsidRPr="00391BA5" w:rsidRDefault="00391BA5" w:rsidP="004E51C2">
      <w:pPr>
        <w:pStyle w:val="ListParagraph"/>
        <w:numPr>
          <w:ilvl w:val="0"/>
          <w:numId w:val="4"/>
        </w:numPr>
        <w:spacing w:line="360" w:lineRule="auto"/>
        <w:jc w:val="both"/>
        <w:rPr>
          <w:rFonts w:ascii="Arial" w:hAnsi="Arial" w:cs="Arial"/>
        </w:rPr>
      </w:pPr>
      <w:proofErr w:type="spellStart"/>
      <w:r w:rsidRPr="00391BA5">
        <w:rPr>
          <w:rFonts w:ascii="Arial" w:hAnsi="Arial" w:cs="Arial"/>
        </w:rPr>
        <w:t>Vertigans</w:t>
      </w:r>
      <w:proofErr w:type="spellEnd"/>
      <w:r w:rsidRPr="00391BA5">
        <w:rPr>
          <w:rFonts w:ascii="Arial" w:hAnsi="Arial" w:cs="Arial"/>
        </w:rPr>
        <w:t>, S. and Idowu, S.O. (2021).</w:t>
      </w:r>
      <w:r w:rsidRPr="00391BA5">
        <w:rPr>
          <w:rFonts w:ascii="Arial" w:hAnsi="Arial" w:cs="Arial"/>
          <w:i/>
          <w:iCs/>
        </w:rPr>
        <w:t xml:space="preserve"> Global challenges to CSR and sustainable development: root causes and evidence from case studies</w:t>
      </w:r>
      <w:r w:rsidRPr="00391BA5">
        <w:rPr>
          <w:rFonts w:ascii="Arial" w:hAnsi="Arial" w:cs="Arial"/>
        </w:rPr>
        <w:t>. Cham, Switzerland: Springer.</w:t>
      </w:r>
    </w:p>
    <w:p w14:paraId="1772DDA3" w14:textId="0DCF5B28" w:rsidR="00806C58" w:rsidRPr="00E14F49" w:rsidRDefault="00806C58" w:rsidP="004E51C2">
      <w:pPr>
        <w:pStyle w:val="ListParagraph"/>
        <w:numPr>
          <w:ilvl w:val="0"/>
          <w:numId w:val="4"/>
        </w:numPr>
        <w:spacing w:line="360" w:lineRule="auto"/>
        <w:jc w:val="both"/>
        <w:rPr>
          <w:rFonts w:ascii="Arial" w:hAnsi="Arial" w:cs="Arial"/>
        </w:rPr>
      </w:pPr>
      <w:r w:rsidRPr="00806C58">
        <w:rPr>
          <w:rFonts w:ascii="Arial" w:hAnsi="Arial" w:cs="Arial"/>
        </w:rPr>
        <w:t xml:space="preserve">Walter Leal Filho, </w:t>
      </w:r>
      <w:proofErr w:type="spellStart"/>
      <w:r w:rsidRPr="00806C58">
        <w:rPr>
          <w:rFonts w:ascii="Arial" w:hAnsi="Arial" w:cs="Arial"/>
        </w:rPr>
        <w:t>Anabela</w:t>
      </w:r>
      <w:proofErr w:type="spellEnd"/>
      <w:r w:rsidRPr="00806C58">
        <w:rPr>
          <w:rFonts w:ascii="Arial" w:hAnsi="Arial" w:cs="Arial"/>
        </w:rPr>
        <w:t xml:space="preserve"> Marisa Azul, </w:t>
      </w:r>
      <w:proofErr w:type="spellStart"/>
      <w:r w:rsidRPr="00806C58">
        <w:rPr>
          <w:rFonts w:ascii="Arial" w:hAnsi="Arial" w:cs="Arial"/>
        </w:rPr>
        <w:t>Brandli</w:t>
      </w:r>
      <w:proofErr w:type="spellEnd"/>
      <w:r w:rsidRPr="00806C58">
        <w:rPr>
          <w:rFonts w:ascii="Arial" w:hAnsi="Arial" w:cs="Arial"/>
        </w:rPr>
        <w:t>, L., Amanda Lange Salvia and Wall, T. (2021</w:t>
      </w:r>
      <w:r w:rsidRPr="00806C58">
        <w:rPr>
          <w:rFonts w:ascii="Arial" w:hAnsi="Arial" w:cs="Arial"/>
          <w:i/>
          <w:iCs/>
        </w:rPr>
        <w:t>). Decent work and economic growth</w:t>
      </w:r>
      <w:r w:rsidRPr="00806C58">
        <w:rPr>
          <w:rFonts w:ascii="Arial" w:hAnsi="Arial" w:cs="Arial"/>
        </w:rPr>
        <w:t>. Cham, Switzerland: Springer.</w:t>
      </w:r>
    </w:p>
    <w:p w14:paraId="03136730" w14:textId="7636B076" w:rsidR="000E69AC" w:rsidRPr="00E14F49" w:rsidRDefault="000E69AC" w:rsidP="004E51C2">
      <w:pPr>
        <w:pStyle w:val="ListParagraph"/>
        <w:numPr>
          <w:ilvl w:val="0"/>
          <w:numId w:val="4"/>
        </w:numPr>
        <w:spacing w:line="360" w:lineRule="auto"/>
        <w:jc w:val="both"/>
        <w:rPr>
          <w:rFonts w:ascii="Arial" w:hAnsi="Arial" w:cs="Arial"/>
        </w:rPr>
      </w:pPr>
      <w:r w:rsidRPr="00E14F49">
        <w:rPr>
          <w:rFonts w:ascii="Arial" w:hAnsi="Arial" w:cs="Arial"/>
        </w:rPr>
        <w:t xml:space="preserve">World Health Organization. Regional Office for Europe, Lima, J., </w:t>
      </w:r>
      <w:proofErr w:type="spellStart"/>
      <w:r w:rsidRPr="00E14F49">
        <w:rPr>
          <w:rFonts w:ascii="Arial" w:hAnsi="Arial" w:cs="Arial"/>
        </w:rPr>
        <w:t>Rohregger</w:t>
      </w:r>
      <w:proofErr w:type="spellEnd"/>
      <w:r w:rsidRPr="00E14F49">
        <w:rPr>
          <w:rFonts w:ascii="Arial" w:hAnsi="Arial" w:cs="Arial"/>
        </w:rPr>
        <w:t xml:space="preserve">, B. and Brown, C. (2019). SDG 8: </w:t>
      </w:r>
      <w:r w:rsidRPr="00E14F49">
        <w:rPr>
          <w:rFonts w:ascii="Arial" w:hAnsi="Arial" w:cs="Arial"/>
          <w:i/>
          <w:iCs/>
        </w:rPr>
        <w:t xml:space="preserve">Health, decent </w:t>
      </w:r>
      <w:r w:rsidR="00806C58" w:rsidRPr="00E14F49">
        <w:rPr>
          <w:rFonts w:ascii="Arial" w:hAnsi="Arial" w:cs="Arial"/>
          <w:i/>
          <w:iCs/>
        </w:rPr>
        <w:t>work,</w:t>
      </w:r>
      <w:r w:rsidRPr="00E14F49">
        <w:rPr>
          <w:rFonts w:ascii="Arial" w:hAnsi="Arial" w:cs="Arial"/>
          <w:i/>
          <w:iCs/>
        </w:rPr>
        <w:t xml:space="preserve"> and the economy: policy brief</w:t>
      </w:r>
      <w:r w:rsidRPr="00E14F49">
        <w:rPr>
          <w:rFonts w:ascii="Arial" w:hAnsi="Arial" w:cs="Arial"/>
        </w:rPr>
        <w:t>. [online] apps.who.int. Available at: https://apps.who.int/iris/handle/10665/346140 [Accessed 3 Oct. 2022].</w:t>
      </w:r>
    </w:p>
    <w:p w14:paraId="4447CF13" w14:textId="77777777" w:rsidR="00AB6B39" w:rsidRPr="00980D6F" w:rsidRDefault="00AB6B39" w:rsidP="004E51C2">
      <w:pPr>
        <w:spacing w:line="360" w:lineRule="auto"/>
        <w:jc w:val="both"/>
        <w:rPr>
          <w:rFonts w:ascii="Arial" w:hAnsi="Arial" w:cs="Arial"/>
        </w:rPr>
      </w:pPr>
    </w:p>
    <w:sectPr w:rsidR="00AB6B39" w:rsidRPr="00980D6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C9B4B" w14:textId="77777777" w:rsidR="00FB6EBC" w:rsidRDefault="00FB6EBC" w:rsidP="00270A6C">
      <w:pPr>
        <w:spacing w:after="0" w:line="240" w:lineRule="auto"/>
      </w:pPr>
      <w:r>
        <w:separator/>
      </w:r>
    </w:p>
  </w:endnote>
  <w:endnote w:type="continuationSeparator" w:id="0">
    <w:p w14:paraId="397EEF9A" w14:textId="77777777" w:rsidR="00FB6EBC" w:rsidRDefault="00FB6EBC" w:rsidP="00270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342985"/>
      <w:docPartObj>
        <w:docPartGallery w:val="Page Numbers (Bottom of Page)"/>
        <w:docPartUnique/>
      </w:docPartObj>
    </w:sdtPr>
    <w:sdtEndPr>
      <w:rPr>
        <w:noProof/>
      </w:rPr>
    </w:sdtEndPr>
    <w:sdtContent>
      <w:p w14:paraId="2EE7B572" w14:textId="28DB11ED" w:rsidR="00270A6C" w:rsidRDefault="00270A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0591FD" w14:textId="77777777" w:rsidR="00270A6C" w:rsidRDefault="00270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3B70E" w14:textId="77777777" w:rsidR="00FB6EBC" w:rsidRDefault="00FB6EBC" w:rsidP="00270A6C">
      <w:pPr>
        <w:spacing w:after="0" w:line="240" w:lineRule="auto"/>
      </w:pPr>
      <w:r>
        <w:separator/>
      </w:r>
    </w:p>
  </w:footnote>
  <w:footnote w:type="continuationSeparator" w:id="0">
    <w:p w14:paraId="11D10464" w14:textId="77777777" w:rsidR="00FB6EBC" w:rsidRDefault="00FB6EBC" w:rsidP="00270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F51E4"/>
    <w:multiLevelType w:val="hybridMultilevel"/>
    <w:tmpl w:val="8E26C06C"/>
    <w:lvl w:ilvl="0" w:tplc="CCF44E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BA16CF"/>
    <w:multiLevelType w:val="hybridMultilevel"/>
    <w:tmpl w:val="A74ED958"/>
    <w:lvl w:ilvl="0" w:tplc="CCF44E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147C1B"/>
    <w:multiLevelType w:val="hybridMultilevel"/>
    <w:tmpl w:val="6B0C37EC"/>
    <w:lvl w:ilvl="0" w:tplc="CCF44E4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260E58"/>
    <w:multiLevelType w:val="hybridMultilevel"/>
    <w:tmpl w:val="F006A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4874642">
    <w:abstractNumId w:val="2"/>
  </w:num>
  <w:num w:numId="2" w16cid:durableId="695421017">
    <w:abstractNumId w:val="0"/>
  </w:num>
  <w:num w:numId="3" w16cid:durableId="262808206">
    <w:abstractNumId w:val="1"/>
  </w:num>
  <w:num w:numId="4" w16cid:durableId="371883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4D6"/>
    <w:rsid w:val="00033DDA"/>
    <w:rsid w:val="00076519"/>
    <w:rsid w:val="000E69AC"/>
    <w:rsid w:val="00132FA2"/>
    <w:rsid w:val="001D254F"/>
    <w:rsid w:val="0026052D"/>
    <w:rsid w:val="00270A6C"/>
    <w:rsid w:val="002C291A"/>
    <w:rsid w:val="002F77F5"/>
    <w:rsid w:val="0038408B"/>
    <w:rsid w:val="00391BA5"/>
    <w:rsid w:val="003C3739"/>
    <w:rsid w:val="004E51C2"/>
    <w:rsid w:val="0054658E"/>
    <w:rsid w:val="006B00AA"/>
    <w:rsid w:val="006E0842"/>
    <w:rsid w:val="00790B06"/>
    <w:rsid w:val="00806C58"/>
    <w:rsid w:val="00843A71"/>
    <w:rsid w:val="00844332"/>
    <w:rsid w:val="008604D6"/>
    <w:rsid w:val="008659AA"/>
    <w:rsid w:val="008C769A"/>
    <w:rsid w:val="00980D6F"/>
    <w:rsid w:val="009C215B"/>
    <w:rsid w:val="00A0239A"/>
    <w:rsid w:val="00A06846"/>
    <w:rsid w:val="00A35BF8"/>
    <w:rsid w:val="00A51AAA"/>
    <w:rsid w:val="00AB6B39"/>
    <w:rsid w:val="00B26835"/>
    <w:rsid w:val="00B43242"/>
    <w:rsid w:val="00C81509"/>
    <w:rsid w:val="00D14E44"/>
    <w:rsid w:val="00D63013"/>
    <w:rsid w:val="00E14F49"/>
    <w:rsid w:val="00EA228C"/>
    <w:rsid w:val="00EC4469"/>
    <w:rsid w:val="00EF5DC0"/>
    <w:rsid w:val="00FA40A4"/>
    <w:rsid w:val="00FB6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D831D"/>
  <w15:chartTrackingRefBased/>
  <w15:docId w15:val="{E9D62F4B-8A55-4CCD-9FE3-951B2B3C6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28C"/>
    <w:pPr>
      <w:ind w:left="720"/>
      <w:contextualSpacing/>
    </w:pPr>
  </w:style>
  <w:style w:type="character" w:styleId="Hyperlink">
    <w:name w:val="Hyperlink"/>
    <w:basedOn w:val="DefaultParagraphFont"/>
    <w:uiPriority w:val="99"/>
    <w:unhideWhenUsed/>
    <w:rsid w:val="00391BA5"/>
    <w:rPr>
      <w:color w:val="0563C1" w:themeColor="hyperlink"/>
      <w:u w:val="single"/>
    </w:rPr>
  </w:style>
  <w:style w:type="character" w:styleId="UnresolvedMention">
    <w:name w:val="Unresolved Mention"/>
    <w:basedOn w:val="DefaultParagraphFont"/>
    <w:uiPriority w:val="99"/>
    <w:semiHidden/>
    <w:unhideWhenUsed/>
    <w:rsid w:val="00391BA5"/>
    <w:rPr>
      <w:color w:val="605E5C"/>
      <w:shd w:val="clear" w:color="auto" w:fill="E1DFDD"/>
    </w:rPr>
  </w:style>
  <w:style w:type="paragraph" w:styleId="Header">
    <w:name w:val="header"/>
    <w:basedOn w:val="Normal"/>
    <w:link w:val="HeaderChar"/>
    <w:uiPriority w:val="99"/>
    <w:unhideWhenUsed/>
    <w:rsid w:val="00270A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A6C"/>
    <w:rPr>
      <w:sz w:val="22"/>
      <w:szCs w:val="22"/>
    </w:rPr>
  </w:style>
  <w:style w:type="paragraph" w:styleId="Footer">
    <w:name w:val="footer"/>
    <w:basedOn w:val="Normal"/>
    <w:link w:val="FooterChar"/>
    <w:uiPriority w:val="99"/>
    <w:unhideWhenUsed/>
    <w:rsid w:val="00270A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A6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sustainable-development-goals-how-is-the-uk-performing/" TargetMode="External"/><Relationship Id="rId3" Type="http://schemas.openxmlformats.org/officeDocument/2006/relationships/settings" Target="settings.xml"/><Relationship Id="rId7" Type="http://schemas.openxmlformats.org/officeDocument/2006/relationships/hyperlink" Target="https://www.health.org.uk/infographic/poverty-and-heal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15</Pages>
  <Words>4574</Words>
  <Characters>26077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Ionut Sacalus (1907523)</cp:lastModifiedBy>
  <cp:revision>16</cp:revision>
  <dcterms:created xsi:type="dcterms:W3CDTF">2022-09-28T14:40:00Z</dcterms:created>
  <dcterms:modified xsi:type="dcterms:W3CDTF">2022-11-14T21:45:00Z</dcterms:modified>
</cp:coreProperties>
</file>