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A4704" w14:textId="77777777" w:rsidR="00CD3439" w:rsidRDefault="00CD3439" w:rsidP="00CD3439">
      <w:pPr>
        <w:jc w:val="center"/>
        <w:rPr>
          <w:rFonts w:ascii="Arial" w:hAnsi="Arial" w:cs="Arial"/>
          <w:sz w:val="36"/>
          <w:szCs w:val="36"/>
        </w:rPr>
      </w:pPr>
      <w:bookmarkStart w:id="0" w:name="_Toc212722801"/>
      <w:r>
        <w:rPr>
          <w:rFonts w:ascii="Arial" w:hAnsi="Arial" w:cs="Arial"/>
          <w:sz w:val="36"/>
          <w:szCs w:val="36"/>
        </w:rPr>
        <w:t>Dietitian (NHS) Band 5</w:t>
      </w:r>
    </w:p>
    <w:p w14:paraId="2DD5BFAF" w14:textId="3F4952DC" w:rsidR="00857996" w:rsidRDefault="00857996" w:rsidP="00CD3439">
      <w:pPr>
        <w:jc w:val="center"/>
        <w:rPr>
          <w:rFonts w:ascii="Arial" w:hAnsi="Arial" w:cs="Arial"/>
          <w:sz w:val="24"/>
          <w:szCs w:val="24"/>
        </w:rPr>
      </w:pPr>
      <w:r w:rsidRPr="00CD3439">
        <w:rPr>
          <w:rFonts w:ascii="Arial" w:hAnsi="Arial" w:cs="Arial"/>
          <w:sz w:val="24"/>
          <w:szCs w:val="24"/>
        </w:rPr>
        <w:t xml:space="preserve">Personal Development Plan </w:t>
      </w:r>
      <w:bookmarkEnd w:id="0"/>
    </w:p>
    <w:p w14:paraId="3B46D5D2" w14:textId="77777777" w:rsidR="00CD3439" w:rsidRDefault="00CD3439" w:rsidP="00431E25">
      <w:pPr>
        <w:rPr>
          <w:rFonts w:ascii="Arial" w:hAnsi="Arial" w:cs="Arial"/>
          <w:sz w:val="24"/>
          <w:szCs w:val="24"/>
        </w:rPr>
      </w:pPr>
    </w:p>
    <w:p w14:paraId="534A55E1" w14:textId="4E452F84" w:rsidR="00877510" w:rsidRDefault="00877510" w:rsidP="00877510">
      <w:pPr>
        <w:rPr>
          <w:rFonts w:ascii="Arial" w:hAnsi="Arial" w:cs="Arial"/>
          <w:sz w:val="24"/>
          <w:szCs w:val="24"/>
        </w:rPr>
      </w:pPr>
      <w:r>
        <w:rPr>
          <w:rFonts w:ascii="Arial" w:hAnsi="Arial" w:cs="Arial"/>
          <w:sz w:val="24"/>
          <w:szCs w:val="24"/>
        </w:rPr>
        <w:t xml:space="preserve">Student Name: </w:t>
      </w:r>
      <w:r w:rsidR="00495AF3">
        <w:rPr>
          <w:rFonts w:ascii="Arial" w:hAnsi="Arial" w:cs="Arial"/>
          <w:sz w:val="24"/>
          <w:szCs w:val="24"/>
        </w:rPr>
        <w:t>V</w:t>
      </w:r>
      <w:r w:rsidR="005D7DF1">
        <w:rPr>
          <w:rFonts w:ascii="Arial" w:hAnsi="Arial" w:cs="Arial"/>
          <w:sz w:val="24"/>
          <w:szCs w:val="24"/>
        </w:rPr>
        <w:t xml:space="preserve">ictory </w:t>
      </w:r>
      <w:r w:rsidR="00431E25">
        <w:rPr>
          <w:rFonts w:ascii="Arial" w:hAnsi="Arial" w:cs="Arial"/>
          <w:sz w:val="24"/>
          <w:szCs w:val="24"/>
        </w:rPr>
        <w:t>Edomnonyi</w:t>
      </w:r>
    </w:p>
    <w:p w14:paraId="4EB7505A" w14:textId="34FE0178" w:rsidR="00CD3439" w:rsidRPr="00CD3439" w:rsidRDefault="00CD3439" w:rsidP="00877510">
      <w:pPr>
        <w:rPr>
          <w:rFonts w:ascii="Arial" w:eastAsiaTheme="majorEastAsia" w:hAnsi="Arial" w:cs="Arial"/>
          <w:color w:val="000000" w:themeColor="text1"/>
          <w:sz w:val="24"/>
          <w:szCs w:val="24"/>
        </w:rPr>
      </w:pPr>
      <w:r>
        <w:rPr>
          <w:rFonts w:ascii="Arial" w:hAnsi="Arial" w:cs="Arial"/>
          <w:sz w:val="24"/>
          <w:szCs w:val="24"/>
        </w:rPr>
        <w:t xml:space="preserve">Student ID: </w:t>
      </w:r>
      <w:r w:rsidR="005842D0">
        <w:rPr>
          <w:rFonts w:ascii="Arial" w:hAnsi="Arial" w:cs="Arial"/>
          <w:sz w:val="24"/>
          <w:szCs w:val="24"/>
        </w:rPr>
        <w:t>221193</w:t>
      </w:r>
      <w:r w:rsidR="009D0195">
        <w:rPr>
          <w:rFonts w:ascii="Arial" w:hAnsi="Arial" w:cs="Arial"/>
          <w:sz w:val="24"/>
          <w:szCs w:val="24"/>
        </w:rPr>
        <w:t>1</w:t>
      </w:r>
    </w:p>
    <w:p w14:paraId="7C2770F1" w14:textId="6801E8A5" w:rsidR="00857996" w:rsidRPr="00857996" w:rsidRDefault="00857996" w:rsidP="00857996">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208"/>
        <w:gridCol w:w="2781"/>
        <w:gridCol w:w="4027"/>
      </w:tblGrid>
      <w:tr w:rsidR="00857996" w:rsidRPr="00857996" w14:paraId="59D9A131" w14:textId="77777777" w:rsidTr="00857996">
        <w:tc>
          <w:tcPr>
            <w:tcW w:w="0" w:type="auto"/>
            <w:hideMark/>
          </w:tcPr>
          <w:p w14:paraId="1024BBA0" w14:textId="77777777" w:rsidR="00857996" w:rsidRPr="00857996" w:rsidRDefault="00857996" w:rsidP="00857996">
            <w:pPr>
              <w:spacing w:after="160" w:line="360" w:lineRule="auto"/>
              <w:rPr>
                <w:rFonts w:ascii="Times New Roman" w:hAnsi="Times New Roman" w:cs="Times New Roman"/>
                <w:b/>
                <w:bCs/>
                <w:sz w:val="24"/>
                <w:szCs w:val="24"/>
              </w:rPr>
            </w:pPr>
            <w:r w:rsidRPr="00857996">
              <w:rPr>
                <w:rFonts w:ascii="Times New Roman" w:hAnsi="Times New Roman" w:cs="Times New Roman"/>
                <w:b/>
                <w:bCs/>
                <w:sz w:val="24"/>
                <w:szCs w:val="24"/>
              </w:rPr>
              <w:t>Development Area</w:t>
            </w:r>
          </w:p>
        </w:tc>
        <w:tc>
          <w:tcPr>
            <w:tcW w:w="0" w:type="auto"/>
            <w:hideMark/>
          </w:tcPr>
          <w:p w14:paraId="6C3E9628" w14:textId="2F7B5177" w:rsidR="00857996" w:rsidRPr="00857996" w:rsidRDefault="00857996" w:rsidP="00857996">
            <w:pPr>
              <w:spacing w:after="160" w:line="360" w:lineRule="auto"/>
              <w:rPr>
                <w:rFonts w:ascii="Times New Roman" w:hAnsi="Times New Roman" w:cs="Times New Roman"/>
                <w:b/>
                <w:bCs/>
                <w:sz w:val="24"/>
                <w:szCs w:val="24"/>
              </w:rPr>
            </w:pPr>
            <w:r w:rsidRPr="00857996">
              <w:rPr>
                <w:rFonts w:ascii="Times New Roman" w:hAnsi="Times New Roman" w:cs="Times New Roman"/>
                <w:b/>
                <w:bCs/>
                <w:sz w:val="24"/>
                <w:szCs w:val="24"/>
              </w:rPr>
              <w:t xml:space="preserve">Rationale </w:t>
            </w:r>
          </w:p>
        </w:tc>
        <w:tc>
          <w:tcPr>
            <w:tcW w:w="0" w:type="auto"/>
            <w:hideMark/>
          </w:tcPr>
          <w:p w14:paraId="38135CBD" w14:textId="77777777" w:rsidR="00857996" w:rsidRPr="00857996" w:rsidRDefault="00857996" w:rsidP="00857996">
            <w:pPr>
              <w:spacing w:after="160" w:line="360" w:lineRule="auto"/>
              <w:rPr>
                <w:rFonts w:ascii="Times New Roman" w:hAnsi="Times New Roman" w:cs="Times New Roman"/>
                <w:b/>
                <w:bCs/>
                <w:sz w:val="24"/>
                <w:szCs w:val="24"/>
              </w:rPr>
            </w:pPr>
            <w:r w:rsidRPr="00857996">
              <w:rPr>
                <w:rFonts w:ascii="Times New Roman" w:hAnsi="Times New Roman" w:cs="Times New Roman"/>
                <w:b/>
                <w:bCs/>
                <w:sz w:val="24"/>
                <w:szCs w:val="24"/>
              </w:rPr>
              <w:t>Action Plan to Achieve</w:t>
            </w:r>
          </w:p>
        </w:tc>
      </w:tr>
      <w:tr w:rsidR="00857996" w:rsidRPr="00857996" w14:paraId="5836E600" w14:textId="77777777" w:rsidTr="00857996">
        <w:tc>
          <w:tcPr>
            <w:tcW w:w="0" w:type="auto"/>
            <w:hideMark/>
          </w:tcPr>
          <w:p w14:paraId="0D09A92C"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b/>
                <w:bCs/>
                <w:sz w:val="24"/>
                <w:szCs w:val="24"/>
              </w:rPr>
              <w:t>1. Completion of BSc (Hons) in Dietetics</w:t>
            </w:r>
          </w:p>
        </w:tc>
        <w:tc>
          <w:tcPr>
            <w:tcW w:w="0" w:type="auto"/>
            <w:hideMark/>
          </w:tcPr>
          <w:p w14:paraId="46ABC4B1" w14:textId="6352BA76"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The essential requirement for this position is an HCPC-registered qualification in Dietetics.</w:t>
            </w:r>
          </w:p>
        </w:tc>
        <w:tc>
          <w:tcPr>
            <w:tcW w:w="0" w:type="auto"/>
            <w:hideMark/>
          </w:tcPr>
          <w:p w14:paraId="46A58D9F"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I plan to complete an HCPC-accredited BSc in Dietetics from a UK university. My goal is to achieve a first-class degree with strong performance in clinical nutrition, food science, and public health modules. After graduation, I will register with the Health and Care Professions Council (HCPC) to be legally eligible for practice.</w:t>
            </w:r>
          </w:p>
        </w:tc>
      </w:tr>
      <w:tr w:rsidR="00857996" w:rsidRPr="00857996" w14:paraId="1727CD7A" w14:textId="77777777" w:rsidTr="00857996">
        <w:tc>
          <w:tcPr>
            <w:tcW w:w="0" w:type="auto"/>
            <w:hideMark/>
          </w:tcPr>
          <w:p w14:paraId="4D2274A7"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b/>
                <w:bCs/>
                <w:sz w:val="24"/>
                <w:szCs w:val="24"/>
              </w:rPr>
              <w:t>2. Supervised NHS Clinical Placement Experience</w:t>
            </w:r>
          </w:p>
        </w:tc>
        <w:tc>
          <w:tcPr>
            <w:tcW w:w="0" w:type="auto"/>
            <w:hideMark/>
          </w:tcPr>
          <w:p w14:paraId="3DE1FEAA"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The role demands previous experience in clinical and community dietetics under supervision. This ensures practical application of academic knowledge in patient care.</w:t>
            </w:r>
          </w:p>
        </w:tc>
        <w:tc>
          <w:tcPr>
            <w:tcW w:w="0" w:type="auto"/>
            <w:hideMark/>
          </w:tcPr>
          <w:p w14:paraId="21F38AFD" w14:textId="386551E0"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During my degree, I will complete over 1,000 hours of supervised clinical placements in acute hospital wards, community health centres, and care homes. These placements will help me develop confidence in nutritional screening, care planning, and multidisciplinary teamwork</w:t>
            </w:r>
          </w:p>
        </w:tc>
      </w:tr>
      <w:tr w:rsidR="00857996" w:rsidRPr="00857996" w14:paraId="49C96CC3" w14:textId="77777777" w:rsidTr="00857996">
        <w:tc>
          <w:tcPr>
            <w:tcW w:w="0" w:type="auto"/>
            <w:hideMark/>
          </w:tcPr>
          <w:p w14:paraId="6D027252"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b/>
                <w:bCs/>
                <w:sz w:val="24"/>
                <w:szCs w:val="24"/>
              </w:rPr>
              <w:t>3. Advanced Skills in Nutritional Assessment and Care Planning</w:t>
            </w:r>
          </w:p>
        </w:tc>
        <w:tc>
          <w:tcPr>
            <w:tcW w:w="0" w:type="auto"/>
            <w:hideMark/>
          </w:tcPr>
          <w:p w14:paraId="11E8AC0D"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 xml:space="preserve">Desirable criteria include the ability to perform comprehensive nutritional assessments and implement effective dietary interventions for </w:t>
            </w:r>
            <w:r w:rsidRPr="00857996">
              <w:rPr>
                <w:rFonts w:ascii="Times New Roman" w:hAnsi="Times New Roman" w:cs="Times New Roman"/>
                <w:sz w:val="24"/>
                <w:szCs w:val="24"/>
              </w:rPr>
              <w:lastRenderedPageBreak/>
              <w:t>patients with diverse conditions.</w:t>
            </w:r>
          </w:p>
        </w:tc>
        <w:tc>
          <w:tcPr>
            <w:tcW w:w="0" w:type="auto"/>
            <w:hideMark/>
          </w:tcPr>
          <w:p w14:paraId="261D36BB" w14:textId="08F54921"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lastRenderedPageBreak/>
              <w:t xml:space="preserve">I will attend specialist workshops on clinical diet formulation, malnutrition screening, and diabetes management. Observing senior dietitians in cardiology and oncology wards will enhance my decision-making and </w:t>
            </w:r>
            <w:r w:rsidRPr="00857996">
              <w:rPr>
                <w:rFonts w:ascii="Times New Roman" w:hAnsi="Times New Roman" w:cs="Times New Roman"/>
                <w:sz w:val="24"/>
                <w:szCs w:val="24"/>
              </w:rPr>
              <w:lastRenderedPageBreak/>
              <w:t xml:space="preserve">diagnostic skills. I will also gain experience with tools like MUST and </w:t>
            </w:r>
            <w:r w:rsidR="00AD3BF8" w:rsidRPr="00857996">
              <w:rPr>
                <w:rFonts w:ascii="Times New Roman" w:hAnsi="Times New Roman" w:cs="Times New Roman"/>
                <w:sz w:val="24"/>
                <w:szCs w:val="24"/>
              </w:rPr>
              <w:t>Nutri</w:t>
            </w:r>
            <w:r w:rsidR="00EA4DC5">
              <w:rPr>
                <w:rFonts w:ascii="Times New Roman" w:hAnsi="Times New Roman" w:cs="Times New Roman"/>
                <w:sz w:val="24"/>
                <w:szCs w:val="24"/>
              </w:rPr>
              <w:t xml:space="preserve">tics </w:t>
            </w:r>
            <w:r w:rsidRPr="00857996">
              <w:rPr>
                <w:rFonts w:ascii="Times New Roman" w:hAnsi="Times New Roman" w:cs="Times New Roman"/>
                <w:sz w:val="24"/>
                <w:szCs w:val="24"/>
              </w:rPr>
              <w:t>for precise dietary analysis.</w:t>
            </w:r>
          </w:p>
        </w:tc>
      </w:tr>
      <w:tr w:rsidR="00857996" w:rsidRPr="00857996" w14:paraId="3A8FAEA9" w14:textId="77777777" w:rsidTr="00857996">
        <w:tc>
          <w:tcPr>
            <w:tcW w:w="0" w:type="auto"/>
            <w:hideMark/>
          </w:tcPr>
          <w:p w14:paraId="4F5E63F5"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b/>
                <w:bCs/>
                <w:sz w:val="24"/>
                <w:szCs w:val="24"/>
              </w:rPr>
              <w:lastRenderedPageBreak/>
              <w:t>4. Communication and Collaborative Practice</w:t>
            </w:r>
          </w:p>
        </w:tc>
        <w:tc>
          <w:tcPr>
            <w:tcW w:w="0" w:type="auto"/>
            <w:hideMark/>
          </w:tcPr>
          <w:p w14:paraId="732D9627"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The NHS prioritises excellent communication, empathy, and team collaboration, which are essential for patient-centred care.</w:t>
            </w:r>
          </w:p>
        </w:tc>
        <w:tc>
          <w:tcPr>
            <w:tcW w:w="0" w:type="auto"/>
            <w:hideMark/>
          </w:tcPr>
          <w:p w14:paraId="36E64271" w14:textId="5BC53A95"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I aim to develop these by joining university-led nutrition outreach programmes and volunteering in health awareness campaigns.</w:t>
            </w:r>
          </w:p>
        </w:tc>
      </w:tr>
      <w:tr w:rsidR="00857996" w:rsidRPr="00857996" w14:paraId="77F90135" w14:textId="77777777" w:rsidTr="00857996">
        <w:tc>
          <w:tcPr>
            <w:tcW w:w="0" w:type="auto"/>
            <w:hideMark/>
          </w:tcPr>
          <w:p w14:paraId="352C596B"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b/>
                <w:bCs/>
                <w:sz w:val="24"/>
                <w:szCs w:val="24"/>
              </w:rPr>
              <w:t>5. Continuing Professional Development (CPD) Commitment</w:t>
            </w:r>
          </w:p>
        </w:tc>
        <w:tc>
          <w:tcPr>
            <w:tcW w:w="0" w:type="auto"/>
            <w:hideMark/>
          </w:tcPr>
          <w:p w14:paraId="016F376A"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The NHS job description highlights a commitment to lifelong learning and CPD as part of professional growth.</w:t>
            </w:r>
          </w:p>
        </w:tc>
        <w:tc>
          <w:tcPr>
            <w:tcW w:w="0" w:type="auto"/>
            <w:hideMark/>
          </w:tcPr>
          <w:p w14:paraId="22AD934F" w14:textId="77777777" w:rsidR="00857996" w:rsidRPr="00857996" w:rsidRDefault="00857996" w:rsidP="00857996">
            <w:pPr>
              <w:spacing w:after="160" w:line="360" w:lineRule="auto"/>
              <w:rPr>
                <w:rFonts w:ascii="Times New Roman" w:hAnsi="Times New Roman" w:cs="Times New Roman"/>
                <w:sz w:val="24"/>
                <w:szCs w:val="24"/>
              </w:rPr>
            </w:pPr>
            <w:r w:rsidRPr="00857996">
              <w:rPr>
                <w:rFonts w:ascii="Times New Roman" w:hAnsi="Times New Roman" w:cs="Times New Roman"/>
                <w:sz w:val="24"/>
                <w:szCs w:val="24"/>
              </w:rPr>
              <w:t>I will join the British Dietetic Association (BDA) and regularly attend seminars, online webinars, and conferences. I will keep an updated CPD portfolio using NHS e-learning modules to remain informed on new dietetic guidelines and NICE recommendations.</w:t>
            </w:r>
          </w:p>
        </w:tc>
      </w:tr>
    </w:tbl>
    <w:p w14:paraId="1C2C277E" w14:textId="7859FEDB" w:rsidR="005B66EF" w:rsidRPr="00857996" w:rsidRDefault="005B66EF" w:rsidP="00194D99">
      <w:pPr>
        <w:spacing w:line="360" w:lineRule="auto"/>
        <w:rPr>
          <w:rFonts w:ascii="Times New Roman" w:hAnsi="Times New Roman" w:cs="Times New Roman"/>
          <w:sz w:val="24"/>
          <w:szCs w:val="24"/>
        </w:rPr>
      </w:pPr>
    </w:p>
    <w:sectPr w:rsidR="005B66EF" w:rsidRPr="00857996" w:rsidSect="00226C5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547E8"/>
    <w:multiLevelType w:val="hybridMultilevel"/>
    <w:tmpl w:val="B1D847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332236"/>
    <w:multiLevelType w:val="hybridMultilevel"/>
    <w:tmpl w:val="6F3E2E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7B26E65"/>
    <w:multiLevelType w:val="hybridMultilevel"/>
    <w:tmpl w:val="EFC84B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CE4176C"/>
    <w:multiLevelType w:val="hybridMultilevel"/>
    <w:tmpl w:val="5C522E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58277672">
    <w:abstractNumId w:val="2"/>
  </w:num>
  <w:num w:numId="2" w16cid:durableId="676423998">
    <w:abstractNumId w:val="3"/>
  </w:num>
  <w:num w:numId="3" w16cid:durableId="1621254144">
    <w:abstractNumId w:val="1"/>
  </w:num>
  <w:num w:numId="4" w16cid:durableId="622150884">
    <w:abstractNumId w:val="0"/>
  </w:num>
  <w:num w:numId="5" w16cid:durableId="2365222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F58"/>
    <w:rsid w:val="00013827"/>
    <w:rsid w:val="000A42FA"/>
    <w:rsid w:val="000D21C6"/>
    <w:rsid w:val="000F7BC5"/>
    <w:rsid w:val="00137F20"/>
    <w:rsid w:val="001420F4"/>
    <w:rsid w:val="00194D99"/>
    <w:rsid w:val="001D5CD5"/>
    <w:rsid w:val="00226C53"/>
    <w:rsid w:val="0024739C"/>
    <w:rsid w:val="00273700"/>
    <w:rsid w:val="002829F3"/>
    <w:rsid w:val="00396BA4"/>
    <w:rsid w:val="003F07F9"/>
    <w:rsid w:val="00416B07"/>
    <w:rsid w:val="00431E25"/>
    <w:rsid w:val="00447D96"/>
    <w:rsid w:val="00463757"/>
    <w:rsid w:val="00495AF3"/>
    <w:rsid w:val="004A5D29"/>
    <w:rsid w:val="004B74B1"/>
    <w:rsid w:val="004F787D"/>
    <w:rsid w:val="00524F28"/>
    <w:rsid w:val="00537094"/>
    <w:rsid w:val="00576963"/>
    <w:rsid w:val="005842D0"/>
    <w:rsid w:val="005B610F"/>
    <w:rsid w:val="005B66EF"/>
    <w:rsid w:val="005D7DF1"/>
    <w:rsid w:val="006B473A"/>
    <w:rsid w:val="00713605"/>
    <w:rsid w:val="007A1760"/>
    <w:rsid w:val="00802AA9"/>
    <w:rsid w:val="00806DA9"/>
    <w:rsid w:val="00857996"/>
    <w:rsid w:val="00870E6A"/>
    <w:rsid w:val="00877510"/>
    <w:rsid w:val="008F01B4"/>
    <w:rsid w:val="009543EA"/>
    <w:rsid w:val="009A3BAD"/>
    <w:rsid w:val="009B2A4F"/>
    <w:rsid w:val="009D0195"/>
    <w:rsid w:val="009D4409"/>
    <w:rsid w:val="00A0469B"/>
    <w:rsid w:val="00A51C70"/>
    <w:rsid w:val="00A552D9"/>
    <w:rsid w:val="00A835FA"/>
    <w:rsid w:val="00AA090E"/>
    <w:rsid w:val="00AD3BF8"/>
    <w:rsid w:val="00AD5AE0"/>
    <w:rsid w:val="00B626E7"/>
    <w:rsid w:val="00B73FA2"/>
    <w:rsid w:val="00B87AB4"/>
    <w:rsid w:val="00B9007B"/>
    <w:rsid w:val="00B944AC"/>
    <w:rsid w:val="00BB6A09"/>
    <w:rsid w:val="00C45F58"/>
    <w:rsid w:val="00C74C52"/>
    <w:rsid w:val="00CA02F2"/>
    <w:rsid w:val="00CC3D2F"/>
    <w:rsid w:val="00CD3439"/>
    <w:rsid w:val="00D631AE"/>
    <w:rsid w:val="00DA7B60"/>
    <w:rsid w:val="00E5118B"/>
    <w:rsid w:val="00EA4DC5"/>
    <w:rsid w:val="00EC1C8B"/>
    <w:rsid w:val="00EF01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A2F2E"/>
  <w15:chartTrackingRefBased/>
  <w15:docId w15:val="{90FAF8EC-7086-4A33-83B2-CB086AEE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BC5"/>
    <w:pPr>
      <w:keepNext/>
      <w:keepLines/>
      <w:spacing w:before="360" w:after="80"/>
      <w:outlineLvl w:val="0"/>
    </w:pPr>
    <w:rPr>
      <w:rFonts w:ascii="Times New Roman" w:eastAsiaTheme="majorEastAsia" w:hAnsi="Times New Roman" w:cstheme="majorBidi"/>
      <w:color w:val="000000" w:themeColor="text1"/>
      <w:sz w:val="28"/>
      <w:szCs w:val="40"/>
    </w:rPr>
  </w:style>
  <w:style w:type="paragraph" w:styleId="Heading2">
    <w:name w:val="heading 2"/>
    <w:basedOn w:val="Normal"/>
    <w:next w:val="Normal"/>
    <w:link w:val="Heading2Char"/>
    <w:autoRedefine/>
    <w:uiPriority w:val="9"/>
    <w:unhideWhenUsed/>
    <w:qFormat/>
    <w:rsid w:val="00194D99"/>
    <w:pPr>
      <w:keepNext/>
      <w:keepLines/>
      <w:spacing w:before="160" w:after="80"/>
      <w:outlineLvl w:val="1"/>
    </w:pPr>
    <w:rPr>
      <w:rFonts w:asciiTheme="majorHAnsi" w:eastAsiaTheme="majorEastAsia" w:hAnsiTheme="majorHAnsi" w:cstheme="majorBidi"/>
      <w:b/>
      <w:bCs/>
      <w:color w:val="000000" w:themeColor="text1"/>
      <w:sz w:val="26"/>
      <w:szCs w:val="32"/>
    </w:rPr>
  </w:style>
  <w:style w:type="paragraph" w:styleId="Heading3">
    <w:name w:val="heading 3"/>
    <w:basedOn w:val="Normal"/>
    <w:next w:val="Normal"/>
    <w:link w:val="Heading3Char"/>
    <w:uiPriority w:val="9"/>
    <w:semiHidden/>
    <w:unhideWhenUsed/>
    <w:qFormat/>
    <w:rsid w:val="00C45F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5F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5F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5F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F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F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F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BC5"/>
    <w:rPr>
      <w:rFonts w:ascii="Times New Roman" w:eastAsiaTheme="majorEastAsia" w:hAnsi="Times New Roman" w:cstheme="majorBidi"/>
      <w:color w:val="000000" w:themeColor="text1"/>
      <w:sz w:val="28"/>
      <w:szCs w:val="40"/>
    </w:rPr>
  </w:style>
  <w:style w:type="character" w:customStyle="1" w:styleId="Heading2Char">
    <w:name w:val="Heading 2 Char"/>
    <w:basedOn w:val="DefaultParagraphFont"/>
    <w:link w:val="Heading2"/>
    <w:uiPriority w:val="9"/>
    <w:rsid w:val="00194D99"/>
    <w:rPr>
      <w:rFonts w:asciiTheme="majorHAnsi" w:eastAsiaTheme="majorEastAsia" w:hAnsiTheme="majorHAnsi" w:cstheme="majorBidi"/>
      <w:b/>
      <w:bCs/>
      <w:color w:val="000000" w:themeColor="text1"/>
      <w:sz w:val="26"/>
      <w:szCs w:val="32"/>
    </w:rPr>
  </w:style>
  <w:style w:type="character" w:customStyle="1" w:styleId="Heading3Char">
    <w:name w:val="Heading 3 Char"/>
    <w:basedOn w:val="DefaultParagraphFont"/>
    <w:link w:val="Heading3"/>
    <w:uiPriority w:val="9"/>
    <w:semiHidden/>
    <w:rsid w:val="00C45F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5F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5F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5F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F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F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F58"/>
    <w:rPr>
      <w:rFonts w:eastAsiaTheme="majorEastAsia" w:cstheme="majorBidi"/>
      <w:color w:val="272727" w:themeColor="text1" w:themeTint="D8"/>
    </w:rPr>
  </w:style>
  <w:style w:type="paragraph" w:styleId="Title">
    <w:name w:val="Title"/>
    <w:basedOn w:val="Normal"/>
    <w:next w:val="Normal"/>
    <w:link w:val="TitleChar"/>
    <w:uiPriority w:val="10"/>
    <w:qFormat/>
    <w:rsid w:val="00C45F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F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F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F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F58"/>
    <w:pPr>
      <w:spacing w:before="160"/>
      <w:jc w:val="center"/>
    </w:pPr>
    <w:rPr>
      <w:i/>
      <w:iCs/>
      <w:color w:val="404040" w:themeColor="text1" w:themeTint="BF"/>
    </w:rPr>
  </w:style>
  <w:style w:type="character" w:customStyle="1" w:styleId="QuoteChar">
    <w:name w:val="Quote Char"/>
    <w:basedOn w:val="DefaultParagraphFont"/>
    <w:link w:val="Quote"/>
    <w:uiPriority w:val="29"/>
    <w:rsid w:val="00C45F58"/>
    <w:rPr>
      <w:i/>
      <w:iCs/>
      <w:color w:val="404040" w:themeColor="text1" w:themeTint="BF"/>
    </w:rPr>
  </w:style>
  <w:style w:type="paragraph" w:styleId="ListParagraph">
    <w:name w:val="List Paragraph"/>
    <w:basedOn w:val="Normal"/>
    <w:uiPriority w:val="34"/>
    <w:qFormat/>
    <w:rsid w:val="00C45F58"/>
    <w:pPr>
      <w:ind w:left="720"/>
      <w:contextualSpacing/>
    </w:pPr>
  </w:style>
  <w:style w:type="character" w:styleId="IntenseEmphasis">
    <w:name w:val="Intense Emphasis"/>
    <w:basedOn w:val="DefaultParagraphFont"/>
    <w:uiPriority w:val="21"/>
    <w:qFormat/>
    <w:rsid w:val="00C45F58"/>
    <w:rPr>
      <w:i/>
      <w:iCs/>
      <w:color w:val="2F5496" w:themeColor="accent1" w:themeShade="BF"/>
    </w:rPr>
  </w:style>
  <w:style w:type="paragraph" w:styleId="IntenseQuote">
    <w:name w:val="Intense Quote"/>
    <w:basedOn w:val="Normal"/>
    <w:next w:val="Normal"/>
    <w:link w:val="IntenseQuoteChar"/>
    <w:uiPriority w:val="30"/>
    <w:qFormat/>
    <w:rsid w:val="00C45F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5F58"/>
    <w:rPr>
      <w:i/>
      <w:iCs/>
      <w:color w:val="2F5496" w:themeColor="accent1" w:themeShade="BF"/>
    </w:rPr>
  </w:style>
  <w:style w:type="character" w:styleId="IntenseReference">
    <w:name w:val="Intense Reference"/>
    <w:basedOn w:val="DefaultParagraphFont"/>
    <w:uiPriority w:val="32"/>
    <w:qFormat/>
    <w:rsid w:val="00C45F58"/>
    <w:rPr>
      <w:b/>
      <w:bCs/>
      <w:smallCaps/>
      <w:color w:val="2F5496" w:themeColor="accent1" w:themeShade="BF"/>
      <w:spacing w:val="5"/>
    </w:rPr>
  </w:style>
  <w:style w:type="table" w:styleId="TableGrid">
    <w:name w:val="Table Grid"/>
    <w:basedOn w:val="TableNormal"/>
    <w:uiPriority w:val="39"/>
    <w:rsid w:val="008579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26C53"/>
    <w:pPr>
      <w:spacing w:before="240" w:after="0"/>
      <w:outlineLvl w:val="9"/>
    </w:pPr>
    <w:rPr>
      <w:rFonts w:asciiTheme="majorHAnsi" w:hAnsiTheme="majorHAnsi"/>
      <w:color w:val="2F5496" w:themeColor="accent1" w:themeShade="BF"/>
      <w:kern w:val="0"/>
      <w:sz w:val="32"/>
      <w:szCs w:val="32"/>
      <w:lang w:val="en-US"/>
    </w:rPr>
  </w:style>
  <w:style w:type="paragraph" w:styleId="TOC1">
    <w:name w:val="toc 1"/>
    <w:basedOn w:val="Normal"/>
    <w:next w:val="Normal"/>
    <w:autoRedefine/>
    <w:uiPriority w:val="39"/>
    <w:unhideWhenUsed/>
    <w:rsid w:val="00226C53"/>
    <w:pPr>
      <w:spacing w:after="100"/>
    </w:pPr>
  </w:style>
  <w:style w:type="paragraph" w:styleId="TOC2">
    <w:name w:val="toc 2"/>
    <w:basedOn w:val="Normal"/>
    <w:next w:val="Normal"/>
    <w:autoRedefine/>
    <w:uiPriority w:val="39"/>
    <w:unhideWhenUsed/>
    <w:rsid w:val="00226C53"/>
    <w:pPr>
      <w:spacing w:after="100"/>
      <w:ind w:left="220"/>
    </w:pPr>
  </w:style>
  <w:style w:type="character" w:styleId="Hyperlink">
    <w:name w:val="Hyperlink"/>
    <w:basedOn w:val="DefaultParagraphFont"/>
    <w:uiPriority w:val="99"/>
    <w:unhideWhenUsed/>
    <w:rsid w:val="00226C53"/>
    <w:rPr>
      <w:color w:val="0563C1" w:themeColor="hyperlink"/>
      <w:u w:val="single"/>
    </w:rPr>
  </w:style>
  <w:style w:type="paragraph" w:styleId="Header">
    <w:name w:val="header"/>
    <w:basedOn w:val="Normal"/>
    <w:link w:val="HeaderChar"/>
    <w:rsid w:val="00226C53"/>
    <w:pPr>
      <w:tabs>
        <w:tab w:val="center" w:pos="4153"/>
        <w:tab w:val="right" w:pos="8306"/>
      </w:tabs>
      <w:spacing w:after="0" w:line="240" w:lineRule="auto"/>
    </w:pPr>
    <w:rPr>
      <w:rFonts w:ascii="Times New Roman" w:eastAsia="Times New Roman" w:hAnsi="Times New Roman" w:cs="Times New Roman"/>
      <w:kern w:val="0"/>
      <w:sz w:val="20"/>
      <w:szCs w:val="20"/>
      <w:lang w:val="en-GB" w:eastAsia="en-GB"/>
    </w:rPr>
  </w:style>
  <w:style w:type="character" w:customStyle="1" w:styleId="HeaderChar">
    <w:name w:val="Header Char"/>
    <w:basedOn w:val="DefaultParagraphFont"/>
    <w:link w:val="Header"/>
    <w:rsid w:val="00226C53"/>
    <w:rPr>
      <w:rFonts w:ascii="Times New Roman" w:eastAsia="Times New Roman" w:hAnsi="Times New Roman" w:cs="Times New Roman"/>
      <w:kern w:val="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FA695-B712-4DFF-B613-276A7F61E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Neeraj Soni</dc:creator>
  <cp:keywords/>
  <dc:description/>
  <cp:lastModifiedBy>Victory Edomwonyi</cp:lastModifiedBy>
  <cp:revision>10</cp:revision>
  <dcterms:created xsi:type="dcterms:W3CDTF">2025-10-31T12:36:00Z</dcterms:created>
  <dcterms:modified xsi:type="dcterms:W3CDTF">2025-11-04T16:29:00Z</dcterms:modified>
</cp:coreProperties>
</file>