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EB19F" w14:textId="1561453B" w:rsidR="00A9336A" w:rsidRPr="00A9336A" w:rsidRDefault="00A9336A" w:rsidP="00A9336A">
      <w:pPr>
        <w:rPr>
          <w:b/>
          <w:bCs/>
          <w:u w:val="single"/>
        </w:rPr>
      </w:pPr>
      <w:proofErr w:type="spellStart"/>
      <w:r w:rsidRPr="00A9336A">
        <w:rPr>
          <w:b/>
          <w:bCs/>
          <w:u w:val="single"/>
        </w:rPr>
        <w:t>Mohi</w:t>
      </w:r>
      <w:proofErr w:type="spellEnd"/>
      <w:r w:rsidRPr="00A9336A">
        <w:rPr>
          <w:b/>
          <w:bCs/>
          <w:u w:val="single"/>
        </w:rPr>
        <w:t xml:space="preserve"> Tuki 2216172</w:t>
      </w:r>
    </w:p>
    <w:p w14:paraId="38702F96" w14:textId="56F2930B" w:rsidR="00A9336A" w:rsidRPr="00A9336A" w:rsidRDefault="00A9336A" w:rsidP="00A9336A">
      <w:pPr>
        <w:rPr>
          <w:b/>
          <w:bCs/>
          <w:u w:val="single"/>
        </w:rPr>
      </w:pPr>
      <w:r w:rsidRPr="00A9336A">
        <w:rPr>
          <w:b/>
          <w:bCs/>
          <w:u w:val="single"/>
        </w:rPr>
        <w:t>Topic – Technology (Empowering the older person)</w:t>
      </w:r>
    </w:p>
    <w:p w14:paraId="7017C3AD" w14:textId="77777777" w:rsidR="00A9336A" w:rsidRDefault="00A9336A" w:rsidP="00A9336A"/>
    <w:p w14:paraId="77F74CDB" w14:textId="3B8B7517" w:rsidR="00A9336A" w:rsidRDefault="00A9336A" w:rsidP="00A9336A">
      <w:r>
        <w:t xml:space="preserve">Czaja, SJ, Boot, WR, </w:t>
      </w:r>
      <w:proofErr w:type="spellStart"/>
      <w:r>
        <w:t>Charness</w:t>
      </w:r>
      <w:proofErr w:type="spellEnd"/>
      <w:r>
        <w:t>, N, Rogers, WA &amp; Sharit, J 2019, 'Improving Older Adults’ Functionality and Independence through Technology', Gerontologist, vol. 59, no. 1, pp. 44-53.</w:t>
      </w:r>
    </w:p>
    <w:p w14:paraId="654C613F" w14:textId="77777777" w:rsidR="00A9336A" w:rsidRDefault="00A9336A" w:rsidP="00A9336A"/>
    <w:p w14:paraId="3E3B991C" w14:textId="77777777" w:rsidR="00A9336A" w:rsidRDefault="00A9336A" w:rsidP="00A9336A">
      <w:r>
        <w:t xml:space="preserve">Choi, N, Kong, S &amp; </w:t>
      </w:r>
      <w:proofErr w:type="spellStart"/>
      <w:r>
        <w:t>Meleis</w:t>
      </w:r>
      <w:proofErr w:type="spellEnd"/>
      <w:r>
        <w:t>, A 2019, 'Digital Technology and Older Adults’ Social Participation', The Gerontologist, vol. 59, no. 6, pp. 1142-1150.</w:t>
      </w:r>
    </w:p>
    <w:p w14:paraId="0F6D9E3E" w14:textId="77777777" w:rsidR="00A9336A" w:rsidRDefault="00A9336A" w:rsidP="00A9336A"/>
    <w:p w14:paraId="7B5C668B" w14:textId="77777777" w:rsidR="00A9336A" w:rsidRDefault="00A9336A" w:rsidP="00A9336A">
      <w:r>
        <w:t xml:space="preserve">Fang, M, et al. 2020, 'Digital Interventions for Promoting Physical Activity among Older Adults: Systematic Review', JMIR mHealth and </w:t>
      </w:r>
      <w:proofErr w:type="spellStart"/>
      <w:r>
        <w:t>uHealth</w:t>
      </w:r>
      <w:proofErr w:type="spellEnd"/>
      <w:r>
        <w:t>, vol. 8, no. 4, e16448.</w:t>
      </w:r>
    </w:p>
    <w:p w14:paraId="22D6E147" w14:textId="77777777" w:rsidR="00A9336A" w:rsidRDefault="00A9336A" w:rsidP="00A9336A"/>
    <w:p w14:paraId="288D2128" w14:textId="77777777" w:rsidR="00A9336A" w:rsidRDefault="00A9336A" w:rsidP="00A9336A">
      <w:r>
        <w:t>Shankar, A, et al. 2017, 'Social Isolation and Loneliness in Older Adults: Implications for Health and Well-being', The Journals of Gerontology, vol. 72, no. 1, pp. 88-94.</w:t>
      </w:r>
    </w:p>
    <w:p w14:paraId="493DD67E" w14:textId="77777777" w:rsidR="00A9336A" w:rsidRDefault="00A9336A" w:rsidP="00A9336A"/>
    <w:p w14:paraId="645A8D3E" w14:textId="77777777" w:rsidR="00A9336A" w:rsidRDefault="00A9336A" w:rsidP="00A9336A">
      <w:proofErr w:type="spellStart"/>
      <w:r>
        <w:t>Vaportzis</w:t>
      </w:r>
      <w:proofErr w:type="spellEnd"/>
      <w:r>
        <w:t xml:space="preserve">, E, Clausen, MG &amp; Gow, AJ 2018, 'Older Adults’ Perceptions of Technology and Barriers to Interacting with Tablet Computers: A Focus Group Study', Computers in Human </w:t>
      </w:r>
      <w:proofErr w:type="spellStart"/>
      <w:r>
        <w:t>Behavior</w:t>
      </w:r>
      <w:proofErr w:type="spellEnd"/>
      <w:r>
        <w:t>, vol. 78, pp. 234-242.</w:t>
      </w:r>
    </w:p>
    <w:p w14:paraId="00E96BD4" w14:textId="77777777" w:rsidR="00A9336A" w:rsidRDefault="00A9336A" w:rsidP="00A9336A"/>
    <w:p w14:paraId="15DA5180" w14:textId="77777777" w:rsidR="00A9336A" w:rsidRDefault="00A9336A" w:rsidP="00A9336A">
      <w:r>
        <w:t>Lee, C, et al. 2020, 'The Impact of Digital Technology on Older Adults’ Mental Health and Well-being', Aging &amp; Mental Health, vol. 24, no. 4, pp. 540-549.</w:t>
      </w:r>
    </w:p>
    <w:p w14:paraId="737558CA" w14:textId="77777777" w:rsidR="00A9336A" w:rsidRDefault="00A9336A" w:rsidP="00A9336A"/>
    <w:p w14:paraId="77DC390D" w14:textId="77777777" w:rsidR="00A9336A" w:rsidRDefault="00A9336A" w:rsidP="00A9336A">
      <w:r>
        <w:t>Tsai, HF, et al. 2017, 'Technology Use and Social Connectedness among Older Adults: A Systematic Review', The Gerontologist, vol. 57, no. 4, pp. e142-e153.</w:t>
      </w:r>
    </w:p>
    <w:p w14:paraId="56858D19" w14:textId="77777777" w:rsidR="00A9336A" w:rsidRDefault="00A9336A" w:rsidP="00A9336A"/>
    <w:p w14:paraId="5C82EF24" w14:textId="77777777" w:rsidR="00A9336A" w:rsidRDefault="00A9336A" w:rsidP="00A9336A">
      <w:r>
        <w:t>Mitzner, TL, et al. 2019, 'Older Adults' Technology Use and Attitudes: A Systematic Review', Ageing &amp; Society, vol. 39, no. 10, pp. 2117-2140.</w:t>
      </w:r>
    </w:p>
    <w:p w14:paraId="261D29F9" w14:textId="77777777" w:rsidR="00A9336A" w:rsidRDefault="00A9336A" w:rsidP="00A9336A"/>
    <w:p w14:paraId="47DFEC87" w14:textId="77777777" w:rsidR="00A9336A" w:rsidRDefault="00A9336A" w:rsidP="00A9336A">
      <w:r>
        <w:t xml:space="preserve">Kharrazi, H, et al. 2018, 'Mobile Health (mHealth) Technologies for Older Adults: A Systematic Review', JMIR mHealth and </w:t>
      </w:r>
      <w:proofErr w:type="spellStart"/>
      <w:r>
        <w:t>uHealth</w:t>
      </w:r>
      <w:proofErr w:type="spellEnd"/>
      <w:r>
        <w:t>, vol. 6, no. 4, e112.</w:t>
      </w:r>
    </w:p>
    <w:p w14:paraId="7481E449" w14:textId="77777777" w:rsidR="00A9336A" w:rsidRDefault="00A9336A" w:rsidP="00A9336A"/>
    <w:p w14:paraId="361FBE47" w14:textId="77777777" w:rsidR="00A9336A" w:rsidRDefault="00A9336A" w:rsidP="00A9336A">
      <w:r>
        <w:t>Choi, NG &amp; DiNitto, DM 2019, 'The Digital Divide Among Older Adults: Challenges and Opportunities', The Gerontologist, vol. 59, no. 4, pp. 542-550.</w:t>
      </w:r>
    </w:p>
    <w:p w14:paraId="7AD38A13" w14:textId="77777777" w:rsidR="00A9336A" w:rsidRDefault="00A9336A" w:rsidP="00A9336A"/>
    <w:p w14:paraId="2064E467" w14:textId="77777777" w:rsidR="00A9336A" w:rsidRDefault="00A9336A" w:rsidP="00A9336A">
      <w:r>
        <w:lastRenderedPageBreak/>
        <w:t xml:space="preserve">Coughlin, SS, et al. 2019, 'Smartphone and Mobile Health Technologies for Older Adults with Chronic Diseases', JMIR mHealth and </w:t>
      </w:r>
      <w:proofErr w:type="spellStart"/>
      <w:r>
        <w:t>uHealth</w:t>
      </w:r>
      <w:proofErr w:type="spellEnd"/>
      <w:r>
        <w:t>, vol. 7, no. 4, e12891.</w:t>
      </w:r>
    </w:p>
    <w:p w14:paraId="599B13AA" w14:textId="77777777" w:rsidR="00A9336A" w:rsidRDefault="00A9336A" w:rsidP="00A9336A"/>
    <w:p w14:paraId="2D4E4F34" w14:textId="77777777" w:rsidR="00A9336A" w:rsidRDefault="00A9336A" w:rsidP="00A9336A">
      <w:r>
        <w:t>Nouri, S, et al. 2019, 'The Impact of Telehealth on Older Adults’ Access to Healthcare', Journal of Medical Internet Research, vol. 21, no. 9, e15572.</w:t>
      </w:r>
    </w:p>
    <w:p w14:paraId="30414DB1" w14:textId="77777777" w:rsidR="00A9336A" w:rsidRDefault="00A9336A" w:rsidP="00A9336A"/>
    <w:p w14:paraId="544E43EF" w14:textId="77777777" w:rsidR="00A9336A" w:rsidRDefault="00A9336A" w:rsidP="00A9336A">
      <w:proofErr w:type="spellStart"/>
      <w:r>
        <w:t>Melenhorst</w:t>
      </w:r>
      <w:proofErr w:type="spellEnd"/>
      <w:r>
        <w:t xml:space="preserve">, AS, et al. 2017, 'Technology and Aging: A Systematic Review of the Impact of Technology Use on Older Adults' Independence and Well-being', </w:t>
      </w:r>
      <w:proofErr w:type="spellStart"/>
      <w:r>
        <w:t>Innov</w:t>
      </w:r>
      <w:proofErr w:type="spellEnd"/>
      <w:r>
        <w:t xml:space="preserve"> Aging, vol. 1, no. 2, igx004.</w:t>
      </w:r>
    </w:p>
    <w:p w14:paraId="59911059" w14:textId="77777777" w:rsidR="00A9336A" w:rsidRDefault="00A9336A" w:rsidP="00A9336A"/>
    <w:p w14:paraId="2D2D0F15" w14:textId="77777777" w:rsidR="00A9336A" w:rsidRDefault="00A9336A" w:rsidP="00A9336A">
      <w:r>
        <w:t xml:space="preserve">Smith, A 2014, 'Older Adults and Technology Use', Pew Research </w:t>
      </w:r>
      <w:proofErr w:type="spellStart"/>
      <w:r>
        <w:t>Center</w:t>
      </w:r>
      <w:proofErr w:type="spellEnd"/>
      <w:r>
        <w:t>, available at: https://www.pewresearch.org/internet/2014/04/03/older-adults-and-technology-use/ (accessed 20 March 2024).</w:t>
      </w:r>
    </w:p>
    <w:p w14:paraId="34A86FEC" w14:textId="77777777" w:rsidR="00A9336A" w:rsidRDefault="00A9336A" w:rsidP="00A9336A"/>
    <w:p w14:paraId="3CDA7BAA" w14:textId="77777777" w:rsidR="00A9336A" w:rsidRDefault="00A9336A" w:rsidP="00A9336A">
      <w:r>
        <w:t>Choi, NG, et al. 2017, 'Mobile Technology and Social Engagement among Older Adults', The Gerontologist, vol. 57, no. 4, pp. 644-652.</w:t>
      </w:r>
    </w:p>
    <w:p w14:paraId="24C6F4D0" w14:textId="77777777" w:rsidR="00A9336A" w:rsidRDefault="00A9336A" w:rsidP="00A9336A"/>
    <w:p w14:paraId="7FAA910C" w14:textId="77777777" w:rsidR="00A9336A" w:rsidRDefault="00A9336A" w:rsidP="00A9336A">
      <w:r>
        <w:t>Venkatesh, V, et al. 2019, 'Technology Acceptance Model and Older Adults: A Systematic Review', Information Systems Frontiers, vol. 21, no. 3, pp. 595-613.</w:t>
      </w:r>
    </w:p>
    <w:p w14:paraId="4D8B701F" w14:textId="77777777" w:rsidR="00A9336A" w:rsidRDefault="00A9336A" w:rsidP="00A9336A"/>
    <w:p w14:paraId="79592B5A" w14:textId="77777777" w:rsidR="00A9336A" w:rsidRDefault="00A9336A" w:rsidP="00A9336A">
      <w:r>
        <w:t>Lee, C, et al. 2021, 'Digital Literacy and Older Adults: Interventions and Impact', Aging &amp; Mental Health, vol. 25, no. 3, pp. 473-481.</w:t>
      </w:r>
    </w:p>
    <w:p w14:paraId="6CE11095" w14:textId="77777777" w:rsidR="00A9336A" w:rsidRDefault="00A9336A" w:rsidP="00A9336A"/>
    <w:p w14:paraId="11460BC2" w14:textId="77777777" w:rsidR="00A9336A" w:rsidRDefault="00A9336A" w:rsidP="00A9336A">
      <w:r>
        <w:t>Hwang, H, et al. 2020, 'Technology and Aging: Opportunities and Challenges', Journal of Aging &amp; Social Policy, vol. 32, no. 2, pp. 159-172.</w:t>
      </w:r>
    </w:p>
    <w:p w14:paraId="473DCD0B" w14:textId="77777777" w:rsidR="00A9336A" w:rsidRDefault="00A9336A" w:rsidP="00A9336A"/>
    <w:p w14:paraId="28F00859" w14:textId="77777777" w:rsidR="00A9336A" w:rsidRDefault="00A9336A" w:rsidP="00A9336A">
      <w:r>
        <w:t>Tsai, H, et al. 2021, 'Technology Use and Quality of Life in Older Adults: A Systematic Review', Aging &amp; Mental Health, vol. 25, no. 1, pp. 1-12.</w:t>
      </w:r>
    </w:p>
    <w:p w14:paraId="1B7D00A5" w14:textId="77777777" w:rsidR="00A9336A" w:rsidRDefault="00A9336A" w:rsidP="00A9336A"/>
    <w:p w14:paraId="1C23E16B" w14:textId="258E8A44" w:rsidR="00231BF6" w:rsidRDefault="00A9336A" w:rsidP="00A9336A">
      <w:r>
        <w:t>Lee, CJ, et al. 2022, 'The Role of Digital Technology in Supporting Older Adults’ Active Aging', International Journal of Environmental Research and Public Health, vol. 19, no. 2, 876.</w:t>
      </w:r>
    </w:p>
    <w:sectPr w:rsidR="00231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6A"/>
    <w:rsid w:val="001B4ED1"/>
    <w:rsid w:val="00231BF6"/>
    <w:rsid w:val="006A24DF"/>
    <w:rsid w:val="007459FF"/>
    <w:rsid w:val="00A9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45D7D"/>
  <w15:chartTrackingRefBased/>
  <w15:docId w15:val="{DC12D954-07E0-4EA8-9409-29C66EBF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3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3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3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3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3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3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3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3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3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33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3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33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3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EA4D9768C0346ACBA634F854A615F" ma:contentTypeVersion="6" ma:contentTypeDescription="Create a new document." ma:contentTypeScope="" ma:versionID="611d009bcc746bf9e7ff762cf5020df4">
  <xsd:schema xmlns:xsd="http://www.w3.org/2001/XMLSchema" xmlns:xs="http://www.w3.org/2001/XMLSchema" xmlns:p="http://schemas.microsoft.com/office/2006/metadata/properties" xmlns:ns3="150561dc-cf91-447b-bbdb-f48c2db3c9f6" targetNamespace="http://schemas.microsoft.com/office/2006/metadata/properties" ma:root="true" ma:fieldsID="50d3046f99fd31024f343bb691aaf78b" ns3:_="">
    <xsd:import namespace="150561dc-cf91-447b-bbdb-f48c2db3c9f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561dc-cf91-447b-bbdb-f48c2db3c9f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0561dc-cf91-447b-bbdb-f48c2db3c9f6" xsi:nil="true"/>
  </documentManagement>
</p:properties>
</file>

<file path=customXml/itemProps1.xml><?xml version="1.0" encoding="utf-8"?>
<ds:datastoreItem xmlns:ds="http://schemas.openxmlformats.org/officeDocument/2006/customXml" ds:itemID="{09A75981-74C4-4E57-8DB7-493BD650C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0561dc-cf91-447b-bbdb-f48c2db3c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6846F8-9B76-493F-905C-E5B1D91EE6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4A304-1E15-427F-92E9-D9A7801B62E9}">
  <ds:schemaRefs>
    <ds:schemaRef ds:uri="http://schemas.openxmlformats.org/package/2006/metadata/core-properties"/>
    <ds:schemaRef ds:uri="http://purl.org/dc/dcmitype/"/>
    <ds:schemaRef ds:uri="150561dc-cf91-447b-bbdb-f48c2db3c9f6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2786</Characters>
  <Application>Microsoft Office Word</Application>
  <DocSecurity>0</DocSecurity>
  <Lines>67</Lines>
  <Paragraphs>25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Tuki (Student)</dc:creator>
  <cp:keywords/>
  <dc:description/>
  <cp:lastModifiedBy>Amina Tuki (Student)</cp:lastModifiedBy>
  <cp:revision>2</cp:revision>
  <dcterms:created xsi:type="dcterms:W3CDTF">2026-03-09T20:00:00Z</dcterms:created>
  <dcterms:modified xsi:type="dcterms:W3CDTF">2026-03-09T20:00:00Z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b0fa034a-5caa-49da-8f85-f0e516ff2213</vt:lpwstr>
  </property>
  <property fmtid="{D5CDD505-2E9C-101B-9397-08002B2CF9AE}" pid="3" name="ContentTypeId">
    <vt:lpwstr>0x010100C25EA4D9768C0346ACBA634F854A615F</vt:lpwstr>
  </property>
</Properties>
</file>