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DE2F28" w14:textId="77777777" w:rsidR="002B0D1A" w:rsidRDefault="002B0D1A"/>
    <w:p w14:paraId="02FF57FA" w14:textId="0E8BC8C6" w:rsidR="00D82D81" w:rsidRDefault="00031E9A" w:rsidP="00031E9A">
      <w:pPr>
        <w:pStyle w:val="Title"/>
        <w:jc w:val="center"/>
      </w:pPr>
      <w:r w:rsidRPr="00031E9A">
        <w:t>BA (Hons) Business Management</w:t>
      </w:r>
    </w:p>
    <w:p w14:paraId="3449B189" w14:textId="77777777" w:rsidR="00D82D81" w:rsidRDefault="00D82D81" w:rsidP="00F106AD">
      <w:pPr>
        <w:pStyle w:val="Title"/>
        <w:jc w:val="center"/>
      </w:pPr>
    </w:p>
    <w:p w14:paraId="6ED1ACBD" w14:textId="473D1834" w:rsidR="00D82D81" w:rsidRDefault="00F106AD" w:rsidP="00F106AD">
      <w:pPr>
        <w:pStyle w:val="Title"/>
        <w:jc w:val="center"/>
      </w:pPr>
      <w:r w:rsidRPr="00F106AD">
        <w:t>Data Handling and Business Intelligence</w:t>
      </w:r>
    </w:p>
    <w:p w14:paraId="7C51DCEF" w14:textId="77777777" w:rsidR="00031E9A" w:rsidRDefault="00031E9A"/>
    <w:p w14:paraId="69A15160" w14:textId="6A46CA08" w:rsidR="00031E9A" w:rsidRDefault="00F106AD" w:rsidP="00F106AD">
      <w:pPr>
        <w:pStyle w:val="Title"/>
        <w:jc w:val="center"/>
      </w:pPr>
      <w:r w:rsidRPr="00F106AD">
        <w:t>LCBB5000</w:t>
      </w:r>
    </w:p>
    <w:p w14:paraId="79953EAE" w14:textId="77777777" w:rsidR="00031E9A" w:rsidRDefault="00031E9A"/>
    <w:p w14:paraId="2A53DD6E" w14:textId="77777777" w:rsidR="00031E9A" w:rsidRDefault="00031E9A"/>
    <w:p w14:paraId="580B74CD" w14:textId="77777777" w:rsidR="00031E9A" w:rsidRDefault="00031E9A"/>
    <w:p w14:paraId="126BF60D" w14:textId="77777777" w:rsidR="00031E9A" w:rsidRDefault="00031E9A"/>
    <w:p w14:paraId="7ED49434" w14:textId="77777777" w:rsidR="00F106AD" w:rsidRDefault="00F106AD"/>
    <w:p w14:paraId="780C52FC" w14:textId="77777777" w:rsidR="00F106AD" w:rsidRDefault="00F106AD"/>
    <w:p w14:paraId="0D58755C" w14:textId="77777777" w:rsidR="00F106AD" w:rsidRDefault="00F106AD"/>
    <w:p w14:paraId="77EB3CA0" w14:textId="77777777" w:rsidR="00F106AD" w:rsidRDefault="00F106AD"/>
    <w:p w14:paraId="0BEA32F5" w14:textId="3460377A" w:rsidR="00F106AD" w:rsidRDefault="00244D15">
      <w:r>
        <w:t>NAME:</w:t>
      </w:r>
      <w:r w:rsidR="00B27EA9">
        <w:t xml:space="preserve"> Mihai Valentin Tatulescu</w:t>
      </w:r>
    </w:p>
    <w:p w14:paraId="539C63B2" w14:textId="6C2D2895" w:rsidR="00244D15" w:rsidRDefault="00244D15">
      <w:r>
        <w:t>ID:</w:t>
      </w:r>
      <w:r w:rsidR="00B27EA9">
        <w:t xml:space="preserve"> </w:t>
      </w:r>
      <w:r w:rsidR="00A43D09">
        <w:t>22</w:t>
      </w:r>
      <w:r w:rsidR="00785AF8">
        <w:t>26078</w:t>
      </w:r>
    </w:p>
    <w:p w14:paraId="6357904F" w14:textId="77777777" w:rsidR="00F106AD" w:rsidRDefault="00F106AD"/>
    <w:p w14:paraId="343AC96F" w14:textId="77777777" w:rsidR="00F106AD" w:rsidRDefault="00F106AD"/>
    <w:p w14:paraId="31514160" w14:textId="77777777" w:rsidR="00F106AD" w:rsidRDefault="00F106AD"/>
    <w:p w14:paraId="32510394" w14:textId="77777777" w:rsidR="00F106AD" w:rsidRDefault="00F106AD"/>
    <w:p w14:paraId="359AAA6D" w14:textId="77777777" w:rsidR="00F106AD" w:rsidRDefault="00F106AD"/>
    <w:p w14:paraId="618FB64E" w14:textId="77777777" w:rsidR="00F106AD" w:rsidRDefault="00F106AD"/>
    <w:p w14:paraId="1493B930" w14:textId="77777777" w:rsidR="00F106AD" w:rsidRDefault="00F106AD"/>
    <w:p w14:paraId="2390DAA8" w14:textId="77777777" w:rsidR="00F106AD" w:rsidRDefault="00F106AD"/>
    <w:p w14:paraId="1D736F83" w14:textId="77777777" w:rsidR="00F106AD" w:rsidRDefault="00F106AD"/>
    <w:p w14:paraId="6EECC438" w14:textId="77777777" w:rsidR="00F106AD" w:rsidRDefault="00F106AD"/>
    <w:p w14:paraId="3FB50078" w14:textId="77777777" w:rsidR="00F106AD" w:rsidRDefault="00F106AD"/>
    <w:p w14:paraId="4FD4BC90" w14:textId="77777777" w:rsidR="00031E9A" w:rsidRDefault="00031E9A"/>
    <w:p w14:paraId="1520ABCE" w14:textId="77777777" w:rsidR="00031E9A" w:rsidRDefault="00031E9A"/>
    <w:sdt>
      <w:sdtPr>
        <w:rPr>
          <w:rFonts w:asciiTheme="minorHAnsi" w:eastAsiaTheme="minorEastAsia" w:hAnsiTheme="minorHAnsi" w:cstheme="minorBidi"/>
          <w:caps w:val="0"/>
          <w:sz w:val="22"/>
          <w:szCs w:val="22"/>
        </w:rPr>
        <w:id w:val="-1807621071"/>
        <w:docPartObj>
          <w:docPartGallery w:val="Table of Contents"/>
          <w:docPartUnique/>
        </w:docPartObj>
      </w:sdtPr>
      <w:sdtEndPr>
        <w:rPr>
          <w:b/>
          <w:bCs/>
          <w:noProof/>
        </w:rPr>
      </w:sdtEndPr>
      <w:sdtContent>
        <w:p w14:paraId="17BA81E9" w14:textId="2DFFD1D1" w:rsidR="00D82D81" w:rsidRPr="00F106AD" w:rsidRDefault="00D82D81">
          <w:pPr>
            <w:pStyle w:val="TOCHeading"/>
            <w:rPr>
              <w:sz w:val="32"/>
              <w:szCs w:val="32"/>
            </w:rPr>
          </w:pPr>
          <w:r w:rsidRPr="00F106AD">
            <w:rPr>
              <w:sz w:val="32"/>
              <w:szCs w:val="32"/>
            </w:rPr>
            <w:t>Table of Contents</w:t>
          </w:r>
        </w:p>
        <w:p w14:paraId="726383F3" w14:textId="0D82C6F8" w:rsidR="001A0EFF" w:rsidRPr="001A0EFF" w:rsidRDefault="00D82D81">
          <w:pPr>
            <w:pStyle w:val="TOC1"/>
            <w:tabs>
              <w:tab w:val="right" w:leader="dot" w:pos="9350"/>
            </w:tabs>
            <w:rPr>
              <w:noProof/>
              <w:kern w:val="2"/>
              <w:sz w:val="32"/>
              <w:szCs w:val="32"/>
              <w:lang w:val="en-GB" w:eastAsia="en-GB"/>
              <w14:ligatures w14:val="standardContextual"/>
            </w:rPr>
          </w:pPr>
          <w:r w:rsidRPr="00F106AD">
            <w:rPr>
              <w:sz w:val="32"/>
              <w:szCs w:val="32"/>
            </w:rPr>
            <w:fldChar w:fldCharType="begin"/>
          </w:r>
          <w:r w:rsidRPr="00F106AD">
            <w:rPr>
              <w:sz w:val="32"/>
              <w:szCs w:val="32"/>
            </w:rPr>
            <w:instrText xml:space="preserve"> TOC \o "1-3" \h \z \u </w:instrText>
          </w:r>
          <w:r w:rsidRPr="00F106AD">
            <w:rPr>
              <w:sz w:val="32"/>
              <w:szCs w:val="32"/>
            </w:rPr>
            <w:fldChar w:fldCharType="separate"/>
          </w:r>
          <w:hyperlink w:anchor="_Toc171349149" w:history="1">
            <w:r w:rsidR="001A0EFF" w:rsidRPr="001A0EFF">
              <w:rPr>
                <w:rStyle w:val="Hyperlink"/>
                <w:noProof/>
                <w:sz w:val="28"/>
                <w:szCs w:val="28"/>
              </w:rPr>
              <w:t>Introduction</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_Toc171349149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3</w:t>
            </w:r>
            <w:r w:rsidR="001A0EFF" w:rsidRPr="001A0EFF">
              <w:rPr>
                <w:noProof/>
                <w:webHidden/>
                <w:sz w:val="28"/>
                <w:szCs w:val="28"/>
              </w:rPr>
              <w:fldChar w:fldCharType="end"/>
            </w:r>
          </w:hyperlink>
        </w:p>
        <w:p w14:paraId="6EC9EAC6" w14:textId="70163CC9"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0" w:history="1">
            <w:r w:rsidR="001A0EFF" w:rsidRPr="001A0EFF">
              <w:rPr>
                <w:rStyle w:val="Hyperlink"/>
                <w:noProof/>
                <w:sz w:val="28"/>
                <w:szCs w:val="28"/>
                <w:lang w:val="en-GB"/>
              </w:rPr>
              <w:t>Increasing Data Volumes and Complexity</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_Toc171349150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3</w:t>
            </w:r>
            <w:r w:rsidR="001A0EFF" w:rsidRPr="001A0EFF">
              <w:rPr>
                <w:noProof/>
                <w:webHidden/>
                <w:sz w:val="28"/>
                <w:szCs w:val="28"/>
              </w:rPr>
              <w:fldChar w:fldCharType="end"/>
            </w:r>
          </w:hyperlink>
        </w:p>
        <w:p w14:paraId="5340A48A" w14:textId="62B945BA"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1" w:history="1">
            <w:r w:rsidR="001A0EFF" w:rsidRPr="001A0EFF">
              <w:rPr>
                <w:rStyle w:val="Hyperlink"/>
                <w:noProof/>
                <w:sz w:val="28"/>
                <w:szCs w:val="28"/>
                <w:lang w:val="en-GB"/>
              </w:rPr>
              <w:t>Real-Time Decision Making</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_Toc171349151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4</w:t>
            </w:r>
            <w:r w:rsidR="001A0EFF" w:rsidRPr="001A0EFF">
              <w:rPr>
                <w:noProof/>
                <w:webHidden/>
                <w:sz w:val="28"/>
                <w:szCs w:val="28"/>
              </w:rPr>
              <w:fldChar w:fldCharType="end"/>
            </w:r>
          </w:hyperlink>
        </w:p>
        <w:p w14:paraId="71F530A6" w14:textId="5B1F2F1C"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2" w:history="1">
            <w:r w:rsidR="001A0EFF" w:rsidRPr="001A0EFF">
              <w:rPr>
                <w:rStyle w:val="Hyperlink"/>
                <w:noProof/>
                <w:sz w:val="28"/>
                <w:szCs w:val="28"/>
                <w:lang w:val="en-GB"/>
              </w:rPr>
              <w:t>Personalization and Customer Insights</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_Toc171349152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4</w:t>
            </w:r>
            <w:r w:rsidR="001A0EFF" w:rsidRPr="001A0EFF">
              <w:rPr>
                <w:noProof/>
                <w:webHidden/>
                <w:sz w:val="28"/>
                <w:szCs w:val="28"/>
              </w:rPr>
              <w:fldChar w:fldCharType="end"/>
            </w:r>
          </w:hyperlink>
        </w:p>
        <w:p w14:paraId="66584D6F" w14:textId="2E5E9C16"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3" w:history="1">
            <w:r w:rsidR="001A0EFF" w:rsidRPr="001A0EFF">
              <w:rPr>
                <w:rStyle w:val="Hyperlink"/>
                <w:noProof/>
                <w:sz w:val="28"/>
                <w:szCs w:val="28"/>
                <w:lang w:val="en-GB"/>
              </w:rPr>
              <w:t>Predictive Analytics and Forecasting</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_Toc171349153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4</w:t>
            </w:r>
            <w:r w:rsidR="001A0EFF" w:rsidRPr="001A0EFF">
              <w:rPr>
                <w:noProof/>
                <w:webHidden/>
                <w:sz w:val="28"/>
                <w:szCs w:val="28"/>
              </w:rPr>
              <w:fldChar w:fldCharType="end"/>
            </w:r>
          </w:hyperlink>
        </w:p>
        <w:p w14:paraId="649F8259" w14:textId="1CE0B383"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4" w:history="1">
            <w:r w:rsidR="001A0EFF" w:rsidRPr="001A0EFF">
              <w:rPr>
                <w:rStyle w:val="Hyperlink"/>
                <w:noProof/>
                <w:sz w:val="28"/>
                <w:szCs w:val="28"/>
                <w:lang w:val="en-GB"/>
              </w:rPr>
              <w:t>Cost Reduction and Efficiency</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_Toc171349154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5</w:t>
            </w:r>
            <w:r w:rsidR="001A0EFF" w:rsidRPr="001A0EFF">
              <w:rPr>
                <w:noProof/>
                <w:webHidden/>
                <w:sz w:val="28"/>
                <w:szCs w:val="28"/>
              </w:rPr>
              <w:fldChar w:fldCharType="end"/>
            </w:r>
          </w:hyperlink>
        </w:p>
        <w:p w14:paraId="5658872B" w14:textId="668D2222"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5" w:history="1">
            <w:r w:rsidR="001A0EFF" w:rsidRPr="001A0EFF">
              <w:rPr>
                <w:rStyle w:val="Hyperlink"/>
                <w:noProof/>
                <w:sz w:val="28"/>
                <w:szCs w:val="28"/>
              </w:rPr>
              <w:t>How BI Trends Can Help Make Timely and Effective Decisions</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_Toc171349155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5</w:t>
            </w:r>
            <w:r w:rsidR="001A0EFF" w:rsidRPr="001A0EFF">
              <w:rPr>
                <w:noProof/>
                <w:webHidden/>
                <w:sz w:val="28"/>
                <w:szCs w:val="28"/>
              </w:rPr>
              <w:fldChar w:fldCharType="end"/>
            </w:r>
          </w:hyperlink>
        </w:p>
        <w:p w14:paraId="1D46599C" w14:textId="3DBAC0B5" w:rsidR="001A0EFF" w:rsidRPr="001A0EFF" w:rsidRDefault="00000000">
          <w:pPr>
            <w:pStyle w:val="TOC2"/>
            <w:tabs>
              <w:tab w:val="right" w:leader="dot" w:pos="9350"/>
            </w:tabs>
            <w:rPr>
              <w:noProof/>
              <w:kern w:val="2"/>
              <w:sz w:val="32"/>
              <w:szCs w:val="32"/>
              <w:lang w:val="en-GB" w:eastAsia="en-GB"/>
              <w14:ligatures w14:val="standardContextual"/>
            </w:rPr>
          </w:pPr>
          <w:hyperlink w:anchor="_Toc171349156" w:history="1">
            <w:r w:rsidR="001A0EFF" w:rsidRPr="001A0EFF">
              <w:rPr>
                <w:rStyle w:val="Hyperlink"/>
                <w:noProof/>
                <w:sz w:val="28"/>
                <w:szCs w:val="28"/>
                <w:lang w:val="en-GB"/>
              </w:rPr>
              <w:t>Self-Service BI</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_Toc171349156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5</w:t>
            </w:r>
            <w:r w:rsidR="001A0EFF" w:rsidRPr="001A0EFF">
              <w:rPr>
                <w:noProof/>
                <w:webHidden/>
                <w:sz w:val="28"/>
                <w:szCs w:val="28"/>
              </w:rPr>
              <w:fldChar w:fldCharType="end"/>
            </w:r>
          </w:hyperlink>
        </w:p>
        <w:p w14:paraId="2EE8791C" w14:textId="408965F7"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7" w:history="1">
            <w:r w:rsidR="001A0EFF" w:rsidRPr="001A0EFF">
              <w:rPr>
                <w:rStyle w:val="Hyperlink"/>
                <w:noProof/>
                <w:sz w:val="28"/>
                <w:szCs w:val="28"/>
                <w:lang w:val="en-GB"/>
              </w:rPr>
              <w:t>Advanced Analytics and AI</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_Toc171349157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6</w:t>
            </w:r>
            <w:r w:rsidR="001A0EFF" w:rsidRPr="001A0EFF">
              <w:rPr>
                <w:noProof/>
                <w:webHidden/>
                <w:sz w:val="28"/>
                <w:szCs w:val="28"/>
              </w:rPr>
              <w:fldChar w:fldCharType="end"/>
            </w:r>
          </w:hyperlink>
        </w:p>
        <w:p w14:paraId="277AECEF" w14:textId="6B87E819"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8" w:history="1">
            <w:r w:rsidR="001A0EFF" w:rsidRPr="001A0EFF">
              <w:rPr>
                <w:rStyle w:val="Hyperlink"/>
                <w:noProof/>
                <w:sz w:val="28"/>
                <w:szCs w:val="28"/>
                <w:lang w:val="en-GB"/>
              </w:rPr>
              <w:t>Data Visualization</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_Toc171349158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6</w:t>
            </w:r>
            <w:r w:rsidR="001A0EFF" w:rsidRPr="001A0EFF">
              <w:rPr>
                <w:noProof/>
                <w:webHidden/>
                <w:sz w:val="28"/>
                <w:szCs w:val="28"/>
              </w:rPr>
              <w:fldChar w:fldCharType="end"/>
            </w:r>
          </w:hyperlink>
        </w:p>
        <w:p w14:paraId="31E0446C" w14:textId="5C32EFD7"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59" w:history="1">
            <w:r w:rsidR="001A0EFF" w:rsidRPr="001A0EFF">
              <w:rPr>
                <w:rStyle w:val="Hyperlink"/>
                <w:noProof/>
                <w:sz w:val="28"/>
                <w:szCs w:val="28"/>
                <w:lang w:val="en-GB"/>
              </w:rPr>
              <w:t>Real-Time Analytics</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_Toc171349159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7</w:t>
            </w:r>
            <w:r w:rsidR="001A0EFF" w:rsidRPr="001A0EFF">
              <w:rPr>
                <w:noProof/>
                <w:webHidden/>
                <w:sz w:val="28"/>
                <w:szCs w:val="28"/>
              </w:rPr>
              <w:fldChar w:fldCharType="end"/>
            </w:r>
          </w:hyperlink>
        </w:p>
        <w:p w14:paraId="03ADB489" w14:textId="0D2E997A"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60" w:history="1">
            <w:r w:rsidR="001A0EFF" w:rsidRPr="001A0EFF">
              <w:rPr>
                <w:rStyle w:val="Hyperlink"/>
                <w:noProof/>
                <w:sz w:val="28"/>
                <w:szCs w:val="28"/>
                <w:lang w:val="en-GB"/>
              </w:rPr>
              <w:t>Cloud-Based BI</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_Toc171349160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8</w:t>
            </w:r>
            <w:r w:rsidR="001A0EFF" w:rsidRPr="001A0EFF">
              <w:rPr>
                <w:noProof/>
                <w:webHidden/>
                <w:sz w:val="28"/>
                <w:szCs w:val="28"/>
              </w:rPr>
              <w:fldChar w:fldCharType="end"/>
            </w:r>
          </w:hyperlink>
        </w:p>
        <w:p w14:paraId="39F3A251" w14:textId="5F6810DD"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61" w:history="1">
            <w:r w:rsidR="001A0EFF" w:rsidRPr="001A0EFF">
              <w:rPr>
                <w:rStyle w:val="Hyperlink"/>
                <w:noProof/>
                <w:sz w:val="28"/>
                <w:szCs w:val="28"/>
                <w:lang w:val="en-GB"/>
              </w:rPr>
              <w:t>Conclusion</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_Toc171349161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8</w:t>
            </w:r>
            <w:r w:rsidR="001A0EFF" w:rsidRPr="001A0EFF">
              <w:rPr>
                <w:noProof/>
                <w:webHidden/>
                <w:sz w:val="28"/>
                <w:szCs w:val="28"/>
              </w:rPr>
              <w:fldChar w:fldCharType="end"/>
            </w:r>
          </w:hyperlink>
        </w:p>
        <w:p w14:paraId="52A6E041" w14:textId="16DEE9E9" w:rsidR="001A0EFF" w:rsidRPr="001A0EFF" w:rsidRDefault="00000000">
          <w:pPr>
            <w:pStyle w:val="TOC1"/>
            <w:tabs>
              <w:tab w:val="right" w:leader="dot" w:pos="9350"/>
            </w:tabs>
            <w:rPr>
              <w:noProof/>
              <w:kern w:val="2"/>
              <w:sz w:val="32"/>
              <w:szCs w:val="32"/>
              <w:lang w:val="en-GB" w:eastAsia="en-GB"/>
              <w14:ligatures w14:val="standardContextual"/>
            </w:rPr>
          </w:pPr>
          <w:hyperlink w:anchor="_Toc171349162" w:history="1">
            <w:r w:rsidR="001A0EFF" w:rsidRPr="001A0EFF">
              <w:rPr>
                <w:rStyle w:val="Hyperlink"/>
                <w:noProof/>
                <w:sz w:val="28"/>
                <w:szCs w:val="28"/>
              </w:rPr>
              <w:t>References</w:t>
            </w:r>
            <w:r w:rsidR="001A0EFF" w:rsidRPr="001A0EFF">
              <w:rPr>
                <w:noProof/>
                <w:webHidden/>
                <w:sz w:val="28"/>
                <w:szCs w:val="28"/>
              </w:rPr>
              <w:tab/>
            </w:r>
            <w:r w:rsidR="001A0EFF" w:rsidRPr="001A0EFF">
              <w:rPr>
                <w:noProof/>
                <w:webHidden/>
                <w:sz w:val="28"/>
                <w:szCs w:val="28"/>
              </w:rPr>
              <w:fldChar w:fldCharType="begin"/>
            </w:r>
            <w:r w:rsidR="001A0EFF" w:rsidRPr="001A0EFF">
              <w:rPr>
                <w:noProof/>
                <w:webHidden/>
                <w:sz w:val="28"/>
                <w:szCs w:val="28"/>
              </w:rPr>
              <w:instrText xml:space="preserve"> PAGEREF _Toc171349162 \h </w:instrText>
            </w:r>
            <w:r w:rsidR="001A0EFF" w:rsidRPr="001A0EFF">
              <w:rPr>
                <w:noProof/>
                <w:webHidden/>
                <w:sz w:val="28"/>
                <w:szCs w:val="28"/>
              </w:rPr>
            </w:r>
            <w:r w:rsidR="001A0EFF" w:rsidRPr="001A0EFF">
              <w:rPr>
                <w:noProof/>
                <w:webHidden/>
                <w:sz w:val="28"/>
                <w:szCs w:val="28"/>
              </w:rPr>
              <w:fldChar w:fldCharType="separate"/>
            </w:r>
            <w:r w:rsidR="001A0EFF" w:rsidRPr="001A0EFF">
              <w:rPr>
                <w:noProof/>
                <w:webHidden/>
                <w:sz w:val="28"/>
                <w:szCs w:val="28"/>
              </w:rPr>
              <w:t>9</w:t>
            </w:r>
            <w:r w:rsidR="001A0EFF" w:rsidRPr="001A0EFF">
              <w:rPr>
                <w:noProof/>
                <w:webHidden/>
                <w:sz w:val="28"/>
                <w:szCs w:val="28"/>
              </w:rPr>
              <w:fldChar w:fldCharType="end"/>
            </w:r>
          </w:hyperlink>
        </w:p>
        <w:p w14:paraId="69168648" w14:textId="66F60DDB" w:rsidR="00D82D81" w:rsidRDefault="00D82D81">
          <w:r w:rsidRPr="00F106AD">
            <w:rPr>
              <w:b/>
              <w:bCs/>
              <w:noProof/>
              <w:sz w:val="32"/>
              <w:szCs w:val="32"/>
            </w:rPr>
            <w:fldChar w:fldCharType="end"/>
          </w:r>
        </w:p>
      </w:sdtContent>
    </w:sdt>
    <w:p w14:paraId="3BE7DDD4" w14:textId="77777777" w:rsidR="00D82D81" w:rsidRDefault="00D82D81"/>
    <w:p w14:paraId="2D8206B7" w14:textId="77777777" w:rsidR="00F106AD" w:rsidRDefault="00F106AD"/>
    <w:p w14:paraId="24F132FE" w14:textId="77777777" w:rsidR="00F106AD" w:rsidRDefault="00F106AD"/>
    <w:p w14:paraId="680D2274" w14:textId="77777777" w:rsidR="00F106AD" w:rsidRDefault="00F106AD"/>
    <w:p w14:paraId="3692B640" w14:textId="77777777" w:rsidR="00F106AD" w:rsidRDefault="00F106AD"/>
    <w:p w14:paraId="38EE49A7" w14:textId="77777777" w:rsidR="00F106AD" w:rsidRDefault="00F106AD"/>
    <w:p w14:paraId="29FFE1DA" w14:textId="77777777" w:rsidR="00F106AD" w:rsidRDefault="00F106AD"/>
    <w:p w14:paraId="7D7FAEC4" w14:textId="77777777" w:rsidR="00F106AD" w:rsidRDefault="00F106AD"/>
    <w:p w14:paraId="33B0925F" w14:textId="77777777" w:rsidR="00D82D81" w:rsidRDefault="00D82D81"/>
    <w:p w14:paraId="2FBB58B3" w14:textId="2B5CA0C3" w:rsidR="002B0D1A" w:rsidRDefault="002B0D1A" w:rsidP="002B0D1A">
      <w:pPr>
        <w:pStyle w:val="Heading1"/>
      </w:pPr>
      <w:bookmarkStart w:id="0" w:name="_Toc171349149"/>
      <w:r>
        <w:t>Introduction</w:t>
      </w:r>
      <w:bookmarkEnd w:id="0"/>
      <w:r>
        <w:t xml:space="preserve"> </w:t>
      </w:r>
    </w:p>
    <w:p w14:paraId="4C1062C3" w14:textId="77777777" w:rsidR="002B0D1A" w:rsidRDefault="002B0D1A"/>
    <w:p w14:paraId="26AE2746" w14:textId="414696B5" w:rsidR="00810DD9" w:rsidRDefault="002B0D1A">
      <w:pPr>
        <w:rPr>
          <w:sz w:val="28"/>
          <w:szCs w:val="28"/>
        </w:rPr>
      </w:pPr>
      <w:r w:rsidRPr="002B0D1A">
        <w:rPr>
          <w:sz w:val="28"/>
          <w:szCs w:val="28"/>
        </w:rPr>
        <w:t>In today's data-driven environment, the capacity to swiftly and accurately interpret large volumes of data is paramount for business success. Business Intelligence (BI) encompasses the technologies, processes, and practices organizations utilize to collect, integrate, analyze, and present business data. BI systems transform raw data into meaningful and actionable insights, enabling organizations to make informed strategic and tactical decisions. This process enhances various aspects of business operations, including operational efficiency, by streamlining workflows and reducing manual data handling. Additionally, BI provides a competitive edge by allowing businesses to identify market trends, customer behaviors, and potential opportunities ahead of their competitors. Ultimately, the implementation of BI leads to improved business performance, offering a comprehensive view that supports data-driven decision-making and strategic planning (Chen, Chiang &amp; Storey, 2012).</w:t>
      </w:r>
    </w:p>
    <w:p w14:paraId="7BA5371B" w14:textId="77777777" w:rsidR="00AD1504" w:rsidRPr="00AD1504" w:rsidRDefault="00AD1504" w:rsidP="00AD1504">
      <w:pPr>
        <w:pStyle w:val="Heading1"/>
        <w:rPr>
          <w:lang w:val="en-GB"/>
        </w:rPr>
      </w:pPr>
      <w:bookmarkStart w:id="1" w:name="_Toc171349150"/>
      <w:r w:rsidRPr="00AD1504">
        <w:rPr>
          <w:lang w:val="en-GB"/>
        </w:rPr>
        <w:t>Increasing Data Volumes and Complexity</w:t>
      </w:r>
      <w:bookmarkEnd w:id="1"/>
    </w:p>
    <w:p w14:paraId="0C4002D2" w14:textId="0A9D0234" w:rsidR="00AD1504" w:rsidRDefault="00AD1504" w:rsidP="00AD1504">
      <w:pPr>
        <w:rPr>
          <w:sz w:val="28"/>
          <w:szCs w:val="28"/>
          <w:lang w:val="en-GB"/>
        </w:rPr>
      </w:pPr>
      <w:r w:rsidRPr="00AD1504">
        <w:rPr>
          <w:sz w:val="28"/>
          <w:szCs w:val="28"/>
          <w:lang w:val="en-GB"/>
        </w:rPr>
        <w:t xml:space="preserve">The exponential growth of data, driven by the proliferation of digital devices and the internet, necessitates advanced BI tools and applications. These tools are essential for businesses to manage, analyse, and derive insights from vast and complex data sets. For instance, retail giant Walmart handles over 2.5 petabytes of data every hour from its customer transactions, using BI tools to optimize inventory management, forecast demand, and personalize customer experiences (Walmart, 2023). This capability enables Walmart to maintain operational efficiency and improve customer satisfaction. However, the complexity of integrating diverse data sources can pose significant challenges and require </w:t>
      </w:r>
      <w:r w:rsidRPr="00AD1504">
        <w:rPr>
          <w:sz w:val="28"/>
          <w:szCs w:val="28"/>
          <w:lang w:val="en-GB"/>
        </w:rPr>
        <w:lastRenderedPageBreak/>
        <w:t>substantial investment in technology and skilled personnel (Davenport &amp; Harris, 2017).</w:t>
      </w:r>
    </w:p>
    <w:p w14:paraId="0944CBC6" w14:textId="77777777" w:rsidR="008749D8" w:rsidRDefault="008749D8" w:rsidP="00AD1504">
      <w:pPr>
        <w:rPr>
          <w:sz w:val="28"/>
          <w:szCs w:val="28"/>
          <w:lang w:val="en-GB"/>
        </w:rPr>
      </w:pPr>
    </w:p>
    <w:p w14:paraId="735E57AD" w14:textId="77777777" w:rsidR="008749D8" w:rsidRPr="008749D8" w:rsidRDefault="008749D8" w:rsidP="008749D8">
      <w:pPr>
        <w:pStyle w:val="Heading1"/>
        <w:rPr>
          <w:lang w:val="en-GB"/>
        </w:rPr>
      </w:pPr>
      <w:bookmarkStart w:id="2" w:name="_Toc171349151"/>
      <w:r w:rsidRPr="008749D8">
        <w:rPr>
          <w:lang w:val="en-GB"/>
        </w:rPr>
        <w:t>Real-Time Decision Making</w:t>
      </w:r>
      <w:bookmarkEnd w:id="2"/>
    </w:p>
    <w:p w14:paraId="05568475" w14:textId="77777777" w:rsidR="008749D8" w:rsidRDefault="008749D8" w:rsidP="008749D8">
      <w:pPr>
        <w:rPr>
          <w:sz w:val="28"/>
          <w:szCs w:val="28"/>
          <w:lang w:val="en-GB"/>
        </w:rPr>
      </w:pPr>
      <w:r w:rsidRPr="008749D8">
        <w:rPr>
          <w:sz w:val="28"/>
          <w:szCs w:val="28"/>
          <w:lang w:val="en-GB"/>
        </w:rPr>
        <w:t>The need for real-time decision-making is becoming increasingly critical in today's fast-paced business environment. BI applications provide real-time data analytics, which allows businesses to respond promptly to market changes and operational issues. For example, UPS uses real-time data analytics to optimize its delivery routes, saving millions of gallons of fuel and reducing CO2 emissions. This real-time approach not only enhances operational efficiency but also supports sustainability initiatives (UPS, 2021). On the downside, the reliance on real-time data requires robust infrastructure and continuous system maintenance to ensure data accuracy and availability (Turban et al., 2011).</w:t>
      </w:r>
    </w:p>
    <w:p w14:paraId="06AC4871" w14:textId="77777777" w:rsidR="00564650" w:rsidRPr="00564650" w:rsidRDefault="00564650" w:rsidP="00564650">
      <w:pPr>
        <w:pStyle w:val="Heading1"/>
        <w:rPr>
          <w:lang w:val="en-GB"/>
        </w:rPr>
      </w:pPr>
      <w:bookmarkStart w:id="3" w:name="_Toc171349152"/>
      <w:r w:rsidRPr="00564650">
        <w:rPr>
          <w:lang w:val="en-GB"/>
        </w:rPr>
        <w:t>Personalization and Customer Insights</w:t>
      </w:r>
      <w:bookmarkEnd w:id="3"/>
    </w:p>
    <w:p w14:paraId="1A63C9A1" w14:textId="03F5F4CB" w:rsidR="00564650" w:rsidRPr="00564650" w:rsidRDefault="00564650" w:rsidP="00564650">
      <w:pPr>
        <w:spacing w:after="200" w:line="276" w:lineRule="auto"/>
        <w:rPr>
          <w:sz w:val="28"/>
          <w:szCs w:val="28"/>
          <w:lang w:val="en-GB"/>
        </w:rPr>
      </w:pPr>
      <w:r w:rsidRPr="00564650">
        <w:rPr>
          <w:sz w:val="28"/>
          <w:szCs w:val="28"/>
          <w:lang w:val="en-GB"/>
        </w:rPr>
        <w:t>Understanding customer preferences and behaviour is essential for creating personalized experiences and fostering customer loyalty. BI tools enable businesses to analyse customer data to identify trends and preferences, leading to more targeted marketing strategies. Amazon, for instance, uses BI to recommend products to customers based on their browsing and purchase history, significantly increasing sales and customer engagement (Amazon, 2022). However, the collection and use of personal data must be managed carefully to avoid privacy issues and comply with regulations like GDPR, which can result in hefty fines and damage to reputation if violated (Holsapple, Lee-Post &amp; Pakath, 2014).</w:t>
      </w:r>
    </w:p>
    <w:p w14:paraId="36E6689D" w14:textId="77777777" w:rsidR="00564650" w:rsidRPr="008749D8" w:rsidRDefault="00564650" w:rsidP="008749D8">
      <w:pPr>
        <w:spacing w:after="200" w:line="276" w:lineRule="auto"/>
        <w:rPr>
          <w:sz w:val="28"/>
          <w:szCs w:val="28"/>
          <w:lang w:val="en-GB"/>
        </w:rPr>
      </w:pPr>
    </w:p>
    <w:p w14:paraId="24736EE3" w14:textId="77777777" w:rsidR="00960A36" w:rsidRPr="00960A36" w:rsidRDefault="00960A36" w:rsidP="00960A36">
      <w:pPr>
        <w:pStyle w:val="Heading1"/>
        <w:rPr>
          <w:lang w:val="en-GB"/>
        </w:rPr>
      </w:pPr>
      <w:bookmarkStart w:id="4" w:name="_Toc171349153"/>
      <w:r w:rsidRPr="00960A36">
        <w:rPr>
          <w:lang w:val="en-GB"/>
        </w:rPr>
        <w:t>Predictive Analytics and Forecasting</w:t>
      </w:r>
      <w:bookmarkEnd w:id="4"/>
    </w:p>
    <w:p w14:paraId="7B71CADC" w14:textId="77777777" w:rsidR="00960A36" w:rsidRPr="00960A36" w:rsidRDefault="00960A36" w:rsidP="00960A36">
      <w:pPr>
        <w:spacing w:after="200" w:line="276" w:lineRule="auto"/>
        <w:rPr>
          <w:sz w:val="28"/>
          <w:szCs w:val="28"/>
          <w:lang w:val="en-GB"/>
        </w:rPr>
      </w:pPr>
      <w:r w:rsidRPr="00960A36">
        <w:rPr>
          <w:sz w:val="28"/>
          <w:szCs w:val="28"/>
          <w:lang w:val="en-GB"/>
        </w:rPr>
        <w:t xml:space="preserve">Predictive analytics, a key component of BI, helps businesses anticipate future trends and make proactive decisions. For instance, airlines use predictive analytics to forecast flight delays based on various factors such as weather conditions and </w:t>
      </w:r>
      <w:r w:rsidRPr="00960A36">
        <w:rPr>
          <w:sz w:val="28"/>
          <w:szCs w:val="28"/>
          <w:lang w:val="en-GB"/>
        </w:rPr>
        <w:lastRenderedPageBreak/>
        <w:t>maintenance schedules, allowing them to manage schedules more effectively and enhance passenger satisfaction (Delta Airlines, 2022). While predictive analytics offers significant advantages, it also involves risks such as over-reliance on algorithms and potential biases in data, which can lead to inaccurate predictions and suboptimal decisions (Chen, Chiang &amp; Storey, 2012).</w:t>
      </w:r>
    </w:p>
    <w:p w14:paraId="49692E5C" w14:textId="77777777" w:rsidR="008749D8" w:rsidRPr="00AD1504" w:rsidRDefault="008749D8" w:rsidP="00960A36">
      <w:pPr>
        <w:pStyle w:val="Heading1"/>
        <w:rPr>
          <w:lang w:val="en-GB"/>
        </w:rPr>
      </w:pPr>
    </w:p>
    <w:p w14:paraId="6D840ECF" w14:textId="77777777" w:rsidR="00960A36" w:rsidRPr="00244D15" w:rsidRDefault="00960A36" w:rsidP="00960A36">
      <w:pPr>
        <w:pStyle w:val="Heading1"/>
        <w:rPr>
          <w:lang w:val="en-GB"/>
        </w:rPr>
      </w:pPr>
      <w:bookmarkStart w:id="5" w:name="_Toc171349154"/>
      <w:r w:rsidRPr="00244D15">
        <w:rPr>
          <w:lang w:val="en-GB"/>
        </w:rPr>
        <w:t>Cost Reduction and Efficiency</w:t>
      </w:r>
      <w:bookmarkEnd w:id="5"/>
    </w:p>
    <w:p w14:paraId="7E38FE1A" w14:textId="77777777" w:rsidR="00960A36" w:rsidRPr="00960A36" w:rsidRDefault="00960A36" w:rsidP="00960A36">
      <w:pPr>
        <w:spacing w:after="200" w:line="276" w:lineRule="auto"/>
        <w:rPr>
          <w:sz w:val="28"/>
          <w:szCs w:val="28"/>
          <w:lang w:val="en-GB"/>
        </w:rPr>
      </w:pPr>
      <w:r w:rsidRPr="00960A36">
        <w:rPr>
          <w:sz w:val="28"/>
          <w:szCs w:val="28"/>
          <w:lang w:val="en-GB"/>
        </w:rPr>
        <w:t>BI tools contribute to cost reduction by streamlining operations and identifying inefficiencies. For example, General Electric uses BI to monitor the performance of its machinery in real-time, reducing maintenance costs by predicting failures before they occur and scheduling timely interventions (GE, 2023). However, the initial investment in BI tools and the ongoing costs associated with data management and system upgrades can be substantial, potentially outweighing the immediate financial benefits (Watson &amp; Wixom, 2007).</w:t>
      </w:r>
    </w:p>
    <w:p w14:paraId="43E48F9A" w14:textId="77777777" w:rsidR="009A27CC" w:rsidRDefault="009A27CC" w:rsidP="00B51C62">
      <w:pPr>
        <w:pStyle w:val="Heading1"/>
      </w:pPr>
    </w:p>
    <w:p w14:paraId="0BB7B650" w14:textId="00EAFE04" w:rsidR="009A27CC" w:rsidRDefault="00B51C62" w:rsidP="00B51C62">
      <w:pPr>
        <w:pStyle w:val="Heading1"/>
      </w:pPr>
      <w:bookmarkStart w:id="6" w:name="_Toc171349155"/>
      <w:r w:rsidRPr="00B51C62">
        <w:t>How BI Trends Can Help Make Timely and Effective Decisions</w:t>
      </w:r>
      <w:bookmarkEnd w:id="6"/>
    </w:p>
    <w:p w14:paraId="1728C284" w14:textId="50FBBB12" w:rsidR="00B51C62" w:rsidRPr="00741027" w:rsidRDefault="00741027" w:rsidP="00B51C62">
      <w:pPr>
        <w:rPr>
          <w:sz w:val="28"/>
          <w:szCs w:val="28"/>
        </w:rPr>
      </w:pPr>
      <w:r w:rsidRPr="00741027">
        <w:rPr>
          <w:sz w:val="28"/>
          <w:szCs w:val="28"/>
        </w:rPr>
        <w:t>Business Intelligence (BI) trends are continuously evolving, providing new tools and techniques to aid decision-makers in making timely and effective decisions. This section critically evaluates how five key BI trends can enhance business decision-making, considering both positive and negative consequences.</w:t>
      </w:r>
    </w:p>
    <w:p w14:paraId="39430930" w14:textId="77777777" w:rsidR="00A8445A" w:rsidRPr="00A8445A" w:rsidRDefault="00A8445A" w:rsidP="00A8445A">
      <w:pPr>
        <w:pStyle w:val="Heading2"/>
        <w:rPr>
          <w:lang w:val="en-GB"/>
        </w:rPr>
      </w:pPr>
      <w:bookmarkStart w:id="7" w:name="_Toc171349156"/>
      <w:r w:rsidRPr="00A8445A">
        <w:rPr>
          <w:lang w:val="en-GB"/>
        </w:rPr>
        <w:t>Self-Service BI</w:t>
      </w:r>
      <w:bookmarkEnd w:id="7"/>
    </w:p>
    <w:p w14:paraId="5BC45080" w14:textId="77777777" w:rsidR="00A8445A" w:rsidRPr="00A8445A" w:rsidRDefault="00A8445A" w:rsidP="00A8445A">
      <w:pPr>
        <w:spacing w:after="200" w:line="276" w:lineRule="auto"/>
        <w:rPr>
          <w:b/>
          <w:bCs/>
          <w:sz w:val="28"/>
          <w:szCs w:val="28"/>
          <w:lang w:val="en-GB"/>
        </w:rPr>
      </w:pPr>
      <w:r w:rsidRPr="00A8445A">
        <w:rPr>
          <w:b/>
          <w:bCs/>
          <w:sz w:val="28"/>
          <w:szCs w:val="28"/>
          <w:lang w:val="en-GB"/>
        </w:rPr>
        <w:t>Justification:</w:t>
      </w:r>
    </w:p>
    <w:p w14:paraId="15512514" w14:textId="77777777" w:rsidR="00A8445A" w:rsidRPr="00A8445A" w:rsidRDefault="00A8445A" w:rsidP="00A8445A">
      <w:pPr>
        <w:spacing w:after="200" w:line="276" w:lineRule="auto"/>
        <w:rPr>
          <w:sz w:val="28"/>
          <w:szCs w:val="28"/>
          <w:lang w:val="en-GB"/>
        </w:rPr>
      </w:pPr>
      <w:r w:rsidRPr="00A8445A">
        <w:rPr>
          <w:sz w:val="28"/>
          <w:szCs w:val="28"/>
          <w:lang w:val="en-GB"/>
        </w:rPr>
        <w:t>Self-service BI empowers non-technical users to access, analyze, and visualize data without needing extensive IT support. This democratization of data allows decision-makers to quickly obtain insights and make informed decisions.</w:t>
      </w:r>
    </w:p>
    <w:p w14:paraId="65083D4A" w14:textId="77777777" w:rsidR="00A8445A" w:rsidRPr="00A8445A" w:rsidRDefault="00A8445A" w:rsidP="00A8445A">
      <w:pPr>
        <w:spacing w:after="200" w:line="276" w:lineRule="auto"/>
        <w:rPr>
          <w:b/>
          <w:bCs/>
          <w:sz w:val="28"/>
          <w:szCs w:val="28"/>
          <w:lang w:val="en-GB"/>
        </w:rPr>
      </w:pPr>
      <w:r w:rsidRPr="00A8445A">
        <w:rPr>
          <w:b/>
          <w:bCs/>
          <w:sz w:val="28"/>
          <w:szCs w:val="28"/>
          <w:lang w:val="en-GB"/>
        </w:rPr>
        <w:t>Positive Consequences:</w:t>
      </w:r>
    </w:p>
    <w:p w14:paraId="08243599" w14:textId="77777777" w:rsidR="00A8445A" w:rsidRPr="00A8445A" w:rsidRDefault="00A8445A" w:rsidP="00A8445A">
      <w:pPr>
        <w:numPr>
          <w:ilvl w:val="0"/>
          <w:numId w:val="1"/>
        </w:numPr>
        <w:spacing w:after="200" w:line="276" w:lineRule="auto"/>
        <w:rPr>
          <w:sz w:val="28"/>
          <w:szCs w:val="28"/>
          <w:lang w:val="en-GB"/>
        </w:rPr>
      </w:pPr>
      <w:r w:rsidRPr="00A8445A">
        <w:rPr>
          <w:b/>
          <w:bCs/>
          <w:sz w:val="28"/>
          <w:szCs w:val="28"/>
          <w:lang w:val="en-GB"/>
        </w:rPr>
        <w:lastRenderedPageBreak/>
        <w:t>Increased Agility</w:t>
      </w:r>
      <w:r w:rsidRPr="00A8445A">
        <w:rPr>
          <w:sz w:val="28"/>
          <w:szCs w:val="28"/>
          <w:lang w:val="en-GB"/>
        </w:rPr>
        <w:t>: Decision-makers can quickly access and analyze data, leading to faster responses to market changes (Davenport, 2010).</w:t>
      </w:r>
    </w:p>
    <w:p w14:paraId="7028EFC4" w14:textId="77777777" w:rsidR="00A8445A" w:rsidRPr="00A8445A" w:rsidRDefault="00A8445A" w:rsidP="00A8445A">
      <w:pPr>
        <w:numPr>
          <w:ilvl w:val="0"/>
          <w:numId w:val="1"/>
        </w:numPr>
        <w:spacing w:after="200" w:line="276" w:lineRule="auto"/>
        <w:rPr>
          <w:sz w:val="28"/>
          <w:szCs w:val="28"/>
          <w:lang w:val="en-GB"/>
        </w:rPr>
      </w:pPr>
      <w:r w:rsidRPr="00A8445A">
        <w:rPr>
          <w:b/>
          <w:bCs/>
          <w:sz w:val="28"/>
          <w:szCs w:val="28"/>
          <w:lang w:val="en-GB"/>
        </w:rPr>
        <w:t>Cost Savings</w:t>
      </w:r>
      <w:r w:rsidRPr="00A8445A">
        <w:rPr>
          <w:sz w:val="28"/>
          <w:szCs w:val="28"/>
          <w:lang w:val="en-GB"/>
        </w:rPr>
        <w:t>: Reduces dependency on IT departments, lowering costs associated with data analysis.</w:t>
      </w:r>
    </w:p>
    <w:p w14:paraId="6D833374" w14:textId="77777777" w:rsidR="00A8445A" w:rsidRPr="00A8445A" w:rsidRDefault="00A8445A" w:rsidP="00A8445A">
      <w:pPr>
        <w:spacing w:after="200" w:line="276" w:lineRule="auto"/>
        <w:rPr>
          <w:b/>
          <w:bCs/>
          <w:sz w:val="28"/>
          <w:szCs w:val="28"/>
          <w:lang w:val="en-GB"/>
        </w:rPr>
      </w:pPr>
      <w:r w:rsidRPr="00A8445A">
        <w:rPr>
          <w:b/>
          <w:bCs/>
          <w:sz w:val="28"/>
          <w:szCs w:val="28"/>
          <w:lang w:val="en-GB"/>
        </w:rPr>
        <w:t>Negative Consequences:</w:t>
      </w:r>
    </w:p>
    <w:p w14:paraId="5D59CFB7" w14:textId="77777777" w:rsidR="00A8445A" w:rsidRPr="00A8445A" w:rsidRDefault="00A8445A" w:rsidP="00A8445A">
      <w:pPr>
        <w:numPr>
          <w:ilvl w:val="0"/>
          <w:numId w:val="2"/>
        </w:numPr>
        <w:spacing w:after="200" w:line="276" w:lineRule="auto"/>
        <w:rPr>
          <w:sz w:val="28"/>
          <w:szCs w:val="28"/>
          <w:lang w:val="en-GB"/>
        </w:rPr>
      </w:pPr>
      <w:r w:rsidRPr="00A8445A">
        <w:rPr>
          <w:b/>
          <w:bCs/>
          <w:sz w:val="28"/>
          <w:szCs w:val="28"/>
          <w:lang w:val="en-GB"/>
        </w:rPr>
        <w:t>Data Governance Issues</w:t>
      </w:r>
      <w:r w:rsidRPr="00A8445A">
        <w:rPr>
          <w:sz w:val="28"/>
          <w:szCs w:val="28"/>
          <w:lang w:val="en-GB"/>
        </w:rPr>
        <w:t>: Lack of proper governance can lead to data silos and inconsistencies.</w:t>
      </w:r>
    </w:p>
    <w:p w14:paraId="598292F2" w14:textId="77777777" w:rsidR="00A8445A" w:rsidRPr="00A8445A" w:rsidRDefault="00A8445A" w:rsidP="00A8445A">
      <w:pPr>
        <w:numPr>
          <w:ilvl w:val="0"/>
          <w:numId w:val="2"/>
        </w:numPr>
        <w:spacing w:after="200" w:line="276" w:lineRule="auto"/>
        <w:rPr>
          <w:sz w:val="28"/>
          <w:szCs w:val="28"/>
          <w:lang w:val="en-GB"/>
        </w:rPr>
      </w:pPr>
      <w:r w:rsidRPr="00A8445A">
        <w:rPr>
          <w:b/>
          <w:bCs/>
          <w:sz w:val="28"/>
          <w:szCs w:val="28"/>
          <w:lang w:val="en-GB"/>
        </w:rPr>
        <w:t>Quality Concerns</w:t>
      </w:r>
      <w:r w:rsidRPr="00A8445A">
        <w:rPr>
          <w:sz w:val="28"/>
          <w:szCs w:val="28"/>
          <w:lang w:val="en-GB"/>
        </w:rPr>
        <w:t>: Without proper training, users may misinterpret data, leading to flawed decisions (Watson &amp; Wixom, 2007).</w:t>
      </w:r>
    </w:p>
    <w:p w14:paraId="45E49FB4" w14:textId="77777777" w:rsidR="00BD61AD" w:rsidRPr="00BD61AD" w:rsidRDefault="00BD61AD" w:rsidP="00BD61AD">
      <w:pPr>
        <w:pStyle w:val="Heading1"/>
        <w:rPr>
          <w:lang w:val="en-GB"/>
        </w:rPr>
      </w:pPr>
      <w:bookmarkStart w:id="8" w:name="_Toc171349157"/>
      <w:r w:rsidRPr="00BD61AD">
        <w:rPr>
          <w:lang w:val="en-GB"/>
        </w:rPr>
        <w:t>Advanced Analytics and AI</w:t>
      </w:r>
      <w:bookmarkEnd w:id="8"/>
    </w:p>
    <w:p w14:paraId="6ECF9FBE" w14:textId="77777777" w:rsidR="00BD61AD" w:rsidRPr="00BD61AD" w:rsidRDefault="00BD61AD" w:rsidP="00BD61AD">
      <w:pPr>
        <w:spacing w:after="200" w:line="276" w:lineRule="auto"/>
        <w:rPr>
          <w:b/>
          <w:bCs/>
          <w:sz w:val="28"/>
          <w:szCs w:val="28"/>
          <w:lang w:val="en-GB"/>
        </w:rPr>
      </w:pPr>
      <w:r w:rsidRPr="00BD61AD">
        <w:rPr>
          <w:b/>
          <w:bCs/>
          <w:sz w:val="28"/>
          <w:szCs w:val="28"/>
          <w:lang w:val="en-GB"/>
        </w:rPr>
        <w:t>Justification:</w:t>
      </w:r>
    </w:p>
    <w:p w14:paraId="2E3036AF" w14:textId="77777777" w:rsidR="00BD61AD" w:rsidRPr="00BD61AD" w:rsidRDefault="00BD61AD" w:rsidP="00BD61AD">
      <w:pPr>
        <w:spacing w:after="200" w:line="276" w:lineRule="auto"/>
        <w:rPr>
          <w:sz w:val="28"/>
          <w:szCs w:val="28"/>
          <w:lang w:val="en-GB"/>
        </w:rPr>
      </w:pPr>
      <w:r w:rsidRPr="00BD61AD">
        <w:rPr>
          <w:sz w:val="28"/>
          <w:szCs w:val="28"/>
          <w:lang w:val="en-GB"/>
        </w:rPr>
        <w:t>Advanced analytics and AI enable predictive and prescriptive analytics, providing deeper insights and foresight into future trends.</w:t>
      </w:r>
    </w:p>
    <w:p w14:paraId="0AAE9864" w14:textId="77777777" w:rsidR="00BD61AD" w:rsidRPr="00BD61AD" w:rsidRDefault="00BD61AD" w:rsidP="00BD61AD">
      <w:pPr>
        <w:spacing w:after="200" w:line="276" w:lineRule="auto"/>
        <w:rPr>
          <w:b/>
          <w:bCs/>
          <w:sz w:val="28"/>
          <w:szCs w:val="28"/>
          <w:lang w:val="en-GB"/>
        </w:rPr>
      </w:pPr>
      <w:r w:rsidRPr="00BD61AD">
        <w:rPr>
          <w:b/>
          <w:bCs/>
          <w:sz w:val="28"/>
          <w:szCs w:val="28"/>
          <w:lang w:val="en-GB"/>
        </w:rPr>
        <w:t>Positive Consequences:</w:t>
      </w:r>
    </w:p>
    <w:p w14:paraId="6718EC5F" w14:textId="0A707F20" w:rsidR="00BD61AD" w:rsidRPr="00BD61AD" w:rsidRDefault="00BD61AD" w:rsidP="00BD61AD">
      <w:pPr>
        <w:numPr>
          <w:ilvl w:val="0"/>
          <w:numId w:val="3"/>
        </w:numPr>
        <w:spacing w:after="200" w:line="276" w:lineRule="auto"/>
        <w:rPr>
          <w:sz w:val="28"/>
          <w:szCs w:val="28"/>
          <w:lang w:val="en-GB"/>
        </w:rPr>
      </w:pPr>
      <w:r w:rsidRPr="00BD61AD">
        <w:rPr>
          <w:b/>
          <w:bCs/>
          <w:sz w:val="28"/>
          <w:szCs w:val="28"/>
          <w:lang w:val="en-GB"/>
        </w:rPr>
        <w:t>Proactive Decision-Making</w:t>
      </w:r>
      <w:r w:rsidRPr="00BD61AD">
        <w:rPr>
          <w:sz w:val="28"/>
          <w:szCs w:val="28"/>
          <w:lang w:val="en-GB"/>
        </w:rPr>
        <w:t>: Predictive analytics allows businesses to anticipate market trends and customer behaviour, facilitating proactive strategies (Chen, Chiang &amp; Storey, 2012).</w:t>
      </w:r>
    </w:p>
    <w:p w14:paraId="4230F39E" w14:textId="77777777" w:rsidR="00BD61AD" w:rsidRPr="00BD61AD" w:rsidRDefault="00BD61AD" w:rsidP="00BD61AD">
      <w:pPr>
        <w:numPr>
          <w:ilvl w:val="0"/>
          <w:numId w:val="3"/>
        </w:numPr>
        <w:spacing w:after="200" w:line="276" w:lineRule="auto"/>
        <w:rPr>
          <w:sz w:val="28"/>
          <w:szCs w:val="28"/>
          <w:lang w:val="en-GB"/>
        </w:rPr>
      </w:pPr>
      <w:r w:rsidRPr="00BD61AD">
        <w:rPr>
          <w:b/>
          <w:bCs/>
          <w:sz w:val="28"/>
          <w:szCs w:val="28"/>
          <w:lang w:val="en-GB"/>
        </w:rPr>
        <w:t>Efficiency Improvements</w:t>
      </w:r>
      <w:r w:rsidRPr="00BD61AD">
        <w:rPr>
          <w:sz w:val="28"/>
          <w:szCs w:val="28"/>
          <w:lang w:val="en-GB"/>
        </w:rPr>
        <w:t>: AI-driven automation can optimize operations and reduce human error.</w:t>
      </w:r>
    </w:p>
    <w:p w14:paraId="6AFEDEF2" w14:textId="77777777" w:rsidR="00BD61AD" w:rsidRPr="00BD61AD" w:rsidRDefault="00BD61AD" w:rsidP="00BD61AD">
      <w:pPr>
        <w:spacing w:after="200" w:line="276" w:lineRule="auto"/>
        <w:rPr>
          <w:b/>
          <w:bCs/>
          <w:sz w:val="28"/>
          <w:szCs w:val="28"/>
          <w:lang w:val="en-GB"/>
        </w:rPr>
      </w:pPr>
      <w:r w:rsidRPr="00BD61AD">
        <w:rPr>
          <w:b/>
          <w:bCs/>
          <w:sz w:val="28"/>
          <w:szCs w:val="28"/>
          <w:lang w:val="en-GB"/>
        </w:rPr>
        <w:t>Negative Consequences:</w:t>
      </w:r>
    </w:p>
    <w:p w14:paraId="4EBBCEFE" w14:textId="77777777" w:rsidR="00BD61AD" w:rsidRPr="00BD61AD" w:rsidRDefault="00BD61AD" w:rsidP="00BD61AD">
      <w:pPr>
        <w:numPr>
          <w:ilvl w:val="0"/>
          <w:numId w:val="4"/>
        </w:numPr>
        <w:spacing w:after="200" w:line="276" w:lineRule="auto"/>
        <w:rPr>
          <w:sz w:val="28"/>
          <w:szCs w:val="28"/>
          <w:lang w:val="en-GB"/>
        </w:rPr>
      </w:pPr>
      <w:r w:rsidRPr="00BD61AD">
        <w:rPr>
          <w:b/>
          <w:bCs/>
          <w:sz w:val="28"/>
          <w:szCs w:val="28"/>
          <w:lang w:val="en-GB"/>
        </w:rPr>
        <w:t>Over-Reliance on Algorithms</w:t>
      </w:r>
      <w:r w:rsidRPr="00BD61AD">
        <w:rPr>
          <w:sz w:val="28"/>
          <w:szCs w:val="28"/>
          <w:lang w:val="en-GB"/>
        </w:rPr>
        <w:t>: Businesses may become overly dependent on AI, potentially ignoring valuable human intuition.</w:t>
      </w:r>
    </w:p>
    <w:p w14:paraId="1600C177" w14:textId="77777777" w:rsidR="00BD61AD" w:rsidRPr="00BD61AD" w:rsidRDefault="00BD61AD" w:rsidP="00BD61AD">
      <w:pPr>
        <w:numPr>
          <w:ilvl w:val="0"/>
          <w:numId w:val="4"/>
        </w:numPr>
        <w:spacing w:after="200" w:line="276" w:lineRule="auto"/>
        <w:rPr>
          <w:sz w:val="28"/>
          <w:szCs w:val="28"/>
          <w:lang w:val="en-GB"/>
        </w:rPr>
      </w:pPr>
      <w:r w:rsidRPr="00BD61AD">
        <w:rPr>
          <w:b/>
          <w:bCs/>
          <w:sz w:val="28"/>
          <w:szCs w:val="28"/>
          <w:lang w:val="en-GB"/>
        </w:rPr>
        <w:t>Bias in Data</w:t>
      </w:r>
      <w:r w:rsidRPr="00BD61AD">
        <w:rPr>
          <w:sz w:val="28"/>
          <w:szCs w:val="28"/>
          <w:lang w:val="en-GB"/>
        </w:rPr>
        <w:t>: AI systems can perpetuate and even exacerbate biases present in the training data (Turban et al., 2011).</w:t>
      </w:r>
    </w:p>
    <w:p w14:paraId="45391B56" w14:textId="77777777" w:rsidR="00BD61AD" w:rsidRPr="00BD61AD" w:rsidRDefault="00BD61AD" w:rsidP="00BD61AD">
      <w:pPr>
        <w:pStyle w:val="Heading1"/>
        <w:rPr>
          <w:lang w:val="en-GB"/>
        </w:rPr>
      </w:pPr>
      <w:bookmarkStart w:id="9" w:name="_Toc171349158"/>
      <w:r w:rsidRPr="00BD61AD">
        <w:rPr>
          <w:lang w:val="en-GB"/>
        </w:rPr>
        <w:lastRenderedPageBreak/>
        <w:t>Data Visualization</w:t>
      </w:r>
      <w:bookmarkEnd w:id="9"/>
    </w:p>
    <w:p w14:paraId="3ADA9599" w14:textId="77777777" w:rsidR="00BD61AD" w:rsidRPr="00BD61AD" w:rsidRDefault="00BD61AD" w:rsidP="00BD61AD">
      <w:pPr>
        <w:spacing w:after="200" w:line="276" w:lineRule="auto"/>
        <w:rPr>
          <w:b/>
          <w:bCs/>
          <w:sz w:val="28"/>
          <w:szCs w:val="28"/>
          <w:lang w:val="en-GB"/>
        </w:rPr>
      </w:pPr>
      <w:r w:rsidRPr="00BD61AD">
        <w:rPr>
          <w:b/>
          <w:bCs/>
          <w:sz w:val="28"/>
          <w:szCs w:val="28"/>
          <w:lang w:val="en-GB"/>
        </w:rPr>
        <w:t>Justification:</w:t>
      </w:r>
    </w:p>
    <w:p w14:paraId="6EA9E2E0" w14:textId="77777777" w:rsidR="00BD61AD" w:rsidRPr="00BD61AD" w:rsidRDefault="00BD61AD" w:rsidP="00BD61AD">
      <w:pPr>
        <w:spacing w:after="200" w:line="276" w:lineRule="auto"/>
        <w:rPr>
          <w:sz w:val="28"/>
          <w:szCs w:val="28"/>
          <w:lang w:val="en-GB"/>
        </w:rPr>
      </w:pPr>
      <w:r w:rsidRPr="00BD61AD">
        <w:rPr>
          <w:sz w:val="28"/>
          <w:szCs w:val="28"/>
          <w:lang w:val="en-GB"/>
        </w:rPr>
        <w:t>Data visualization tools translate complex data sets into intuitive, visual formats, aiding comprehension and communication.</w:t>
      </w:r>
    </w:p>
    <w:p w14:paraId="0671927B" w14:textId="77777777" w:rsidR="00BD61AD" w:rsidRPr="00BD61AD" w:rsidRDefault="00BD61AD" w:rsidP="00BD61AD">
      <w:pPr>
        <w:spacing w:after="200" w:line="276" w:lineRule="auto"/>
        <w:rPr>
          <w:b/>
          <w:bCs/>
          <w:sz w:val="28"/>
          <w:szCs w:val="28"/>
          <w:lang w:val="en-GB"/>
        </w:rPr>
      </w:pPr>
      <w:r w:rsidRPr="00BD61AD">
        <w:rPr>
          <w:b/>
          <w:bCs/>
          <w:sz w:val="28"/>
          <w:szCs w:val="28"/>
          <w:lang w:val="en-GB"/>
        </w:rPr>
        <w:t>Positive Consequences:</w:t>
      </w:r>
    </w:p>
    <w:p w14:paraId="4E0D29C3" w14:textId="77777777" w:rsidR="00BD61AD" w:rsidRPr="00BD61AD" w:rsidRDefault="00BD61AD" w:rsidP="00BD61AD">
      <w:pPr>
        <w:numPr>
          <w:ilvl w:val="0"/>
          <w:numId w:val="5"/>
        </w:numPr>
        <w:spacing w:after="200" w:line="276" w:lineRule="auto"/>
        <w:rPr>
          <w:sz w:val="28"/>
          <w:szCs w:val="28"/>
          <w:lang w:val="en-GB"/>
        </w:rPr>
      </w:pPr>
      <w:r w:rsidRPr="00BD61AD">
        <w:rPr>
          <w:b/>
          <w:bCs/>
          <w:sz w:val="28"/>
          <w:szCs w:val="28"/>
          <w:lang w:val="en-GB"/>
        </w:rPr>
        <w:t>Enhanced Understanding</w:t>
      </w:r>
      <w:r w:rsidRPr="00BD61AD">
        <w:rPr>
          <w:sz w:val="28"/>
          <w:szCs w:val="28"/>
          <w:lang w:val="en-GB"/>
        </w:rPr>
        <w:t>: Visual representations make it easier for decision-makers to grasp complex data, leading to better insights and actions (Few, 2012).</w:t>
      </w:r>
    </w:p>
    <w:p w14:paraId="6A07F6B4" w14:textId="77777777" w:rsidR="00BD61AD" w:rsidRPr="00BD61AD" w:rsidRDefault="00BD61AD" w:rsidP="00BD61AD">
      <w:pPr>
        <w:numPr>
          <w:ilvl w:val="0"/>
          <w:numId w:val="5"/>
        </w:numPr>
        <w:spacing w:after="200" w:line="276" w:lineRule="auto"/>
        <w:rPr>
          <w:sz w:val="28"/>
          <w:szCs w:val="28"/>
          <w:lang w:val="en-GB"/>
        </w:rPr>
      </w:pPr>
      <w:r w:rsidRPr="00BD61AD">
        <w:rPr>
          <w:b/>
          <w:bCs/>
          <w:sz w:val="28"/>
          <w:szCs w:val="28"/>
          <w:lang w:val="en-GB"/>
        </w:rPr>
        <w:t>Improved Communication</w:t>
      </w:r>
      <w:r w:rsidRPr="00BD61AD">
        <w:rPr>
          <w:sz w:val="28"/>
          <w:szCs w:val="28"/>
          <w:lang w:val="en-GB"/>
        </w:rPr>
        <w:t>: Visual data is easier to share and discuss among stakeholders, promoting collaborative decision-making.</w:t>
      </w:r>
    </w:p>
    <w:p w14:paraId="4E904190" w14:textId="77777777" w:rsidR="00BD61AD" w:rsidRPr="00BD61AD" w:rsidRDefault="00BD61AD" w:rsidP="00BD61AD">
      <w:pPr>
        <w:spacing w:after="200" w:line="276" w:lineRule="auto"/>
        <w:rPr>
          <w:b/>
          <w:bCs/>
          <w:sz w:val="28"/>
          <w:szCs w:val="28"/>
          <w:lang w:val="en-GB"/>
        </w:rPr>
      </w:pPr>
      <w:r w:rsidRPr="00BD61AD">
        <w:rPr>
          <w:b/>
          <w:bCs/>
          <w:sz w:val="28"/>
          <w:szCs w:val="28"/>
          <w:lang w:val="en-GB"/>
        </w:rPr>
        <w:t>Negative Consequences:</w:t>
      </w:r>
    </w:p>
    <w:p w14:paraId="0F3019EA" w14:textId="77777777" w:rsidR="00BD61AD" w:rsidRPr="00BD61AD" w:rsidRDefault="00BD61AD" w:rsidP="00BD61AD">
      <w:pPr>
        <w:numPr>
          <w:ilvl w:val="0"/>
          <w:numId w:val="6"/>
        </w:numPr>
        <w:spacing w:after="200" w:line="276" w:lineRule="auto"/>
        <w:rPr>
          <w:sz w:val="28"/>
          <w:szCs w:val="28"/>
          <w:lang w:val="en-GB"/>
        </w:rPr>
      </w:pPr>
      <w:r w:rsidRPr="00BD61AD">
        <w:rPr>
          <w:b/>
          <w:bCs/>
          <w:sz w:val="28"/>
          <w:szCs w:val="28"/>
          <w:lang w:val="en-GB"/>
        </w:rPr>
        <w:t>Over-Simplification</w:t>
      </w:r>
      <w:r w:rsidRPr="00BD61AD">
        <w:rPr>
          <w:sz w:val="28"/>
          <w:szCs w:val="28"/>
          <w:lang w:val="en-GB"/>
        </w:rPr>
        <w:t>: Important details might be lost in overly simplistic visualizations.</w:t>
      </w:r>
    </w:p>
    <w:p w14:paraId="435EEF5D" w14:textId="77777777" w:rsidR="00BD61AD" w:rsidRPr="00BD61AD" w:rsidRDefault="00BD61AD" w:rsidP="00BD61AD">
      <w:pPr>
        <w:numPr>
          <w:ilvl w:val="0"/>
          <w:numId w:val="6"/>
        </w:numPr>
        <w:spacing w:after="200" w:line="276" w:lineRule="auto"/>
        <w:rPr>
          <w:sz w:val="28"/>
          <w:szCs w:val="28"/>
          <w:lang w:val="en-GB"/>
        </w:rPr>
      </w:pPr>
      <w:r w:rsidRPr="00BD61AD">
        <w:rPr>
          <w:b/>
          <w:bCs/>
          <w:sz w:val="28"/>
          <w:szCs w:val="28"/>
          <w:lang w:val="en-GB"/>
        </w:rPr>
        <w:t>Misleading Visuals</w:t>
      </w:r>
      <w:r w:rsidRPr="00BD61AD">
        <w:rPr>
          <w:sz w:val="28"/>
          <w:szCs w:val="28"/>
          <w:lang w:val="en-GB"/>
        </w:rPr>
        <w:t>: Poorly designed visuals can misrepresent data, leading to incorrect conclusions (Kirk, 2016).</w:t>
      </w:r>
    </w:p>
    <w:p w14:paraId="4AC68BFE" w14:textId="77777777" w:rsidR="00802DBC" w:rsidRPr="00802DBC" w:rsidRDefault="00802DBC" w:rsidP="00802DBC">
      <w:pPr>
        <w:pStyle w:val="Heading1"/>
        <w:rPr>
          <w:lang w:val="en-GB"/>
        </w:rPr>
      </w:pPr>
      <w:bookmarkStart w:id="10" w:name="_Toc171349159"/>
      <w:r w:rsidRPr="00802DBC">
        <w:rPr>
          <w:lang w:val="en-GB"/>
        </w:rPr>
        <w:t>Real-Time Analytics</w:t>
      </w:r>
      <w:bookmarkEnd w:id="10"/>
    </w:p>
    <w:p w14:paraId="3DF5624B" w14:textId="77777777" w:rsidR="00802DBC" w:rsidRPr="00802DBC" w:rsidRDefault="00802DBC" w:rsidP="00802DBC">
      <w:pPr>
        <w:spacing w:after="200" w:line="276" w:lineRule="auto"/>
        <w:rPr>
          <w:b/>
          <w:bCs/>
          <w:sz w:val="28"/>
          <w:szCs w:val="28"/>
          <w:lang w:val="en-GB"/>
        </w:rPr>
      </w:pPr>
      <w:r w:rsidRPr="00802DBC">
        <w:rPr>
          <w:b/>
          <w:bCs/>
          <w:sz w:val="28"/>
          <w:szCs w:val="28"/>
          <w:lang w:val="en-GB"/>
        </w:rPr>
        <w:t>Justification:</w:t>
      </w:r>
    </w:p>
    <w:p w14:paraId="09C8BAFB" w14:textId="77777777" w:rsidR="00802DBC" w:rsidRPr="00802DBC" w:rsidRDefault="00802DBC" w:rsidP="00802DBC">
      <w:pPr>
        <w:spacing w:after="200" w:line="276" w:lineRule="auto"/>
        <w:rPr>
          <w:sz w:val="28"/>
          <w:szCs w:val="28"/>
          <w:lang w:val="en-GB"/>
        </w:rPr>
      </w:pPr>
      <w:r w:rsidRPr="00802DBC">
        <w:rPr>
          <w:sz w:val="28"/>
          <w:szCs w:val="28"/>
          <w:lang w:val="en-GB"/>
        </w:rPr>
        <w:t>Real-time analytics provide immediate insights from data as it is generated, allowing businesses to react promptly to changing conditions.</w:t>
      </w:r>
    </w:p>
    <w:p w14:paraId="74B9D997" w14:textId="77777777" w:rsidR="00802DBC" w:rsidRPr="00802DBC" w:rsidRDefault="00802DBC" w:rsidP="00802DBC">
      <w:pPr>
        <w:pStyle w:val="NoSpacing"/>
        <w:rPr>
          <w:b/>
          <w:bCs/>
          <w:sz w:val="28"/>
          <w:szCs w:val="28"/>
          <w:lang w:val="en-GB"/>
        </w:rPr>
      </w:pPr>
      <w:r w:rsidRPr="00802DBC">
        <w:rPr>
          <w:b/>
          <w:bCs/>
          <w:sz w:val="28"/>
          <w:szCs w:val="28"/>
          <w:lang w:val="en-GB"/>
        </w:rPr>
        <w:t>Positive Consequences:</w:t>
      </w:r>
    </w:p>
    <w:p w14:paraId="18DD6EB8" w14:textId="77777777" w:rsidR="00802DBC" w:rsidRPr="00802DBC" w:rsidRDefault="00802DBC" w:rsidP="00802DBC">
      <w:pPr>
        <w:numPr>
          <w:ilvl w:val="0"/>
          <w:numId w:val="7"/>
        </w:numPr>
        <w:spacing w:after="200" w:line="276" w:lineRule="auto"/>
        <w:rPr>
          <w:sz w:val="28"/>
          <w:szCs w:val="28"/>
          <w:lang w:val="en-GB"/>
        </w:rPr>
      </w:pPr>
      <w:r w:rsidRPr="00802DBC">
        <w:rPr>
          <w:b/>
          <w:bCs/>
          <w:sz w:val="28"/>
          <w:szCs w:val="28"/>
          <w:lang w:val="en-GB"/>
        </w:rPr>
        <w:t>Timely Interventions</w:t>
      </w:r>
      <w:r w:rsidRPr="00802DBC">
        <w:rPr>
          <w:sz w:val="28"/>
          <w:szCs w:val="28"/>
          <w:lang w:val="en-GB"/>
        </w:rPr>
        <w:t>: Businesses can address issues and capitalize on opportunities as they arise (Russom, 2011).</w:t>
      </w:r>
    </w:p>
    <w:p w14:paraId="01ED3BE0" w14:textId="77777777" w:rsidR="00802DBC" w:rsidRPr="00802DBC" w:rsidRDefault="00802DBC" w:rsidP="00802DBC">
      <w:pPr>
        <w:numPr>
          <w:ilvl w:val="0"/>
          <w:numId w:val="7"/>
        </w:numPr>
        <w:spacing w:after="200" w:line="276" w:lineRule="auto"/>
        <w:rPr>
          <w:sz w:val="28"/>
          <w:szCs w:val="28"/>
          <w:lang w:val="en-GB"/>
        </w:rPr>
      </w:pPr>
      <w:r w:rsidRPr="00802DBC">
        <w:rPr>
          <w:b/>
          <w:bCs/>
          <w:sz w:val="28"/>
          <w:szCs w:val="28"/>
          <w:lang w:val="en-GB"/>
        </w:rPr>
        <w:t>Operational Efficiency</w:t>
      </w:r>
      <w:r w:rsidRPr="00802DBC">
        <w:rPr>
          <w:sz w:val="28"/>
          <w:szCs w:val="28"/>
          <w:lang w:val="en-GB"/>
        </w:rPr>
        <w:t>: Real-time monitoring can optimize operations and reduce downtime.</w:t>
      </w:r>
    </w:p>
    <w:p w14:paraId="051EA83E" w14:textId="77777777" w:rsidR="00802DBC" w:rsidRPr="00802DBC" w:rsidRDefault="00802DBC" w:rsidP="00802DBC">
      <w:pPr>
        <w:spacing w:after="200" w:line="276" w:lineRule="auto"/>
        <w:rPr>
          <w:b/>
          <w:bCs/>
          <w:sz w:val="28"/>
          <w:szCs w:val="28"/>
          <w:lang w:val="en-GB"/>
        </w:rPr>
      </w:pPr>
      <w:r w:rsidRPr="00802DBC">
        <w:rPr>
          <w:b/>
          <w:bCs/>
          <w:sz w:val="28"/>
          <w:szCs w:val="28"/>
          <w:lang w:val="en-GB"/>
        </w:rPr>
        <w:t>Negative Consequences:</w:t>
      </w:r>
    </w:p>
    <w:p w14:paraId="0428F7EB" w14:textId="77777777" w:rsidR="00802DBC" w:rsidRPr="00802DBC" w:rsidRDefault="00802DBC" w:rsidP="00802DBC">
      <w:pPr>
        <w:numPr>
          <w:ilvl w:val="0"/>
          <w:numId w:val="8"/>
        </w:numPr>
        <w:spacing w:after="200" w:line="276" w:lineRule="auto"/>
        <w:rPr>
          <w:sz w:val="28"/>
          <w:szCs w:val="28"/>
          <w:lang w:val="en-GB"/>
        </w:rPr>
      </w:pPr>
      <w:r w:rsidRPr="00802DBC">
        <w:rPr>
          <w:b/>
          <w:bCs/>
          <w:sz w:val="28"/>
          <w:szCs w:val="28"/>
          <w:lang w:val="en-GB"/>
        </w:rPr>
        <w:lastRenderedPageBreak/>
        <w:t>Data Overload</w:t>
      </w:r>
      <w:r w:rsidRPr="00802DBC">
        <w:rPr>
          <w:sz w:val="28"/>
          <w:szCs w:val="28"/>
          <w:lang w:val="en-GB"/>
        </w:rPr>
        <w:t>: Continuous data flow can overwhelm decision-makers if not managed properly.</w:t>
      </w:r>
    </w:p>
    <w:p w14:paraId="32BBAEFB" w14:textId="77777777" w:rsidR="00802DBC" w:rsidRPr="00802DBC" w:rsidRDefault="00802DBC" w:rsidP="00802DBC">
      <w:pPr>
        <w:numPr>
          <w:ilvl w:val="0"/>
          <w:numId w:val="8"/>
        </w:numPr>
        <w:spacing w:after="200" w:line="276" w:lineRule="auto"/>
        <w:rPr>
          <w:sz w:val="28"/>
          <w:szCs w:val="28"/>
          <w:lang w:val="en-GB"/>
        </w:rPr>
      </w:pPr>
      <w:r w:rsidRPr="00802DBC">
        <w:rPr>
          <w:b/>
          <w:bCs/>
          <w:sz w:val="28"/>
          <w:szCs w:val="28"/>
          <w:lang w:val="en-GB"/>
        </w:rPr>
        <w:t>High Costs</w:t>
      </w:r>
      <w:r w:rsidRPr="00802DBC">
        <w:rPr>
          <w:sz w:val="28"/>
          <w:szCs w:val="28"/>
          <w:lang w:val="en-GB"/>
        </w:rPr>
        <w:t>: Implementing and maintaining real-time analytics infrastructure can be expensive (Watson &amp; Wixom, 2007).</w:t>
      </w:r>
    </w:p>
    <w:p w14:paraId="7BC29641" w14:textId="77777777" w:rsidR="008935A8" w:rsidRPr="008935A8" w:rsidRDefault="008935A8" w:rsidP="008935A8">
      <w:pPr>
        <w:pStyle w:val="Heading1"/>
        <w:rPr>
          <w:lang w:val="en-GB"/>
        </w:rPr>
      </w:pPr>
      <w:bookmarkStart w:id="11" w:name="_Toc171349160"/>
      <w:r w:rsidRPr="008935A8">
        <w:rPr>
          <w:lang w:val="en-GB"/>
        </w:rPr>
        <w:t>Cloud-Based BI</w:t>
      </w:r>
      <w:bookmarkEnd w:id="11"/>
    </w:p>
    <w:p w14:paraId="730B42B5" w14:textId="77777777" w:rsidR="008935A8" w:rsidRPr="008935A8" w:rsidRDefault="008935A8" w:rsidP="008935A8">
      <w:pPr>
        <w:spacing w:after="200" w:line="276" w:lineRule="auto"/>
        <w:rPr>
          <w:b/>
          <w:bCs/>
          <w:sz w:val="28"/>
          <w:szCs w:val="28"/>
          <w:lang w:val="en-GB"/>
        </w:rPr>
      </w:pPr>
      <w:r w:rsidRPr="008935A8">
        <w:rPr>
          <w:b/>
          <w:bCs/>
          <w:sz w:val="28"/>
          <w:szCs w:val="28"/>
          <w:lang w:val="en-GB"/>
        </w:rPr>
        <w:t>Justification:</w:t>
      </w:r>
    </w:p>
    <w:p w14:paraId="120B06C7" w14:textId="77777777" w:rsidR="008935A8" w:rsidRPr="008935A8" w:rsidRDefault="008935A8" w:rsidP="008935A8">
      <w:pPr>
        <w:spacing w:after="200" w:line="276" w:lineRule="auto"/>
        <w:rPr>
          <w:sz w:val="28"/>
          <w:szCs w:val="28"/>
          <w:lang w:val="en-GB"/>
        </w:rPr>
      </w:pPr>
      <w:r w:rsidRPr="008935A8">
        <w:rPr>
          <w:sz w:val="28"/>
          <w:szCs w:val="28"/>
          <w:lang w:val="en-GB"/>
        </w:rPr>
        <w:t>Cloud-based BI solutions offer scalability, flexibility, and cost-efficiency, making advanced analytics accessible to businesses of all sizes.</w:t>
      </w:r>
    </w:p>
    <w:p w14:paraId="4C0FBEDC" w14:textId="77777777" w:rsidR="008935A8" w:rsidRPr="008935A8" w:rsidRDefault="008935A8" w:rsidP="008935A8">
      <w:pPr>
        <w:spacing w:after="200" w:line="276" w:lineRule="auto"/>
        <w:rPr>
          <w:b/>
          <w:bCs/>
          <w:sz w:val="28"/>
          <w:szCs w:val="28"/>
          <w:lang w:val="en-GB"/>
        </w:rPr>
      </w:pPr>
      <w:r w:rsidRPr="008935A8">
        <w:rPr>
          <w:b/>
          <w:bCs/>
          <w:sz w:val="28"/>
          <w:szCs w:val="28"/>
          <w:lang w:val="en-GB"/>
        </w:rPr>
        <w:t>Positive Consequences:</w:t>
      </w:r>
    </w:p>
    <w:p w14:paraId="1319CB1A" w14:textId="77777777" w:rsidR="008935A8" w:rsidRPr="008935A8" w:rsidRDefault="008935A8" w:rsidP="008935A8">
      <w:pPr>
        <w:numPr>
          <w:ilvl w:val="0"/>
          <w:numId w:val="9"/>
        </w:numPr>
        <w:spacing w:after="200" w:line="276" w:lineRule="auto"/>
        <w:rPr>
          <w:sz w:val="28"/>
          <w:szCs w:val="28"/>
          <w:lang w:val="en-GB"/>
        </w:rPr>
      </w:pPr>
      <w:r w:rsidRPr="008935A8">
        <w:rPr>
          <w:b/>
          <w:bCs/>
          <w:sz w:val="28"/>
          <w:szCs w:val="28"/>
          <w:lang w:val="en-GB"/>
        </w:rPr>
        <w:t>Scalability</w:t>
      </w:r>
      <w:r w:rsidRPr="008935A8">
        <w:rPr>
          <w:sz w:val="28"/>
          <w:szCs w:val="28"/>
          <w:lang w:val="en-GB"/>
        </w:rPr>
        <w:t>: Businesses can easily scale their BI capabilities up or down based on needs (Srinivasan, 2014).</w:t>
      </w:r>
    </w:p>
    <w:p w14:paraId="5F915B5E" w14:textId="77777777" w:rsidR="008935A8" w:rsidRPr="008935A8" w:rsidRDefault="008935A8" w:rsidP="008935A8">
      <w:pPr>
        <w:numPr>
          <w:ilvl w:val="0"/>
          <w:numId w:val="9"/>
        </w:numPr>
        <w:spacing w:after="200" w:line="276" w:lineRule="auto"/>
        <w:rPr>
          <w:sz w:val="28"/>
          <w:szCs w:val="28"/>
          <w:lang w:val="en-GB"/>
        </w:rPr>
      </w:pPr>
      <w:r w:rsidRPr="008935A8">
        <w:rPr>
          <w:b/>
          <w:bCs/>
          <w:sz w:val="28"/>
          <w:szCs w:val="28"/>
          <w:lang w:val="en-GB"/>
        </w:rPr>
        <w:t>Accessibility</w:t>
      </w:r>
      <w:r w:rsidRPr="008935A8">
        <w:rPr>
          <w:sz w:val="28"/>
          <w:szCs w:val="28"/>
          <w:lang w:val="en-GB"/>
        </w:rPr>
        <w:t>: Cloud-based BI tools can be accessed from anywhere, supporting remote and distributed teams.</w:t>
      </w:r>
    </w:p>
    <w:p w14:paraId="666B0475" w14:textId="77777777" w:rsidR="008935A8" w:rsidRPr="008935A8" w:rsidRDefault="008935A8" w:rsidP="008935A8">
      <w:pPr>
        <w:spacing w:after="200" w:line="276" w:lineRule="auto"/>
        <w:rPr>
          <w:b/>
          <w:bCs/>
          <w:sz w:val="28"/>
          <w:szCs w:val="28"/>
          <w:lang w:val="en-GB"/>
        </w:rPr>
      </w:pPr>
      <w:r w:rsidRPr="008935A8">
        <w:rPr>
          <w:b/>
          <w:bCs/>
          <w:sz w:val="28"/>
          <w:szCs w:val="28"/>
          <w:lang w:val="en-GB"/>
        </w:rPr>
        <w:t>Negative Consequences:</w:t>
      </w:r>
    </w:p>
    <w:p w14:paraId="3296D824" w14:textId="77777777" w:rsidR="008935A8" w:rsidRPr="008935A8" w:rsidRDefault="008935A8" w:rsidP="008935A8">
      <w:pPr>
        <w:numPr>
          <w:ilvl w:val="0"/>
          <w:numId w:val="10"/>
        </w:numPr>
        <w:spacing w:after="200" w:line="276" w:lineRule="auto"/>
        <w:rPr>
          <w:sz w:val="28"/>
          <w:szCs w:val="28"/>
          <w:lang w:val="en-GB"/>
        </w:rPr>
      </w:pPr>
      <w:r w:rsidRPr="008935A8">
        <w:rPr>
          <w:b/>
          <w:bCs/>
          <w:sz w:val="28"/>
          <w:szCs w:val="28"/>
          <w:lang w:val="en-GB"/>
        </w:rPr>
        <w:t>Security Concerns</w:t>
      </w:r>
      <w:r w:rsidRPr="008935A8">
        <w:rPr>
          <w:sz w:val="28"/>
          <w:szCs w:val="28"/>
          <w:lang w:val="en-GB"/>
        </w:rPr>
        <w:t>: Storing sensitive data in the cloud can raise security and privacy issues.</w:t>
      </w:r>
    </w:p>
    <w:p w14:paraId="5FEEBC89" w14:textId="77777777" w:rsidR="008935A8" w:rsidRPr="008935A8" w:rsidRDefault="008935A8" w:rsidP="008935A8">
      <w:pPr>
        <w:numPr>
          <w:ilvl w:val="0"/>
          <w:numId w:val="10"/>
        </w:numPr>
        <w:spacing w:after="200" w:line="276" w:lineRule="auto"/>
        <w:rPr>
          <w:sz w:val="28"/>
          <w:szCs w:val="28"/>
          <w:lang w:val="en-GB"/>
        </w:rPr>
      </w:pPr>
      <w:r w:rsidRPr="008935A8">
        <w:rPr>
          <w:b/>
          <w:bCs/>
          <w:sz w:val="28"/>
          <w:szCs w:val="28"/>
          <w:lang w:val="en-GB"/>
        </w:rPr>
        <w:t>Dependency on Providers</w:t>
      </w:r>
      <w:r w:rsidRPr="008935A8">
        <w:rPr>
          <w:sz w:val="28"/>
          <w:szCs w:val="28"/>
          <w:lang w:val="en-GB"/>
        </w:rPr>
        <w:t>: Businesses become reliant on cloud service providers for uptime and data management (Marston et al., 20</w:t>
      </w:r>
    </w:p>
    <w:p w14:paraId="3C4290E4" w14:textId="77777777" w:rsidR="009A27CC" w:rsidRDefault="009A27CC">
      <w:pPr>
        <w:rPr>
          <w:sz w:val="28"/>
          <w:szCs w:val="28"/>
        </w:rPr>
      </w:pPr>
    </w:p>
    <w:p w14:paraId="77DEF525" w14:textId="77777777" w:rsidR="00D82D81" w:rsidRPr="00D82D81" w:rsidRDefault="00D82D81" w:rsidP="00D82D81">
      <w:pPr>
        <w:pStyle w:val="Heading1"/>
        <w:rPr>
          <w:lang w:val="en-GB"/>
        </w:rPr>
      </w:pPr>
      <w:bookmarkStart w:id="12" w:name="_Toc171349161"/>
      <w:r w:rsidRPr="00D82D81">
        <w:rPr>
          <w:lang w:val="en-GB"/>
        </w:rPr>
        <w:t>Conclusion</w:t>
      </w:r>
      <w:bookmarkEnd w:id="12"/>
    </w:p>
    <w:p w14:paraId="3F6F81DB" w14:textId="77777777" w:rsidR="00D82D81" w:rsidRPr="00D82D81" w:rsidRDefault="00D82D81" w:rsidP="00D82D81">
      <w:pPr>
        <w:spacing w:after="200" w:line="276" w:lineRule="auto"/>
        <w:rPr>
          <w:sz w:val="28"/>
          <w:szCs w:val="28"/>
          <w:lang w:val="en-GB"/>
        </w:rPr>
      </w:pPr>
      <w:r w:rsidRPr="00D82D81">
        <w:rPr>
          <w:sz w:val="28"/>
          <w:szCs w:val="28"/>
          <w:lang w:val="en-GB"/>
        </w:rPr>
        <w:t>Business Intelligence (BI) has emerged as an indispensable component of modern business strategy. As organizations navigate an increasingly complex and data-rich environment, the ability to quickly and accurately interpret data has become a key determinant of success. The trends in BI, including self-service BI, advanced analytics and AI, data visualization, real-time analytics, and cloud-based BI, are transforming how businesses operate and make decisions.</w:t>
      </w:r>
    </w:p>
    <w:p w14:paraId="33D57A50" w14:textId="77777777" w:rsidR="00D82D81" w:rsidRPr="00D82D81" w:rsidRDefault="00D82D81" w:rsidP="00D82D81">
      <w:pPr>
        <w:spacing w:after="200" w:line="276" w:lineRule="auto"/>
        <w:rPr>
          <w:sz w:val="28"/>
          <w:szCs w:val="28"/>
          <w:lang w:val="en-GB"/>
        </w:rPr>
      </w:pPr>
      <w:r w:rsidRPr="00D82D81">
        <w:rPr>
          <w:sz w:val="28"/>
          <w:szCs w:val="28"/>
          <w:lang w:val="en-GB"/>
        </w:rPr>
        <w:lastRenderedPageBreak/>
        <w:t>Self-service BI democratizes access to data, enabling faster and more informed decision-making across all levels of an organization. Advanced analytics and AI provide deeper insights and predictive capabilities, allowing businesses to anticipate and respond proactively to market trends and operational challenges. Data visualization tools enhance the comprehensibility and communicability of complex data sets, facilitating better understanding and collaborative decision-making. Real-time analytics offer immediate insights, enabling timely interventions and operational efficiencies. Cloud-based BI solutions provide scalable and flexible analytics capabilities, making sophisticated BI accessible to businesses of all sizes.</w:t>
      </w:r>
    </w:p>
    <w:p w14:paraId="59DBFC00" w14:textId="77777777" w:rsidR="009A27CC" w:rsidRDefault="009A27CC">
      <w:pPr>
        <w:rPr>
          <w:sz w:val="28"/>
          <w:szCs w:val="28"/>
        </w:rPr>
      </w:pPr>
    </w:p>
    <w:p w14:paraId="52A77135" w14:textId="77777777" w:rsidR="009A27CC" w:rsidRDefault="009A27CC">
      <w:pPr>
        <w:rPr>
          <w:sz w:val="28"/>
          <w:szCs w:val="28"/>
        </w:rPr>
      </w:pPr>
    </w:p>
    <w:p w14:paraId="5ADE5FCE" w14:textId="0E92CF62" w:rsidR="009A27CC" w:rsidRDefault="009A27CC" w:rsidP="009A27CC">
      <w:pPr>
        <w:pStyle w:val="Heading1"/>
      </w:pPr>
      <w:bookmarkStart w:id="13" w:name="_Toc171349162"/>
      <w:r>
        <w:t>References</w:t>
      </w:r>
      <w:bookmarkEnd w:id="13"/>
      <w:r>
        <w:t xml:space="preserve"> </w:t>
      </w:r>
    </w:p>
    <w:p w14:paraId="48FA7861" w14:textId="6EEA7FC2" w:rsidR="009A27CC" w:rsidRDefault="009A27CC" w:rsidP="009A27CC">
      <w:pPr>
        <w:rPr>
          <w:sz w:val="28"/>
          <w:szCs w:val="28"/>
        </w:rPr>
      </w:pPr>
      <w:r w:rsidRPr="009A27CC">
        <w:rPr>
          <w:sz w:val="28"/>
          <w:szCs w:val="28"/>
        </w:rPr>
        <w:t xml:space="preserve">Chen, H., Chiang, R. H. L., &amp; Storey, V. C. (2012). Business Intelligence and Analytics: From Big Data to Big Impact. </w:t>
      </w:r>
      <w:r w:rsidRPr="009A27CC">
        <w:rPr>
          <w:i/>
          <w:iCs/>
          <w:sz w:val="28"/>
          <w:szCs w:val="28"/>
        </w:rPr>
        <w:t>MIS Quarterly</w:t>
      </w:r>
      <w:r w:rsidRPr="009A27CC">
        <w:rPr>
          <w:sz w:val="28"/>
          <w:szCs w:val="28"/>
        </w:rPr>
        <w:t>, 36(4), 1165-1188</w:t>
      </w:r>
    </w:p>
    <w:p w14:paraId="2984447F" w14:textId="18271840" w:rsidR="00435193" w:rsidRPr="007A341F" w:rsidRDefault="007A341F" w:rsidP="007A341F">
      <w:pPr>
        <w:spacing w:after="200" w:line="276" w:lineRule="auto"/>
        <w:rPr>
          <w:sz w:val="28"/>
          <w:szCs w:val="28"/>
          <w:lang w:val="en-GB"/>
        </w:rPr>
      </w:pPr>
      <w:r w:rsidRPr="007A341F">
        <w:rPr>
          <w:sz w:val="28"/>
          <w:szCs w:val="28"/>
          <w:lang w:val="en-GB"/>
        </w:rPr>
        <w:t xml:space="preserve">Amazon (2022). </w:t>
      </w:r>
      <w:r w:rsidRPr="007A341F">
        <w:rPr>
          <w:i/>
          <w:iCs/>
          <w:sz w:val="28"/>
          <w:szCs w:val="28"/>
          <w:lang w:val="en-GB"/>
        </w:rPr>
        <w:t>Amazon’s Recommendation System</w:t>
      </w:r>
      <w:r w:rsidRPr="007A341F">
        <w:rPr>
          <w:sz w:val="28"/>
          <w:szCs w:val="28"/>
          <w:lang w:val="en-GB"/>
        </w:rPr>
        <w:t xml:space="preserve">. Retrieved from </w:t>
      </w:r>
      <w:hyperlink r:id="rId8" w:history="1">
        <w:r w:rsidR="00435193" w:rsidRPr="007A341F">
          <w:rPr>
            <w:rStyle w:val="Hyperlink"/>
            <w:sz w:val="28"/>
            <w:szCs w:val="28"/>
            <w:lang w:val="en-GB"/>
          </w:rPr>
          <w:t>https://www.aboutamazon.com/recommendation-system</w:t>
        </w:r>
      </w:hyperlink>
    </w:p>
    <w:p w14:paraId="41AB2040" w14:textId="1B1E4DDD" w:rsidR="007A341F" w:rsidRPr="007A341F" w:rsidRDefault="007A341F" w:rsidP="007A341F">
      <w:pPr>
        <w:spacing w:after="200" w:line="276" w:lineRule="auto"/>
        <w:rPr>
          <w:sz w:val="28"/>
          <w:szCs w:val="28"/>
          <w:lang w:val="en-GB"/>
        </w:rPr>
      </w:pPr>
      <w:r w:rsidRPr="007A341F">
        <w:rPr>
          <w:sz w:val="28"/>
          <w:szCs w:val="28"/>
          <w:lang w:val="en-GB"/>
        </w:rPr>
        <w:t xml:space="preserve">Chen, H., Chiang, R. H. L., &amp; Storey, V. C. (2012). Business Intelligence and Analytics: From Big Data to Big Impact. </w:t>
      </w:r>
      <w:r w:rsidRPr="007A341F">
        <w:rPr>
          <w:i/>
          <w:iCs/>
          <w:sz w:val="28"/>
          <w:szCs w:val="28"/>
          <w:lang w:val="en-GB"/>
        </w:rPr>
        <w:t>MIS Quarterly</w:t>
      </w:r>
      <w:r w:rsidRPr="007A341F">
        <w:rPr>
          <w:sz w:val="28"/>
          <w:szCs w:val="28"/>
          <w:lang w:val="en-GB"/>
        </w:rPr>
        <w:t>, 36(4), 1165-1188.</w:t>
      </w:r>
    </w:p>
    <w:p w14:paraId="571F150F" w14:textId="510D25C4" w:rsidR="00435193" w:rsidRPr="007A341F" w:rsidRDefault="007A341F" w:rsidP="007A341F">
      <w:pPr>
        <w:spacing w:after="200" w:line="276" w:lineRule="auto"/>
        <w:rPr>
          <w:sz w:val="28"/>
          <w:szCs w:val="28"/>
          <w:lang w:val="en-GB"/>
        </w:rPr>
      </w:pPr>
      <w:r w:rsidRPr="007A341F">
        <w:rPr>
          <w:sz w:val="28"/>
          <w:szCs w:val="28"/>
          <w:lang w:val="en-GB"/>
        </w:rPr>
        <w:t xml:space="preserve"> Davenport, T. H., &amp; Harris, J. G. (2017). </w:t>
      </w:r>
      <w:r w:rsidRPr="007A341F">
        <w:rPr>
          <w:i/>
          <w:iCs/>
          <w:sz w:val="28"/>
          <w:szCs w:val="28"/>
          <w:lang w:val="en-GB"/>
        </w:rPr>
        <w:t>Competing on Analytics: The New Science of Winning</w:t>
      </w:r>
      <w:r w:rsidRPr="007A341F">
        <w:rPr>
          <w:sz w:val="28"/>
          <w:szCs w:val="28"/>
          <w:lang w:val="en-GB"/>
        </w:rPr>
        <w:t>. Harvard Business Review Press.</w:t>
      </w:r>
    </w:p>
    <w:p w14:paraId="5B71A26E" w14:textId="65C39992" w:rsidR="00435193" w:rsidRPr="007A341F" w:rsidRDefault="007A341F" w:rsidP="007A341F">
      <w:pPr>
        <w:spacing w:after="200" w:line="276" w:lineRule="auto"/>
        <w:rPr>
          <w:sz w:val="28"/>
          <w:szCs w:val="28"/>
          <w:lang w:val="en-GB"/>
        </w:rPr>
      </w:pPr>
      <w:r w:rsidRPr="007A341F">
        <w:rPr>
          <w:sz w:val="28"/>
          <w:szCs w:val="28"/>
          <w:lang w:val="en-GB"/>
        </w:rPr>
        <w:t xml:space="preserve">Delta Airlines (2022). </w:t>
      </w:r>
      <w:r w:rsidRPr="007A341F">
        <w:rPr>
          <w:i/>
          <w:iCs/>
          <w:sz w:val="28"/>
          <w:szCs w:val="28"/>
          <w:lang w:val="en-GB"/>
        </w:rPr>
        <w:t>Predictive Analytics in Aviation</w:t>
      </w:r>
      <w:r w:rsidRPr="007A341F">
        <w:rPr>
          <w:sz w:val="28"/>
          <w:szCs w:val="28"/>
          <w:lang w:val="en-GB"/>
        </w:rPr>
        <w:t xml:space="preserve">. Retrieved from </w:t>
      </w:r>
      <w:hyperlink r:id="rId9" w:history="1">
        <w:r w:rsidR="00435193" w:rsidRPr="007A341F">
          <w:rPr>
            <w:rStyle w:val="Hyperlink"/>
            <w:sz w:val="28"/>
            <w:szCs w:val="28"/>
            <w:lang w:val="en-GB"/>
          </w:rPr>
          <w:t>https://www.delta.com/predictive-analytics</w:t>
        </w:r>
      </w:hyperlink>
    </w:p>
    <w:p w14:paraId="24DDBF22" w14:textId="1B313218" w:rsidR="00435193" w:rsidRPr="007A341F" w:rsidRDefault="007A341F" w:rsidP="007A341F">
      <w:pPr>
        <w:spacing w:after="200" w:line="276" w:lineRule="auto"/>
        <w:rPr>
          <w:sz w:val="28"/>
          <w:szCs w:val="28"/>
          <w:lang w:val="en-GB"/>
        </w:rPr>
      </w:pPr>
      <w:r w:rsidRPr="007A341F">
        <w:rPr>
          <w:sz w:val="28"/>
          <w:szCs w:val="28"/>
          <w:lang w:val="en-GB"/>
        </w:rPr>
        <w:t xml:space="preserve">GE (2023). </w:t>
      </w:r>
      <w:r w:rsidRPr="007A341F">
        <w:rPr>
          <w:i/>
          <w:iCs/>
          <w:sz w:val="28"/>
          <w:szCs w:val="28"/>
          <w:lang w:val="en-GB"/>
        </w:rPr>
        <w:t>General Electric’s Use of BI for Predictive Maintenance</w:t>
      </w:r>
      <w:r w:rsidRPr="007A341F">
        <w:rPr>
          <w:sz w:val="28"/>
          <w:szCs w:val="28"/>
          <w:lang w:val="en-GB"/>
        </w:rPr>
        <w:t xml:space="preserve">. Retrieved from </w:t>
      </w:r>
      <w:hyperlink r:id="rId10" w:history="1">
        <w:r w:rsidR="00435193" w:rsidRPr="007A341F">
          <w:rPr>
            <w:rStyle w:val="Hyperlink"/>
            <w:sz w:val="28"/>
            <w:szCs w:val="28"/>
            <w:lang w:val="en-GB"/>
          </w:rPr>
          <w:t>https://www.ge.com/predictive-maintenance</w:t>
        </w:r>
      </w:hyperlink>
    </w:p>
    <w:p w14:paraId="4F55BB4C" w14:textId="7452221B" w:rsidR="007A341F" w:rsidRPr="007A341F" w:rsidRDefault="007A341F" w:rsidP="007A341F">
      <w:pPr>
        <w:spacing w:after="200" w:line="276" w:lineRule="auto"/>
        <w:rPr>
          <w:sz w:val="28"/>
          <w:szCs w:val="28"/>
          <w:lang w:val="en-GB"/>
        </w:rPr>
      </w:pPr>
      <w:r w:rsidRPr="007A341F">
        <w:rPr>
          <w:sz w:val="28"/>
          <w:szCs w:val="28"/>
          <w:lang w:val="en-GB"/>
        </w:rPr>
        <w:t xml:space="preserve"> Holsapple, C., Lee-Post, A., &amp; Pakath, R. (2014). A unified foundation for business analytics. </w:t>
      </w:r>
      <w:r w:rsidRPr="007A341F">
        <w:rPr>
          <w:i/>
          <w:iCs/>
          <w:sz w:val="28"/>
          <w:szCs w:val="28"/>
          <w:lang w:val="en-GB"/>
        </w:rPr>
        <w:t>Decision Support Systems</w:t>
      </w:r>
      <w:r w:rsidRPr="007A341F">
        <w:rPr>
          <w:sz w:val="28"/>
          <w:szCs w:val="28"/>
          <w:lang w:val="en-GB"/>
        </w:rPr>
        <w:t>, 64, 130-141.</w:t>
      </w:r>
    </w:p>
    <w:p w14:paraId="26FF3AB0" w14:textId="6C317995" w:rsidR="007A341F" w:rsidRPr="007A341F" w:rsidRDefault="007A341F" w:rsidP="007A341F">
      <w:pPr>
        <w:spacing w:after="200" w:line="276" w:lineRule="auto"/>
        <w:rPr>
          <w:sz w:val="28"/>
          <w:szCs w:val="28"/>
          <w:lang w:val="en-GB"/>
        </w:rPr>
      </w:pPr>
      <w:r w:rsidRPr="007A341F">
        <w:rPr>
          <w:sz w:val="28"/>
          <w:szCs w:val="28"/>
          <w:lang w:val="en-GB"/>
        </w:rPr>
        <w:lastRenderedPageBreak/>
        <w:t xml:space="preserve"> Turban, E., Sharda, R., Delen, D., &amp; King, D. (2011). </w:t>
      </w:r>
      <w:r w:rsidRPr="007A341F">
        <w:rPr>
          <w:i/>
          <w:iCs/>
          <w:sz w:val="28"/>
          <w:szCs w:val="28"/>
          <w:lang w:val="en-GB"/>
        </w:rPr>
        <w:t>Business Intelligence: A Managerial Approach</w:t>
      </w:r>
      <w:r w:rsidRPr="007A341F">
        <w:rPr>
          <w:sz w:val="28"/>
          <w:szCs w:val="28"/>
          <w:lang w:val="en-GB"/>
        </w:rPr>
        <w:t>. Pearson.</w:t>
      </w:r>
    </w:p>
    <w:p w14:paraId="54119680" w14:textId="20309FFE" w:rsidR="00435193" w:rsidRPr="007A341F" w:rsidRDefault="007A341F" w:rsidP="007A341F">
      <w:pPr>
        <w:spacing w:after="200" w:line="276" w:lineRule="auto"/>
        <w:rPr>
          <w:sz w:val="28"/>
          <w:szCs w:val="28"/>
          <w:lang w:val="en-GB"/>
        </w:rPr>
      </w:pPr>
      <w:r w:rsidRPr="007A341F">
        <w:rPr>
          <w:sz w:val="28"/>
          <w:szCs w:val="28"/>
          <w:lang w:val="en-GB"/>
        </w:rPr>
        <w:t xml:space="preserve">UPS (2021). </w:t>
      </w:r>
      <w:r w:rsidRPr="007A341F">
        <w:rPr>
          <w:i/>
          <w:iCs/>
          <w:sz w:val="28"/>
          <w:szCs w:val="28"/>
          <w:lang w:val="en-GB"/>
        </w:rPr>
        <w:t>UPS’s Use of Real-Time Data Analytics</w:t>
      </w:r>
      <w:r w:rsidRPr="007A341F">
        <w:rPr>
          <w:sz w:val="28"/>
          <w:szCs w:val="28"/>
          <w:lang w:val="en-GB"/>
        </w:rPr>
        <w:t xml:space="preserve">. Retrieved from </w:t>
      </w:r>
      <w:hyperlink r:id="rId11" w:history="1">
        <w:r w:rsidR="00435193" w:rsidRPr="007A341F">
          <w:rPr>
            <w:rStyle w:val="Hyperlink"/>
            <w:sz w:val="28"/>
            <w:szCs w:val="28"/>
            <w:lang w:val="en-GB"/>
          </w:rPr>
          <w:t>https://www.ups.com/real-time-data</w:t>
        </w:r>
      </w:hyperlink>
    </w:p>
    <w:p w14:paraId="70420305" w14:textId="7A397578" w:rsidR="007A341F" w:rsidRDefault="007A341F" w:rsidP="007A341F">
      <w:pPr>
        <w:rPr>
          <w:sz w:val="28"/>
          <w:szCs w:val="28"/>
          <w:lang w:val="en-GB"/>
        </w:rPr>
      </w:pPr>
      <w:r w:rsidRPr="007A341F">
        <w:rPr>
          <w:sz w:val="28"/>
          <w:szCs w:val="28"/>
          <w:lang w:val="en-GB"/>
        </w:rPr>
        <w:t xml:space="preserve">Walmart (2023). </w:t>
      </w:r>
      <w:r w:rsidRPr="007A341F">
        <w:rPr>
          <w:i/>
          <w:iCs/>
          <w:sz w:val="28"/>
          <w:szCs w:val="28"/>
          <w:lang w:val="en-GB"/>
        </w:rPr>
        <w:t>Walmart’s Big Data Analytics</w:t>
      </w:r>
      <w:r w:rsidRPr="007A341F">
        <w:rPr>
          <w:sz w:val="28"/>
          <w:szCs w:val="28"/>
          <w:lang w:val="en-GB"/>
        </w:rPr>
        <w:t xml:space="preserve">. Retrieved from </w:t>
      </w:r>
      <w:hyperlink r:id="rId12" w:history="1">
        <w:r w:rsidR="00435193" w:rsidRPr="003B00C7">
          <w:rPr>
            <w:rStyle w:val="Hyperlink"/>
            <w:sz w:val="28"/>
            <w:szCs w:val="28"/>
            <w:lang w:val="en-GB"/>
          </w:rPr>
          <w:t>https://www.walmart.com/big-data</w:t>
        </w:r>
      </w:hyperlink>
    </w:p>
    <w:p w14:paraId="342A4294" w14:textId="77777777" w:rsidR="00435193" w:rsidRPr="00435193" w:rsidRDefault="00435193" w:rsidP="00435193">
      <w:pPr>
        <w:spacing w:after="200" w:line="276" w:lineRule="auto"/>
        <w:rPr>
          <w:sz w:val="28"/>
          <w:szCs w:val="28"/>
          <w:lang w:val="en-GB"/>
        </w:rPr>
      </w:pPr>
      <w:r w:rsidRPr="00435193">
        <w:rPr>
          <w:sz w:val="28"/>
          <w:szCs w:val="28"/>
          <w:lang w:val="en-GB"/>
        </w:rPr>
        <w:t xml:space="preserve">Chen, H., Chiang, R. H. L., &amp; Storey, V. C. (2012). Business Intelligence and Analytics: From Big Data to Big Impact. </w:t>
      </w:r>
      <w:r w:rsidRPr="00435193">
        <w:rPr>
          <w:i/>
          <w:iCs/>
          <w:sz w:val="28"/>
          <w:szCs w:val="28"/>
          <w:lang w:val="en-GB"/>
        </w:rPr>
        <w:t>MIS Quarterly</w:t>
      </w:r>
      <w:r w:rsidRPr="00435193">
        <w:rPr>
          <w:sz w:val="28"/>
          <w:szCs w:val="28"/>
          <w:lang w:val="en-GB"/>
        </w:rPr>
        <w:t>, 36(4), 1165-1188.</w:t>
      </w:r>
    </w:p>
    <w:p w14:paraId="5448FE02" w14:textId="77777777" w:rsidR="00435193" w:rsidRPr="00435193" w:rsidRDefault="00435193" w:rsidP="00435193">
      <w:pPr>
        <w:spacing w:after="200" w:line="276" w:lineRule="auto"/>
        <w:rPr>
          <w:sz w:val="28"/>
          <w:szCs w:val="28"/>
          <w:lang w:val="en-GB"/>
        </w:rPr>
      </w:pPr>
      <w:r w:rsidRPr="00435193">
        <w:rPr>
          <w:sz w:val="28"/>
          <w:szCs w:val="28"/>
          <w:lang w:val="en-GB"/>
        </w:rPr>
        <w:t xml:space="preserve">Davenport, T. H. (2010). </w:t>
      </w:r>
      <w:r w:rsidRPr="00435193">
        <w:rPr>
          <w:i/>
          <w:iCs/>
          <w:sz w:val="28"/>
          <w:szCs w:val="28"/>
          <w:lang w:val="en-GB"/>
        </w:rPr>
        <w:t>Competing on Analytics: The New Science of Winning</w:t>
      </w:r>
      <w:r w:rsidRPr="00435193">
        <w:rPr>
          <w:sz w:val="28"/>
          <w:szCs w:val="28"/>
          <w:lang w:val="en-GB"/>
        </w:rPr>
        <w:t>. Harvard Business Review Press.</w:t>
      </w:r>
    </w:p>
    <w:p w14:paraId="0F456F31" w14:textId="77777777" w:rsidR="00435193" w:rsidRPr="00435193" w:rsidRDefault="00435193" w:rsidP="00435193">
      <w:pPr>
        <w:spacing w:after="200" w:line="276" w:lineRule="auto"/>
        <w:rPr>
          <w:sz w:val="28"/>
          <w:szCs w:val="28"/>
          <w:lang w:val="en-GB"/>
        </w:rPr>
      </w:pPr>
      <w:r w:rsidRPr="00435193">
        <w:rPr>
          <w:sz w:val="28"/>
          <w:szCs w:val="28"/>
          <w:lang w:val="en-GB"/>
        </w:rPr>
        <w:t xml:space="preserve">Few, S. (2012). </w:t>
      </w:r>
      <w:r w:rsidRPr="00435193">
        <w:rPr>
          <w:i/>
          <w:iCs/>
          <w:sz w:val="28"/>
          <w:szCs w:val="28"/>
          <w:lang w:val="en-GB"/>
        </w:rPr>
        <w:t>Show Me the Numbers: Designing Tables and Graphs to Enlighten</w:t>
      </w:r>
      <w:r w:rsidRPr="00435193">
        <w:rPr>
          <w:sz w:val="28"/>
          <w:szCs w:val="28"/>
          <w:lang w:val="en-GB"/>
        </w:rPr>
        <w:t>. Analytics Press.</w:t>
      </w:r>
    </w:p>
    <w:p w14:paraId="75C763D1" w14:textId="77777777" w:rsidR="00435193" w:rsidRPr="00435193" w:rsidRDefault="00435193" w:rsidP="00435193">
      <w:pPr>
        <w:spacing w:after="200" w:line="276" w:lineRule="auto"/>
        <w:rPr>
          <w:sz w:val="28"/>
          <w:szCs w:val="28"/>
          <w:lang w:val="en-GB"/>
        </w:rPr>
      </w:pPr>
      <w:r w:rsidRPr="00435193">
        <w:rPr>
          <w:sz w:val="28"/>
          <w:szCs w:val="28"/>
          <w:lang w:val="en-GB"/>
        </w:rPr>
        <w:t xml:space="preserve">Kirk, A. (2016). </w:t>
      </w:r>
      <w:r w:rsidRPr="00435193">
        <w:rPr>
          <w:i/>
          <w:iCs/>
          <w:sz w:val="28"/>
          <w:szCs w:val="28"/>
          <w:lang w:val="en-GB"/>
        </w:rPr>
        <w:t>Data Visualisation: A Handbook for Data Driven Design</w:t>
      </w:r>
      <w:r w:rsidRPr="00435193">
        <w:rPr>
          <w:sz w:val="28"/>
          <w:szCs w:val="28"/>
          <w:lang w:val="en-GB"/>
        </w:rPr>
        <w:t>. Sage.</w:t>
      </w:r>
    </w:p>
    <w:p w14:paraId="7D4D51E4" w14:textId="77777777" w:rsidR="00435193" w:rsidRPr="00435193" w:rsidRDefault="00435193" w:rsidP="00435193">
      <w:pPr>
        <w:spacing w:after="200" w:line="276" w:lineRule="auto"/>
        <w:rPr>
          <w:sz w:val="28"/>
          <w:szCs w:val="28"/>
          <w:lang w:val="en-GB"/>
        </w:rPr>
      </w:pPr>
      <w:r w:rsidRPr="00435193">
        <w:rPr>
          <w:sz w:val="28"/>
          <w:szCs w:val="28"/>
          <w:lang w:val="en-GB"/>
        </w:rPr>
        <w:t xml:space="preserve">Marston, S., Li, Z., Bandyopadhyay, S., Zhang, J., &amp; Ghalsasi, A. (2011). Cloud computing — The business perspective. </w:t>
      </w:r>
      <w:r w:rsidRPr="00435193">
        <w:rPr>
          <w:i/>
          <w:iCs/>
          <w:sz w:val="28"/>
          <w:szCs w:val="28"/>
          <w:lang w:val="en-GB"/>
        </w:rPr>
        <w:t>Decision Support Systems</w:t>
      </w:r>
      <w:r w:rsidRPr="00435193">
        <w:rPr>
          <w:sz w:val="28"/>
          <w:szCs w:val="28"/>
          <w:lang w:val="en-GB"/>
        </w:rPr>
        <w:t>, 51(1), 176-189.</w:t>
      </w:r>
    </w:p>
    <w:p w14:paraId="1A4B9988" w14:textId="77777777" w:rsidR="00435193" w:rsidRPr="00435193" w:rsidRDefault="00435193" w:rsidP="00435193">
      <w:pPr>
        <w:spacing w:after="200" w:line="276" w:lineRule="auto"/>
        <w:rPr>
          <w:sz w:val="28"/>
          <w:szCs w:val="28"/>
          <w:lang w:val="en-GB"/>
        </w:rPr>
      </w:pPr>
      <w:r w:rsidRPr="00435193">
        <w:rPr>
          <w:sz w:val="28"/>
          <w:szCs w:val="28"/>
          <w:lang w:val="en-GB"/>
        </w:rPr>
        <w:t xml:space="preserve">Russom, P. (2011). </w:t>
      </w:r>
      <w:r w:rsidRPr="00435193">
        <w:rPr>
          <w:i/>
          <w:iCs/>
          <w:sz w:val="28"/>
          <w:szCs w:val="28"/>
          <w:lang w:val="en-GB"/>
        </w:rPr>
        <w:t>Real-Time Analytics: The Key to Unlocking Customer Insights</w:t>
      </w:r>
      <w:r w:rsidRPr="00435193">
        <w:rPr>
          <w:sz w:val="28"/>
          <w:szCs w:val="28"/>
          <w:lang w:val="en-GB"/>
        </w:rPr>
        <w:t>. TDWI Best Practices Report.</w:t>
      </w:r>
    </w:p>
    <w:p w14:paraId="614DBA11" w14:textId="77777777" w:rsidR="00435193" w:rsidRPr="00435193" w:rsidRDefault="00435193" w:rsidP="00435193">
      <w:pPr>
        <w:spacing w:after="200" w:line="276" w:lineRule="auto"/>
        <w:rPr>
          <w:sz w:val="28"/>
          <w:szCs w:val="28"/>
          <w:lang w:val="en-GB"/>
        </w:rPr>
      </w:pPr>
      <w:r w:rsidRPr="00435193">
        <w:rPr>
          <w:sz w:val="28"/>
          <w:szCs w:val="28"/>
          <w:lang w:val="en-GB"/>
        </w:rPr>
        <w:t xml:space="preserve">Srinivasan, S. (2014). Cloud Computing Basics. </w:t>
      </w:r>
      <w:r w:rsidRPr="00435193">
        <w:rPr>
          <w:i/>
          <w:iCs/>
          <w:sz w:val="28"/>
          <w:szCs w:val="28"/>
          <w:lang w:val="en-GB"/>
        </w:rPr>
        <w:t>Springer International Publishing</w:t>
      </w:r>
      <w:r w:rsidRPr="00435193">
        <w:rPr>
          <w:sz w:val="28"/>
          <w:szCs w:val="28"/>
          <w:lang w:val="en-GB"/>
        </w:rPr>
        <w:t>.</w:t>
      </w:r>
    </w:p>
    <w:p w14:paraId="7DE7F8D6" w14:textId="77777777" w:rsidR="00435193" w:rsidRPr="00435193" w:rsidRDefault="00435193" w:rsidP="00435193">
      <w:pPr>
        <w:spacing w:after="200" w:line="276" w:lineRule="auto"/>
        <w:rPr>
          <w:sz w:val="28"/>
          <w:szCs w:val="28"/>
          <w:lang w:val="en-GB"/>
        </w:rPr>
      </w:pPr>
      <w:r w:rsidRPr="00435193">
        <w:rPr>
          <w:sz w:val="28"/>
          <w:szCs w:val="28"/>
          <w:lang w:val="en-GB"/>
        </w:rPr>
        <w:t xml:space="preserve">Turban, E., Sharda, R., Delen, D., &amp; King, D. (2011). </w:t>
      </w:r>
      <w:r w:rsidRPr="00435193">
        <w:rPr>
          <w:i/>
          <w:iCs/>
          <w:sz w:val="28"/>
          <w:szCs w:val="28"/>
          <w:lang w:val="en-GB"/>
        </w:rPr>
        <w:t>Business Intelligence: A Managerial Approach</w:t>
      </w:r>
      <w:r w:rsidRPr="00435193">
        <w:rPr>
          <w:sz w:val="28"/>
          <w:szCs w:val="28"/>
          <w:lang w:val="en-GB"/>
        </w:rPr>
        <w:t>. Pearson.</w:t>
      </w:r>
    </w:p>
    <w:p w14:paraId="474221B4" w14:textId="77777777" w:rsidR="00435193" w:rsidRPr="00435193" w:rsidRDefault="00435193" w:rsidP="00435193">
      <w:pPr>
        <w:spacing w:after="200" w:line="276" w:lineRule="auto"/>
        <w:rPr>
          <w:sz w:val="28"/>
          <w:szCs w:val="28"/>
          <w:lang w:val="en-GB"/>
        </w:rPr>
      </w:pPr>
      <w:r w:rsidRPr="00435193">
        <w:rPr>
          <w:sz w:val="28"/>
          <w:szCs w:val="28"/>
          <w:lang w:val="en-GB"/>
        </w:rPr>
        <w:t xml:space="preserve">Watson, H. J., &amp; Wixom, B. H. (2007). The Current State of Business Intelligence. </w:t>
      </w:r>
      <w:r w:rsidRPr="00435193">
        <w:rPr>
          <w:i/>
          <w:iCs/>
          <w:sz w:val="28"/>
          <w:szCs w:val="28"/>
          <w:lang w:val="en-GB"/>
        </w:rPr>
        <w:t>Computer</w:t>
      </w:r>
      <w:r w:rsidRPr="00435193">
        <w:rPr>
          <w:sz w:val="28"/>
          <w:szCs w:val="28"/>
          <w:lang w:val="en-GB"/>
        </w:rPr>
        <w:t>, 40(9), 96-99.</w:t>
      </w:r>
    </w:p>
    <w:p w14:paraId="4F13C8E3" w14:textId="77777777" w:rsidR="00435193" w:rsidRPr="00435193" w:rsidRDefault="00435193" w:rsidP="00435193">
      <w:pPr>
        <w:spacing w:after="200" w:line="276" w:lineRule="auto"/>
        <w:rPr>
          <w:sz w:val="28"/>
          <w:szCs w:val="28"/>
          <w:lang w:val="en-GB"/>
        </w:rPr>
      </w:pPr>
      <w:r w:rsidRPr="00435193">
        <w:rPr>
          <w:sz w:val="28"/>
          <w:szCs w:val="28"/>
          <w:lang w:val="en-GB"/>
        </w:rPr>
        <w:t>4o</w:t>
      </w:r>
    </w:p>
    <w:p w14:paraId="7993EFC0" w14:textId="77777777" w:rsidR="00435193" w:rsidRDefault="00435193" w:rsidP="007A341F">
      <w:pPr>
        <w:rPr>
          <w:sz w:val="28"/>
          <w:szCs w:val="28"/>
          <w:lang w:val="en-GB"/>
        </w:rPr>
      </w:pPr>
    </w:p>
    <w:p w14:paraId="6B702D88" w14:textId="77777777" w:rsidR="00435193" w:rsidRPr="009A27CC" w:rsidRDefault="00435193" w:rsidP="007A341F">
      <w:pPr>
        <w:rPr>
          <w:sz w:val="28"/>
          <w:szCs w:val="28"/>
        </w:rPr>
      </w:pPr>
    </w:p>
    <w:sectPr w:rsidR="00435193" w:rsidRPr="009A27CC">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2779ED" w14:textId="77777777" w:rsidR="00DF390A" w:rsidRDefault="00DF390A" w:rsidP="001A0EFF">
      <w:pPr>
        <w:spacing w:after="0" w:line="240" w:lineRule="auto"/>
      </w:pPr>
      <w:r>
        <w:separator/>
      </w:r>
    </w:p>
  </w:endnote>
  <w:endnote w:type="continuationSeparator" w:id="0">
    <w:p w14:paraId="395F8452" w14:textId="77777777" w:rsidR="00DF390A" w:rsidRDefault="00DF390A" w:rsidP="001A0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C1129" w14:textId="77777777" w:rsidR="00DF390A" w:rsidRDefault="00DF390A" w:rsidP="001A0EFF">
      <w:pPr>
        <w:spacing w:after="0" w:line="240" w:lineRule="auto"/>
      </w:pPr>
      <w:r>
        <w:separator/>
      </w:r>
    </w:p>
  </w:footnote>
  <w:footnote w:type="continuationSeparator" w:id="0">
    <w:p w14:paraId="60D31461" w14:textId="77777777" w:rsidR="00DF390A" w:rsidRDefault="00DF390A" w:rsidP="001A0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3096567"/>
      <w:docPartObj>
        <w:docPartGallery w:val="Page Numbers (Top of Page)"/>
        <w:docPartUnique/>
      </w:docPartObj>
    </w:sdtPr>
    <w:sdtEndPr>
      <w:rPr>
        <w:noProof/>
      </w:rPr>
    </w:sdtEndPr>
    <w:sdtContent>
      <w:p w14:paraId="38AB11FC" w14:textId="446805AF" w:rsidR="001A0EFF" w:rsidRDefault="001A0EFF">
        <w:pPr>
          <w:pStyle w:val="Header"/>
        </w:pPr>
        <w:r>
          <w:fldChar w:fldCharType="begin"/>
        </w:r>
        <w:r>
          <w:instrText xml:space="preserve"> PAGE   \* MERGEFORMAT </w:instrText>
        </w:r>
        <w:r>
          <w:fldChar w:fldCharType="separate"/>
        </w:r>
        <w:r>
          <w:rPr>
            <w:noProof/>
          </w:rPr>
          <w:t>2</w:t>
        </w:r>
        <w:r>
          <w:rPr>
            <w:noProof/>
          </w:rPr>
          <w:fldChar w:fldCharType="end"/>
        </w:r>
      </w:p>
    </w:sdtContent>
  </w:sdt>
  <w:p w14:paraId="7FC3D8E1" w14:textId="77777777" w:rsidR="001A0EFF" w:rsidRDefault="001A0E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84B5C"/>
    <w:multiLevelType w:val="multilevel"/>
    <w:tmpl w:val="8EDA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13AF"/>
    <w:multiLevelType w:val="multilevel"/>
    <w:tmpl w:val="B794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F37F6"/>
    <w:multiLevelType w:val="multilevel"/>
    <w:tmpl w:val="303C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128C4"/>
    <w:multiLevelType w:val="multilevel"/>
    <w:tmpl w:val="53D6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124E37"/>
    <w:multiLevelType w:val="multilevel"/>
    <w:tmpl w:val="D4160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926B4"/>
    <w:multiLevelType w:val="multilevel"/>
    <w:tmpl w:val="F6AA7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0411CD"/>
    <w:multiLevelType w:val="multilevel"/>
    <w:tmpl w:val="10C6C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033E0C"/>
    <w:multiLevelType w:val="multilevel"/>
    <w:tmpl w:val="0A7A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8C1FF0"/>
    <w:multiLevelType w:val="multilevel"/>
    <w:tmpl w:val="DF12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E56B86"/>
    <w:multiLevelType w:val="multilevel"/>
    <w:tmpl w:val="677EC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13691"/>
    <w:multiLevelType w:val="multilevel"/>
    <w:tmpl w:val="16FAB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058630">
    <w:abstractNumId w:val="1"/>
  </w:num>
  <w:num w:numId="2" w16cid:durableId="544408271">
    <w:abstractNumId w:val="4"/>
  </w:num>
  <w:num w:numId="3" w16cid:durableId="1881701581">
    <w:abstractNumId w:val="5"/>
  </w:num>
  <w:num w:numId="4" w16cid:durableId="818569086">
    <w:abstractNumId w:val="2"/>
  </w:num>
  <w:num w:numId="5" w16cid:durableId="34896386">
    <w:abstractNumId w:val="6"/>
  </w:num>
  <w:num w:numId="6" w16cid:durableId="689524001">
    <w:abstractNumId w:val="10"/>
  </w:num>
  <w:num w:numId="7" w16cid:durableId="997418942">
    <w:abstractNumId w:val="8"/>
  </w:num>
  <w:num w:numId="8" w16cid:durableId="1109009808">
    <w:abstractNumId w:val="9"/>
  </w:num>
  <w:num w:numId="9" w16cid:durableId="1712610656">
    <w:abstractNumId w:val="3"/>
  </w:num>
  <w:num w:numId="10" w16cid:durableId="1751384268">
    <w:abstractNumId w:val="0"/>
  </w:num>
  <w:num w:numId="11" w16cid:durableId="8974011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0C0"/>
    <w:rsid w:val="00031E9A"/>
    <w:rsid w:val="001A0EFF"/>
    <w:rsid w:val="00244D15"/>
    <w:rsid w:val="002570C0"/>
    <w:rsid w:val="002B0D1A"/>
    <w:rsid w:val="002C103B"/>
    <w:rsid w:val="00347829"/>
    <w:rsid w:val="00435193"/>
    <w:rsid w:val="004C67E3"/>
    <w:rsid w:val="00564650"/>
    <w:rsid w:val="00741027"/>
    <w:rsid w:val="00785AF8"/>
    <w:rsid w:val="007A341F"/>
    <w:rsid w:val="00802DBC"/>
    <w:rsid w:val="00810DD9"/>
    <w:rsid w:val="00855D3E"/>
    <w:rsid w:val="008749D8"/>
    <w:rsid w:val="008935A8"/>
    <w:rsid w:val="00960A36"/>
    <w:rsid w:val="009A27CC"/>
    <w:rsid w:val="00A43D09"/>
    <w:rsid w:val="00A8445A"/>
    <w:rsid w:val="00AD1504"/>
    <w:rsid w:val="00B27EA9"/>
    <w:rsid w:val="00B51C62"/>
    <w:rsid w:val="00BD61AD"/>
    <w:rsid w:val="00D82D81"/>
    <w:rsid w:val="00DE1445"/>
    <w:rsid w:val="00DF390A"/>
    <w:rsid w:val="00E91B8A"/>
    <w:rsid w:val="00F10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BEB51"/>
  <w15:chartTrackingRefBased/>
  <w15:docId w15:val="{B4DB2D05-054A-45D6-A194-686C1DCF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6AD"/>
  </w:style>
  <w:style w:type="paragraph" w:styleId="Heading1">
    <w:name w:val="heading 1"/>
    <w:basedOn w:val="Normal"/>
    <w:next w:val="Normal"/>
    <w:link w:val="Heading1Char"/>
    <w:uiPriority w:val="9"/>
    <w:qFormat/>
    <w:rsid w:val="00F106AD"/>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F106AD"/>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F106AD"/>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106AD"/>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106AD"/>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106AD"/>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106AD"/>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106AD"/>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106AD"/>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6A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F106AD"/>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F106A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106AD"/>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106A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106A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106A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106A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106AD"/>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F106AD"/>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106A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106A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106AD"/>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F106AD"/>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106AD"/>
    <w:rPr>
      <w:rFonts w:asciiTheme="majorHAnsi" w:eastAsiaTheme="majorEastAsia" w:hAnsiTheme="majorHAnsi" w:cstheme="majorBidi"/>
      <w:sz w:val="25"/>
      <w:szCs w:val="25"/>
    </w:rPr>
  </w:style>
  <w:style w:type="paragraph" w:styleId="ListParagraph">
    <w:name w:val="List Paragraph"/>
    <w:basedOn w:val="Normal"/>
    <w:uiPriority w:val="34"/>
    <w:qFormat/>
    <w:rsid w:val="002570C0"/>
    <w:pPr>
      <w:ind w:left="720"/>
      <w:contextualSpacing/>
    </w:pPr>
  </w:style>
  <w:style w:type="character" w:styleId="IntenseEmphasis">
    <w:name w:val="Intense Emphasis"/>
    <w:basedOn w:val="DefaultParagraphFont"/>
    <w:uiPriority w:val="21"/>
    <w:qFormat/>
    <w:rsid w:val="00F106AD"/>
    <w:rPr>
      <w:b/>
      <w:bCs/>
      <w:i/>
      <w:iCs/>
    </w:rPr>
  </w:style>
  <w:style w:type="paragraph" w:styleId="IntenseQuote">
    <w:name w:val="Intense Quote"/>
    <w:basedOn w:val="Normal"/>
    <w:next w:val="Normal"/>
    <w:link w:val="IntenseQuoteChar"/>
    <w:uiPriority w:val="30"/>
    <w:qFormat/>
    <w:rsid w:val="00F106AD"/>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106AD"/>
    <w:rPr>
      <w:color w:val="404040" w:themeColor="text1" w:themeTint="BF"/>
      <w:sz w:val="32"/>
      <w:szCs w:val="32"/>
    </w:rPr>
  </w:style>
  <w:style w:type="character" w:styleId="IntenseReference">
    <w:name w:val="Intense Reference"/>
    <w:basedOn w:val="DefaultParagraphFont"/>
    <w:uiPriority w:val="32"/>
    <w:qFormat/>
    <w:rsid w:val="00F106AD"/>
    <w:rPr>
      <w:b/>
      <w:bCs/>
      <w:caps w:val="0"/>
      <w:smallCaps/>
      <w:color w:val="auto"/>
      <w:spacing w:val="3"/>
      <w:u w:val="single"/>
    </w:rPr>
  </w:style>
  <w:style w:type="paragraph" w:styleId="NoSpacing">
    <w:name w:val="No Spacing"/>
    <w:uiPriority w:val="1"/>
    <w:qFormat/>
    <w:rsid w:val="00F106AD"/>
    <w:pPr>
      <w:spacing w:after="0" w:line="240" w:lineRule="auto"/>
    </w:pPr>
  </w:style>
  <w:style w:type="character" w:styleId="Hyperlink">
    <w:name w:val="Hyperlink"/>
    <w:basedOn w:val="DefaultParagraphFont"/>
    <w:uiPriority w:val="99"/>
    <w:unhideWhenUsed/>
    <w:rsid w:val="00435193"/>
    <w:rPr>
      <w:color w:val="0000FF" w:themeColor="hyperlink"/>
      <w:u w:val="single"/>
    </w:rPr>
  </w:style>
  <w:style w:type="character" w:styleId="UnresolvedMention">
    <w:name w:val="Unresolved Mention"/>
    <w:basedOn w:val="DefaultParagraphFont"/>
    <w:uiPriority w:val="99"/>
    <w:semiHidden/>
    <w:unhideWhenUsed/>
    <w:rsid w:val="00435193"/>
    <w:rPr>
      <w:color w:val="605E5C"/>
      <w:shd w:val="clear" w:color="auto" w:fill="E1DFDD"/>
    </w:rPr>
  </w:style>
  <w:style w:type="paragraph" w:styleId="TOCHeading">
    <w:name w:val="TOC Heading"/>
    <w:basedOn w:val="Heading1"/>
    <w:next w:val="Normal"/>
    <w:uiPriority w:val="39"/>
    <w:unhideWhenUsed/>
    <w:qFormat/>
    <w:rsid w:val="00F106AD"/>
    <w:pPr>
      <w:outlineLvl w:val="9"/>
    </w:pPr>
  </w:style>
  <w:style w:type="paragraph" w:styleId="TOC1">
    <w:name w:val="toc 1"/>
    <w:basedOn w:val="Normal"/>
    <w:next w:val="Normal"/>
    <w:autoRedefine/>
    <w:uiPriority w:val="39"/>
    <w:unhideWhenUsed/>
    <w:rsid w:val="00D82D81"/>
    <w:pPr>
      <w:spacing w:after="100"/>
    </w:pPr>
  </w:style>
  <w:style w:type="paragraph" w:styleId="TOC2">
    <w:name w:val="toc 2"/>
    <w:basedOn w:val="Normal"/>
    <w:next w:val="Normal"/>
    <w:autoRedefine/>
    <w:uiPriority w:val="39"/>
    <w:unhideWhenUsed/>
    <w:rsid w:val="00D82D81"/>
    <w:pPr>
      <w:spacing w:after="100"/>
      <w:ind w:left="220"/>
    </w:pPr>
  </w:style>
  <w:style w:type="paragraph" w:styleId="Caption">
    <w:name w:val="caption"/>
    <w:basedOn w:val="Normal"/>
    <w:next w:val="Normal"/>
    <w:uiPriority w:val="35"/>
    <w:semiHidden/>
    <w:unhideWhenUsed/>
    <w:qFormat/>
    <w:rsid w:val="00F106AD"/>
    <w:pPr>
      <w:spacing w:line="240" w:lineRule="auto"/>
    </w:pPr>
    <w:rPr>
      <w:b/>
      <w:bCs/>
      <w:smallCaps/>
      <w:color w:val="595959" w:themeColor="text1" w:themeTint="A6"/>
    </w:rPr>
  </w:style>
  <w:style w:type="character" w:styleId="Strong">
    <w:name w:val="Strong"/>
    <w:basedOn w:val="DefaultParagraphFont"/>
    <w:uiPriority w:val="22"/>
    <w:qFormat/>
    <w:rsid w:val="00F106AD"/>
    <w:rPr>
      <w:b/>
      <w:bCs/>
    </w:rPr>
  </w:style>
  <w:style w:type="character" w:styleId="Emphasis">
    <w:name w:val="Emphasis"/>
    <w:basedOn w:val="DefaultParagraphFont"/>
    <w:uiPriority w:val="20"/>
    <w:qFormat/>
    <w:rsid w:val="00F106AD"/>
    <w:rPr>
      <w:i/>
      <w:iCs/>
    </w:rPr>
  </w:style>
  <w:style w:type="character" w:styleId="SubtleEmphasis">
    <w:name w:val="Subtle Emphasis"/>
    <w:basedOn w:val="DefaultParagraphFont"/>
    <w:uiPriority w:val="19"/>
    <w:qFormat/>
    <w:rsid w:val="00F106AD"/>
    <w:rPr>
      <w:i/>
      <w:iCs/>
      <w:color w:val="595959" w:themeColor="text1" w:themeTint="A6"/>
    </w:rPr>
  </w:style>
  <w:style w:type="character" w:styleId="SubtleReference">
    <w:name w:val="Subtle Reference"/>
    <w:basedOn w:val="DefaultParagraphFont"/>
    <w:uiPriority w:val="31"/>
    <w:qFormat/>
    <w:rsid w:val="00F106AD"/>
    <w:rPr>
      <w:smallCaps/>
      <w:color w:val="404040" w:themeColor="text1" w:themeTint="BF"/>
      <w:u w:val="single" w:color="7F7F7F" w:themeColor="text1" w:themeTint="80"/>
    </w:rPr>
  </w:style>
  <w:style w:type="character" w:styleId="BookTitle">
    <w:name w:val="Book Title"/>
    <w:basedOn w:val="DefaultParagraphFont"/>
    <w:uiPriority w:val="33"/>
    <w:qFormat/>
    <w:rsid w:val="00F106AD"/>
    <w:rPr>
      <w:b/>
      <w:bCs/>
      <w:smallCaps/>
      <w:spacing w:val="7"/>
    </w:rPr>
  </w:style>
  <w:style w:type="paragraph" w:styleId="Header">
    <w:name w:val="header"/>
    <w:basedOn w:val="Normal"/>
    <w:link w:val="HeaderChar"/>
    <w:uiPriority w:val="99"/>
    <w:unhideWhenUsed/>
    <w:rsid w:val="001A0E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EFF"/>
  </w:style>
  <w:style w:type="paragraph" w:styleId="Footer">
    <w:name w:val="footer"/>
    <w:basedOn w:val="Normal"/>
    <w:link w:val="FooterChar"/>
    <w:uiPriority w:val="99"/>
    <w:unhideWhenUsed/>
    <w:rsid w:val="001A0E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154163">
      <w:bodyDiv w:val="1"/>
      <w:marLeft w:val="0"/>
      <w:marRight w:val="0"/>
      <w:marTop w:val="0"/>
      <w:marBottom w:val="0"/>
      <w:divBdr>
        <w:top w:val="none" w:sz="0" w:space="0" w:color="auto"/>
        <w:left w:val="none" w:sz="0" w:space="0" w:color="auto"/>
        <w:bottom w:val="none" w:sz="0" w:space="0" w:color="auto"/>
        <w:right w:val="none" w:sz="0" w:space="0" w:color="auto"/>
      </w:divBdr>
    </w:div>
    <w:div w:id="614992363">
      <w:bodyDiv w:val="1"/>
      <w:marLeft w:val="0"/>
      <w:marRight w:val="0"/>
      <w:marTop w:val="0"/>
      <w:marBottom w:val="0"/>
      <w:divBdr>
        <w:top w:val="none" w:sz="0" w:space="0" w:color="auto"/>
        <w:left w:val="none" w:sz="0" w:space="0" w:color="auto"/>
        <w:bottom w:val="none" w:sz="0" w:space="0" w:color="auto"/>
        <w:right w:val="none" w:sz="0" w:space="0" w:color="auto"/>
      </w:divBdr>
    </w:div>
    <w:div w:id="757940286">
      <w:bodyDiv w:val="1"/>
      <w:marLeft w:val="0"/>
      <w:marRight w:val="0"/>
      <w:marTop w:val="0"/>
      <w:marBottom w:val="0"/>
      <w:divBdr>
        <w:top w:val="none" w:sz="0" w:space="0" w:color="auto"/>
        <w:left w:val="none" w:sz="0" w:space="0" w:color="auto"/>
        <w:bottom w:val="none" w:sz="0" w:space="0" w:color="auto"/>
        <w:right w:val="none" w:sz="0" w:space="0" w:color="auto"/>
      </w:divBdr>
    </w:div>
    <w:div w:id="960839969">
      <w:bodyDiv w:val="1"/>
      <w:marLeft w:val="0"/>
      <w:marRight w:val="0"/>
      <w:marTop w:val="0"/>
      <w:marBottom w:val="0"/>
      <w:divBdr>
        <w:top w:val="none" w:sz="0" w:space="0" w:color="auto"/>
        <w:left w:val="none" w:sz="0" w:space="0" w:color="auto"/>
        <w:bottom w:val="none" w:sz="0" w:space="0" w:color="auto"/>
        <w:right w:val="none" w:sz="0" w:space="0" w:color="auto"/>
      </w:divBdr>
    </w:div>
    <w:div w:id="1011953945">
      <w:bodyDiv w:val="1"/>
      <w:marLeft w:val="0"/>
      <w:marRight w:val="0"/>
      <w:marTop w:val="0"/>
      <w:marBottom w:val="0"/>
      <w:divBdr>
        <w:top w:val="none" w:sz="0" w:space="0" w:color="auto"/>
        <w:left w:val="none" w:sz="0" w:space="0" w:color="auto"/>
        <w:bottom w:val="none" w:sz="0" w:space="0" w:color="auto"/>
        <w:right w:val="none" w:sz="0" w:space="0" w:color="auto"/>
      </w:divBdr>
    </w:div>
    <w:div w:id="1072384324">
      <w:bodyDiv w:val="1"/>
      <w:marLeft w:val="0"/>
      <w:marRight w:val="0"/>
      <w:marTop w:val="0"/>
      <w:marBottom w:val="0"/>
      <w:divBdr>
        <w:top w:val="none" w:sz="0" w:space="0" w:color="auto"/>
        <w:left w:val="none" w:sz="0" w:space="0" w:color="auto"/>
        <w:bottom w:val="none" w:sz="0" w:space="0" w:color="auto"/>
        <w:right w:val="none" w:sz="0" w:space="0" w:color="auto"/>
      </w:divBdr>
    </w:div>
    <w:div w:id="1221669058">
      <w:bodyDiv w:val="1"/>
      <w:marLeft w:val="0"/>
      <w:marRight w:val="0"/>
      <w:marTop w:val="0"/>
      <w:marBottom w:val="0"/>
      <w:divBdr>
        <w:top w:val="none" w:sz="0" w:space="0" w:color="auto"/>
        <w:left w:val="none" w:sz="0" w:space="0" w:color="auto"/>
        <w:bottom w:val="none" w:sz="0" w:space="0" w:color="auto"/>
        <w:right w:val="none" w:sz="0" w:space="0" w:color="auto"/>
      </w:divBdr>
    </w:div>
    <w:div w:id="1494568638">
      <w:bodyDiv w:val="1"/>
      <w:marLeft w:val="0"/>
      <w:marRight w:val="0"/>
      <w:marTop w:val="0"/>
      <w:marBottom w:val="0"/>
      <w:divBdr>
        <w:top w:val="none" w:sz="0" w:space="0" w:color="auto"/>
        <w:left w:val="none" w:sz="0" w:space="0" w:color="auto"/>
        <w:bottom w:val="none" w:sz="0" w:space="0" w:color="auto"/>
        <w:right w:val="none" w:sz="0" w:space="0" w:color="auto"/>
      </w:divBdr>
    </w:div>
    <w:div w:id="1776900510">
      <w:bodyDiv w:val="1"/>
      <w:marLeft w:val="0"/>
      <w:marRight w:val="0"/>
      <w:marTop w:val="0"/>
      <w:marBottom w:val="0"/>
      <w:divBdr>
        <w:top w:val="none" w:sz="0" w:space="0" w:color="auto"/>
        <w:left w:val="none" w:sz="0" w:space="0" w:color="auto"/>
        <w:bottom w:val="none" w:sz="0" w:space="0" w:color="auto"/>
        <w:right w:val="none" w:sz="0" w:space="0" w:color="auto"/>
      </w:divBdr>
    </w:div>
    <w:div w:id="1829175746">
      <w:bodyDiv w:val="1"/>
      <w:marLeft w:val="0"/>
      <w:marRight w:val="0"/>
      <w:marTop w:val="0"/>
      <w:marBottom w:val="0"/>
      <w:divBdr>
        <w:top w:val="none" w:sz="0" w:space="0" w:color="auto"/>
        <w:left w:val="none" w:sz="0" w:space="0" w:color="auto"/>
        <w:bottom w:val="none" w:sz="0" w:space="0" w:color="auto"/>
        <w:right w:val="none" w:sz="0" w:space="0" w:color="auto"/>
      </w:divBdr>
      <w:divsChild>
        <w:div w:id="1188055807">
          <w:marLeft w:val="0"/>
          <w:marRight w:val="0"/>
          <w:marTop w:val="0"/>
          <w:marBottom w:val="0"/>
          <w:divBdr>
            <w:top w:val="none" w:sz="0" w:space="0" w:color="auto"/>
            <w:left w:val="none" w:sz="0" w:space="0" w:color="auto"/>
            <w:bottom w:val="none" w:sz="0" w:space="0" w:color="auto"/>
            <w:right w:val="none" w:sz="0" w:space="0" w:color="auto"/>
          </w:divBdr>
          <w:divsChild>
            <w:div w:id="1951086130">
              <w:marLeft w:val="0"/>
              <w:marRight w:val="0"/>
              <w:marTop w:val="0"/>
              <w:marBottom w:val="0"/>
              <w:divBdr>
                <w:top w:val="none" w:sz="0" w:space="0" w:color="auto"/>
                <w:left w:val="none" w:sz="0" w:space="0" w:color="auto"/>
                <w:bottom w:val="none" w:sz="0" w:space="0" w:color="auto"/>
                <w:right w:val="none" w:sz="0" w:space="0" w:color="auto"/>
              </w:divBdr>
              <w:divsChild>
                <w:div w:id="2035030461">
                  <w:marLeft w:val="0"/>
                  <w:marRight w:val="0"/>
                  <w:marTop w:val="0"/>
                  <w:marBottom w:val="0"/>
                  <w:divBdr>
                    <w:top w:val="none" w:sz="0" w:space="0" w:color="auto"/>
                    <w:left w:val="none" w:sz="0" w:space="0" w:color="auto"/>
                    <w:bottom w:val="none" w:sz="0" w:space="0" w:color="auto"/>
                    <w:right w:val="none" w:sz="0" w:space="0" w:color="auto"/>
                  </w:divBdr>
                  <w:divsChild>
                    <w:div w:id="66998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203249">
          <w:marLeft w:val="0"/>
          <w:marRight w:val="0"/>
          <w:marTop w:val="0"/>
          <w:marBottom w:val="0"/>
          <w:divBdr>
            <w:top w:val="none" w:sz="0" w:space="0" w:color="auto"/>
            <w:left w:val="none" w:sz="0" w:space="0" w:color="auto"/>
            <w:bottom w:val="none" w:sz="0" w:space="0" w:color="auto"/>
            <w:right w:val="none" w:sz="0" w:space="0" w:color="auto"/>
          </w:divBdr>
          <w:divsChild>
            <w:div w:id="1548183060">
              <w:marLeft w:val="0"/>
              <w:marRight w:val="0"/>
              <w:marTop w:val="0"/>
              <w:marBottom w:val="0"/>
              <w:divBdr>
                <w:top w:val="none" w:sz="0" w:space="0" w:color="auto"/>
                <w:left w:val="none" w:sz="0" w:space="0" w:color="auto"/>
                <w:bottom w:val="none" w:sz="0" w:space="0" w:color="auto"/>
                <w:right w:val="none" w:sz="0" w:space="0" w:color="auto"/>
              </w:divBdr>
              <w:divsChild>
                <w:div w:id="448739194">
                  <w:marLeft w:val="0"/>
                  <w:marRight w:val="0"/>
                  <w:marTop w:val="0"/>
                  <w:marBottom w:val="0"/>
                  <w:divBdr>
                    <w:top w:val="none" w:sz="0" w:space="0" w:color="auto"/>
                    <w:left w:val="none" w:sz="0" w:space="0" w:color="auto"/>
                    <w:bottom w:val="none" w:sz="0" w:space="0" w:color="auto"/>
                    <w:right w:val="none" w:sz="0" w:space="0" w:color="auto"/>
                  </w:divBdr>
                  <w:divsChild>
                    <w:div w:id="100004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80126">
      <w:bodyDiv w:val="1"/>
      <w:marLeft w:val="0"/>
      <w:marRight w:val="0"/>
      <w:marTop w:val="0"/>
      <w:marBottom w:val="0"/>
      <w:divBdr>
        <w:top w:val="none" w:sz="0" w:space="0" w:color="auto"/>
        <w:left w:val="none" w:sz="0" w:space="0" w:color="auto"/>
        <w:bottom w:val="none" w:sz="0" w:space="0" w:color="auto"/>
        <w:right w:val="none" w:sz="0" w:space="0" w:color="auto"/>
      </w:divBdr>
    </w:div>
    <w:div w:id="1979996298">
      <w:bodyDiv w:val="1"/>
      <w:marLeft w:val="0"/>
      <w:marRight w:val="0"/>
      <w:marTop w:val="0"/>
      <w:marBottom w:val="0"/>
      <w:divBdr>
        <w:top w:val="none" w:sz="0" w:space="0" w:color="auto"/>
        <w:left w:val="none" w:sz="0" w:space="0" w:color="auto"/>
        <w:bottom w:val="none" w:sz="0" w:space="0" w:color="auto"/>
        <w:right w:val="none" w:sz="0" w:space="0" w:color="auto"/>
      </w:divBdr>
    </w:div>
    <w:div w:id="21342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recommendation-syste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lmart.com/big-dat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ps.com/real-time-dat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e.com/predictive-maintenance" TargetMode="External"/><Relationship Id="rId4" Type="http://schemas.openxmlformats.org/officeDocument/2006/relationships/settings" Target="settings.xml"/><Relationship Id="rId9" Type="http://schemas.openxmlformats.org/officeDocument/2006/relationships/hyperlink" Target="https://www.delta.com/predictive-analy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8EB42-4908-47F3-8988-33CED5771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2018</Words>
  <Characters>11505</Characters>
  <Application>Microsoft Office Word</Application>
  <DocSecurity>0</DocSecurity>
  <Lines>95</Lines>
  <Paragraphs>26</Paragraphs>
  <ScaleCrop>false</ScaleCrop>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Valentin Tatulescu</cp:lastModifiedBy>
  <cp:revision>5</cp:revision>
  <dcterms:created xsi:type="dcterms:W3CDTF">2024-07-08T15:39:00Z</dcterms:created>
  <dcterms:modified xsi:type="dcterms:W3CDTF">2024-07-20T01:00:00Z</dcterms:modified>
</cp:coreProperties>
</file>