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99CA5" w14:textId="77777777" w:rsidR="002F1375" w:rsidRPr="00A24F57" w:rsidRDefault="002F1375" w:rsidP="002F1375">
      <w:pPr>
        <w:jc w:val="center"/>
        <w:rPr>
          <w:b/>
          <w:bCs/>
          <w:sz w:val="32"/>
          <w:szCs w:val="32"/>
        </w:rPr>
      </w:pPr>
      <w:r w:rsidRPr="00A24F57">
        <w:rPr>
          <w:b/>
          <w:bCs/>
          <w:sz w:val="32"/>
          <w:szCs w:val="32"/>
        </w:rPr>
        <w:t>Why is it important to manage mental wellbeing in policing? What can be the consequences if mental wellbeing is not managed appropriately?</w:t>
      </w:r>
    </w:p>
    <w:p w14:paraId="552B3537" w14:textId="77777777" w:rsidR="002F1375" w:rsidRPr="00A24F57" w:rsidRDefault="002F1375" w:rsidP="002F1375">
      <w:pPr>
        <w:spacing w:line="360" w:lineRule="auto"/>
        <w:rPr>
          <w:sz w:val="24"/>
          <w:szCs w:val="24"/>
        </w:rPr>
      </w:pPr>
      <w:r w:rsidRPr="00A24F57">
        <w:rPr>
          <w:sz w:val="24"/>
          <w:szCs w:val="24"/>
        </w:rPr>
        <w:t xml:space="preserve">The aim of this essay is to discuss why it is important to manage the mental well-being of police officers, and to discuss what the consequences can be if their mental well-being is not managed correctly. Mental well-being is defined by the World Health Organisation (2022) as </w:t>
      </w:r>
    </w:p>
    <w:p w14:paraId="75A55F8F" w14:textId="77777777" w:rsidR="002F1375" w:rsidRPr="00A24F57" w:rsidRDefault="002F1375" w:rsidP="002F1375">
      <w:pPr>
        <w:spacing w:line="360" w:lineRule="auto"/>
        <w:jc w:val="center"/>
        <w:rPr>
          <w:i/>
          <w:iCs/>
          <w:sz w:val="24"/>
          <w:szCs w:val="24"/>
        </w:rPr>
      </w:pPr>
      <w:r w:rsidRPr="00A24F57">
        <w:rPr>
          <w:i/>
          <w:iCs/>
          <w:sz w:val="24"/>
          <w:szCs w:val="24"/>
        </w:rPr>
        <w:t>“Mental health is a state of mental well-being that enables people to cope with the stresses of life, realise their abilities, learn well and work well… it is an integral component of health and well-being that underpins our individual and collective abilities to make decisions, build relationships and shape the world we live in.”</w:t>
      </w:r>
    </w:p>
    <w:p w14:paraId="644FF652" w14:textId="7B2C7E47" w:rsidR="002F1375" w:rsidRPr="00A24F57" w:rsidRDefault="002F1375" w:rsidP="002F1375">
      <w:pPr>
        <w:spacing w:line="360" w:lineRule="auto"/>
        <w:rPr>
          <w:sz w:val="24"/>
          <w:szCs w:val="24"/>
        </w:rPr>
      </w:pPr>
      <w:r>
        <w:rPr>
          <w:sz w:val="24"/>
          <w:szCs w:val="24"/>
        </w:rPr>
        <w:t>The role of a police constable means that they are subject to assessing threat, risk, and harm on a daily basis, walking into potentially violent and dangerous situations, and having to deal with confrontation. That being said, officers may find themselves</w:t>
      </w:r>
      <w:r w:rsidR="00520315">
        <w:rPr>
          <w:sz w:val="24"/>
          <w:szCs w:val="24"/>
        </w:rPr>
        <w:t xml:space="preserve"> feeling</w:t>
      </w:r>
      <w:r>
        <w:rPr>
          <w:sz w:val="24"/>
          <w:szCs w:val="24"/>
        </w:rPr>
        <w:t xml:space="preserve"> w</w:t>
      </w:r>
      <w:r w:rsidR="00520315">
        <w:rPr>
          <w:sz w:val="24"/>
          <w:szCs w:val="24"/>
        </w:rPr>
        <w:t xml:space="preserve">orn </w:t>
      </w:r>
      <w:r>
        <w:rPr>
          <w:sz w:val="24"/>
          <w:szCs w:val="24"/>
        </w:rPr>
        <w:t xml:space="preserve">down psychologically and physically. </w:t>
      </w:r>
    </w:p>
    <w:p w14:paraId="6AA98DEA" w14:textId="47AE00ED" w:rsidR="002F1375" w:rsidRDefault="002F1375" w:rsidP="002F1375">
      <w:pPr>
        <w:spacing w:line="360" w:lineRule="auto"/>
        <w:rPr>
          <w:sz w:val="24"/>
          <w:szCs w:val="24"/>
        </w:rPr>
      </w:pPr>
      <w:r>
        <w:rPr>
          <w:sz w:val="24"/>
          <w:szCs w:val="24"/>
        </w:rPr>
        <w:t xml:space="preserve">A study conducted by the University of Cambridge (2018) spoke with over 12,000 officers. The trauma these officers reported that had contributed to their complex post-traumatic stress disorder included homicides, suicides (including children), drug overdoses and rapes. The most common mental health issues reported by police are anxiety, depression, and PTSD (MIND, 2019). Steve Hartshorn spoke to the Independent in 2024 and stated that “officers are struggling with unstainable </w:t>
      </w:r>
      <w:r w:rsidR="004C751F">
        <w:rPr>
          <w:sz w:val="24"/>
          <w:szCs w:val="24"/>
        </w:rPr>
        <w:t>workloads</w:t>
      </w:r>
      <w:r>
        <w:rPr>
          <w:sz w:val="24"/>
          <w:szCs w:val="24"/>
        </w:rPr>
        <w:t>”.</w:t>
      </w:r>
      <w:r w:rsidR="004C751F">
        <w:rPr>
          <w:sz w:val="24"/>
          <w:szCs w:val="24"/>
        </w:rPr>
        <w:t xml:space="preserve"> </w:t>
      </w:r>
      <w:r w:rsidR="00F45CB5">
        <w:rPr>
          <w:sz w:val="24"/>
          <w:szCs w:val="24"/>
        </w:rPr>
        <w:t xml:space="preserve">This </w:t>
      </w:r>
      <w:r w:rsidR="00CC2E6F">
        <w:rPr>
          <w:sz w:val="24"/>
          <w:szCs w:val="24"/>
        </w:rPr>
        <w:t xml:space="preserve">is complimented by </w:t>
      </w:r>
      <w:r w:rsidR="00E10B85">
        <w:rPr>
          <w:sz w:val="24"/>
          <w:szCs w:val="24"/>
        </w:rPr>
        <w:t>Graham et al. (</w:t>
      </w:r>
      <w:r w:rsidR="007000D3">
        <w:rPr>
          <w:sz w:val="24"/>
          <w:szCs w:val="24"/>
        </w:rPr>
        <w:t xml:space="preserve">pp. 42 </w:t>
      </w:r>
      <w:r w:rsidR="00E10B85">
        <w:rPr>
          <w:sz w:val="24"/>
          <w:szCs w:val="24"/>
        </w:rPr>
        <w:t>20</w:t>
      </w:r>
      <w:r w:rsidR="000839B6">
        <w:rPr>
          <w:sz w:val="24"/>
          <w:szCs w:val="24"/>
        </w:rPr>
        <w:t>2</w:t>
      </w:r>
      <w:r w:rsidR="00E10B85">
        <w:rPr>
          <w:sz w:val="24"/>
          <w:szCs w:val="24"/>
        </w:rPr>
        <w:t>3)</w:t>
      </w:r>
      <w:r w:rsidR="00040703">
        <w:rPr>
          <w:sz w:val="24"/>
          <w:szCs w:val="24"/>
        </w:rPr>
        <w:t xml:space="preserve"> who argue that</w:t>
      </w:r>
      <w:r w:rsidR="00B05545">
        <w:rPr>
          <w:sz w:val="24"/>
          <w:szCs w:val="24"/>
        </w:rPr>
        <w:t xml:space="preserve"> the high le</w:t>
      </w:r>
      <w:r w:rsidR="007000D3">
        <w:rPr>
          <w:sz w:val="24"/>
          <w:szCs w:val="24"/>
        </w:rPr>
        <w:t>vels of emotionally demanding work</w:t>
      </w:r>
      <w:r w:rsidR="00997A87">
        <w:rPr>
          <w:sz w:val="24"/>
          <w:szCs w:val="24"/>
        </w:rPr>
        <w:t>,</w:t>
      </w:r>
      <w:r w:rsidR="007000D3">
        <w:rPr>
          <w:sz w:val="24"/>
          <w:szCs w:val="24"/>
        </w:rPr>
        <w:t xml:space="preserve"> the high risk of threat</w:t>
      </w:r>
      <w:r w:rsidR="00997A87">
        <w:rPr>
          <w:sz w:val="24"/>
          <w:szCs w:val="24"/>
        </w:rPr>
        <w:t xml:space="preserve"> and high workloads have a negative impact on officer’s ability to successfully</w:t>
      </w:r>
      <w:r w:rsidR="001E0103">
        <w:rPr>
          <w:sz w:val="24"/>
          <w:szCs w:val="24"/>
        </w:rPr>
        <w:t xml:space="preserve"> do their job. Graham et al.</w:t>
      </w:r>
      <w:r w:rsidR="008D6A4A">
        <w:rPr>
          <w:sz w:val="24"/>
          <w:szCs w:val="24"/>
        </w:rPr>
        <w:t xml:space="preserve"> (20</w:t>
      </w:r>
      <w:r w:rsidR="000839B6">
        <w:rPr>
          <w:sz w:val="24"/>
          <w:szCs w:val="24"/>
        </w:rPr>
        <w:t>2</w:t>
      </w:r>
      <w:r w:rsidR="008D6A4A">
        <w:rPr>
          <w:sz w:val="24"/>
          <w:szCs w:val="24"/>
        </w:rPr>
        <w:t xml:space="preserve">3) also suggest that workplace stressors are negatively impacting </w:t>
      </w:r>
      <w:r w:rsidR="000839B6">
        <w:rPr>
          <w:sz w:val="24"/>
          <w:szCs w:val="24"/>
        </w:rPr>
        <w:t>officers’</w:t>
      </w:r>
      <w:r w:rsidR="008D6A4A">
        <w:rPr>
          <w:sz w:val="24"/>
          <w:szCs w:val="24"/>
        </w:rPr>
        <w:t xml:space="preserve"> well-being.</w:t>
      </w:r>
      <w:r w:rsidR="006E225D">
        <w:rPr>
          <w:sz w:val="24"/>
          <w:szCs w:val="24"/>
        </w:rPr>
        <w:t xml:space="preserve"> </w:t>
      </w:r>
      <w:r w:rsidR="00B66DBF">
        <w:rPr>
          <w:sz w:val="24"/>
          <w:szCs w:val="24"/>
        </w:rPr>
        <w:t>Kir</w:t>
      </w:r>
      <w:r w:rsidR="00C163C3">
        <w:rPr>
          <w:sz w:val="24"/>
          <w:szCs w:val="24"/>
        </w:rPr>
        <w:t xml:space="preserve">chmaie and Oparina (2024) conclude that high workloads of officers also negatively </w:t>
      </w:r>
      <w:r w:rsidR="0010035B">
        <w:rPr>
          <w:sz w:val="24"/>
          <w:szCs w:val="24"/>
        </w:rPr>
        <w:t>impact</w:t>
      </w:r>
      <w:r w:rsidR="00C163C3">
        <w:rPr>
          <w:sz w:val="24"/>
          <w:szCs w:val="24"/>
        </w:rPr>
        <w:t xml:space="preserve"> their victims</w:t>
      </w:r>
      <w:r w:rsidR="00CB116A">
        <w:rPr>
          <w:sz w:val="24"/>
          <w:szCs w:val="24"/>
        </w:rPr>
        <w:t xml:space="preserve">. They discuss that </w:t>
      </w:r>
      <w:r w:rsidR="001F7C9F">
        <w:rPr>
          <w:sz w:val="24"/>
          <w:szCs w:val="24"/>
        </w:rPr>
        <w:t xml:space="preserve">by adding 10 cases to an already high workload, a </w:t>
      </w:r>
      <w:r w:rsidR="002757CF">
        <w:rPr>
          <w:sz w:val="24"/>
          <w:szCs w:val="24"/>
        </w:rPr>
        <w:t>high-risk victim of domestic abuse is likely to retract their statement.</w:t>
      </w:r>
    </w:p>
    <w:p w14:paraId="05B639F4" w14:textId="1F7571A0" w:rsidR="002F1375" w:rsidRDefault="002F1375" w:rsidP="002F1375">
      <w:pPr>
        <w:spacing w:line="360" w:lineRule="auto"/>
        <w:rPr>
          <w:sz w:val="24"/>
          <w:szCs w:val="24"/>
        </w:rPr>
      </w:pPr>
      <w:r>
        <w:rPr>
          <w:sz w:val="24"/>
          <w:szCs w:val="24"/>
        </w:rPr>
        <w:t>Mental Health Foundation (n.d.) explains that when people have better mental health, it helps them to calm themselves down, cope with change, fears and uncertainties. This is an important to skill to have in the role of a police officer</w:t>
      </w:r>
      <w:r w:rsidR="00982161">
        <w:rPr>
          <w:sz w:val="24"/>
          <w:szCs w:val="24"/>
        </w:rPr>
        <w:t xml:space="preserve"> as t</w:t>
      </w:r>
      <w:r>
        <w:rPr>
          <w:sz w:val="24"/>
          <w:szCs w:val="24"/>
        </w:rPr>
        <w:t xml:space="preserve">hey are subject to the unknown on a daily basis. Further to this, mental well-being affects </w:t>
      </w:r>
      <w:r w:rsidR="00545145">
        <w:rPr>
          <w:sz w:val="24"/>
          <w:szCs w:val="24"/>
        </w:rPr>
        <w:t>their</w:t>
      </w:r>
      <w:r>
        <w:rPr>
          <w:sz w:val="24"/>
          <w:szCs w:val="24"/>
        </w:rPr>
        <w:t xml:space="preserve"> thoughts, behaviours, and </w:t>
      </w:r>
      <w:r>
        <w:rPr>
          <w:sz w:val="24"/>
          <w:szCs w:val="24"/>
        </w:rPr>
        <w:lastRenderedPageBreak/>
        <w:t>emotions (Dr Xiong, 2022). The role of police officer relies on techniques enabling them to regulate their behaviours and emotions. They are subject to distressing and traumatic calls whereby they do not have enough time to process what they have just been to, and how it has had an effect on them. Police Care UK (n.d.) explain there are three ways police officers are exposed to trauma – incident based, extreme digital/audio material and secondary exposure. Further to this, Evans et al. (2012) suggest that despite the traumatic calls, maintaining social support can help alleviate the chances of being diagnosed with PTSD. Being able to control your well-being ensures that officers are less likely to be very stressed, have thoughts of resigning and enables them to do their job well.</w:t>
      </w:r>
    </w:p>
    <w:p w14:paraId="3ADA075A" w14:textId="77777777" w:rsidR="002F1375" w:rsidRDefault="002F1375" w:rsidP="002F1375">
      <w:pPr>
        <w:spacing w:line="360" w:lineRule="auto"/>
        <w:rPr>
          <w:sz w:val="24"/>
          <w:szCs w:val="24"/>
        </w:rPr>
      </w:pPr>
      <w:r>
        <w:rPr>
          <w:sz w:val="24"/>
          <w:szCs w:val="24"/>
        </w:rPr>
        <w:t>There are a range of consequences into not managing the well-being in policing, and there are issues within the police regarding their mental health leading to suicide. If the well-being of officers is not managed appropriately, it can lead to a rise in sickness, suicide rates and a low morale. An example of this, is an of sergeant Nicola Forster, an officer from the Metropolitan Police. She had spoken to her inspector, Insp Hayley Webb regarding her mental health as she suffered with anxiety and depression after the 2017 Grenfell incident. Forster believed that Insp Webb was “out to get her” which led to her ultimately ending her own life (Hennessay and Fullbrook, 2024). According to the Home Office (2023) long-term sickness includes “any recognised medical condition, physical or psychological… which has lasted more than 28 calendar days”. At the end of March 2023, a total of 2,537 police officers were on long-term sick in all 43 forces across England and Wales which equates to 1.7% of all officers across both countries. Further to these findings, it was reported that there were more officers at the rank of a constable on long term sick (1.8%) in comparison to the rank of a sergeant, inspector, chief inspector, and superintendent or above. In terms of mental illness, the Police Federation (2023) report that through a freedom of information request, they found that over 13,000 police officers in the UK “were signed off over the past year due to stress, depression, anxiety or post-traumatic stress disorder”.</w:t>
      </w:r>
    </w:p>
    <w:p w14:paraId="4388E2A8" w14:textId="0BD68D63" w:rsidR="002F1375" w:rsidRDefault="002F1375" w:rsidP="002F1375">
      <w:pPr>
        <w:spacing w:line="360" w:lineRule="auto"/>
        <w:rPr>
          <w:sz w:val="24"/>
          <w:szCs w:val="24"/>
        </w:rPr>
      </w:pPr>
      <w:r>
        <w:rPr>
          <w:sz w:val="24"/>
          <w:szCs w:val="24"/>
        </w:rPr>
        <w:t xml:space="preserve">In conclusion, </w:t>
      </w:r>
      <w:r w:rsidR="00015806">
        <w:rPr>
          <w:sz w:val="24"/>
          <w:szCs w:val="24"/>
        </w:rPr>
        <w:t>th</w:t>
      </w:r>
      <w:r>
        <w:rPr>
          <w:sz w:val="24"/>
          <w:szCs w:val="24"/>
        </w:rPr>
        <w:t xml:space="preserve">ere are challenges in policing, officers are faced with incidents involving threat, risk, and harm on a daily basis. They see traumatic </w:t>
      </w:r>
      <w:r w:rsidR="00256D71">
        <w:rPr>
          <w:sz w:val="24"/>
          <w:szCs w:val="24"/>
        </w:rPr>
        <w:t>incidents and deal with traumatised individuals</w:t>
      </w:r>
      <w:r>
        <w:rPr>
          <w:sz w:val="24"/>
          <w:szCs w:val="24"/>
        </w:rPr>
        <w:t xml:space="preserve">. Taking this into consideration, plus the demand put on officers by the public and officers of a higher rank, low staffing, bouncing from call to call, it is not surprising that they are bound to be affected by mental ill health and negative well-being </w:t>
      </w:r>
      <w:r>
        <w:rPr>
          <w:sz w:val="24"/>
          <w:szCs w:val="24"/>
        </w:rPr>
        <w:lastRenderedPageBreak/>
        <w:t>throughout their careers, or even after. PTSD is a common mental health illness among officers during and after their careers. The process of getting things changed are harder than writing new policies and having meetings on how officer well-being can be enhanced. Money and funding play a big part in this too. Enhancing officer well-being gives them a better morale, they are less likely to be off on long-term sick and reduce the effects of their mental health in the long-term.</w:t>
      </w:r>
      <w:r w:rsidR="00587A9B">
        <w:rPr>
          <w:sz w:val="24"/>
          <w:szCs w:val="24"/>
        </w:rPr>
        <w:t xml:space="preserve"> One aspect that is not considered is that negative mental well-being of officers can impact their victims and cause them to withdraw th</w:t>
      </w:r>
      <w:r w:rsidR="00126DAA">
        <w:rPr>
          <w:sz w:val="24"/>
          <w:szCs w:val="24"/>
        </w:rPr>
        <w:t>e</w:t>
      </w:r>
      <w:r w:rsidR="00587A9B">
        <w:rPr>
          <w:sz w:val="24"/>
          <w:szCs w:val="24"/>
        </w:rPr>
        <w:t>i</w:t>
      </w:r>
      <w:r w:rsidR="00126DAA">
        <w:rPr>
          <w:sz w:val="24"/>
          <w:szCs w:val="24"/>
        </w:rPr>
        <w:t>r</w:t>
      </w:r>
      <w:r w:rsidR="00587A9B">
        <w:rPr>
          <w:sz w:val="24"/>
          <w:szCs w:val="24"/>
        </w:rPr>
        <w:t xml:space="preserve"> statements and ultimately can result in them having a negative </w:t>
      </w:r>
      <w:r w:rsidR="00126DAA">
        <w:rPr>
          <w:sz w:val="24"/>
          <w:szCs w:val="24"/>
        </w:rPr>
        <w:t>relationship with the police.</w:t>
      </w:r>
    </w:p>
    <w:p w14:paraId="756C0FB5" w14:textId="02006D24" w:rsidR="002F1375" w:rsidRDefault="002F1375" w:rsidP="002F1375">
      <w:pPr>
        <w:spacing w:line="360" w:lineRule="auto"/>
        <w:jc w:val="right"/>
        <w:rPr>
          <w:sz w:val="24"/>
          <w:szCs w:val="24"/>
        </w:rPr>
      </w:pPr>
      <w:r>
        <w:rPr>
          <w:sz w:val="24"/>
          <w:szCs w:val="24"/>
        </w:rPr>
        <w:t>(</w:t>
      </w:r>
      <w:r w:rsidR="00126DAA">
        <w:rPr>
          <w:sz w:val="24"/>
          <w:szCs w:val="24"/>
        </w:rPr>
        <w:t>9</w:t>
      </w:r>
      <w:r w:rsidR="00514D16">
        <w:rPr>
          <w:sz w:val="24"/>
          <w:szCs w:val="24"/>
        </w:rPr>
        <w:t>46</w:t>
      </w:r>
      <w:r w:rsidR="00126DAA">
        <w:rPr>
          <w:sz w:val="24"/>
          <w:szCs w:val="24"/>
        </w:rPr>
        <w:t xml:space="preserve"> </w:t>
      </w:r>
      <w:r>
        <w:rPr>
          <w:sz w:val="24"/>
          <w:szCs w:val="24"/>
        </w:rPr>
        <w:t>words).</w:t>
      </w:r>
    </w:p>
    <w:p w14:paraId="49F6EC82" w14:textId="77777777" w:rsidR="00A13371" w:rsidRDefault="00A13371"/>
    <w:p w14:paraId="729AA025" w14:textId="77777777" w:rsidR="002F1375" w:rsidRDefault="002F1375"/>
    <w:p w14:paraId="3303622C" w14:textId="77777777" w:rsidR="002F1375" w:rsidRDefault="002F1375"/>
    <w:p w14:paraId="3C9672B4" w14:textId="77777777" w:rsidR="00F52E61" w:rsidRDefault="00F52E61"/>
    <w:p w14:paraId="15EEFDAD" w14:textId="77777777" w:rsidR="00F52E61" w:rsidRDefault="00F52E61"/>
    <w:p w14:paraId="206605CB" w14:textId="77777777" w:rsidR="00F52E61" w:rsidRDefault="00F52E61"/>
    <w:p w14:paraId="5DE243D8" w14:textId="77777777" w:rsidR="00F52E61" w:rsidRDefault="00F52E61"/>
    <w:p w14:paraId="6F5E2218" w14:textId="77777777" w:rsidR="00F52E61" w:rsidRDefault="00F52E61"/>
    <w:p w14:paraId="325775AD" w14:textId="77777777" w:rsidR="00F52E61" w:rsidRDefault="00F52E61"/>
    <w:p w14:paraId="1A4E77E6" w14:textId="77777777" w:rsidR="00F52E61" w:rsidRDefault="00F52E61"/>
    <w:p w14:paraId="5DCC0741" w14:textId="77777777" w:rsidR="00F52E61" w:rsidRDefault="00F52E61"/>
    <w:p w14:paraId="7DD69CE6" w14:textId="77777777" w:rsidR="002F1375" w:rsidRDefault="002F1375"/>
    <w:p w14:paraId="2B48696F" w14:textId="77777777" w:rsidR="002F1375" w:rsidRDefault="002F1375"/>
    <w:p w14:paraId="19606A2C" w14:textId="77777777" w:rsidR="002F1375" w:rsidRDefault="002F1375"/>
    <w:p w14:paraId="7F8B55C9" w14:textId="77777777" w:rsidR="002F1375" w:rsidRDefault="002F1375"/>
    <w:p w14:paraId="4CC584EF" w14:textId="77777777" w:rsidR="002F1375" w:rsidRDefault="002F1375"/>
    <w:p w14:paraId="6E596B37" w14:textId="77777777" w:rsidR="00AE0344" w:rsidRDefault="00AE0344"/>
    <w:p w14:paraId="4C843B51" w14:textId="77777777" w:rsidR="002F1375" w:rsidRDefault="002F1375"/>
    <w:p w14:paraId="1FA92934" w14:textId="77777777" w:rsidR="002F1375" w:rsidRDefault="002F1375"/>
    <w:p w14:paraId="34595F4C" w14:textId="77777777" w:rsidR="00F4541D" w:rsidRDefault="00F4541D"/>
    <w:p w14:paraId="129490D2" w14:textId="77777777" w:rsidR="002F1375" w:rsidRPr="00514D16" w:rsidRDefault="002F1375" w:rsidP="002F1375">
      <w:pPr>
        <w:jc w:val="center"/>
        <w:rPr>
          <w:b/>
          <w:bCs/>
          <w:sz w:val="32"/>
          <w:szCs w:val="32"/>
        </w:rPr>
      </w:pPr>
      <w:r w:rsidRPr="00514D16">
        <w:rPr>
          <w:b/>
          <w:bCs/>
          <w:sz w:val="32"/>
          <w:szCs w:val="32"/>
        </w:rPr>
        <w:lastRenderedPageBreak/>
        <w:t>How might personal attitudes, values, and bias impact upon the effective investigation of volume crime?</w:t>
      </w:r>
    </w:p>
    <w:p w14:paraId="68848547" w14:textId="0686DB6E" w:rsidR="002F1375" w:rsidRDefault="002F1375" w:rsidP="002F1375">
      <w:pPr>
        <w:spacing w:line="360" w:lineRule="auto"/>
        <w:rPr>
          <w:sz w:val="24"/>
          <w:szCs w:val="24"/>
        </w:rPr>
      </w:pPr>
      <w:r>
        <w:rPr>
          <w:sz w:val="24"/>
          <w:szCs w:val="24"/>
        </w:rPr>
        <w:t xml:space="preserve">The aim of this essay is to discuss how personal attitudes, values and bias may have an effect on the investigation of volume crime. Volume crime is defined by the College of Policing (2013) as “any crime which, through its sheer volume, has a significant impact on the community and the ability of the local police to tackle it”. Personal attitude is defined as “the mental dispositions people have towards others and the current circumstances before making decisions that result in behaviour” according to New Zealand Immigration Advisers Authority (n.d.). </w:t>
      </w:r>
      <w:r w:rsidR="004C68B9">
        <w:rPr>
          <w:sz w:val="24"/>
          <w:szCs w:val="24"/>
        </w:rPr>
        <w:t xml:space="preserve">Sagiv et al. (2017) state that “personal values are subjective in nature and reflect what people think and state about themselves”. </w:t>
      </w:r>
      <w:r>
        <w:rPr>
          <w:sz w:val="24"/>
          <w:szCs w:val="24"/>
        </w:rPr>
        <w:t xml:space="preserve">Finally, bias is defined as “a predisposition of preference for a particular person, group or perspective” (Wolf, n.d.). </w:t>
      </w:r>
    </w:p>
    <w:p w14:paraId="6A7AC591" w14:textId="518210E1" w:rsidR="00714E2F" w:rsidRDefault="002F1375" w:rsidP="002F1375">
      <w:pPr>
        <w:spacing w:line="360" w:lineRule="auto"/>
        <w:rPr>
          <w:sz w:val="24"/>
          <w:szCs w:val="24"/>
        </w:rPr>
      </w:pPr>
      <w:r>
        <w:rPr>
          <w:sz w:val="24"/>
          <w:szCs w:val="24"/>
        </w:rPr>
        <w:t>Burglary, for example, is known as a trigger offence</w:t>
      </w:r>
      <w:r w:rsidR="00121CD7">
        <w:rPr>
          <w:sz w:val="24"/>
          <w:szCs w:val="24"/>
        </w:rPr>
        <w:t>, under Schedule 6 of the Criminal Justice an</w:t>
      </w:r>
      <w:r w:rsidR="003E1757">
        <w:rPr>
          <w:sz w:val="24"/>
          <w:szCs w:val="24"/>
        </w:rPr>
        <w:t>d</w:t>
      </w:r>
      <w:r w:rsidR="00121CD7">
        <w:rPr>
          <w:sz w:val="24"/>
          <w:szCs w:val="24"/>
        </w:rPr>
        <w:t xml:space="preserve"> Court Services Act 2000</w:t>
      </w:r>
      <w:r>
        <w:rPr>
          <w:sz w:val="24"/>
          <w:szCs w:val="24"/>
        </w:rPr>
        <w:t xml:space="preserve">. This means that an offence has been committed and the money, or items stolen which will be sold further on down the line are done so in order for the subject to then use this money to buy drugs (Richmond Gov, n.d.). Therefore, concluding that the reason why the offence has taken place, is in order for monetary gain to supply their drug habit. </w:t>
      </w:r>
      <w:r w:rsidR="00714E2F">
        <w:rPr>
          <w:sz w:val="24"/>
          <w:szCs w:val="24"/>
        </w:rPr>
        <w:t>Trigger offences are</w:t>
      </w:r>
      <w:r w:rsidR="002569F9">
        <w:rPr>
          <w:sz w:val="24"/>
          <w:szCs w:val="24"/>
        </w:rPr>
        <w:t xml:space="preserve"> particularly difficult to deal with as they take time to progress, the modus operandi is typically similar (stealing in order to pay for addiction substance)</w:t>
      </w:r>
      <w:r w:rsidR="00F61407">
        <w:rPr>
          <w:sz w:val="24"/>
          <w:szCs w:val="24"/>
        </w:rPr>
        <w:t xml:space="preserve"> and the outcome may not always be what is desired by the investigating officer, or the victim. This in turn can begin to shape an </w:t>
      </w:r>
      <w:r w:rsidR="0016263B">
        <w:rPr>
          <w:sz w:val="24"/>
          <w:szCs w:val="24"/>
        </w:rPr>
        <w:t>officer’s</w:t>
      </w:r>
      <w:r w:rsidR="00F61407">
        <w:rPr>
          <w:sz w:val="24"/>
          <w:szCs w:val="24"/>
        </w:rPr>
        <w:t xml:space="preserve"> attitude when having to deal with a </w:t>
      </w:r>
      <w:r w:rsidR="0016263B">
        <w:rPr>
          <w:sz w:val="24"/>
          <w:szCs w:val="24"/>
        </w:rPr>
        <w:t>similar incident in the future.</w:t>
      </w:r>
    </w:p>
    <w:p w14:paraId="6459EFC3" w14:textId="252B0A1B" w:rsidR="00B52F3A" w:rsidRDefault="000201DC" w:rsidP="002F1375">
      <w:pPr>
        <w:spacing w:line="360" w:lineRule="auto"/>
        <w:rPr>
          <w:sz w:val="24"/>
          <w:szCs w:val="24"/>
        </w:rPr>
      </w:pPr>
      <w:r>
        <w:rPr>
          <w:sz w:val="24"/>
          <w:szCs w:val="24"/>
        </w:rPr>
        <w:t>It</w:t>
      </w:r>
      <w:r w:rsidR="002F1375">
        <w:rPr>
          <w:sz w:val="24"/>
          <w:szCs w:val="24"/>
        </w:rPr>
        <w:t xml:space="preserve"> is important to ensure that personal biases, values, and bias do not impact investigations in order for the victim to be given a fair chance at receiving justice. </w:t>
      </w:r>
      <w:r w:rsidR="00CB6D33">
        <w:rPr>
          <w:sz w:val="24"/>
          <w:szCs w:val="24"/>
        </w:rPr>
        <w:t>The College of Policing (2022) identified numerous studies that suggest officer attitude</w:t>
      </w:r>
      <w:r w:rsidR="00076BEF">
        <w:rPr>
          <w:sz w:val="24"/>
          <w:szCs w:val="24"/>
        </w:rPr>
        <w:t xml:space="preserve"> is one particular factor that can positively or negatively impact an investigation</w:t>
      </w:r>
      <w:r w:rsidR="00196FEA">
        <w:rPr>
          <w:sz w:val="24"/>
          <w:szCs w:val="24"/>
        </w:rPr>
        <w:t xml:space="preserve">, furthermore to this, </w:t>
      </w:r>
      <w:r w:rsidR="00B52F3A">
        <w:rPr>
          <w:sz w:val="24"/>
          <w:szCs w:val="24"/>
        </w:rPr>
        <w:t>confirmation bias can be a negative influence on how evidence is examined.</w:t>
      </w:r>
    </w:p>
    <w:p w14:paraId="1563F5E2" w14:textId="4235CA31" w:rsidR="002F1375" w:rsidRDefault="00716895" w:rsidP="002F1375">
      <w:pPr>
        <w:spacing w:line="360" w:lineRule="auto"/>
        <w:rPr>
          <w:sz w:val="24"/>
          <w:szCs w:val="24"/>
        </w:rPr>
      </w:pPr>
      <w:r>
        <w:rPr>
          <w:sz w:val="24"/>
          <w:szCs w:val="24"/>
        </w:rPr>
        <w:t>P</w:t>
      </w:r>
      <w:r w:rsidR="002F1375">
        <w:rPr>
          <w:sz w:val="24"/>
          <w:szCs w:val="24"/>
        </w:rPr>
        <w:t xml:space="preserve">ersonal attitudes may have an effect on investigations of volume crime due to having dealt with the victim on multiple occasions. The personal attitude of the officer then needs to ensure that this victim is treated with compassion and that all relevant lines of enquiry are dealt with. </w:t>
      </w:r>
      <w:r w:rsidR="004D6C2A">
        <w:rPr>
          <w:sz w:val="24"/>
          <w:szCs w:val="24"/>
        </w:rPr>
        <w:t xml:space="preserve">Research </w:t>
      </w:r>
      <w:r w:rsidR="005732F1">
        <w:rPr>
          <w:sz w:val="24"/>
          <w:szCs w:val="24"/>
        </w:rPr>
        <w:t xml:space="preserve">suggests that officers </w:t>
      </w:r>
      <w:r w:rsidR="00370C1F">
        <w:rPr>
          <w:sz w:val="24"/>
          <w:szCs w:val="24"/>
        </w:rPr>
        <w:t xml:space="preserve">will learn from other officers on how to deal with </w:t>
      </w:r>
      <w:r w:rsidR="00370C1F">
        <w:rPr>
          <w:sz w:val="24"/>
          <w:szCs w:val="24"/>
        </w:rPr>
        <w:lastRenderedPageBreak/>
        <w:t xml:space="preserve">‘genuine’ and ‘ingenuine’ victims of crime which then </w:t>
      </w:r>
      <w:r w:rsidR="007E43C9">
        <w:rPr>
          <w:sz w:val="24"/>
          <w:szCs w:val="24"/>
        </w:rPr>
        <w:t xml:space="preserve">plays a part in officers developing negative attitudes towards victims (Charman, 2017, pp. 227 as cited in </w:t>
      </w:r>
      <w:r w:rsidR="007049C1">
        <w:rPr>
          <w:sz w:val="24"/>
          <w:szCs w:val="24"/>
        </w:rPr>
        <w:t>Charman, 2020).</w:t>
      </w:r>
      <w:r w:rsidR="00015172">
        <w:rPr>
          <w:sz w:val="24"/>
          <w:szCs w:val="24"/>
        </w:rPr>
        <w:t xml:space="preserve"> This is complimented by </w:t>
      </w:r>
      <w:r w:rsidR="00B47F11">
        <w:rPr>
          <w:sz w:val="24"/>
          <w:szCs w:val="24"/>
        </w:rPr>
        <w:t xml:space="preserve">Davies and Barlow (2024) who state that officers with bad attitudes from a different era of policing will </w:t>
      </w:r>
      <w:r w:rsidR="00B30FF8">
        <w:rPr>
          <w:sz w:val="24"/>
          <w:szCs w:val="24"/>
        </w:rPr>
        <w:t>affect</w:t>
      </w:r>
      <w:r w:rsidR="00B47F11">
        <w:rPr>
          <w:sz w:val="24"/>
          <w:szCs w:val="24"/>
        </w:rPr>
        <w:t xml:space="preserve"> the new generation of police officers.</w:t>
      </w:r>
      <w:r w:rsidR="00FB37DB">
        <w:rPr>
          <w:sz w:val="24"/>
          <w:szCs w:val="24"/>
        </w:rPr>
        <w:t xml:space="preserve"> </w:t>
      </w:r>
      <w:r w:rsidR="002F1375">
        <w:rPr>
          <w:sz w:val="24"/>
          <w:szCs w:val="24"/>
        </w:rPr>
        <w:t>If the officer’s personal attitude has a negative impact on their investigation, then this could result in the victim not receiving the right support from police, they may not feel as though they have been taken seriously, they may not receive justice, and this can ultimately impact their belief in their local police force</w:t>
      </w:r>
      <w:r w:rsidR="00563195">
        <w:rPr>
          <w:sz w:val="24"/>
          <w:szCs w:val="24"/>
        </w:rPr>
        <w:t>.</w:t>
      </w:r>
    </w:p>
    <w:p w14:paraId="36DC902E" w14:textId="77777777" w:rsidR="002F1375" w:rsidRDefault="002F1375" w:rsidP="002F1375">
      <w:pPr>
        <w:spacing w:line="360" w:lineRule="auto"/>
        <w:rPr>
          <w:sz w:val="24"/>
          <w:szCs w:val="24"/>
        </w:rPr>
      </w:pPr>
      <w:r>
        <w:rPr>
          <w:sz w:val="24"/>
          <w:szCs w:val="24"/>
        </w:rPr>
        <w:t xml:space="preserve">Police forces across England and Wales have their own force values. For example, Gwent Police’s values are to be compassionate, courageous, proud, positive and to keep learning (Gwent Police, n.d.). These values are to be incorporated into every decision made by an officer. These become more complex by adding personal values. </w:t>
      </w:r>
    </w:p>
    <w:p w14:paraId="46940D93" w14:textId="24D0263B" w:rsidR="002F1375" w:rsidRDefault="002F1375" w:rsidP="002F1375">
      <w:pPr>
        <w:spacing w:line="360" w:lineRule="auto"/>
        <w:rPr>
          <w:sz w:val="24"/>
          <w:szCs w:val="24"/>
        </w:rPr>
      </w:pPr>
      <w:r>
        <w:rPr>
          <w:sz w:val="24"/>
          <w:szCs w:val="24"/>
        </w:rPr>
        <w:t xml:space="preserve">Bias can have a negative effect on decision making, especially with investigating volume crime. Bias effects how we see people, react to them, how friendly we are, how we listen to them, comfort them in situations and how much attention we give to them (NHS, 2022). If officers have a negative bias towards someone, whether it be conscious or unconscious, it </w:t>
      </w:r>
      <w:r w:rsidR="00FD6471">
        <w:rPr>
          <w:sz w:val="24"/>
          <w:szCs w:val="24"/>
        </w:rPr>
        <w:t>can</w:t>
      </w:r>
      <w:r>
        <w:rPr>
          <w:sz w:val="24"/>
          <w:szCs w:val="24"/>
        </w:rPr>
        <w:t xml:space="preserve"> reflect in how they treat that victim, how seriously they treat the investigation and can sometimes result in cases going stat barred. It is important to pick up on when bias is used, despite how difficult it may be. The best way </w:t>
      </w:r>
      <w:r w:rsidR="00085A7B">
        <w:rPr>
          <w:sz w:val="24"/>
          <w:szCs w:val="24"/>
        </w:rPr>
        <w:t xml:space="preserve">for police </w:t>
      </w:r>
      <w:r>
        <w:rPr>
          <w:sz w:val="24"/>
          <w:szCs w:val="24"/>
        </w:rPr>
        <w:t>to effectively work on persona</w:t>
      </w:r>
      <w:r w:rsidR="007A58FC">
        <w:rPr>
          <w:sz w:val="24"/>
          <w:szCs w:val="24"/>
        </w:rPr>
        <w:t>l</w:t>
      </w:r>
      <w:r>
        <w:rPr>
          <w:sz w:val="24"/>
          <w:szCs w:val="24"/>
        </w:rPr>
        <w:t xml:space="preserve"> bias is by reflecting on actions, how </w:t>
      </w:r>
      <w:r w:rsidR="00085A7B">
        <w:rPr>
          <w:sz w:val="24"/>
          <w:szCs w:val="24"/>
        </w:rPr>
        <w:t>they</w:t>
      </w:r>
      <w:r>
        <w:rPr>
          <w:sz w:val="24"/>
          <w:szCs w:val="24"/>
        </w:rPr>
        <w:t xml:space="preserve"> treat people and ultimately how it effects </w:t>
      </w:r>
      <w:r w:rsidR="00085A7B">
        <w:rPr>
          <w:sz w:val="24"/>
          <w:szCs w:val="24"/>
        </w:rPr>
        <w:t>their</w:t>
      </w:r>
      <w:r>
        <w:rPr>
          <w:sz w:val="24"/>
          <w:szCs w:val="24"/>
        </w:rPr>
        <w:t xml:space="preserve"> ability and willingness to investigate volume crime</w:t>
      </w:r>
      <w:r w:rsidR="008E1279">
        <w:rPr>
          <w:sz w:val="24"/>
          <w:szCs w:val="24"/>
        </w:rPr>
        <w:t>, and to apply this to future investigations</w:t>
      </w:r>
      <w:r w:rsidR="000C6F56">
        <w:rPr>
          <w:sz w:val="24"/>
          <w:szCs w:val="24"/>
        </w:rPr>
        <w:t xml:space="preserve"> as this ensures bias is limited. </w:t>
      </w:r>
      <w:r>
        <w:rPr>
          <w:sz w:val="24"/>
          <w:szCs w:val="24"/>
        </w:rPr>
        <w:t xml:space="preserve">Atkins (2023) suggests that by extending </w:t>
      </w:r>
      <w:r w:rsidR="000C6F56">
        <w:rPr>
          <w:sz w:val="24"/>
          <w:szCs w:val="24"/>
        </w:rPr>
        <w:t>the</w:t>
      </w:r>
      <w:r>
        <w:rPr>
          <w:sz w:val="24"/>
          <w:szCs w:val="24"/>
        </w:rPr>
        <w:t xml:space="preserve"> comfort zone </w:t>
      </w:r>
      <w:r w:rsidR="000C6F56">
        <w:rPr>
          <w:sz w:val="24"/>
          <w:szCs w:val="24"/>
        </w:rPr>
        <w:t>and</w:t>
      </w:r>
      <w:r>
        <w:rPr>
          <w:sz w:val="24"/>
          <w:szCs w:val="24"/>
        </w:rPr>
        <w:t xml:space="preserve"> getting to know people on an individual level and taking responsibility for mitigating bias and then monitoring the bias, </w:t>
      </w:r>
      <w:r w:rsidR="000C6F56">
        <w:rPr>
          <w:sz w:val="24"/>
          <w:szCs w:val="24"/>
        </w:rPr>
        <w:t>they</w:t>
      </w:r>
      <w:r>
        <w:rPr>
          <w:sz w:val="24"/>
          <w:szCs w:val="24"/>
        </w:rPr>
        <w:t xml:space="preserve"> are able to prevent personal bias from becoming worse. It is important to remember that despite maybe dealing with the same victim previously, they deserve to be treated equally, listened to and they deserve to have their reports of crimes investigated as thoroughly as possible.</w:t>
      </w:r>
    </w:p>
    <w:p w14:paraId="38D9AA94" w14:textId="4D5F22EA" w:rsidR="002F1375" w:rsidRDefault="002F1375" w:rsidP="002F1375">
      <w:pPr>
        <w:spacing w:line="360" w:lineRule="auto"/>
        <w:rPr>
          <w:sz w:val="24"/>
          <w:szCs w:val="24"/>
        </w:rPr>
      </w:pPr>
      <w:r>
        <w:rPr>
          <w:sz w:val="24"/>
          <w:szCs w:val="24"/>
        </w:rPr>
        <w:t xml:space="preserve">Personal values, attitudes and biases </w:t>
      </w:r>
      <w:r w:rsidR="00952DAD">
        <w:rPr>
          <w:sz w:val="24"/>
          <w:szCs w:val="24"/>
        </w:rPr>
        <w:t>can</w:t>
      </w:r>
      <w:r>
        <w:rPr>
          <w:sz w:val="24"/>
          <w:szCs w:val="24"/>
        </w:rPr>
        <w:t xml:space="preserve"> have an effect on a person’s ability to make decisions and problem solve. It’s worth considering the positive aspects of how they will have an effect on someone’s ability to make decisions and problem solve. If a person displays a positive personal attitude, they can breakdown a complex problem (such as a </w:t>
      </w:r>
      <w:r>
        <w:rPr>
          <w:sz w:val="24"/>
          <w:szCs w:val="24"/>
        </w:rPr>
        <w:lastRenderedPageBreak/>
        <w:t>volume crime investigation) into manageable chunks, their confidence increases and ultimately allows them to become optimistic about the problem solving (Payne, 2023). By having positive personal attitudes, volume crime investigations are able to promote positive policing to the local communities and victims will feel supported, this would further help to restore faith in police.</w:t>
      </w:r>
    </w:p>
    <w:p w14:paraId="72C193C1" w14:textId="62CA9AE0" w:rsidR="002F1375" w:rsidRDefault="002F1375" w:rsidP="002F1375">
      <w:pPr>
        <w:spacing w:line="360" w:lineRule="auto"/>
        <w:rPr>
          <w:sz w:val="24"/>
          <w:szCs w:val="24"/>
        </w:rPr>
      </w:pPr>
      <w:r>
        <w:rPr>
          <w:sz w:val="24"/>
          <w:szCs w:val="24"/>
        </w:rPr>
        <w:t xml:space="preserve">In conclusion, there </w:t>
      </w:r>
      <w:r w:rsidR="0018606E">
        <w:rPr>
          <w:sz w:val="24"/>
          <w:szCs w:val="24"/>
        </w:rPr>
        <w:t>may</w:t>
      </w:r>
      <w:r>
        <w:rPr>
          <w:sz w:val="24"/>
          <w:szCs w:val="24"/>
        </w:rPr>
        <w:t xml:space="preserve"> always be difficulty in personal attitudes, values and bias due to </w:t>
      </w:r>
      <w:r w:rsidR="004166FE">
        <w:rPr>
          <w:sz w:val="24"/>
          <w:szCs w:val="24"/>
        </w:rPr>
        <w:t>the effect old-school officers have on the new generation of officers</w:t>
      </w:r>
      <w:r>
        <w:rPr>
          <w:sz w:val="24"/>
          <w:szCs w:val="24"/>
        </w:rPr>
        <w:t>. By allowing personal attitudes, values, and biases to impact the investigation process, it can result in a negative impact on the victim</w:t>
      </w:r>
      <w:r w:rsidR="00410838">
        <w:rPr>
          <w:sz w:val="24"/>
          <w:szCs w:val="24"/>
        </w:rPr>
        <w:t xml:space="preserve"> by discouraging their faith in the police. It is vital the victims are listened to</w:t>
      </w:r>
      <w:r w:rsidR="00AD74E9">
        <w:rPr>
          <w:sz w:val="24"/>
          <w:szCs w:val="24"/>
        </w:rPr>
        <w:t xml:space="preserve">, by doing this, officers can slowly reinforce faith in the police from the public. Personal attitudes, bias and values </w:t>
      </w:r>
      <w:r w:rsidR="008929DB">
        <w:rPr>
          <w:sz w:val="24"/>
          <w:szCs w:val="24"/>
        </w:rPr>
        <w:t xml:space="preserve">can be put aside if the officer is able to develop a personal strategy encouraging this. </w:t>
      </w:r>
      <w:r>
        <w:rPr>
          <w:sz w:val="24"/>
          <w:szCs w:val="24"/>
        </w:rPr>
        <w:t xml:space="preserve">On the other hand, positive personal attitudes and values can positively affect a volume crime investigation. Further to this, it should be noted that there are positive aspects to personal attitudes and values when investigating volume crime. They can help a person feel motivated to do their job, and to do their job well. </w:t>
      </w:r>
    </w:p>
    <w:p w14:paraId="074E4203" w14:textId="00436E86" w:rsidR="002F1375" w:rsidRDefault="002F1375" w:rsidP="002F1375">
      <w:pPr>
        <w:spacing w:line="360" w:lineRule="auto"/>
        <w:jc w:val="right"/>
        <w:rPr>
          <w:sz w:val="24"/>
          <w:szCs w:val="24"/>
        </w:rPr>
      </w:pPr>
      <w:r>
        <w:rPr>
          <w:sz w:val="24"/>
          <w:szCs w:val="24"/>
        </w:rPr>
        <w:t>(1,</w:t>
      </w:r>
      <w:r w:rsidR="008929DB">
        <w:rPr>
          <w:sz w:val="24"/>
          <w:szCs w:val="24"/>
        </w:rPr>
        <w:t>0</w:t>
      </w:r>
      <w:r w:rsidR="00D6572B">
        <w:rPr>
          <w:sz w:val="24"/>
          <w:szCs w:val="24"/>
        </w:rPr>
        <w:t>57</w:t>
      </w:r>
      <w:r>
        <w:rPr>
          <w:sz w:val="24"/>
          <w:szCs w:val="24"/>
        </w:rPr>
        <w:t xml:space="preserve"> words)</w:t>
      </w:r>
      <w:r>
        <w:rPr>
          <w:sz w:val="24"/>
          <w:szCs w:val="24"/>
        </w:rPr>
        <w:br w:type="page"/>
      </w:r>
    </w:p>
    <w:p w14:paraId="3B987755" w14:textId="77777777" w:rsidR="002F1375" w:rsidRPr="00514D16" w:rsidRDefault="002F1375" w:rsidP="002F1375">
      <w:pPr>
        <w:jc w:val="center"/>
        <w:rPr>
          <w:b/>
          <w:bCs/>
          <w:sz w:val="32"/>
          <w:szCs w:val="32"/>
        </w:rPr>
      </w:pPr>
      <w:r w:rsidRPr="00514D16">
        <w:rPr>
          <w:b/>
          <w:bCs/>
          <w:sz w:val="32"/>
          <w:szCs w:val="32"/>
        </w:rPr>
        <w:lastRenderedPageBreak/>
        <w:t>Outline potential links between serious and organised crime and public protection issues. What characteristics make some people more vulnerable to exploitation by serious and organised crime gangs?</w:t>
      </w:r>
    </w:p>
    <w:p w14:paraId="6326D8FC" w14:textId="478BD7CA" w:rsidR="002F1375" w:rsidRPr="005F12ED" w:rsidRDefault="002F1375" w:rsidP="002F1375">
      <w:pPr>
        <w:spacing w:line="360" w:lineRule="auto"/>
        <w:rPr>
          <w:sz w:val="24"/>
          <w:szCs w:val="24"/>
        </w:rPr>
      </w:pPr>
      <w:r w:rsidRPr="005F12ED">
        <w:rPr>
          <w:sz w:val="24"/>
          <w:szCs w:val="24"/>
        </w:rPr>
        <w:t>The aim of this essay is to outline the potential links between serious and organised crime, and public protection issues. Public protection (PP), according to NHS Lothian (n.d.) is “about preventing harm to vulnerable groups within society”. This a vital part of working within the police and is the reason why forces have their own public protection unit (PPU) who specifically help people that fall within the PPU category</w:t>
      </w:r>
      <w:r w:rsidR="00294D4C">
        <w:rPr>
          <w:sz w:val="24"/>
          <w:szCs w:val="24"/>
        </w:rPr>
        <w:t xml:space="preserve"> as it prevents them from becoming exploited</w:t>
      </w:r>
      <w:r w:rsidR="008B0711">
        <w:rPr>
          <w:sz w:val="24"/>
          <w:szCs w:val="24"/>
        </w:rPr>
        <w:t xml:space="preserve">. </w:t>
      </w:r>
      <w:r w:rsidR="00A459D8" w:rsidRPr="005F12ED">
        <w:rPr>
          <w:sz w:val="24"/>
          <w:szCs w:val="24"/>
        </w:rPr>
        <w:t>Her Majesty Inspectorate of Constabulary and Fire &amp; Rescue Services</w:t>
      </w:r>
      <w:r w:rsidR="00A459D8">
        <w:rPr>
          <w:sz w:val="24"/>
          <w:szCs w:val="24"/>
        </w:rPr>
        <w:t xml:space="preserve">  (HMICFRS) </w:t>
      </w:r>
      <w:r w:rsidR="00C04200">
        <w:rPr>
          <w:sz w:val="24"/>
          <w:szCs w:val="24"/>
        </w:rPr>
        <w:t xml:space="preserve">(2023) explain that PPU is a dedicated section of a police force that ensures </w:t>
      </w:r>
      <w:r w:rsidR="00802DB4">
        <w:rPr>
          <w:sz w:val="24"/>
          <w:szCs w:val="24"/>
        </w:rPr>
        <w:t>people in danger of being victims of crime</w:t>
      </w:r>
      <w:r w:rsidR="000D66EA">
        <w:rPr>
          <w:sz w:val="24"/>
          <w:szCs w:val="24"/>
        </w:rPr>
        <w:t xml:space="preserve"> (such as child sexual exploitation and modern day slavery)</w:t>
      </w:r>
      <w:r w:rsidR="00802DB4">
        <w:rPr>
          <w:sz w:val="24"/>
          <w:szCs w:val="24"/>
        </w:rPr>
        <w:t xml:space="preserve"> are safeguarde</w:t>
      </w:r>
      <w:r w:rsidR="007B0C6F">
        <w:rPr>
          <w:sz w:val="24"/>
          <w:szCs w:val="24"/>
        </w:rPr>
        <w:t>d</w:t>
      </w:r>
      <w:r w:rsidR="00543FF2">
        <w:rPr>
          <w:sz w:val="24"/>
          <w:szCs w:val="24"/>
        </w:rPr>
        <w:t xml:space="preserve">. </w:t>
      </w:r>
      <w:r w:rsidRPr="005F12ED">
        <w:rPr>
          <w:sz w:val="24"/>
          <w:szCs w:val="24"/>
        </w:rPr>
        <w:t>There are variations of who would come under the themes of what PPU officers would deal with. Organised crime gangs are defined as “a group of people working together on a continual basis to plan and co-ordinate criminal behaviour and conduct. Their motivation is often, but not always, financial gain” (</w:t>
      </w:r>
      <w:r w:rsidR="00A459D8">
        <w:rPr>
          <w:sz w:val="24"/>
          <w:szCs w:val="24"/>
        </w:rPr>
        <w:t xml:space="preserve">HMICFRS, </w:t>
      </w:r>
      <w:r w:rsidRPr="005F12ED">
        <w:rPr>
          <w:sz w:val="24"/>
          <w:szCs w:val="24"/>
        </w:rPr>
        <w:t>2022).</w:t>
      </w:r>
      <w:r>
        <w:rPr>
          <w:sz w:val="24"/>
          <w:szCs w:val="24"/>
        </w:rPr>
        <w:t xml:space="preserve"> This essay will look at children with special educational needs and children who suffer from adverse childhood experiences (ACEs). This essay will discuss why these children are likely to be linked to serious and organised crime.</w:t>
      </w:r>
    </w:p>
    <w:p w14:paraId="645F24F8" w14:textId="7228492D" w:rsidR="002F1375" w:rsidRDefault="002F1375" w:rsidP="002F1375">
      <w:pPr>
        <w:spacing w:line="360" w:lineRule="auto"/>
        <w:rPr>
          <w:sz w:val="24"/>
          <w:szCs w:val="24"/>
        </w:rPr>
      </w:pPr>
      <w:r w:rsidRPr="005F12ED">
        <w:rPr>
          <w:sz w:val="24"/>
          <w:szCs w:val="24"/>
        </w:rPr>
        <w:t>The NSPCC (n.d.) state that studies show children are more at risk of being recruited into an organised crim</w:t>
      </w:r>
      <w:r w:rsidR="0026690A">
        <w:rPr>
          <w:sz w:val="24"/>
          <w:szCs w:val="24"/>
        </w:rPr>
        <w:t>e</w:t>
      </w:r>
      <w:r w:rsidRPr="005F12ED">
        <w:rPr>
          <w:sz w:val="24"/>
          <w:szCs w:val="24"/>
        </w:rPr>
        <w:t xml:space="preserve"> group if they</w:t>
      </w:r>
    </w:p>
    <w:p w14:paraId="311A2DBD" w14:textId="77777777" w:rsidR="002F1375" w:rsidRPr="007C66FA" w:rsidRDefault="002F1375" w:rsidP="002F1375">
      <w:pPr>
        <w:spacing w:line="360" w:lineRule="auto"/>
        <w:jc w:val="center"/>
        <w:rPr>
          <w:i/>
          <w:iCs/>
          <w:sz w:val="24"/>
          <w:szCs w:val="24"/>
        </w:rPr>
      </w:pPr>
      <w:r w:rsidRPr="007C66FA">
        <w:rPr>
          <w:i/>
          <w:iCs/>
          <w:sz w:val="24"/>
          <w:szCs w:val="24"/>
        </w:rPr>
        <w:t>“Have been excluded from school, have special education needs, problems at home such as neglect, sexual abuse or domestic abuse, problems with their mental health or live in existing gang territory”.</w:t>
      </w:r>
    </w:p>
    <w:p w14:paraId="5C1E9646" w14:textId="63E193B2" w:rsidR="002F1375" w:rsidRPr="005F12ED" w:rsidRDefault="002F1375" w:rsidP="002F1375">
      <w:pPr>
        <w:spacing w:line="360" w:lineRule="auto"/>
        <w:rPr>
          <w:sz w:val="24"/>
          <w:szCs w:val="24"/>
        </w:rPr>
      </w:pPr>
      <w:r w:rsidRPr="005F12ED">
        <w:rPr>
          <w:sz w:val="24"/>
          <w:szCs w:val="24"/>
        </w:rPr>
        <w:t xml:space="preserve">Furthermore, a report by Action </w:t>
      </w:r>
      <w:r w:rsidR="00B511B6" w:rsidRPr="005F12ED">
        <w:rPr>
          <w:sz w:val="24"/>
          <w:szCs w:val="24"/>
        </w:rPr>
        <w:t>for</w:t>
      </w:r>
      <w:r w:rsidRPr="005F12ED">
        <w:rPr>
          <w:sz w:val="24"/>
          <w:szCs w:val="24"/>
        </w:rPr>
        <w:t xml:space="preserve"> Children (2024) report that children who struggle with substance or alcohol misuse, and children who had special educational needs </w:t>
      </w:r>
      <w:r>
        <w:rPr>
          <w:sz w:val="24"/>
          <w:szCs w:val="24"/>
        </w:rPr>
        <w:t xml:space="preserve">(SENS) </w:t>
      </w:r>
      <w:r w:rsidRPr="005F12ED">
        <w:rPr>
          <w:sz w:val="24"/>
          <w:szCs w:val="24"/>
        </w:rPr>
        <w:t xml:space="preserve">are more likely to be targeted by organised crime gangs. This is because they are either given drugs and/or alcohol to keep them dependent on their habit which results in debt bondage. Children who are considered to have special educational needs and learning difficulties are less likely to recognise that they are being exploited. </w:t>
      </w:r>
    </w:p>
    <w:p w14:paraId="1C77D233" w14:textId="77777777" w:rsidR="002F1375" w:rsidRPr="005F12ED" w:rsidRDefault="002F1375" w:rsidP="002F1375">
      <w:pPr>
        <w:spacing w:line="360" w:lineRule="auto"/>
        <w:rPr>
          <w:sz w:val="24"/>
          <w:szCs w:val="24"/>
        </w:rPr>
      </w:pPr>
      <w:r w:rsidRPr="005F12ED">
        <w:rPr>
          <w:sz w:val="24"/>
          <w:szCs w:val="24"/>
        </w:rPr>
        <w:lastRenderedPageBreak/>
        <w:t xml:space="preserve">There are concerns across the country from a policing perspective in relation to children being groomed, abused, and used into committing criminal offences for gangs. Anyone can be exploited as Youth Unity (2018) explains in their report. </w:t>
      </w:r>
    </w:p>
    <w:p w14:paraId="3BC7AF0B" w14:textId="6CA2C429" w:rsidR="002F1375" w:rsidRDefault="002F1375" w:rsidP="002F1375">
      <w:pPr>
        <w:spacing w:line="360" w:lineRule="auto"/>
        <w:rPr>
          <w:sz w:val="24"/>
          <w:szCs w:val="24"/>
        </w:rPr>
      </w:pPr>
      <w:r w:rsidRPr="005F12ED">
        <w:rPr>
          <w:sz w:val="24"/>
          <w:szCs w:val="24"/>
        </w:rPr>
        <w:t>An article published in 2019 by Autism Eye spoke with Paul Mckenzie. Mckenzie stated, “we are seeing more and more children with special needs, especially autism, being targeted by country line gangs because they don’t fully understand the implications”</w:t>
      </w:r>
      <w:r w:rsidR="00164A9E">
        <w:rPr>
          <w:sz w:val="24"/>
          <w:szCs w:val="24"/>
        </w:rPr>
        <w:t xml:space="preserve"> further emphasising the link between vulnerable children and OCG activity</w:t>
      </w:r>
      <w:r w:rsidRPr="005F12ED">
        <w:rPr>
          <w:sz w:val="24"/>
          <w:szCs w:val="24"/>
        </w:rPr>
        <w:t>. Further to this, Youth unity (2018) suggest that people with autism are more vulnerable to exploitation because they are trusting, understand social cues differently and find it difficult to communicate if they were to report what is happening to them.</w:t>
      </w:r>
    </w:p>
    <w:p w14:paraId="7692FB88" w14:textId="168C05B5" w:rsidR="002F1375" w:rsidRDefault="002F1375" w:rsidP="002F1375">
      <w:pPr>
        <w:spacing w:line="360" w:lineRule="auto"/>
        <w:rPr>
          <w:sz w:val="24"/>
          <w:szCs w:val="24"/>
        </w:rPr>
      </w:pPr>
      <w:r>
        <w:rPr>
          <w:sz w:val="24"/>
          <w:szCs w:val="24"/>
        </w:rPr>
        <w:t>Figures from the Department for Education (2022) report that 69% children with SEN support were either cautioned or sentenced for a serious violence offence. The NSPCC (n.d.) report that children with disabilities are at risk of being groomed into crime and will be exploited as they will become dependent on that person.</w:t>
      </w:r>
      <w:r w:rsidR="003862E6">
        <w:rPr>
          <w:sz w:val="24"/>
          <w:szCs w:val="24"/>
        </w:rPr>
        <w:t xml:space="preserve"> </w:t>
      </w:r>
      <w:r w:rsidR="00A861C8">
        <w:rPr>
          <w:sz w:val="24"/>
          <w:szCs w:val="24"/>
        </w:rPr>
        <w:t xml:space="preserve">Brendi et al. (2022) </w:t>
      </w:r>
      <w:r w:rsidR="006C5CEC">
        <w:rPr>
          <w:sz w:val="24"/>
          <w:szCs w:val="24"/>
        </w:rPr>
        <w:t xml:space="preserve">concluded that children with disabilities are </w:t>
      </w:r>
      <w:r w:rsidR="00DB7420">
        <w:rPr>
          <w:sz w:val="24"/>
          <w:szCs w:val="24"/>
        </w:rPr>
        <w:t>2.84 times greater to be victimised tha</w:t>
      </w:r>
      <w:r w:rsidR="004B42C3">
        <w:rPr>
          <w:sz w:val="24"/>
          <w:szCs w:val="24"/>
        </w:rPr>
        <w:t>n children without disabilities.</w:t>
      </w:r>
    </w:p>
    <w:p w14:paraId="397404F2" w14:textId="65DA89D1" w:rsidR="002F1375" w:rsidRPr="00B14D08" w:rsidRDefault="002F1375" w:rsidP="002F1375">
      <w:pPr>
        <w:spacing w:line="360" w:lineRule="auto"/>
        <w:rPr>
          <w:sz w:val="24"/>
          <w:szCs w:val="24"/>
        </w:rPr>
      </w:pPr>
      <w:r w:rsidRPr="00994700">
        <w:rPr>
          <w:sz w:val="24"/>
          <w:szCs w:val="24"/>
        </w:rPr>
        <w:t>Adverse Childhood Experiences (ACEs) are “stressful or traumatic experiences that can have a huge impact on children and young people throughout their lives” (Liverpool CAMHS, n.d.)</w:t>
      </w:r>
      <w:r w:rsidR="002521FC">
        <w:rPr>
          <w:sz w:val="24"/>
          <w:szCs w:val="24"/>
        </w:rPr>
        <w:t xml:space="preserve">, this can include physical/sexual abuse, neglect, or living with a guardian or family member who abuses alcohol and/or </w:t>
      </w:r>
      <w:r w:rsidR="00C31225">
        <w:rPr>
          <w:sz w:val="24"/>
          <w:szCs w:val="24"/>
        </w:rPr>
        <w:t>drugs or</w:t>
      </w:r>
      <w:r w:rsidR="002521FC">
        <w:rPr>
          <w:sz w:val="24"/>
          <w:szCs w:val="24"/>
        </w:rPr>
        <w:t xml:space="preserve"> suffers with their mental health </w:t>
      </w:r>
      <w:r>
        <w:rPr>
          <w:sz w:val="24"/>
          <w:szCs w:val="24"/>
        </w:rPr>
        <w:t>(Manchester University NHS Foundation Trust, n.d.).</w:t>
      </w:r>
    </w:p>
    <w:p w14:paraId="32EE9C65" w14:textId="77777777" w:rsidR="002F1375" w:rsidRDefault="002F1375" w:rsidP="002F1375">
      <w:pPr>
        <w:spacing w:line="360" w:lineRule="auto"/>
        <w:rPr>
          <w:sz w:val="24"/>
          <w:szCs w:val="24"/>
        </w:rPr>
      </w:pPr>
      <w:r>
        <w:rPr>
          <w:sz w:val="24"/>
          <w:szCs w:val="24"/>
        </w:rPr>
        <w:t>This is a broad list and are not the only known contributing factors to ACEs. Aces Matter (n.d.) state that in order to help prevent ACEs occurring, it will be able to contribute to a reduction in major and minor crimes, homelessness, and incarceration. Further to this, it has been highlighted by Liddle et al. (2016), written in Her Majesty’s Inspectorate of Probation (HMIP) (2021) who reported that ACEs are strongly associated with crime. HMIP (2021) report that their research showed children with ACEs were likely to behave in certain ways in order for them to gain praise from their peers. The report also suggests that children are brought up around violence then they are likely to carry knives and weapons to protect themselves.</w:t>
      </w:r>
    </w:p>
    <w:p w14:paraId="0F956AAA" w14:textId="114CE148" w:rsidR="002F1375" w:rsidRPr="00E41EB8" w:rsidRDefault="002F1375" w:rsidP="002F1375">
      <w:pPr>
        <w:spacing w:line="360" w:lineRule="auto"/>
        <w:rPr>
          <w:sz w:val="24"/>
          <w:szCs w:val="24"/>
        </w:rPr>
      </w:pPr>
      <w:r w:rsidRPr="00E41EB8">
        <w:rPr>
          <w:sz w:val="24"/>
          <w:szCs w:val="24"/>
        </w:rPr>
        <w:lastRenderedPageBreak/>
        <w:t xml:space="preserve">In conclusion, there are clear links between children who have additional needs and children who are subject to ACEs and their involvement in serious and organised crime. Public protection issues are about safeguarding those who are vulnerable in society, which SEN children and children subject to ACEs are. There is a need for </w:t>
      </w:r>
      <w:r w:rsidR="005761D6">
        <w:rPr>
          <w:sz w:val="24"/>
          <w:szCs w:val="24"/>
        </w:rPr>
        <w:t xml:space="preserve">these </w:t>
      </w:r>
      <w:r w:rsidRPr="00E41EB8">
        <w:rPr>
          <w:sz w:val="24"/>
          <w:szCs w:val="24"/>
        </w:rPr>
        <w:t>children to be supported in the right ways to help prevent them from being groomed into serious and organise crime groups. Children are often the ideal candidate for those who are part of serious and organised crime groups. SEN and ACEs children are even more admirable for them to recruit</w:t>
      </w:r>
      <w:r w:rsidR="005761D6">
        <w:rPr>
          <w:sz w:val="24"/>
          <w:szCs w:val="24"/>
        </w:rPr>
        <w:t xml:space="preserve"> due to their unlikeliness in being able to identify that they are victims of exploitation, as well as the fact they are less likely to </w:t>
      </w:r>
      <w:r w:rsidR="00AF0B87">
        <w:rPr>
          <w:sz w:val="24"/>
          <w:szCs w:val="24"/>
        </w:rPr>
        <w:t xml:space="preserve">open up to an appropriate adult about the things they are doing. </w:t>
      </w:r>
      <w:r w:rsidRPr="00E41EB8">
        <w:rPr>
          <w:sz w:val="24"/>
          <w:szCs w:val="24"/>
        </w:rPr>
        <w:t>As it has been discussed, SEN children are exploited because they are more trusting (Youth Unity 2018). Children who grow up around ACEs are likely to view it as a norm, HMIP (2021) reported that children who grow up around violence are likely to carry weapons in order to protect themselves. There is a need to protect the children in our school systems and care systems and to ensure they are supported appropriately.</w:t>
      </w:r>
      <w:r>
        <w:rPr>
          <w:sz w:val="24"/>
          <w:szCs w:val="24"/>
        </w:rPr>
        <w:t xml:space="preserve"> These children have a lack of stability in their </w:t>
      </w:r>
      <w:r w:rsidR="00CA2BBE">
        <w:rPr>
          <w:sz w:val="24"/>
          <w:szCs w:val="24"/>
        </w:rPr>
        <w:t>lives,</w:t>
      </w:r>
      <w:r>
        <w:rPr>
          <w:sz w:val="24"/>
          <w:szCs w:val="24"/>
        </w:rPr>
        <w:t xml:space="preserve"> and it explains why they would give into peer pressure and become involved in serious and organised crime in order for them to finally have a sense of belonging.</w:t>
      </w:r>
      <w:r w:rsidR="00DD4B22">
        <w:rPr>
          <w:sz w:val="24"/>
          <w:szCs w:val="24"/>
        </w:rPr>
        <w:t xml:space="preserve"> </w:t>
      </w:r>
    </w:p>
    <w:p w14:paraId="7229BD64" w14:textId="02E6BCA9" w:rsidR="002F1375" w:rsidRDefault="002F1375" w:rsidP="002F1375">
      <w:pPr>
        <w:spacing w:line="36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A45847">
        <w:rPr>
          <w:sz w:val="24"/>
          <w:szCs w:val="24"/>
        </w:rPr>
        <w:t>9</w:t>
      </w:r>
      <w:r w:rsidR="00852289">
        <w:rPr>
          <w:sz w:val="24"/>
          <w:szCs w:val="24"/>
        </w:rPr>
        <w:t>73</w:t>
      </w:r>
      <w:r>
        <w:rPr>
          <w:sz w:val="24"/>
          <w:szCs w:val="24"/>
        </w:rPr>
        <w:t xml:space="preserve"> Words)</w:t>
      </w:r>
    </w:p>
    <w:p w14:paraId="0879F91D" w14:textId="77777777" w:rsidR="002F1375" w:rsidRDefault="002F1375" w:rsidP="002F1375">
      <w:pPr>
        <w:spacing w:line="360" w:lineRule="auto"/>
        <w:rPr>
          <w:sz w:val="24"/>
          <w:szCs w:val="24"/>
        </w:rPr>
      </w:pPr>
    </w:p>
    <w:p w14:paraId="721EF317" w14:textId="77777777" w:rsidR="002F1375" w:rsidRDefault="002F1375" w:rsidP="002F1375">
      <w:pPr>
        <w:spacing w:line="360" w:lineRule="auto"/>
        <w:rPr>
          <w:sz w:val="24"/>
          <w:szCs w:val="24"/>
        </w:rPr>
      </w:pPr>
    </w:p>
    <w:p w14:paraId="032C2ACA" w14:textId="77777777" w:rsidR="00A45847" w:rsidRDefault="00A45847" w:rsidP="002F1375">
      <w:pPr>
        <w:spacing w:line="360" w:lineRule="auto"/>
        <w:rPr>
          <w:sz w:val="24"/>
          <w:szCs w:val="24"/>
        </w:rPr>
      </w:pPr>
    </w:p>
    <w:p w14:paraId="47886FC5" w14:textId="77777777" w:rsidR="00A45847" w:rsidRDefault="00A45847" w:rsidP="002F1375">
      <w:pPr>
        <w:spacing w:line="360" w:lineRule="auto"/>
        <w:rPr>
          <w:sz w:val="24"/>
          <w:szCs w:val="24"/>
        </w:rPr>
      </w:pPr>
    </w:p>
    <w:p w14:paraId="7AA9DA8F" w14:textId="77777777" w:rsidR="00A45847" w:rsidRDefault="00A45847" w:rsidP="002F1375">
      <w:pPr>
        <w:spacing w:line="360" w:lineRule="auto"/>
        <w:rPr>
          <w:sz w:val="24"/>
          <w:szCs w:val="24"/>
        </w:rPr>
      </w:pPr>
    </w:p>
    <w:p w14:paraId="0CC1A17B" w14:textId="77777777" w:rsidR="00BC17A8" w:rsidRDefault="00BC17A8" w:rsidP="002F1375">
      <w:pPr>
        <w:spacing w:line="360" w:lineRule="auto"/>
        <w:rPr>
          <w:sz w:val="24"/>
          <w:szCs w:val="24"/>
        </w:rPr>
      </w:pPr>
    </w:p>
    <w:p w14:paraId="29D18AE6" w14:textId="77777777" w:rsidR="00BC17A8" w:rsidRDefault="00BC17A8" w:rsidP="002F1375">
      <w:pPr>
        <w:spacing w:line="360" w:lineRule="auto"/>
        <w:rPr>
          <w:sz w:val="24"/>
          <w:szCs w:val="24"/>
        </w:rPr>
      </w:pPr>
    </w:p>
    <w:p w14:paraId="7C2D643A" w14:textId="77777777" w:rsidR="00BC17A8" w:rsidRDefault="00BC17A8" w:rsidP="002F1375">
      <w:pPr>
        <w:spacing w:line="360" w:lineRule="auto"/>
        <w:rPr>
          <w:sz w:val="24"/>
          <w:szCs w:val="24"/>
        </w:rPr>
      </w:pPr>
    </w:p>
    <w:p w14:paraId="41851DEA" w14:textId="77777777" w:rsidR="000C21BE" w:rsidRDefault="000C21BE" w:rsidP="002F1375">
      <w:pPr>
        <w:spacing w:line="360" w:lineRule="auto"/>
        <w:rPr>
          <w:sz w:val="24"/>
          <w:szCs w:val="24"/>
        </w:rPr>
      </w:pPr>
    </w:p>
    <w:p w14:paraId="7D72F7CF" w14:textId="77777777" w:rsidR="002F1375" w:rsidRPr="00514D16" w:rsidRDefault="002F1375" w:rsidP="002F1375">
      <w:pPr>
        <w:jc w:val="center"/>
        <w:rPr>
          <w:b/>
          <w:bCs/>
          <w:sz w:val="32"/>
          <w:szCs w:val="32"/>
        </w:rPr>
      </w:pPr>
      <w:r w:rsidRPr="00514D16">
        <w:rPr>
          <w:b/>
          <w:bCs/>
          <w:sz w:val="32"/>
          <w:szCs w:val="32"/>
        </w:rPr>
        <w:lastRenderedPageBreak/>
        <w:t>How effective is early intervention an effective means of preventing young people from offending or re-offending?</w:t>
      </w:r>
    </w:p>
    <w:p w14:paraId="3E99AFFE" w14:textId="77777777" w:rsidR="002F1375" w:rsidRPr="00657105" w:rsidRDefault="002F1375" w:rsidP="002F1375">
      <w:pPr>
        <w:spacing w:line="360" w:lineRule="auto"/>
        <w:rPr>
          <w:sz w:val="24"/>
          <w:szCs w:val="24"/>
        </w:rPr>
      </w:pPr>
      <w:r w:rsidRPr="00657105">
        <w:rPr>
          <w:sz w:val="24"/>
          <w:szCs w:val="24"/>
        </w:rPr>
        <w:t xml:space="preserve">The aim of this essay is to discuss the effectiveness of early intervention with young people in an attempt to prevent them from re-offending or offending. Young people are more likely to be groomed into a life of crime </w:t>
      </w:r>
      <w:r>
        <w:rPr>
          <w:sz w:val="24"/>
          <w:szCs w:val="24"/>
        </w:rPr>
        <w:t>due to</w:t>
      </w:r>
      <w:r w:rsidRPr="00657105">
        <w:rPr>
          <w:sz w:val="24"/>
          <w:szCs w:val="24"/>
        </w:rPr>
        <w:t xml:space="preserve"> many variables. The NSPCC (n.d.) claim that young people are likely to be groomed into a life of crime because of peer pressure, they’ve been excluded from school, suffer with their mental health, or are subject to issues at home such as neglect and domestic violence. The aim of early intervention schemes, according to Public Health Wales (2023) is</w:t>
      </w:r>
      <w:r>
        <w:rPr>
          <w:sz w:val="24"/>
          <w:szCs w:val="24"/>
        </w:rPr>
        <w:t>:</w:t>
      </w:r>
    </w:p>
    <w:p w14:paraId="29017D6A" w14:textId="77777777" w:rsidR="002F1375" w:rsidRDefault="002F1375" w:rsidP="002F1375">
      <w:pPr>
        <w:spacing w:line="360" w:lineRule="auto"/>
        <w:jc w:val="center"/>
        <w:rPr>
          <w:i/>
          <w:iCs/>
          <w:sz w:val="24"/>
          <w:szCs w:val="24"/>
        </w:rPr>
      </w:pPr>
      <w:r w:rsidRPr="00657105">
        <w:rPr>
          <w:i/>
          <w:iCs/>
          <w:sz w:val="24"/>
          <w:szCs w:val="24"/>
        </w:rPr>
        <w:t>“Early intervention crime reduction is not just about what the police do to prevent and respond to cross-cutting public health and criminal justice issues, but it’s about how multi-agency partners work together as part of a whole system public health approach to prevention”.</w:t>
      </w:r>
    </w:p>
    <w:p w14:paraId="7141B82D" w14:textId="79EAAFB0" w:rsidR="0031231B" w:rsidRPr="0031231B" w:rsidRDefault="003E2636" w:rsidP="0031231B">
      <w:pPr>
        <w:spacing w:line="360" w:lineRule="auto"/>
        <w:rPr>
          <w:sz w:val="24"/>
          <w:szCs w:val="24"/>
        </w:rPr>
      </w:pPr>
      <w:r>
        <w:rPr>
          <w:sz w:val="24"/>
          <w:szCs w:val="24"/>
        </w:rPr>
        <w:t xml:space="preserve">Allowing for early intervention to be successful </w:t>
      </w:r>
      <w:r w:rsidR="00805640">
        <w:rPr>
          <w:sz w:val="24"/>
          <w:szCs w:val="24"/>
        </w:rPr>
        <w:t xml:space="preserve">revolves around </w:t>
      </w:r>
      <w:r w:rsidR="00C210BB">
        <w:rPr>
          <w:sz w:val="24"/>
          <w:szCs w:val="24"/>
        </w:rPr>
        <w:t>many different organisations to come together to help build the success. The police are not entirely responsible</w:t>
      </w:r>
      <w:r w:rsidR="00C365E6">
        <w:rPr>
          <w:sz w:val="24"/>
          <w:szCs w:val="24"/>
        </w:rPr>
        <w:t>,</w:t>
      </w:r>
      <w:r w:rsidR="007F6885">
        <w:rPr>
          <w:sz w:val="24"/>
          <w:szCs w:val="24"/>
        </w:rPr>
        <w:t xml:space="preserve"> </w:t>
      </w:r>
      <w:r w:rsidR="00D1786B">
        <w:rPr>
          <w:sz w:val="24"/>
          <w:szCs w:val="24"/>
        </w:rPr>
        <w:t xml:space="preserve">de Vries et al. (2018) suggest that </w:t>
      </w:r>
      <w:r w:rsidR="00A532E8">
        <w:rPr>
          <w:sz w:val="24"/>
          <w:szCs w:val="24"/>
        </w:rPr>
        <w:t>if we are to fully understand how effective crime prevention can be, it is important for government policies and youth care services should support the</w:t>
      </w:r>
      <w:r w:rsidR="002B366E">
        <w:rPr>
          <w:sz w:val="24"/>
          <w:szCs w:val="24"/>
        </w:rPr>
        <w:t xml:space="preserve"> social experiments in a natural setting.</w:t>
      </w:r>
    </w:p>
    <w:p w14:paraId="393512B1" w14:textId="0A675595" w:rsidR="002F1375" w:rsidRPr="00657105" w:rsidRDefault="002F1375" w:rsidP="002F1375">
      <w:pPr>
        <w:spacing w:line="360" w:lineRule="auto"/>
        <w:rPr>
          <w:sz w:val="24"/>
          <w:szCs w:val="24"/>
        </w:rPr>
      </w:pPr>
      <w:r w:rsidRPr="002374AD">
        <w:rPr>
          <w:sz w:val="24"/>
          <w:szCs w:val="24"/>
        </w:rPr>
        <w:t>Youth offending teams are part of the local council. They work with the police, probation, health/housing/children services, schools/education authorities, charities, and the local community (Gov.uk, n.d.). Government legislation enforces that youth justice services are to “act as appropriate adults to safeguard the interest of the children and young persons detained or questioned by police officers” (Crime and Disorder Act 1998)</w:t>
      </w:r>
      <w:r w:rsidR="00C666EB">
        <w:rPr>
          <w:sz w:val="24"/>
          <w:szCs w:val="24"/>
        </w:rPr>
        <w:t xml:space="preserve"> if they were to come into police contact as a result of being involved in crime.</w:t>
      </w:r>
      <w:r w:rsidRPr="002374AD">
        <w:rPr>
          <w:sz w:val="24"/>
          <w:szCs w:val="24"/>
        </w:rPr>
        <w:t xml:space="preserve"> Early intervention schemes vary from local councils, </w:t>
      </w:r>
      <w:r>
        <w:rPr>
          <w:sz w:val="24"/>
          <w:szCs w:val="24"/>
        </w:rPr>
        <w:t>but their overall aim is to find a programme that helps the child or young person in understanding the consequences of their actions and prevent them from leading a life of crime and becoming a re-offender.</w:t>
      </w:r>
    </w:p>
    <w:p w14:paraId="441AD935" w14:textId="6A5F45B5" w:rsidR="002F1375" w:rsidRDefault="002F1375" w:rsidP="002F1375">
      <w:pPr>
        <w:spacing w:line="360" w:lineRule="auto"/>
      </w:pPr>
      <w:r w:rsidRPr="00657105">
        <w:rPr>
          <w:sz w:val="24"/>
          <w:szCs w:val="24"/>
        </w:rPr>
        <w:t xml:space="preserve">According to the Susannah Hancock (2023) who sits on the Youth Justice Board for England and Wales, </w:t>
      </w:r>
      <w:r>
        <w:rPr>
          <w:sz w:val="24"/>
          <w:szCs w:val="24"/>
        </w:rPr>
        <w:t xml:space="preserve">states that </w:t>
      </w:r>
      <w:r w:rsidRPr="00657105">
        <w:rPr>
          <w:sz w:val="24"/>
          <w:szCs w:val="24"/>
        </w:rPr>
        <w:t xml:space="preserve">early intervention schemes aim to prevent re-offending with young people and children. They claim that for the year ending March 2021, children who were </w:t>
      </w:r>
      <w:r w:rsidRPr="00657105">
        <w:rPr>
          <w:sz w:val="24"/>
          <w:szCs w:val="24"/>
        </w:rPr>
        <w:lastRenderedPageBreak/>
        <w:t xml:space="preserve">involved in crime and had at least 11 previous offences were 63.8% </w:t>
      </w:r>
      <w:r w:rsidRPr="00A467C4">
        <w:rPr>
          <w:sz w:val="24"/>
          <w:szCs w:val="24"/>
        </w:rPr>
        <w:t>more likely to reoffend</w:t>
      </w:r>
      <w:r>
        <w:t xml:space="preserve">, </w:t>
      </w:r>
      <w:r w:rsidRPr="00A467C4">
        <w:rPr>
          <w:sz w:val="24"/>
          <w:szCs w:val="24"/>
        </w:rPr>
        <w:t xml:space="preserve">than those with no previous offences, who had a reoffending rate of 16.4%. </w:t>
      </w:r>
    </w:p>
    <w:p w14:paraId="73ED207A" w14:textId="09A24CB5" w:rsidR="002F1375" w:rsidRPr="00A467C4" w:rsidRDefault="002F1375" w:rsidP="002F1375">
      <w:pPr>
        <w:spacing w:line="360" w:lineRule="auto"/>
        <w:rPr>
          <w:sz w:val="24"/>
          <w:szCs w:val="24"/>
        </w:rPr>
      </w:pPr>
      <w:r w:rsidRPr="00A467C4">
        <w:rPr>
          <w:sz w:val="24"/>
          <w:szCs w:val="24"/>
        </w:rPr>
        <w:t>The schemes available for young people vary, Action 4 Youth (n.d.) run “The Breakout Programme” which is tailored to a person’s needs</w:t>
      </w:r>
      <w:r w:rsidR="003E72A7">
        <w:rPr>
          <w:sz w:val="24"/>
          <w:szCs w:val="24"/>
        </w:rPr>
        <w:t xml:space="preserve"> and</w:t>
      </w:r>
      <w:r w:rsidR="00621DB0">
        <w:rPr>
          <w:sz w:val="24"/>
          <w:szCs w:val="24"/>
        </w:rPr>
        <w:t xml:space="preserve"> is designed to educate young people regarding knife crime, gangs and prevent future offending</w:t>
      </w:r>
      <w:r w:rsidRPr="00A467C4">
        <w:rPr>
          <w:sz w:val="24"/>
          <w:szCs w:val="24"/>
        </w:rPr>
        <w:t xml:space="preserve">. </w:t>
      </w:r>
      <w:r w:rsidR="003E72A7">
        <w:rPr>
          <w:sz w:val="24"/>
          <w:szCs w:val="24"/>
        </w:rPr>
        <w:t>This is useful as they work with</w:t>
      </w:r>
      <w:r w:rsidRPr="00A467C4">
        <w:rPr>
          <w:sz w:val="24"/>
          <w:szCs w:val="24"/>
        </w:rPr>
        <w:t xml:space="preserve"> schools in order to identify potential students who may be susceptible to going into a life of crime</w:t>
      </w:r>
      <w:r w:rsidR="00944234">
        <w:rPr>
          <w:sz w:val="24"/>
          <w:szCs w:val="24"/>
        </w:rPr>
        <w:t xml:space="preserve"> and therefore play a role in preventing young people from offending.</w:t>
      </w:r>
    </w:p>
    <w:p w14:paraId="6B03D0B1" w14:textId="77777777" w:rsidR="002F1375" w:rsidRDefault="002F1375" w:rsidP="002F1375">
      <w:pPr>
        <w:spacing w:line="360" w:lineRule="auto"/>
        <w:rPr>
          <w:sz w:val="24"/>
          <w:szCs w:val="24"/>
        </w:rPr>
      </w:pPr>
      <w:r w:rsidRPr="001E2C8A">
        <w:rPr>
          <w:sz w:val="24"/>
          <w:szCs w:val="24"/>
        </w:rPr>
        <w:t>According to HM Inspectorate of Probation (2023)</w:t>
      </w:r>
      <w:r>
        <w:rPr>
          <w:sz w:val="24"/>
          <w:szCs w:val="24"/>
        </w:rPr>
        <w:t>:</w:t>
      </w:r>
    </w:p>
    <w:p w14:paraId="0C6A178E" w14:textId="77777777" w:rsidR="002F1375" w:rsidRDefault="002F1375" w:rsidP="002F1375">
      <w:pPr>
        <w:spacing w:line="360" w:lineRule="auto"/>
        <w:jc w:val="center"/>
        <w:rPr>
          <w:i/>
          <w:iCs/>
          <w:sz w:val="24"/>
          <w:szCs w:val="24"/>
        </w:rPr>
      </w:pPr>
      <w:r w:rsidRPr="001E2C8A">
        <w:rPr>
          <w:i/>
          <w:iCs/>
          <w:sz w:val="24"/>
          <w:szCs w:val="24"/>
        </w:rPr>
        <w:t>“Programmes that teach children social, emotional, and cognitive competence e.g. thorough appropriate effective problem solving and anger management, have been found to be effective at reducing reoffending. They often involve behavioural or cognitive-behavioural (CBT) techniques”.</w:t>
      </w:r>
    </w:p>
    <w:p w14:paraId="6716833A" w14:textId="4E78960D" w:rsidR="008D1FF9" w:rsidRDefault="008D1FF9" w:rsidP="002F1375">
      <w:pPr>
        <w:spacing w:line="360" w:lineRule="auto"/>
        <w:rPr>
          <w:sz w:val="24"/>
          <w:szCs w:val="24"/>
        </w:rPr>
      </w:pPr>
      <w:r>
        <w:rPr>
          <w:sz w:val="24"/>
          <w:szCs w:val="24"/>
        </w:rPr>
        <w:t xml:space="preserve">Allowing children to understand their social, emotional and cognitive competence allows for them to understand the actions to the consequences </w:t>
      </w:r>
      <w:r w:rsidR="006B4EFF">
        <w:rPr>
          <w:sz w:val="24"/>
          <w:szCs w:val="24"/>
        </w:rPr>
        <w:t xml:space="preserve">and ultimately leads to them making </w:t>
      </w:r>
      <w:r w:rsidR="006A0293">
        <w:rPr>
          <w:sz w:val="24"/>
          <w:szCs w:val="24"/>
        </w:rPr>
        <w:t>better decisions for themselves</w:t>
      </w:r>
      <w:r w:rsidR="00A13F63">
        <w:rPr>
          <w:sz w:val="24"/>
          <w:szCs w:val="24"/>
        </w:rPr>
        <w:t xml:space="preserve"> (Housman, 2017).</w:t>
      </w:r>
    </w:p>
    <w:p w14:paraId="5D1662CC" w14:textId="4395DB9A" w:rsidR="002F1375" w:rsidRPr="008E540A" w:rsidRDefault="002F1375" w:rsidP="002F1375">
      <w:pPr>
        <w:spacing w:line="360" w:lineRule="auto"/>
        <w:rPr>
          <w:sz w:val="24"/>
          <w:szCs w:val="24"/>
        </w:rPr>
      </w:pPr>
      <w:r>
        <w:rPr>
          <w:sz w:val="24"/>
          <w:szCs w:val="24"/>
        </w:rPr>
        <w:t xml:space="preserve">It is important to understand that there are a range of factors which lead young people into offending, re-offending or never offending. These are typically, their childhood (including adverse childhood experiences (ACEs)), family, friends, school, and social life. </w:t>
      </w:r>
    </w:p>
    <w:p w14:paraId="3ED91F80" w14:textId="77777777" w:rsidR="002F1375" w:rsidRPr="00983534" w:rsidRDefault="002F1375" w:rsidP="002F1375">
      <w:pPr>
        <w:spacing w:after="0" w:line="360" w:lineRule="auto"/>
        <w:textAlignment w:val="baseline"/>
        <w:rPr>
          <w:rFonts w:ascii="Noto Sans" w:eastAsia="Times New Roman" w:hAnsi="Noto Sans" w:cs="Noto Sans"/>
          <w:color w:val="0C0C0C"/>
          <w:kern w:val="0"/>
          <w:sz w:val="24"/>
          <w:szCs w:val="24"/>
          <w:lang w:eastAsia="en-GB"/>
          <w14:ligatures w14:val="none"/>
        </w:rPr>
      </w:pPr>
      <w:r w:rsidRPr="00D34A10">
        <w:rPr>
          <w:sz w:val="24"/>
          <w:szCs w:val="24"/>
        </w:rPr>
        <w:t xml:space="preserve">In terms of re-offending, there are schemes </w:t>
      </w:r>
      <w:r>
        <w:rPr>
          <w:sz w:val="24"/>
          <w:szCs w:val="24"/>
        </w:rPr>
        <w:t xml:space="preserve">available for young people. The aim of early intervention to prevent re-offending in young people. The schemes that are available vary from council to council and county to county. According to Wiltshire Council, there are 3 main areas when tacking crime reduction, these are education, environment/engineering, and enforcement. Wiltshire Council stated that </w:t>
      </w:r>
    </w:p>
    <w:p w14:paraId="2A9A40DA" w14:textId="77777777" w:rsidR="002F1375" w:rsidRPr="00983534" w:rsidRDefault="002F1375" w:rsidP="002F1375">
      <w:pPr>
        <w:spacing w:after="0" w:line="360" w:lineRule="auto"/>
        <w:ind w:left="720"/>
        <w:textAlignment w:val="baseline"/>
        <w:rPr>
          <w:rFonts w:ascii="Noto Sans" w:eastAsia="Times New Roman" w:hAnsi="Noto Sans" w:cs="Noto Sans"/>
          <w:color w:val="0C0C0C"/>
          <w:kern w:val="0"/>
          <w:sz w:val="24"/>
          <w:szCs w:val="24"/>
          <w:lang w:eastAsia="en-GB"/>
          <w14:ligatures w14:val="none"/>
        </w:rPr>
      </w:pPr>
    </w:p>
    <w:p w14:paraId="7AB6AC61" w14:textId="77777777" w:rsidR="002F1375" w:rsidRPr="00983534" w:rsidRDefault="002F1375" w:rsidP="002F1375">
      <w:pPr>
        <w:spacing w:after="0" w:line="360" w:lineRule="auto"/>
        <w:textAlignment w:val="baseline"/>
        <w:rPr>
          <w:rFonts w:eastAsia="Times New Roman" w:cstheme="minorHAnsi"/>
          <w:i/>
          <w:iCs/>
          <w:color w:val="0C0C0C"/>
          <w:kern w:val="0"/>
          <w:sz w:val="24"/>
          <w:szCs w:val="24"/>
          <w:lang w:eastAsia="en-GB"/>
          <w14:ligatures w14:val="none"/>
        </w:rPr>
      </w:pPr>
      <w:r w:rsidRPr="00983534">
        <w:rPr>
          <w:rFonts w:cstheme="minorHAnsi"/>
          <w:i/>
          <w:iCs/>
          <w:sz w:val="24"/>
          <w:szCs w:val="24"/>
        </w:rPr>
        <w:t>“</w:t>
      </w:r>
      <w:r w:rsidRPr="00983534">
        <w:rPr>
          <w:rFonts w:eastAsia="Times New Roman" w:cstheme="minorHAnsi"/>
          <w:i/>
          <w:iCs/>
          <w:color w:val="0C0C0C"/>
          <w:kern w:val="0"/>
          <w:sz w:val="24"/>
          <w:szCs w:val="24"/>
          <w:lang w:eastAsia="en-GB"/>
          <w14:ligatures w14:val="none"/>
        </w:rPr>
        <w:t>We work with and support individuals, families, and communities to change or stop behaviour which increases the risk of them being victims or perpetrators through schools, social services, services for young people, housing, and homelessness (advice and provision), trading standards, road safety, sports, leisure and arts development, to name but a few.</w:t>
      </w:r>
      <w:r>
        <w:rPr>
          <w:rFonts w:eastAsia="Times New Roman" w:cstheme="minorHAnsi"/>
          <w:i/>
          <w:iCs/>
          <w:color w:val="0C0C0C"/>
          <w:kern w:val="0"/>
          <w:sz w:val="24"/>
          <w:szCs w:val="24"/>
          <w:lang w:eastAsia="en-GB"/>
          <w14:ligatures w14:val="none"/>
        </w:rPr>
        <w:t>”</w:t>
      </w:r>
    </w:p>
    <w:p w14:paraId="4D00067D" w14:textId="77777777" w:rsidR="002F1375" w:rsidRDefault="002F1375" w:rsidP="002F1375">
      <w:pPr>
        <w:spacing w:line="360" w:lineRule="auto"/>
        <w:rPr>
          <w:sz w:val="24"/>
          <w:szCs w:val="24"/>
        </w:rPr>
      </w:pPr>
    </w:p>
    <w:p w14:paraId="1505CFFD" w14:textId="77777777" w:rsidR="002F1375" w:rsidRDefault="002F1375" w:rsidP="002F1375">
      <w:pPr>
        <w:spacing w:line="360" w:lineRule="auto"/>
      </w:pPr>
      <w:r>
        <w:rPr>
          <w:sz w:val="24"/>
          <w:szCs w:val="24"/>
        </w:rPr>
        <w:lastRenderedPageBreak/>
        <w:t xml:space="preserve">They also work closely with voluntary organisations in order to carry out crime reduction activities. These include organisations which support with drug and alcohol misuse, violent crime, offending and re-offending and anti-social behaviour. </w:t>
      </w:r>
    </w:p>
    <w:p w14:paraId="1B08E9F0" w14:textId="77777777" w:rsidR="002F1375" w:rsidRDefault="002F1375" w:rsidP="002F1375">
      <w:pPr>
        <w:spacing w:line="360" w:lineRule="auto"/>
      </w:pPr>
      <w:r>
        <w:t>The Ministry of Justice (2013) had written a report which explained that there is good evidence suggesting that a cognitive skill programmed has helped with reoffending. So much so, that reconviction rates had dropped by around six and eight percent over one- and two-year periods (Sadlier, 2010, and Wakeling, Mann &amp; Holilin 2011).</w:t>
      </w:r>
    </w:p>
    <w:p w14:paraId="40036B89" w14:textId="77777777" w:rsidR="002F1375" w:rsidRDefault="002F1375" w:rsidP="002F1375">
      <w:pPr>
        <w:spacing w:line="360" w:lineRule="auto"/>
      </w:pPr>
      <w:r>
        <w:t xml:space="preserve">To conclude this essay, there is no easy way to distinguish what prevents young people from offending. There are many aspects of someone’s genetic make-up, environmental, social and psychological factors that all contribute to making someone who they are. There are many things in place for young people to prevent re-offending and offending. Local councils work with other agencies by means of early intervention to prevent re-offending schemes. The aim of such schemes is to ensure that young people are informed of the consequences of their actions. Prevention schemes, such as the Breakout Programme aim to work with schools. They identify potential children who may be at risk of leading a life of crime. The programme educates them around gangs and knife crime. There is evidence to support that these programmes are effective, as a report by the Ministry of Justice (2013) explained that re-offending had dropped six and eight percent over one and two years.  There are many ways that young people are supported as a means to ensure they do not offend, and to work on the likeliness of them reoffending – namely by schools, police, social services, and local councils. </w:t>
      </w:r>
    </w:p>
    <w:p w14:paraId="5E414E52" w14:textId="52C2E800" w:rsidR="002F1375" w:rsidRDefault="002F1375" w:rsidP="002F1375">
      <w:r>
        <w:tab/>
      </w:r>
      <w:r>
        <w:tab/>
      </w:r>
      <w:r>
        <w:tab/>
      </w:r>
      <w:r>
        <w:tab/>
      </w:r>
      <w:r>
        <w:tab/>
      </w:r>
      <w:r>
        <w:tab/>
      </w:r>
      <w:r>
        <w:tab/>
      </w:r>
      <w:r>
        <w:tab/>
      </w:r>
      <w:r>
        <w:tab/>
      </w:r>
      <w:r>
        <w:tab/>
        <w:t>(</w:t>
      </w:r>
      <w:r w:rsidR="00944234">
        <w:t>902</w:t>
      </w:r>
      <w:r>
        <w:t xml:space="preserve"> Words)</w:t>
      </w:r>
    </w:p>
    <w:p w14:paraId="562832D9" w14:textId="77777777" w:rsidR="002F1375" w:rsidRDefault="002F1375"/>
    <w:p w14:paraId="5C0F7EF2" w14:textId="77777777" w:rsidR="002F1375" w:rsidRDefault="002F1375"/>
    <w:p w14:paraId="2BCD4045" w14:textId="77777777" w:rsidR="002F1375" w:rsidRDefault="002F1375"/>
    <w:p w14:paraId="0FCD09D6" w14:textId="77777777" w:rsidR="002F1375" w:rsidRDefault="002F1375"/>
    <w:p w14:paraId="1F6E4A0D" w14:textId="77777777" w:rsidR="002F1375" w:rsidRDefault="002F1375"/>
    <w:p w14:paraId="6E7E0497" w14:textId="77777777" w:rsidR="002F1375" w:rsidRDefault="002F1375"/>
    <w:p w14:paraId="052DC4D3" w14:textId="77777777" w:rsidR="002F1375" w:rsidRDefault="002F1375"/>
    <w:p w14:paraId="22E98975" w14:textId="77777777" w:rsidR="002F1375" w:rsidRDefault="002F1375"/>
    <w:p w14:paraId="00C6FCF1" w14:textId="77777777" w:rsidR="002F1375" w:rsidRDefault="002F1375"/>
    <w:p w14:paraId="405A46C6" w14:textId="77777777" w:rsidR="002F1375" w:rsidRDefault="002F1375"/>
    <w:p w14:paraId="2D09BF59" w14:textId="77777777" w:rsidR="002F1375" w:rsidRDefault="002F1375"/>
    <w:p w14:paraId="78FA5E7D" w14:textId="77777777" w:rsidR="00BC17A8" w:rsidRPr="00293BA6" w:rsidRDefault="00BC17A8" w:rsidP="002F1375">
      <w:pPr>
        <w:spacing w:line="360" w:lineRule="auto"/>
        <w:rPr>
          <w:sz w:val="24"/>
          <w:szCs w:val="24"/>
        </w:rPr>
      </w:pPr>
      <w:r w:rsidRPr="00293BA6">
        <w:rPr>
          <w:sz w:val="24"/>
          <w:szCs w:val="24"/>
        </w:rPr>
        <w:lastRenderedPageBreak/>
        <w:t xml:space="preserve">Aces Matter (n.d.) </w:t>
      </w:r>
      <w:r w:rsidRPr="00293BA6">
        <w:rPr>
          <w:i/>
          <w:iCs/>
          <w:sz w:val="24"/>
          <w:szCs w:val="24"/>
        </w:rPr>
        <w:t xml:space="preserve">About ACEs Matter. </w:t>
      </w:r>
      <w:r w:rsidRPr="00293BA6">
        <w:rPr>
          <w:sz w:val="24"/>
          <w:szCs w:val="24"/>
        </w:rPr>
        <w:t>Available at: https://www.acesmatter.org/about-aces-matter1.html?gad_source=1&amp;gclid=EAIaIQobChMI4_v7mpSKhgMVtgcGAB0m5Q1gEAAYAiAAEgLmfPD_BwE (Accessed: 13 May 2024).</w:t>
      </w:r>
    </w:p>
    <w:p w14:paraId="3807DADF" w14:textId="77777777" w:rsidR="00BC17A8" w:rsidRPr="00C406D6" w:rsidRDefault="00BC17A8" w:rsidP="002F1375">
      <w:pPr>
        <w:spacing w:line="360" w:lineRule="auto"/>
        <w:rPr>
          <w:sz w:val="24"/>
          <w:szCs w:val="24"/>
        </w:rPr>
      </w:pPr>
      <w:r w:rsidRPr="00C406D6">
        <w:rPr>
          <w:sz w:val="24"/>
          <w:szCs w:val="24"/>
        </w:rPr>
        <w:t xml:space="preserve">Action 4 Youth (n.d.) </w:t>
      </w:r>
      <w:r w:rsidRPr="00C406D6">
        <w:rPr>
          <w:i/>
          <w:iCs/>
          <w:sz w:val="24"/>
          <w:szCs w:val="24"/>
        </w:rPr>
        <w:t xml:space="preserve">The Breakout Programme – An Action4Youth Initiative. </w:t>
      </w:r>
      <w:r w:rsidRPr="00C406D6">
        <w:rPr>
          <w:sz w:val="24"/>
          <w:szCs w:val="24"/>
        </w:rPr>
        <w:t xml:space="preserve">Available at: </w:t>
      </w:r>
      <w:hyperlink r:id="rId5" w:history="1">
        <w:r w:rsidRPr="00C406D6">
          <w:rPr>
            <w:rStyle w:val="Hyperlink"/>
            <w:sz w:val="24"/>
            <w:szCs w:val="24"/>
          </w:rPr>
          <w:t>https://www.action4youth.org/the-breakout-programme/?gad_source=1&amp;gclid=EAIaIQobChMIhsCr9_2JhgMVUpJoCR19PQcIEAAYASAAEgIEEvD_BwE</w:t>
        </w:r>
      </w:hyperlink>
      <w:r w:rsidRPr="00C406D6">
        <w:rPr>
          <w:sz w:val="24"/>
          <w:szCs w:val="24"/>
        </w:rPr>
        <w:t xml:space="preserve"> (Accessed: 13 May 2024).</w:t>
      </w:r>
    </w:p>
    <w:p w14:paraId="2064616C" w14:textId="77777777" w:rsidR="00BC17A8" w:rsidRPr="00994700" w:rsidRDefault="00BC17A8" w:rsidP="002F1375">
      <w:pPr>
        <w:spacing w:line="360" w:lineRule="auto"/>
        <w:rPr>
          <w:sz w:val="24"/>
          <w:szCs w:val="24"/>
        </w:rPr>
      </w:pPr>
      <w:r w:rsidRPr="00994700">
        <w:rPr>
          <w:sz w:val="24"/>
          <w:szCs w:val="24"/>
        </w:rPr>
        <w:t xml:space="preserve">Action For Children (2024) </w:t>
      </w:r>
      <w:r w:rsidRPr="00994700">
        <w:rPr>
          <w:i/>
          <w:iCs/>
          <w:sz w:val="24"/>
          <w:szCs w:val="24"/>
        </w:rPr>
        <w:t xml:space="preserve">Shattered Lives, Stolen Futures – The Jay Review of Criminally Exploited Children. </w:t>
      </w:r>
      <w:r w:rsidRPr="00994700">
        <w:rPr>
          <w:sz w:val="24"/>
          <w:szCs w:val="24"/>
        </w:rPr>
        <w:t xml:space="preserve">Available at: </w:t>
      </w:r>
      <w:hyperlink r:id="rId6" w:history="1">
        <w:r w:rsidRPr="00994700">
          <w:rPr>
            <w:rStyle w:val="Hyperlink"/>
            <w:sz w:val="24"/>
            <w:szCs w:val="24"/>
          </w:rPr>
          <w:t>https://media.actionforchildren.org.uk/documents/Shattered_Lives_Stolen_Futures_Report_-_Full_Report.pdf</w:t>
        </w:r>
      </w:hyperlink>
      <w:r w:rsidRPr="00994700">
        <w:rPr>
          <w:sz w:val="24"/>
          <w:szCs w:val="24"/>
        </w:rPr>
        <w:t xml:space="preserve"> (Accessed: 5 April 2024).</w:t>
      </w:r>
    </w:p>
    <w:p w14:paraId="45FA3FDB" w14:textId="77777777" w:rsidR="00BC17A8" w:rsidRDefault="00BC17A8" w:rsidP="002F1375">
      <w:pPr>
        <w:spacing w:line="360" w:lineRule="auto"/>
        <w:rPr>
          <w:sz w:val="24"/>
          <w:szCs w:val="24"/>
        </w:rPr>
      </w:pPr>
      <w:r>
        <w:rPr>
          <w:sz w:val="24"/>
          <w:szCs w:val="24"/>
        </w:rPr>
        <w:t xml:space="preserve">Action for Children (n.d.) </w:t>
      </w:r>
      <w:r>
        <w:rPr>
          <w:i/>
          <w:iCs/>
          <w:sz w:val="24"/>
          <w:szCs w:val="24"/>
        </w:rPr>
        <w:t xml:space="preserve">Criminally Exploited Children. </w:t>
      </w:r>
      <w:r>
        <w:rPr>
          <w:sz w:val="24"/>
          <w:szCs w:val="24"/>
        </w:rPr>
        <w:t xml:space="preserve">Available at: </w:t>
      </w:r>
      <w:hyperlink r:id="rId7" w:history="1">
        <w:r w:rsidRPr="0058180F">
          <w:rPr>
            <w:rStyle w:val="Hyperlink"/>
            <w:sz w:val="24"/>
            <w:szCs w:val="24"/>
          </w:rPr>
          <w:t>https://www.actionforchildren.org.uk/our-work-and-impact/policy-work-campaigns-and-research/criminally-exploited-children/</w:t>
        </w:r>
      </w:hyperlink>
      <w:r>
        <w:rPr>
          <w:sz w:val="24"/>
          <w:szCs w:val="24"/>
        </w:rPr>
        <w:t xml:space="preserve"> (Accessed: 13 May 2024).</w:t>
      </w:r>
    </w:p>
    <w:p w14:paraId="2C70834F" w14:textId="77777777" w:rsidR="00BC17A8" w:rsidRPr="00F2411B" w:rsidRDefault="00BC17A8" w:rsidP="002F1375">
      <w:pPr>
        <w:spacing w:line="360" w:lineRule="auto"/>
        <w:rPr>
          <w:sz w:val="24"/>
          <w:szCs w:val="24"/>
        </w:rPr>
      </w:pPr>
      <w:r>
        <w:rPr>
          <w:sz w:val="24"/>
          <w:szCs w:val="24"/>
        </w:rPr>
        <w:t xml:space="preserve">Atkins, K. (2023). </w:t>
      </w:r>
      <w:r>
        <w:rPr>
          <w:i/>
          <w:iCs/>
          <w:sz w:val="24"/>
          <w:szCs w:val="24"/>
        </w:rPr>
        <w:t xml:space="preserve">Unconscious bias and the public servant: what can we do to overcome unconscious bias? </w:t>
      </w:r>
      <w:r>
        <w:rPr>
          <w:sz w:val="24"/>
          <w:szCs w:val="24"/>
        </w:rPr>
        <w:t xml:space="preserve">Available at: </w:t>
      </w:r>
      <w:hyperlink r:id="rId8" w:anchor=":~:text=Personal%20biases%20can%20be%20combatted,biases%2C%20practice%20self%2Dmonitoring" w:history="1">
        <w:r w:rsidRPr="00EC1B72">
          <w:rPr>
            <w:rStyle w:val="Hyperlink"/>
            <w:sz w:val="24"/>
            <w:szCs w:val="24"/>
          </w:rPr>
          <w:t>https://www.edi.nih.gov/blog/opinion/unconscious-bias-and-public-servant-what-can-we-do-overcome-unconscious-bias#:~:text=Personal%20biases%20can%20be%20combatted,biases%2C%20practice%20self%2Dmonitoring</w:t>
        </w:r>
      </w:hyperlink>
      <w:r w:rsidRPr="00D948EE">
        <w:rPr>
          <w:sz w:val="24"/>
          <w:szCs w:val="24"/>
        </w:rPr>
        <w:t>.</w:t>
      </w:r>
      <w:r>
        <w:rPr>
          <w:sz w:val="24"/>
          <w:szCs w:val="24"/>
        </w:rPr>
        <w:t xml:space="preserve"> (Accessed: 14 June 2024).</w:t>
      </w:r>
    </w:p>
    <w:p w14:paraId="736A43DD" w14:textId="77777777" w:rsidR="00BC17A8" w:rsidRDefault="00BC17A8" w:rsidP="002F1375">
      <w:pPr>
        <w:spacing w:line="360" w:lineRule="auto"/>
        <w:rPr>
          <w:sz w:val="24"/>
          <w:szCs w:val="24"/>
        </w:rPr>
      </w:pPr>
      <w:r w:rsidRPr="00994700">
        <w:rPr>
          <w:sz w:val="24"/>
          <w:szCs w:val="24"/>
        </w:rPr>
        <w:t xml:space="preserve">Autism Eye (2019) </w:t>
      </w:r>
      <w:r w:rsidRPr="00994700">
        <w:rPr>
          <w:i/>
          <w:iCs/>
          <w:sz w:val="24"/>
          <w:szCs w:val="24"/>
        </w:rPr>
        <w:t xml:space="preserve">County Lines Drugs Gangs are Targeting Teenagers with Autism. </w:t>
      </w:r>
      <w:r w:rsidRPr="00994700">
        <w:rPr>
          <w:sz w:val="24"/>
          <w:szCs w:val="24"/>
        </w:rPr>
        <w:t xml:space="preserve">Available at: </w:t>
      </w:r>
      <w:r w:rsidRPr="00994700">
        <w:rPr>
          <w:i/>
          <w:iCs/>
          <w:sz w:val="24"/>
          <w:szCs w:val="24"/>
        </w:rPr>
        <w:t xml:space="preserve"> </w:t>
      </w:r>
      <w:hyperlink r:id="rId9" w:history="1">
        <w:r w:rsidRPr="00994700">
          <w:rPr>
            <w:rStyle w:val="Hyperlink"/>
            <w:sz w:val="24"/>
            <w:szCs w:val="24"/>
          </w:rPr>
          <w:t>https://www.action4youth.org/the-breakout-programme/?gad_source=1&amp;gclid=EAIaIQobChMIhsCr9_2JhgMVUpJoCR19PQcIEAAYASAAEgIEEvD_BwE</w:t>
        </w:r>
      </w:hyperlink>
      <w:r w:rsidRPr="00994700">
        <w:rPr>
          <w:sz w:val="24"/>
          <w:szCs w:val="24"/>
        </w:rPr>
        <w:t xml:space="preserve"> (Accessed 5 April 2024).</w:t>
      </w:r>
    </w:p>
    <w:p w14:paraId="4EBA7124" w14:textId="77777777" w:rsidR="00BC17A8" w:rsidRDefault="00BC17A8" w:rsidP="002F1375">
      <w:pPr>
        <w:spacing w:line="360" w:lineRule="auto"/>
        <w:rPr>
          <w:sz w:val="24"/>
          <w:szCs w:val="24"/>
        </w:rPr>
      </w:pPr>
      <w:r>
        <w:rPr>
          <w:sz w:val="24"/>
          <w:szCs w:val="24"/>
        </w:rPr>
        <w:t xml:space="preserve">Brendli, K., Broda, M., and Brown, R. (2022) ‘Children and intellectual disability and victimisation: A logistic analysis’, </w:t>
      </w:r>
      <w:r>
        <w:rPr>
          <w:i/>
          <w:iCs/>
          <w:sz w:val="24"/>
          <w:szCs w:val="24"/>
        </w:rPr>
        <w:t xml:space="preserve">Child and Maltreat, </w:t>
      </w:r>
      <w:r>
        <w:rPr>
          <w:sz w:val="24"/>
          <w:szCs w:val="24"/>
        </w:rPr>
        <w:t xml:space="preserve">27(3), Available at: </w:t>
      </w:r>
      <w:hyperlink r:id="rId10" w:history="1">
        <w:r w:rsidRPr="00290C95">
          <w:rPr>
            <w:rStyle w:val="Hyperlink"/>
            <w:sz w:val="24"/>
            <w:szCs w:val="24"/>
          </w:rPr>
          <w:t>https://www.ncbi.nlm.nih.gov/pmc/articles/PMC8352999/</w:t>
        </w:r>
      </w:hyperlink>
      <w:r>
        <w:rPr>
          <w:sz w:val="24"/>
          <w:szCs w:val="24"/>
        </w:rPr>
        <w:t xml:space="preserve"> (Accessed: 26 September 2024).</w:t>
      </w:r>
    </w:p>
    <w:p w14:paraId="619355A8" w14:textId="77777777" w:rsidR="00BC17A8" w:rsidRDefault="00BC17A8" w:rsidP="002F1375">
      <w:pPr>
        <w:spacing w:line="360" w:lineRule="auto"/>
        <w:rPr>
          <w:sz w:val="24"/>
          <w:szCs w:val="24"/>
        </w:rPr>
      </w:pPr>
      <w:r>
        <w:rPr>
          <w:sz w:val="24"/>
          <w:szCs w:val="24"/>
        </w:rPr>
        <w:t xml:space="preserve">Charman, S. (2020) </w:t>
      </w:r>
      <w:r>
        <w:rPr>
          <w:i/>
          <w:iCs/>
          <w:sz w:val="24"/>
          <w:szCs w:val="24"/>
        </w:rPr>
        <w:t xml:space="preserve">Making sense of policing identities: the ‘deserving’ and the ‘undeserving’ in policing accounts of victimisation. </w:t>
      </w:r>
      <w:r>
        <w:rPr>
          <w:sz w:val="24"/>
          <w:szCs w:val="24"/>
        </w:rPr>
        <w:t xml:space="preserve">Available at: </w:t>
      </w:r>
      <w:hyperlink r:id="rId11" w:history="1">
        <w:r w:rsidRPr="00290C95">
          <w:rPr>
            <w:rStyle w:val="Hyperlink"/>
            <w:sz w:val="24"/>
            <w:szCs w:val="24"/>
          </w:rPr>
          <w:t>https://pure.port.ac.uk/ws/portalfiles/portal/13604500/Making_Sense_of_Policing_Identities_POST_PRINT_FINAL_VERSION.pdf</w:t>
        </w:r>
      </w:hyperlink>
      <w:r>
        <w:rPr>
          <w:sz w:val="24"/>
          <w:szCs w:val="24"/>
        </w:rPr>
        <w:t xml:space="preserve"> (Accessed: 26 September 2024).</w:t>
      </w:r>
    </w:p>
    <w:p w14:paraId="6C49F73A" w14:textId="77777777" w:rsidR="00BC17A8" w:rsidRDefault="00BC17A8" w:rsidP="002F1375">
      <w:pPr>
        <w:spacing w:line="360" w:lineRule="auto"/>
        <w:rPr>
          <w:sz w:val="24"/>
          <w:szCs w:val="24"/>
        </w:rPr>
      </w:pPr>
      <w:r>
        <w:rPr>
          <w:sz w:val="24"/>
          <w:szCs w:val="24"/>
        </w:rPr>
        <w:t xml:space="preserve">College of Policing. (2013) </w:t>
      </w:r>
      <w:r>
        <w:rPr>
          <w:i/>
          <w:iCs/>
          <w:sz w:val="24"/>
          <w:szCs w:val="24"/>
        </w:rPr>
        <w:t xml:space="preserve">Investigation introduction </w:t>
      </w:r>
      <w:r>
        <w:rPr>
          <w:sz w:val="24"/>
          <w:szCs w:val="24"/>
        </w:rPr>
        <w:t xml:space="preserve">Available at: </w:t>
      </w:r>
      <w:hyperlink r:id="rId12" w:anchor=":~:text=Volume%20crime,-ACPO%20(2009)%20Practice&amp;text=any%20crime%20which%2C%20through%20its,to%20criminal%20damage%20or%20assaults" w:history="1">
        <w:r w:rsidRPr="00FB4FA9">
          <w:rPr>
            <w:rStyle w:val="Hyperlink"/>
            <w:sz w:val="24"/>
            <w:szCs w:val="24"/>
          </w:rPr>
          <w:t>https://www.college.police.uk/app/investigation/investigation-introduction#:~:text=Volume%20crime,-ACPO%20(2009)%20Practice&amp;text=any%20crime%20which%2C%20through%20its,to%20criminal%20damage%20or%20assaults</w:t>
        </w:r>
      </w:hyperlink>
      <w:r w:rsidRPr="004E1239">
        <w:rPr>
          <w:sz w:val="24"/>
          <w:szCs w:val="24"/>
        </w:rPr>
        <w:t>.</w:t>
      </w:r>
      <w:r>
        <w:rPr>
          <w:sz w:val="24"/>
          <w:szCs w:val="24"/>
        </w:rPr>
        <w:t xml:space="preserve"> (Accessed: 18 May 2024).</w:t>
      </w:r>
    </w:p>
    <w:p w14:paraId="6C9E6D2B" w14:textId="77777777" w:rsidR="00BC17A8" w:rsidRPr="00530602" w:rsidRDefault="00BC17A8" w:rsidP="002F1375">
      <w:pPr>
        <w:spacing w:line="360" w:lineRule="auto"/>
        <w:rPr>
          <w:sz w:val="24"/>
          <w:szCs w:val="24"/>
        </w:rPr>
      </w:pPr>
      <w:r>
        <w:rPr>
          <w:sz w:val="24"/>
          <w:szCs w:val="24"/>
        </w:rPr>
        <w:t xml:space="preserve">College of Policing. (2022) </w:t>
      </w:r>
      <w:r>
        <w:rPr>
          <w:i/>
          <w:iCs/>
          <w:sz w:val="24"/>
          <w:szCs w:val="24"/>
        </w:rPr>
        <w:t xml:space="preserve">Conducting effective investigations – Rapid evidence assessment. </w:t>
      </w:r>
      <w:r>
        <w:rPr>
          <w:sz w:val="24"/>
          <w:szCs w:val="24"/>
        </w:rPr>
        <w:t xml:space="preserve">Available at: </w:t>
      </w:r>
      <w:hyperlink r:id="rId13" w:history="1">
        <w:r w:rsidRPr="00E8033F">
          <w:rPr>
            <w:rStyle w:val="Hyperlink"/>
            <w:sz w:val="24"/>
            <w:szCs w:val="24"/>
          </w:rPr>
          <w:t>https://assets.college.police.uk/s3fs-public/2022-07/Conducting-effective-investigations-rapid-evidence-assessment.pdf</w:t>
        </w:r>
      </w:hyperlink>
      <w:r>
        <w:rPr>
          <w:sz w:val="24"/>
          <w:szCs w:val="24"/>
        </w:rPr>
        <w:t xml:space="preserve"> (Acc4essed: 24 September 2024).</w:t>
      </w:r>
    </w:p>
    <w:p w14:paraId="14CF09A1" w14:textId="77777777" w:rsidR="00BC17A8" w:rsidRDefault="00BC17A8" w:rsidP="002F1375">
      <w:pPr>
        <w:spacing w:line="360" w:lineRule="auto"/>
        <w:rPr>
          <w:sz w:val="24"/>
          <w:szCs w:val="24"/>
        </w:rPr>
      </w:pPr>
      <w:r w:rsidRPr="00C406D6">
        <w:rPr>
          <w:i/>
          <w:iCs/>
          <w:sz w:val="24"/>
          <w:szCs w:val="24"/>
        </w:rPr>
        <w:t>Crime and Disorder Act 1988, c.38(4)</w:t>
      </w:r>
      <w:r w:rsidRPr="00C406D6">
        <w:rPr>
          <w:sz w:val="24"/>
          <w:szCs w:val="24"/>
        </w:rPr>
        <w:t xml:space="preserve">. Available at: </w:t>
      </w:r>
      <w:hyperlink r:id="rId14" w:history="1">
        <w:r w:rsidRPr="00C406D6">
          <w:rPr>
            <w:rStyle w:val="Hyperlink"/>
            <w:sz w:val="24"/>
            <w:szCs w:val="24"/>
          </w:rPr>
          <w:t>https://www.legislation.gov.uk/ukpga/1998/37/section/38</w:t>
        </w:r>
      </w:hyperlink>
      <w:r w:rsidRPr="00C406D6">
        <w:rPr>
          <w:sz w:val="24"/>
          <w:szCs w:val="24"/>
        </w:rPr>
        <w:t xml:space="preserve"> (Accessed: 12 May 2024)</w:t>
      </w:r>
      <w:r>
        <w:rPr>
          <w:sz w:val="24"/>
          <w:szCs w:val="24"/>
        </w:rPr>
        <w:t>.</w:t>
      </w:r>
    </w:p>
    <w:p w14:paraId="65B11477" w14:textId="77777777" w:rsidR="00BC17A8" w:rsidRPr="00F34DB8" w:rsidRDefault="00BC17A8" w:rsidP="002F1375">
      <w:pPr>
        <w:spacing w:line="360" w:lineRule="auto"/>
        <w:rPr>
          <w:sz w:val="24"/>
          <w:szCs w:val="24"/>
        </w:rPr>
      </w:pPr>
      <w:r w:rsidRPr="00F34DB8">
        <w:rPr>
          <w:i/>
          <w:iCs/>
          <w:sz w:val="24"/>
          <w:szCs w:val="24"/>
        </w:rPr>
        <w:t>Criminal Justice and Court Services Act 2000</w:t>
      </w:r>
      <w:r>
        <w:rPr>
          <w:i/>
          <w:iCs/>
          <w:sz w:val="24"/>
          <w:szCs w:val="24"/>
        </w:rPr>
        <w:t xml:space="preserve">, </w:t>
      </w:r>
      <w:r>
        <w:rPr>
          <w:sz w:val="24"/>
          <w:szCs w:val="24"/>
        </w:rPr>
        <w:t xml:space="preserve">c.43, schedule 6. Available at: </w:t>
      </w:r>
      <w:hyperlink r:id="rId15" w:history="1">
        <w:r w:rsidRPr="00E8033F">
          <w:rPr>
            <w:rStyle w:val="Hyperlink"/>
            <w:sz w:val="24"/>
            <w:szCs w:val="24"/>
          </w:rPr>
          <w:t>https://www.legislation.gov.uk/ukpga/2000/43/schedule/6</w:t>
        </w:r>
      </w:hyperlink>
      <w:r>
        <w:rPr>
          <w:sz w:val="24"/>
          <w:szCs w:val="24"/>
        </w:rPr>
        <w:t xml:space="preserve"> (Accessed: 24 September 2024).</w:t>
      </w:r>
    </w:p>
    <w:p w14:paraId="556B1529" w14:textId="77777777" w:rsidR="00BC17A8" w:rsidRDefault="00BC17A8" w:rsidP="002F1375">
      <w:pPr>
        <w:spacing w:line="360" w:lineRule="auto"/>
        <w:rPr>
          <w:sz w:val="24"/>
          <w:szCs w:val="24"/>
        </w:rPr>
      </w:pPr>
      <w:r>
        <w:rPr>
          <w:sz w:val="24"/>
          <w:szCs w:val="24"/>
        </w:rPr>
        <w:t xml:space="preserve">Davies, P and Frederica Barlow, C. (2024) ‘Policing domestic abuse: the onus on first responders’, </w:t>
      </w:r>
      <w:r>
        <w:rPr>
          <w:i/>
          <w:iCs/>
          <w:sz w:val="24"/>
          <w:szCs w:val="24"/>
        </w:rPr>
        <w:t xml:space="preserve">Policing and Society, </w:t>
      </w:r>
      <w:r>
        <w:rPr>
          <w:sz w:val="24"/>
          <w:szCs w:val="24"/>
        </w:rPr>
        <w:t>34(7), pp. 627 – 640.</w:t>
      </w:r>
      <w:r>
        <w:rPr>
          <w:sz w:val="24"/>
          <w:szCs w:val="24"/>
        </w:rPr>
        <w:br/>
        <w:t>DOI: 10.1080/10439463.2024.2328173</w:t>
      </w:r>
    </w:p>
    <w:p w14:paraId="0817B05F" w14:textId="77777777" w:rsidR="00BC17A8" w:rsidRDefault="00BC17A8" w:rsidP="002F1375">
      <w:pPr>
        <w:spacing w:line="360" w:lineRule="auto"/>
        <w:rPr>
          <w:rFonts w:cstheme="minorHAnsi"/>
          <w:color w:val="212121"/>
          <w:sz w:val="24"/>
          <w:szCs w:val="24"/>
          <w:shd w:val="clear" w:color="auto" w:fill="FFFFFF"/>
        </w:rPr>
      </w:pPr>
      <w:r>
        <w:rPr>
          <w:sz w:val="24"/>
          <w:szCs w:val="24"/>
        </w:rPr>
        <w:t xml:space="preserve">de Vries, S., However, M., Asscher, J., and Stams, G. (2018) ‘The long-term effects of the youth crime prevention program “new perspectives” on delinquency and recidivism’, </w:t>
      </w:r>
      <w:r w:rsidRPr="001C6150">
        <w:rPr>
          <w:rFonts w:cstheme="minorHAnsi"/>
          <w:sz w:val="24"/>
          <w:szCs w:val="24"/>
        </w:rPr>
        <w:t>I</w:t>
      </w:r>
      <w:r w:rsidRPr="001C6150">
        <w:rPr>
          <w:rFonts w:cstheme="minorHAnsi"/>
          <w:i/>
          <w:iCs/>
          <w:color w:val="212121"/>
          <w:sz w:val="24"/>
          <w:szCs w:val="24"/>
          <w:shd w:val="clear" w:color="auto" w:fill="FFFFFF"/>
        </w:rPr>
        <w:t>nternational journal of Offender Therapy and Comparative Criminology</w:t>
      </w:r>
      <w:r w:rsidRPr="001C6150">
        <w:rPr>
          <w:rFonts w:cstheme="minorHAnsi"/>
          <w:color w:val="212121"/>
          <w:sz w:val="24"/>
          <w:szCs w:val="24"/>
          <w:shd w:val="clear" w:color="auto" w:fill="FFFFFF"/>
        </w:rPr>
        <w:t>, </w:t>
      </w:r>
      <w:r w:rsidRPr="001C6150">
        <w:rPr>
          <w:rFonts w:cstheme="minorHAnsi"/>
          <w:i/>
          <w:iCs/>
          <w:color w:val="212121"/>
          <w:sz w:val="24"/>
          <w:szCs w:val="24"/>
          <w:shd w:val="clear" w:color="auto" w:fill="FFFFFF"/>
        </w:rPr>
        <w:t>62</w:t>
      </w:r>
      <w:r w:rsidRPr="001C6150">
        <w:rPr>
          <w:rFonts w:cstheme="minorHAnsi"/>
          <w:color w:val="212121"/>
          <w:sz w:val="24"/>
          <w:szCs w:val="24"/>
          <w:shd w:val="clear" w:color="auto" w:fill="FFFFFF"/>
        </w:rPr>
        <w:t xml:space="preserve">(12), 3639–3661. </w:t>
      </w:r>
      <w:r>
        <w:rPr>
          <w:rFonts w:cstheme="minorHAnsi"/>
          <w:color w:val="212121"/>
          <w:sz w:val="24"/>
          <w:szCs w:val="24"/>
          <w:shd w:val="clear" w:color="auto" w:fill="FFFFFF"/>
        </w:rPr>
        <w:t xml:space="preserve">DOI: </w:t>
      </w:r>
      <w:r w:rsidRPr="001C6150">
        <w:rPr>
          <w:rFonts w:cstheme="minorHAnsi"/>
          <w:color w:val="212121"/>
          <w:sz w:val="24"/>
          <w:szCs w:val="24"/>
          <w:shd w:val="clear" w:color="auto" w:fill="FFFFFF"/>
        </w:rPr>
        <w:t>10.1177/0306624X17751161</w:t>
      </w:r>
      <w:r>
        <w:rPr>
          <w:rFonts w:cstheme="minorHAnsi"/>
          <w:color w:val="212121"/>
          <w:sz w:val="24"/>
          <w:szCs w:val="24"/>
          <w:shd w:val="clear" w:color="auto" w:fill="FFFFFF"/>
        </w:rPr>
        <w:t>.</w:t>
      </w:r>
    </w:p>
    <w:p w14:paraId="0FD5E443" w14:textId="77777777" w:rsidR="00BC17A8" w:rsidRPr="00A863FA" w:rsidRDefault="00BC17A8" w:rsidP="002F1375">
      <w:pPr>
        <w:spacing w:line="360" w:lineRule="auto"/>
        <w:rPr>
          <w:sz w:val="24"/>
          <w:szCs w:val="24"/>
        </w:rPr>
      </w:pPr>
      <w:r>
        <w:rPr>
          <w:sz w:val="24"/>
          <w:szCs w:val="24"/>
        </w:rPr>
        <w:t xml:space="preserve">Department for Education (2022) </w:t>
      </w:r>
      <w:r>
        <w:rPr>
          <w:i/>
          <w:iCs/>
          <w:sz w:val="24"/>
          <w:szCs w:val="24"/>
        </w:rPr>
        <w:t xml:space="preserve">Education, Children’s Social Care and Offending – Descriptive Statistics. Available at: </w:t>
      </w:r>
      <w:hyperlink r:id="rId16" w:history="1">
        <w:r w:rsidRPr="000449A2">
          <w:rPr>
            <w:rStyle w:val="Hyperlink"/>
            <w:i/>
            <w:iCs/>
            <w:sz w:val="24"/>
            <w:szCs w:val="24"/>
          </w:rPr>
          <w:t>https://assets.publishing.service.gov.uk/media/6227a9b58fa8f526dcf89e17/Education_children_s_social_care_and_offending_descriptive_stats_FINAL.pdf</w:t>
        </w:r>
      </w:hyperlink>
      <w:r>
        <w:rPr>
          <w:i/>
          <w:iCs/>
          <w:sz w:val="24"/>
          <w:szCs w:val="24"/>
        </w:rPr>
        <w:t xml:space="preserve"> </w:t>
      </w:r>
      <w:r w:rsidRPr="002F1375">
        <w:rPr>
          <w:sz w:val="24"/>
          <w:szCs w:val="24"/>
        </w:rPr>
        <w:t>(Accessed: 13 May 2024).</w:t>
      </w:r>
    </w:p>
    <w:p w14:paraId="1BA29737" w14:textId="77777777" w:rsidR="00BC17A8" w:rsidRPr="0040369B" w:rsidRDefault="00BC17A8" w:rsidP="002F1375">
      <w:pPr>
        <w:spacing w:line="360" w:lineRule="auto"/>
        <w:rPr>
          <w:sz w:val="24"/>
          <w:szCs w:val="24"/>
        </w:rPr>
      </w:pPr>
      <w:r>
        <w:rPr>
          <w:sz w:val="24"/>
          <w:szCs w:val="24"/>
        </w:rPr>
        <w:t xml:space="preserve">Dr Xiong, G. (2022) </w:t>
      </w:r>
      <w:r>
        <w:rPr>
          <w:i/>
          <w:iCs/>
          <w:sz w:val="24"/>
          <w:szCs w:val="24"/>
        </w:rPr>
        <w:t xml:space="preserve">Why its important to care for your mental health. </w:t>
      </w:r>
      <w:r>
        <w:rPr>
          <w:sz w:val="24"/>
          <w:szCs w:val="24"/>
        </w:rPr>
        <w:t xml:space="preserve">Available at: </w:t>
      </w:r>
      <w:hyperlink r:id="rId17" w:history="1">
        <w:r w:rsidRPr="00557912">
          <w:rPr>
            <w:rStyle w:val="Hyperlink"/>
            <w:sz w:val="24"/>
            <w:szCs w:val="24"/>
          </w:rPr>
          <w:t>https://doctorondemand.com/blog/mental-health/why-its-important-to-care-for-your-mental-health/</w:t>
        </w:r>
      </w:hyperlink>
      <w:r>
        <w:rPr>
          <w:sz w:val="24"/>
          <w:szCs w:val="24"/>
        </w:rPr>
        <w:t xml:space="preserve"> (Accessed: 17</w:t>
      </w:r>
      <w:r>
        <w:rPr>
          <w:sz w:val="24"/>
          <w:szCs w:val="24"/>
          <w:vertAlign w:val="superscript"/>
        </w:rPr>
        <w:t xml:space="preserve"> </w:t>
      </w:r>
      <w:r>
        <w:rPr>
          <w:sz w:val="24"/>
          <w:szCs w:val="24"/>
        </w:rPr>
        <w:t>May 2024).</w:t>
      </w:r>
    </w:p>
    <w:p w14:paraId="478FC749" w14:textId="77777777" w:rsidR="00BC17A8" w:rsidRPr="00360728" w:rsidRDefault="00BC17A8" w:rsidP="002F1375">
      <w:pPr>
        <w:spacing w:line="360" w:lineRule="auto"/>
        <w:rPr>
          <w:sz w:val="24"/>
          <w:szCs w:val="24"/>
        </w:rPr>
      </w:pPr>
      <w:r>
        <w:rPr>
          <w:sz w:val="24"/>
          <w:szCs w:val="24"/>
        </w:rPr>
        <w:lastRenderedPageBreak/>
        <w:t xml:space="preserve">Evans, R., Pistrang, N., &amp; Billings, J. (2013) ‘Police officers’ experiences of supportive and unsupportive social interactions following traumatic incidents’, </w:t>
      </w:r>
      <w:r>
        <w:rPr>
          <w:i/>
          <w:iCs/>
          <w:sz w:val="24"/>
          <w:szCs w:val="24"/>
        </w:rPr>
        <w:t xml:space="preserve">European Journal of Psychotraumatology, </w:t>
      </w:r>
      <w:r>
        <w:rPr>
          <w:sz w:val="24"/>
          <w:szCs w:val="24"/>
        </w:rPr>
        <w:t xml:space="preserve">4, pp. 1-9. DOI: </w:t>
      </w:r>
      <w:hyperlink r:id="rId18" w:tgtFrame="_blank" w:history="1">
        <w:r w:rsidRPr="00367490">
          <w:rPr>
            <w:rStyle w:val="Hyperlink"/>
            <w:rFonts w:cstheme="minorHAnsi"/>
            <w:sz w:val="24"/>
            <w:szCs w:val="24"/>
            <w:shd w:val="clear" w:color="auto" w:fill="FFFFFF"/>
          </w:rPr>
          <w:t>10.3402/ejpt.v4i0.19696</w:t>
        </w:r>
      </w:hyperlink>
      <w:r>
        <w:rPr>
          <w:rFonts w:cstheme="minorHAnsi"/>
          <w:sz w:val="24"/>
          <w:szCs w:val="24"/>
        </w:rPr>
        <w:t xml:space="preserve">. </w:t>
      </w:r>
    </w:p>
    <w:p w14:paraId="71DD1F19" w14:textId="77777777" w:rsidR="00BC17A8" w:rsidRPr="00C406D6" w:rsidRDefault="00BC17A8" w:rsidP="002F1375">
      <w:pPr>
        <w:spacing w:line="360" w:lineRule="auto"/>
        <w:rPr>
          <w:sz w:val="24"/>
          <w:szCs w:val="24"/>
        </w:rPr>
      </w:pPr>
      <w:r w:rsidRPr="00C406D6">
        <w:rPr>
          <w:sz w:val="24"/>
          <w:szCs w:val="24"/>
        </w:rPr>
        <w:t xml:space="preserve">Gov.uk. (n.d.) </w:t>
      </w:r>
      <w:r w:rsidRPr="00C406D6">
        <w:rPr>
          <w:i/>
          <w:iCs/>
          <w:sz w:val="24"/>
          <w:szCs w:val="24"/>
        </w:rPr>
        <w:t xml:space="preserve">Youth Offending Teams. Youth Offending Teams. </w:t>
      </w:r>
      <w:r w:rsidRPr="00C406D6">
        <w:rPr>
          <w:sz w:val="24"/>
          <w:szCs w:val="24"/>
        </w:rPr>
        <w:t xml:space="preserve">Available at: </w:t>
      </w:r>
      <w:hyperlink r:id="rId19" w:history="1">
        <w:r w:rsidRPr="00C406D6">
          <w:rPr>
            <w:rStyle w:val="Hyperlink"/>
            <w:sz w:val="24"/>
            <w:szCs w:val="24"/>
          </w:rPr>
          <w:t>https://www.gov.uk/youth-offending-team</w:t>
        </w:r>
      </w:hyperlink>
      <w:r w:rsidRPr="00C406D6">
        <w:rPr>
          <w:sz w:val="24"/>
          <w:szCs w:val="24"/>
        </w:rPr>
        <w:t xml:space="preserve"> (Accessed: 12 May 2024). </w:t>
      </w:r>
    </w:p>
    <w:p w14:paraId="4AFEEB48" w14:textId="77777777" w:rsidR="00BC17A8" w:rsidRPr="00544BF8" w:rsidRDefault="00BC17A8" w:rsidP="002F1375">
      <w:pPr>
        <w:spacing w:line="360" w:lineRule="auto"/>
        <w:rPr>
          <w:sz w:val="24"/>
          <w:szCs w:val="24"/>
        </w:rPr>
      </w:pPr>
      <w:r w:rsidRPr="00544BF8">
        <w:rPr>
          <w:sz w:val="24"/>
          <w:szCs w:val="24"/>
        </w:rPr>
        <w:t xml:space="preserve">Graham, L., Plater, M., &amp; Brown, N. (2023). </w:t>
      </w:r>
      <w:r w:rsidRPr="00544BF8">
        <w:rPr>
          <w:i/>
          <w:iCs/>
          <w:sz w:val="24"/>
          <w:szCs w:val="24"/>
        </w:rPr>
        <w:t xml:space="preserve">Summary of Policing: Key issues and common themes. </w:t>
      </w:r>
      <w:r w:rsidRPr="00544BF8">
        <w:rPr>
          <w:sz w:val="24"/>
          <w:szCs w:val="24"/>
        </w:rPr>
        <w:t xml:space="preserve">Available at: </w:t>
      </w:r>
      <w:hyperlink r:id="rId20" w:history="1">
        <w:r w:rsidRPr="00544BF8">
          <w:rPr>
            <w:rStyle w:val="Hyperlink"/>
            <w:sz w:val="24"/>
            <w:szCs w:val="24"/>
          </w:rPr>
          <w:t>https://www.oscarkilo.org.uk/media/7016/download?inline</w:t>
        </w:r>
      </w:hyperlink>
      <w:r w:rsidRPr="00544BF8">
        <w:rPr>
          <w:sz w:val="24"/>
          <w:szCs w:val="24"/>
        </w:rPr>
        <w:t xml:space="preserve"> (Accessed: 16</w:t>
      </w:r>
      <w:r>
        <w:rPr>
          <w:sz w:val="24"/>
          <w:szCs w:val="24"/>
          <w:vertAlign w:val="superscript"/>
        </w:rPr>
        <w:t xml:space="preserve"> </w:t>
      </w:r>
      <w:r w:rsidRPr="00544BF8">
        <w:rPr>
          <w:sz w:val="24"/>
          <w:szCs w:val="24"/>
        </w:rPr>
        <w:t xml:space="preserve">May 2024). </w:t>
      </w:r>
    </w:p>
    <w:p w14:paraId="309503E5" w14:textId="77777777" w:rsidR="00BC17A8" w:rsidRPr="00E13804" w:rsidRDefault="00BC17A8" w:rsidP="002F1375">
      <w:pPr>
        <w:spacing w:line="360" w:lineRule="auto"/>
        <w:rPr>
          <w:sz w:val="24"/>
          <w:szCs w:val="24"/>
        </w:rPr>
      </w:pPr>
      <w:r>
        <w:rPr>
          <w:sz w:val="24"/>
          <w:szCs w:val="24"/>
        </w:rPr>
        <w:t xml:space="preserve">Gwent Police. (n.d.) </w:t>
      </w:r>
      <w:r>
        <w:rPr>
          <w:i/>
          <w:iCs/>
          <w:sz w:val="24"/>
          <w:szCs w:val="24"/>
        </w:rPr>
        <w:t xml:space="preserve">Overview. </w:t>
      </w:r>
      <w:r>
        <w:rPr>
          <w:sz w:val="24"/>
          <w:szCs w:val="24"/>
        </w:rPr>
        <w:t xml:space="preserve">Available at: </w:t>
      </w:r>
      <w:hyperlink r:id="rId21" w:anchor=":~:text=The%20same%20values%20drive%20all,best%20use%20of%20our%20resources" w:history="1">
        <w:r w:rsidRPr="005435DA">
          <w:rPr>
            <w:rStyle w:val="Hyperlink"/>
            <w:sz w:val="24"/>
            <w:szCs w:val="24"/>
          </w:rPr>
          <w:t>https://www.gwent.police.uk/police-forces/gwent-police/areas/about-us/about-us/overview/#:~:text=The%20same%20values%20drive%20all,best%20use%20of%20our%20resources</w:t>
        </w:r>
      </w:hyperlink>
      <w:r w:rsidRPr="00E13804">
        <w:rPr>
          <w:sz w:val="24"/>
          <w:szCs w:val="24"/>
        </w:rPr>
        <w:t>.</w:t>
      </w:r>
      <w:r>
        <w:rPr>
          <w:sz w:val="24"/>
          <w:szCs w:val="24"/>
        </w:rPr>
        <w:t xml:space="preserve"> (Accessed: 14 June 2024).</w:t>
      </w:r>
    </w:p>
    <w:p w14:paraId="5FC340C1" w14:textId="77777777" w:rsidR="00BC17A8" w:rsidRPr="00C406D6" w:rsidRDefault="00BC17A8" w:rsidP="002F1375">
      <w:pPr>
        <w:spacing w:line="360" w:lineRule="auto"/>
        <w:rPr>
          <w:sz w:val="24"/>
          <w:szCs w:val="24"/>
        </w:rPr>
      </w:pPr>
      <w:r w:rsidRPr="00C406D6">
        <w:rPr>
          <w:sz w:val="24"/>
          <w:szCs w:val="24"/>
        </w:rPr>
        <w:t xml:space="preserve">Hancock, S. (2023). </w:t>
      </w:r>
      <w:r w:rsidRPr="00C406D6">
        <w:rPr>
          <w:i/>
          <w:iCs/>
          <w:sz w:val="24"/>
          <w:szCs w:val="24"/>
        </w:rPr>
        <w:t xml:space="preserve">Early Intervention for Lifelong Benefits. </w:t>
      </w:r>
      <w:r w:rsidRPr="00C406D6">
        <w:rPr>
          <w:sz w:val="24"/>
          <w:szCs w:val="24"/>
        </w:rPr>
        <w:t xml:space="preserve">Available at: </w:t>
      </w:r>
      <w:hyperlink r:id="rId22" w:anchor=":~:text=Children%20who%20become%20involved%20in,early%20stops%20this%20vicious%20spiral" w:history="1">
        <w:r w:rsidRPr="00C406D6">
          <w:rPr>
            <w:rStyle w:val="Hyperlink"/>
            <w:sz w:val="24"/>
            <w:szCs w:val="24"/>
          </w:rPr>
          <w:t>https://www.gov.uk/government/news/early-intervention-for-lifelong-benefits#:~:text=Children%20who%20become%20involved%20in,early%20stops%20this%20vicious%20spiral</w:t>
        </w:r>
      </w:hyperlink>
      <w:r w:rsidRPr="00C406D6">
        <w:rPr>
          <w:sz w:val="24"/>
          <w:szCs w:val="24"/>
        </w:rPr>
        <w:t>. (Accessed: 12 May 2024).</w:t>
      </w:r>
    </w:p>
    <w:p w14:paraId="609820C6" w14:textId="77777777" w:rsidR="00BC17A8" w:rsidRDefault="00BC17A8" w:rsidP="002F1375">
      <w:pPr>
        <w:spacing w:line="360" w:lineRule="auto"/>
        <w:rPr>
          <w:sz w:val="24"/>
          <w:szCs w:val="24"/>
        </w:rPr>
      </w:pPr>
      <w:r w:rsidRPr="00544BF8">
        <w:rPr>
          <w:sz w:val="24"/>
          <w:szCs w:val="24"/>
        </w:rPr>
        <w:t xml:space="preserve">Hennessey, T and Fullbrook, D. ‘PTSD officer ‘didn’t see way out’ – inquest’, </w:t>
      </w:r>
      <w:r w:rsidRPr="00544BF8">
        <w:rPr>
          <w:i/>
          <w:iCs/>
          <w:sz w:val="24"/>
          <w:szCs w:val="24"/>
        </w:rPr>
        <w:t xml:space="preserve">BBC News, </w:t>
      </w:r>
      <w:r w:rsidRPr="00544BF8">
        <w:rPr>
          <w:sz w:val="24"/>
          <w:szCs w:val="24"/>
        </w:rPr>
        <w:t>16</w:t>
      </w:r>
      <w:r w:rsidRPr="00544BF8">
        <w:rPr>
          <w:sz w:val="24"/>
          <w:szCs w:val="24"/>
          <w:vertAlign w:val="superscript"/>
        </w:rPr>
        <w:t>th</w:t>
      </w:r>
      <w:r w:rsidRPr="00544BF8">
        <w:rPr>
          <w:sz w:val="24"/>
          <w:szCs w:val="24"/>
        </w:rPr>
        <w:t xml:space="preserve"> May. Available at: </w:t>
      </w:r>
      <w:hyperlink r:id="rId23" w:anchor=":~:text=PTSD%20officer%20%27didn%27t%20see%20a%20way%20out%27%20%2D%20inquest&amp;text=Bedfordshire%20Coroners%27%20Court%20heard%20how,referral%20over%20her%20mental%20health" w:history="1">
        <w:r w:rsidRPr="00544BF8">
          <w:rPr>
            <w:rStyle w:val="Hyperlink"/>
            <w:sz w:val="24"/>
            <w:szCs w:val="24"/>
          </w:rPr>
          <w:t>https://www.bbc.co.uk/news/articles/c2lelew1jy9o#:~:text=PTSD%20officer%20%27didn%27t%20see%20a%20way%20out%27%20%2D%20inquest&amp;text=Bedfordshire%20Coroners%27%20Court%20heard%20how,referral%20over%20her%20mental%20health</w:t>
        </w:r>
      </w:hyperlink>
      <w:r w:rsidRPr="00544BF8">
        <w:rPr>
          <w:sz w:val="24"/>
          <w:szCs w:val="24"/>
        </w:rPr>
        <w:t>. (Accessed: 16 May 2024).</w:t>
      </w:r>
    </w:p>
    <w:p w14:paraId="472E4504" w14:textId="77777777" w:rsidR="00BC17A8" w:rsidRPr="00983711" w:rsidRDefault="00BC17A8" w:rsidP="002F1375">
      <w:pPr>
        <w:spacing w:line="360" w:lineRule="auto"/>
        <w:rPr>
          <w:sz w:val="24"/>
          <w:szCs w:val="24"/>
        </w:rPr>
      </w:pPr>
      <w:r w:rsidRPr="00994700">
        <w:rPr>
          <w:sz w:val="24"/>
          <w:szCs w:val="24"/>
        </w:rPr>
        <w:t>Her Majesty Inspectorate of Constabulary and Fire &amp; Rescue Services</w:t>
      </w:r>
      <w:r>
        <w:rPr>
          <w:sz w:val="24"/>
          <w:szCs w:val="24"/>
        </w:rPr>
        <w:t xml:space="preserve"> (2023). </w:t>
      </w:r>
      <w:r>
        <w:rPr>
          <w:i/>
          <w:iCs/>
          <w:sz w:val="24"/>
          <w:szCs w:val="24"/>
        </w:rPr>
        <w:t xml:space="preserve">Public Protection Unit. </w:t>
      </w:r>
      <w:r>
        <w:rPr>
          <w:sz w:val="24"/>
          <w:szCs w:val="24"/>
        </w:rPr>
        <w:t xml:space="preserve">Available at: </w:t>
      </w:r>
      <w:hyperlink r:id="rId24" w:anchor=":~:text=The%20section%20of%20a%20police,human%20trafficking%20and%20domestic%20abuse" w:history="1">
        <w:r w:rsidRPr="00E8033F">
          <w:rPr>
            <w:rStyle w:val="Hyperlink"/>
            <w:sz w:val="24"/>
            <w:szCs w:val="24"/>
          </w:rPr>
          <w:t>https://hmicfrs.justiceinspectorates.gov.uk/glossary/public-protection-unit/#:~:text=The%20section%20of%20a%20police,human%20trafficking%20and%20domestic%20abuse</w:t>
        </w:r>
      </w:hyperlink>
      <w:r w:rsidRPr="00470B55">
        <w:rPr>
          <w:sz w:val="24"/>
          <w:szCs w:val="24"/>
        </w:rPr>
        <w:t>.</w:t>
      </w:r>
      <w:r>
        <w:rPr>
          <w:sz w:val="24"/>
          <w:szCs w:val="24"/>
        </w:rPr>
        <w:t xml:space="preserve"> (Accessed: 24 September 2024).</w:t>
      </w:r>
    </w:p>
    <w:p w14:paraId="551A724F" w14:textId="77777777" w:rsidR="00BC17A8" w:rsidRDefault="00BC17A8" w:rsidP="002F1375">
      <w:pPr>
        <w:spacing w:line="360" w:lineRule="auto"/>
        <w:rPr>
          <w:sz w:val="24"/>
          <w:szCs w:val="24"/>
        </w:rPr>
      </w:pPr>
      <w:r w:rsidRPr="00994700">
        <w:rPr>
          <w:sz w:val="24"/>
          <w:szCs w:val="24"/>
        </w:rPr>
        <w:t xml:space="preserve">Her Majesty Inspectorate of Constabulary and Fire &amp; Rescue Services (2022). </w:t>
      </w:r>
      <w:r w:rsidRPr="00994700">
        <w:rPr>
          <w:i/>
          <w:iCs/>
          <w:sz w:val="24"/>
          <w:szCs w:val="24"/>
        </w:rPr>
        <w:t xml:space="preserve">Organised Crime Group. </w:t>
      </w:r>
      <w:r w:rsidRPr="00994700">
        <w:rPr>
          <w:sz w:val="24"/>
          <w:szCs w:val="24"/>
        </w:rPr>
        <w:t>Available at: https://www.action4youth.org/the-breakout-</w:t>
      </w:r>
      <w:r w:rsidRPr="00994700">
        <w:rPr>
          <w:sz w:val="24"/>
          <w:szCs w:val="24"/>
        </w:rPr>
        <w:lastRenderedPageBreak/>
        <w:t>programme/?gad_source=1&amp;gclid=EAIaIQobChMIhsCr9_2JhgMVUpJoCR19PQcIEAAYASAAEgIEEvD_BwE (Accessed: 03 April 2024).</w:t>
      </w:r>
    </w:p>
    <w:p w14:paraId="72A021F4" w14:textId="77777777" w:rsidR="00BC17A8" w:rsidRPr="00C851CE" w:rsidRDefault="00BC17A8" w:rsidP="002F1375">
      <w:pPr>
        <w:spacing w:line="360" w:lineRule="auto"/>
        <w:rPr>
          <w:sz w:val="24"/>
          <w:szCs w:val="24"/>
        </w:rPr>
      </w:pPr>
      <w:r>
        <w:rPr>
          <w:sz w:val="24"/>
          <w:szCs w:val="24"/>
        </w:rPr>
        <w:t xml:space="preserve">Her Majesty’s Inspectorate of Probation (2021) </w:t>
      </w:r>
      <w:r>
        <w:rPr>
          <w:i/>
          <w:iCs/>
          <w:sz w:val="24"/>
          <w:szCs w:val="24"/>
        </w:rPr>
        <w:t xml:space="preserve">Serious Youth Violence and its Relationship with Adverse Childhood Experiences. </w:t>
      </w:r>
      <w:r>
        <w:rPr>
          <w:sz w:val="24"/>
          <w:szCs w:val="24"/>
        </w:rPr>
        <w:t xml:space="preserve">Available at: </w:t>
      </w:r>
      <w:hyperlink r:id="rId25" w:history="1">
        <w:r w:rsidRPr="000449A2">
          <w:rPr>
            <w:rStyle w:val="Hyperlink"/>
            <w:sz w:val="24"/>
            <w:szCs w:val="24"/>
          </w:rPr>
          <w:t>https://www.justiceinspectorates.gov.uk/hmiprobation/wp-content/uploads/sites/5/2021/11/Academic-Insights-Gray-et-al.pdf</w:t>
        </w:r>
      </w:hyperlink>
      <w:r>
        <w:rPr>
          <w:sz w:val="24"/>
          <w:szCs w:val="24"/>
        </w:rPr>
        <w:t xml:space="preserve"> (Accessed: 13 May 2024).</w:t>
      </w:r>
    </w:p>
    <w:p w14:paraId="04438501" w14:textId="77777777" w:rsidR="00BC17A8" w:rsidRDefault="00BC17A8" w:rsidP="002F1375">
      <w:pPr>
        <w:spacing w:line="360" w:lineRule="auto"/>
        <w:rPr>
          <w:sz w:val="24"/>
          <w:szCs w:val="24"/>
        </w:rPr>
      </w:pPr>
      <w:r w:rsidRPr="00C406D6">
        <w:rPr>
          <w:sz w:val="24"/>
          <w:szCs w:val="24"/>
        </w:rPr>
        <w:t xml:space="preserve">HM Inspectorate of Probation. (2023) </w:t>
      </w:r>
      <w:r w:rsidRPr="00C406D6">
        <w:rPr>
          <w:i/>
          <w:iCs/>
          <w:sz w:val="24"/>
          <w:szCs w:val="24"/>
        </w:rPr>
        <w:t>Prevention</w:t>
      </w:r>
      <w:r w:rsidRPr="00C406D6">
        <w:rPr>
          <w:sz w:val="24"/>
          <w:szCs w:val="24"/>
        </w:rPr>
        <w:t xml:space="preserve">. Available at: </w:t>
      </w:r>
      <w:hyperlink r:id="rId26" w:anchor=":~:text=Self%2Dcontrol%20and%20social%20competency,behavioural%20therapy%20(CBT)%20techniques" w:history="1">
        <w:r w:rsidRPr="00C406D6">
          <w:rPr>
            <w:rStyle w:val="Hyperlink"/>
            <w:sz w:val="24"/>
            <w:szCs w:val="24"/>
          </w:rPr>
          <w:t>https://www.justiceinspectorates.gov.uk/hmiprobation/research/the-evidence-base-youth-offending-services/specific-types-of-delivery/prevention/#:~:text=Self%2Dcontrol%20and%20social%20competency,behavioural%20therapy%20(CBT)%20techniques</w:t>
        </w:r>
      </w:hyperlink>
      <w:r w:rsidRPr="00C406D6">
        <w:rPr>
          <w:sz w:val="24"/>
          <w:szCs w:val="24"/>
        </w:rPr>
        <w:t>. (Accessed: June 26 2024).</w:t>
      </w:r>
    </w:p>
    <w:p w14:paraId="2D52387A" w14:textId="77777777" w:rsidR="00BC17A8" w:rsidRDefault="00BC17A8" w:rsidP="002F1375">
      <w:pPr>
        <w:spacing w:line="360" w:lineRule="auto"/>
        <w:rPr>
          <w:sz w:val="24"/>
          <w:szCs w:val="24"/>
        </w:rPr>
      </w:pPr>
      <w:r w:rsidRPr="00544BF8">
        <w:rPr>
          <w:sz w:val="24"/>
          <w:szCs w:val="24"/>
        </w:rPr>
        <w:t xml:space="preserve">Home Office. (2023) </w:t>
      </w:r>
      <w:r w:rsidRPr="00544BF8">
        <w:rPr>
          <w:i/>
          <w:iCs/>
          <w:sz w:val="24"/>
          <w:szCs w:val="24"/>
        </w:rPr>
        <w:t xml:space="preserve">Police workforce, England and Wales: 31 March 2023 (second edition). </w:t>
      </w:r>
      <w:r w:rsidRPr="00544BF8">
        <w:rPr>
          <w:sz w:val="24"/>
          <w:szCs w:val="24"/>
        </w:rPr>
        <w:t xml:space="preserve">Available at: </w:t>
      </w:r>
      <w:hyperlink r:id="rId27" w:history="1">
        <w:r w:rsidRPr="00544BF8">
          <w:rPr>
            <w:rStyle w:val="Hyperlink"/>
            <w:sz w:val="24"/>
            <w:szCs w:val="24"/>
          </w:rPr>
          <w:t>https://www.gov.uk/government/statistics/police-workforce-england-and-wales-31-march-2023/police-workforce-england-and-wales-31-march-2023</w:t>
        </w:r>
      </w:hyperlink>
      <w:r w:rsidRPr="00544BF8">
        <w:rPr>
          <w:sz w:val="24"/>
          <w:szCs w:val="24"/>
        </w:rPr>
        <w:t xml:space="preserve"> (Accessed: 16 May 2024).</w:t>
      </w:r>
    </w:p>
    <w:p w14:paraId="464D743D" w14:textId="77777777" w:rsidR="00BC17A8" w:rsidRPr="00E164FC" w:rsidRDefault="00BC17A8" w:rsidP="002F1375">
      <w:pPr>
        <w:spacing w:line="360" w:lineRule="auto"/>
        <w:rPr>
          <w:sz w:val="24"/>
          <w:szCs w:val="24"/>
        </w:rPr>
      </w:pPr>
      <w:r w:rsidRPr="00E164FC">
        <w:rPr>
          <w:sz w:val="24"/>
          <w:szCs w:val="24"/>
        </w:rPr>
        <w:t>Houdmont, J., Elliott-Davies, M., and Donnelly, J. (2019) Single crewing in English and Welsh policing: frequency and associations with violence towards and injuries in officers, Policing and Society, vol. 29, no. 7, pp. 820–833, doi: 10.1080/10439463.2017.1417990.</w:t>
      </w:r>
    </w:p>
    <w:p w14:paraId="247132C9" w14:textId="77777777" w:rsidR="00BC17A8" w:rsidRPr="00F36C6E" w:rsidRDefault="00BC17A8" w:rsidP="002F1375">
      <w:pPr>
        <w:spacing w:line="360" w:lineRule="auto"/>
        <w:rPr>
          <w:rFonts w:ascii="Merriweather Sans" w:hAnsi="Merriweather Sans"/>
          <w:color w:val="222222"/>
          <w:shd w:val="clear" w:color="auto" w:fill="FFFFFF"/>
        </w:rPr>
      </w:pPr>
      <w:r>
        <w:rPr>
          <w:sz w:val="24"/>
          <w:szCs w:val="24"/>
        </w:rPr>
        <w:t xml:space="preserve">Housman, D. (2017) </w:t>
      </w:r>
      <w:r w:rsidRPr="00F36C6E">
        <w:rPr>
          <w:rFonts w:cstheme="minorHAnsi"/>
          <w:sz w:val="24"/>
          <w:szCs w:val="24"/>
        </w:rPr>
        <w:t>‘</w:t>
      </w:r>
      <w:r w:rsidRPr="00F36C6E">
        <w:rPr>
          <w:rFonts w:cstheme="minorHAnsi"/>
          <w:color w:val="222222"/>
          <w:sz w:val="24"/>
          <w:szCs w:val="24"/>
          <w:shd w:val="clear" w:color="auto" w:fill="FFFFFF"/>
        </w:rPr>
        <w:t xml:space="preserve">The importance of emotional competence and self-regulation from birth: a case for the evidence-based emotional cognitive social early learning approach’ </w:t>
      </w:r>
      <w:r w:rsidRPr="00F36C6E">
        <w:rPr>
          <w:rFonts w:cstheme="minorHAnsi"/>
          <w:i/>
          <w:iCs/>
          <w:color w:val="222222"/>
          <w:sz w:val="24"/>
          <w:szCs w:val="24"/>
          <w:shd w:val="clear" w:color="auto" w:fill="FFFFFF"/>
        </w:rPr>
        <w:t>International Journal of Childcare and Education Policy</w:t>
      </w:r>
      <w:r w:rsidRPr="00F36C6E">
        <w:rPr>
          <w:rFonts w:cstheme="minorHAnsi"/>
          <w:color w:val="222222"/>
          <w:sz w:val="24"/>
          <w:szCs w:val="24"/>
          <w:shd w:val="clear" w:color="auto" w:fill="FFFFFF"/>
        </w:rPr>
        <w:t xml:space="preserve">’, 11 (13). </w:t>
      </w:r>
      <w:r w:rsidRPr="00F36C6E">
        <w:rPr>
          <w:rFonts w:cstheme="minorHAnsi"/>
          <w:color w:val="222222"/>
          <w:sz w:val="24"/>
          <w:szCs w:val="24"/>
          <w:shd w:val="clear" w:color="auto" w:fill="FFFFFF"/>
        </w:rPr>
        <w:br/>
        <w:t>DOI: 10.1186/s40723-017-0038-6</w:t>
      </w:r>
    </w:p>
    <w:p w14:paraId="25B60EB4" w14:textId="77777777" w:rsidR="00BC17A8" w:rsidRPr="004F69F0" w:rsidRDefault="00BC17A8" w:rsidP="002F1375">
      <w:pPr>
        <w:spacing w:line="360" w:lineRule="auto"/>
        <w:rPr>
          <w:sz w:val="24"/>
          <w:szCs w:val="24"/>
        </w:rPr>
      </w:pPr>
      <w:r>
        <w:rPr>
          <w:sz w:val="24"/>
          <w:szCs w:val="24"/>
        </w:rPr>
        <w:t xml:space="preserve">Kirchmaier, T and Oparina E. (2024) </w:t>
      </w:r>
      <w:r>
        <w:rPr>
          <w:i/>
          <w:iCs/>
          <w:sz w:val="24"/>
          <w:szCs w:val="24"/>
        </w:rPr>
        <w:t xml:space="preserve">Under pressure: Victim withdrawal and police officer workload. </w:t>
      </w:r>
      <w:r>
        <w:rPr>
          <w:sz w:val="24"/>
          <w:szCs w:val="24"/>
        </w:rPr>
        <w:t xml:space="preserve">Available at: </w:t>
      </w:r>
      <w:hyperlink r:id="rId28" w:history="1">
        <w:r w:rsidRPr="00290C95">
          <w:rPr>
            <w:rStyle w:val="Hyperlink"/>
            <w:sz w:val="24"/>
            <w:szCs w:val="24"/>
          </w:rPr>
          <w:t>https://cep.lse.ac.uk/pubs/download/dp1985.pdf</w:t>
        </w:r>
      </w:hyperlink>
      <w:r>
        <w:rPr>
          <w:sz w:val="24"/>
          <w:szCs w:val="24"/>
        </w:rPr>
        <w:t xml:space="preserve"> (Accessed: 25 September 2024).</w:t>
      </w:r>
    </w:p>
    <w:p w14:paraId="545EE662" w14:textId="77777777" w:rsidR="00BC17A8" w:rsidRDefault="00BC17A8" w:rsidP="002F1375">
      <w:pPr>
        <w:spacing w:line="360" w:lineRule="auto"/>
        <w:rPr>
          <w:sz w:val="24"/>
          <w:szCs w:val="24"/>
        </w:rPr>
      </w:pPr>
      <w:r w:rsidRPr="00994700">
        <w:rPr>
          <w:sz w:val="24"/>
          <w:szCs w:val="24"/>
        </w:rPr>
        <w:t xml:space="preserve">Liverpool CAMHS (n.d.) </w:t>
      </w:r>
      <w:r w:rsidRPr="00994700">
        <w:rPr>
          <w:i/>
          <w:iCs/>
          <w:sz w:val="24"/>
          <w:szCs w:val="24"/>
        </w:rPr>
        <w:t xml:space="preserve">What are Adverse Childhood Experiences ACEs? </w:t>
      </w:r>
      <w:r w:rsidRPr="00994700">
        <w:rPr>
          <w:sz w:val="24"/>
          <w:szCs w:val="24"/>
        </w:rPr>
        <w:t>Available at: https://www.liverpoolcamhs.com/aces/what-are-adverse-childhood-experiences/ (Accessed: 13 May 2024).</w:t>
      </w:r>
    </w:p>
    <w:p w14:paraId="57B91305" w14:textId="77777777" w:rsidR="00BC17A8" w:rsidRDefault="00BC17A8" w:rsidP="002F1375">
      <w:pPr>
        <w:spacing w:line="360" w:lineRule="auto"/>
        <w:rPr>
          <w:sz w:val="24"/>
          <w:szCs w:val="24"/>
        </w:rPr>
      </w:pPr>
      <w:r>
        <w:rPr>
          <w:sz w:val="24"/>
          <w:szCs w:val="24"/>
        </w:rPr>
        <w:lastRenderedPageBreak/>
        <w:t xml:space="preserve">London Borough of Richmond upon Thames. (n.d.) </w:t>
      </w:r>
      <w:r>
        <w:rPr>
          <w:i/>
          <w:iCs/>
          <w:sz w:val="24"/>
          <w:szCs w:val="24"/>
        </w:rPr>
        <w:t xml:space="preserve">Test on arrest. </w:t>
      </w:r>
      <w:r>
        <w:rPr>
          <w:sz w:val="24"/>
          <w:szCs w:val="24"/>
        </w:rPr>
        <w:t xml:space="preserve">Available at: </w:t>
      </w:r>
      <w:hyperlink r:id="rId29" w:history="1">
        <w:r w:rsidRPr="00334837">
          <w:rPr>
            <w:rStyle w:val="Hyperlink"/>
            <w:sz w:val="24"/>
            <w:szCs w:val="24"/>
          </w:rPr>
          <w:t>https://www.richmond.gov.uk/media/3312/test_on_arrest.pdf</w:t>
        </w:r>
      </w:hyperlink>
      <w:r>
        <w:rPr>
          <w:sz w:val="24"/>
          <w:szCs w:val="24"/>
        </w:rPr>
        <w:t xml:space="preserve"> (Accessed: 22 May 2024).</w:t>
      </w:r>
    </w:p>
    <w:p w14:paraId="721B835A" w14:textId="77777777" w:rsidR="00BC17A8" w:rsidRPr="006B3CC3" w:rsidRDefault="00BC17A8" w:rsidP="002F1375">
      <w:pPr>
        <w:spacing w:line="360" w:lineRule="auto"/>
        <w:rPr>
          <w:sz w:val="24"/>
          <w:szCs w:val="24"/>
        </w:rPr>
      </w:pPr>
      <w:r>
        <w:rPr>
          <w:sz w:val="24"/>
          <w:szCs w:val="24"/>
        </w:rPr>
        <w:t xml:space="preserve">Manchester University NHS Foundation Trust (n.d.). </w:t>
      </w:r>
      <w:r>
        <w:rPr>
          <w:i/>
          <w:iCs/>
          <w:sz w:val="24"/>
          <w:szCs w:val="24"/>
        </w:rPr>
        <w:t xml:space="preserve">Adverse Childhood Experiences (ACEs) and Attachment. </w:t>
      </w:r>
      <w:r>
        <w:rPr>
          <w:sz w:val="24"/>
          <w:szCs w:val="24"/>
        </w:rPr>
        <w:t xml:space="preserve">Available at: </w:t>
      </w:r>
      <w:hyperlink r:id="rId30" w:history="1">
        <w:r w:rsidRPr="000449A2">
          <w:rPr>
            <w:rStyle w:val="Hyperlink"/>
            <w:sz w:val="24"/>
            <w:szCs w:val="24"/>
          </w:rPr>
          <w:t>https://mft.nhs.uk/rmch/services/camhs/young-people/adverse-childhood-experiences-aces-and-attachment/</w:t>
        </w:r>
      </w:hyperlink>
      <w:r>
        <w:rPr>
          <w:sz w:val="24"/>
          <w:szCs w:val="24"/>
        </w:rPr>
        <w:t xml:space="preserve"> (Accessed: 13 of May 2024).</w:t>
      </w:r>
    </w:p>
    <w:p w14:paraId="248AFA0D" w14:textId="77777777" w:rsidR="00BC17A8" w:rsidRPr="00544BF8" w:rsidRDefault="00BC17A8" w:rsidP="002F1375">
      <w:pPr>
        <w:spacing w:line="360" w:lineRule="auto"/>
        <w:rPr>
          <w:sz w:val="24"/>
          <w:szCs w:val="24"/>
        </w:rPr>
      </w:pPr>
      <w:r w:rsidRPr="00544BF8">
        <w:rPr>
          <w:sz w:val="24"/>
          <w:szCs w:val="24"/>
        </w:rPr>
        <w:t xml:space="preserve">Martin, Amy-Clare. (2024) ‘Police face looming staffing crisis with one in five officers planning to quit’, </w:t>
      </w:r>
      <w:r w:rsidRPr="00544BF8">
        <w:rPr>
          <w:i/>
          <w:iCs/>
          <w:sz w:val="24"/>
          <w:szCs w:val="24"/>
        </w:rPr>
        <w:t>Independent,</w:t>
      </w:r>
      <w:r w:rsidRPr="00544BF8">
        <w:rPr>
          <w:sz w:val="24"/>
          <w:szCs w:val="24"/>
        </w:rPr>
        <w:t xml:space="preserve"> 20</w:t>
      </w:r>
      <w:r w:rsidRPr="00544BF8">
        <w:rPr>
          <w:sz w:val="24"/>
          <w:szCs w:val="24"/>
          <w:vertAlign w:val="superscript"/>
        </w:rPr>
        <w:t xml:space="preserve">th </w:t>
      </w:r>
      <w:r w:rsidRPr="00544BF8">
        <w:rPr>
          <w:sz w:val="24"/>
          <w:szCs w:val="24"/>
        </w:rPr>
        <w:t xml:space="preserve">March, 2024. Available at: https://www.independent.co.uk/news/uk/crime/police-staffing-crisis-scandal-b2515141.html (Accessed: </w:t>
      </w:r>
      <w:r>
        <w:rPr>
          <w:sz w:val="24"/>
          <w:szCs w:val="24"/>
        </w:rPr>
        <w:t>15 May</w:t>
      </w:r>
      <w:r w:rsidRPr="00544BF8">
        <w:rPr>
          <w:sz w:val="24"/>
          <w:szCs w:val="24"/>
        </w:rPr>
        <w:t xml:space="preserve"> 2024).</w:t>
      </w:r>
    </w:p>
    <w:p w14:paraId="02A77CFF" w14:textId="77777777" w:rsidR="00BC17A8" w:rsidRPr="008E0F0F" w:rsidRDefault="00BC17A8" w:rsidP="002F1375">
      <w:pPr>
        <w:rPr>
          <w:sz w:val="24"/>
          <w:szCs w:val="24"/>
        </w:rPr>
      </w:pPr>
      <w:r>
        <w:rPr>
          <w:sz w:val="24"/>
          <w:szCs w:val="24"/>
        </w:rPr>
        <w:t xml:space="preserve">Mental Health Foundation. (n.d.) </w:t>
      </w:r>
      <w:r>
        <w:rPr>
          <w:i/>
          <w:iCs/>
          <w:sz w:val="24"/>
          <w:szCs w:val="24"/>
        </w:rPr>
        <w:t xml:space="preserve">About Mental Health. </w:t>
      </w:r>
      <w:r>
        <w:rPr>
          <w:sz w:val="24"/>
          <w:szCs w:val="24"/>
        </w:rPr>
        <w:t xml:space="preserve">Available at: </w:t>
      </w:r>
      <w:hyperlink r:id="rId31" w:anchor=":~:text=Having%20good%20mental%20health%20makes,feeling%20good%20all%20the%20time" w:history="1">
        <w:r w:rsidRPr="00557912">
          <w:rPr>
            <w:rStyle w:val="Hyperlink"/>
            <w:sz w:val="24"/>
            <w:szCs w:val="24"/>
          </w:rPr>
          <w:t>https://www.mentalhealth.org.uk/explore-mental-health/about-mental-health#:~:text=Having%20good%20mental%20health%20makes,feeling%20good%20all%20the%20time</w:t>
        </w:r>
      </w:hyperlink>
      <w:r w:rsidRPr="000B488E">
        <w:rPr>
          <w:sz w:val="24"/>
          <w:szCs w:val="24"/>
        </w:rPr>
        <w:t>.</w:t>
      </w:r>
      <w:r>
        <w:rPr>
          <w:sz w:val="24"/>
          <w:szCs w:val="24"/>
        </w:rPr>
        <w:t xml:space="preserve"> (Accessed: 17 May 2024).</w:t>
      </w:r>
    </w:p>
    <w:p w14:paraId="6E7305EB" w14:textId="77777777" w:rsidR="00BC17A8" w:rsidRDefault="00BC17A8" w:rsidP="002F1375">
      <w:pPr>
        <w:rPr>
          <w:sz w:val="24"/>
          <w:szCs w:val="24"/>
        </w:rPr>
      </w:pPr>
      <w:r w:rsidRPr="00544BF8">
        <w:rPr>
          <w:sz w:val="24"/>
          <w:szCs w:val="24"/>
        </w:rPr>
        <w:t xml:space="preserve">MIND (2019) </w:t>
      </w:r>
      <w:r w:rsidRPr="00544BF8">
        <w:rPr>
          <w:i/>
          <w:iCs/>
          <w:sz w:val="24"/>
          <w:szCs w:val="24"/>
        </w:rPr>
        <w:t xml:space="preserve">Mental Health in the Emergency Services. </w:t>
      </w:r>
      <w:r w:rsidRPr="00544BF8">
        <w:rPr>
          <w:sz w:val="24"/>
          <w:szCs w:val="24"/>
        </w:rPr>
        <w:t xml:space="preserve">Available at: </w:t>
      </w:r>
      <w:hyperlink r:id="rId32" w:history="1">
        <w:r w:rsidRPr="00544BF8">
          <w:rPr>
            <w:rStyle w:val="Hyperlink"/>
            <w:sz w:val="24"/>
            <w:szCs w:val="24"/>
          </w:rPr>
          <w:t>https://www.mind.org.uk/media-a/4849/2019-survey-police-service-summary.pdf</w:t>
        </w:r>
      </w:hyperlink>
      <w:r w:rsidRPr="00544BF8">
        <w:rPr>
          <w:sz w:val="24"/>
          <w:szCs w:val="24"/>
        </w:rPr>
        <w:t xml:space="preserve"> (Accessed: 15</w:t>
      </w:r>
      <w:r w:rsidRPr="00544BF8">
        <w:rPr>
          <w:sz w:val="24"/>
          <w:szCs w:val="24"/>
          <w:vertAlign w:val="superscript"/>
        </w:rPr>
        <w:t xml:space="preserve"> </w:t>
      </w:r>
      <w:r w:rsidRPr="00544BF8">
        <w:rPr>
          <w:sz w:val="24"/>
          <w:szCs w:val="24"/>
        </w:rPr>
        <w:t>May 2024).</w:t>
      </w:r>
    </w:p>
    <w:p w14:paraId="4DB70CEC" w14:textId="77777777" w:rsidR="00BC17A8" w:rsidRPr="001B0518" w:rsidRDefault="00BC17A8" w:rsidP="002F1375">
      <w:pPr>
        <w:spacing w:line="360" w:lineRule="auto"/>
        <w:rPr>
          <w:sz w:val="24"/>
          <w:szCs w:val="24"/>
        </w:rPr>
      </w:pPr>
      <w:r>
        <w:t xml:space="preserve">Ministry of Justice (2013) </w:t>
      </w:r>
      <w:r>
        <w:rPr>
          <w:i/>
          <w:iCs/>
        </w:rPr>
        <w:t xml:space="preserve">Transforming Rehabilitation: A Summary of Evidence on Reducing Reoffending. </w:t>
      </w:r>
      <w:r>
        <w:t xml:space="preserve">Available at: </w:t>
      </w:r>
      <w:hyperlink r:id="rId33" w:history="1">
        <w:r w:rsidRPr="006A3A6B">
          <w:rPr>
            <w:rStyle w:val="Hyperlink"/>
          </w:rPr>
          <w:t>https://assets.publishing.service.gov.uk/media/5a7565a8e5274a1baf95e408/evidence-reduce-reoffending.pdf</w:t>
        </w:r>
      </w:hyperlink>
      <w:r>
        <w:t xml:space="preserve"> (Accessed: 21 July 2024).</w:t>
      </w:r>
    </w:p>
    <w:p w14:paraId="02779095" w14:textId="77777777" w:rsidR="00BC17A8" w:rsidRDefault="00BC17A8" w:rsidP="002F1375">
      <w:pPr>
        <w:spacing w:line="360" w:lineRule="auto"/>
        <w:rPr>
          <w:sz w:val="24"/>
          <w:szCs w:val="24"/>
        </w:rPr>
      </w:pPr>
      <w:r>
        <w:rPr>
          <w:sz w:val="24"/>
          <w:szCs w:val="24"/>
        </w:rPr>
        <w:t xml:space="preserve">National Health Service (2022) </w:t>
      </w:r>
      <w:r>
        <w:rPr>
          <w:i/>
          <w:iCs/>
          <w:sz w:val="24"/>
          <w:szCs w:val="24"/>
        </w:rPr>
        <w:t xml:space="preserve">How bias affects decision making. </w:t>
      </w:r>
      <w:r>
        <w:rPr>
          <w:sz w:val="24"/>
          <w:szCs w:val="24"/>
        </w:rPr>
        <w:t xml:space="preserve">Available at: </w:t>
      </w:r>
      <w:hyperlink r:id="rId34" w:history="1">
        <w:r w:rsidRPr="00EC1B72">
          <w:rPr>
            <w:rStyle w:val="Hyperlink"/>
            <w:sz w:val="24"/>
            <w:szCs w:val="24"/>
          </w:rPr>
          <w:t>https://nshcs.hee.nhs.uk/about/equality-diversity-and-inclusion/conscious-inclusion/how-bias-affects-decision-making/</w:t>
        </w:r>
      </w:hyperlink>
      <w:r>
        <w:rPr>
          <w:sz w:val="24"/>
          <w:szCs w:val="24"/>
        </w:rPr>
        <w:t xml:space="preserve"> (Accessed 14 June 2024).</w:t>
      </w:r>
    </w:p>
    <w:p w14:paraId="3FF2453F" w14:textId="77777777" w:rsidR="00BC17A8" w:rsidRDefault="00BC17A8" w:rsidP="002F1375">
      <w:pPr>
        <w:spacing w:line="360" w:lineRule="auto"/>
        <w:rPr>
          <w:sz w:val="24"/>
          <w:szCs w:val="24"/>
        </w:rPr>
      </w:pPr>
      <w:r>
        <w:rPr>
          <w:sz w:val="24"/>
          <w:szCs w:val="24"/>
        </w:rPr>
        <w:t xml:space="preserve">New Zealand Immigration Advisers Authority. (n.d.) </w:t>
      </w:r>
      <w:r>
        <w:rPr>
          <w:i/>
          <w:iCs/>
          <w:sz w:val="24"/>
          <w:szCs w:val="24"/>
        </w:rPr>
        <w:t xml:space="preserve">Personal believes, values, attitudes, and behaviour. </w:t>
      </w:r>
      <w:r>
        <w:rPr>
          <w:sz w:val="24"/>
          <w:szCs w:val="24"/>
        </w:rPr>
        <w:t xml:space="preserve">Available at: </w:t>
      </w:r>
      <w:hyperlink r:id="rId35" w:anchor=":~:text=What%20is%20an%20attitude%3F,from%20underlying%20values%20and%20beliefs" w:history="1">
        <w:r w:rsidRPr="00FB4FA9">
          <w:rPr>
            <w:rStyle w:val="Hyperlink"/>
            <w:sz w:val="24"/>
            <w:szCs w:val="24"/>
          </w:rPr>
          <w:t>https://www.iaa.govt.nz/for-advisers/adviser-tools/ethics-toolkit/personal-beliefs-values-attitudes-and-behaviour/#:~:text=What%20is%20an%20attitude%3F,from%20underlying%20values%20and%20beliefs</w:t>
        </w:r>
      </w:hyperlink>
      <w:r w:rsidRPr="004E1239">
        <w:rPr>
          <w:sz w:val="24"/>
          <w:szCs w:val="24"/>
        </w:rPr>
        <w:t>.</w:t>
      </w:r>
      <w:r>
        <w:rPr>
          <w:sz w:val="24"/>
          <w:szCs w:val="24"/>
        </w:rPr>
        <w:t xml:space="preserve"> (Accessed: 18 May 2024). </w:t>
      </w:r>
    </w:p>
    <w:p w14:paraId="4C5766AB" w14:textId="77777777" w:rsidR="00BC17A8" w:rsidRPr="00994700" w:rsidRDefault="00BC17A8" w:rsidP="002F1375">
      <w:pPr>
        <w:spacing w:line="360" w:lineRule="auto"/>
        <w:rPr>
          <w:sz w:val="24"/>
          <w:szCs w:val="24"/>
        </w:rPr>
      </w:pPr>
      <w:r w:rsidRPr="00994700">
        <w:rPr>
          <w:sz w:val="24"/>
          <w:szCs w:val="24"/>
        </w:rPr>
        <w:t xml:space="preserve">NHS Lothian (n.d.) </w:t>
      </w:r>
      <w:r w:rsidRPr="00994700">
        <w:rPr>
          <w:i/>
          <w:iCs/>
          <w:sz w:val="24"/>
          <w:szCs w:val="24"/>
        </w:rPr>
        <w:t>Public Protection</w:t>
      </w:r>
      <w:r w:rsidRPr="00994700">
        <w:rPr>
          <w:sz w:val="24"/>
          <w:szCs w:val="24"/>
        </w:rPr>
        <w:t>. Available at: https://www.action4youth.org/the-breakout-</w:t>
      </w:r>
      <w:r w:rsidRPr="00994700">
        <w:rPr>
          <w:sz w:val="24"/>
          <w:szCs w:val="24"/>
        </w:rPr>
        <w:lastRenderedPageBreak/>
        <w:t>programme/?gad_source=1&amp;gclid=EAIaIQobChMIhsCr9_2JhgMVUpJoCR19PQcIEAAYASAAEgIEEvD_BwE (Accessed: 02 April 2024).</w:t>
      </w:r>
    </w:p>
    <w:p w14:paraId="500A845D" w14:textId="77777777" w:rsidR="00BC17A8" w:rsidRDefault="00BC17A8" w:rsidP="002F1375">
      <w:pPr>
        <w:spacing w:line="360" w:lineRule="auto"/>
        <w:rPr>
          <w:sz w:val="24"/>
          <w:szCs w:val="24"/>
        </w:rPr>
      </w:pPr>
      <w:r w:rsidRPr="00994700">
        <w:rPr>
          <w:sz w:val="24"/>
          <w:szCs w:val="24"/>
        </w:rPr>
        <w:t xml:space="preserve">NSPCC (n.d.) </w:t>
      </w:r>
      <w:r w:rsidRPr="00994700">
        <w:rPr>
          <w:i/>
          <w:iCs/>
          <w:sz w:val="24"/>
          <w:szCs w:val="24"/>
        </w:rPr>
        <w:t xml:space="preserve">Criminal Exploitation and Gangs. </w:t>
      </w:r>
      <w:r w:rsidRPr="00994700">
        <w:rPr>
          <w:sz w:val="24"/>
          <w:szCs w:val="24"/>
        </w:rPr>
        <w:t>Available at: https://www.action4youth.org/the-breakout-programme/?gad_source=1&amp;gclid=EAIaIQobChMIhsCr9_2JhgMVUpJoCR19PQcIEAAYASAAEgIEEvD_BwE (Accessed: 02 April 2024).</w:t>
      </w:r>
    </w:p>
    <w:p w14:paraId="3E84C03F" w14:textId="77777777" w:rsidR="00BC17A8" w:rsidRPr="00FB5F3B" w:rsidRDefault="00BC17A8" w:rsidP="002F1375">
      <w:pPr>
        <w:spacing w:line="360" w:lineRule="auto"/>
        <w:rPr>
          <w:sz w:val="24"/>
          <w:szCs w:val="24"/>
        </w:rPr>
      </w:pPr>
      <w:r>
        <w:rPr>
          <w:sz w:val="24"/>
          <w:szCs w:val="24"/>
        </w:rPr>
        <w:t xml:space="preserve">NSPCC (n.d.) </w:t>
      </w:r>
      <w:r>
        <w:rPr>
          <w:i/>
          <w:iCs/>
          <w:sz w:val="24"/>
          <w:szCs w:val="24"/>
        </w:rPr>
        <w:t xml:space="preserve">Grooming. </w:t>
      </w:r>
      <w:r>
        <w:rPr>
          <w:sz w:val="24"/>
          <w:szCs w:val="24"/>
        </w:rPr>
        <w:t xml:space="preserve">Available at: </w:t>
      </w:r>
      <w:hyperlink r:id="rId36" w:anchor="risk" w:history="1">
        <w:r w:rsidRPr="000449A2">
          <w:rPr>
            <w:rStyle w:val="Hyperlink"/>
            <w:sz w:val="24"/>
            <w:szCs w:val="24"/>
          </w:rPr>
          <w:t>https://www.nspcc.org.uk/what-is-child-abuse/types-of-abuse/grooming/#risk</w:t>
        </w:r>
      </w:hyperlink>
      <w:r>
        <w:rPr>
          <w:sz w:val="24"/>
          <w:szCs w:val="24"/>
        </w:rPr>
        <w:t xml:space="preserve"> (Accessed: 13 May 2024).</w:t>
      </w:r>
    </w:p>
    <w:p w14:paraId="05D01046" w14:textId="77777777" w:rsidR="00BC17A8" w:rsidRPr="00C406D6" w:rsidRDefault="00BC17A8" w:rsidP="002F1375">
      <w:pPr>
        <w:spacing w:line="360" w:lineRule="auto"/>
        <w:rPr>
          <w:sz w:val="24"/>
          <w:szCs w:val="24"/>
        </w:rPr>
      </w:pPr>
      <w:r w:rsidRPr="00C406D6">
        <w:rPr>
          <w:sz w:val="24"/>
          <w:szCs w:val="24"/>
        </w:rPr>
        <w:t xml:space="preserve">NSPCC. (n.d.) </w:t>
      </w:r>
      <w:r w:rsidRPr="00C406D6">
        <w:rPr>
          <w:i/>
          <w:iCs/>
          <w:sz w:val="24"/>
          <w:szCs w:val="24"/>
        </w:rPr>
        <w:t>Criminal Exploitation and Gangs</w:t>
      </w:r>
      <w:r w:rsidRPr="00C406D6">
        <w:rPr>
          <w:sz w:val="24"/>
          <w:szCs w:val="24"/>
        </w:rPr>
        <w:t>. Available at: https://www.nspcc.org.uk/what-is-child-abuse/types-of-abuse/gangs-criminal-exploitation/#dangers (Accessed 12 May 2024).</w:t>
      </w:r>
    </w:p>
    <w:p w14:paraId="1A0D09AD" w14:textId="77777777" w:rsidR="00BC17A8" w:rsidRDefault="00BC17A8" w:rsidP="002F1375">
      <w:pPr>
        <w:spacing w:line="360" w:lineRule="auto"/>
        <w:rPr>
          <w:sz w:val="24"/>
          <w:szCs w:val="24"/>
        </w:rPr>
      </w:pPr>
      <w:r>
        <w:rPr>
          <w:sz w:val="24"/>
          <w:szCs w:val="24"/>
        </w:rPr>
        <w:t xml:space="preserve">Payne, Yu. (2023) </w:t>
      </w:r>
      <w:r>
        <w:rPr>
          <w:i/>
          <w:iCs/>
          <w:sz w:val="24"/>
          <w:szCs w:val="24"/>
        </w:rPr>
        <w:t xml:space="preserve">A positive Attitude for Problem Solving Skills. </w:t>
      </w:r>
      <w:r>
        <w:rPr>
          <w:sz w:val="24"/>
          <w:szCs w:val="24"/>
        </w:rPr>
        <w:t xml:space="preserve">Available at: </w:t>
      </w:r>
      <w:hyperlink r:id="rId37" w:history="1">
        <w:r w:rsidRPr="005435DA">
          <w:rPr>
            <w:rStyle w:val="Hyperlink"/>
            <w:sz w:val="24"/>
            <w:szCs w:val="24"/>
          </w:rPr>
          <w:t>https://www.iienstitu.com/en/blog/a-positive-attitude-for-problem-solving-skills</w:t>
        </w:r>
      </w:hyperlink>
      <w:r>
        <w:rPr>
          <w:sz w:val="24"/>
          <w:szCs w:val="24"/>
        </w:rPr>
        <w:t xml:space="preserve"> (Accessed: 14 June 2024).</w:t>
      </w:r>
    </w:p>
    <w:p w14:paraId="0138E6D3" w14:textId="77777777" w:rsidR="00BC17A8" w:rsidRDefault="00BC17A8" w:rsidP="002F1375">
      <w:pPr>
        <w:spacing w:line="360" w:lineRule="auto"/>
        <w:rPr>
          <w:sz w:val="24"/>
          <w:szCs w:val="24"/>
        </w:rPr>
      </w:pPr>
      <w:r>
        <w:rPr>
          <w:sz w:val="24"/>
          <w:szCs w:val="24"/>
        </w:rPr>
        <w:t xml:space="preserve">Police Care UK. (n.d.) </w:t>
      </w:r>
      <w:r>
        <w:rPr>
          <w:i/>
          <w:iCs/>
          <w:sz w:val="24"/>
          <w:szCs w:val="24"/>
        </w:rPr>
        <w:t xml:space="preserve">Self-support techniques after a traumatic incident. </w:t>
      </w:r>
      <w:r w:rsidRPr="009F7BCE">
        <w:rPr>
          <w:sz w:val="24"/>
          <w:szCs w:val="24"/>
        </w:rPr>
        <w:t>Available at:</w:t>
      </w:r>
      <w:r>
        <w:rPr>
          <w:i/>
          <w:iCs/>
          <w:sz w:val="24"/>
          <w:szCs w:val="24"/>
        </w:rPr>
        <w:t xml:space="preserve"> </w:t>
      </w:r>
      <w:hyperlink r:id="rId38" w:history="1">
        <w:r w:rsidRPr="00557912">
          <w:rPr>
            <w:rStyle w:val="Hyperlink"/>
            <w:sz w:val="24"/>
            <w:szCs w:val="24"/>
          </w:rPr>
          <w:t>https://www.policecare.org.uk/help/self-support-techniques-after-a-traumatic/</w:t>
        </w:r>
      </w:hyperlink>
      <w:r>
        <w:rPr>
          <w:sz w:val="24"/>
          <w:szCs w:val="24"/>
        </w:rPr>
        <w:t xml:space="preserve"> (Accessed: 17 May 2024).</w:t>
      </w:r>
    </w:p>
    <w:p w14:paraId="7EFBF03C" w14:textId="77777777" w:rsidR="00BC17A8" w:rsidRPr="00544BF8" w:rsidRDefault="00BC17A8" w:rsidP="002F1375">
      <w:pPr>
        <w:spacing w:line="360" w:lineRule="auto"/>
        <w:rPr>
          <w:sz w:val="24"/>
          <w:szCs w:val="24"/>
        </w:rPr>
      </w:pPr>
      <w:r w:rsidRPr="00544BF8">
        <w:rPr>
          <w:sz w:val="24"/>
          <w:szCs w:val="24"/>
        </w:rPr>
        <w:t xml:space="preserve">Police Federation Gloucestershire. (2023) </w:t>
      </w:r>
      <w:r w:rsidRPr="00544BF8">
        <w:rPr>
          <w:i/>
          <w:iCs/>
          <w:sz w:val="24"/>
          <w:szCs w:val="24"/>
        </w:rPr>
        <w:t xml:space="preserve">Record number of UK officers signed off due to mental ill health. </w:t>
      </w:r>
      <w:r w:rsidRPr="00544BF8">
        <w:rPr>
          <w:sz w:val="24"/>
          <w:szCs w:val="24"/>
        </w:rPr>
        <w:t xml:space="preserve">Available at: </w:t>
      </w:r>
      <w:hyperlink r:id="rId39" w:anchor=":~:text=A%20Freedom%20of%20Information%20request,up%20on%20a%20decade%20ago" w:history="1">
        <w:r w:rsidRPr="00544BF8">
          <w:rPr>
            <w:rStyle w:val="Hyperlink"/>
            <w:sz w:val="24"/>
            <w:szCs w:val="24"/>
          </w:rPr>
          <w:t>https://www.polfed.org/gloucestershire/news/latest-news/record-number-of-uk-officers-signed-off-due-to-mental-ill-health/#:~:text=A%20Freedom%20of%20Information%20request,up%20on%20a%20decade%20ago</w:t>
        </w:r>
      </w:hyperlink>
      <w:r w:rsidRPr="00544BF8">
        <w:rPr>
          <w:sz w:val="24"/>
          <w:szCs w:val="24"/>
        </w:rPr>
        <w:t>. (Accessed: 16 May 2024).</w:t>
      </w:r>
    </w:p>
    <w:p w14:paraId="223C27DC" w14:textId="77777777" w:rsidR="00BC17A8" w:rsidRPr="00C406D6" w:rsidRDefault="00BC17A8" w:rsidP="002F1375">
      <w:pPr>
        <w:spacing w:line="360" w:lineRule="auto"/>
        <w:rPr>
          <w:sz w:val="24"/>
          <w:szCs w:val="24"/>
        </w:rPr>
      </w:pPr>
      <w:r w:rsidRPr="00C406D6">
        <w:rPr>
          <w:sz w:val="24"/>
          <w:szCs w:val="24"/>
        </w:rPr>
        <w:t xml:space="preserve">Public Health Wales (2023) </w:t>
      </w:r>
      <w:r w:rsidRPr="00C406D6">
        <w:rPr>
          <w:i/>
          <w:iCs/>
          <w:sz w:val="24"/>
          <w:szCs w:val="24"/>
        </w:rPr>
        <w:t xml:space="preserve">Everybody’s Business – Early Intervention Crime Reduction. Understanding and Enhancing the Role of Police and Multi-Agency Partners in Preventing Harms that Cross the Public Health and Criminal Justice Landscape. </w:t>
      </w:r>
      <w:r w:rsidRPr="00C406D6">
        <w:rPr>
          <w:sz w:val="24"/>
          <w:szCs w:val="24"/>
        </w:rPr>
        <w:t xml:space="preserve">Available at: </w:t>
      </w:r>
      <w:hyperlink r:id="rId40" w:history="1">
        <w:r w:rsidRPr="00C406D6">
          <w:rPr>
            <w:rStyle w:val="Hyperlink"/>
            <w:sz w:val="24"/>
            <w:szCs w:val="24"/>
          </w:rPr>
          <w:t>https://phwwhocc.co.uk/wp-content/uploads/2023/11/Everybodys-Business-Early-Intervention-Crime-Reduction-LJMUPHW-November-2023.pdf</w:t>
        </w:r>
      </w:hyperlink>
      <w:r w:rsidRPr="00C406D6">
        <w:rPr>
          <w:sz w:val="24"/>
          <w:szCs w:val="24"/>
        </w:rPr>
        <w:t xml:space="preserve"> (Accessed 12 May 2024). </w:t>
      </w:r>
    </w:p>
    <w:p w14:paraId="78D1DDE3" w14:textId="77777777" w:rsidR="00BC17A8" w:rsidRDefault="00BC17A8" w:rsidP="002F1375">
      <w:pPr>
        <w:spacing w:line="360" w:lineRule="auto"/>
      </w:pPr>
      <w:r>
        <w:lastRenderedPageBreak/>
        <w:t>Sadlier (2010) Evaluation of the impact of the HM Prison Service Enhanced Thinking Skills programme on reoffending: Outcomes of the Surveying Prisoner Crime Reduction (SPCR) sample, Ministry of Justice Research Series 19/10, London, Ministry of Justice. (Accessed: 21 July 2024).</w:t>
      </w:r>
    </w:p>
    <w:p w14:paraId="263A4BCC" w14:textId="77777777" w:rsidR="00BC17A8" w:rsidRPr="0047182F" w:rsidRDefault="00BC17A8" w:rsidP="002F1375">
      <w:pPr>
        <w:spacing w:line="360" w:lineRule="auto"/>
      </w:pPr>
      <w:r>
        <w:t>Sagiv, L., Roccas, S., Cieciuch, J., and Schwartz, S. H. (2017) ‘</w:t>
      </w:r>
      <w:r w:rsidRPr="0047182F">
        <w:t>Personal Values in human life’</w:t>
      </w:r>
      <w:r>
        <w:rPr>
          <w:i/>
          <w:iCs/>
        </w:rPr>
        <w:t xml:space="preserve">, </w:t>
      </w:r>
      <w:r>
        <w:t>Nature Human Behaviour, 1, pp. 630-639. DOI: 10.1038/S41562-017-0815-3</w:t>
      </w:r>
    </w:p>
    <w:p w14:paraId="257A8E2E" w14:textId="77777777" w:rsidR="00BC17A8" w:rsidRDefault="00BC17A8" w:rsidP="002F1375">
      <w:pPr>
        <w:spacing w:line="360" w:lineRule="auto"/>
      </w:pPr>
      <w:r>
        <w:t>Travers Wakeling, Mann &amp; Hollin (2011) Reconviction following a cognitive skills intervention: An alternative quasi-experimental methodology. Legal and Criminological Psychology. (Accessed: 21 July 2024).</w:t>
      </w:r>
    </w:p>
    <w:p w14:paraId="69AD2F9C" w14:textId="77777777" w:rsidR="00BC17A8" w:rsidRPr="00544BF8" w:rsidRDefault="00BC17A8" w:rsidP="002F1375">
      <w:pPr>
        <w:spacing w:line="360" w:lineRule="auto"/>
        <w:rPr>
          <w:sz w:val="24"/>
          <w:szCs w:val="24"/>
        </w:rPr>
      </w:pPr>
      <w:r w:rsidRPr="00544BF8">
        <w:rPr>
          <w:sz w:val="24"/>
          <w:szCs w:val="24"/>
        </w:rPr>
        <w:t xml:space="preserve">University of Cambridge (2018) </w:t>
      </w:r>
      <w:r w:rsidRPr="00544BF8">
        <w:rPr>
          <w:i/>
          <w:iCs/>
          <w:sz w:val="24"/>
          <w:szCs w:val="24"/>
        </w:rPr>
        <w:t xml:space="preserve">UK Policing: Psychological Damage Among Officers Heightened by Bad Working Conditions. </w:t>
      </w:r>
      <w:r w:rsidRPr="00544BF8">
        <w:rPr>
          <w:sz w:val="24"/>
          <w:szCs w:val="24"/>
        </w:rPr>
        <w:t>Available at:</w:t>
      </w:r>
      <w:r w:rsidRPr="00544BF8">
        <w:rPr>
          <w:i/>
          <w:iCs/>
          <w:sz w:val="24"/>
          <w:szCs w:val="24"/>
        </w:rPr>
        <w:t xml:space="preserve"> </w:t>
      </w:r>
      <w:hyperlink r:id="rId41" w:history="1">
        <w:r w:rsidRPr="00544BF8">
          <w:rPr>
            <w:rStyle w:val="Hyperlink"/>
            <w:sz w:val="24"/>
            <w:szCs w:val="24"/>
          </w:rPr>
          <w:t>https://www.cam.ac.uk/research/news/uk-policing-psychological-damage-among-officers-heightened-by-bad-working-conditions</w:t>
        </w:r>
      </w:hyperlink>
      <w:r w:rsidRPr="00544BF8">
        <w:rPr>
          <w:sz w:val="24"/>
          <w:szCs w:val="24"/>
        </w:rPr>
        <w:t xml:space="preserve"> (Accessed: 15 May 2024). </w:t>
      </w:r>
    </w:p>
    <w:p w14:paraId="340856A7" w14:textId="77777777" w:rsidR="00BC17A8" w:rsidRDefault="00BC17A8" w:rsidP="002F1375">
      <w:pPr>
        <w:spacing w:line="360" w:lineRule="auto"/>
        <w:rPr>
          <w:sz w:val="24"/>
          <w:szCs w:val="24"/>
        </w:rPr>
      </w:pPr>
      <w:r>
        <w:rPr>
          <w:sz w:val="24"/>
          <w:szCs w:val="24"/>
        </w:rPr>
        <w:t xml:space="preserve">Wiltshire Council. (n.d.) </w:t>
      </w:r>
      <w:r>
        <w:rPr>
          <w:i/>
          <w:iCs/>
          <w:sz w:val="24"/>
          <w:szCs w:val="24"/>
        </w:rPr>
        <w:t xml:space="preserve">Crime Reduction. </w:t>
      </w:r>
      <w:r>
        <w:rPr>
          <w:sz w:val="24"/>
          <w:szCs w:val="24"/>
        </w:rPr>
        <w:t xml:space="preserve">Available at: </w:t>
      </w:r>
      <w:hyperlink r:id="rId42" w:history="1">
        <w:r w:rsidRPr="006A3A6B">
          <w:rPr>
            <w:rStyle w:val="Hyperlink"/>
            <w:sz w:val="24"/>
            <w:szCs w:val="24"/>
          </w:rPr>
          <w:t>https://www.wiltshire.gov.uk/article/1040/Crime-reduction</w:t>
        </w:r>
      </w:hyperlink>
      <w:r>
        <w:rPr>
          <w:sz w:val="24"/>
          <w:szCs w:val="24"/>
        </w:rPr>
        <w:t xml:space="preserve"> (Accessed: July 21 2024).</w:t>
      </w:r>
    </w:p>
    <w:p w14:paraId="3EF11C7C" w14:textId="77777777" w:rsidR="00BC17A8" w:rsidRDefault="00BC17A8" w:rsidP="002F1375">
      <w:pPr>
        <w:spacing w:line="360" w:lineRule="auto"/>
        <w:rPr>
          <w:sz w:val="24"/>
          <w:szCs w:val="24"/>
        </w:rPr>
      </w:pPr>
      <w:r>
        <w:rPr>
          <w:sz w:val="24"/>
          <w:szCs w:val="24"/>
        </w:rPr>
        <w:t xml:space="preserve">Wolf, J. (n.d.) </w:t>
      </w:r>
      <w:r>
        <w:rPr>
          <w:i/>
          <w:iCs/>
          <w:sz w:val="24"/>
          <w:szCs w:val="24"/>
        </w:rPr>
        <w:t xml:space="preserve">Bias: Definition, examples, &amp; types. </w:t>
      </w:r>
      <w:r>
        <w:rPr>
          <w:sz w:val="24"/>
          <w:szCs w:val="24"/>
        </w:rPr>
        <w:t xml:space="preserve">Available at: </w:t>
      </w:r>
      <w:hyperlink r:id="rId43" w:history="1">
        <w:r w:rsidRPr="00FB4FA9">
          <w:rPr>
            <w:rStyle w:val="Hyperlink"/>
            <w:sz w:val="24"/>
            <w:szCs w:val="24"/>
          </w:rPr>
          <w:t>https://www.berkeleywellbeing.com/bias.html</w:t>
        </w:r>
      </w:hyperlink>
      <w:r>
        <w:rPr>
          <w:sz w:val="24"/>
          <w:szCs w:val="24"/>
        </w:rPr>
        <w:t xml:space="preserve"> (Accessed: 18</w:t>
      </w:r>
      <w:r>
        <w:rPr>
          <w:sz w:val="24"/>
          <w:szCs w:val="24"/>
          <w:vertAlign w:val="superscript"/>
        </w:rPr>
        <w:t xml:space="preserve"> </w:t>
      </w:r>
      <w:r>
        <w:rPr>
          <w:sz w:val="24"/>
          <w:szCs w:val="24"/>
        </w:rPr>
        <w:t>May 2024).</w:t>
      </w:r>
    </w:p>
    <w:p w14:paraId="42DE9664" w14:textId="77777777" w:rsidR="00BC17A8" w:rsidRPr="00544BF8" w:rsidRDefault="00BC17A8" w:rsidP="002F1375">
      <w:pPr>
        <w:spacing w:line="360" w:lineRule="auto"/>
        <w:rPr>
          <w:sz w:val="24"/>
          <w:szCs w:val="24"/>
        </w:rPr>
      </w:pPr>
      <w:r w:rsidRPr="00544BF8">
        <w:rPr>
          <w:sz w:val="24"/>
          <w:szCs w:val="24"/>
        </w:rPr>
        <w:t xml:space="preserve">World Health Organisation (2022) </w:t>
      </w:r>
      <w:r w:rsidRPr="00544BF8">
        <w:rPr>
          <w:i/>
          <w:iCs/>
          <w:sz w:val="24"/>
          <w:szCs w:val="24"/>
        </w:rPr>
        <w:t xml:space="preserve">Mental Health. </w:t>
      </w:r>
      <w:r w:rsidRPr="00544BF8">
        <w:rPr>
          <w:sz w:val="24"/>
          <w:szCs w:val="24"/>
        </w:rPr>
        <w:t xml:space="preserve">Available at: </w:t>
      </w:r>
      <w:hyperlink r:id="rId44" w:history="1">
        <w:r w:rsidRPr="00544BF8">
          <w:rPr>
            <w:rStyle w:val="Hyperlink"/>
            <w:sz w:val="24"/>
            <w:szCs w:val="24"/>
          </w:rPr>
          <w:t>https://www.who.int/news-room/fact-sheets/detail/mental-health-strengthening-our-response</w:t>
        </w:r>
      </w:hyperlink>
      <w:r w:rsidRPr="00544BF8">
        <w:rPr>
          <w:sz w:val="24"/>
          <w:szCs w:val="24"/>
        </w:rPr>
        <w:t xml:space="preserve"> (Accessed: 15 May 2024).</w:t>
      </w:r>
    </w:p>
    <w:sectPr w:rsidR="00BC17A8" w:rsidRPr="00544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Merriweather Sans">
    <w:charset w:val="00"/>
    <w:family w:val="auto"/>
    <w:pitch w:val="variable"/>
    <w:sig w:usb0="A00004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D5B7B"/>
    <w:multiLevelType w:val="hybridMultilevel"/>
    <w:tmpl w:val="8D60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3112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375"/>
    <w:rsid w:val="00015172"/>
    <w:rsid w:val="00015806"/>
    <w:rsid w:val="000201DC"/>
    <w:rsid w:val="00040703"/>
    <w:rsid w:val="00076BEF"/>
    <w:rsid w:val="000839B6"/>
    <w:rsid w:val="00085A7B"/>
    <w:rsid w:val="000A054B"/>
    <w:rsid w:val="000C21BE"/>
    <w:rsid w:val="000C6F56"/>
    <w:rsid w:val="000D66EA"/>
    <w:rsid w:val="0010035B"/>
    <w:rsid w:val="00121CD7"/>
    <w:rsid w:val="00126DAA"/>
    <w:rsid w:val="0016263B"/>
    <w:rsid w:val="00164A9E"/>
    <w:rsid w:val="0018423C"/>
    <w:rsid w:val="0018606E"/>
    <w:rsid w:val="00196FEA"/>
    <w:rsid w:val="001B45DB"/>
    <w:rsid w:val="001C6150"/>
    <w:rsid w:val="001E0103"/>
    <w:rsid w:val="001E3446"/>
    <w:rsid w:val="001F1C3C"/>
    <w:rsid w:val="001F7C9F"/>
    <w:rsid w:val="002306E7"/>
    <w:rsid w:val="0024695E"/>
    <w:rsid w:val="002521FC"/>
    <w:rsid w:val="002569F9"/>
    <w:rsid w:val="00256D71"/>
    <w:rsid w:val="0026690A"/>
    <w:rsid w:val="0027209A"/>
    <w:rsid w:val="002757CF"/>
    <w:rsid w:val="00294D4C"/>
    <w:rsid w:val="002B0FF7"/>
    <w:rsid w:val="002B366E"/>
    <w:rsid w:val="002C20A1"/>
    <w:rsid w:val="002E03A7"/>
    <w:rsid w:val="002F1375"/>
    <w:rsid w:val="002F752E"/>
    <w:rsid w:val="00301395"/>
    <w:rsid w:val="0031231B"/>
    <w:rsid w:val="003329E0"/>
    <w:rsid w:val="00370C1F"/>
    <w:rsid w:val="003862E6"/>
    <w:rsid w:val="003E1757"/>
    <w:rsid w:val="003E2636"/>
    <w:rsid w:val="003E72A7"/>
    <w:rsid w:val="00410838"/>
    <w:rsid w:val="004166FE"/>
    <w:rsid w:val="00430774"/>
    <w:rsid w:val="0043105A"/>
    <w:rsid w:val="00470B55"/>
    <w:rsid w:val="0047182F"/>
    <w:rsid w:val="004B42C3"/>
    <w:rsid w:val="004B45C8"/>
    <w:rsid w:val="004C68B9"/>
    <w:rsid w:val="004C751F"/>
    <w:rsid w:val="004D6C2A"/>
    <w:rsid w:val="004F69F0"/>
    <w:rsid w:val="00514D16"/>
    <w:rsid w:val="00516906"/>
    <w:rsid w:val="00520315"/>
    <w:rsid w:val="00530602"/>
    <w:rsid w:val="00543FF2"/>
    <w:rsid w:val="00545145"/>
    <w:rsid w:val="0055306A"/>
    <w:rsid w:val="00556111"/>
    <w:rsid w:val="00563195"/>
    <w:rsid w:val="005732F1"/>
    <w:rsid w:val="005761D6"/>
    <w:rsid w:val="00587A9B"/>
    <w:rsid w:val="005B3242"/>
    <w:rsid w:val="00601955"/>
    <w:rsid w:val="0060329D"/>
    <w:rsid w:val="00604F54"/>
    <w:rsid w:val="00615E84"/>
    <w:rsid w:val="00616CDA"/>
    <w:rsid w:val="00617A41"/>
    <w:rsid w:val="00621DB0"/>
    <w:rsid w:val="006328BB"/>
    <w:rsid w:val="0067427D"/>
    <w:rsid w:val="006A0293"/>
    <w:rsid w:val="006B4EFF"/>
    <w:rsid w:val="006B6037"/>
    <w:rsid w:val="006C5CEC"/>
    <w:rsid w:val="006D201E"/>
    <w:rsid w:val="006E225D"/>
    <w:rsid w:val="006E2BF2"/>
    <w:rsid w:val="007000D3"/>
    <w:rsid w:val="007049C1"/>
    <w:rsid w:val="00714E2F"/>
    <w:rsid w:val="00716895"/>
    <w:rsid w:val="007279C2"/>
    <w:rsid w:val="007446C9"/>
    <w:rsid w:val="00753137"/>
    <w:rsid w:val="00766EC8"/>
    <w:rsid w:val="007A58FC"/>
    <w:rsid w:val="007B0C6F"/>
    <w:rsid w:val="007E43C9"/>
    <w:rsid w:val="007F6885"/>
    <w:rsid w:val="00802DB4"/>
    <w:rsid w:val="008037A7"/>
    <w:rsid w:val="00805640"/>
    <w:rsid w:val="00810A04"/>
    <w:rsid w:val="00811ED2"/>
    <w:rsid w:val="0082041B"/>
    <w:rsid w:val="00852289"/>
    <w:rsid w:val="008618BE"/>
    <w:rsid w:val="008929DB"/>
    <w:rsid w:val="008B0711"/>
    <w:rsid w:val="008D1FF9"/>
    <w:rsid w:val="008D6A4A"/>
    <w:rsid w:val="008D6C62"/>
    <w:rsid w:val="008E1279"/>
    <w:rsid w:val="00944234"/>
    <w:rsid w:val="00952DAD"/>
    <w:rsid w:val="009677E6"/>
    <w:rsid w:val="009704C9"/>
    <w:rsid w:val="00982161"/>
    <w:rsid w:val="00983711"/>
    <w:rsid w:val="00997A87"/>
    <w:rsid w:val="009A7E7E"/>
    <w:rsid w:val="00A13371"/>
    <w:rsid w:val="00A13F63"/>
    <w:rsid w:val="00A372EB"/>
    <w:rsid w:val="00A37788"/>
    <w:rsid w:val="00A45847"/>
    <w:rsid w:val="00A459D8"/>
    <w:rsid w:val="00A532E8"/>
    <w:rsid w:val="00A7563E"/>
    <w:rsid w:val="00A861C8"/>
    <w:rsid w:val="00A86F81"/>
    <w:rsid w:val="00AD336C"/>
    <w:rsid w:val="00AD74E9"/>
    <w:rsid w:val="00AE0344"/>
    <w:rsid w:val="00AF0B87"/>
    <w:rsid w:val="00AF2628"/>
    <w:rsid w:val="00AF6B22"/>
    <w:rsid w:val="00B05545"/>
    <w:rsid w:val="00B30FF8"/>
    <w:rsid w:val="00B422F8"/>
    <w:rsid w:val="00B47F11"/>
    <w:rsid w:val="00B511B6"/>
    <w:rsid w:val="00B52F3A"/>
    <w:rsid w:val="00B66DBF"/>
    <w:rsid w:val="00B7613F"/>
    <w:rsid w:val="00BC17A8"/>
    <w:rsid w:val="00BD12D5"/>
    <w:rsid w:val="00BD1701"/>
    <w:rsid w:val="00BE0E4A"/>
    <w:rsid w:val="00BE64D0"/>
    <w:rsid w:val="00C04200"/>
    <w:rsid w:val="00C163C3"/>
    <w:rsid w:val="00C210BB"/>
    <w:rsid w:val="00C31225"/>
    <w:rsid w:val="00C365E6"/>
    <w:rsid w:val="00C43A9B"/>
    <w:rsid w:val="00C6181B"/>
    <w:rsid w:val="00C666EB"/>
    <w:rsid w:val="00C7446E"/>
    <w:rsid w:val="00CA2BBE"/>
    <w:rsid w:val="00CA417D"/>
    <w:rsid w:val="00CA64A9"/>
    <w:rsid w:val="00CB116A"/>
    <w:rsid w:val="00CB1CC9"/>
    <w:rsid w:val="00CB293D"/>
    <w:rsid w:val="00CB6D33"/>
    <w:rsid w:val="00CB78F5"/>
    <w:rsid w:val="00CC2E6F"/>
    <w:rsid w:val="00D1786B"/>
    <w:rsid w:val="00D6572B"/>
    <w:rsid w:val="00D8125C"/>
    <w:rsid w:val="00DB7420"/>
    <w:rsid w:val="00DD4B22"/>
    <w:rsid w:val="00DE2027"/>
    <w:rsid w:val="00E023BF"/>
    <w:rsid w:val="00E06422"/>
    <w:rsid w:val="00E10B85"/>
    <w:rsid w:val="00E14689"/>
    <w:rsid w:val="00E40F23"/>
    <w:rsid w:val="00E810F6"/>
    <w:rsid w:val="00E86E14"/>
    <w:rsid w:val="00E87967"/>
    <w:rsid w:val="00ED41EE"/>
    <w:rsid w:val="00F34DB8"/>
    <w:rsid w:val="00F36C6E"/>
    <w:rsid w:val="00F4541D"/>
    <w:rsid w:val="00F45CB5"/>
    <w:rsid w:val="00F52E61"/>
    <w:rsid w:val="00F61407"/>
    <w:rsid w:val="00F67AB7"/>
    <w:rsid w:val="00F70C41"/>
    <w:rsid w:val="00FB37DB"/>
    <w:rsid w:val="00FB5DDB"/>
    <w:rsid w:val="00FD627C"/>
    <w:rsid w:val="00FD6471"/>
    <w:rsid w:val="00FE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D574"/>
  <w15:chartTrackingRefBased/>
  <w15:docId w15:val="{92808FC7-8A9E-4668-A362-D2A41220B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3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375"/>
    <w:pPr>
      <w:ind w:left="720"/>
      <w:contextualSpacing/>
    </w:pPr>
  </w:style>
  <w:style w:type="character" w:styleId="Hyperlink">
    <w:name w:val="Hyperlink"/>
    <w:basedOn w:val="DefaultParagraphFont"/>
    <w:uiPriority w:val="99"/>
    <w:unhideWhenUsed/>
    <w:rsid w:val="002F1375"/>
    <w:rPr>
      <w:color w:val="0000FF"/>
      <w:u w:val="single"/>
    </w:rPr>
  </w:style>
  <w:style w:type="character" w:styleId="FollowedHyperlink">
    <w:name w:val="FollowedHyperlink"/>
    <w:basedOn w:val="DefaultParagraphFont"/>
    <w:uiPriority w:val="99"/>
    <w:semiHidden/>
    <w:unhideWhenUsed/>
    <w:rsid w:val="002F1375"/>
    <w:rPr>
      <w:color w:val="954F72" w:themeColor="followedHyperlink"/>
      <w:u w:val="single"/>
    </w:rPr>
  </w:style>
  <w:style w:type="character" w:styleId="UnresolvedMention">
    <w:name w:val="Unresolved Mention"/>
    <w:basedOn w:val="DefaultParagraphFont"/>
    <w:uiPriority w:val="99"/>
    <w:semiHidden/>
    <w:unhideWhenUsed/>
    <w:rsid w:val="002F1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nih.gov/blog/opinion/unconscious-bias-and-public-servant-what-can-we-do-overcome-unconscious-bias" TargetMode="External"/><Relationship Id="rId13" Type="http://schemas.openxmlformats.org/officeDocument/2006/relationships/hyperlink" Target="https://assets.college.police.uk/s3fs-public/2022-07/Conducting-effective-investigations-rapid-evidence-assessment.pdf" TargetMode="External"/><Relationship Id="rId18" Type="http://schemas.openxmlformats.org/officeDocument/2006/relationships/hyperlink" Target="https://doi.org/10.3402%2Fejpt.v4i0.19696" TargetMode="External"/><Relationship Id="rId26" Type="http://schemas.openxmlformats.org/officeDocument/2006/relationships/hyperlink" Target="https://www.justiceinspectorates.gov.uk/hmiprobation/research/the-evidence-base-youth-offending-services/specific-types-of-delivery/prevention/" TargetMode="External"/><Relationship Id="rId39" Type="http://schemas.openxmlformats.org/officeDocument/2006/relationships/hyperlink" Target="https://www.polfed.org/gloucestershire/news/latest-news/record-number-of-uk-officers-signed-off-due-to-mental-ill-health/" TargetMode="External"/><Relationship Id="rId3" Type="http://schemas.openxmlformats.org/officeDocument/2006/relationships/settings" Target="settings.xml"/><Relationship Id="rId21" Type="http://schemas.openxmlformats.org/officeDocument/2006/relationships/hyperlink" Target="https://www.gwent.police.uk/police-forces/gwent-police/areas/about-us/about-us/overview/" TargetMode="External"/><Relationship Id="rId34" Type="http://schemas.openxmlformats.org/officeDocument/2006/relationships/hyperlink" Target="https://nshcs.hee.nhs.uk/about/equality-diversity-and-inclusion/conscious-inclusion/how-bias-affects-decision-making/" TargetMode="External"/><Relationship Id="rId42" Type="http://schemas.openxmlformats.org/officeDocument/2006/relationships/hyperlink" Target="https://www.wiltshire.gov.uk/article/1040/Crime-reduction" TargetMode="External"/><Relationship Id="rId7" Type="http://schemas.openxmlformats.org/officeDocument/2006/relationships/hyperlink" Target="https://www.actionforchildren.org.uk/our-work-and-impact/policy-work-campaigns-and-research/criminally-exploited-children/" TargetMode="External"/><Relationship Id="rId12" Type="http://schemas.openxmlformats.org/officeDocument/2006/relationships/hyperlink" Target="https://www.college.police.uk/app/investigation/investigation-introduction" TargetMode="External"/><Relationship Id="rId17" Type="http://schemas.openxmlformats.org/officeDocument/2006/relationships/hyperlink" Target="https://doctorondemand.com/blog/mental-health/why-its-important-to-care-for-your-mental-health/" TargetMode="External"/><Relationship Id="rId25" Type="http://schemas.openxmlformats.org/officeDocument/2006/relationships/hyperlink" Target="https://www.justiceinspectorates.gov.uk/hmiprobation/wp-content/uploads/sites/5/2021/11/Academic-Insights-Gray-et-al.pdf" TargetMode="External"/><Relationship Id="rId33" Type="http://schemas.openxmlformats.org/officeDocument/2006/relationships/hyperlink" Target="https://assets.publishing.service.gov.uk/media/5a7565a8e5274a1baf95e408/evidence-reduce-reoffending.pdf" TargetMode="External"/><Relationship Id="rId38" Type="http://schemas.openxmlformats.org/officeDocument/2006/relationships/hyperlink" Target="https://www.policecare.org.uk/help/self-support-techniques-after-a-traumatic/"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media/6227a9b58fa8f526dcf89e17/Education_children_s_social_care_and_offending_descriptive_stats_FINAL.pdf" TargetMode="External"/><Relationship Id="rId20" Type="http://schemas.openxmlformats.org/officeDocument/2006/relationships/hyperlink" Target="https://www.oscarkilo.org.uk/media/7016/download?inline" TargetMode="External"/><Relationship Id="rId29" Type="http://schemas.openxmlformats.org/officeDocument/2006/relationships/hyperlink" Target="https://www.richmond.gov.uk/media/3312/test_on_arrest.pdf" TargetMode="External"/><Relationship Id="rId41" Type="http://schemas.openxmlformats.org/officeDocument/2006/relationships/hyperlink" Target="https://www.cam.ac.uk/research/news/uk-policing-psychological-damage-among-officers-heightened-by-bad-working-conditions" TargetMode="External"/><Relationship Id="rId1" Type="http://schemas.openxmlformats.org/officeDocument/2006/relationships/numbering" Target="numbering.xml"/><Relationship Id="rId6" Type="http://schemas.openxmlformats.org/officeDocument/2006/relationships/hyperlink" Target="https://media.actionforchildren.org.uk/documents/Shattered_Lives_Stolen_Futures_Report_-_Full_Report.pdf" TargetMode="External"/><Relationship Id="rId11" Type="http://schemas.openxmlformats.org/officeDocument/2006/relationships/hyperlink" Target="https://pure.port.ac.uk/ws/portalfiles/portal/13604500/Making_Sense_of_Policing_Identities_POST_PRINT_FINAL_VERSION.pdf" TargetMode="External"/><Relationship Id="rId24" Type="http://schemas.openxmlformats.org/officeDocument/2006/relationships/hyperlink" Target="https://hmicfrs.justiceinspectorates.gov.uk/glossary/public-protection-unit/" TargetMode="External"/><Relationship Id="rId32" Type="http://schemas.openxmlformats.org/officeDocument/2006/relationships/hyperlink" Target="https://www.mind.org.uk/media-a/4849/2019-survey-police-service-summary.pdf" TargetMode="External"/><Relationship Id="rId37" Type="http://schemas.openxmlformats.org/officeDocument/2006/relationships/hyperlink" Target="https://www.iienstitu.com/en/blog/a-positive-attitude-for-problem-solving-skills" TargetMode="External"/><Relationship Id="rId40" Type="http://schemas.openxmlformats.org/officeDocument/2006/relationships/hyperlink" Target="https://phwwhocc.co.uk/wp-content/uploads/2023/11/Everybodys-Business-Early-Intervention-Crime-Reduction-LJMUPHW-November-2023.pdf" TargetMode="External"/><Relationship Id="rId45" Type="http://schemas.openxmlformats.org/officeDocument/2006/relationships/fontTable" Target="fontTable.xml"/><Relationship Id="rId5" Type="http://schemas.openxmlformats.org/officeDocument/2006/relationships/hyperlink" Target="https://www.action4youth.org/the-breakout-programme/?gad_source=1&amp;gclid=EAIaIQobChMIhsCr9_2JhgMVUpJoCR19PQcIEAAYASAAEgIEEvD_BwE" TargetMode="External"/><Relationship Id="rId15" Type="http://schemas.openxmlformats.org/officeDocument/2006/relationships/hyperlink" Target="https://www.legislation.gov.uk/ukpga/2000/43/schedule/6" TargetMode="External"/><Relationship Id="rId23" Type="http://schemas.openxmlformats.org/officeDocument/2006/relationships/hyperlink" Target="https://www.bbc.co.uk/news/articles/c2lelew1jy9o" TargetMode="External"/><Relationship Id="rId28" Type="http://schemas.openxmlformats.org/officeDocument/2006/relationships/hyperlink" Target="https://cep.lse.ac.uk/pubs/download/dp1985.pdf" TargetMode="External"/><Relationship Id="rId36" Type="http://schemas.openxmlformats.org/officeDocument/2006/relationships/hyperlink" Target="https://www.nspcc.org.uk/what-is-child-abuse/types-of-abuse/grooming/" TargetMode="External"/><Relationship Id="rId10" Type="http://schemas.openxmlformats.org/officeDocument/2006/relationships/hyperlink" Target="https://www.ncbi.nlm.nih.gov/pmc/articles/PMC8352999/" TargetMode="External"/><Relationship Id="rId19" Type="http://schemas.openxmlformats.org/officeDocument/2006/relationships/hyperlink" Target="https://www.gov.uk/youth-offending-team" TargetMode="External"/><Relationship Id="rId31" Type="http://schemas.openxmlformats.org/officeDocument/2006/relationships/hyperlink" Target="https://www.mentalhealth.org.uk/explore-mental-health/about-mental-health" TargetMode="External"/><Relationship Id="rId44" Type="http://schemas.openxmlformats.org/officeDocument/2006/relationships/hyperlink" Target="https://www.who.int/news-room/fact-sheets/detail/mental-health-strengthening-our-response" TargetMode="External"/><Relationship Id="rId4" Type="http://schemas.openxmlformats.org/officeDocument/2006/relationships/webSettings" Target="webSettings.xml"/><Relationship Id="rId9" Type="http://schemas.openxmlformats.org/officeDocument/2006/relationships/hyperlink" Target="https://www.action4youth.org/the-breakout-programme/?gad_source=1&amp;gclid=EAIaIQobChMIhsCr9_2JhgMVUpJoCR19PQcIEAAYASAAEgIEEvD_BwE" TargetMode="External"/><Relationship Id="rId14" Type="http://schemas.openxmlformats.org/officeDocument/2006/relationships/hyperlink" Target="https://www.legislation.gov.uk/ukpga/1998/37/section/38" TargetMode="External"/><Relationship Id="rId22" Type="http://schemas.openxmlformats.org/officeDocument/2006/relationships/hyperlink" Target="https://www.gov.uk/government/news/early-intervention-for-lifelong-benefits" TargetMode="External"/><Relationship Id="rId27" Type="http://schemas.openxmlformats.org/officeDocument/2006/relationships/hyperlink" Target="https://www.gov.uk/government/statistics/police-workforce-england-and-wales-31-march-2023/police-workforce-england-and-wales-31-march-2023" TargetMode="External"/><Relationship Id="rId30" Type="http://schemas.openxmlformats.org/officeDocument/2006/relationships/hyperlink" Target="https://mft.nhs.uk/rmch/services/camhs/young-people/adverse-childhood-experiences-aces-and-attachment/" TargetMode="External"/><Relationship Id="rId35" Type="http://schemas.openxmlformats.org/officeDocument/2006/relationships/hyperlink" Target="https://www.iaa.govt.nz/for-advisers/adviser-tools/ethics-toolkit/personal-beliefs-values-attitudes-and-behaviour/" TargetMode="External"/><Relationship Id="rId43" Type="http://schemas.openxmlformats.org/officeDocument/2006/relationships/hyperlink" Target="https://www.berkeleywellbeing.com/bia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1741</TotalTime>
  <Pages>19</Pages>
  <Words>6477</Words>
  <Characters>36921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Alana</dc:creator>
  <cp:keywords/>
  <dc:description/>
  <cp:lastModifiedBy>Ford, Alana</cp:lastModifiedBy>
  <cp:revision>131</cp:revision>
  <dcterms:created xsi:type="dcterms:W3CDTF">2024-09-24T03:31:00Z</dcterms:created>
  <dcterms:modified xsi:type="dcterms:W3CDTF">2024-09-30T16:45:00Z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2024-08-31T15:27:22Z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7b6d8ec2-e3de-45c9-92ef-10477d4da1ca</vt:lpwstr>
  </property>
  <property fmtid="{D5CDD505-2E9C-101B-9397-08002B2CF9AE}" pid="8" name="MSIP_Label_f2acd28b-79a3-4a0f-b0ff-4b75658b1549_ContentBits">
    <vt:lpwstr>0</vt:lpwstr>
  </property>
</Properties>
</file>