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96FADCC" w:rsidR="00986B43" w:rsidRPr="00A32C34" w:rsidRDefault="00986B43" w:rsidP="005D3F07">
            <w:pPr>
              <w:overflowPunct/>
              <w:autoSpaceDE/>
              <w:autoSpaceDN/>
              <w:adjustRightInd/>
              <w:ind w:right="-957"/>
              <w:textAlignment w:val="auto"/>
              <w:rPr>
                <w:rFonts w:ascii="Times New Roman" w:hAnsi="Times New Roman" w:cs="Times New Roman"/>
                <w:b/>
                <w:color w:val="auto"/>
                <w:sz w:val="40"/>
                <w:szCs w:val="40"/>
              </w:rPr>
            </w:pPr>
            <w:r w:rsidRPr="00A32C34">
              <w:rPr>
                <w:rFonts w:ascii="Times New Roman" w:hAnsi="Times New Roman" w:cs="Times New Roman"/>
                <w:b/>
                <w:color w:val="auto"/>
                <w:sz w:val="40"/>
                <w:szCs w:val="40"/>
              </w:rPr>
              <w:t>Learner’s name:</w:t>
            </w:r>
            <w:r w:rsidR="00247265" w:rsidRPr="00A32C34">
              <w:rPr>
                <w:rFonts w:ascii="Times New Roman" w:hAnsi="Times New Roman" w:cs="Times New Roman"/>
                <w:b/>
                <w:color w:val="auto"/>
                <w:sz w:val="40"/>
                <w:szCs w:val="40"/>
              </w:rPr>
              <w:t xml:space="preserve"> </w:t>
            </w:r>
            <w:r w:rsidR="00F55E0B" w:rsidRPr="00A32C34">
              <w:rPr>
                <w:rFonts w:ascii="Times New Roman" w:hAnsi="Times New Roman" w:cs="Times New Roman"/>
                <w:b/>
                <w:color w:val="auto"/>
                <w:sz w:val="40"/>
                <w:szCs w:val="40"/>
              </w:rPr>
              <w:t>Jessica Worthington</w:t>
            </w:r>
          </w:p>
          <w:p w14:paraId="0B6CD0DB" w14:textId="689515B5" w:rsidR="009C337F" w:rsidRPr="00A32C34" w:rsidRDefault="009C337F" w:rsidP="005D3F07">
            <w:pPr>
              <w:overflowPunct/>
              <w:autoSpaceDE/>
              <w:autoSpaceDN/>
              <w:adjustRightInd/>
              <w:ind w:right="-957"/>
              <w:textAlignment w:val="auto"/>
              <w:rPr>
                <w:rFonts w:ascii="Times New Roman" w:hAnsi="Times New Roman" w:cs="Times New Roman"/>
                <w:b/>
                <w:color w:val="auto"/>
                <w:sz w:val="40"/>
                <w:szCs w:val="40"/>
              </w:rPr>
            </w:pPr>
          </w:p>
          <w:p w14:paraId="3A6EAAC7" w14:textId="07060897" w:rsidR="009C337F" w:rsidRPr="00A32C34" w:rsidRDefault="009C337F" w:rsidP="005D3F07">
            <w:pPr>
              <w:overflowPunct/>
              <w:autoSpaceDE/>
              <w:autoSpaceDN/>
              <w:adjustRightInd/>
              <w:ind w:right="-957"/>
              <w:textAlignment w:val="auto"/>
              <w:rPr>
                <w:rFonts w:ascii="Times New Roman" w:hAnsi="Times New Roman" w:cs="Times New Roman"/>
                <w:b/>
                <w:color w:val="auto"/>
                <w:sz w:val="40"/>
                <w:szCs w:val="40"/>
              </w:rPr>
            </w:pPr>
            <w:r w:rsidRPr="00A32C34">
              <w:rPr>
                <w:rFonts w:ascii="Times New Roman" w:hAnsi="Times New Roman" w:cs="Times New Roman"/>
                <w:b/>
                <w:color w:val="auto"/>
                <w:sz w:val="40"/>
                <w:szCs w:val="40"/>
              </w:rPr>
              <w:t>Email address:</w:t>
            </w:r>
            <w:r w:rsidR="00F55E0B" w:rsidRPr="00A32C34">
              <w:rPr>
                <w:rFonts w:ascii="Times New Roman" w:hAnsi="Times New Roman" w:cs="Times New Roman"/>
                <w:b/>
                <w:color w:val="auto"/>
                <w:sz w:val="40"/>
                <w:szCs w:val="40"/>
              </w:rPr>
              <w:t xml:space="preserve"> Jessica.worthington@powys.gov.uk</w:t>
            </w:r>
          </w:p>
          <w:p w14:paraId="22E38809" w14:textId="77777777" w:rsidR="00986B43" w:rsidRPr="00A32C34" w:rsidRDefault="00986B43" w:rsidP="005D3F07">
            <w:pPr>
              <w:overflowPunct/>
              <w:autoSpaceDE/>
              <w:autoSpaceDN/>
              <w:adjustRightInd/>
              <w:ind w:right="-957"/>
              <w:textAlignment w:val="auto"/>
              <w:rPr>
                <w:rFonts w:ascii="Times New Roman" w:hAnsi="Times New Roman" w:cs="Times New Roman"/>
                <w:b/>
                <w:color w:val="auto"/>
                <w:sz w:val="40"/>
                <w:szCs w:val="40"/>
              </w:rPr>
            </w:pPr>
          </w:p>
          <w:p w14:paraId="0DE696B2" w14:textId="513D043B" w:rsidR="00F927A1" w:rsidRPr="00A32C34" w:rsidRDefault="0085230E" w:rsidP="005D3F07">
            <w:pPr>
              <w:overflowPunct/>
              <w:autoSpaceDE/>
              <w:autoSpaceDN/>
              <w:adjustRightInd/>
              <w:ind w:right="-957"/>
              <w:textAlignment w:val="auto"/>
              <w:rPr>
                <w:rFonts w:ascii="Times New Roman" w:hAnsi="Times New Roman" w:cs="Times New Roman"/>
                <w:b/>
                <w:color w:val="auto"/>
                <w:sz w:val="40"/>
                <w:szCs w:val="40"/>
              </w:rPr>
            </w:pPr>
            <w:r w:rsidRPr="00A32C34">
              <w:rPr>
                <w:rFonts w:ascii="Times New Roman" w:hAnsi="Times New Roman" w:cs="Times New Roman"/>
                <w:b/>
                <w:color w:val="auto"/>
                <w:sz w:val="40"/>
                <w:szCs w:val="40"/>
              </w:rPr>
              <w:t>Learner’s University Registration</w:t>
            </w:r>
            <w:r w:rsidR="00F927A1" w:rsidRPr="00A32C34">
              <w:rPr>
                <w:rFonts w:ascii="Times New Roman" w:hAnsi="Times New Roman" w:cs="Times New Roman"/>
                <w:b/>
                <w:color w:val="auto"/>
                <w:sz w:val="40"/>
                <w:szCs w:val="40"/>
              </w:rPr>
              <w:t xml:space="preserve"> Number:</w:t>
            </w:r>
            <w:r w:rsidR="00A32C34" w:rsidRPr="00A32C34">
              <w:rPr>
                <w:rFonts w:ascii="Times New Roman" w:hAnsi="Times New Roman" w:cs="Times New Roman"/>
                <w:b/>
                <w:color w:val="auto"/>
                <w:sz w:val="40"/>
                <w:szCs w:val="40"/>
              </w:rPr>
              <w:t xml:space="preserve"> 2413651</w:t>
            </w:r>
          </w:p>
          <w:p w14:paraId="622FD17A" w14:textId="77777777" w:rsidR="0085230E" w:rsidRPr="00A32C34" w:rsidRDefault="0085230E" w:rsidP="005D3F07">
            <w:pPr>
              <w:overflowPunct/>
              <w:autoSpaceDE/>
              <w:autoSpaceDN/>
              <w:adjustRightInd/>
              <w:ind w:right="-957"/>
              <w:textAlignment w:val="auto"/>
              <w:rPr>
                <w:rFonts w:ascii="Times New Roman" w:hAnsi="Times New Roman" w:cs="Times New Roman"/>
                <w:b/>
                <w:color w:val="auto"/>
                <w:sz w:val="40"/>
                <w:szCs w:val="40"/>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A32C34">
              <w:rPr>
                <w:rFonts w:ascii="Times New Roman" w:hAnsi="Times New Roman" w:cs="Times New Roman"/>
                <w:b/>
                <w:color w:val="auto"/>
                <w:sz w:val="40"/>
                <w:szCs w:val="40"/>
              </w:rPr>
              <w:t xml:space="preserve">Cohort: </w:t>
            </w:r>
            <w:r w:rsidR="00D64552" w:rsidRPr="00A32C34">
              <w:rPr>
                <w:rFonts w:ascii="Times New Roman" w:hAnsi="Times New Roman" w:cs="Times New Roman"/>
                <w:b/>
                <w:color w:val="auto"/>
                <w:sz w:val="40"/>
                <w:szCs w:val="40"/>
              </w:rPr>
              <w:t>21</w:t>
            </w:r>
            <w:r w:rsidR="00AE6231" w:rsidRPr="00A32C34">
              <w:rPr>
                <w:rFonts w:ascii="Times New Roman" w:hAnsi="Times New Roman" w:cs="Times New Roman"/>
                <w:b/>
                <w:color w:val="auto"/>
                <w:sz w:val="40"/>
                <w:szCs w:val="40"/>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w:t>
      </w:r>
      <w:r w:rsidRPr="00BC2C53">
        <w:rPr>
          <w:i/>
          <w:iCs/>
          <w:sz w:val="24"/>
          <w:szCs w:val="24"/>
        </w:rPr>
        <w:t>principles of the “Active Offer”</w:t>
      </w:r>
      <w:r w:rsidR="00EE01ED" w:rsidRPr="00BC2C53">
        <w:rPr>
          <w:i/>
          <w:iCs/>
          <w:sz w:val="24"/>
          <w:szCs w:val="24"/>
        </w:rPr>
        <w:t xml:space="preserve"> </w:t>
      </w:r>
      <w:r w:rsidR="00C56D09" w:rsidRPr="00BC2C53">
        <w:rPr>
          <w:i/>
          <w:iCs/>
          <w:sz w:val="24"/>
          <w:szCs w:val="24"/>
        </w:rPr>
        <w:t xml:space="preserve">and </w:t>
      </w:r>
      <w:r w:rsidR="00392F73" w:rsidRPr="00BC2C53">
        <w:rPr>
          <w:i/>
          <w:iCs/>
          <w:sz w:val="24"/>
          <w:szCs w:val="24"/>
        </w:rPr>
        <w:t>mak</w:t>
      </w:r>
      <w:r w:rsidR="00C56D09" w:rsidRPr="00BC2C53">
        <w:rPr>
          <w:i/>
          <w:iCs/>
          <w:sz w:val="24"/>
          <w:szCs w:val="24"/>
        </w:rPr>
        <w:t>e</w:t>
      </w:r>
      <w:r w:rsidR="00392F73" w:rsidRPr="00BC2C53">
        <w:rPr>
          <w:i/>
          <w:iCs/>
          <w:sz w:val="24"/>
          <w:szCs w:val="24"/>
        </w:rPr>
        <w:t xml:space="preserve"> reference</w:t>
      </w:r>
      <w:r w:rsidR="009B3E46" w:rsidRPr="00BC2C53">
        <w:rPr>
          <w:i/>
          <w:iCs/>
          <w:sz w:val="24"/>
          <w:szCs w:val="24"/>
        </w:rPr>
        <w:t xml:space="preserve"> to </w:t>
      </w:r>
      <w:r w:rsidR="00EE01ED" w:rsidRPr="00BC2C53">
        <w:rPr>
          <w:i/>
          <w:iCs/>
          <w:sz w:val="24"/>
          <w:szCs w:val="24"/>
        </w:rPr>
        <w:t>“</w:t>
      </w:r>
      <w:r w:rsidR="009B3E46" w:rsidRPr="00BC2C53">
        <w:rPr>
          <w:i/>
          <w:iCs/>
          <w:sz w:val="24"/>
          <w:szCs w:val="24"/>
        </w:rPr>
        <w:t xml:space="preserve">More </w:t>
      </w:r>
      <w:r w:rsidR="002F2185" w:rsidRPr="00BC2C53">
        <w:rPr>
          <w:i/>
          <w:iCs/>
          <w:sz w:val="24"/>
          <w:szCs w:val="24"/>
        </w:rPr>
        <w:t>t</w:t>
      </w:r>
      <w:r w:rsidR="009B3E46" w:rsidRPr="00BC2C53">
        <w:rPr>
          <w:i/>
          <w:iCs/>
          <w:sz w:val="24"/>
          <w:szCs w:val="24"/>
        </w:rPr>
        <w:t xml:space="preserve">han Just </w:t>
      </w:r>
      <w:r w:rsidR="002F2185" w:rsidRPr="00BC2C53">
        <w:rPr>
          <w:i/>
          <w:iCs/>
          <w:sz w:val="24"/>
          <w:szCs w:val="24"/>
        </w:rPr>
        <w:t>W</w:t>
      </w:r>
      <w:r w:rsidR="009B3E46" w:rsidRPr="00BC2C53">
        <w:rPr>
          <w:i/>
          <w:iCs/>
          <w:sz w:val="24"/>
          <w:szCs w:val="24"/>
        </w:rPr>
        <w:t>ords</w:t>
      </w:r>
      <w:r w:rsidR="00EE01ED" w:rsidRPr="00BC2C53">
        <w:rPr>
          <w:i/>
          <w:iCs/>
          <w:sz w:val="24"/>
          <w:szCs w:val="24"/>
        </w:rPr>
        <w:t>”</w:t>
      </w:r>
      <w:r w:rsidR="002F2185" w:rsidRPr="00BC2C53">
        <w:rPr>
          <w:i/>
          <w:iCs/>
          <w:sz w:val="24"/>
          <w:szCs w:val="24"/>
        </w:rPr>
        <w:t xml:space="preserve"> </w:t>
      </w:r>
      <w:r w:rsidR="005877C8" w:rsidRPr="00BC2C53">
        <w:rPr>
          <w:i/>
          <w:iCs/>
          <w:sz w:val="24"/>
          <w:szCs w:val="24"/>
        </w:rPr>
        <w:t>(Welsh Government, 2012)</w:t>
      </w:r>
      <w:r w:rsidR="27B81414" w:rsidRPr="00BC2C53">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3543AE7A" w14:textId="1770FD08" w:rsidR="00E91F62" w:rsidRDefault="006E481E" w:rsidP="00FF7EBB">
      <w:pPr>
        <w:jc w:val="both"/>
        <w:rPr>
          <w:sz w:val="24"/>
          <w:szCs w:val="24"/>
        </w:rPr>
      </w:pPr>
      <w:r w:rsidRPr="008B28E7">
        <w:rPr>
          <w:sz w:val="24"/>
          <w:szCs w:val="24"/>
        </w:rPr>
        <w:t>Date of observation</w:t>
      </w:r>
      <w:r w:rsidR="00C7108B">
        <w:rPr>
          <w:sz w:val="24"/>
          <w:szCs w:val="24"/>
        </w:rPr>
        <w:t xml:space="preserve">:  </w:t>
      </w:r>
      <w:r w:rsidR="006810B4">
        <w:rPr>
          <w:sz w:val="24"/>
          <w:szCs w:val="24"/>
        </w:rPr>
        <w:t>20/03/2025</w:t>
      </w:r>
    </w:p>
    <w:p w14:paraId="1946A0AD" w14:textId="77777777" w:rsidR="006810B4" w:rsidRDefault="006810B4" w:rsidP="00FF7EBB">
      <w:pPr>
        <w:jc w:val="both"/>
        <w:rPr>
          <w:sz w:val="24"/>
          <w:szCs w:val="24"/>
        </w:rPr>
      </w:pPr>
    </w:p>
    <w:p w14:paraId="112FD96C" w14:textId="77777777" w:rsidR="006810B4" w:rsidRPr="006810B4" w:rsidRDefault="006810B4" w:rsidP="00FF7EBB">
      <w:pPr>
        <w:jc w:val="both"/>
        <w:rPr>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5550E46C" w14:textId="77777777" w:rsidR="006810B4" w:rsidRDefault="006810B4" w:rsidP="00FF7EBB">
            <w:pPr>
              <w:jc w:val="both"/>
              <w:rPr>
                <w:sz w:val="24"/>
                <w:szCs w:val="24"/>
              </w:rPr>
            </w:pPr>
          </w:p>
          <w:p w14:paraId="59EDC44B" w14:textId="77777777" w:rsidR="006810B4" w:rsidRDefault="006810B4" w:rsidP="00FF7EBB">
            <w:pPr>
              <w:jc w:val="both"/>
              <w:rPr>
                <w:sz w:val="24"/>
                <w:szCs w:val="24"/>
              </w:rPr>
            </w:pPr>
          </w:p>
          <w:p w14:paraId="249A5093" w14:textId="77777777" w:rsidR="006810B4" w:rsidRPr="006810B4" w:rsidRDefault="006810B4" w:rsidP="006810B4">
            <w:pPr>
              <w:rPr>
                <w:rFonts w:ascii="Aptos" w:hAnsi="Aptos"/>
                <w:sz w:val="24"/>
                <w:szCs w:val="24"/>
              </w:rPr>
            </w:pPr>
            <w:r w:rsidRPr="006810B4">
              <w:rPr>
                <w:rFonts w:ascii="Aptos" w:hAnsi="Aptos"/>
                <w:sz w:val="24"/>
                <w:szCs w:val="24"/>
              </w:rPr>
              <w:t xml:space="preserve">The meeting being observed is a statutory visit to a 17-year-old male Child Looked After (CLA). The child is an unaccompanied asylum-seeking child being accommodated under Section 76 of the Social Services and Wellbeing (Wales) Act 2014. This legislation also sets out the frequency that a social worker must visit a CLA. This child is originally from Afghanistan and his first language is Pashto though is currently learning English. He is also Muslim. Due to Pashto being his native language an interpreter will be used to facilitate the discussion. </w:t>
            </w:r>
          </w:p>
          <w:p w14:paraId="4F11EA59" w14:textId="69EADC69" w:rsidR="006810B4" w:rsidRPr="006810B4" w:rsidRDefault="006810B4" w:rsidP="006810B4">
            <w:pPr>
              <w:rPr>
                <w:rFonts w:ascii="Aptos" w:hAnsi="Aptos"/>
                <w:sz w:val="24"/>
                <w:szCs w:val="24"/>
              </w:rPr>
            </w:pPr>
            <w:r w:rsidRPr="006810B4">
              <w:rPr>
                <w:rFonts w:ascii="Aptos" w:hAnsi="Aptos"/>
                <w:sz w:val="24"/>
                <w:szCs w:val="24"/>
              </w:rPr>
              <w:t>The purpose of this statutory visit is to explore with the child his journey to the UK, in an attempt to clarify information that will be provided to his solicitor as part of his asylum claim. There have been some concerns raised by placement about the child’s understanding, with placement staff believing he may have a mild learning disability as it appears to take him longer than usual to process questions before he responds. Due to this the work will be undertaken with visual prompts such as a world map and pictures of different modes of transport</w:t>
            </w:r>
            <w:r w:rsidR="00C42571">
              <w:rPr>
                <w:rFonts w:ascii="Aptos" w:hAnsi="Aptos"/>
                <w:sz w:val="24"/>
                <w:szCs w:val="24"/>
              </w:rPr>
              <w:t>.</w:t>
            </w:r>
          </w:p>
          <w:p w14:paraId="68E7EDCA" w14:textId="3FAB092B" w:rsidR="006810B4" w:rsidRDefault="006810B4" w:rsidP="006810B4">
            <w:r w:rsidRPr="006810B4">
              <w:rPr>
                <w:rFonts w:ascii="Aptos" w:hAnsi="Aptos"/>
                <w:sz w:val="24"/>
                <w:szCs w:val="24"/>
              </w:rPr>
              <w:t>I arranged the visit with the child via WhatsApp, ensuring I sent the message in English and in Pashto. Once the child had confirmed the date and time, I explained that as I am a new social worker I have to be observed sometimes and would he mind if his visit was observed, explaining that the observer would join online along with the interpreter. I chose a child who I felt wouldn’t be impacted by having the visit observed. I also chose a child who uses an interpreter so that the observer could join online and that this wouldn’t be much more invasive than his usual visits</w:t>
            </w:r>
            <w:r>
              <w:t>.</w:t>
            </w:r>
          </w:p>
          <w:p w14:paraId="7040CD72" w14:textId="77777777" w:rsidR="006810B4" w:rsidRDefault="006810B4" w:rsidP="006810B4"/>
          <w:p w14:paraId="47547A7F" w14:textId="77777777" w:rsidR="006810B4" w:rsidRPr="003607CC" w:rsidRDefault="006810B4" w:rsidP="006810B4">
            <w:pPr>
              <w:rPr>
                <w:rFonts w:ascii="Aptos" w:hAnsi="Aptos"/>
                <w:sz w:val="24"/>
                <w:szCs w:val="24"/>
              </w:rPr>
            </w:pPr>
          </w:p>
          <w:p w14:paraId="18111E4B" w14:textId="0C88F9A6" w:rsidR="006810B4" w:rsidRPr="003607CC" w:rsidRDefault="006810B4" w:rsidP="006810B4">
            <w:pPr>
              <w:rPr>
                <w:rFonts w:ascii="Aptos" w:hAnsi="Aptos"/>
                <w:sz w:val="24"/>
                <w:szCs w:val="24"/>
              </w:rPr>
            </w:pPr>
            <w:r w:rsidRPr="003607CC">
              <w:rPr>
                <w:rFonts w:ascii="Aptos" w:hAnsi="Aptos"/>
                <w:sz w:val="24"/>
                <w:szCs w:val="24"/>
              </w:rPr>
              <w:t xml:space="preserve">Word count: </w:t>
            </w:r>
            <w:r w:rsidR="00C42571">
              <w:rPr>
                <w:rFonts w:ascii="Aptos" w:hAnsi="Aptos"/>
                <w:sz w:val="24"/>
                <w:szCs w:val="24"/>
              </w:rPr>
              <w:t>293</w:t>
            </w:r>
            <w:r w:rsidRPr="003607CC">
              <w:rPr>
                <w:rFonts w:ascii="Aptos" w:hAnsi="Aptos"/>
                <w:sz w:val="24"/>
                <w:szCs w:val="24"/>
              </w:rPr>
              <w:t xml:space="preserve"> words</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Default="00243DB0">
            <w:pPr>
              <w:jc w:val="both"/>
              <w:rPr>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64215290" w14:textId="77777777" w:rsidR="006810B4" w:rsidRDefault="006810B4">
            <w:pPr>
              <w:jc w:val="both"/>
              <w:rPr>
                <w:b/>
                <w:bCs/>
                <w:i/>
                <w:iCs/>
                <w:sz w:val="24"/>
                <w:szCs w:val="24"/>
              </w:rPr>
            </w:pPr>
          </w:p>
          <w:p w14:paraId="7BEEDB8E" w14:textId="77777777" w:rsidR="006810B4" w:rsidRPr="00706BB5" w:rsidRDefault="006810B4">
            <w:pPr>
              <w:jc w:val="both"/>
              <w:rPr>
                <w:b/>
                <w:bCs/>
                <w:i/>
                <w:iCs/>
                <w:sz w:val="24"/>
                <w:szCs w:val="24"/>
              </w:rPr>
            </w:pPr>
          </w:p>
          <w:p w14:paraId="02EB2BC2" w14:textId="77777777" w:rsidR="00243DB0" w:rsidRPr="00392F73" w:rsidRDefault="00243DB0" w:rsidP="00243DB0">
            <w:pPr>
              <w:jc w:val="both"/>
              <w:rPr>
                <w:b/>
                <w:i/>
                <w:sz w:val="24"/>
                <w:szCs w:val="24"/>
              </w:rPr>
            </w:pPr>
          </w:p>
          <w:p w14:paraId="2E29F9A8" w14:textId="40676ED0" w:rsidR="006810B4" w:rsidRPr="006810B4" w:rsidRDefault="006810B4" w:rsidP="006810B4">
            <w:pPr>
              <w:rPr>
                <w:rFonts w:ascii="Aptos" w:hAnsi="Aptos"/>
                <w:sz w:val="24"/>
                <w:szCs w:val="24"/>
              </w:rPr>
            </w:pPr>
            <w:r w:rsidRPr="006810B4">
              <w:rPr>
                <w:rFonts w:ascii="Aptos" w:hAnsi="Aptos"/>
                <w:sz w:val="24"/>
                <w:szCs w:val="24"/>
              </w:rPr>
              <w:t xml:space="preserve">The use of language was a key part of this observation. The individual is from Afghanistan and Pashto is his first language. He is learning English, though he is not fluent nor confident enough to converse in English yet. He therefore does not speak Welsh either. Although he does not speak Welsh, the principles of the Active Offer can be considered in relation to other languages too. This means that I have naturally anticipated his language needs without him needing to ask for it, and that individuals being able to use their own language should be seen as a core component of care. Working with individuals whose first language is not English has highlighted the importance of the More than Just Words strategic </w:t>
            </w:r>
            <w:r w:rsidRPr="009F2A3B">
              <w:rPr>
                <w:rFonts w:ascii="Aptos" w:hAnsi="Aptos"/>
                <w:sz w:val="24"/>
                <w:szCs w:val="24"/>
              </w:rPr>
              <w:t>framework (Welsh Government 201</w:t>
            </w:r>
            <w:r w:rsidR="00F055FA" w:rsidRPr="009F2A3B">
              <w:rPr>
                <w:rFonts w:ascii="Aptos" w:hAnsi="Aptos"/>
                <w:sz w:val="24"/>
                <w:szCs w:val="24"/>
              </w:rPr>
              <w:t>2</w:t>
            </w:r>
            <w:r w:rsidRPr="009F2A3B">
              <w:rPr>
                <w:rFonts w:ascii="Aptos" w:hAnsi="Aptos"/>
                <w:sz w:val="24"/>
                <w:szCs w:val="24"/>
              </w:rPr>
              <w:t>) in</w:t>
            </w:r>
            <w:r w:rsidRPr="006810B4">
              <w:rPr>
                <w:rFonts w:ascii="Aptos" w:hAnsi="Aptos"/>
                <w:sz w:val="24"/>
                <w:szCs w:val="24"/>
              </w:rPr>
              <w:t xml:space="preserve"> that as practitioners we should notice assume an </w:t>
            </w:r>
            <w:r w:rsidR="002173A5" w:rsidRPr="006810B4">
              <w:rPr>
                <w:rFonts w:ascii="Aptos" w:hAnsi="Aptos"/>
                <w:sz w:val="24"/>
                <w:szCs w:val="24"/>
              </w:rPr>
              <w:t>individual’s</w:t>
            </w:r>
            <w:r w:rsidRPr="006810B4">
              <w:rPr>
                <w:rFonts w:ascii="Aptos" w:hAnsi="Aptos"/>
                <w:sz w:val="24"/>
                <w:szCs w:val="24"/>
              </w:rPr>
              <w:t xml:space="preserve"> language preferences and should always check this with them to ensure we are providing an inclusive service. To ensure that the individual could fully participate in this meeting and his care planning as a whole I arranged the services of a Pashto interpreter through the Welsh Interpreting and Translation Service.</w:t>
            </w:r>
          </w:p>
          <w:p w14:paraId="1B5B8098" w14:textId="0309FD4B" w:rsidR="006810B4" w:rsidRPr="006810B4" w:rsidRDefault="006810B4" w:rsidP="006810B4">
            <w:pPr>
              <w:rPr>
                <w:rFonts w:ascii="Aptos" w:hAnsi="Aptos"/>
                <w:sz w:val="24"/>
                <w:szCs w:val="24"/>
              </w:rPr>
            </w:pPr>
            <w:r w:rsidRPr="006810B4">
              <w:rPr>
                <w:rFonts w:ascii="Aptos" w:hAnsi="Aptos"/>
                <w:sz w:val="24"/>
                <w:szCs w:val="24"/>
              </w:rPr>
              <w:t xml:space="preserve">I used the person-centred approach in different ways throughout the observation. The first was when I checked with the individual where they would prefer to have the meeting, whether that be in their bedroom or the living room. I also ensured he chose where we sat. Many Muslims sit on the floor to eat, but they also sleep on the floor and sit when meeting with others. This is because in Islam floor sitting is viewed as a practice that humbles a person, and that it is Sunnah, which is a body of tradition and practices of the Islamic prophet Muhammad </w:t>
            </w:r>
            <w:r w:rsidRPr="00315ED0">
              <w:rPr>
                <w:rFonts w:ascii="Aptos" w:hAnsi="Aptos"/>
                <w:sz w:val="24"/>
                <w:szCs w:val="24"/>
              </w:rPr>
              <w:t>(</w:t>
            </w:r>
            <w:r w:rsidR="00F229D3" w:rsidRPr="00315ED0">
              <w:rPr>
                <w:rFonts w:ascii="Aptos" w:hAnsi="Aptos"/>
                <w:sz w:val="24"/>
                <w:szCs w:val="24"/>
              </w:rPr>
              <w:t>Encyclopaedia</w:t>
            </w:r>
            <w:r w:rsidR="00F229D3">
              <w:rPr>
                <w:rFonts w:ascii="Aptos" w:hAnsi="Aptos"/>
                <w:sz w:val="24"/>
                <w:szCs w:val="24"/>
              </w:rPr>
              <w:t xml:space="preserve"> Britannica, n.d.</w:t>
            </w:r>
            <w:r w:rsidRPr="006810B4">
              <w:rPr>
                <w:rFonts w:ascii="Aptos" w:hAnsi="Aptos"/>
                <w:sz w:val="24"/>
                <w:szCs w:val="24"/>
              </w:rPr>
              <w:t>). This demonstrated person-centred care as I ensured that I took the persons needs and preferences into consideration. This also demonstr</w:t>
            </w:r>
            <w:r w:rsidRPr="005A3690">
              <w:rPr>
                <w:rFonts w:ascii="Aptos" w:hAnsi="Aptos"/>
                <w:sz w:val="24"/>
                <w:szCs w:val="24"/>
              </w:rPr>
              <w:t>ated culturally significant practice and upholds section 1 of the Code of Professional Practice (Social Care Wales</w:t>
            </w:r>
            <w:r w:rsidR="005A3690" w:rsidRPr="005A3690">
              <w:rPr>
                <w:rFonts w:ascii="Aptos" w:hAnsi="Aptos"/>
                <w:sz w:val="24"/>
                <w:szCs w:val="24"/>
              </w:rPr>
              <w:t xml:space="preserve">, </w:t>
            </w:r>
            <w:r w:rsidRPr="005A3690">
              <w:rPr>
                <w:rFonts w:ascii="Aptos" w:hAnsi="Aptos"/>
                <w:sz w:val="24"/>
                <w:szCs w:val="24"/>
              </w:rPr>
              <w:t>2017).</w:t>
            </w:r>
          </w:p>
          <w:p w14:paraId="2061038A" w14:textId="77777777" w:rsidR="006810B4" w:rsidRPr="006810B4" w:rsidRDefault="006810B4" w:rsidP="006810B4">
            <w:pPr>
              <w:rPr>
                <w:rFonts w:ascii="Aptos" w:hAnsi="Aptos"/>
                <w:sz w:val="24"/>
                <w:szCs w:val="24"/>
              </w:rPr>
            </w:pPr>
            <w:r w:rsidRPr="006810B4">
              <w:rPr>
                <w:rFonts w:ascii="Aptos" w:hAnsi="Aptos"/>
                <w:sz w:val="24"/>
                <w:szCs w:val="24"/>
              </w:rPr>
              <w:t>Culturally sensitive practice is crucial when working with Unaccompanied Asylum Seeking children and Refugees. They have often developed a mistrust of professionals due to issues with authorities in their home country or negative treatment they have experienced with authority during their journey to the UK. Ensuring that we demonstrate an openness to learn and to respect different religions and cultures helps to create a welcoming and respectful environment, allowing individuals to feel valued and promoting a sense of trust.</w:t>
            </w:r>
          </w:p>
          <w:p w14:paraId="44D18113" w14:textId="5DC8483C" w:rsidR="006810B4" w:rsidRPr="006810B4" w:rsidRDefault="006810B4" w:rsidP="006810B4">
            <w:pPr>
              <w:rPr>
                <w:rFonts w:ascii="Aptos" w:hAnsi="Aptos"/>
                <w:sz w:val="24"/>
                <w:szCs w:val="24"/>
              </w:rPr>
            </w:pPr>
            <w:r w:rsidRPr="006810B4">
              <w:rPr>
                <w:rFonts w:ascii="Aptos" w:hAnsi="Aptos"/>
                <w:sz w:val="24"/>
                <w:szCs w:val="24"/>
              </w:rPr>
              <w:t xml:space="preserve">Having previously gained permission for the observation from the child via </w:t>
            </w:r>
            <w:r w:rsidR="00EB44F4" w:rsidRPr="006810B4">
              <w:rPr>
                <w:rFonts w:ascii="Aptos" w:hAnsi="Aptos"/>
                <w:sz w:val="24"/>
                <w:szCs w:val="24"/>
              </w:rPr>
              <w:t>WhatsApp</w:t>
            </w:r>
            <w:r w:rsidRPr="006810B4">
              <w:rPr>
                <w:rFonts w:ascii="Aptos" w:hAnsi="Aptos"/>
                <w:sz w:val="24"/>
                <w:szCs w:val="24"/>
              </w:rPr>
              <w:t xml:space="preserve">, I checked again, with the aid of the interpreter, that he gave consent for our conversation to be observed. He consented. Reflecting on the observation I realise that I did not prepare the individual for being asked for feedback at the end. If I would have done so the individual may have been able </w:t>
            </w:r>
            <w:r w:rsidRPr="006810B4">
              <w:rPr>
                <w:rFonts w:ascii="Aptos" w:hAnsi="Aptos"/>
                <w:sz w:val="24"/>
                <w:szCs w:val="24"/>
              </w:rPr>
              <w:lastRenderedPageBreak/>
              <w:t>to prepare and consider his responses more, possibly being able to provide more in depth and constructive feedback.</w:t>
            </w:r>
          </w:p>
          <w:p w14:paraId="34519BBB" w14:textId="79942100" w:rsidR="006810B4" w:rsidRPr="006810B4" w:rsidRDefault="006810B4" w:rsidP="006810B4">
            <w:pPr>
              <w:rPr>
                <w:rFonts w:ascii="Aptos" w:hAnsi="Aptos"/>
                <w:sz w:val="24"/>
                <w:szCs w:val="24"/>
              </w:rPr>
            </w:pPr>
            <w:r w:rsidRPr="006810B4">
              <w:rPr>
                <w:rFonts w:ascii="Aptos" w:hAnsi="Aptos"/>
                <w:sz w:val="24"/>
                <w:szCs w:val="24"/>
              </w:rPr>
              <w:t xml:space="preserve">I ensured that I prepared well for this visit by printing out visual aids such as maps, pictures of different modes of transport and with the Pashto translations of different country names. </w:t>
            </w:r>
            <w:r w:rsidR="004D1EFB">
              <w:rPr>
                <w:rFonts w:ascii="Aptos" w:hAnsi="Aptos"/>
                <w:sz w:val="24"/>
                <w:szCs w:val="24"/>
              </w:rPr>
              <w:t xml:space="preserve">Research has shown that </w:t>
            </w:r>
            <w:r w:rsidR="00BF5B88">
              <w:rPr>
                <w:rFonts w:ascii="Aptos" w:hAnsi="Aptos"/>
                <w:sz w:val="24"/>
                <w:szCs w:val="24"/>
              </w:rPr>
              <w:t>visual supports such as pictures are effective in increasing engagement and reducing confusion in children with autism and other developmental chall</w:t>
            </w:r>
            <w:r w:rsidR="00080A8B">
              <w:rPr>
                <w:rFonts w:ascii="Aptos" w:hAnsi="Aptos"/>
                <w:sz w:val="24"/>
                <w:szCs w:val="24"/>
              </w:rPr>
              <w:t xml:space="preserve">enges (Rentschler et al., 2024). </w:t>
            </w:r>
            <w:r w:rsidRPr="006810B4">
              <w:rPr>
                <w:rFonts w:ascii="Aptos" w:hAnsi="Aptos"/>
                <w:sz w:val="24"/>
                <w:szCs w:val="24"/>
              </w:rPr>
              <w:t>Although the individual has not been diagnosed with a learning disability there have been concerns raised by professionals working with the child that he may have additional learning needs. This is due to him being slow to respond to questions, not answering questions appropriately and often appearing confused. These visual cues significantly improved the quality of conversation that I had with this individual. Previously I would only tend to get very short responses, but during this observation the individual shared a lot of information, which will be very important for his asylum claim. To further ensure that the individual understood the questions being asked I tried to only ask one question at a time, using short sentences and everyday language. I’m conscious this is a skill I need to keep working on though</w:t>
            </w:r>
            <w:r w:rsidR="00420D12">
              <w:rPr>
                <w:rFonts w:ascii="Aptos" w:hAnsi="Aptos"/>
                <w:sz w:val="24"/>
                <w:szCs w:val="24"/>
              </w:rPr>
              <w:t>,</w:t>
            </w:r>
            <w:r w:rsidRPr="006810B4">
              <w:rPr>
                <w:rFonts w:ascii="Aptos" w:hAnsi="Aptos"/>
                <w:sz w:val="24"/>
                <w:szCs w:val="24"/>
              </w:rPr>
              <w:t xml:space="preserve"> as I recall a few times where I asked multiple questions in one go.</w:t>
            </w:r>
          </w:p>
          <w:p w14:paraId="39D02901" w14:textId="27241BA1" w:rsidR="006810B4" w:rsidRPr="006810B4" w:rsidRDefault="006810B4" w:rsidP="006810B4">
            <w:pPr>
              <w:rPr>
                <w:rFonts w:ascii="Aptos" w:hAnsi="Aptos"/>
                <w:sz w:val="24"/>
                <w:szCs w:val="24"/>
              </w:rPr>
            </w:pPr>
            <w:r w:rsidRPr="006810B4">
              <w:rPr>
                <w:rFonts w:ascii="Aptos" w:hAnsi="Aptos"/>
                <w:sz w:val="24"/>
                <w:szCs w:val="24"/>
              </w:rPr>
              <w:t xml:space="preserve">The content of the discussion was quite difficult, this was because we were talking about this </w:t>
            </w:r>
            <w:r w:rsidR="00910316" w:rsidRPr="006810B4">
              <w:rPr>
                <w:rFonts w:ascii="Aptos" w:hAnsi="Aptos"/>
                <w:sz w:val="24"/>
                <w:szCs w:val="24"/>
              </w:rPr>
              <w:t>individual’s</w:t>
            </w:r>
            <w:r w:rsidRPr="006810B4">
              <w:rPr>
                <w:rFonts w:ascii="Aptos" w:hAnsi="Aptos"/>
                <w:sz w:val="24"/>
                <w:szCs w:val="24"/>
              </w:rPr>
              <w:t xml:space="preserve"> journey to the UK from Afghanistan. I was aware going into this observation that the individual may get distressed talking about this topic, though this conversation needed to take place to gather information as part of his asylum claim. I ensured that I informed the individual before the visit what we would be discussing, so that he was mentally prepared to discuss this topic. I then reminded him of the topic when we started the meeting and checked whether he was happy to discuss this on that day. If he had said no I would have accepted that but would have reminded him that we would still need to discuss at some point at a later date. </w:t>
            </w:r>
          </w:p>
          <w:p w14:paraId="01C1DD90" w14:textId="77777777" w:rsidR="006810B4" w:rsidRPr="006810B4" w:rsidRDefault="006810B4" w:rsidP="006810B4">
            <w:pPr>
              <w:rPr>
                <w:rFonts w:ascii="Aptos" w:hAnsi="Aptos"/>
                <w:sz w:val="24"/>
                <w:szCs w:val="24"/>
              </w:rPr>
            </w:pPr>
          </w:p>
          <w:p w14:paraId="055D9AC2" w14:textId="3EEF4D30" w:rsidR="006810B4" w:rsidRPr="006810B4" w:rsidRDefault="006810B4" w:rsidP="006810B4">
            <w:pPr>
              <w:rPr>
                <w:rFonts w:ascii="Aptos" w:hAnsi="Aptos"/>
                <w:sz w:val="24"/>
                <w:szCs w:val="24"/>
              </w:rPr>
            </w:pPr>
            <w:r w:rsidRPr="006810B4">
              <w:rPr>
                <w:rFonts w:ascii="Aptos" w:hAnsi="Aptos"/>
                <w:sz w:val="24"/>
                <w:szCs w:val="24"/>
              </w:rPr>
              <w:t xml:space="preserve">As I knew the conversation would be quite </w:t>
            </w:r>
            <w:r w:rsidR="00E133C8" w:rsidRPr="006810B4">
              <w:rPr>
                <w:rFonts w:ascii="Aptos" w:hAnsi="Aptos"/>
                <w:sz w:val="24"/>
                <w:szCs w:val="24"/>
              </w:rPr>
              <w:t>heavy,</w:t>
            </w:r>
            <w:r w:rsidRPr="006810B4">
              <w:rPr>
                <w:rFonts w:ascii="Aptos" w:hAnsi="Aptos"/>
                <w:sz w:val="24"/>
                <w:szCs w:val="24"/>
              </w:rPr>
              <w:t xml:space="preserve"> I tried to ease into the conversation more gently. I </w:t>
            </w:r>
            <w:r w:rsidRPr="00B86936">
              <w:rPr>
                <w:rFonts w:ascii="Aptos" w:hAnsi="Aptos"/>
                <w:sz w:val="24"/>
                <w:szCs w:val="24"/>
              </w:rPr>
              <w:t xml:space="preserve">asked the young person to point out where Afghanistan was on the map and where he thought Wales was. We then reflected on how long his journey had been. I employed </w:t>
            </w:r>
            <w:r w:rsidR="00B86936" w:rsidRPr="00B86936">
              <w:rPr>
                <w:rFonts w:ascii="Aptos" w:hAnsi="Aptos"/>
                <w:sz w:val="24"/>
                <w:szCs w:val="24"/>
              </w:rPr>
              <w:t>strength</w:t>
            </w:r>
            <w:r w:rsidR="00B86936">
              <w:rPr>
                <w:rFonts w:ascii="Aptos" w:hAnsi="Aptos"/>
                <w:sz w:val="24"/>
                <w:szCs w:val="24"/>
              </w:rPr>
              <w:t xml:space="preserve">s </w:t>
            </w:r>
            <w:r w:rsidR="00B86936" w:rsidRPr="00B86936">
              <w:rPr>
                <w:rFonts w:ascii="Aptos" w:hAnsi="Aptos"/>
                <w:sz w:val="24"/>
                <w:szCs w:val="24"/>
              </w:rPr>
              <w:t>based</w:t>
            </w:r>
            <w:r w:rsidRPr="00B86936">
              <w:rPr>
                <w:rFonts w:ascii="Aptos" w:hAnsi="Aptos"/>
                <w:sz w:val="24"/>
                <w:szCs w:val="24"/>
              </w:rPr>
              <w:t xml:space="preserve"> practice</w:t>
            </w:r>
            <w:r w:rsidR="00F65708">
              <w:rPr>
                <w:rFonts w:ascii="Aptos" w:hAnsi="Aptos"/>
                <w:sz w:val="24"/>
                <w:szCs w:val="24"/>
              </w:rPr>
              <w:t xml:space="preserve"> (Saleeby, 2013) </w:t>
            </w:r>
            <w:r w:rsidRPr="006810B4">
              <w:rPr>
                <w:rFonts w:ascii="Aptos" w:hAnsi="Aptos"/>
                <w:sz w:val="24"/>
                <w:szCs w:val="24"/>
              </w:rPr>
              <w:t xml:space="preserve">by reflecting on how brave the individual had been to complete this journey independently. </w:t>
            </w:r>
          </w:p>
          <w:p w14:paraId="7306B5DB" w14:textId="77777777" w:rsidR="006810B4" w:rsidRPr="006810B4" w:rsidRDefault="006810B4" w:rsidP="006810B4">
            <w:pPr>
              <w:rPr>
                <w:rFonts w:ascii="Aptos" w:hAnsi="Aptos"/>
                <w:sz w:val="24"/>
                <w:szCs w:val="24"/>
              </w:rPr>
            </w:pPr>
            <w:r w:rsidRPr="006810B4">
              <w:rPr>
                <w:rFonts w:ascii="Aptos" w:hAnsi="Aptos"/>
                <w:sz w:val="24"/>
                <w:szCs w:val="24"/>
              </w:rPr>
              <w:t>During the conversation the individual mentioned some difficult memories of his journey such as losing his cousin and brother in Iran. I showed empathy to the individual telling them how sorry I was to hear that he had lost his family members on his journey. I then shared that we had asked the Home Office whether his brother had arrived in the UK but unfortunately he hadn’t but reassured him that we would keep checking and let him know if he did arrive. I recognised that discussing this might be difficult for the individual so clarified with him if he was okay to continue the discussion, again ensuring that I’m being sensitive to the needs of the individual. Reflecting on my own practice I am conscious that I find talking about difficult topics such as loss or bereavement quite difficult. This is something I had to do a lot in my placement within the older persons team.</w:t>
            </w:r>
          </w:p>
          <w:p w14:paraId="637B77ED" w14:textId="7EC60FAF" w:rsidR="006810B4" w:rsidRPr="006810B4" w:rsidRDefault="006810B4" w:rsidP="006810B4">
            <w:pPr>
              <w:rPr>
                <w:rFonts w:ascii="Aptos" w:hAnsi="Aptos"/>
                <w:sz w:val="24"/>
                <w:szCs w:val="24"/>
              </w:rPr>
            </w:pPr>
            <w:r w:rsidRPr="006810B4">
              <w:rPr>
                <w:rFonts w:ascii="Aptos" w:hAnsi="Aptos"/>
                <w:sz w:val="24"/>
                <w:szCs w:val="24"/>
              </w:rPr>
              <w:t xml:space="preserve">As I wasn’t expecting the individual to talk much due to my prior experiences I only booked the interpreter for one hour, on reflection I should have booked for an hour and a half. Although I feel I did well to keep an eye on the time without making this obvious to the individual and to wrap up the conversation in time, this meant we had very little time to discuss anything else. </w:t>
            </w:r>
            <w:r w:rsidRPr="006810B4">
              <w:rPr>
                <w:rFonts w:ascii="Aptos" w:hAnsi="Aptos"/>
                <w:sz w:val="24"/>
                <w:szCs w:val="24"/>
              </w:rPr>
              <w:lastRenderedPageBreak/>
              <w:t xml:space="preserve">The individual put me on the spot by asking if he could move cities. I had to explain to him that we weren’t moving young people at the </w:t>
            </w:r>
            <w:r w:rsidR="00876ABE" w:rsidRPr="006810B4">
              <w:rPr>
                <w:rFonts w:ascii="Aptos" w:hAnsi="Aptos"/>
                <w:sz w:val="24"/>
                <w:szCs w:val="24"/>
              </w:rPr>
              <w:t>moment and</w:t>
            </w:r>
            <w:r w:rsidRPr="006810B4">
              <w:rPr>
                <w:rFonts w:ascii="Aptos" w:hAnsi="Aptos"/>
                <w:sz w:val="24"/>
                <w:szCs w:val="24"/>
              </w:rPr>
              <w:t xml:space="preserve"> asked if there was any reason why he wanted to move as I wanted to ensure he was happy where he was. He clarified that there </w:t>
            </w:r>
            <w:r w:rsidR="00093C18" w:rsidRPr="006810B4">
              <w:rPr>
                <w:rFonts w:ascii="Aptos" w:hAnsi="Aptos"/>
                <w:sz w:val="24"/>
                <w:szCs w:val="24"/>
              </w:rPr>
              <w:t>were</w:t>
            </w:r>
            <w:r w:rsidRPr="006810B4">
              <w:rPr>
                <w:rFonts w:ascii="Aptos" w:hAnsi="Aptos"/>
                <w:sz w:val="24"/>
                <w:szCs w:val="24"/>
              </w:rPr>
              <w:t xml:space="preserve"> no issues with his current placement, he was just curious. If he’d have raised issues with the placement in this meeting this would have caused difficulties as I would have need to have explored them but wouldn’t have had enough time with the interpreter to do so. This represents one of the challenges of using an interpreter. Another challenge of using an interpreter is the use of non-verbal communication, I often struggle to know where to look when using an interpreter. Such as looking at the individual when their words are being interpreted or looking at the interpreter themselves. I try to use a mix of both as I recognise that young people often feel uncomfortable when they are being looked at for long periods of time but I also feel it is important to convey my response to their answers directly to them too.</w:t>
            </w:r>
          </w:p>
          <w:p w14:paraId="12B4A6E0" w14:textId="77777777" w:rsidR="006810B4" w:rsidRPr="006810B4" w:rsidRDefault="006810B4" w:rsidP="006810B4">
            <w:pPr>
              <w:rPr>
                <w:rFonts w:ascii="Aptos" w:hAnsi="Aptos"/>
                <w:sz w:val="24"/>
                <w:szCs w:val="24"/>
              </w:rPr>
            </w:pPr>
          </w:p>
          <w:p w14:paraId="3772A8CE" w14:textId="77777777" w:rsidR="006810B4" w:rsidRDefault="006810B4" w:rsidP="006810B4">
            <w:pPr>
              <w:rPr>
                <w:rFonts w:ascii="Aptos" w:hAnsi="Aptos"/>
                <w:sz w:val="24"/>
                <w:szCs w:val="24"/>
              </w:rPr>
            </w:pPr>
            <w:r w:rsidRPr="006810B4">
              <w:rPr>
                <w:rFonts w:ascii="Aptos" w:hAnsi="Aptos"/>
                <w:sz w:val="24"/>
                <w:szCs w:val="24"/>
              </w:rPr>
              <w:t>Overall I feel this was a valuable meeting with this young person which was aided by good preparation and strong communication skills utilised by myself. To improve the quality of conversation in the future I could remind myself to ask singular questions, ensure that I have booked the interpreter for ample amount of time and allowed the individual more time to guide the conversation more themselves.</w:t>
            </w:r>
          </w:p>
          <w:p w14:paraId="633B0439" w14:textId="77777777" w:rsidR="006810B4" w:rsidRDefault="006810B4" w:rsidP="006810B4">
            <w:pPr>
              <w:rPr>
                <w:rFonts w:ascii="Aptos" w:hAnsi="Aptos"/>
                <w:sz w:val="24"/>
                <w:szCs w:val="24"/>
              </w:rPr>
            </w:pPr>
          </w:p>
          <w:p w14:paraId="187BE857" w14:textId="77777777" w:rsidR="006810B4" w:rsidRPr="006810B4" w:rsidRDefault="006810B4" w:rsidP="006810B4">
            <w:pPr>
              <w:rPr>
                <w:rFonts w:ascii="Aptos" w:hAnsi="Aptos"/>
                <w:sz w:val="24"/>
                <w:szCs w:val="24"/>
              </w:rPr>
            </w:pPr>
          </w:p>
          <w:p w14:paraId="44C2C0FA" w14:textId="77777777" w:rsidR="006810B4" w:rsidRDefault="006810B4" w:rsidP="006810B4"/>
          <w:p w14:paraId="7E71FE00" w14:textId="77777777" w:rsidR="006810B4" w:rsidRDefault="006810B4" w:rsidP="006810B4"/>
          <w:p w14:paraId="762A3544" w14:textId="77777777" w:rsidR="006810B4" w:rsidRDefault="006810B4" w:rsidP="006810B4"/>
          <w:p w14:paraId="65ACF3BF" w14:textId="68238928" w:rsidR="006810B4" w:rsidRDefault="006810B4" w:rsidP="00243DB0">
            <w:pPr>
              <w:jc w:val="both"/>
              <w:rPr>
                <w:sz w:val="24"/>
                <w:szCs w:val="24"/>
              </w:rPr>
            </w:pPr>
            <w:r>
              <w:rPr>
                <w:sz w:val="24"/>
                <w:szCs w:val="24"/>
              </w:rPr>
              <w:t xml:space="preserve">Word count: </w:t>
            </w:r>
            <w:r w:rsidRPr="009F5B39">
              <w:rPr>
                <w:sz w:val="24"/>
                <w:szCs w:val="24"/>
              </w:rPr>
              <w:t>1</w:t>
            </w:r>
            <w:r w:rsidR="009F5B39" w:rsidRPr="009F5B39">
              <w:rPr>
                <w:sz w:val="24"/>
                <w:szCs w:val="24"/>
              </w:rPr>
              <w:t>400</w:t>
            </w:r>
            <w:r w:rsidRPr="009F5B39">
              <w:rPr>
                <w:sz w:val="24"/>
                <w:szCs w:val="24"/>
              </w:rPr>
              <w:t xml:space="preserve"> words</w:t>
            </w:r>
          </w:p>
          <w:p w14:paraId="1801F9ED" w14:textId="77777777" w:rsidR="006810B4" w:rsidRDefault="006810B4" w:rsidP="00243DB0">
            <w:pPr>
              <w:jc w:val="both"/>
              <w:rPr>
                <w:sz w:val="24"/>
                <w:szCs w:val="24"/>
              </w:rPr>
            </w:pPr>
          </w:p>
          <w:p w14:paraId="38E79870" w14:textId="77777777" w:rsidR="006810B4" w:rsidRDefault="006810B4"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214D27D1" w:rsidR="00CA3593" w:rsidRPr="008B28E7" w:rsidRDefault="00A86A35" w:rsidP="00FF7EBB">
            <w:pPr>
              <w:jc w:val="both"/>
              <w:rPr>
                <w:sz w:val="24"/>
                <w:szCs w:val="24"/>
              </w:rPr>
            </w:pPr>
            <w:r>
              <w:rPr>
                <w:sz w:val="24"/>
                <w:szCs w:val="24"/>
              </w:rPr>
              <w:t>Yes</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5145BEAD" w:rsidR="00CA3593" w:rsidRPr="008B28E7" w:rsidRDefault="00A86A35" w:rsidP="00FF7EBB">
            <w:pPr>
              <w:jc w:val="both"/>
              <w:rPr>
                <w:sz w:val="24"/>
                <w:szCs w:val="24"/>
              </w:rPr>
            </w:pPr>
            <w:r>
              <w:rPr>
                <w:sz w:val="24"/>
                <w:szCs w:val="24"/>
              </w:rPr>
              <w:t>Yes</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21861F63" w:rsidR="00CA3593" w:rsidRPr="008B28E7" w:rsidRDefault="00000074" w:rsidP="00FF7EBB">
            <w:pPr>
              <w:jc w:val="both"/>
              <w:rPr>
                <w:sz w:val="24"/>
                <w:szCs w:val="24"/>
              </w:rPr>
            </w:pPr>
            <w:r>
              <w:rPr>
                <w:sz w:val="24"/>
                <w:szCs w:val="24"/>
              </w:rPr>
              <w:t>Yes it was to talk about my journey to the UK.</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3327CF21" w:rsidR="00CA3593" w:rsidRPr="008B28E7" w:rsidRDefault="00403E92" w:rsidP="00FF7EBB">
            <w:pPr>
              <w:jc w:val="both"/>
              <w:rPr>
                <w:sz w:val="24"/>
                <w:szCs w:val="24"/>
              </w:rPr>
            </w:pPr>
            <w:r>
              <w:rPr>
                <w:sz w:val="24"/>
                <w:szCs w:val="24"/>
              </w:rPr>
              <w:t>Yes, ok.</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7A1E250F" w:rsidR="00CA3593" w:rsidRPr="008B28E7" w:rsidRDefault="00A86A35" w:rsidP="00FF7EBB">
            <w:pPr>
              <w:jc w:val="both"/>
              <w:rPr>
                <w:sz w:val="24"/>
                <w:szCs w:val="24"/>
              </w:rPr>
            </w:pPr>
            <w:r>
              <w:rPr>
                <w:sz w:val="24"/>
                <w:szCs w:val="24"/>
              </w:rPr>
              <w:t>Yes</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6617D78E" w:rsidR="00A12F22" w:rsidRPr="008B28E7" w:rsidRDefault="00A86A35" w:rsidP="00FF7EBB">
            <w:pPr>
              <w:jc w:val="both"/>
              <w:rPr>
                <w:sz w:val="24"/>
                <w:szCs w:val="24"/>
              </w:rPr>
            </w:pPr>
            <w:r>
              <w:rPr>
                <w:sz w:val="24"/>
                <w:szCs w:val="24"/>
              </w:rPr>
              <w:t>Yes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57D429D4" w:rsidR="00D0503D" w:rsidRPr="008B28E7" w:rsidRDefault="00C93949" w:rsidP="00D0503D">
            <w:pPr>
              <w:jc w:val="both"/>
              <w:rPr>
                <w:sz w:val="24"/>
                <w:szCs w:val="24"/>
              </w:rPr>
            </w:pPr>
            <w:r>
              <w:rPr>
                <w:sz w:val="24"/>
                <w:szCs w:val="24"/>
              </w:rPr>
              <w:t>Yes, ok. There were no issues.</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lastRenderedPageBreak/>
              <w:t xml:space="preserve">Are there any </w:t>
            </w:r>
            <w:r w:rsidRPr="00C7108B">
              <w:rPr>
                <w:sz w:val="22"/>
                <w:szCs w:val="22"/>
              </w:rPr>
              <w:t>other comme</w:t>
            </w:r>
            <w:r>
              <w:rPr>
                <w:sz w:val="22"/>
                <w:szCs w:val="22"/>
              </w:rPr>
              <w:t>nts or suggestions that you would like to make?</w:t>
            </w:r>
          </w:p>
        </w:tc>
        <w:tc>
          <w:tcPr>
            <w:tcW w:w="7470" w:type="dxa"/>
          </w:tcPr>
          <w:p w14:paraId="18CB2DE2" w14:textId="2928B182" w:rsidR="00D0503D" w:rsidRPr="008B28E7" w:rsidRDefault="001B37FB" w:rsidP="00D0503D">
            <w:pPr>
              <w:jc w:val="both"/>
              <w:rPr>
                <w:sz w:val="24"/>
                <w:szCs w:val="24"/>
              </w:rPr>
            </w:pPr>
            <w:r>
              <w:rPr>
                <w:sz w:val="24"/>
                <w:szCs w:val="24"/>
              </w:rPr>
              <w:t>No.</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CD1C5" w14:textId="77777777" w:rsidR="0049635C" w:rsidRDefault="0049635C">
      <w:r>
        <w:separator/>
      </w:r>
    </w:p>
  </w:endnote>
  <w:endnote w:type="continuationSeparator" w:id="0">
    <w:p w14:paraId="1A1FB90A" w14:textId="77777777" w:rsidR="0049635C" w:rsidRDefault="00496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136A0" w14:textId="77777777" w:rsidR="0049635C" w:rsidRDefault="0049635C">
      <w:r>
        <w:separator/>
      </w:r>
    </w:p>
  </w:footnote>
  <w:footnote w:type="continuationSeparator" w:id="0">
    <w:p w14:paraId="2C529CDC" w14:textId="77777777" w:rsidR="0049635C" w:rsidRDefault="00496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261325"/>
    <w:multiLevelType w:val="hybridMultilevel"/>
    <w:tmpl w:val="3C5AB120"/>
    <w:lvl w:ilvl="0" w:tplc="B890F858">
      <w:start w:val="1"/>
      <w:numFmt w:val="bullet"/>
      <w:lvlText w:val=""/>
      <w:lvlJc w:val="left"/>
      <w:pPr>
        <w:tabs>
          <w:tab w:val="num" w:pos="720"/>
        </w:tabs>
        <w:ind w:left="720" w:hanging="360"/>
      </w:pPr>
      <w:rPr>
        <w:rFonts w:ascii="Wingdings" w:hAnsi="Wingdings" w:hint="default"/>
      </w:rPr>
    </w:lvl>
    <w:lvl w:ilvl="1" w:tplc="CA7ED3B8" w:tentative="1">
      <w:start w:val="1"/>
      <w:numFmt w:val="bullet"/>
      <w:lvlText w:val=""/>
      <w:lvlJc w:val="left"/>
      <w:pPr>
        <w:tabs>
          <w:tab w:val="num" w:pos="1440"/>
        </w:tabs>
        <w:ind w:left="1440" w:hanging="360"/>
      </w:pPr>
      <w:rPr>
        <w:rFonts w:ascii="Wingdings" w:hAnsi="Wingdings" w:hint="default"/>
      </w:rPr>
    </w:lvl>
    <w:lvl w:ilvl="2" w:tplc="BF0CA986" w:tentative="1">
      <w:start w:val="1"/>
      <w:numFmt w:val="bullet"/>
      <w:lvlText w:val=""/>
      <w:lvlJc w:val="left"/>
      <w:pPr>
        <w:tabs>
          <w:tab w:val="num" w:pos="2160"/>
        </w:tabs>
        <w:ind w:left="2160" w:hanging="360"/>
      </w:pPr>
      <w:rPr>
        <w:rFonts w:ascii="Wingdings" w:hAnsi="Wingdings" w:hint="default"/>
      </w:rPr>
    </w:lvl>
    <w:lvl w:ilvl="3" w:tplc="FCCE27E0" w:tentative="1">
      <w:start w:val="1"/>
      <w:numFmt w:val="bullet"/>
      <w:lvlText w:val=""/>
      <w:lvlJc w:val="left"/>
      <w:pPr>
        <w:tabs>
          <w:tab w:val="num" w:pos="2880"/>
        </w:tabs>
        <w:ind w:left="2880" w:hanging="360"/>
      </w:pPr>
      <w:rPr>
        <w:rFonts w:ascii="Wingdings" w:hAnsi="Wingdings" w:hint="default"/>
      </w:rPr>
    </w:lvl>
    <w:lvl w:ilvl="4" w:tplc="0E7268A2" w:tentative="1">
      <w:start w:val="1"/>
      <w:numFmt w:val="bullet"/>
      <w:lvlText w:val=""/>
      <w:lvlJc w:val="left"/>
      <w:pPr>
        <w:tabs>
          <w:tab w:val="num" w:pos="3600"/>
        </w:tabs>
        <w:ind w:left="3600" w:hanging="360"/>
      </w:pPr>
      <w:rPr>
        <w:rFonts w:ascii="Wingdings" w:hAnsi="Wingdings" w:hint="default"/>
      </w:rPr>
    </w:lvl>
    <w:lvl w:ilvl="5" w:tplc="AF8AE71C" w:tentative="1">
      <w:start w:val="1"/>
      <w:numFmt w:val="bullet"/>
      <w:lvlText w:val=""/>
      <w:lvlJc w:val="left"/>
      <w:pPr>
        <w:tabs>
          <w:tab w:val="num" w:pos="4320"/>
        </w:tabs>
        <w:ind w:left="4320" w:hanging="360"/>
      </w:pPr>
      <w:rPr>
        <w:rFonts w:ascii="Wingdings" w:hAnsi="Wingdings" w:hint="default"/>
      </w:rPr>
    </w:lvl>
    <w:lvl w:ilvl="6" w:tplc="A70CEEB0" w:tentative="1">
      <w:start w:val="1"/>
      <w:numFmt w:val="bullet"/>
      <w:lvlText w:val=""/>
      <w:lvlJc w:val="left"/>
      <w:pPr>
        <w:tabs>
          <w:tab w:val="num" w:pos="5040"/>
        </w:tabs>
        <w:ind w:left="5040" w:hanging="360"/>
      </w:pPr>
      <w:rPr>
        <w:rFonts w:ascii="Wingdings" w:hAnsi="Wingdings" w:hint="default"/>
      </w:rPr>
    </w:lvl>
    <w:lvl w:ilvl="7" w:tplc="95F8DB56" w:tentative="1">
      <w:start w:val="1"/>
      <w:numFmt w:val="bullet"/>
      <w:lvlText w:val=""/>
      <w:lvlJc w:val="left"/>
      <w:pPr>
        <w:tabs>
          <w:tab w:val="num" w:pos="5760"/>
        </w:tabs>
        <w:ind w:left="5760" w:hanging="360"/>
      </w:pPr>
      <w:rPr>
        <w:rFonts w:ascii="Wingdings" w:hAnsi="Wingdings" w:hint="default"/>
      </w:rPr>
    </w:lvl>
    <w:lvl w:ilvl="8" w:tplc="2F9E1F9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577AD9"/>
    <w:multiLevelType w:val="hybridMultilevel"/>
    <w:tmpl w:val="46A22E36"/>
    <w:lvl w:ilvl="0" w:tplc="472E1F78">
      <w:start w:val="1"/>
      <w:numFmt w:val="bullet"/>
      <w:lvlText w:val=""/>
      <w:lvlJc w:val="left"/>
      <w:pPr>
        <w:tabs>
          <w:tab w:val="num" w:pos="720"/>
        </w:tabs>
        <w:ind w:left="720" w:hanging="360"/>
      </w:pPr>
      <w:rPr>
        <w:rFonts w:ascii="Wingdings" w:hAnsi="Wingdings" w:hint="default"/>
      </w:rPr>
    </w:lvl>
    <w:lvl w:ilvl="1" w:tplc="AC06E6BC" w:tentative="1">
      <w:start w:val="1"/>
      <w:numFmt w:val="bullet"/>
      <w:lvlText w:val=""/>
      <w:lvlJc w:val="left"/>
      <w:pPr>
        <w:tabs>
          <w:tab w:val="num" w:pos="1440"/>
        </w:tabs>
        <w:ind w:left="1440" w:hanging="360"/>
      </w:pPr>
      <w:rPr>
        <w:rFonts w:ascii="Wingdings" w:hAnsi="Wingdings" w:hint="default"/>
      </w:rPr>
    </w:lvl>
    <w:lvl w:ilvl="2" w:tplc="617C4B30" w:tentative="1">
      <w:start w:val="1"/>
      <w:numFmt w:val="bullet"/>
      <w:lvlText w:val=""/>
      <w:lvlJc w:val="left"/>
      <w:pPr>
        <w:tabs>
          <w:tab w:val="num" w:pos="2160"/>
        </w:tabs>
        <w:ind w:left="2160" w:hanging="360"/>
      </w:pPr>
      <w:rPr>
        <w:rFonts w:ascii="Wingdings" w:hAnsi="Wingdings" w:hint="default"/>
      </w:rPr>
    </w:lvl>
    <w:lvl w:ilvl="3" w:tplc="0268C1C0" w:tentative="1">
      <w:start w:val="1"/>
      <w:numFmt w:val="bullet"/>
      <w:lvlText w:val=""/>
      <w:lvlJc w:val="left"/>
      <w:pPr>
        <w:tabs>
          <w:tab w:val="num" w:pos="2880"/>
        </w:tabs>
        <w:ind w:left="2880" w:hanging="360"/>
      </w:pPr>
      <w:rPr>
        <w:rFonts w:ascii="Wingdings" w:hAnsi="Wingdings" w:hint="default"/>
      </w:rPr>
    </w:lvl>
    <w:lvl w:ilvl="4" w:tplc="5ED44672" w:tentative="1">
      <w:start w:val="1"/>
      <w:numFmt w:val="bullet"/>
      <w:lvlText w:val=""/>
      <w:lvlJc w:val="left"/>
      <w:pPr>
        <w:tabs>
          <w:tab w:val="num" w:pos="3600"/>
        </w:tabs>
        <w:ind w:left="3600" w:hanging="360"/>
      </w:pPr>
      <w:rPr>
        <w:rFonts w:ascii="Wingdings" w:hAnsi="Wingdings" w:hint="default"/>
      </w:rPr>
    </w:lvl>
    <w:lvl w:ilvl="5" w:tplc="DC4024D0" w:tentative="1">
      <w:start w:val="1"/>
      <w:numFmt w:val="bullet"/>
      <w:lvlText w:val=""/>
      <w:lvlJc w:val="left"/>
      <w:pPr>
        <w:tabs>
          <w:tab w:val="num" w:pos="4320"/>
        </w:tabs>
        <w:ind w:left="4320" w:hanging="360"/>
      </w:pPr>
      <w:rPr>
        <w:rFonts w:ascii="Wingdings" w:hAnsi="Wingdings" w:hint="default"/>
      </w:rPr>
    </w:lvl>
    <w:lvl w:ilvl="6" w:tplc="BC42B94A" w:tentative="1">
      <w:start w:val="1"/>
      <w:numFmt w:val="bullet"/>
      <w:lvlText w:val=""/>
      <w:lvlJc w:val="left"/>
      <w:pPr>
        <w:tabs>
          <w:tab w:val="num" w:pos="5040"/>
        </w:tabs>
        <w:ind w:left="5040" w:hanging="360"/>
      </w:pPr>
      <w:rPr>
        <w:rFonts w:ascii="Wingdings" w:hAnsi="Wingdings" w:hint="default"/>
      </w:rPr>
    </w:lvl>
    <w:lvl w:ilvl="7" w:tplc="005AF1A0" w:tentative="1">
      <w:start w:val="1"/>
      <w:numFmt w:val="bullet"/>
      <w:lvlText w:val=""/>
      <w:lvlJc w:val="left"/>
      <w:pPr>
        <w:tabs>
          <w:tab w:val="num" w:pos="5760"/>
        </w:tabs>
        <w:ind w:left="5760" w:hanging="360"/>
      </w:pPr>
      <w:rPr>
        <w:rFonts w:ascii="Wingdings" w:hAnsi="Wingdings" w:hint="default"/>
      </w:rPr>
    </w:lvl>
    <w:lvl w:ilvl="8" w:tplc="080ADEFA"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7"/>
  </w:num>
  <w:num w:numId="4" w16cid:durableId="1850633156">
    <w:abstractNumId w:val="49"/>
  </w:num>
  <w:num w:numId="5" w16cid:durableId="2042589495">
    <w:abstractNumId w:val="36"/>
  </w:num>
  <w:num w:numId="6" w16cid:durableId="933980368">
    <w:abstractNumId w:val="34"/>
  </w:num>
  <w:num w:numId="7" w16cid:durableId="1060399973">
    <w:abstractNumId w:val="31"/>
  </w:num>
  <w:num w:numId="8" w16cid:durableId="1237400777">
    <w:abstractNumId w:val="32"/>
  </w:num>
  <w:num w:numId="9" w16cid:durableId="1914463563">
    <w:abstractNumId w:val="10"/>
  </w:num>
  <w:num w:numId="10" w16cid:durableId="693307142">
    <w:abstractNumId w:val="35"/>
  </w:num>
  <w:num w:numId="11" w16cid:durableId="141846751">
    <w:abstractNumId w:val="18"/>
  </w:num>
  <w:num w:numId="12" w16cid:durableId="1310867263">
    <w:abstractNumId w:val="17"/>
  </w:num>
  <w:num w:numId="13" w16cid:durableId="65736213">
    <w:abstractNumId w:val="29"/>
  </w:num>
  <w:num w:numId="14" w16cid:durableId="825441142">
    <w:abstractNumId w:val="8"/>
  </w:num>
  <w:num w:numId="15" w16cid:durableId="1016493186">
    <w:abstractNumId w:val="27"/>
  </w:num>
  <w:num w:numId="16" w16cid:durableId="1273785188">
    <w:abstractNumId w:val="16"/>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1"/>
  </w:num>
  <w:num w:numId="23" w16cid:durableId="456266206">
    <w:abstractNumId w:val="30"/>
  </w:num>
  <w:num w:numId="24" w16cid:durableId="317615789">
    <w:abstractNumId w:val="20"/>
  </w:num>
  <w:num w:numId="25" w16cid:durableId="856430468">
    <w:abstractNumId w:val="43"/>
  </w:num>
  <w:num w:numId="26" w16cid:durableId="1104690971">
    <w:abstractNumId w:val="37"/>
  </w:num>
  <w:num w:numId="27" w16cid:durableId="1201670287">
    <w:abstractNumId w:val="42"/>
  </w:num>
  <w:num w:numId="28" w16cid:durableId="598562144">
    <w:abstractNumId w:val="21"/>
  </w:num>
  <w:num w:numId="29" w16cid:durableId="871068292">
    <w:abstractNumId w:val="45"/>
  </w:num>
  <w:num w:numId="30" w16cid:durableId="482159744">
    <w:abstractNumId w:val="33"/>
  </w:num>
  <w:num w:numId="31" w16cid:durableId="1565527110">
    <w:abstractNumId w:val="12"/>
  </w:num>
  <w:num w:numId="32" w16cid:durableId="1175995731">
    <w:abstractNumId w:val="46"/>
  </w:num>
  <w:num w:numId="33" w16cid:durableId="694232600">
    <w:abstractNumId w:val="41"/>
  </w:num>
  <w:num w:numId="34" w16cid:durableId="1062095063">
    <w:abstractNumId w:val="5"/>
  </w:num>
  <w:num w:numId="35" w16cid:durableId="2051881075">
    <w:abstractNumId w:val="48"/>
  </w:num>
  <w:num w:numId="36" w16cid:durableId="2107188112">
    <w:abstractNumId w:val="44"/>
  </w:num>
  <w:num w:numId="37" w16cid:durableId="1313413796">
    <w:abstractNumId w:val="38"/>
  </w:num>
  <w:num w:numId="38" w16cid:durableId="1682197957">
    <w:abstractNumId w:val="39"/>
  </w:num>
  <w:num w:numId="39" w16cid:durableId="340203735">
    <w:abstractNumId w:val="4"/>
  </w:num>
  <w:num w:numId="40" w16cid:durableId="1266502755">
    <w:abstractNumId w:val="6"/>
  </w:num>
  <w:num w:numId="41" w16cid:durableId="2138642120">
    <w:abstractNumId w:val="26"/>
  </w:num>
  <w:num w:numId="42" w16cid:durableId="2082366208">
    <w:abstractNumId w:val="7"/>
  </w:num>
  <w:num w:numId="43" w16cid:durableId="488403910">
    <w:abstractNumId w:val="3"/>
  </w:num>
  <w:num w:numId="44" w16cid:durableId="210268195">
    <w:abstractNumId w:val="40"/>
  </w:num>
  <w:num w:numId="45" w16cid:durableId="891695978">
    <w:abstractNumId w:val="0"/>
  </w:num>
  <w:num w:numId="46" w16cid:durableId="827289017">
    <w:abstractNumId w:val="15"/>
  </w:num>
  <w:num w:numId="47" w16cid:durableId="167212813">
    <w:abstractNumId w:val="50"/>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30"/>
  </w:num>
  <w:num w:numId="51" w16cid:durableId="536360681">
    <w:abstractNumId w:val="25"/>
  </w:num>
  <w:num w:numId="52" w16cid:durableId="1666274935">
    <w:abstractNumId w:val="22"/>
  </w:num>
  <w:num w:numId="53" w16cid:durableId="435172075">
    <w:abstractNumId w:val="2"/>
  </w:num>
  <w:num w:numId="54" w16cid:durableId="1706248672">
    <w:abstractNumId w:val="28"/>
  </w:num>
  <w:num w:numId="55" w16cid:durableId="1958558422">
    <w:abstractNumId w:val="1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074"/>
    <w:rsid w:val="0000138E"/>
    <w:rsid w:val="00002C7A"/>
    <w:rsid w:val="000045B8"/>
    <w:rsid w:val="00012B16"/>
    <w:rsid w:val="00020EEC"/>
    <w:rsid w:val="0002440E"/>
    <w:rsid w:val="0002759A"/>
    <w:rsid w:val="00027B1F"/>
    <w:rsid w:val="0003088B"/>
    <w:rsid w:val="000325D9"/>
    <w:rsid w:val="000372B2"/>
    <w:rsid w:val="0004079F"/>
    <w:rsid w:val="00043543"/>
    <w:rsid w:val="00045B44"/>
    <w:rsid w:val="00045B87"/>
    <w:rsid w:val="00045C07"/>
    <w:rsid w:val="00045C40"/>
    <w:rsid w:val="00046861"/>
    <w:rsid w:val="00054A07"/>
    <w:rsid w:val="00055D43"/>
    <w:rsid w:val="00056FAC"/>
    <w:rsid w:val="00057751"/>
    <w:rsid w:val="00062E39"/>
    <w:rsid w:val="00064063"/>
    <w:rsid w:val="0006581A"/>
    <w:rsid w:val="00074461"/>
    <w:rsid w:val="000766EC"/>
    <w:rsid w:val="00080A8B"/>
    <w:rsid w:val="00080E58"/>
    <w:rsid w:val="00083D99"/>
    <w:rsid w:val="00084DA6"/>
    <w:rsid w:val="00085699"/>
    <w:rsid w:val="00090160"/>
    <w:rsid w:val="00091F52"/>
    <w:rsid w:val="00092970"/>
    <w:rsid w:val="00093720"/>
    <w:rsid w:val="000938E6"/>
    <w:rsid w:val="00093B3C"/>
    <w:rsid w:val="00093C18"/>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B37FB"/>
    <w:rsid w:val="001C0237"/>
    <w:rsid w:val="001C0E74"/>
    <w:rsid w:val="001C4DB8"/>
    <w:rsid w:val="001C50B8"/>
    <w:rsid w:val="001D229F"/>
    <w:rsid w:val="001E2EB6"/>
    <w:rsid w:val="001F4552"/>
    <w:rsid w:val="002019EB"/>
    <w:rsid w:val="00204B58"/>
    <w:rsid w:val="00205051"/>
    <w:rsid w:val="00211F65"/>
    <w:rsid w:val="00214047"/>
    <w:rsid w:val="00216563"/>
    <w:rsid w:val="002173A5"/>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6B1"/>
    <w:rsid w:val="00292F3D"/>
    <w:rsid w:val="00295CA1"/>
    <w:rsid w:val="002A0D2C"/>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5ED0"/>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07CC"/>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3E92"/>
    <w:rsid w:val="004046F0"/>
    <w:rsid w:val="0040668F"/>
    <w:rsid w:val="00411EF7"/>
    <w:rsid w:val="00412677"/>
    <w:rsid w:val="00420D12"/>
    <w:rsid w:val="00425160"/>
    <w:rsid w:val="00430DE3"/>
    <w:rsid w:val="004348AE"/>
    <w:rsid w:val="004376C0"/>
    <w:rsid w:val="0044223A"/>
    <w:rsid w:val="00450B67"/>
    <w:rsid w:val="00451851"/>
    <w:rsid w:val="0045189A"/>
    <w:rsid w:val="00451E37"/>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35C"/>
    <w:rsid w:val="004968E2"/>
    <w:rsid w:val="004A2A49"/>
    <w:rsid w:val="004A5A64"/>
    <w:rsid w:val="004B5553"/>
    <w:rsid w:val="004B600B"/>
    <w:rsid w:val="004B6822"/>
    <w:rsid w:val="004B69F6"/>
    <w:rsid w:val="004C2D3A"/>
    <w:rsid w:val="004D03C4"/>
    <w:rsid w:val="004D0BF1"/>
    <w:rsid w:val="004D0F4E"/>
    <w:rsid w:val="004D1EFB"/>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3690"/>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10B4"/>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95A28"/>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6ABE"/>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0316"/>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2A3B"/>
    <w:rsid w:val="009F3AEC"/>
    <w:rsid w:val="009F5B39"/>
    <w:rsid w:val="009F6801"/>
    <w:rsid w:val="00A00081"/>
    <w:rsid w:val="00A06422"/>
    <w:rsid w:val="00A10D56"/>
    <w:rsid w:val="00A12AAE"/>
    <w:rsid w:val="00A12F22"/>
    <w:rsid w:val="00A16DD1"/>
    <w:rsid w:val="00A22441"/>
    <w:rsid w:val="00A23F3B"/>
    <w:rsid w:val="00A24406"/>
    <w:rsid w:val="00A25F64"/>
    <w:rsid w:val="00A275F6"/>
    <w:rsid w:val="00A303B9"/>
    <w:rsid w:val="00A32C34"/>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86A35"/>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86936"/>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2C53"/>
    <w:rsid w:val="00BC460B"/>
    <w:rsid w:val="00BC4ED3"/>
    <w:rsid w:val="00BC5725"/>
    <w:rsid w:val="00BD30B1"/>
    <w:rsid w:val="00BE0F7B"/>
    <w:rsid w:val="00BE10C2"/>
    <w:rsid w:val="00BF0D6C"/>
    <w:rsid w:val="00BF5B88"/>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2571"/>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949"/>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33C8"/>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97E28"/>
    <w:rsid w:val="00EA4D48"/>
    <w:rsid w:val="00EA7ADF"/>
    <w:rsid w:val="00EB2173"/>
    <w:rsid w:val="00EB44F4"/>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55FA"/>
    <w:rsid w:val="00F06573"/>
    <w:rsid w:val="00F10A08"/>
    <w:rsid w:val="00F15354"/>
    <w:rsid w:val="00F229D3"/>
    <w:rsid w:val="00F22AC5"/>
    <w:rsid w:val="00F254D1"/>
    <w:rsid w:val="00F32B82"/>
    <w:rsid w:val="00F34C86"/>
    <w:rsid w:val="00F4043E"/>
    <w:rsid w:val="00F41795"/>
    <w:rsid w:val="00F41BBC"/>
    <w:rsid w:val="00F444F0"/>
    <w:rsid w:val="00F446FF"/>
    <w:rsid w:val="00F45521"/>
    <w:rsid w:val="00F50847"/>
    <w:rsid w:val="00F53F27"/>
    <w:rsid w:val="00F546D1"/>
    <w:rsid w:val="00F55E0B"/>
    <w:rsid w:val="00F60281"/>
    <w:rsid w:val="00F65708"/>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c01d9ee1-0eb0-4754-99ae-03ae8a732b50}" enabled="0" method="" siteId="{c01d9ee1-0eb0-4754-99ae-03ae8a732b50}" removed="1"/>
</clbl:labelList>
</file>

<file path=docProps/app.xml><?xml version="1.0" encoding="utf-8"?>
<Properties xmlns="http://schemas.openxmlformats.org/officeDocument/2006/extended-properties" xmlns:vt="http://schemas.openxmlformats.org/officeDocument/2006/docPropsVTypes">
  <Template>Normal</Template>
  <TotalTime>68</TotalTime>
  <Pages>8</Pages>
  <Words>2542</Words>
  <Characters>12712</Characters>
  <Application>Microsoft Office Word</Application>
  <DocSecurity>0</DocSecurity>
  <Lines>353</Lines>
  <Paragraphs>82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Jessica Worthington</cp:lastModifiedBy>
  <cp:revision>32</cp:revision>
  <cp:lastPrinted>2020-02-11T19:20:00Z</cp:lastPrinted>
  <dcterms:created xsi:type="dcterms:W3CDTF">2025-09-11T16:16:00Z</dcterms:created>
  <dcterms:modified xsi:type="dcterms:W3CDTF">2025-10-06T16:51:00Z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