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BF2A3" w14:textId="77777777" w:rsidR="0064732A" w:rsidRDefault="0064732A">
      <w:pPr>
        <w:rPr>
          <w:rFonts w:ascii="Times New Roman" w:hAnsi="Times New Roman" w:cs="Times New Roman"/>
          <w:sz w:val="24"/>
          <w:szCs w:val="24"/>
        </w:rPr>
      </w:pPr>
    </w:p>
    <w:p w14:paraId="47038B0B" w14:textId="77777777" w:rsidR="0064732A" w:rsidRDefault="0064732A">
      <w:pPr>
        <w:rPr>
          <w:rFonts w:ascii="Times New Roman" w:hAnsi="Times New Roman" w:cs="Times New Roman"/>
          <w:sz w:val="24"/>
          <w:szCs w:val="24"/>
        </w:rPr>
      </w:pPr>
    </w:p>
    <w:p w14:paraId="2BAF1E09" w14:textId="77777777" w:rsidR="0064732A" w:rsidRDefault="0064732A">
      <w:pPr>
        <w:rPr>
          <w:rFonts w:ascii="Times New Roman" w:hAnsi="Times New Roman" w:cs="Times New Roman"/>
          <w:sz w:val="24"/>
          <w:szCs w:val="24"/>
        </w:rPr>
      </w:pPr>
    </w:p>
    <w:p w14:paraId="7FC9B75C" w14:textId="77777777" w:rsidR="0064732A" w:rsidRDefault="0064732A">
      <w:pPr>
        <w:rPr>
          <w:rFonts w:ascii="Times New Roman" w:hAnsi="Times New Roman" w:cs="Times New Roman"/>
          <w:sz w:val="24"/>
          <w:szCs w:val="24"/>
        </w:rPr>
      </w:pPr>
    </w:p>
    <w:p w14:paraId="1531125B" w14:textId="7820076C" w:rsidR="00E27365" w:rsidRPr="0064732A" w:rsidRDefault="00532BFE" w:rsidP="0064732A">
      <w:pPr>
        <w:jc w:val="center"/>
        <w:rPr>
          <w:rFonts w:ascii="Times New Roman" w:hAnsi="Times New Roman" w:cs="Times New Roman"/>
          <w:sz w:val="24"/>
          <w:szCs w:val="24"/>
        </w:rPr>
      </w:pPr>
      <w:r w:rsidRPr="0064732A">
        <w:rPr>
          <w:rFonts w:ascii="Times New Roman" w:hAnsi="Times New Roman" w:cs="Times New Roman"/>
          <w:sz w:val="24"/>
          <w:szCs w:val="24"/>
        </w:rPr>
        <w:t>A REPORT FOR HOTEL STAFF TO HELP THEM PREPARE AND MANAGE THE GUEST EXPERIENCE FOR INTERNATIONAL VISITORS</w:t>
      </w:r>
    </w:p>
    <w:p w14:paraId="1D999854" w14:textId="18E59622" w:rsidR="00740DA3" w:rsidRPr="0064732A" w:rsidRDefault="00532BFE" w:rsidP="0064732A">
      <w:pPr>
        <w:jc w:val="center"/>
        <w:rPr>
          <w:rFonts w:ascii="Times New Roman" w:hAnsi="Times New Roman" w:cs="Times New Roman"/>
          <w:sz w:val="24"/>
          <w:szCs w:val="24"/>
        </w:rPr>
      </w:pPr>
      <w:r w:rsidRPr="0064732A">
        <w:rPr>
          <w:rFonts w:ascii="Times New Roman" w:hAnsi="Times New Roman" w:cs="Times New Roman"/>
          <w:sz w:val="24"/>
          <w:szCs w:val="24"/>
        </w:rPr>
        <w:t>By (</w:t>
      </w:r>
      <w:r w:rsidR="002F38BF">
        <w:rPr>
          <w:rFonts w:ascii="Times New Roman" w:hAnsi="Times New Roman" w:cs="Times New Roman"/>
          <w:sz w:val="24"/>
          <w:szCs w:val="24"/>
        </w:rPr>
        <w:t>Alexandra Verdes</w:t>
      </w:r>
      <w:r w:rsidRPr="0064732A">
        <w:rPr>
          <w:rFonts w:ascii="Times New Roman" w:hAnsi="Times New Roman" w:cs="Times New Roman"/>
          <w:sz w:val="24"/>
          <w:szCs w:val="24"/>
        </w:rPr>
        <w:t>)</w:t>
      </w:r>
    </w:p>
    <w:p w14:paraId="46A61399" w14:textId="6C4AA25B" w:rsidR="00740DA3" w:rsidRPr="0064732A" w:rsidRDefault="00740DA3" w:rsidP="0064732A">
      <w:pPr>
        <w:jc w:val="center"/>
        <w:rPr>
          <w:rFonts w:ascii="Times New Roman" w:hAnsi="Times New Roman" w:cs="Times New Roman"/>
          <w:sz w:val="24"/>
          <w:szCs w:val="24"/>
        </w:rPr>
      </w:pPr>
    </w:p>
    <w:p w14:paraId="06436BBB" w14:textId="6388A359" w:rsidR="00740DA3" w:rsidRPr="0064732A" w:rsidRDefault="00740DA3" w:rsidP="0064732A">
      <w:pPr>
        <w:jc w:val="center"/>
        <w:rPr>
          <w:rFonts w:ascii="Times New Roman" w:hAnsi="Times New Roman" w:cs="Times New Roman"/>
          <w:sz w:val="24"/>
          <w:szCs w:val="24"/>
        </w:rPr>
      </w:pPr>
    </w:p>
    <w:p w14:paraId="0BEF72F0" w14:textId="7C192059" w:rsidR="00740DA3" w:rsidRPr="0064732A" w:rsidRDefault="00740DA3" w:rsidP="0064732A">
      <w:pPr>
        <w:jc w:val="center"/>
        <w:rPr>
          <w:rFonts w:ascii="Times New Roman" w:hAnsi="Times New Roman" w:cs="Times New Roman"/>
          <w:sz w:val="24"/>
          <w:szCs w:val="24"/>
        </w:rPr>
      </w:pPr>
    </w:p>
    <w:p w14:paraId="6AFAFB41" w14:textId="607DB988" w:rsidR="00740DA3" w:rsidRPr="0064732A" w:rsidRDefault="00740DA3" w:rsidP="0064732A">
      <w:pPr>
        <w:jc w:val="center"/>
        <w:rPr>
          <w:rFonts w:ascii="Times New Roman" w:hAnsi="Times New Roman" w:cs="Times New Roman"/>
          <w:sz w:val="24"/>
          <w:szCs w:val="24"/>
        </w:rPr>
      </w:pPr>
    </w:p>
    <w:p w14:paraId="3940EBA8" w14:textId="67FB3585" w:rsidR="00740DA3" w:rsidRPr="0064732A" w:rsidRDefault="002F38BF" w:rsidP="0064732A">
      <w:pPr>
        <w:jc w:val="center"/>
        <w:rPr>
          <w:rFonts w:ascii="Times New Roman" w:hAnsi="Times New Roman" w:cs="Times New Roman"/>
          <w:sz w:val="24"/>
          <w:szCs w:val="24"/>
        </w:rPr>
      </w:pPr>
      <w:r>
        <w:rPr>
          <w:rFonts w:ascii="Times New Roman" w:hAnsi="Times New Roman" w:cs="Times New Roman"/>
          <w:sz w:val="24"/>
          <w:szCs w:val="24"/>
        </w:rPr>
        <w:t>Cultural Awareness</w:t>
      </w:r>
    </w:p>
    <w:p w14:paraId="38FE3E2B" w14:textId="1EFEC560" w:rsidR="00740DA3" w:rsidRPr="0064732A" w:rsidRDefault="002F38BF" w:rsidP="0064732A">
      <w:pPr>
        <w:jc w:val="center"/>
        <w:rPr>
          <w:rFonts w:ascii="Times New Roman" w:hAnsi="Times New Roman" w:cs="Times New Roman"/>
          <w:sz w:val="24"/>
          <w:szCs w:val="24"/>
        </w:rPr>
      </w:pPr>
      <w:r>
        <w:rPr>
          <w:rFonts w:ascii="Times New Roman" w:hAnsi="Times New Roman" w:cs="Times New Roman"/>
          <w:sz w:val="24"/>
          <w:szCs w:val="24"/>
        </w:rPr>
        <w:t>Rodrigo Aguilera</w:t>
      </w:r>
    </w:p>
    <w:p w14:paraId="2898B4EB" w14:textId="02DB957E" w:rsidR="00740DA3" w:rsidRPr="0064732A" w:rsidRDefault="002F38BF" w:rsidP="0064732A">
      <w:pPr>
        <w:jc w:val="center"/>
        <w:rPr>
          <w:rFonts w:ascii="Times New Roman" w:hAnsi="Times New Roman" w:cs="Times New Roman"/>
          <w:sz w:val="24"/>
          <w:szCs w:val="24"/>
        </w:rPr>
      </w:pPr>
      <w:r>
        <w:rPr>
          <w:rFonts w:ascii="Times New Roman" w:hAnsi="Times New Roman" w:cs="Times New Roman"/>
          <w:sz w:val="24"/>
          <w:szCs w:val="24"/>
        </w:rPr>
        <w:t>University Trinity Saint David</w:t>
      </w:r>
    </w:p>
    <w:p w14:paraId="2C52BB59" w14:textId="2D594DEA" w:rsidR="00740DA3" w:rsidRPr="0064732A" w:rsidRDefault="002F38BF" w:rsidP="0064732A">
      <w:pPr>
        <w:jc w:val="center"/>
        <w:rPr>
          <w:rFonts w:ascii="Times New Roman" w:hAnsi="Times New Roman" w:cs="Times New Roman"/>
          <w:sz w:val="24"/>
          <w:szCs w:val="24"/>
        </w:rPr>
      </w:pPr>
      <w:r>
        <w:rPr>
          <w:rFonts w:ascii="Times New Roman" w:hAnsi="Times New Roman" w:cs="Times New Roman"/>
          <w:sz w:val="24"/>
          <w:szCs w:val="24"/>
        </w:rPr>
        <w:t>Swansea</w:t>
      </w:r>
    </w:p>
    <w:p w14:paraId="5382FBF3" w14:textId="18E24B2D" w:rsidR="00740DA3" w:rsidRPr="0064732A" w:rsidRDefault="00532BFE" w:rsidP="0064732A">
      <w:pPr>
        <w:jc w:val="center"/>
        <w:rPr>
          <w:rFonts w:ascii="Times New Roman" w:hAnsi="Times New Roman" w:cs="Times New Roman"/>
          <w:sz w:val="24"/>
          <w:szCs w:val="24"/>
        </w:rPr>
      </w:pPr>
      <w:r w:rsidRPr="0064732A">
        <w:rPr>
          <w:rFonts w:ascii="Times New Roman" w:hAnsi="Times New Roman" w:cs="Times New Roman"/>
          <w:sz w:val="24"/>
          <w:szCs w:val="24"/>
        </w:rPr>
        <w:t>27 June 2022</w:t>
      </w:r>
    </w:p>
    <w:p w14:paraId="3C6AB039" w14:textId="63F7615B" w:rsidR="00077408" w:rsidRPr="0064732A" w:rsidRDefault="00077408">
      <w:pPr>
        <w:rPr>
          <w:rFonts w:ascii="Times New Roman" w:hAnsi="Times New Roman" w:cs="Times New Roman"/>
          <w:sz w:val="24"/>
          <w:szCs w:val="24"/>
        </w:rPr>
      </w:pPr>
    </w:p>
    <w:p w14:paraId="245EDA6B" w14:textId="3B4C160F" w:rsidR="00077408" w:rsidRPr="0064732A" w:rsidRDefault="00077408">
      <w:pPr>
        <w:rPr>
          <w:rFonts w:ascii="Times New Roman" w:hAnsi="Times New Roman" w:cs="Times New Roman"/>
          <w:sz w:val="24"/>
          <w:szCs w:val="24"/>
        </w:rPr>
      </w:pPr>
    </w:p>
    <w:p w14:paraId="70F70E98" w14:textId="50F7D28E" w:rsidR="00077408" w:rsidRPr="0064732A" w:rsidRDefault="00077408">
      <w:pPr>
        <w:rPr>
          <w:rFonts w:ascii="Times New Roman" w:hAnsi="Times New Roman" w:cs="Times New Roman"/>
          <w:sz w:val="24"/>
          <w:szCs w:val="24"/>
        </w:rPr>
      </w:pPr>
    </w:p>
    <w:p w14:paraId="4E557CCF" w14:textId="40A1E844" w:rsidR="00077408" w:rsidRPr="0064732A" w:rsidRDefault="00077408">
      <w:pPr>
        <w:rPr>
          <w:rFonts w:ascii="Times New Roman" w:hAnsi="Times New Roman" w:cs="Times New Roman"/>
          <w:sz w:val="24"/>
          <w:szCs w:val="24"/>
        </w:rPr>
      </w:pPr>
    </w:p>
    <w:p w14:paraId="1E585518" w14:textId="3DC52BC5" w:rsidR="00077408" w:rsidRPr="0064732A" w:rsidRDefault="00077408">
      <w:pPr>
        <w:rPr>
          <w:rFonts w:ascii="Times New Roman" w:hAnsi="Times New Roman" w:cs="Times New Roman"/>
          <w:sz w:val="24"/>
          <w:szCs w:val="24"/>
        </w:rPr>
      </w:pPr>
    </w:p>
    <w:p w14:paraId="502D0B4B" w14:textId="6B171735" w:rsidR="00077408" w:rsidRPr="0064732A" w:rsidRDefault="00077408">
      <w:pPr>
        <w:rPr>
          <w:rFonts w:ascii="Times New Roman" w:hAnsi="Times New Roman" w:cs="Times New Roman"/>
          <w:sz w:val="24"/>
          <w:szCs w:val="24"/>
        </w:rPr>
      </w:pPr>
    </w:p>
    <w:p w14:paraId="6FE239B9" w14:textId="54CD5695" w:rsidR="00077408" w:rsidRPr="0064732A" w:rsidRDefault="00077408">
      <w:pPr>
        <w:rPr>
          <w:rFonts w:ascii="Times New Roman" w:hAnsi="Times New Roman" w:cs="Times New Roman"/>
          <w:sz w:val="24"/>
          <w:szCs w:val="24"/>
        </w:rPr>
      </w:pPr>
    </w:p>
    <w:p w14:paraId="647F6D04" w14:textId="078618F5" w:rsidR="00077408" w:rsidRPr="0064732A" w:rsidRDefault="00077408">
      <w:pPr>
        <w:rPr>
          <w:rFonts w:ascii="Times New Roman" w:hAnsi="Times New Roman" w:cs="Times New Roman"/>
          <w:sz w:val="24"/>
          <w:szCs w:val="24"/>
        </w:rPr>
      </w:pPr>
    </w:p>
    <w:p w14:paraId="3E783510" w14:textId="24987A49" w:rsidR="00077408" w:rsidRPr="0064732A" w:rsidRDefault="00077408">
      <w:pPr>
        <w:rPr>
          <w:rFonts w:ascii="Times New Roman" w:hAnsi="Times New Roman" w:cs="Times New Roman"/>
          <w:sz w:val="24"/>
          <w:szCs w:val="24"/>
        </w:rPr>
      </w:pPr>
    </w:p>
    <w:p w14:paraId="08980356" w14:textId="4AC4B24A" w:rsidR="00077408" w:rsidRPr="0064732A" w:rsidRDefault="00077408">
      <w:pPr>
        <w:rPr>
          <w:rFonts w:ascii="Times New Roman" w:hAnsi="Times New Roman" w:cs="Times New Roman"/>
          <w:sz w:val="24"/>
          <w:szCs w:val="24"/>
        </w:rPr>
      </w:pPr>
    </w:p>
    <w:p w14:paraId="76F895A0" w14:textId="399105AC" w:rsidR="00077408" w:rsidRPr="0064732A" w:rsidRDefault="00077408">
      <w:pPr>
        <w:rPr>
          <w:rFonts w:ascii="Times New Roman" w:hAnsi="Times New Roman" w:cs="Times New Roman"/>
          <w:sz w:val="24"/>
          <w:szCs w:val="24"/>
        </w:rPr>
      </w:pPr>
    </w:p>
    <w:p w14:paraId="0B937CB7" w14:textId="34243B2B" w:rsidR="00077408" w:rsidRPr="0064732A" w:rsidRDefault="00077408">
      <w:pPr>
        <w:rPr>
          <w:rFonts w:ascii="Times New Roman" w:hAnsi="Times New Roman" w:cs="Times New Roman"/>
          <w:sz w:val="24"/>
          <w:szCs w:val="24"/>
        </w:rPr>
      </w:pPr>
    </w:p>
    <w:p w14:paraId="31CA4C34" w14:textId="77777777" w:rsidR="0064732A" w:rsidRDefault="0064732A">
      <w:pPr>
        <w:rPr>
          <w:rFonts w:ascii="Times New Roman" w:hAnsi="Times New Roman" w:cs="Times New Roman"/>
          <w:sz w:val="24"/>
          <w:szCs w:val="24"/>
        </w:rPr>
      </w:pPr>
    </w:p>
    <w:p w14:paraId="6B9E4841" w14:textId="38DA35A4" w:rsidR="00077408" w:rsidRPr="0064732A" w:rsidRDefault="00532BFE" w:rsidP="0064732A">
      <w:pPr>
        <w:jc w:val="center"/>
        <w:rPr>
          <w:rFonts w:ascii="Times New Roman" w:hAnsi="Times New Roman" w:cs="Times New Roman"/>
          <w:sz w:val="24"/>
          <w:szCs w:val="24"/>
        </w:rPr>
      </w:pPr>
      <w:r w:rsidRPr="0064732A">
        <w:rPr>
          <w:rFonts w:ascii="Times New Roman" w:hAnsi="Times New Roman" w:cs="Times New Roman"/>
          <w:sz w:val="24"/>
          <w:szCs w:val="24"/>
        </w:rPr>
        <w:lastRenderedPageBreak/>
        <w:t>Introduction</w:t>
      </w:r>
    </w:p>
    <w:p w14:paraId="16920C06" w14:textId="733FB8BB" w:rsidR="00077408" w:rsidRPr="0064732A" w:rsidRDefault="00532BFE" w:rsidP="0064732A">
      <w:pPr>
        <w:spacing w:line="240" w:lineRule="auto"/>
        <w:ind w:firstLine="720"/>
        <w:contextualSpacing/>
        <w:jc w:val="both"/>
        <w:rPr>
          <w:rFonts w:ascii="Times New Roman" w:hAnsi="Times New Roman" w:cs="Times New Roman"/>
          <w:sz w:val="24"/>
          <w:szCs w:val="24"/>
        </w:rPr>
      </w:pPr>
      <w:r w:rsidRPr="0064732A">
        <w:rPr>
          <w:rFonts w:ascii="Times New Roman" w:hAnsi="Times New Roman" w:cs="Times New Roman"/>
          <w:sz w:val="24"/>
          <w:szCs w:val="24"/>
        </w:rPr>
        <w:t xml:space="preserve">The description of </w:t>
      </w:r>
      <w:r w:rsidR="004A7E55" w:rsidRPr="0064732A">
        <w:rPr>
          <w:rFonts w:ascii="Times New Roman" w:hAnsi="Times New Roman" w:cs="Times New Roman"/>
          <w:sz w:val="24"/>
          <w:szCs w:val="24"/>
        </w:rPr>
        <w:t xml:space="preserve">customers' comfort largely </w:t>
      </w:r>
      <w:r w:rsidR="00A06336" w:rsidRPr="0064732A">
        <w:rPr>
          <w:rFonts w:ascii="Times New Roman" w:hAnsi="Times New Roman" w:cs="Times New Roman"/>
          <w:sz w:val="24"/>
          <w:szCs w:val="24"/>
        </w:rPr>
        <w:t>depends</w:t>
      </w:r>
      <w:r w:rsidR="004A7E55" w:rsidRPr="0064732A">
        <w:rPr>
          <w:rFonts w:ascii="Times New Roman" w:hAnsi="Times New Roman" w:cs="Times New Roman"/>
          <w:sz w:val="24"/>
          <w:szCs w:val="24"/>
        </w:rPr>
        <w:t xml:space="preserve"> on the action of their designated staff. The roles of the team are in ensuring the </w:t>
      </w:r>
      <w:r w:rsidR="00A06336" w:rsidRPr="0064732A">
        <w:rPr>
          <w:rFonts w:ascii="Times New Roman" w:hAnsi="Times New Roman" w:cs="Times New Roman"/>
          <w:sz w:val="24"/>
          <w:szCs w:val="24"/>
        </w:rPr>
        <w:t>customer</w:t>
      </w:r>
      <w:r w:rsidR="004A7E55" w:rsidRPr="0064732A">
        <w:rPr>
          <w:rFonts w:ascii="Times New Roman" w:hAnsi="Times New Roman" w:cs="Times New Roman"/>
          <w:sz w:val="24"/>
          <w:szCs w:val="24"/>
        </w:rPr>
        <w:t xml:space="preserve">'s needs are met swiftly and without delay. The requirements of </w:t>
      </w:r>
      <w:r w:rsidR="002F38BF" w:rsidRPr="0064732A">
        <w:rPr>
          <w:rFonts w:ascii="Times New Roman" w:hAnsi="Times New Roman" w:cs="Times New Roman"/>
          <w:sz w:val="24"/>
          <w:szCs w:val="24"/>
        </w:rPr>
        <w:t>everyone</w:t>
      </w:r>
      <w:r w:rsidR="004A7E55" w:rsidRPr="0064732A">
        <w:rPr>
          <w:rFonts w:ascii="Times New Roman" w:hAnsi="Times New Roman" w:cs="Times New Roman"/>
          <w:sz w:val="24"/>
          <w:szCs w:val="24"/>
        </w:rPr>
        <w:t xml:space="preserve"> are diverse depending on the different cultural backgrounds and </w:t>
      </w:r>
      <w:r w:rsidR="00A06336" w:rsidRPr="0064732A">
        <w:rPr>
          <w:rFonts w:ascii="Times New Roman" w:hAnsi="Times New Roman" w:cs="Times New Roman"/>
          <w:sz w:val="24"/>
          <w:szCs w:val="24"/>
        </w:rPr>
        <w:t>orientations</w:t>
      </w:r>
      <w:r w:rsidR="004A7E55" w:rsidRPr="0064732A">
        <w:rPr>
          <w:rFonts w:ascii="Times New Roman" w:hAnsi="Times New Roman" w:cs="Times New Roman"/>
          <w:sz w:val="24"/>
          <w:szCs w:val="24"/>
        </w:rPr>
        <w:t>.</w:t>
      </w:r>
      <w:r w:rsidR="002E189C" w:rsidRPr="0064732A">
        <w:rPr>
          <w:rFonts w:ascii="Times New Roman" w:hAnsi="Times New Roman" w:cs="Times New Roman"/>
          <w:sz w:val="24"/>
          <w:szCs w:val="24"/>
        </w:rPr>
        <w:t xml:space="preserve"> The activities of the staff should be in</w:t>
      </w:r>
      <w:r w:rsidR="0034729C" w:rsidRPr="0064732A">
        <w:rPr>
          <w:rFonts w:ascii="Times New Roman" w:hAnsi="Times New Roman" w:cs="Times New Roman"/>
          <w:sz w:val="24"/>
          <w:szCs w:val="24"/>
        </w:rPr>
        <w:t xml:space="preserve"> </w:t>
      </w:r>
      <w:r w:rsidR="002E189C" w:rsidRPr="0064732A">
        <w:rPr>
          <w:rFonts w:ascii="Times New Roman" w:hAnsi="Times New Roman" w:cs="Times New Roman"/>
          <w:sz w:val="24"/>
          <w:szCs w:val="24"/>
        </w:rPr>
        <w:t xml:space="preserve">line with the cultural and </w:t>
      </w:r>
      <w:r w:rsidR="00920B68" w:rsidRPr="0064732A">
        <w:rPr>
          <w:rFonts w:ascii="Times New Roman" w:hAnsi="Times New Roman" w:cs="Times New Roman"/>
          <w:sz w:val="24"/>
          <w:szCs w:val="24"/>
        </w:rPr>
        <w:t>religious beliefs and should not violate any of the practices.</w:t>
      </w:r>
      <w:r w:rsidR="0034729C" w:rsidRPr="0064732A">
        <w:rPr>
          <w:rFonts w:ascii="Times New Roman" w:hAnsi="Times New Roman" w:cs="Times New Roman"/>
          <w:sz w:val="24"/>
          <w:szCs w:val="24"/>
        </w:rPr>
        <w:t xml:space="preserve"> The training for the service provider is standard. Still, it also equips the staff with the skills that help them adapt to the specific and cultural delegations to accommodate an individual.</w:t>
      </w:r>
      <w:r w:rsidR="00570F91" w:rsidRPr="0064732A">
        <w:rPr>
          <w:rFonts w:ascii="Times New Roman" w:hAnsi="Times New Roman" w:cs="Times New Roman"/>
          <w:sz w:val="24"/>
          <w:szCs w:val="24"/>
        </w:rPr>
        <w:t xml:space="preserve"> In international hotels, the team must </w:t>
      </w:r>
      <w:r w:rsidR="00666021" w:rsidRPr="0064732A">
        <w:rPr>
          <w:rFonts w:ascii="Times New Roman" w:hAnsi="Times New Roman" w:cs="Times New Roman"/>
          <w:sz w:val="24"/>
          <w:szCs w:val="24"/>
        </w:rPr>
        <w:t xml:space="preserve">speak multiple languages to sufficiently converse </w:t>
      </w:r>
      <w:r w:rsidR="00AC357A" w:rsidRPr="0064732A">
        <w:rPr>
          <w:rFonts w:ascii="Times New Roman" w:hAnsi="Times New Roman" w:cs="Times New Roman"/>
          <w:sz w:val="24"/>
          <w:szCs w:val="24"/>
        </w:rPr>
        <w:t xml:space="preserve">with the clients in their local </w:t>
      </w:r>
      <w:r w:rsidR="006701B4" w:rsidRPr="0064732A">
        <w:rPr>
          <w:rFonts w:ascii="Times New Roman" w:hAnsi="Times New Roman" w:cs="Times New Roman"/>
          <w:sz w:val="24"/>
          <w:szCs w:val="24"/>
        </w:rPr>
        <w:t>dialect</w:t>
      </w:r>
      <w:r w:rsidR="00AC357A" w:rsidRPr="0064732A">
        <w:rPr>
          <w:rFonts w:ascii="Times New Roman" w:hAnsi="Times New Roman" w:cs="Times New Roman"/>
          <w:sz w:val="24"/>
          <w:szCs w:val="24"/>
        </w:rPr>
        <w:t>, as this promotes trust that ultimately leads to comfort</w:t>
      </w:r>
      <w:sdt>
        <w:sdtPr>
          <w:rPr>
            <w:rFonts w:ascii="Times New Roman" w:hAnsi="Times New Roman" w:cs="Times New Roman"/>
            <w:sz w:val="24"/>
            <w:szCs w:val="24"/>
          </w:rPr>
          <w:id w:val="-2101099084"/>
          <w:citation/>
        </w:sdtPr>
        <w:sdtEndPr/>
        <w:sdtContent>
          <w:r w:rsidR="003A450F" w:rsidRPr="0064732A">
            <w:rPr>
              <w:rFonts w:ascii="Times New Roman" w:hAnsi="Times New Roman" w:cs="Times New Roman"/>
              <w:sz w:val="24"/>
              <w:szCs w:val="24"/>
            </w:rPr>
            <w:fldChar w:fldCharType="begin"/>
          </w:r>
          <w:r w:rsidR="003A450F" w:rsidRPr="0064732A">
            <w:rPr>
              <w:rFonts w:ascii="Times New Roman" w:hAnsi="Times New Roman" w:cs="Times New Roman"/>
              <w:sz w:val="24"/>
              <w:szCs w:val="24"/>
            </w:rPr>
            <w:instrText xml:space="preserve"> CITATION Yus19 \l 1033 </w:instrText>
          </w:r>
          <w:r w:rsidR="003A450F" w:rsidRPr="0064732A">
            <w:rPr>
              <w:rFonts w:ascii="Times New Roman" w:hAnsi="Times New Roman" w:cs="Times New Roman"/>
              <w:sz w:val="24"/>
              <w:szCs w:val="24"/>
            </w:rPr>
            <w:fldChar w:fldCharType="separate"/>
          </w:r>
          <w:r w:rsidR="003A450F" w:rsidRPr="0064732A">
            <w:rPr>
              <w:rFonts w:ascii="Times New Roman" w:hAnsi="Times New Roman" w:cs="Times New Roman"/>
              <w:noProof/>
              <w:sz w:val="24"/>
              <w:szCs w:val="24"/>
            </w:rPr>
            <w:t xml:space="preserve"> (Yusuf, 2019)</w:t>
          </w:r>
          <w:r w:rsidR="003A450F" w:rsidRPr="0064732A">
            <w:rPr>
              <w:rFonts w:ascii="Times New Roman" w:hAnsi="Times New Roman" w:cs="Times New Roman"/>
              <w:sz w:val="24"/>
              <w:szCs w:val="24"/>
            </w:rPr>
            <w:fldChar w:fldCharType="end"/>
          </w:r>
        </w:sdtContent>
      </w:sdt>
      <w:r w:rsidR="00AC357A" w:rsidRPr="0064732A">
        <w:rPr>
          <w:rFonts w:ascii="Times New Roman" w:hAnsi="Times New Roman" w:cs="Times New Roman"/>
          <w:sz w:val="24"/>
          <w:szCs w:val="24"/>
        </w:rPr>
        <w:t>.</w:t>
      </w:r>
    </w:p>
    <w:p w14:paraId="4576D53E" w14:textId="6F382256" w:rsidR="009751AE" w:rsidRPr="0064732A" w:rsidRDefault="00532BFE" w:rsidP="0064732A">
      <w:pPr>
        <w:spacing w:line="240" w:lineRule="auto"/>
        <w:ind w:firstLine="720"/>
        <w:contextualSpacing/>
        <w:jc w:val="both"/>
        <w:rPr>
          <w:rFonts w:ascii="Times New Roman" w:hAnsi="Times New Roman" w:cs="Times New Roman"/>
          <w:sz w:val="24"/>
          <w:szCs w:val="24"/>
        </w:rPr>
      </w:pPr>
      <w:r w:rsidRPr="0064732A">
        <w:rPr>
          <w:rFonts w:ascii="Times New Roman" w:hAnsi="Times New Roman" w:cs="Times New Roman"/>
          <w:sz w:val="24"/>
          <w:szCs w:val="24"/>
        </w:rPr>
        <w:t xml:space="preserve">The employees of an international hotel should be well versed in the specifics of the cultural stipulations of the frequent customers of the establishment. This way, they will know the </w:t>
      </w:r>
      <w:r w:rsidR="0029454F" w:rsidRPr="0064732A">
        <w:rPr>
          <w:rFonts w:ascii="Times New Roman" w:hAnsi="Times New Roman" w:cs="Times New Roman"/>
          <w:sz w:val="24"/>
          <w:szCs w:val="24"/>
        </w:rPr>
        <w:t xml:space="preserve">activities that may trigger or promote </w:t>
      </w:r>
      <w:r w:rsidR="00261DDD" w:rsidRPr="0064732A">
        <w:rPr>
          <w:rFonts w:ascii="Times New Roman" w:hAnsi="Times New Roman" w:cs="Times New Roman"/>
          <w:sz w:val="24"/>
          <w:szCs w:val="24"/>
        </w:rPr>
        <w:t>suspicion</w:t>
      </w:r>
      <w:r w:rsidR="0029454F" w:rsidRPr="0064732A">
        <w:rPr>
          <w:rFonts w:ascii="Times New Roman" w:hAnsi="Times New Roman" w:cs="Times New Roman"/>
          <w:sz w:val="24"/>
          <w:szCs w:val="24"/>
        </w:rPr>
        <w:t xml:space="preserve"> in the customers and avoid them.</w:t>
      </w:r>
      <w:r w:rsidR="002245A3" w:rsidRPr="0064732A">
        <w:rPr>
          <w:rFonts w:ascii="Times New Roman" w:hAnsi="Times New Roman" w:cs="Times New Roman"/>
          <w:sz w:val="24"/>
          <w:szCs w:val="24"/>
        </w:rPr>
        <w:t xml:space="preserve"> The considerations of the </w:t>
      </w:r>
      <w:r w:rsidR="00261DDD" w:rsidRPr="0064732A">
        <w:rPr>
          <w:rFonts w:ascii="Times New Roman" w:hAnsi="Times New Roman" w:cs="Times New Roman"/>
          <w:sz w:val="24"/>
          <w:szCs w:val="24"/>
        </w:rPr>
        <w:t>cross-culture</w:t>
      </w:r>
      <w:r w:rsidR="002245A3" w:rsidRPr="0064732A">
        <w:rPr>
          <w:rFonts w:ascii="Times New Roman" w:hAnsi="Times New Roman" w:cs="Times New Roman"/>
          <w:sz w:val="24"/>
          <w:szCs w:val="24"/>
        </w:rPr>
        <w:t xml:space="preserve"> theories and models will refine the activities of the staff to consider the contextual delegations of functionalism, conflict theory, and symbolic interactionism</w:t>
      </w:r>
      <w:sdt>
        <w:sdtPr>
          <w:rPr>
            <w:rFonts w:ascii="Times New Roman" w:hAnsi="Times New Roman" w:cs="Times New Roman"/>
            <w:sz w:val="24"/>
            <w:szCs w:val="24"/>
          </w:rPr>
          <w:id w:val="-487939598"/>
          <w:citation/>
        </w:sdtPr>
        <w:sdtEndPr/>
        <w:sdtContent>
          <w:r w:rsidR="002245A3" w:rsidRPr="0064732A">
            <w:rPr>
              <w:rFonts w:ascii="Times New Roman" w:hAnsi="Times New Roman" w:cs="Times New Roman"/>
              <w:sz w:val="24"/>
              <w:szCs w:val="24"/>
            </w:rPr>
            <w:fldChar w:fldCharType="begin"/>
          </w:r>
          <w:r w:rsidR="002245A3" w:rsidRPr="0064732A">
            <w:rPr>
              <w:rFonts w:ascii="Times New Roman" w:hAnsi="Times New Roman" w:cs="Times New Roman"/>
              <w:sz w:val="24"/>
              <w:szCs w:val="24"/>
            </w:rPr>
            <w:instrText xml:space="preserve"> CITATION Ope21 \l 1033 </w:instrText>
          </w:r>
          <w:r w:rsidR="002245A3" w:rsidRPr="0064732A">
            <w:rPr>
              <w:rFonts w:ascii="Times New Roman" w:hAnsi="Times New Roman" w:cs="Times New Roman"/>
              <w:sz w:val="24"/>
              <w:szCs w:val="24"/>
            </w:rPr>
            <w:fldChar w:fldCharType="separate"/>
          </w:r>
          <w:r w:rsidR="002245A3" w:rsidRPr="0064732A">
            <w:rPr>
              <w:rFonts w:ascii="Times New Roman" w:hAnsi="Times New Roman" w:cs="Times New Roman"/>
              <w:noProof/>
              <w:sz w:val="24"/>
              <w:szCs w:val="24"/>
            </w:rPr>
            <w:t xml:space="preserve"> (Openstax.com, 2021)</w:t>
          </w:r>
          <w:r w:rsidR="002245A3" w:rsidRPr="0064732A">
            <w:rPr>
              <w:rFonts w:ascii="Times New Roman" w:hAnsi="Times New Roman" w:cs="Times New Roman"/>
              <w:sz w:val="24"/>
              <w:szCs w:val="24"/>
            </w:rPr>
            <w:fldChar w:fldCharType="end"/>
          </w:r>
        </w:sdtContent>
      </w:sdt>
      <w:r w:rsidR="002245A3" w:rsidRPr="0064732A">
        <w:rPr>
          <w:rFonts w:ascii="Times New Roman" w:hAnsi="Times New Roman" w:cs="Times New Roman"/>
          <w:sz w:val="24"/>
          <w:szCs w:val="24"/>
        </w:rPr>
        <w:t xml:space="preserve">. The consideration promotes a sense of </w:t>
      </w:r>
      <w:r w:rsidR="00261DDD" w:rsidRPr="0064732A">
        <w:rPr>
          <w:rFonts w:ascii="Times New Roman" w:hAnsi="Times New Roman" w:cs="Times New Roman"/>
          <w:sz w:val="24"/>
          <w:szCs w:val="24"/>
        </w:rPr>
        <w:t>familiarity</w:t>
      </w:r>
      <w:r w:rsidR="002245A3" w:rsidRPr="0064732A">
        <w:rPr>
          <w:rFonts w:ascii="Times New Roman" w:hAnsi="Times New Roman" w:cs="Times New Roman"/>
          <w:sz w:val="24"/>
          <w:szCs w:val="24"/>
        </w:rPr>
        <w:t xml:space="preserve"> to the customer promoting their ability to relax.</w:t>
      </w:r>
      <w:r w:rsidR="00BC27E2" w:rsidRPr="0064732A">
        <w:rPr>
          <w:rFonts w:ascii="Times New Roman" w:hAnsi="Times New Roman" w:cs="Times New Roman"/>
          <w:sz w:val="24"/>
          <w:szCs w:val="24"/>
        </w:rPr>
        <w:t xml:space="preserve"> </w:t>
      </w:r>
      <w:r w:rsidR="00614C6E" w:rsidRPr="0064732A">
        <w:rPr>
          <w:rFonts w:ascii="Times New Roman" w:hAnsi="Times New Roman" w:cs="Times New Roman"/>
          <w:sz w:val="24"/>
          <w:szCs w:val="24"/>
        </w:rPr>
        <w:t>Familiarizing</w:t>
      </w:r>
      <w:r w:rsidR="00BC27E2" w:rsidRPr="0064732A">
        <w:rPr>
          <w:rFonts w:ascii="Times New Roman" w:hAnsi="Times New Roman" w:cs="Times New Roman"/>
          <w:sz w:val="24"/>
          <w:szCs w:val="24"/>
        </w:rPr>
        <w:t xml:space="preserve"> with the basic</w:t>
      </w:r>
      <w:r w:rsidR="001B5D82" w:rsidRPr="0064732A">
        <w:rPr>
          <w:rFonts w:ascii="Times New Roman" w:hAnsi="Times New Roman" w:cs="Times New Roman"/>
          <w:sz w:val="24"/>
          <w:szCs w:val="24"/>
        </w:rPr>
        <w:t xml:space="preserve">s of cultural orientation </w:t>
      </w:r>
      <w:r w:rsidR="00EE5462" w:rsidRPr="0064732A">
        <w:rPr>
          <w:rFonts w:ascii="Times New Roman" w:hAnsi="Times New Roman" w:cs="Times New Roman"/>
          <w:sz w:val="24"/>
          <w:szCs w:val="24"/>
        </w:rPr>
        <w:t xml:space="preserve">is fundamental </w:t>
      </w:r>
      <w:r w:rsidR="005330D4" w:rsidRPr="0064732A">
        <w:rPr>
          <w:rFonts w:ascii="Times New Roman" w:hAnsi="Times New Roman" w:cs="Times New Roman"/>
          <w:sz w:val="24"/>
          <w:szCs w:val="24"/>
        </w:rPr>
        <w:t xml:space="preserve">in ensuring that the staff knows the </w:t>
      </w:r>
      <w:r w:rsidR="00614C6E" w:rsidRPr="0064732A">
        <w:rPr>
          <w:rFonts w:ascii="Times New Roman" w:hAnsi="Times New Roman" w:cs="Times New Roman"/>
          <w:sz w:val="24"/>
          <w:szCs w:val="24"/>
        </w:rPr>
        <w:t>dos</w:t>
      </w:r>
      <w:r w:rsidR="005330D4" w:rsidRPr="0064732A">
        <w:rPr>
          <w:rFonts w:ascii="Times New Roman" w:hAnsi="Times New Roman" w:cs="Times New Roman"/>
          <w:sz w:val="24"/>
          <w:szCs w:val="24"/>
        </w:rPr>
        <w:t xml:space="preserve"> and the </w:t>
      </w:r>
      <w:r w:rsidR="00614C6E" w:rsidRPr="0064732A">
        <w:rPr>
          <w:rFonts w:ascii="Times New Roman" w:hAnsi="Times New Roman" w:cs="Times New Roman"/>
          <w:sz w:val="24"/>
          <w:szCs w:val="24"/>
        </w:rPr>
        <w:t>don’ts</w:t>
      </w:r>
      <w:r w:rsidR="005330D4" w:rsidRPr="0064732A">
        <w:rPr>
          <w:rFonts w:ascii="Times New Roman" w:hAnsi="Times New Roman" w:cs="Times New Roman"/>
          <w:sz w:val="24"/>
          <w:szCs w:val="24"/>
        </w:rPr>
        <w:t xml:space="preserve"> in their service delivery practices.</w:t>
      </w:r>
      <w:r w:rsidR="007A2605" w:rsidRPr="0064732A">
        <w:rPr>
          <w:rFonts w:ascii="Times New Roman" w:hAnsi="Times New Roman" w:cs="Times New Roman"/>
          <w:sz w:val="24"/>
          <w:szCs w:val="24"/>
        </w:rPr>
        <w:t xml:space="preserve"> The </w:t>
      </w:r>
      <w:r w:rsidR="00614C6E" w:rsidRPr="0064732A">
        <w:rPr>
          <w:rFonts w:ascii="Times New Roman" w:hAnsi="Times New Roman" w:cs="Times New Roman"/>
          <w:sz w:val="24"/>
          <w:szCs w:val="24"/>
        </w:rPr>
        <w:t>specific</w:t>
      </w:r>
      <w:r w:rsidR="007A2605" w:rsidRPr="0064732A">
        <w:rPr>
          <w:rFonts w:ascii="Times New Roman" w:hAnsi="Times New Roman" w:cs="Times New Roman"/>
          <w:sz w:val="24"/>
          <w:szCs w:val="24"/>
        </w:rPr>
        <w:t xml:space="preserve"> aspects of their culture will be absolute in considerations of their interaction, services providers such as food preparation, and generally promoting their stay at the establishment.</w:t>
      </w:r>
      <w:r w:rsidR="00614C6E" w:rsidRPr="0064732A">
        <w:rPr>
          <w:rFonts w:ascii="Times New Roman" w:hAnsi="Times New Roman" w:cs="Times New Roman"/>
          <w:sz w:val="24"/>
          <w:szCs w:val="24"/>
        </w:rPr>
        <w:t xml:space="preserve"> </w:t>
      </w:r>
      <w:r w:rsidR="00061FF0" w:rsidRPr="0064732A">
        <w:rPr>
          <w:rFonts w:ascii="Times New Roman" w:hAnsi="Times New Roman" w:cs="Times New Roman"/>
          <w:sz w:val="24"/>
          <w:szCs w:val="24"/>
        </w:rPr>
        <w:t xml:space="preserve">The various departments of the hotel management should depict an excellent </w:t>
      </w:r>
      <w:r w:rsidR="00A6547B" w:rsidRPr="0064732A">
        <w:rPr>
          <w:rFonts w:ascii="Times New Roman" w:hAnsi="Times New Roman" w:cs="Times New Roman"/>
          <w:sz w:val="24"/>
          <w:szCs w:val="24"/>
        </w:rPr>
        <w:t xml:space="preserve">ability to adapt </w:t>
      </w:r>
      <w:r w:rsidR="000F3EAF" w:rsidRPr="0064732A">
        <w:rPr>
          <w:rFonts w:ascii="Times New Roman" w:hAnsi="Times New Roman" w:cs="Times New Roman"/>
          <w:sz w:val="24"/>
          <w:szCs w:val="24"/>
        </w:rPr>
        <w:t>to cater to the vast cultural requirements of the wide range of customers</w:t>
      </w:r>
      <w:sdt>
        <w:sdtPr>
          <w:rPr>
            <w:rFonts w:ascii="Times New Roman" w:hAnsi="Times New Roman" w:cs="Times New Roman"/>
            <w:sz w:val="24"/>
            <w:szCs w:val="24"/>
          </w:rPr>
          <w:id w:val="-1958026995"/>
          <w:citation/>
        </w:sdtPr>
        <w:sdtEndPr/>
        <w:sdtContent>
          <w:r w:rsidR="001139E4" w:rsidRPr="0064732A">
            <w:rPr>
              <w:rFonts w:ascii="Times New Roman" w:hAnsi="Times New Roman" w:cs="Times New Roman"/>
              <w:sz w:val="24"/>
              <w:szCs w:val="24"/>
            </w:rPr>
            <w:fldChar w:fldCharType="begin"/>
          </w:r>
          <w:r w:rsidR="001139E4" w:rsidRPr="0064732A">
            <w:rPr>
              <w:rFonts w:ascii="Times New Roman" w:hAnsi="Times New Roman" w:cs="Times New Roman"/>
              <w:sz w:val="24"/>
              <w:szCs w:val="24"/>
            </w:rPr>
            <w:instrText xml:space="preserve"> CITATION Car22 \l 1033 </w:instrText>
          </w:r>
          <w:r w:rsidR="001139E4" w:rsidRPr="0064732A">
            <w:rPr>
              <w:rFonts w:ascii="Times New Roman" w:hAnsi="Times New Roman" w:cs="Times New Roman"/>
              <w:sz w:val="24"/>
              <w:szCs w:val="24"/>
            </w:rPr>
            <w:fldChar w:fldCharType="separate"/>
          </w:r>
          <w:r w:rsidR="001139E4" w:rsidRPr="0064732A">
            <w:rPr>
              <w:rFonts w:ascii="Times New Roman" w:hAnsi="Times New Roman" w:cs="Times New Roman"/>
              <w:noProof/>
              <w:sz w:val="24"/>
              <w:szCs w:val="24"/>
            </w:rPr>
            <w:t xml:space="preserve"> (Carol, 2022)</w:t>
          </w:r>
          <w:r w:rsidR="001139E4" w:rsidRPr="0064732A">
            <w:rPr>
              <w:rFonts w:ascii="Times New Roman" w:hAnsi="Times New Roman" w:cs="Times New Roman"/>
              <w:sz w:val="24"/>
              <w:szCs w:val="24"/>
            </w:rPr>
            <w:fldChar w:fldCharType="end"/>
          </w:r>
        </w:sdtContent>
      </w:sdt>
      <w:r w:rsidR="000F3EAF" w:rsidRPr="0064732A">
        <w:rPr>
          <w:rFonts w:ascii="Times New Roman" w:hAnsi="Times New Roman" w:cs="Times New Roman"/>
          <w:sz w:val="24"/>
          <w:szCs w:val="24"/>
        </w:rPr>
        <w:t>.</w:t>
      </w:r>
      <w:r w:rsidR="008B6C41" w:rsidRPr="0064732A">
        <w:rPr>
          <w:rFonts w:ascii="Times New Roman" w:hAnsi="Times New Roman" w:cs="Times New Roman"/>
          <w:sz w:val="24"/>
          <w:szCs w:val="24"/>
        </w:rPr>
        <w:t xml:space="preserve"> </w:t>
      </w:r>
    </w:p>
    <w:p w14:paraId="23B5762B" w14:textId="14196C5C" w:rsidR="008B6C41" w:rsidRPr="0064732A" w:rsidRDefault="00532BFE" w:rsidP="0064732A">
      <w:pPr>
        <w:jc w:val="center"/>
        <w:rPr>
          <w:rFonts w:ascii="Times New Roman" w:hAnsi="Times New Roman" w:cs="Times New Roman"/>
          <w:sz w:val="24"/>
          <w:szCs w:val="24"/>
        </w:rPr>
      </w:pPr>
      <w:r w:rsidRPr="0064732A">
        <w:rPr>
          <w:rFonts w:ascii="Times New Roman" w:hAnsi="Times New Roman" w:cs="Times New Roman"/>
          <w:sz w:val="24"/>
          <w:szCs w:val="24"/>
        </w:rPr>
        <w:t>Discussion</w:t>
      </w:r>
    </w:p>
    <w:p w14:paraId="2E5EC4E3" w14:textId="78473444" w:rsidR="00C87245" w:rsidRPr="0064732A" w:rsidRDefault="00532BFE" w:rsidP="0064732A">
      <w:pPr>
        <w:spacing w:line="240" w:lineRule="auto"/>
        <w:ind w:firstLine="720"/>
        <w:contextualSpacing/>
        <w:jc w:val="both"/>
        <w:rPr>
          <w:rFonts w:ascii="Times New Roman" w:hAnsi="Times New Roman" w:cs="Times New Roman"/>
          <w:sz w:val="24"/>
          <w:szCs w:val="24"/>
        </w:rPr>
      </w:pPr>
      <w:r w:rsidRPr="0064732A">
        <w:rPr>
          <w:rFonts w:ascii="Times New Roman" w:hAnsi="Times New Roman" w:cs="Times New Roman"/>
          <w:sz w:val="24"/>
          <w:szCs w:val="24"/>
        </w:rPr>
        <w:t xml:space="preserve">The essential cultural theories and </w:t>
      </w:r>
      <w:r w:rsidR="00673D4D" w:rsidRPr="0064732A">
        <w:rPr>
          <w:rFonts w:ascii="Times New Roman" w:hAnsi="Times New Roman" w:cs="Times New Roman"/>
          <w:sz w:val="24"/>
          <w:szCs w:val="24"/>
        </w:rPr>
        <w:t xml:space="preserve">models </w:t>
      </w:r>
      <w:r w:rsidRPr="0064732A">
        <w:rPr>
          <w:rFonts w:ascii="Times New Roman" w:hAnsi="Times New Roman" w:cs="Times New Roman"/>
          <w:sz w:val="24"/>
          <w:szCs w:val="24"/>
        </w:rPr>
        <w:t>considered in the hospitality industry include functionalism, conflict, and symbolism. Fu</w:t>
      </w:r>
      <w:r w:rsidR="00673D4D" w:rsidRPr="0064732A">
        <w:rPr>
          <w:rFonts w:ascii="Times New Roman" w:hAnsi="Times New Roman" w:cs="Times New Roman"/>
          <w:sz w:val="24"/>
          <w:szCs w:val="24"/>
        </w:rPr>
        <w:t xml:space="preserve">nctionalism covers all the activities in the establishment that are essential </w:t>
      </w:r>
      <w:r w:rsidR="007E5896" w:rsidRPr="0064732A">
        <w:rPr>
          <w:rFonts w:ascii="Times New Roman" w:hAnsi="Times New Roman" w:cs="Times New Roman"/>
          <w:sz w:val="24"/>
          <w:szCs w:val="24"/>
        </w:rPr>
        <w:t>in promoting comfort and appreciation of their specific cultural orientation.</w:t>
      </w:r>
      <w:r w:rsidR="0067001C" w:rsidRPr="0064732A">
        <w:rPr>
          <w:rFonts w:ascii="Times New Roman" w:hAnsi="Times New Roman" w:cs="Times New Roman"/>
          <w:sz w:val="24"/>
          <w:szCs w:val="24"/>
        </w:rPr>
        <w:t xml:space="preserve"> The conflict models </w:t>
      </w:r>
      <w:r w:rsidR="0064732A" w:rsidRPr="0064732A">
        <w:rPr>
          <w:rFonts w:ascii="Times New Roman" w:hAnsi="Times New Roman" w:cs="Times New Roman"/>
          <w:sz w:val="24"/>
          <w:szCs w:val="24"/>
        </w:rPr>
        <w:t>consider</w:t>
      </w:r>
      <w:r w:rsidR="0067001C" w:rsidRPr="0064732A">
        <w:rPr>
          <w:rFonts w:ascii="Times New Roman" w:hAnsi="Times New Roman" w:cs="Times New Roman"/>
          <w:sz w:val="24"/>
          <w:szCs w:val="24"/>
        </w:rPr>
        <w:t xml:space="preserve"> the general interaction of the client. The staff should ensure that the conversation aligns with the cultural stipulation and guidelines</w:t>
      </w:r>
      <w:sdt>
        <w:sdtPr>
          <w:rPr>
            <w:rFonts w:ascii="Times New Roman" w:hAnsi="Times New Roman" w:cs="Times New Roman"/>
            <w:sz w:val="24"/>
            <w:szCs w:val="24"/>
          </w:rPr>
          <w:id w:val="467408887"/>
          <w:citation/>
        </w:sdtPr>
        <w:sdtEndPr/>
        <w:sdtContent>
          <w:r w:rsidR="00F16A7B" w:rsidRPr="0064732A">
            <w:rPr>
              <w:rFonts w:ascii="Times New Roman" w:hAnsi="Times New Roman" w:cs="Times New Roman"/>
              <w:sz w:val="24"/>
              <w:szCs w:val="24"/>
            </w:rPr>
            <w:fldChar w:fldCharType="begin"/>
          </w:r>
          <w:r w:rsidR="00F16A7B" w:rsidRPr="0064732A">
            <w:rPr>
              <w:rFonts w:ascii="Times New Roman" w:hAnsi="Times New Roman" w:cs="Times New Roman"/>
              <w:sz w:val="24"/>
              <w:szCs w:val="24"/>
            </w:rPr>
            <w:instrText xml:space="preserve"> CITATION Das20 \l 1033 </w:instrText>
          </w:r>
          <w:r w:rsidR="00F16A7B" w:rsidRPr="0064732A">
            <w:rPr>
              <w:rFonts w:ascii="Times New Roman" w:hAnsi="Times New Roman" w:cs="Times New Roman"/>
              <w:sz w:val="24"/>
              <w:szCs w:val="24"/>
            </w:rPr>
            <w:fldChar w:fldCharType="separate"/>
          </w:r>
          <w:r w:rsidR="00F16A7B" w:rsidRPr="0064732A">
            <w:rPr>
              <w:rFonts w:ascii="Times New Roman" w:hAnsi="Times New Roman" w:cs="Times New Roman"/>
              <w:noProof/>
              <w:sz w:val="24"/>
              <w:szCs w:val="24"/>
            </w:rPr>
            <w:t xml:space="preserve"> (Daskalaki, 2020)</w:t>
          </w:r>
          <w:r w:rsidR="00F16A7B" w:rsidRPr="0064732A">
            <w:rPr>
              <w:rFonts w:ascii="Times New Roman" w:hAnsi="Times New Roman" w:cs="Times New Roman"/>
              <w:sz w:val="24"/>
              <w:szCs w:val="24"/>
            </w:rPr>
            <w:fldChar w:fldCharType="end"/>
          </w:r>
        </w:sdtContent>
      </w:sdt>
      <w:r w:rsidR="0067001C" w:rsidRPr="0064732A">
        <w:rPr>
          <w:rFonts w:ascii="Times New Roman" w:hAnsi="Times New Roman" w:cs="Times New Roman"/>
          <w:sz w:val="24"/>
          <w:szCs w:val="24"/>
        </w:rPr>
        <w:t>.</w:t>
      </w:r>
      <w:r w:rsidR="007D2DE8" w:rsidRPr="0064732A">
        <w:rPr>
          <w:rFonts w:ascii="Times New Roman" w:hAnsi="Times New Roman" w:cs="Times New Roman"/>
          <w:sz w:val="24"/>
          <w:szCs w:val="24"/>
        </w:rPr>
        <w:t xml:space="preserve"> The specific aspects of the discussion should be considered, and the specific values to be kept in mind.</w:t>
      </w:r>
      <w:r w:rsidR="009138E6" w:rsidRPr="0064732A">
        <w:rPr>
          <w:rFonts w:ascii="Times New Roman" w:hAnsi="Times New Roman" w:cs="Times New Roman"/>
          <w:sz w:val="24"/>
          <w:szCs w:val="24"/>
        </w:rPr>
        <w:t xml:space="preserve"> The symbolism </w:t>
      </w:r>
      <w:r w:rsidR="00F85D81" w:rsidRPr="0064732A">
        <w:rPr>
          <w:rFonts w:ascii="Times New Roman" w:hAnsi="Times New Roman" w:cs="Times New Roman"/>
          <w:sz w:val="24"/>
          <w:szCs w:val="24"/>
        </w:rPr>
        <w:t xml:space="preserve">model ensures that the </w:t>
      </w:r>
      <w:r w:rsidR="00D81D8A" w:rsidRPr="0064732A">
        <w:rPr>
          <w:rFonts w:ascii="Times New Roman" w:hAnsi="Times New Roman" w:cs="Times New Roman"/>
          <w:sz w:val="24"/>
          <w:szCs w:val="24"/>
        </w:rPr>
        <w:t>setting</w:t>
      </w:r>
      <w:r w:rsidR="007D3C78" w:rsidRPr="0064732A">
        <w:rPr>
          <w:rFonts w:ascii="Times New Roman" w:hAnsi="Times New Roman" w:cs="Times New Roman"/>
          <w:sz w:val="24"/>
          <w:szCs w:val="24"/>
        </w:rPr>
        <w:t xml:space="preserve"> of the hotel and the rooms signify an appreciation of their culture.</w:t>
      </w:r>
      <w:r w:rsidR="00C80223" w:rsidRPr="0064732A">
        <w:rPr>
          <w:rFonts w:ascii="Times New Roman" w:hAnsi="Times New Roman" w:cs="Times New Roman"/>
          <w:sz w:val="24"/>
          <w:szCs w:val="24"/>
        </w:rPr>
        <w:t xml:space="preserve"> Since the hotel setting accommodates diverse clients from different cultural orientations, it should be general. However, the specific rooms should be customized to the client's requirements and ensure their available comfort. The symbolism model allows the dressing code of the staff members to administer services to the clients. The generality of the activities should serve the collection of the clients, but for the specific activities, </w:t>
      </w:r>
      <w:r w:rsidR="003F01D9" w:rsidRPr="0064732A">
        <w:rPr>
          <w:rFonts w:ascii="Times New Roman" w:hAnsi="Times New Roman" w:cs="Times New Roman"/>
          <w:sz w:val="24"/>
          <w:szCs w:val="24"/>
        </w:rPr>
        <w:t>necessary modifications should be done</w:t>
      </w:r>
      <w:r w:rsidR="00714A8F" w:rsidRPr="0064732A">
        <w:rPr>
          <w:rFonts w:ascii="Times New Roman" w:hAnsi="Times New Roman" w:cs="Times New Roman"/>
          <w:noProof/>
          <w:sz w:val="24"/>
          <w:szCs w:val="24"/>
        </w:rPr>
        <w:t xml:space="preserve"> (Aaron et al., 2019)</w:t>
      </w:r>
      <w:r w:rsidR="003F01D9" w:rsidRPr="0064732A">
        <w:rPr>
          <w:rFonts w:ascii="Times New Roman" w:hAnsi="Times New Roman" w:cs="Times New Roman"/>
          <w:sz w:val="24"/>
          <w:szCs w:val="24"/>
        </w:rPr>
        <w:t>.</w:t>
      </w:r>
    </w:p>
    <w:p w14:paraId="7B7BDC24" w14:textId="4D7DB24F" w:rsidR="008B6C41" w:rsidRPr="0064732A" w:rsidRDefault="00532BFE" w:rsidP="0064732A">
      <w:pPr>
        <w:spacing w:line="240" w:lineRule="auto"/>
        <w:ind w:firstLine="720"/>
        <w:contextualSpacing/>
        <w:jc w:val="both"/>
        <w:rPr>
          <w:rFonts w:ascii="Times New Roman" w:hAnsi="Times New Roman" w:cs="Times New Roman"/>
          <w:sz w:val="24"/>
          <w:szCs w:val="24"/>
        </w:rPr>
      </w:pPr>
      <w:r w:rsidRPr="0064732A">
        <w:rPr>
          <w:rFonts w:ascii="Times New Roman" w:hAnsi="Times New Roman" w:cs="Times New Roman"/>
          <w:sz w:val="24"/>
          <w:szCs w:val="24"/>
        </w:rPr>
        <w:t xml:space="preserve">The table </w:t>
      </w:r>
      <w:r w:rsidR="00E65A96" w:rsidRPr="0064732A">
        <w:rPr>
          <w:rFonts w:ascii="Times New Roman" w:hAnsi="Times New Roman" w:cs="Times New Roman"/>
          <w:sz w:val="24"/>
          <w:szCs w:val="24"/>
        </w:rPr>
        <w:t xml:space="preserve">defines the activities of the service providers. Considering the various cultural models and theories, it stipulates the expectations of the </w:t>
      </w:r>
      <w:r w:rsidR="00D76F77" w:rsidRPr="0064732A">
        <w:rPr>
          <w:rFonts w:ascii="Times New Roman" w:hAnsi="Times New Roman" w:cs="Times New Roman"/>
          <w:sz w:val="24"/>
          <w:szCs w:val="24"/>
        </w:rPr>
        <w:t xml:space="preserve">approaches to be done and </w:t>
      </w:r>
      <w:r w:rsidR="00C80223" w:rsidRPr="0064732A">
        <w:rPr>
          <w:rFonts w:ascii="Times New Roman" w:hAnsi="Times New Roman" w:cs="Times New Roman"/>
          <w:sz w:val="24"/>
          <w:szCs w:val="24"/>
        </w:rPr>
        <w:t xml:space="preserve">what </w:t>
      </w:r>
      <w:r w:rsidR="00D76F77" w:rsidRPr="0064732A">
        <w:rPr>
          <w:rFonts w:ascii="Times New Roman" w:hAnsi="Times New Roman" w:cs="Times New Roman"/>
          <w:sz w:val="24"/>
          <w:szCs w:val="24"/>
        </w:rPr>
        <w:t>not to be done considering its general idea.</w:t>
      </w:r>
    </w:p>
    <w:tbl>
      <w:tblPr>
        <w:tblStyle w:val="TableGrid"/>
        <w:tblW w:w="0" w:type="auto"/>
        <w:tblLook w:val="04A0" w:firstRow="1" w:lastRow="0" w:firstColumn="1" w:lastColumn="0" w:noHBand="0" w:noVBand="1"/>
      </w:tblPr>
      <w:tblGrid>
        <w:gridCol w:w="4675"/>
        <w:gridCol w:w="4675"/>
      </w:tblGrid>
      <w:tr w:rsidR="00D53ED4" w14:paraId="3FE581C5" w14:textId="77777777" w:rsidTr="00F41F96">
        <w:tc>
          <w:tcPr>
            <w:tcW w:w="4675" w:type="dxa"/>
          </w:tcPr>
          <w:p w14:paraId="0188D566" w14:textId="78912AC9" w:rsidR="00F41F96" w:rsidRPr="0064732A" w:rsidRDefault="00532BFE" w:rsidP="0064732A">
            <w:pPr>
              <w:contextualSpacing/>
              <w:rPr>
                <w:rFonts w:ascii="Times New Roman" w:hAnsi="Times New Roman" w:cs="Times New Roman"/>
                <w:b/>
                <w:bCs/>
                <w:sz w:val="24"/>
                <w:szCs w:val="24"/>
              </w:rPr>
            </w:pPr>
            <w:r w:rsidRPr="0064732A">
              <w:rPr>
                <w:rFonts w:ascii="Times New Roman" w:hAnsi="Times New Roman" w:cs="Times New Roman"/>
                <w:b/>
                <w:bCs/>
                <w:sz w:val="24"/>
                <w:szCs w:val="24"/>
              </w:rPr>
              <w:t>The do’s</w:t>
            </w:r>
          </w:p>
        </w:tc>
        <w:tc>
          <w:tcPr>
            <w:tcW w:w="4675" w:type="dxa"/>
          </w:tcPr>
          <w:p w14:paraId="796F5A3B" w14:textId="02712921" w:rsidR="00F41F96" w:rsidRPr="0064732A" w:rsidRDefault="00532BFE" w:rsidP="0064732A">
            <w:pPr>
              <w:contextualSpacing/>
              <w:rPr>
                <w:rFonts w:ascii="Times New Roman" w:hAnsi="Times New Roman" w:cs="Times New Roman"/>
                <w:b/>
                <w:bCs/>
                <w:sz w:val="24"/>
                <w:szCs w:val="24"/>
              </w:rPr>
            </w:pPr>
            <w:r w:rsidRPr="0064732A">
              <w:rPr>
                <w:rFonts w:ascii="Times New Roman" w:hAnsi="Times New Roman" w:cs="Times New Roman"/>
                <w:b/>
                <w:bCs/>
                <w:sz w:val="24"/>
                <w:szCs w:val="24"/>
              </w:rPr>
              <w:t>The don’ts</w:t>
            </w:r>
          </w:p>
        </w:tc>
      </w:tr>
      <w:tr w:rsidR="00D53ED4" w14:paraId="7A9811A7" w14:textId="77777777" w:rsidTr="00F41F96">
        <w:tc>
          <w:tcPr>
            <w:tcW w:w="4675" w:type="dxa"/>
          </w:tcPr>
          <w:p w14:paraId="62B03D01" w14:textId="01B39BA6" w:rsidR="00F41F96" w:rsidRPr="0064732A" w:rsidRDefault="00532BFE" w:rsidP="0064732A">
            <w:pPr>
              <w:contextualSpacing/>
              <w:rPr>
                <w:rFonts w:ascii="Times New Roman" w:hAnsi="Times New Roman" w:cs="Times New Roman"/>
                <w:sz w:val="24"/>
                <w:szCs w:val="24"/>
              </w:rPr>
            </w:pPr>
            <w:r w:rsidRPr="0064732A">
              <w:rPr>
                <w:rFonts w:ascii="Times New Roman" w:hAnsi="Times New Roman" w:cs="Times New Roman"/>
                <w:sz w:val="24"/>
                <w:szCs w:val="24"/>
              </w:rPr>
              <w:t>Employees can interact with the customers on all topics they are comfortable with.</w:t>
            </w:r>
            <w:r w:rsidR="00DA2B2C" w:rsidRPr="0064732A">
              <w:rPr>
                <w:rFonts w:ascii="Times New Roman" w:hAnsi="Times New Roman" w:cs="Times New Roman"/>
                <w:sz w:val="24"/>
                <w:szCs w:val="24"/>
              </w:rPr>
              <w:t xml:space="preserve"> The interaction can wander off, show appreciation</w:t>
            </w:r>
            <w:r w:rsidR="00543F7D" w:rsidRPr="0064732A">
              <w:rPr>
                <w:rFonts w:ascii="Times New Roman" w:hAnsi="Times New Roman" w:cs="Times New Roman"/>
                <w:sz w:val="24"/>
                <w:szCs w:val="24"/>
              </w:rPr>
              <w:t xml:space="preserve">, </w:t>
            </w:r>
            <w:r w:rsidR="00DA2B2C" w:rsidRPr="0064732A">
              <w:rPr>
                <w:rFonts w:ascii="Times New Roman" w:hAnsi="Times New Roman" w:cs="Times New Roman"/>
                <w:sz w:val="24"/>
                <w:szCs w:val="24"/>
              </w:rPr>
              <w:t xml:space="preserve">and point out a few cultural practices </w:t>
            </w:r>
            <w:r w:rsidR="005736EA" w:rsidRPr="0064732A">
              <w:rPr>
                <w:rFonts w:ascii="Times New Roman" w:hAnsi="Times New Roman" w:cs="Times New Roman"/>
                <w:sz w:val="24"/>
                <w:szCs w:val="24"/>
              </w:rPr>
              <w:t>distinct to the specific community</w:t>
            </w:r>
            <w:sdt>
              <w:sdtPr>
                <w:rPr>
                  <w:rFonts w:ascii="Times New Roman" w:hAnsi="Times New Roman" w:cs="Times New Roman"/>
                  <w:sz w:val="24"/>
                  <w:szCs w:val="24"/>
                </w:rPr>
                <w:id w:val="1162355806"/>
                <w:citation/>
              </w:sdtPr>
              <w:sdtEndPr/>
              <w:sdtContent>
                <w:r w:rsidR="00D876EB" w:rsidRPr="0064732A">
                  <w:rPr>
                    <w:rFonts w:ascii="Times New Roman" w:hAnsi="Times New Roman" w:cs="Times New Roman"/>
                    <w:sz w:val="24"/>
                    <w:szCs w:val="24"/>
                  </w:rPr>
                  <w:fldChar w:fldCharType="begin"/>
                </w:r>
                <w:r w:rsidR="00D876EB" w:rsidRPr="0064732A">
                  <w:rPr>
                    <w:rFonts w:ascii="Times New Roman" w:hAnsi="Times New Roman" w:cs="Times New Roman"/>
                    <w:sz w:val="24"/>
                    <w:szCs w:val="24"/>
                  </w:rPr>
                  <w:instrText xml:space="preserve"> CITATION LuL21 \l 1033 </w:instrText>
                </w:r>
                <w:r w:rsidR="00D876EB" w:rsidRPr="0064732A">
                  <w:rPr>
                    <w:rFonts w:ascii="Times New Roman" w:hAnsi="Times New Roman" w:cs="Times New Roman"/>
                    <w:sz w:val="24"/>
                    <w:szCs w:val="24"/>
                  </w:rPr>
                  <w:fldChar w:fldCharType="separate"/>
                </w:r>
                <w:r w:rsidR="00D876EB" w:rsidRPr="0064732A">
                  <w:rPr>
                    <w:rFonts w:ascii="Times New Roman" w:hAnsi="Times New Roman" w:cs="Times New Roman"/>
                    <w:noProof/>
                    <w:sz w:val="24"/>
                    <w:szCs w:val="24"/>
                  </w:rPr>
                  <w:t xml:space="preserve"> (Lu., 2021)</w:t>
                </w:r>
                <w:r w:rsidR="00D876EB" w:rsidRPr="0064732A">
                  <w:rPr>
                    <w:rFonts w:ascii="Times New Roman" w:hAnsi="Times New Roman" w:cs="Times New Roman"/>
                    <w:sz w:val="24"/>
                    <w:szCs w:val="24"/>
                  </w:rPr>
                  <w:fldChar w:fldCharType="end"/>
                </w:r>
              </w:sdtContent>
            </w:sdt>
            <w:r w:rsidR="005736EA" w:rsidRPr="0064732A">
              <w:rPr>
                <w:rFonts w:ascii="Times New Roman" w:hAnsi="Times New Roman" w:cs="Times New Roman"/>
                <w:sz w:val="24"/>
                <w:szCs w:val="24"/>
              </w:rPr>
              <w:t>.</w:t>
            </w:r>
          </w:p>
        </w:tc>
        <w:tc>
          <w:tcPr>
            <w:tcW w:w="4675" w:type="dxa"/>
          </w:tcPr>
          <w:p w14:paraId="1E21326C" w14:textId="39FE9E82" w:rsidR="00F41F96" w:rsidRPr="0064732A" w:rsidRDefault="00532BFE" w:rsidP="0064732A">
            <w:pPr>
              <w:contextualSpacing/>
              <w:rPr>
                <w:rFonts w:ascii="Times New Roman" w:hAnsi="Times New Roman" w:cs="Times New Roman"/>
                <w:sz w:val="24"/>
                <w:szCs w:val="24"/>
              </w:rPr>
            </w:pPr>
            <w:r w:rsidRPr="0064732A">
              <w:rPr>
                <w:rFonts w:ascii="Times New Roman" w:hAnsi="Times New Roman" w:cs="Times New Roman"/>
                <w:sz w:val="24"/>
                <w:szCs w:val="24"/>
              </w:rPr>
              <w:t xml:space="preserve">The </w:t>
            </w:r>
            <w:r w:rsidR="006641C2" w:rsidRPr="0064732A">
              <w:rPr>
                <w:rFonts w:ascii="Times New Roman" w:hAnsi="Times New Roman" w:cs="Times New Roman"/>
                <w:sz w:val="24"/>
                <w:szCs w:val="24"/>
              </w:rPr>
              <w:t>topics for the interaction should not promote discomfort or abuse the client's beliefs.</w:t>
            </w:r>
            <w:r w:rsidR="00D876EB" w:rsidRPr="0064732A">
              <w:rPr>
                <w:rFonts w:ascii="Times New Roman" w:hAnsi="Times New Roman" w:cs="Times New Roman"/>
                <w:sz w:val="24"/>
                <w:szCs w:val="24"/>
              </w:rPr>
              <w:t xml:space="preserve"> The </w:t>
            </w:r>
            <w:r w:rsidR="00AC12FE" w:rsidRPr="0064732A">
              <w:rPr>
                <w:rFonts w:ascii="Times New Roman" w:hAnsi="Times New Roman" w:cs="Times New Roman"/>
                <w:sz w:val="24"/>
                <w:szCs w:val="24"/>
              </w:rPr>
              <w:t>interaction</w:t>
            </w:r>
            <w:r w:rsidR="00D876EB" w:rsidRPr="0064732A">
              <w:rPr>
                <w:rFonts w:ascii="Times New Roman" w:hAnsi="Times New Roman" w:cs="Times New Roman"/>
                <w:sz w:val="24"/>
                <w:szCs w:val="24"/>
              </w:rPr>
              <w:t xml:space="preserve"> should be essential and </w:t>
            </w:r>
            <w:r w:rsidR="00C132E6" w:rsidRPr="0064732A">
              <w:rPr>
                <w:rFonts w:ascii="Times New Roman" w:hAnsi="Times New Roman" w:cs="Times New Roman"/>
                <w:sz w:val="24"/>
                <w:szCs w:val="24"/>
              </w:rPr>
              <w:t xml:space="preserve">only consider the </w:t>
            </w:r>
            <w:r w:rsidR="00CE2B36" w:rsidRPr="0064732A">
              <w:rPr>
                <w:rFonts w:ascii="Times New Roman" w:hAnsi="Times New Roman" w:cs="Times New Roman"/>
                <w:sz w:val="24"/>
                <w:szCs w:val="24"/>
              </w:rPr>
              <w:t xml:space="preserve">shallow ideas of the </w:t>
            </w:r>
            <w:r w:rsidR="00CE2B36" w:rsidRPr="0064732A">
              <w:rPr>
                <w:rFonts w:ascii="Times New Roman" w:hAnsi="Times New Roman" w:cs="Times New Roman"/>
                <w:sz w:val="24"/>
                <w:szCs w:val="24"/>
              </w:rPr>
              <w:lastRenderedPageBreak/>
              <w:t xml:space="preserve">client’s culture as some </w:t>
            </w:r>
            <w:r w:rsidR="00C149B6" w:rsidRPr="0064732A">
              <w:rPr>
                <w:rFonts w:ascii="Times New Roman" w:hAnsi="Times New Roman" w:cs="Times New Roman"/>
                <w:sz w:val="24"/>
                <w:szCs w:val="24"/>
              </w:rPr>
              <w:t>aspects may trigger and annoy the client.</w:t>
            </w:r>
          </w:p>
        </w:tc>
      </w:tr>
      <w:tr w:rsidR="00D53ED4" w14:paraId="60C25889" w14:textId="77777777" w:rsidTr="00F41F96">
        <w:tc>
          <w:tcPr>
            <w:tcW w:w="4675" w:type="dxa"/>
          </w:tcPr>
          <w:p w14:paraId="36EA2B41" w14:textId="40618ADE" w:rsidR="00F41F96" w:rsidRPr="0064732A" w:rsidRDefault="00532BFE" w:rsidP="0064732A">
            <w:pPr>
              <w:contextualSpacing/>
              <w:rPr>
                <w:rFonts w:ascii="Times New Roman" w:hAnsi="Times New Roman" w:cs="Times New Roman"/>
                <w:sz w:val="24"/>
                <w:szCs w:val="24"/>
              </w:rPr>
            </w:pPr>
            <w:r w:rsidRPr="0064732A">
              <w:rPr>
                <w:rFonts w:ascii="Times New Roman" w:hAnsi="Times New Roman" w:cs="Times New Roman"/>
                <w:sz w:val="24"/>
                <w:szCs w:val="24"/>
              </w:rPr>
              <w:lastRenderedPageBreak/>
              <w:t xml:space="preserve">The employees may suggest new </w:t>
            </w:r>
            <w:r w:rsidR="00CB6BCD" w:rsidRPr="0064732A">
              <w:rPr>
                <w:rFonts w:ascii="Times New Roman" w:hAnsi="Times New Roman" w:cs="Times New Roman"/>
                <w:sz w:val="24"/>
                <w:szCs w:val="24"/>
              </w:rPr>
              <w:t>recipes</w:t>
            </w:r>
            <w:r w:rsidRPr="0064732A">
              <w:rPr>
                <w:rFonts w:ascii="Times New Roman" w:hAnsi="Times New Roman" w:cs="Times New Roman"/>
                <w:sz w:val="24"/>
                <w:szCs w:val="24"/>
              </w:rPr>
              <w:t xml:space="preserve"> to the clients considering </w:t>
            </w:r>
            <w:r w:rsidR="00957687" w:rsidRPr="0064732A">
              <w:rPr>
                <w:rFonts w:ascii="Times New Roman" w:hAnsi="Times New Roman" w:cs="Times New Roman"/>
                <w:sz w:val="24"/>
                <w:szCs w:val="24"/>
              </w:rPr>
              <w:t>their cultural background.</w:t>
            </w:r>
            <w:r w:rsidR="001D3F88" w:rsidRPr="0064732A">
              <w:rPr>
                <w:rFonts w:ascii="Times New Roman" w:hAnsi="Times New Roman" w:cs="Times New Roman"/>
                <w:sz w:val="24"/>
                <w:szCs w:val="24"/>
              </w:rPr>
              <w:t xml:space="preserve"> The recipes should </w:t>
            </w:r>
            <w:r w:rsidR="006127CB" w:rsidRPr="0064732A">
              <w:rPr>
                <w:rFonts w:ascii="Times New Roman" w:hAnsi="Times New Roman" w:cs="Times New Roman"/>
                <w:sz w:val="24"/>
                <w:szCs w:val="24"/>
              </w:rPr>
              <w:t>use the basics of their requirements. The recipes should demonstrate and reflect their culture</w:t>
            </w:r>
            <w:sdt>
              <w:sdtPr>
                <w:rPr>
                  <w:rFonts w:ascii="Times New Roman" w:hAnsi="Times New Roman" w:cs="Times New Roman"/>
                  <w:sz w:val="24"/>
                  <w:szCs w:val="24"/>
                </w:rPr>
                <w:id w:val="-1231696370"/>
                <w:citation/>
              </w:sdtPr>
              <w:sdtEndPr/>
              <w:sdtContent>
                <w:r w:rsidR="00571A9C" w:rsidRPr="0064732A">
                  <w:rPr>
                    <w:rFonts w:ascii="Times New Roman" w:hAnsi="Times New Roman" w:cs="Times New Roman"/>
                    <w:sz w:val="24"/>
                    <w:szCs w:val="24"/>
                  </w:rPr>
                  <w:fldChar w:fldCharType="begin"/>
                </w:r>
                <w:r w:rsidR="00571A9C" w:rsidRPr="0064732A">
                  <w:rPr>
                    <w:rFonts w:ascii="Times New Roman" w:hAnsi="Times New Roman" w:cs="Times New Roman"/>
                    <w:sz w:val="24"/>
                    <w:szCs w:val="24"/>
                  </w:rPr>
                  <w:instrText xml:space="preserve"> CITATION Ivy20 \l 1033 </w:instrText>
                </w:r>
                <w:r w:rsidR="00571A9C" w:rsidRPr="0064732A">
                  <w:rPr>
                    <w:rFonts w:ascii="Times New Roman" w:hAnsi="Times New Roman" w:cs="Times New Roman"/>
                    <w:sz w:val="24"/>
                    <w:szCs w:val="24"/>
                  </w:rPr>
                  <w:fldChar w:fldCharType="separate"/>
                </w:r>
                <w:r w:rsidR="00571A9C" w:rsidRPr="0064732A">
                  <w:rPr>
                    <w:rFonts w:ascii="Times New Roman" w:hAnsi="Times New Roman" w:cs="Times New Roman"/>
                    <w:noProof/>
                    <w:sz w:val="24"/>
                    <w:szCs w:val="24"/>
                  </w:rPr>
                  <w:t xml:space="preserve"> (IvyPanda, 2020)</w:t>
                </w:r>
                <w:r w:rsidR="00571A9C" w:rsidRPr="0064732A">
                  <w:rPr>
                    <w:rFonts w:ascii="Times New Roman" w:hAnsi="Times New Roman" w:cs="Times New Roman"/>
                    <w:sz w:val="24"/>
                    <w:szCs w:val="24"/>
                  </w:rPr>
                  <w:fldChar w:fldCharType="end"/>
                </w:r>
              </w:sdtContent>
            </w:sdt>
            <w:r w:rsidR="006127CB" w:rsidRPr="0064732A">
              <w:rPr>
                <w:rFonts w:ascii="Times New Roman" w:hAnsi="Times New Roman" w:cs="Times New Roman"/>
                <w:sz w:val="24"/>
                <w:szCs w:val="24"/>
              </w:rPr>
              <w:t>.</w:t>
            </w:r>
          </w:p>
        </w:tc>
        <w:tc>
          <w:tcPr>
            <w:tcW w:w="4675" w:type="dxa"/>
          </w:tcPr>
          <w:p w14:paraId="508A328E" w14:textId="056CDD09" w:rsidR="00F41F96" w:rsidRPr="0064732A" w:rsidRDefault="00532BFE" w:rsidP="0064732A">
            <w:pPr>
              <w:contextualSpacing/>
              <w:rPr>
                <w:rFonts w:ascii="Times New Roman" w:hAnsi="Times New Roman" w:cs="Times New Roman"/>
                <w:sz w:val="24"/>
                <w:szCs w:val="24"/>
              </w:rPr>
            </w:pPr>
            <w:r w:rsidRPr="0064732A">
              <w:rPr>
                <w:rFonts w:ascii="Times New Roman" w:hAnsi="Times New Roman" w:cs="Times New Roman"/>
                <w:sz w:val="24"/>
                <w:szCs w:val="24"/>
              </w:rPr>
              <w:t xml:space="preserve">Any </w:t>
            </w:r>
            <w:r w:rsidR="00CB6BCD" w:rsidRPr="0064732A">
              <w:rPr>
                <w:rFonts w:ascii="Times New Roman" w:hAnsi="Times New Roman" w:cs="Times New Roman"/>
                <w:sz w:val="24"/>
                <w:szCs w:val="24"/>
              </w:rPr>
              <w:t>recipe</w:t>
            </w:r>
            <w:r w:rsidRPr="0064732A">
              <w:rPr>
                <w:rFonts w:ascii="Times New Roman" w:hAnsi="Times New Roman" w:cs="Times New Roman"/>
                <w:sz w:val="24"/>
                <w:szCs w:val="24"/>
              </w:rPr>
              <w:t xml:space="preserve"> or </w:t>
            </w:r>
            <w:r w:rsidR="00EF10E4" w:rsidRPr="0064732A">
              <w:rPr>
                <w:rFonts w:ascii="Times New Roman" w:hAnsi="Times New Roman" w:cs="Times New Roman"/>
                <w:sz w:val="24"/>
                <w:szCs w:val="24"/>
              </w:rPr>
              <w:t>ingredient prohibited in the client's culture should not be used in their food preparation process.</w:t>
            </w:r>
            <w:r w:rsidR="00B336A2" w:rsidRPr="0064732A">
              <w:rPr>
                <w:rFonts w:ascii="Times New Roman" w:hAnsi="Times New Roman" w:cs="Times New Roman"/>
                <w:sz w:val="24"/>
                <w:szCs w:val="24"/>
              </w:rPr>
              <w:t xml:space="preserve"> The client's cultural beliefs and values may feel violated if it is used.</w:t>
            </w:r>
          </w:p>
        </w:tc>
      </w:tr>
      <w:tr w:rsidR="00D53ED4" w14:paraId="0CE7B037" w14:textId="77777777" w:rsidTr="00F41F96">
        <w:tc>
          <w:tcPr>
            <w:tcW w:w="4675" w:type="dxa"/>
          </w:tcPr>
          <w:p w14:paraId="1ACB6FA4" w14:textId="635AFCC6" w:rsidR="00F41F96" w:rsidRPr="0064732A" w:rsidRDefault="00532BFE" w:rsidP="0064732A">
            <w:pPr>
              <w:contextualSpacing/>
              <w:rPr>
                <w:rFonts w:ascii="Times New Roman" w:hAnsi="Times New Roman" w:cs="Times New Roman"/>
                <w:sz w:val="24"/>
                <w:szCs w:val="24"/>
              </w:rPr>
            </w:pPr>
            <w:r w:rsidRPr="0064732A">
              <w:rPr>
                <w:rFonts w:ascii="Times New Roman" w:hAnsi="Times New Roman" w:cs="Times New Roman"/>
                <w:sz w:val="24"/>
                <w:szCs w:val="24"/>
              </w:rPr>
              <w:t>Activities and conversations promoting humor are encouraged.</w:t>
            </w:r>
            <w:r w:rsidR="00F07ABD" w:rsidRPr="0064732A">
              <w:rPr>
                <w:rFonts w:ascii="Times New Roman" w:hAnsi="Times New Roman" w:cs="Times New Roman"/>
                <w:sz w:val="24"/>
                <w:szCs w:val="24"/>
              </w:rPr>
              <w:t xml:space="preserve"> One should evaluate the cultural take of the client’s community on humor before considering the engagement.</w:t>
            </w:r>
          </w:p>
        </w:tc>
        <w:tc>
          <w:tcPr>
            <w:tcW w:w="4675" w:type="dxa"/>
          </w:tcPr>
          <w:p w14:paraId="0986A153" w14:textId="28300A86" w:rsidR="00F41F96" w:rsidRPr="0064732A" w:rsidRDefault="00532BFE" w:rsidP="0064732A">
            <w:pPr>
              <w:contextualSpacing/>
              <w:rPr>
                <w:rFonts w:ascii="Times New Roman" w:hAnsi="Times New Roman" w:cs="Times New Roman"/>
                <w:sz w:val="24"/>
                <w:szCs w:val="24"/>
              </w:rPr>
            </w:pPr>
            <w:r w:rsidRPr="0064732A">
              <w:rPr>
                <w:rFonts w:ascii="Times New Roman" w:hAnsi="Times New Roman" w:cs="Times New Roman"/>
                <w:sz w:val="24"/>
                <w:szCs w:val="24"/>
              </w:rPr>
              <w:t xml:space="preserve">Jokes related to cultural </w:t>
            </w:r>
            <w:r w:rsidR="00F4200B" w:rsidRPr="0064732A">
              <w:rPr>
                <w:rFonts w:ascii="Times New Roman" w:hAnsi="Times New Roman" w:cs="Times New Roman"/>
                <w:sz w:val="24"/>
                <w:szCs w:val="24"/>
              </w:rPr>
              <w:t>sensibility</w:t>
            </w:r>
            <w:r w:rsidRPr="0064732A">
              <w:rPr>
                <w:rFonts w:ascii="Times New Roman" w:hAnsi="Times New Roman" w:cs="Times New Roman"/>
                <w:sz w:val="24"/>
                <w:szCs w:val="24"/>
              </w:rPr>
              <w:t xml:space="preserve"> are prohibited.</w:t>
            </w:r>
            <w:r w:rsidR="00B336A2" w:rsidRPr="0064732A">
              <w:rPr>
                <w:rFonts w:ascii="Times New Roman" w:hAnsi="Times New Roman" w:cs="Times New Roman"/>
                <w:sz w:val="24"/>
                <w:szCs w:val="24"/>
              </w:rPr>
              <w:t xml:space="preserve"> </w:t>
            </w:r>
            <w:r w:rsidR="001128C4" w:rsidRPr="0064732A">
              <w:rPr>
                <w:rFonts w:ascii="Times New Roman" w:hAnsi="Times New Roman" w:cs="Times New Roman"/>
                <w:sz w:val="24"/>
                <w:szCs w:val="24"/>
              </w:rPr>
              <w:t xml:space="preserve">The practices </w:t>
            </w:r>
            <w:r w:rsidR="00AC12FE" w:rsidRPr="0064732A">
              <w:rPr>
                <w:rFonts w:ascii="Times New Roman" w:hAnsi="Times New Roman" w:cs="Times New Roman"/>
                <w:sz w:val="24"/>
                <w:szCs w:val="24"/>
              </w:rPr>
              <w:t>show</w:t>
            </w:r>
            <w:r w:rsidR="001128C4" w:rsidRPr="0064732A">
              <w:rPr>
                <w:rFonts w:ascii="Times New Roman" w:hAnsi="Times New Roman" w:cs="Times New Roman"/>
                <w:sz w:val="24"/>
                <w:szCs w:val="24"/>
              </w:rPr>
              <w:t xml:space="preserve"> a high level of disrespect for the </w:t>
            </w:r>
            <w:r w:rsidR="00C707FB" w:rsidRPr="0064732A">
              <w:rPr>
                <w:rFonts w:ascii="Times New Roman" w:hAnsi="Times New Roman" w:cs="Times New Roman"/>
                <w:sz w:val="24"/>
                <w:szCs w:val="24"/>
              </w:rPr>
              <w:t>social and cultural belongingness of the client.</w:t>
            </w:r>
          </w:p>
        </w:tc>
      </w:tr>
      <w:tr w:rsidR="00D53ED4" w14:paraId="2AE550EC" w14:textId="77777777" w:rsidTr="00F41F96">
        <w:tc>
          <w:tcPr>
            <w:tcW w:w="4675" w:type="dxa"/>
          </w:tcPr>
          <w:p w14:paraId="2F5FF743" w14:textId="760181F5" w:rsidR="00F41F96" w:rsidRPr="0064732A" w:rsidRDefault="00532BFE" w:rsidP="0064732A">
            <w:pPr>
              <w:contextualSpacing/>
              <w:rPr>
                <w:rFonts w:ascii="Times New Roman" w:hAnsi="Times New Roman" w:cs="Times New Roman"/>
                <w:sz w:val="24"/>
                <w:szCs w:val="24"/>
              </w:rPr>
            </w:pPr>
            <w:r w:rsidRPr="0064732A">
              <w:rPr>
                <w:rFonts w:ascii="Times New Roman" w:hAnsi="Times New Roman" w:cs="Times New Roman"/>
                <w:sz w:val="24"/>
                <w:szCs w:val="24"/>
              </w:rPr>
              <w:t>Staff services such as room preparation should align with the client's cultural stipulations.</w:t>
            </w:r>
            <w:r w:rsidR="00516FD6" w:rsidRPr="0064732A">
              <w:rPr>
                <w:rFonts w:ascii="Times New Roman" w:hAnsi="Times New Roman" w:cs="Times New Roman"/>
                <w:sz w:val="24"/>
                <w:szCs w:val="24"/>
              </w:rPr>
              <w:t xml:space="preserve"> This shows how much the clients value and encourage their stay</w:t>
            </w:r>
            <w:sdt>
              <w:sdtPr>
                <w:rPr>
                  <w:rFonts w:ascii="Times New Roman" w:hAnsi="Times New Roman" w:cs="Times New Roman"/>
                  <w:sz w:val="24"/>
                  <w:szCs w:val="24"/>
                </w:rPr>
                <w:id w:val="-1651597263"/>
                <w:citation/>
              </w:sdtPr>
              <w:sdtEndPr/>
              <w:sdtContent>
                <w:r w:rsidR="00571A9C" w:rsidRPr="0064732A">
                  <w:rPr>
                    <w:rFonts w:ascii="Times New Roman" w:hAnsi="Times New Roman" w:cs="Times New Roman"/>
                    <w:sz w:val="24"/>
                    <w:szCs w:val="24"/>
                  </w:rPr>
                  <w:fldChar w:fldCharType="begin"/>
                </w:r>
                <w:r w:rsidR="00571A9C" w:rsidRPr="0064732A">
                  <w:rPr>
                    <w:rFonts w:ascii="Times New Roman" w:hAnsi="Times New Roman" w:cs="Times New Roman"/>
                    <w:sz w:val="24"/>
                    <w:szCs w:val="24"/>
                  </w:rPr>
                  <w:instrText xml:space="preserve"> CITATION Bar20 \l 1033 </w:instrText>
                </w:r>
                <w:r w:rsidR="00571A9C" w:rsidRPr="0064732A">
                  <w:rPr>
                    <w:rFonts w:ascii="Times New Roman" w:hAnsi="Times New Roman" w:cs="Times New Roman"/>
                    <w:sz w:val="24"/>
                    <w:szCs w:val="24"/>
                  </w:rPr>
                  <w:fldChar w:fldCharType="separate"/>
                </w:r>
                <w:r w:rsidR="00571A9C" w:rsidRPr="0064732A">
                  <w:rPr>
                    <w:rFonts w:ascii="Times New Roman" w:hAnsi="Times New Roman" w:cs="Times New Roman"/>
                    <w:noProof/>
                    <w:sz w:val="24"/>
                    <w:szCs w:val="24"/>
                  </w:rPr>
                  <w:t xml:space="preserve"> (Bartenders, 2020)</w:t>
                </w:r>
                <w:r w:rsidR="00571A9C" w:rsidRPr="0064732A">
                  <w:rPr>
                    <w:rFonts w:ascii="Times New Roman" w:hAnsi="Times New Roman" w:cs="Times New Roman"/>
                    <w:sz w:val="24"/>
                    <w:szCs w:val="24"/>
                  </w:rPr>
                  <w:fldChar w:fldCharType="end"/>
                </w:r>
              </w:sdtContent>
            </w:sdt>
            <w:r w:rsidR="00516FD6" w:rsidRPr="0064732A">
              <w:rPr>
                <w:rFonts w:ascii="Times New Roman" w:hAnsi="Times New Roman" w:cs="Times New Roman"/>
                <w:sz w:val="24"/>
                <w:szCs w:val="24"/>
              </w:rPr>
              <w:t>.</w:t>
            </w:r>
          </w:p>
        </w:tc>
        <w:tc>
          <w:tcPr>
            <w:tcW w:w="4675" w:type="dxa"/>
          </w:tcPr>
          <w:p w14:paraId="0F9D918C" w14:textId="0A96CF02" w:rsidR="00F41F96" w:rsidRPr="0064732A" w:rsidRDefault="00532BFE" w:rsidP="0064732A">
            <w:pPr>
              <w:contextualSpacing/>
              <w:rPr>
                <w:rFonts w:ascii="Times New Roman" w:hAnsi="Times New Roman" w:cs="Times New Roman"/>
                <w:sz w:val="24"/>
                <w:szCs w:val="24"/>
              </w:rPr>
            </w:pPr>
            <w:r w:rsidRPr="0064732A">
              <w:rPr>
                <w:rFonts w:ascii="Times New Roman" w:hAnsi="Times New Roman" w:cs="Times New Roman"/>
                <w:sz w:val="24"/>
                <w:szCs w:val="24"/>
              </w:rPr>
              <w:t xml:space="preserve">Any service provided should not </w:t>
            </w:r>
            <w:r w:rsidR="00D354C1" w:rsidRPr="0064732A">
              <w:rPr>
                <w:rFonts w:ascii="Times New Roman" w:hAnsi="Times New Roman" w:cs="Times New Roman"/>
                <w:sz w:val="24"/>
                <w:szCs w:val="24"/>
              </w:rPr>
              <w:t xml:space="preserve">violate the cultural </w:t>
            </w:r>
            <w:r w:rsidR="00F4200B" w:rsidRPr="0064732A">
              <w:rPr>
                <w:rFonts w:ascii="Times New Roman" w:hAnsi="Times New Roman" w:cs="Times New Roman"/>
                <w:sz w:val="24"/>
                <w:szCs w:val="24"/>
              </w:rPr>
              <w:t>sensibility</w:t>
            </w:r>
            <w:r w:rsidR="00D354C1" w:rsidRPr="0064732A">
              <w:rPr>
                <w:rFonts w:ascii="Times New Roman" w:hAnsi="Times New Roman" w:cs="Times New Roman"/>
                <w:sz w:val="24"/>
                <w:szCs w:val="24"/>
              </w:rPr>
              <w:t xml:space="preserve"> of the client.</w:t>
            </w:r>
            <w:r w:rsidR="00516FD6" w:rsidRPr="0064732A">
              <w:rPr>
                <w:rFonts w:ascii="Times New Roman" w:hAnsi="Times New Roman" w:cs="Times New Roman"/>
                <w:sz w:val="24"/>
                <w:szCs w:val="24"/>
              </w:rPr>
              <w:t xml:space="preserve"> </w:t>
            </w:r>
            <w:r w:rsidR="004F70DB" w:rsidRPr="0064732A">
              <w:rPr>
                <w:rFonts w:ascii="Times New Roman" w:hAnsi="Times New Roman" w:cs="Times New Roman"/>
                <w:sz w:val="24"/>
                <w:szCs w:val="24"/>
              </w:rPr>
              <w:t>Mixing the themes may render the client feel violated by the practice that promotes discomfort, shortening their stay.</w:t>
            </w:r>
          </w:p>
        </w:tc>
      </w:tr>
      <w:tr w:rsidR="00D53ED4" w14:paraId="6175A818" w14:textId="77777777" w:rsidTr="00F41F96">
        <w:tc>
          <w:tcPr>
            <w:tcW w:w="4675" w:type="dxa"/>
          </w:tcPr>
          <w:p w14:paraId="3A5E35E4" w14:textId="1771498E" w:rsidR="00F41F96" w:rsidRPr="0064732A" w:rsidRDefault="00532BFE" w:rsidP="0064732A">
            <w:pPr>
              <w:contextualSpacing/>
              <w:rPr>
                <w:rFonts w:ascii="Times New Roman" w:hAnsi="Times New Roman" w:cs="Times New Roman"/>
                <w:sz w:val="24"/>
                <w:szCs w:val="24"/>
              </w:rPr>
            </w:pPr>
            <w:r w:rsidRPr="0064732A">
              <w:rPr>
                <w:rFonts w:ascii="Times New Roman" w:hAnsi="Times New Roman" w:cs="Times New Roman"/>
                <w:sz w:val="24"/>
                <w:szCs w:val="24"/>
              </w:rPr>
              <w:t>If one is unsure of the specific culture's aspects, a neutral service provision setting is recommended</w:t>
            </w:r>
            <w:sdt>
              <w:sdtPr>
                <w:rPr>
                  <w:rFonts w:ascii="Times New Roman" w:hAnsi="Times New Roman" w:cs="Times New Roman"/>
                  <w:sz w:val="24"/>
                  <w:szCs w:val="24"/>
                </w:rPr>
                <w:id w:val="-1803679646"/>
                <w:citation/>
              </w:sdtPr>
              <w:sdtEndPr/>
              <w:sdtContent>
                <w:r w:rsidR="00571A9C" w:rsidRPr="0064732A">
                  <w:rPr>
                    <w:rFonts w:ascii="Times New Roman" w:hAnsi="Times New Roman" w:cs="Times New Roman"/>
                    <w:sz w:val="24"/>
                    <w:szCs w:val="24"/>
                  </w:rPr>
                  <w:fldChar w:fldCharType="begin"/>
                </w:r>
                <w:r w:rsidR="00571A9C" w:rsidRPr="0064732A">
                  <w:rPr>
                    <w:rFonts w:ascii="Times New Roman" w:hAnsi="Times New Roman" w:cs="Times New Roman"/>
                    <w:sz w:val="24"/>
                    <w:szCs w:val="24"/>
                  </w:rPr>
                  <w:instrText xml:space="preserve"> CITATION Mar22 \l 1033 </w:instrText>
                </w:r>
                <w:r w:rsidR="00571A9C" w:rsidRPr="0064732A">
                  <w:rPr>
                    <w:rFonts w:ascii="Times New Roman" w:hAnsi="Times New Roman" w:cs="Times New Roman"/>
                    <w:sz w:val="24"/>
                    <w:szCs w:val="24"/>
                  </w:rPr>
                  <w:fldChar w:fldCharType="separate"/>
                </w:r>
                <w:r w:rsidR="00571A9C" w:rsidRPr="0064732A">
                  <w:rPr>
                    <w:rFonts w:ascii="Times New Roman" w:hAnsi="Times New Roman" w:cs="Times New Roman"/>
                    <w:noProof/>
                    <w:sz w:val="24"/>
                    <w:szCs w:val="24"/>
                  </w:rPr>
                  <w:t xml:space="preserve"> (Marieke, 2022)</w:t>
                </w:r>
                <w:r w:rsidR="00571A9C" w:rsidRPr="0064732A">
                  <w:rPr>
                    <w:rFonts w:ascii="Times New Roman" w:hAnsi="Times New Roman" w:cs="Times New Roman"/>
                    <w:sz w:val="24"/>
                    <w:szCs w:val="24"/>
                  </w:rPr>
                  <w:fldChar w:fldCharType="end"/>
                </w:r>
              </w:sdtContent>
            </w:sdt>
            <w:r w:rsidRPr="0064732A">
              <w:rPr>
                <w:rFonts w:ascii="Times New Roman" w:hAnsi="Times New Roman" w:cs="Times New Roman"/>
                <w:sz w:val="24"/>
                <w:szCs w:val="24"/>
              </w:rPr>
              <w:t>.</w:t>
            </w:r>
          </w:p>
        </w:tc>
        <w:tc>
          <w:tcPr>
            <w:tcW w:w="4675" w:type="dxa"/>
          </w:tcPr>
          <w:p w14:paraId="4B464298" w14:textId="7D63372A" w:rsidR="00F41F96" w:rsidRPr="0064732A" w:rsidRDefault="00532BFE" w:rsidP="0064732A">
            <w:pPr>
              <w:contextualSpacing/>
              <w:rPr>
                <w:rFonts w:ascii="Times New Roman" w:hAnsi="Times New Roman" w:cs="Times New Roman"/>
                <w:sz w:val="24"/>
                <w:szCs w:val="24"/>
              </w:rPr>
            </w:pPr>
            <w:r w:rsidRPr="0064732A">
              <w:rPr>
                <w:rFonts w:ascii="Times New Roman" w:hAnsi="Times New Roman" w:cs="Times New Roman"/>
                <w:sz w:val="24"/>
                <w:szCs w:val="24"/>
              </w:rPr>
              <w:t xml:space="preserve">One should not involve in practices they are unsure of </w:t>
            </w:r>
            <w:r w:rsidR="005A6EEC" w:rsidRPr="0064732A">
              <w:rPr>
                <w:rFonts w:ascii="Times New Roman" w:hAnsi="Times New Roman" w:cs="Times New Roman"/>
                <w:sz w:val="24"/>
                <w:szCs w:val="24"/>
              </w:rPr>
              <w:t>that would result in mixing traditions of the cultural designation.</w:t>
            </w:r>
          </w:p>
        </w:tc>
      </w:tr>
      <w:tr w:rsidR="00D53ED4" w14:paraId="5DD87E3F" w14:textId="77777777" w:rsidTr="00F41F96">
        <w:tc>
          <w:tcPr>
            <w:tcW w:w="4675" w:type="dxa"/>
          </w:tcPr>
          <w:p w14:paraId="79BE899D" w14:textId="32E3891E" w:rsidR="00F41F96" w:rsidRPr="0064732A" w:rsidRDefault="00532BFE" w:rsidP="0064732A">
            <w:pPr>
              <w:contextualSpacing/>
              <w:rPr>
                <w:rFonts w:ascii="Times New Roman" w:hAnsi="Times New Roman" w:cs="Times New Roman"/>
                <w:sz w:val="24"/>
                <w:szCs w:val="24"/>
              </w:rPr>
            </w:pPr>
            <w:r w:rsidRPr="0064732A">
              <w:rPr>
                <w:rFonts w:ascii="Times New Roman" w:hAnsi="Times New Roman" w:cs="Times New Roman"/>
                <w:sz w:val="24"/>
                <w:szCs w:val="24"/>
              </w:rPr>
              <w:t>The dressing code of all employees is neutral, which is official at most times.</w:t>
            </w:r>
            <w:r w:rsidR="00571A9C" w:rsidRPr="0064732A">
              <w:rPr>
                <w:rFonts w:ascii="Times New Roman" w:hAnsi="Times New Roman" w:cs="Times New Roman"/>
                <w:sz w:val="24"/>
                <w:szCs w:val="24"/>
              </w:rPr>
              <w:t xml:space="preserve"> </w:t>
            </w:r>
          </w:p>
        </w:tc>
        <w:tc>
          <w:tcPr>
            <w:tcW w:w="4675" w:type="dxa"/>
          </w:tcPr>
          <w:p w14:paraId="1DB257A1" w14:textId="15EEF414" w:rsidR="00F41F96" w:rsidRPr="0064732A" w:rsidRDefault="00532BFE" w:rsidP="0064732A">
            <w:pPr>
              <w:contextualSpacing/>
              <w:rPr>
                <w:rFonts w:ascii="Times New Roman" w:hAnsi="Times New Roman" w:cs="Times New Roman"/>
                <w:sz w:val="24"/>
                <w:szCs w:val="24"/>
              </w:rPr>
            </w:pPr>
            <w:r w:rsidRPr="0064732A">
              <w:rPr>
                <w:rFonts w:ascii="Times New Roman" w:hAnsi="Times New Roman" w:cs="Times New Roman"/>
                <w:sz w:val="24"/>
                <w:szCs w:val="24"/>
              </w:rPr>
              <w:t>The employee dressing code should not</w:t>
            </w:r>
            <w:r w:rsidR="00634000" w:rsidRPr="0064732A">
              <w:rPr>
                <w:rFonts w:ascii="Times New Roman" w:hAnsi="Times New Roman" w:cs="Times New Roman"/>
                <w:sz w:val="24"/>
                <w:szCs w:val="24"/>
              </w:rPr>
              <w:t xml:space="preserve"> provoke a specific cultural </w:t>
            </w:r>
            <w:r w:rsidR="00F4200B" w:rsidRPr="0064732A">
              <w:rPr>
                <w:rFonts w:ascii="Times New Roman" w:hAnsi="Times New Roman" w:cs="Times New Roman"/>
                <w:sz w:val="24"/>
                <w:szCs w:val="24"/>
              </w:rPr>
              <w:t>sensibility</w:t>
            </w:r>
            <w:r w:rsidR="00634000" w:rsidRPr="0064732A">
              <w:rPr>
                <w:rFonts w:ascii="Times New Roman" w:hAnsi="Times New Roman" w:cs="Times New Roman"/>
                <w:sz w:val="24"/>
                <w:szCs w:val="24"/>
              </w:rPr>
              <w:t>.</w:t>
            </w:r>
            <w:r w:rsidRPr="0064732A">
              <w:rPr>
                <w:rFonts w:ascii="Times New Roman" w:hAnsi="Times New Roman" w:cs="Times New Roman"/>
                <w:sz w:val="24"/>
                <w:szCs w:val="24"/>
              </w:rPr>
              <w:t xml:space="preserve"> </w:t>
            </w:r>
          </w:p>
        </w:tc>
      </w:tr>
      <w:tr w:rsidR="00D53ED4" w14:paraId="2C8F6E44" w14:textId="77777777" w:rsidTr="00F41F96">
        <w:tc>
          <w:tcPr>
            <w:tcW w:w="4675" w:type="dxa"/>
          </w:tcPr>
          <w:p w14:paraId="36D272EF" w14:textId="04818AF6" w:rsidR="00CC04D1" w:rsidRPr="0064732A" w:rsidRDefault="00532BFE" w:rsidP="0064732A">
            <w:pPr>
              <w:contextualSpacing/>
              <w:rPr>
                <w:rFonts w:ascii="Times New Roman" w:hAnsi="Times New Roman" w:cs="Times New Roman"/>
                <w:sz w:val="24"/>
                <w:szCs w:val="24"/>
              </w:rPr>
            </w:pPr>
            <w:r w:rsidRPr="0064732A">
              <w:rPr>
                <w:rFonts w:ascii="Times New Roman" w:hAnsi="Times New Roman" w:cs="Times New Roman"/>
                <w:sz w:val="24"/>
                <w:szCs w:val="24"/>
              </w:rPr>
              <w:t>The room setting should be in</w:t>
            </w:r>
            <w:r w:rsidR="00A63A46" w:rsidRPr="0064732A">
              <w:rPr>
                <w:rFonts w:ascii="Times New Roman" w:hAnsi="Times New Roman" w:cs="Times New Roman"/>
                <w:sz w:val="24"/>
                <w:szCs w:val="24"/>
              </w:rPr>
              <w:t xml:space="preserve"> </w:t>
            </w:r>
            <w:r w:rsidRPr="0064732A">
              <w:rPr>
                <w:rFonts w:ascii="Times New Roman" w:hAnsi="Times New Roman" w:cs="Times New Roman"/>
                <w:sz w:val="24"/>
                <w:szCs w:val="24"/>
              </w:rPr>
              <w:t>line with the client’s cultural requirements.</w:t>
            </w:r>
            <w:r w:rsidR="00E86694" w:rsidRPr="0064732A">
              <w:rPr>
                <w:rFonts w:ascii="Times New Roman" w:hAnsi="Times New Roman" w:cs="Times New Roman"/>
                <w:sz w:val="24"/>
                <w:szCs w:val="24"/>
              </w:rPr>
              <w:t xml:space="preserve"> Various artifacts reform the room into the designation of </w:t>
            </w:r>
            <w:proofErr w:type="gramStart"/>
            <w:r w:rsidR="00E86694" w:rsidRPr="0064732A">
              <w:rPr>
                <w:rFonts w:ascii="Times New Roman" w:hAnsi="Times New Roman" w:cs="Times New Roman"/>
                <w:sz w:val="24"/>
                <w:szCs w:val="24"/>
              </w:rPr>
              <w:t>particular cultures</w:t>
            </w:r>
            <w:proofErr w:type="gramEnd"/>
            <w:r w:rsidR="00E86694" w:rsidRPr="0064732A">
              <w:rPr>
                <w:rFonts w:ascii="Times New Roman" w:hAnsi="Times New Roman" w:cs="Times New Roman"/>
                <w:sz w:val="24"/>
                <w:szCs w:val="24"/>
              </w:rPr>
              <w:t xml:space="preserve">. This promotes </w:t>
            </w:r>
            <w:r w:rsidR="0078612C" w:rsidRPr="0064732A">
              <w:rPr>
                <w:rFonts w:ascii="Times New Roman" w:hAnsi="Times New Roman" w:cs="Times New Roman"/>
                <w:sz w:val="24"/>
                <w:szCs w:val="24"/>
              </w:rPr>
              <w:t>comfort and encourages the client's sense of belonging</w:t>
            </w:r>
            <w:r w:rsidR="00EF5EA0" w:rsidRPr="0064732A">
              <w:rPr>
                <w:rFonts w:ascii="Times New Roman" w:hAnsi="Times New Roman" w:cs="Times New Roman"/>
                <w:sz w:val="24"/>
                <w:szCs w:val="24"/>
              </w:rPr>
              <w:t>. The setting shows the appreciation and consideration of their culture across the globe.</w:t>
            </w:r>
          </w:p>
        </w:tc>
        <w:tc>
          <w:tcPr>
            <w:tcW w:w="4675" w:type="dxa"/>
          </w:tcPr>
          <w:p w14:paraId="42901556" w14:textId="00EBDBB2" w:rsidR="00CC04D1" w:rsidRPr="0064732A" w:rsidRDefault="00532BFE" w:rsidP="0064732A">
            <w:pPr>
              <w:contextualSpacing/>
              <w:rPr>
                <w:rFonts w:ascii="Times New Roman" w:hAnsi="Times New Roman" w:cs="Times New Roman"/>
                <w:sz w:val="24"/>
                <w:szCs w:val="24"/>
              </w:rPr>
            </w:pPr>
            <w:r w:rsidRPr="0064732A">
              <w:rPr>
                <w:rFonts w:ascii="Times New Roman" w:hAnsi="Times New Roman" w:cs="Times New Roman"/>
                <w:sz w:val="24"/>
                <w:szCs w:val="24"/>
              </w:rPr>
              <w:t xml:space="preserve">The room setting should </w:t>
            </w:r>
            <w:r w:rsidR="003E6D13" w:rsidRPr="0064732A">
              <w:rPr>
                <w:rFonts w:ascii="Times New Roman" w:hAnsi="Times New Roman" w:cs="Times New Roman"/>
                <w:sz w:val="24"/>
                <w:szCs w:val="24"/>
              </w:rPr>
              <w:t xml:space="preserve">over-emphasize the </w:t>
            </w:r>
            <w:r w:rsidR="00CF52C3" w:rsidRPr="0064732A">
              <w:rPr>
                <w:rFonts w:ascii="Times New Roman" w:hAnsi="Times New Roman" w:cs="Times New Roman"/>
                <w:sz w:val="24"/>
                <w:szCs w:val="24"/>
              </w:rPr>
              <w:t>cultural theme of the client’s cultural requirements.</w:t>
            </w:r>
            <w:r w:rsidR="00EF5EA0" w:rsidRPr="0064732A">
              <w:rPr>
                <w:rFonts w:ascii="Times New Roman" w:hAnsi="Times New Roman" w:cs="Times New Roman"/>
                <w:sz w:val="24"/>
                <w:szCs w:val="24"/>
              </w:rPr>
              <w:t xml:space="preserve"> The activity will promote suspicion over comfort as the client's artistic </w:t>
            </w:r>
            <w:r w:rsidR="00DA2B2C" w:rsidRPr="0064732A">
              <w:rPr>
                <w:rFonts w:ascii="Times New Roman" w:hAnsi="Times New Roman" w:cs="Times New Roman"/>
                <w:sz w:val="24"/>
                <w:szCs w:val="24"/>
              </w:rPr>
              <w:t>sensibility</w:t>
            </w:r>
            <w:r w:rsidR="00EF5EA0" w:rsidRPr="0064732A">
              <w:rPr>
                <w:rFonts w:ascii="Times New Roman" w:hAnsi="Times New Roman" w:cs="Times New Roman"/>
                <w:sz w:val="24"/>
                <w:szCs w:val="24"/>
              </w:rPr>
              <w:t xml:space="preserve"> will appear violated.</w:t>
            </w:r>
          </w:p>
        </w:tc>
      </w:tr>
      <w:tr w:rsidR="00D53ED4" w14:paraId="637EB149" w14:textId="77777777" w:rsidTr="00F41F96">
        <w:tc>
          <w:tcPr>
            <w:tcW w:w="4675" w:type="dxa"/>
          </w:tcPr>
          <w:p w14:paraId="30C0FBCA" w14:textId="4D3A6E29" w:rsidR="00CC04D1" w:rsidRPr="0064732A" w:rsidRDefault="00532BFE" w:rsidP="0064732A">
            <w:pPr>
              <w:contextualSpacing/>
              <w:rPr>
                <w:rFonts w:ascii="Times New Roman" w:hAnsi="Times New Roman" w:cs="Times New Roman"/>
                <w:sz w:val="24"/>
                <w:szCs w:val="24"/>
              </w:rPr>
            </w:pPr>
            <w:r w:rsidRPr="0064732A">
              <w:rPr>
                <w:rFonts w:ascii="Times New Roman" w:hAnsi="Times New Roman" w:cs="Times New Roman"/>
                <w:sz w:val="24"/>
                <w:szCs w:val="24"/>
              </w:rPr>
              <w:t xml:space="preserve">One should access the client’s position in </w:t>
            </w:r>
            <w:r w:rsidR="00AD0073" w:rsidRPr="0064732A">
              <w:rPr>
                <w:rFonts w:ascii="Times New Roman" w:hAnsi="Times New Roman" w:cs="Times New Roman"/>
                <w:sz w:val="24"/>
                <w:szCs w:val="24"/>
              </w:rPr>
              <w:t xml:space="preserve">their cultural </w:t>
            </w:r>
            <w:r w:rsidR="0006219B" w:rsidRPr="0064732A">
              <w:rPr>
                <w:rFonts w:ascii="Times New Roman" w:hAnsi="Times New Roman" w:cs="Times New Roman"/>
                <w:sz w:val="24"/>
                <w:szCs w:val="24"/>
              </w:rPr>
              <w:t xml:space="preserve">practices </w:t>
            </w:r>
            <w:r w:rsidR="00005EEB" w:rsidRPr="0064732A">
              <w:rPr>
                <w:rFonts w:ascii="Times New Roman" w:hAnsi="Times New Roman" w:cs="Times New Roman"/>
                <w:sz w:val="24"/>
                <w:szCs w:val="24"/>
              </w:rPr>
              <w:t xml:space="preserve">and evaluate the need for their adherence. </w:t>
            </w:r>
            <w:r w:rsidR="00F4200B" w:rsidRPr="0064732A">
              <w:rPr>
                <w:rFonts w:ascii="Times New Roman" w:hAnsi="Times New Roman" w:cs="Times New Roman"/>
                <w:sz w:val="24"/>
                <w:szCs w:val="24"/>
              </w:rPr>
              <w:t>Some clients do not like activities related to their culture.</w:t>
            </w:r>
            <w:r w:rsidR="000D5B29" w:rsidRPr="0064732A">
              <w:rPr>
                <w:rFonts w:ascii="Times New Roman" w:hAnsi="Times New Roman" w:cs="Times New Roman"/>
                <w:sz w:val="24"/>
                <w:szCs w:val="24"/>
              </w:rPr>
              <w:t xml:space="preserve"> The staff should therefore ensure all the activities in the process of service providers do not </w:t>
            </w:r>
            <w:r w:rsidR="001D2B61" w:rsidRPr="0064732A">
              <w:rPr>
                <w:rFonts w:ascii="Times New Roman" w:hAnsi="Times New Roman" w:cs="Times New Roman"/>
                <w:sz w:val="24"/>
                <w:szCs w:val="24"/>
              </w:rPr>
              <w:t>reflect the specificities of the client's culture</w:t>
            </w:r>
            <w:sdt>
              <w:sdtPr>
                <w:rPr>
                  <w:rFonts w:ascii="Times New Roman" w:hAnsi="Times New Roman" w:cs="Times New Roman"/>
                  <w:sz w:val="24"/>
                  <w:szCs w:val="24"/>
                </w:rPr>
                <w:id w:val="-1077123606"/>
                <w:citation/>
              </w:sdtPr>
              <w:sdtEndPr/>
              <w:sdtContent>
                <w:r w:rsidR="00D5082D" w:rsidRPr="0064732A">
                  <w:rPr>
                    <w:rFonts w:ascii="Times New Roman" w:hAnsi="Times New Roman" w:cs="Times New Roman"/>
                    <w:sz w:val="24"/>
                    <w:szCs w:val="24"/>
                  </w:rPr>
                  <w:fldChar w:fldCharType="begin"/>
                </w:r>
                <w:r w:rsidR="00D5082D" w:rsidRPr="0064732A">
                  <w:rPr>
                    <w:rFonts w:ascii="Times New Roman" w:hAnsi="Times New Roman" w:cs="Times New Roman"/>
                    <w:sz w:val="24"/>
                    <w:szCs w:val="24"/>
                  </w:rPr>
                  <w:instrText xml:space="preserve"> CITATION Mic221 \l 1033 </w:instrText>
                </w:r>
                <w:r w:rsidR="00D5082D" w:rsidRPr="0064732A">
                  <w:rPr>
                    <w:rFonts w:ascii="Times New Roman" w:hAnsi="Times New Roman" w:cs="Times New Roman"/>
                    <w:sz w:val="24"/>
                    <w:szCs w:val="24"/>
                  </w:rPr>
                  <w:fldChar w:fldCharType="separate"/>
                </w:r>
                <w:r w:rsidR="00D5082D" w:rsidRPr="0064732A">
                  <w:rPr>
                    <w:rFonts w:ascii="Times New Roman" w:hAnsi="Times New Roman" w:cs="Times New Roman"/>
                    <w:noProof/>
                    <w:sz w:val="24"/>
                    <w:szCs w:val="24"/>
                  </w:rPr>
                  <w:t xml:space="preserve"> (Michigan State University, 2022)</w:t>
                </w:r>
                <w:r w:rsidR="00D5082D" w:rsidRPr="0064732A">
                  <w:rPr>
                    <w:rFonts w:ascii="Times New Roman" w:hAnsi="Times New Roman" w:cs="Times New Roman"/>
                    <w:sz w:val="24"/>
                    <w:szCs w:val="24"/>
                  </w:rPr>
                  <w:fldChar w:fldCharType="end"/>
                </w:r>
              </w:sdtContent>
            </w:sdt>
            <w:r w:rsidR="001D2B61" w:rsidRPr="0064732A">
              <w:rPr>
                <w:rFonts w:ascii="Times New Roman" w:hAnsi="Times New Roman" w:cs="Times New Roman"/>
                <w:sz w:val="24"/>
                <w:szCs w:val="24"/>
              </w:rPr>
              <w:t>.</w:t>
            </w:r>
          </w:p>
        </w:tc>
        <w:tc>
          <w:tcPr>
            <w:tcW w:w="4675" w:type="dxa"/>
          </w:tcPr>
          <w:p w14:paraId="76883C50" w14:textId="5E835F2F" w:rsidR="00CC04D1" w:rsidRPr="0064732A" w:rsidRDefault="00532BFE" w:rsidP="0064732A">
            <w:pPr>
              <w:contextualSpacing/>
              <w:rPr>
                <w:rFonts w:ascii="Times New Roman" w:hAnsi="Times New Roman" w:cs="Times New Roman"/>
                <w:sz w:val="24"/>
                <w:szCs w:val="24"/>
              </w:rPr>
            </w:pPr>
            <w:r w:rsidRPr="0064732A">
              <w:rPr>
                <w:rFonts w:ascii="Times New Roman" w:hAnsi="Times New Roman" w:cs="Times New Roman"/>
                <w:sz w:val="24"/>
                <w:szCs w:val="24"/>
              </w:rPr>
              <w:t xml:space="preserve">The evaluation should be general and not seem to pry on the </w:t>
            </w:r>
            <w:r w:rsidR="00443B55" w:rsidRPr="0064732A">
              <w:rPr>
                <w:rFonts w:ascii="Times New Roman" w:hAnsi="Times New Roman" w:cs="Times New Roman"/>
                <w:sz w:val="24"/>
                <w:szCs w:val="24"/>
              </w:rPr>
              <w:t xml:space="preserve">level or the extent of the client’s </w:t>
            </w:r>
            <w:r w:rsidR="00F4200B" w:rsidRPr="0064732A">
              <w:rPr>
                <w:rFonts w:ascii="Times New Roman" w:hAnsi="Times New Roman" w:cs="Times New Roman"/>
                <w:sz w:val="24"/>
                <w:szCs w:val="24"/>
              </w:rPr>
              <w:t>sensibility</w:t>
            </w:r>
            <w:r w:rsidR="00443B55" w:rsidRPr="0064732A">
              <w:rPr>
                <w:rFonts w:ascii="Times New Roman" w:hAnsi="Times New Roman" w:cs="Times New Roman"/>
                <w:sz w:val="24"/>
                <w:szCs w:val="24"/>
              </w:rPr>
              <w:t xml:space="preserve"> to their culture.</w:t>
            </w:r>
            <w:r w:rsidR="002468FE" w:rsidRPr="0064732A">
              <w:rPr>
                <w:rFonts w:ascii="Times New Roman" w:hAnsi="Times New Roman" w:cs="Times New Roman"/>
                <w:sz w:val="24"/>
                <w:szCs w:val="24"/>
              </w:rPr>
              <w:t xml:space="preserve"> </w:t>
            </w:r>
            <w:r w:rsidR="00D5082D" w:rsidRPr="0064732A">
              <w:rPr>
                <w:rFonts w:ascii="Times New Roman" w:hAnsi="Times New Roman" w:cs="Times New Roman"/>
                <w:sz w:val="24"/>
                <w:szCs w:val="24"/>
              </w:rPr>
              <w:t xml:space="preserve">The assessment should be known and should not </w:t>
            </w:r>
            <w:r w:rsidR="00DA2B2C" w:rsidRPr="0064732A">
              <w:rPr>
                <w:rFonts w:ascii="Times New Roman" w:hAnsi="Times New Roman" w:cs="Times New Roman"/>
                <w:sz w:val="24"/>
                <w:szCs w:val="24"/>
              </w:rPr>
              <w:t>appear</w:t>
            </w:r>
            <w:r w:rsidR="00D5082D" w:rsidRPr="0064732A">
              <w:rPr>
                <w:rFonts w:ascii="Times New Roman" w:hAnsi="Times New Roman" w:cs="Times New Roman"/>
                <w:sz w:val="24"/>
                <w:szCs w:val="24"/>
              </w:rPr>
              <w:t xml:space="preserve"> inquisitive of the client's cultural background</w:t>
            </w:r>
            <w:r w:rsidR="0099531D" w:rsidRPr="0064732A">
              <w:rPr>
                <w:rFonts w:ascii="Times New Roman" w:hAnsi="Times New Roman" w:cs="Times New Roman"/>
                <w:sz w:val="24"/>
                <w:szCs w:val="24"/>
              </w:rPr>
              <w:t xml:space="preserve">, increasing suspicion among the clients and the </w:t>
            </w:r>
            <w:r w:rsidR="00C4154C" w:rsidRPr="0064732A">
              <w:rPr>
                <w:rFonts w:ascii="Times New Roman" w:hAnsi="Times New Roman" w:cs="Times New Roman"/>
                <w:sz w:val="24"/>
                <w:szCs w:val="24"/>
              </w:rPr>
              <w:t xml:space="preserve">staff </w:t>
            </w:r>
            <w:r w:rsidR="00DA2B2C" w:rsidRPr="0064732A">
              <w:rPr>
                <w:rFonts w:ascii="Times New Roman" w:hAnsi="Times New Roman" w:cs="Times New Roman"/>
                <w:sz w:val="24"/>
                <w:szCs w:val="24"/>
              </w:rPr>
              <w:t>members</w:t>
            </w:r>
            <w:r w:rsidR="00C4154C" w:rsidRPr="0064732A">
              <w:rPr>
                <w:rFonts w:ascii="Times New Roman" w:hAnsi="Times New Roman" w:cs="Times New Roman"/>
                <w:sz w:val="24"/>
                <w:szCs w:val="24"/>
              </w:rPr>
              <w:t>.</w:t>
            </w:r>
          </w:p>
        </w:tc>
      </w:tr>
    </w:tbl>
    <w:p w14:paraId="6765D9C0" w14:textId="77777777" w:rsidR="00BB5575" w:rsidRPr="0064732A" w:rsidRDefault="00BB5575">
      <w:pPr>
        <w:rPr>
          <w:rFonts w:ascii="Times New Roman" w:hAnsi="Times New Roman" w:cs="Times New Roman"/>
          <w:sz w:val="24"/>
          <w:szCs w:val="24"/>
        </w:rPr>
      </w:pPr>
    </w:p>
    <w:p w14:paraId="47810DA3" w14:textId="331F8558" w:rsidR="00BD0F8A" w:rsidRDefault="00BD0F8A">
      <w:pPr>
        <w:rPr>
          <w:rFonts w:ascii="Times New Roman" w:hAnsi="Times New Roman" w:cs="Times New Roman"/>
          <w:sz w:val="24"/>
          <w:szCs w:val="24"/>
        </w:rPr>
      </w:pPr>
    </w:p>
    <w:p w14:paraId="5B4B52DD" w14:textId="73B6D694" w:rsidR="00D27225" w:rsidRDefault="00D27225">
      <w:pPr>
        <w:rPr>
          <w:rFonts w:ascii="Times New Roman" w:hAnsi="Times New Roman" w:cs="Times New Roman"/>
          <w:sz w:val="24"/>
          <w:szCs w:val="24"/>
        </w:rPr>
      </w:pPr>
    </w:p>
    <w:p w14:paraId="4852D3FE" w14:textId="2C9B843A" w:rsidR="00D27225" w:rsidRDefault="00D27225">
      <w:pPr>
        <w:rPr>
          <w:rFonts w:ascii="Times New Roman" w:hAnsi="Times New Roman" w:cs="Times New Roman"/>
          <w:sz w:val="24"/>
          <w:szCs w:val="24"/>
        </w:rPr>
      </w:pPr>
    </w:p>
    <w:p w14:paraId="652C6D73" w14:textId="746FC072" w:rsidR="00D27225" w:rsidRDefault="00D27225">
      <w:pPr>
        <w:rPr>
          <w:rFonts w:ascii="Times New Roman" w:hAnsi="Times New Roman" w:cs="Times New Roman"/>
          <w:sz w:val="24"/>
          <w:szCs w:val="24"/>
        </w:rPr>
      </w:pPr>
    </w:p>
    <w:sdt>
      <w:sdtPr>
        <w:rPr>
          <w:rFonts w:asciiTheme="minorHAnsi" w:eastAsiaTheme="minorHAnsi" w:hAnsiTheme="minorHAnsi" w:cstheme="minorBidi"/>
          <w:color w:val="auto"/>
          <w:sz w:val="22"/>
          <w:szCs w:val="22"/>
        </w:rPr>
        <w:id w:val="-809788202"/>
        <w:docPartObj>
          <w:docPartGallery w:val="Bibliographies"/>
          <w:docPartUnique/>
        </w:docPartObj>
      </w:sdtPr>
      <w:sdtEndPr/>
      <w:sdtContent>
        <w:p w14:paraId="39E71520" w14:textId="51595188" w:rsidR="00D27225" w:rsidRPr="00D27225" w:rsidRDefault="00532BFE" w:rsidP="00D27225">
          <w:pPr>
            <w:pStyle w:val="Heading1"/>
            <w:spacing w:line="240" w:lineRule="auto"/>
            <w:ind w:left="720" w:hanging="720"/>
            <w:jc w:val="center"/>
            <w:rPr>
              <w:color w:val="auto"/>
            </w:rPr>
          </w:pPr>
          <w:r w:rsidRPr="00D27225">
            <w:rPr>
              <w:color w:val="auto"/>
            </w:rPr>
            <w:t>Bibliography</w:t>
          </w:r>
        </w:p>
        <w:sdt>
          <w:sdtPr>
            <w:id w:val="111145805"/>
            <w:bibliography/>
          </w:sdtPr>
          <w:sdtEndPr/>
          <w:sdtContent>
            <w:p w14:paraId="306FB62A" w14:textId="77777777" w:rsidR="00D27225" w:rsidRPr="00471345" w:rsidRDefault="00532BFE" w:rsidP="00D27225">
              <w:pPr>
                <w:pStyle w:val="Bibliography"/>
                <w:spacing w:line="240" w:lineRule="auto"/>
                <w:ind w:left="720" w:hanging="720"/>
                <w:rPr>
                  <w:rFonts w:ascii="Times New Roman" w:hAnsi="Times New Roman" w:cs="Times New Roman"/>
                  <w:noProof/>
                  <w:sz w:val="24"/>
                  <w:szCs w:val="24"/>
                </w:rPr>
              </w:pPr>
              <w:r w:rsidRPr="00471345">
                <w:rPr>
                  <w:rFonts w:ascii="Times New Roman" w:hAnsi="Times New Roman" w:cs="Times New Roman"/>
                  <w:sz w:val="24"/>
                  <w:szCs w:val="24"/>
                </w:rPr>
                <w:fldChar w:fldCharType="begin"/>
              </w:r>
              <w:r w:rsidRPr="00471345">
                <w:rPr>
                  <w:rFonts w:ascii="Times New Roman" w:hAnsi="Times New Roman" w:cs="Times New Roman"/>
                  <w:sz w:val="24"/>
                  <w:szCs w:val="24"/>
                </w:rPr>
                <w:instrText xml:space="preserve"> BIBLIOGRAPHY </w:instrText>
              </w:r>
              <w:r w:rsidRPr="00471345">
                <w:rPr>
                  <w:rFonts w:ascii="Times New Roman" w:hAnsi="Times New Roman" w:cs="Times New Roman"/>
                  <w:sz w:val="24"/>
                  <w:szCs w:val="24"/>
                </w:rPr>
                <w:fldChar w:fldCharType="separate"/>
              </w:r>
              <w:r w:rsidRPr="00471345">
                <w:rPr>
                  <w:rFonts w:ascii="Times New Roman" w:hAnsi="Times New Roman" w:cs="Times New Roman"/>
                  <w:noProof/>
                  <w:sz w:val="24"/>
                  <w:szCs w:val="24"/>
                </w:rPr>
                <w:t xml:space="preserve">Aaron, H et al., 2019. organizational ethnic diversity influences hotel employees' satisfaction, commitment, and turnover intention: gender moderating roles. </w:t>
              </w:r>
              <w:r w:rsidRPr="00471345">
                <w:rPr>
                  <w:rFonts w:ascii="Times New Roman" w:hAnsi="Times New Roman" w:cs="Times New Roman"/>
                  <w:i/>
                  <w:iCs/>
                  <w:noProof/>
                  <w:sz w:val="24"/>
                  <w:szCs w:val="24"/>
                </w:rPr>
                <w:t xml:space="preserve">Journal of Hospitality &amp; Tourism Research, </w:t>
              </w:r>
              <w:r w:rsidRPr="00471345">
                <w:rPr>
                  <w:rFonts w:ascii="Times New Roman" w:hAnsi="Times New Roman" w:cs="Times New Roman"/>
                  <w:noProof/>
                  <w:sz w:val="24"/>
                  <w:szCs w:val="24"/>
                </w:rPr>
                <w:t>11(1), pp. 45-49.</w:t>
              </w:r>
            </w:p>
            <w:p w14:paraId="48AC26A0" w14:textId="77777777" w:rsidR="00D27225" w:rsidRPr="00471345" w:rsidRDefault="00532BFE" w:rsidP="00D27225">
              <w:pPr>
                <w:pStyle w:val="Bibliography"/>
                <w:spacing w:line="240" w:lineRule="auto"/>
                <w:ind w:left="720" w:hanging="720"/>
                <w:rPr>
                  <w:rFonts w:ascii="Times New Roman" w:hAnsi="Times New Roman" w:cs="Times New Roman"/>
                  <w:noProof/>
                  <w:sz w:val="24"/>
                  <w:szCs w:val="24"/>
                </w:rPr>
              </w:pPr>
              <w:r w:rsidRPr="00471345">
                <w:rPr>
                  <w:rFonts w:ascii="Times New Roman" w:hAnsi="Times New Roman" w:cs="Times New Roman"/>
                  <w:noProof/>
                  <w:sz w:val="24"/>
                  <w:szCs w:val="24"/>
                </w:rPr>
                <w:t xml:space="preserve">Bartenders, 2020. </w:t>
              </w:r>
              <w:r w:rsidRPr="00471345">
                <w:rPr>
                  <w:rFonts w:ascii="Times New Roman" w:hAnsi="Times New Roman" w:cs="Times New Roman"/>
                  <w:i/>
                  <w:iCs/>
                  <w:noProof/>
                  <w:sz w:val="24"/>
                  <w:szCs w:val="24"/>
                </w:rPr>
                <w:t xml:space="preserve">The importance of diversity in hospitality, </w:t>
              </w:r>
              <w:r w:rsidRPr="00471345">
                <w:rPr>
                  <w:rFonts w:ascii="Times New Roman" w:hAnsi="Times New Roman" w:cs="Times New Roman"/>
                  <w:noProof/>
                  <w:sz w:val="24"/>
                  <w:szCs w:val="24"/>
                </w:rPr>
                <w:t>New York: Overproof.</w:t>
              </w:r>
            </w:p>
            <w:p w14:paraId="0F5298E7" w14:textId="77777777" w:rsidR="00D27225" w:rsidRPr="00471345" w:rsidRDefault="00532BFE" w:rsidP="00D27225">
              <w:pPr>
                <w:pStyle w:val="Bibliography"/>
                <w:spacing w:line="240" w:lineRule="auto"/>
                <w:ind w:left="720" w:hanging="720"/>
                <w:rPr>
                  <w:rFonts w:ascii="Times New Roman" w:hAnsi="Times New Roman" w:cs="Times New Roman"/>
                  <w:noProof/>
                  <w:sz w:val="24"/>
                  <w:szCs w:val="24"/>
                </w:rPr>
              </w:pPr>
              <w:r w:rsidRPr="00471345">
                <w:rPr>
                  <w:rFonts w:ascii="Times New Roman" w:hAnsi="Times New Roman" w:cs="Times New Roman"/>
                  <w:noProof/>
                  <w:sz w:val="24"/>
                  <w:szCs w:val="24"/>
                </w:rPr>
                <w:t xml:space="preserve">Carol, P., 2022. </w:t>
              </w:r>
              <w:r w:rsidRPr="00471345">
                <w:rPr>
                  <w:rFonts w:ascii="Times New Roman" w:hAnsi="Times New Roman" w:cs="Times New Roman"/>
                  <w:i/>
                  <w:iCs/>
                  <w:noProof/>
                  <w:sz w:val="24"/>
                  <w:szCs w:val="24"/>
                </w:rPr>
                <w:t xml:space="preserve">Management theories and practices in the hospitality industry, </w:t>
              </w:r>
              <w:r w:rsidRPr="00471345">
                <w:rPr>
                  <w:rFonts w:ascii="Times New Roman" w:hAnsi="Times New Roman" w:cs="Times New Roman"/>
                  <w:noProof/>
                  <w:sz w:val="24"/>
                  <w:szCs w:val="24"/>
                </w:rPr>
                <w:t>California: CHRON. Publishers.</w:t>
              </w:r>
            </w:p>
            <w:p w14:paraId="6EC0820C" w14:textId="77777777" w:rsidR="00D27225" w:rsidRPr="00471345" w:rsidRDefault="00532BFE" w:rsidP="00D27225">
              <w:pPr>
                <w:pStyle w:val="Bibliography"/>
                <w:spacing w:line="240" w:lineRule="auto"/>
                <w:ind w:left="720" w:hanging="720"/>
                <w:rPr>
                  <w:rFonts w:ascii="Times New Roman" w:hAnsi="Times New Roman" w:cs="Times New Roman"/>
                  <w:noProof/>
                  <w:sz w:val="24"/>
                  <w:szCs w:val="24"/>
                </w:rPr>
              </w:pPr>
              <w:r w:rsidRPr="00471345">
                <w:rPr>
                  <w:rFonts w:ascii="Times New Roman" w:hAnsi="Times New Roman" w:cs="Times New Roman"/>
                  <w:noProof/>
                  <w:sz w:val="24"/>
                  <w:szCs w:val="24"/>
                </w:rPr>
                <w:t xml:space="preserve">Daskalaki, E., 2020. Cultural diversity indicated intercultural implications in the hotel working environment in the United Kingdom. </w:t>
              </w:r>
              <w:r w:rsidRPr="00471345">
                <w:rPr>
                  <w:rFonts w:ascii="Times New Roman" w:hAnsi="Times New Roman" w:cs="Times New Roman"/>
                  <w:i/>
                  <w:iCs/>
                  <w:noProof/>
                  <w:sz w:val="24"/>
                  <w:szCs w:val="24"/>
                </w:rPr>
                <w:t xml:space="preserve">The Market Journal of International Business, </w:t>
              </w:r>
              <w:r w:rsidRPr="00471345">
                <w:rPr>
                  <w:rFonts w:ascii="Times New Roman" w:hAnsi="Times New Roman" w:cs="Times New Roman"/>
                  <w:noProof/>
                  <w:sz w:val="24"/>
                  <w:szCs w:val="24"/>
                </w:rPr>
                <w:t>1(1), pp. 91-107.</w:t>
              </w:r>
            </w:p>
            <w:p w14:paraId="6A4A0609" w14:textId="77777777" w:rsidR="00D27225" w:rsidRPr="00471345" w:rsidRDefault="00532BFE" w:rsidP="00D27225">
              <w:pPr>
                <w:pStyle w:val="Bibliography"/>
                <w:spacing w:line="240" w:lineRule="auto"/>
                <w:ind w:left="720" w:hanging="720"/>
                <w:rPr>
                  <w:rFonts w:ascii="Times New Roman" w:hAnsi="Times New Roman" w:cs="Times New Roman"/>
                  <w:noProof/>
                  <w:sz w:val="24"/>
                  <w:szCs w:val="24"/>
                </w:rPr>
              </w:pPr>
              <w:r w:rsidRPr="00471345">
                <w:rPr>
                  <w:rFonts w:ascii="Times New Roman" w:hAnsi="Times New Roman" w:cs="Times New Roman"/>
                  <w:noProof/>
                  <w:sz w:val="24"/>
                  <w:szCs w:val="24"/>
                </w:rPr>
                <w:t xml:space="preserve">Ivyland, 2020. </w:t>
              </w:r>
              <w:r w:rsidRPr="00471345">
                <w:rPr>
                  <w:rFonts w:ascii="Times New Roman" w:hAnsi="Times New Roman" w:cs="Times New Roman"/>
                  <w:i/>
                  <w:iCs/>
                  <w:noProof/>
                  <w:sz w:val="24"/>
                  <w:szCs w:val="24"/>
                </w:rPr>
                <w:t xml:space="preserve">The overall effects of cultural diversity in the hospitality industry report, </w:t>
              </w:r>
              <w:r w:rsidRPr="00471345">
                <w:rPr>
                  <w:rFonts w:ascii="Times New Roman" w:hAnsi="Times New Roman" w:cs="Times New Roman"/>
                  <w:noProof/>
                  <w:sz w:val="24"/>
                  <w:szCs w:val="24"/>
                </w:rPr>
                <w:t>Berlin: IvyPanda.com.</w:t>
              </w:r>
            </w:p>
            <w:p w14:paraId="34D674E4" w14:textId="77777777" w:rsidR="00D27225" w:rsidRPr="00471345" w:rsidRDefault="00532BFE" w:rsidP="00D27225">
              <w:pPr>
                <w:pStyle w:val="Bibliography"/>
                <w:spacing w:line="240" w:lineRule="auto"/>
                <w:ind w:left="720" w:hanging="720"/>
                <w:rPr>
                  <w:rFonts w:ascii="Times New Roman" w:hAnsi="Times New Roman" w:cs="Times New Roman"/>
                  <w:noProof/>
                  <w:sz w:val="24"/>
                  <w:szCs w:val="24"/>
                </w:rPr>
              </w:pPr>
              <w:r w:rsidRPr="00471345">
                <w:rPr>
                  <w:rFonts w:ascii="Times New Roman" w:hAnsi="Times New Roman" w:cs="Times New Roman"/>
                  <w:noProof/>
                  <w:sz w:val="24"/>
                  <w:szCs w:val="24"/>
                </w:rPr>
                <w:t xml:space="preserve">Lu., L., 2021. </w:t>
              </w:r>
              <w:r w:rsidRPr="00471345">
                <w:rPr>
                  <w:rFonts w:ascii="Times New Roman" w:hAnsi="Times New Roman" w:cs="Times New Roman"/>
                  <w:i/>
                  <w:iCs/>
                  <w:noProof/>
                  <w:sz w:val="24"/>
                  <w:szCs w:val="24"/>
                </w:rPr>
                <w:t xml:space="preserve">Service interactions-Why does it matter? </w:t>
              </w:r>
              <w:r w:rsidRPr="00471345">
                <w:rPr>
                  <w:rFonts w:ascii="Times New Roman" w:hAnsi="Times New Roman" w:cs="Times New Roman"/>
                  <w:noProof/>
                  <w:sz w:val="24"/>
                  <w:szCs w:val="24"/>
                </w:rPr>
                <w:t>Boston: Boston University Publishing team.</w:t>
              </w:r>
            </w:p>
            <w:p w14:paraId="224F1EB4" w14:textId="77777777" w:rsidR="00D27225" w:rsidRPr="00471345" w:rsidRDefault="00532BFE" w:rsidP="00D27225">
              <w:pPr>
                <w:pStyle w:val="Bibliography"/>
                <w:spacing w:line="240" w:lineRule="auto"/>
                <w:ind w:left="720" w:hanging="720"/>
                <w:rPr>
                  <w:rFonts w:ascii="Times New Roman" w:hAnsi="Times New Roman" w:cs="Times New Roman"/>
                  <w:noProof/>
                  <w:sz w:val="24"/>
                  <w:szCs w:val="24"/>
                </w:rPr>
              </w:pPr>
              <w:r w:rsidRPr="00471345">
                <w:rPr>
                  <w:rFonts w:ascii="Times New Roman" w:hAnsi="Times New Roman" w:cs="Times New Roman"/>
                  <w:noProof/>
                  <w:sz w:val="24"/>
                  <w:szCs w:val="24"/>
                </w:rPr>
                <w:t xml:space="preserve">Marieke, W., 2022. </w:t>
              </w:r>
              <w:r w:rsidRPr="00471345">
                <w:rPr>
                  <w:rFonts w:ascii="Times New Roman" w:hAnsi="Times New Roman" w:cs="Times New Roman"/>
                  <w:i/>
                  <w:iCs/>
                  <w:noProof/>
                  <w:sz w:val="24"/>
                  <w:szCs w:val="24"/>
                </w:rPr>
                <w:t xml:space="preserve">Harnessing cultural diversity: Why cultural differences are crucial for Oaky's success, </w:t>
              </w:r>
              <w:r w:rsidRPr="00471345">
                <w:rPr>
                  <w:rFonts w:ascii="Times New Roman" w:hAnsi="Times New Roman" w:cs="Times New Roman"/>
                  <w:noProof/>
                  <w:sz w:val="24"/>
                  <w:szCs w:val="24"/>
                </w:rPr>
                <w:t>London: Oaky.com.</w:t>
              </w:r>
            </w:p>
            <w:p w14:paraId="5059AAFE" w14:textId="77777777" w:rsidR="00D27225" w:rsidRPr="00471345" w:rsidRDefault="00532BFE" w:rsidP="00D27225">
              <w:pPr>
                <w:pStyle w:val="Bibliography"/>
                <w:spacing w:line="240" w:lineRule="auto"/>
                <w:ind w:left="720" w:hanging="720"/>
                <w:rPr>
                  <w:rFonts w:ascii="Times New Roman" w:hAnsi="Times New Roman" w:cs="Times New Roman"/>
                  <w:noProof/>
                  <w:sz w:val="24"/>
                  <w:szCs w:val="24"/>
                </w:rPr>
              </w:pPr>
              <w:r w:rsidRPr="00471345">
                <w:rPr>
                  <w:rFonts w:ascii="Times New Roman" w:hAnsi="Times New Roman" w:cs="Times New Roman"/>
                  <w:noProof/>
                  <w:sz w:val="24"/>
                  <w:szCs w:val="24"/>
                </w:rPr>
                <w:t xml:space="preserve">Michigan State University, 2022. </w:t>
              </w:r>
              <w:r w:rsidRPr="00471345">
                <w:rPr>
                  <w:rFonts w:ascii="Times New Roman" w:hAnsi="Times New Roman" w:cs="Times New Roman"/>
                  <w:i/>
                  <w:iCs/>
                  <w:noProof/>
                  <w:sz w:val="24"/>
                  <w:szCs w:val="24"/>
                </w:rPr>
                <w:t xml:space="preserve">The impact of organizational culture on success, </w:t>
              </w:r>
              <w:r w:rsidRPr="00471345">
                <w:rPr>
                  <w:rFonts w:ascii="Times New Roman" w:hAnsi="Times New Roman" w:cs="Times New Roman"/>
                  <w:noProof/>
                  <w:sz w:val="24"/>
                  <w:szCs w:val="24"/>
                </w:rPr>
                <w:t>Michigan: Michigan university press.</w:t>
              </w:r>
            </w:p>
            <w:p w14:paraId="1B01B6AE" w14:textId="77777777" w:rsidR="00D27225" w:rsidRPr="00471345" w:rsidRDefault="00532BFE" w:rsidP="00D27225">
              <w:pPr>
                <w:pStyle w:val="Bibliography"/>
                <w:spacing w:line="240" w:lineRule="auto"/>
                <w:ind w:left="720" w:hanging="720"/>
                <w:rPr>
                  <w:rFonts w:ascii="Times New Roman" w:hAnsi="Times New Roman" w:cs="Times New Roman"/>
                  <w:noProof/>
                  <w:sz w:val="24"/>
                  <w:szCs w:val="24"/>
                </w:rPr>
              </w:pPr>
              <w:r w:rsidRPr="00471345">
                <w:rPr>
                  <w:rFonts w:ascii="Times New Roman" w:hAnsi="Times New Roman" w:cs="Times New Roman"/>
                  <w:noProof/>
                  <w:sz w:val="24"/>
                  <w:szCs w:val="24"/>
                </w:rPr>
                <w:t xml:space="preserve">Openstax.com, 2021. </w:t>
              </w:r>
              <w:r w:rsidRPr="00471345">
                <w:rPr>
                  <w:rFonts w:ascii="Times New Roman" w:hAnsi="Times New Roman" w:cs="Times New Roman"/>
                  <w:i/>
                  <w:iCs/>
                  <w:noProof/>
                  <w:sz w:val="24"/>
                  <w:szCs w:val="24"/>
                </w:rPr>
                <w:t xml:space="preserve">Introduction to Sociology: Theoretical perspectives on culture, </w:t>
              </w:r>
              <w:r w:rsidRPr="00471345">
                <w:rPr>
                  <w:rFonts w:ascii="Times New Roman" w:hAnsi="Times New Roman" w:cs="Times New Roman"/>
                  <w:noProof/>
                  <w:sz w:val="24"/>
                  <w:szCs w:val="24"/>
                </w:rPr>
                <w:t>Illinois: Openstax.com.</w:t>
              </w:r>
            </w:p>
            <w:p w14:paraId="2BC9F3F9" w14:textId="77777777" w:rsidR="00D27225" w:rsidRPr="00471345" w:rsidRDefault="00532BFE" w:rsidP="00D27225">
              <w:pPr>
                <w:pStyle w:val="Bibliography"/>
                <w:spacing w:line="240" w:lineRule="auto"/>
                <w:ind w:left="720" w:hanging="720"/>
                <w:rPr>
                  <w:rFonts w:ascii="Times New Roman" w:hAnsi="Times New Roman" w:cs="Times New Roman"/>
                  <w:noProof/>
                  <w:sz w:val="24"/>
                  <w:szCs w:val="24"/>
                </w:rPr>
              </w:pPr>
              <w:r w:rsidRPr="00471345">
                <w:rPr>
                  <w:rFonts w:ascii="Times New Roman" w:hAnsi="Times New Roman" w:cs="Times New Roman"/>
                  <w:noProof/>
                  <w:sz w:val="24"/>
                  <w:szCs w:val="24"/>
                </w:rPr>
                <w:t xml:space="preserve">Yusuf, H. K., 2019. </w:t>
              </w:r>
              <w:r w:rsidRPr="00471345">
                <w:rPr>
                  <w:rFonts w:ascii="Times New Roman" w:hAnsi="Times New Roman" w:cs="Times New Roman"/>
                  <w:i/>
                  <w:iCs/>
                  <w:noProof/>
                  <w:sz w:val="24"/>
                  <w:szCs w:val="24"/>
                </w:rPr>
                <w:t xml:space="preserve">Cross-culture leadership and the hospitality industry: a leadership style towards success in organizational goals in France, </w:t>
              </w:r>
              <w:r w:rsidRPr="00471345">
                <w:rPr>
                  <w:rFonts w:ascii="Times New Roman" w:hAnsi="Times New Roman" w:cs="Times New Roman"/>
                  <w:noProof/>
                  <w:sz w:val="24"/>
                  <w:szCs w:val="24"/>
                </w:rPr>
                <w:t>Paris: ResearchGate.</w:t>
              </w:r>
            </w:p>
            <w:p w14:paraId="712235FA" w14:textId="49A81C7A" w:rsidR="00D27225" w:rsidRDefault="00532BFE" w:rsidP="00D27225">
              <w:pPr>
                <w:spacing w:line="240" w:lineRule="auto"/>
                <w:ind w:left="720" w:hanging="720"/>
              </w:pPr>
              <w:r w:rsidRPr="00471345">
                <w:rPr>
                  <w:rFonts w:ascii="Times New Roman" w:hAnsi="Times New Roman" w:cs="Times New Roman"/>
                  <w:b/>
                  <w:bCs/>
                  <w:noProof/>
                  <w:sz w:val="24"/>
                  <w:szCs w:val="24"/>
                </w:rPr>
                <w:fldChar w:fldCharType="end"/>
              </w:r>
            </w:p>
          </w:sdtContent>
        </w:sdt>
      </w:sdtContent>
    </w:sdt>
    <w:p w14:paraId="7E36D64A" w14:textId="77777777" w:rsidR="00D27225" w:rsidRPr="0064732A" w:rsidRDefault="00D27225">
      <w:pPr>
        <w:rPr>
          <w:rFonts w:ascii="Times New Roman" w:hAnsi="Times New Roman" w:cs="Times New Roman"/>
          <w:sz w:val="24"/>
          <w:szCs w:val="24"/>
        </w:rPr>
      </w:pPr>
    </w:p>
    <w:sectPr w:rsidR="00D27225" w:rsidRPr="0064732A">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8097E" w14:textId="77777777" w:rsidR="00730D47" w:rsidRDefault="00730D47">
      <w:pPr>
        <w:spacing w:after="0" w:line="240" w:lineRule="auto"/>
      </w:pPr>
      <w:r>
        <w:separator/>
      </w:r>
    </w:p>
  </w:endnote>
  <w:endnote w:type="continuationSeparator" w:id="0">
    <w:p w14:paraId="6FF0CBC6" w14:textId="77777777" w:rsidR="00730D47" w:rsidRDefault="00730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1513C" w14:textId="77777777" w:rsidR="00730D47" w:rsidRDefault="00730D47">
      <w:pPr>
        <w:spacing w:after="0" w:line="240" w:lineRule="auto"/>
      </w:pPr>
      <w:r>
        <w:separator/>
      </w:r>
    </w:p>
  </w:footnote>
  <w:footnote w:type="continuationSeparator" w:id="0">
    <w:p w14:paraId="6A165C87" w14:textId="77777777" w:rsidR="00730D47" w:rsidRDefault="00730D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9AE0C" w14:textId="4A0E6B43" w:rsidR="00077408" w:rsidRDefault="00077408">
    <w:pPr>
      <w:pStyle w:val="Header"/>
      <w:jc w:val="right"/>
    </w:pPr>
  </w:p>
  <w:p w14:paraId="0A138CDD" w14:textId="77777777" w:rsidR="00077408" w:rsidRDefault="000774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BA31CE"/>
    <w:multiLevelType w:val="hybridMultilevel"/>
    <w:tmpl w:val="BA40AFC8"/>
    <w:lvl w:ilvl="0" w:tplc="660666F6">
      <w:start w:val="1"/>
      <w:numFmt w:val="bullet"/>
      <w:lvlText w:val=""/>
      <w:lvlJc w:val="left"/>
      <w:pPr>
        <w:ind w:left="720" w:hanging="360"/>
      </w:pPr>
      <w:rPr>
        <w:rFonts w:ascii="Symbol" w:hAnsi="Symbol" w:hint="default"/>
      </w:rPr>
    </w:lvl>
    <w:lvl w:ilvl="1" w:tplc="5EC4EF56" w:tentative="1">
      <w:start w:val="1"/>
      <w:numFmt w:val="bullet"/>
      <w:lvlText w:val="o"/>
      <w:lvlJc w:val="left"/>
      <w:pPr>
        <w:ind w:left="1440" w:hanging="360"/>
      </w:pPr>
      <w:rPr>
        <w:rFonts w:ascii="Courier New" w:hAnsi="Courier New" w:cs="Courier New" w:hint="default"/>
      </w:rPr>
    </w:lvl>
    <w:lvl w:ilvl="2" w:tplc="45309DC6" w:tentative="1">
      <w:start w:val="1"/>
      <w:numFmt w:val="bullet"/>
      <w:lvlText w:val=""/>
      <w:lvlJc w:val="left"/>
      <w:pPr>
        <w:ind w:left="2160" w:hanging="360"/>
      </w:pPr>
      <w:rPr>
        <w:rFonts w:ascii="Wingdings" w:hAnsi="Wingdings" w:hint="default"/>
      </w:rPr>
    </w:lvl>
    <w:lvl w:ilvl="3" w:tplc="550E60D4" w:tentative="1">
      <w:start w:val="1"/>
      <w:numFmt w:val="bullet"/>
      <w:lvlText w:val=""/>
      <w:lvlJc w:val="left"/>
      <w:pPr>
        <w:ind w:left="2880" w:hanging="360"/>
      </w:pPr>
      <w:rPr>
        <w:rFonts w:ascii="Symbol" w:hAnsi="Symbol" w:hint="default"/>
      </w:rPr>
    </w:lvl>
    <w:lvl w:ilvl="4" w:tplc="3432D690" w:tentative="1">
      <w:start w:val="1"/>
      <w:numFmt w:val="bullet"/>
      <w:lvlText w:val="o"/>
      <w:lvlJc w:val="left"/>
      <w:pPr>
        <w:ind w:left="3600" w:hanging="360"/>
      </w:pPr>
      <w:rPr>
        <w:rFonts w:ascii="Courier New" w:hAnsi="Courier New" w:cs="Courier New" w:hint="default"/>
      </w:rPr>
    </w:lvl>
    <w:lvl w:ilvl="5" w:tplc="EB34C404" w:tentative="1">
      <w:start w:val="1"/>
      <w:numFmt w:val="bullet"/>
      <w:lvlText w:val=""/>
      <w:lvlJc w:val="left"/>
      <w:pPr>
        <w:ind w:left="4320" w:hanging="360"/>
      </w:pPr>
      <w:rPr>
        <w:rFonts w:ascii="Wingdings" w:hAnsi="Wingdings" w:hint="default"/>
      </w:rPr>
    </w:lvl>
    <w:lvl w:ilvl="6" w:tplc="3F342574" w:tentative="1">
      <w:start w:val="1"/>
      <w:numFmt w:val="bullet"/>
      <w:lvlText w:val=""/>
      <w:lvlJc w:val="left"/>
      <w:pPr>
        <w:ind w:left="5040" w:hanging="360"/>
      </w:pPr>
      <w:rPr>
        <w:rFonts w:ascii="Symbol" w:hAnsi="Symbol" w:hint="default"/>
      </w:rPr>
    </w:lvl>
    <w:lvl w:ilvl="7" w:tplc="15FA8E18" w:tentative="1">
      <w:start w:val="1"/>
      <w:numFmt w:val="bullet"/>
      <w:lvlText w:val="o"/>
      <w:lvlJc w:val="left"/>
      <w:pPr>
        <w:ind w:left="5760" w:hanging="360"/>
      </w:pPr>
      <w:rPr>
        <w:rFonts w:ascii="Courier New" w:hAnsi="Courier New" w:cs="Courier New" w:hint="default"/>
      </w:rPr>
    </w:lvl>
    <w:lvl w:ilvl="8" w:tplc="DB7CA650" w:tentative="1">
      <w:start w:val="1"/>
      <w:numFmt w:val="bullet"/>
      <w:lvlText w:val=""/>
      <w:lvlJc w:val="left"/>
      <w:pPr>
        <w:ind w:left="6480" w:hanging="360"/>
      </w:pPr>
      <w:rPr>
        <w:rFonts w:ascii="Wingdings" w:hAnsi="Wingdings" w:hint="default"/>
      </w:rPr>
    </w:lvl>
  </w:abstractNum>
  <w:num w:numId="1" w16cid:durableId="2146774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365"/>
    <w:rsid w:val="00005C3C"/>
    <w:rsid w:val="00005EEB"/>
    <w:rsid w:val="00015BE9"/>
    <w:rsid w:val="00061FF0"/>
    <w:rsid w:val="0006219B"/>
    <w:rsid w:val="00075CC5"/>
    <w:rsid w:val="00077408"/>
    <w:rsid w:val="0009090B"/>
    <w:rsid w:val="000A7EA1"/>
    <w:rsid w:val="000D5B29"/>
    <w:rsid w:val="000F3EAF"/>
    <w:rsid w:val="001128C4"/>
    <w:rsid w:val="001139E4"/>
    <w:rsid w:val="001B5D82"/>
    <w:rsid w:val="001D2B61"/>
    <w:rsid w:val="001D3F88"/>
    <w:rsid w:val="001E3C57"/>
    <w:rsid w:val="002245A3"/>
    <w:rsid w:val="002468FE"/>
    <w:rsid w:val="00261DDD"/>
    <w:rsid w:val="0029454F"/>
    <w:rsid w:val="002E189C"/>
    <w:rsid w:val="002F38BF"/>
    <w:rsid w:val="003229D8"/>
    <w:rsid w:val="003257BE"/>
    <w:rsid w:val="0034729C"/>
    <w:rsid w:val="00356130"/>
    <w:rsid w:val="003A450F"/>
    <w:rsid w:val="003E6D13"/>
    <w:rsid w:val="003F01D9"/>
    <w:rsid w:val="00443B55"/>
    <w:rsid w:val="00471345"/>
    <w:rsid w:val="004A7E55"/>
    <w:rsid w:val="004F4E49"/>
    <w:rsid w:val="004F70DB"/>
    <w:rsid w:val="00516FD6"/>
    <w:rsid w:val="00532BFE"/>
    <w:rsid w:val="005330D4"/>
    <w:rsid w:val="00543F7D"/>
    <w:rsid w:val="00570F91"/>
    <w:rsid w:val="00571A9C"/>
    <w:rsid w:val="005736EA"/>
    <w:rsid w:val="005A6EEC"/>
    <w:rsid w:val="005C3D76"/>
    <w:rsid w:val="006127CB"/>
    <w:rsid w:val="00614C6E"/>
    <w:rsid w:val="00615056"/>
    <w:rsid w:val="00634000"/>
    <w:rsid w:val="0064732A"/>
    <w:rsid w:val="006641C2"/>
    <w:rsid w:val="00666021"/>
    <w:rsid w:val="0067001C"/>
    <w:rsid w:val="006701B4"/>
    <w:rsid w:val="00673D4D"/>
    <w:rsid w:val="00714A8F"/>
    <w:rsid w:val="00730D47"/>
    <w:rsid w:val="00740DA3"/>
    <w:rsid w:val="0075171F"/>
    <w:rsid w:val="0078612C"/>
    <w:rsid w:val="007A2605"/>
    <w:rsid w:val="007A4C55"/>
    <w:rsid w:val="007D2DE8"/>
    <w:rsid w:val="007D3C78"/>
    <w:rsid w:val="007E5896"/>
    <w:rsid w:val="008252CF"/>
    <w:rsid w:val="008B6C41"/>
    <w:rsid w:val="008C7C3B"/>
    <w:rsid w:val="009138E6"/>
    <w:rsid w:val="00920B68"/>
    <w:rsid w:val="009338BC"/>
    <w:rsid w:val="009515F2"/>
    <w:rsid w:val="00957687"/>
    <w:rsid w:val="009751AE"/>
    <w:rsid w:val="0099531D"/>
    <w:rsid w:val="009A17B2"/>
    <w:rsid w:val="00A06336"/>
    <w:rsid w:val="00A11104"/>
    <w:rsid w:val="00A52716"/>
    <w:rsid w:val="00A63A46"/>
    <w:rsid w:val="00A6547B"/>
    <w:rsid w:val="00A83821"/>
    <w:rsid w:val="00AA6DB4"/>
    <w:rsid w:val="00AC12FE"/>
    <w:rsid w:val="00AC357A"/>
    <w:rsid w:val="00AD0073"/>
    <w:rsid w:val="00AD22CF"/>
    <w:rsid w:val="00B336A2"/>
    <w:rsid w:val="00B42A94"/>
    <w:rsid w:val="00BB5575"/>
    <w:rsid w:val="00BC27E2"/>
    <w:rsid w:val="00BD0F8A"/>
    <w:rsid w:val="00C132E6"/>
    <w:rsid w:val="00C149B6"/>
    <w:rsid w:val="00C4154C"/>
    <w:rsid w:val="00C707FB"/>
    <w:rsid w:val="00C80223"/>
    <w:rsid w:val="00C87245"/>
    <w:rsid w:val="00CB6BCD"/>
    <w:rsid w:val="00CC04D1"/>
    <w:rsid w:val="00CE2B36"/>
    <w:rsid w:val="00CF52C3"/>
    <w:rsid w:val="00D27225"/>
    <w:rsid w:val="00D354C1"/>
    <w:rsid w:val="00D5082D"/>
    <w:rsid w:val="00D53ED4"/>
    <w:rsid w:val="00D76F77"/>
    <w:rsid w:val="00D81D8A"/>
    <w:rsid w:val="00D83AF0"/>
    <w:rsid w:val="00D876EB"/>
    <w:rsid w:val="00DA2B2C"/>
    <w:rsid w:val="00E27365"/>
    <w:rsid w:val="00E65A96"/>
    <w:rsid w:val="00E86694"/>
    <w:rsid w:val="00E9366F"/>
    <w:rsid w:val="00EC6E57"/>
    <w:rsid w:val="00EE5462"/>
    <w:rsid w:val="00EF10E4"/>
    <w:rsid w:val="00EF5EA0"/>
    <w:rsid w:val="00F07ABD"/>
    <w:rsid w:val="00F16A7B"/>
    <w:rsid w:val="00F32010"/>
    <w:rsid w:val="00F41F96"/>
    <w:rsid w:val="00F4200B"/>
    <w:rsid w:val="00F85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A424B"/>
  <w15:chartTrackingRefBased/>
  <w15:docId w15:val="{1B7F9187-6AF8-46FA-A1DF-50F4C54A7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272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74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7408"/>
  </w:style>
  <w:style w:type="paragraph" w:styleId="Footer">
    <w:name w:val="footer"/>
    <w:basedOn w:val="Normal"/>
    <w:link w:val="FooterChar"/>
    <w:uiPriority w:val="99"/>
    <w:unhideWhenUsed/>
    <w:rsid w:val="000774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7408"/>
  </w:style>
  <w:style w:type="table" w:styleId="TableGrid">
    <w:name w:val="Table Grid"/>
    <w:basedOn w:val="TableNormal"/>
    <w:uiPriority w:val="39"/>
    <w:rsid w:val="00BB55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5C3C"/>
    <w:pPr>
      <w:ind w:left="720"/>
      <w:contextualSpacing/>
    </w:pPr>
  </w:style>
  <w:style w:type="character" w:customStyle="1" w:styleId="Heading1Char">
    <w:name w:val="Heading 1 Char"/>
    <w:basedOn w:val="DefaultParagraphFont"/>
    <w:link w:val="Heading1"/>
    <w:uiPriority w:val="9"/>
    <w:rsid w:val="00D27225"/>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D27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Yus19</b:Tag>
    <b:SourceType>Report</b:SourceType>
    <b:Guid>{ACE1FF26-D3A6-4B81-9322-92BB3BC80E6E}</b:Guid>
    <b:Author>
      <b:Author>
        <b:NameList>
          <b:Person>
            <b:Last>Yusuf</b:Last>
            <b:First>H.</b:First>
            <b:Middle>K</b:Middle>
          </b:Person>
        </b:NameList>
      </b:Author>
    </b:Author>
    <b:Title>Cross culture leadership and the hospitality industry: a leadership style towards success in organisational goals in france</b:Title>
    <b:Year>2019</b:Year>
    <b:Publisher>ResearchGate</b:Publisher>
    <b:City>Paris</b:City>
    <b:RefOrder>1</b:RefOrder>
  </b:Source>
  <b:Source>
    <b:Tag>Ope21</b:Tag>
    <b:SourceType>Report</b:SourceType>
    <b:Guid>{32E12702-92AA-4956-B689-F8B1E9871C7D}</b:Guid>
    <b:Author>
      <b:Author>
        <b:Corporate>Openstax.com</b:Corporate>
      </b:Author>
    </b:Author>
    <b:Title>Introduction to Sociology: Theoretical perspectives on culture</b:Title>
    <b:Year>2021</b:Year>
    <b:Publisher>Openstax.com</b:Publisher>
    <b:City>Illinois</b:City>
    <b:RefOrder>2</b:RefOrder>
  </b:Source>
  <b:Source>
    <b:Tag>Car22</b:Tag>
    <b:SourceType>Report</b:SourceType>
    <b:Guid>{D24D7C3E-A450-474E-9F50-09C253B350EB}</b:Guid>
    <b:Author>
      <b:Author>
        <b:NameList>
          <b:Person>
            <b:Last>Carol</b:Last>
            <b:First>P</b:First>
          </b:Person>
        </b:NameList>
      </b:Author>
    </b:Author>
    <b:Title>Management theories and practices in the hospitality industry</b:Title>
    <b:Year>2022</b:Year>
    <b:Publisher>CHRON. Publishers</b:Publisher>
    <b:City>California</b:City>
    <b:RefOrder>3</b:RefOrder>
  </b:Source>
  <b:Source>
    <b:Tag>LuL21</b:Tag>
    <b:SourceType>Report</b:SourceType>
    <b:Guid>{DF625338-C983-4A6F-88E8-58A0678B9520}</b:Guid>
    <b:Author>
      <b:Author>
        <b:NameList>
          <b:Person>
            <b:Last>Lu.</b:Last>
            <b:First>L</b:First>
          </b:Person>
        </b:NameList>
      </b:Author>
    </b:Author>
    <b:Title>Service ineractions-Why does it matter?</b:Title>
    <b:Year>2021</b:Year>
    <b:Publisher>Boston University Publishing team</b:Publisher>
    <b:City>Boston</b:City>
    <b:RefOrder>5</b:RefOrder>
  </b:Source>
  <b:Source>
    <b:Tag>Mic221</b:Tag>
    <b:SourceType>Report</b:SourceType>
    <b:Guid>{FE318B8A-8403-47AB-A904-B2333F5E721D}</b:Guid>
    <b:Author>
      <b:Author>
        <b:Corporate>Michigan State University</b:Corporate>
      </b:Author>
    </b:Author>
    <b:Title>The impact of organizational culture on sucess</b:Title>
    <b:Year>2022</b:Year>
    <b:Publisher>Michigan university press</b:Publisher>
    <b:City>Michigan</b:City>
    <b:RefOrder>9</b:RefOrder>
  </b:Source>
  <b:Source>
    <b:Tag>Ivy20</b:Tag>
    <b:SourceType>Report</b:SourceType>
    <b:Guid>{693FD8ED-15E1-4746-BE9C-DD15697B8441}</b:Guid>
    <b:Author>
      <b:Author>
        <b:Corporate>IvyPanda</b:Corporate>
      </b:Author>
    </b:Author>
    <b:Title>The overall effects of cultural diversity in the hospitality industry report</b:Title>
    <b:Year>2020</b:Year>
    <b:Publisher>IvyPanda.com</b:Publisher>
    <b:City>Berlin</b:City>
    <b:RefOrder>6</b:RefOrder>
  </b:Source>
  <b:Source>
    <b:Tag>Bar20</b:Tag>
    <b:SourceType>Report</b:SourceType>
    <b:Guid>{4D017A85-CCA4-46DF-9D82-832BF955CA59}</b:Guid>
    <b:Author>
      <b:Author>
        <b:Corporate>Bartenders</b:Corporate>
      </b:Author>
    </b:Author>
    <b:Title>The importance of diversity in hospitality</b:Title>
    <b:Year>2020</b:Year>
    <b:Publisher>Overproof</b:Publisher>
    <b:City>New York</b:City>
    <b:RefOrder>7</b:RefOrder>
  </b:Source>
  <b:Source>
    <b:Tag>Mar22</b:Tag>
    <b:SourceType>Report</b:SourceType>
    <b:Guid>{DD7AD4DB-1ECF-45F9-BE59-5EE0F2239F20}</b:Guid>
    <b:Author>
      <b:Author>
        <b:NameList>
          <b:Person>
            <b:Last>Marieke</b:Last>
            <b:First>W.</b:First>
          </b:Person>
        </b:NameList>
      </b:Author>
    </b:Author>
    <b:Title>Harnessing cultural diversity: Why cultural differences are crucial for Oaky's success</b:Title>
    <b:Year>2022</b:Year>
    <b:Publisher>Oaky.com</b:Publisher>
    <b:City>London</b:City>
    <b:RefOrder>8</b:RefOrder>
  </b:Source>
  <b:Source>
    <b:Tag>Aar19</b:Tag>
    <b:SourceType>JournalArticle</b:SourceType>
    <b:Guid>{9D10F9B2-7114-4B79-B7E0-B6AE939E5666}</b:Guid>
    <b:Title>organisational ethnic diversity's influence on hotel employees' satisfaction, commitment, and turnover intention: gender moderating roles</b:Title>
    <b:Year>2019</b:Year>
    <b:Author>
      <b:Author>
        <b:Corporate>Aaron, H et al.</b:Corporate>
      </b:Author>
    </b:Author>
    <b:JournalName>Journal of Hospitality &amp; Tourism Research</b:JournalName>
    <b:Pages>45-49</b:Pages>
    <b:Volume>11</b:Volume>
    <b:Issue>1</b:Issue>
    <b:DOI>https://doi.org/10.1177/1096348019883694</b:DOI>
    <b:RefOrder>10</b:RefOrder>
  </b:Source>
  <b:Source>
    <b:Tag>Das20</b:Tag>
    <b:SourceType>JournalArticle</b:SourceType>
    <b:Guid>{907CF1DE-F89D-4A5C-8D46-91DD8FC9951C}</b:Guid>
    <b:Author>
      <b:Author>
        <b:NameList>
          <b:Person>
            <b:Last>Daskalaki</b:Last>
            <b:First>E</b:First>
          </b:Person>
        </b:NameList>
      </b:Author>
    </b:Author>
    <b:Title>Cultural diversity and indicated inercultural implications in the hotel working environment in the United Kingdom</b:Title>
    <b:JournalName>The Market Journal of International Business</b:JournalName>
    <b:Year>2020</b:Year>
    <b:Pages>91-107</b:Pages>
    <b:Volume>1</b:Volume>
    <b:Issue>1</b:Issue>
    <b:RefOrder>4</b:RefOrder>
  </b:Source>
</b:Sources>
</file>

<file path=customXml/itemProps1.xml><?xml version="1.0" encoding="utf-8"?>
<ds:datastoreItem xmlns:ds="http://schemas.openxmlformats.org/officeDocument/2006/customXml" ds:itemID="{0DD0BD5A-5D6C-4DF1-B996-CB67E3DF2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1260</Words>
  <Characters>7186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 Mwangi</dc:creator>
  <cp:lastModifiedBy>Alexandra Verdes (1908789)</cp:lastModifiedBy>
  <cp:revision>2</cp:revision>
  <dcterms:created xsi:type="dcterms:W3CDTF">2022-06-27T18:12:00Z</dcterms:created>
  <dcterms:modified xsi:type="dcterms:W3CDTF">2022-06-27T18:12:00Z</dcterms:modified>
</cp:coreProperties>
</file>