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71BAA9" w14:textId="18F98C11" w:rsidR="004801AD" w:rsidRPr="0086392A" w:rsidRDefault="00827C76">
      <w:pPr>
        <w:rPr>
          <w:rFonts w:ascii="Arial" w:hAnsi="Arial" w:cs="Arial"/>
        </w:rPr>
      </w:pPr>
      <w:r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5BD8A7A" wp14:editId="7E913021">
                <wp:simplePos x="0" y="0"/>
                <wp:positionH relativeFrom="column">
                  <wp:posOffset>3575050</wp:posOffset>
                </wp:positionH>
                <wp:positionV relativeFrom="paragraph">
                  <wp:posOffset>292735</wp:posOffset>
                </wp:positionV>
                <wp:extent cx="6082665" cy="2780665"/>
                <wp:effectExtent l="0" t="0" r="13335" b="1968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2665" cy="2780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1A650C" w14:textId="5D37F1A9" w:rsidR="007B7F59" w:rsidRPr="00450105" w:rsidRDefault="00581E9D" w:rsidP="00FF15E0">
                            <w:pPr>
                              <w:shd w:val="clear" w:color="auto" w:fill="DEEAF6" w:themeFill="accent5" w:themeFillTint="33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50105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What does it mean to be reflective? </w:t>
                            </w:r>
                          </w:p>
                          <w:p w14:paraId="11FA3B86" w14:textId="1717B0B5" w:rsidR="0000057A" w:rsidRPr="00450105" w:rsidRDefault="0053131C" w:rsidP="00FF15E0">
                            <w:pPr>
                              <w:shd w:val="clear" w:color="auto" w:fill="DEEAF6" w:themeFill="accent5" w:themeFillTint="33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To be reflective</w:t>
                            </w:r>
                            <w:r w:rsidR="009855C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is to</w:t>
                            </w:r>
                            <w:r w:rsidR="00DA406F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look back and evaluate the day or series of events </w:t>
                            </w:r>
                            <w:r w:rsidR="00BD7DF9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and consider if anything could have been done differently for a better outcome </w:t>
                            </w:r>
                            <w:r w:rsidR="0000057A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or result. </w:t>
                            </w:r>
                            <w:r w:rsidR="00E33ED3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Reflective practice or practice that has been </w:t>
                            </w:r>
                            <w:r w:rsidR="00412E2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considered, has been linked to looking in a mirror and looking through a window</w:t>
                            </w:r>
                            <w:r w:rsidR="00FE7542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(Jones and Pound, 2008). </w:t>
                            </w:r>
                            <w:r w:rsidR="008F1A81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Learning to be reflective can be difficult if the practitioner </w:t>
                            </w:r>
                            <w:r w:rsidR="00B20EBA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doesn’t understand what being reflective in practice means. </w:t>
                            </w:r>
                            <w:r w:rsidR="009B4C0F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Reflective practice is </w:t>
                            </w:r>
                            <w:r w:rsidR="00FB004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 ‘never ending journey’ involving personal and professional qualities </w:t>
                            </w:r>
                            <w:r w:rsidR="001A47EC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and attributes as the individual becomes part of a community </w:t>
                            </w:r>
                            <w:r w:rsidR="00122BC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of early years practice (Appleby, 2010: 9). </w:t>
                            </w:r>
                            <w:r w:rsidR="00D96E82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Reflection can be a</w:t>
                            </w:r>
                            <w:r w:rsidR="0026342C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 experience that is shared among peers or directly with the children the </w:t>
                            </w:r>
                            <w:r w:rsidR="00114D0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practitioner</w:t>
                            </w:r>
                            <w:r w:rsidR="0026342C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is working with, </w:t>
                            </w:r>
                            <w:r w:rsidR="00114D0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for example, </w:t>
                            </w:r>
                            <w:proofErr w:type="gramStart"/>
                            <w:r w:rsidR="00114D0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</w:t>
                            </w:r>
                            <w:proofErr w:type="gramEnd"/>
                            <w:r w:rsidR="00114D0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task is set for the children to complete and the results were not as expected</w:t>
                            </w:r>
                            <w:r w:rsidR="00E112A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the practitioner could ask the children what they think went wrong during the task and how the practitioner could have helped them achieve better results. </w:t>
                            </w:r>
                            <w:r w:rsidR="0048181D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Looking back on a situation or task and analysing or </w:t>
                            </w:r>
                            <w:r w:rsidR="001D3BD6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breaking down step by step what could have gone differently is to be reflective. </w:t>
                            </w:r>
                          </w:p>
                          <w:p w14:paraId="73E51A1B" w14:textId="123E101E" w:rsidR="007B7F59" w:rsidRPr="008259C4" w:rsidRDefault="00650F50" w:rsidP="008259C4">
                            <w:pPr>
                              <w:shd w:val="clear" w:color="auto" w:fill="DEEAF6" w:themeFill="accent5" w:themeFillTint="33"/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Critical thinking is a capacity to work with complex</w:t>
                            </w:r>
                            <w:r w:rsidR="00A21741"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ideas whereby a person can make effective provision of evidence to justify </w:t>
                            </w:r>
                            <w:r w:rsidR="005C3F7F"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a reasonable judgement. The evidence, and </w:t>
                            </w:r>
                            <w:r w:rsidR="009B5E87"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therefore</w:t>
                            </w:r>
                            <w:r w:rsidR="005C3F7F"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the judgement</w:t>
                            </w:r>
                            <w:r w:rsidR="009B5E87" w:rsidRPr="00450105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, will pay appropriate attention to context, Moon 2005.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BD8A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1.5pt;margin-top:23.05pt;width:478.95pt;height:218.9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g6CKQIAAEcEAAAOAAAAZHJzL2Uyb0RvYy54bWysU81u2zAMvg/YOwi6L3aC/NWIU3TpMgzo&#10;ugHdHkCW5ViYJGqSErt7+lGymybbbZgPAmmSH8mP5Oa214qchPMSTEmnk5wSYTjU0hxK+v3b/t2a&#10;Eh+YqZkCI0r6LDy93b59s+lsIWbQgqqFIwhifNHZkrYh2CLLPG+FZn4CVhg0NuA0C6i6Q1Y71iG6&#10;Vtksz5dZB662DrjwHv/eD0a6TfhNI3j40jReBKJKirWF9Lr0VvHNthtWHByzreRjGewfqtBMGkx6&#10;hrpngZGjk39BackdeGjChIPOoGkkF6kH7Gaa/9HNU8usSL0gOd6eafL/D5Y/np7sV0dC/x56HGBq&#10;wtsH4D88MbBrmTmIO+egawWrMfE0UpZ11hdjaKTaFz6CVN1nqHHI7BggAfWN05EV7JMgOg7g+Uy6&#10;6APh+HOZr2fL5YISjrbZap1HJeZgxUu4dT58FKBJFErqcKoJnp0efBhcX1xiNg9K1nupVFLcodop&#10;R04MN2CfvhH9yk0Z0pX0ZjFbDAxcQcRlFGcQxrkwYfBTR40tD+CrRZ6nhcLK0/7GkNTHVSYtA268&#10;krqkawwYQlgR6f1g6rSPgUk1yAilzMh3pHggO/RVj46R9wrqZ2TewbDZeIkotOB+UdLhVpfU/zwy&#10;JyhRnwxO72Y6n8czSMp8sZqh4i4t1aWFGY5QJQ2UDOIupNOJvBq4wyk3MvH/WslYK25r6ny8rHgO&#10;l3ryer3/7W8AAAD//wMAUEsDBBQABgAIAAAAIQCpw3Jg4gAAAAsBAAAPAAAAZHJzL2Rvd25yZXYu&#10;eG1sTI/BTsMwEETvSPyDtUhcELWbtFEJcSqIBFyKREvFeZssSUS8jmK3CX+Pe6LH2RnNvsnWk+nE&#10;iQbXWtYwnykQxKWtWq417D9f7lcgnEeusLNMGn7JwTq/vsowrezIWzrtfC1CCbsUNTTe96mUrmzI&#10;oJvZnjh433Yw6IMcalkNOIZy08lIqUQabDl8aLCnoqHyZ3c0Gp6/ovjjdTO6oojep832LlZ7fNP6&#10;9mZ6egThafL/YTjjB3TIA9PBHrlyotOwTOKwxWtYJHMQ58AyUg8gDuGyWiiQeSYvN+R/AAAA//8D&#10;AFBLAQItABQABgAIAAAAIQC2gziS/gAAAOEBAAATAAAAAAAAAAAAAAAAAAAAAABbQ29udGVudF9U&#10;eXBlc10ueG1sUEsBAi0AFAAGAAgAAAAhADj9If/WAAAAlAEAAAsAAAAAAAAAAAAAAAAALwEAAF9y&#10;ZWxzLy5yZWxzUEsBAi0AFAAGAAgAAAAhAK6qDoIpAgAARwQAAA4AAAAAAAAAAAAAAAAALgIAAGRy&#10;cy9lMm9Eb2MueG1sUEsBAi0AFAAGAAgAAAAhAKnDcmDiAAAACwEAAA8AAAAAAAAAAAAAAAAAgwQA&#10;AGRycy9kb3ducmV2LnhtbFBLBQYAAAAABAAEAPMAAACSBQAAAAA=&#10;" strokecolor="#2e74b5 [2408]">
                <v:textbox>
                  <w:txbxContent>
                    <w:p w14:paraId="251A650C" w14:textId="5D37F1A9" w:rsidR="007B7F59" w:rsidRPr="00450105" w:rsidRDefault="00581E9D" w:rsidP="00FF15E0">
                      <w:pPr>
                        <w:shd w:val="clear" w:color="auto" w:fill="DEEAF6" w:themeFill="accent5" w:themeFillTint="33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450105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What does it mean to be reflective? </w:t>
                      </w:r>
                    </w:p>
                    <w:p w14:paraId="11FA3B86" w14:textId="1717B0B5" w:rsidR="0000057A" w:rsidRPr="00450105" w:rsidRDefault="0053131C" w:rsidP="00FF15E0">
                      <w:pPr>
                        <w:shd w:val="clear" w:color="auto" w:fill="DEEAF6" w:themeFill="accent5" w:themeFillTint="33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To be reflective</w:t>
                      </w:r>
                      <w:r w:rsidR="009855C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is to</w:t>
                      </w:r>
                      <w:r w:rsidR="00DA406F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look back and evaluate the day or series of events </w:t>
                      </w:r>
                      <w:r w:rsidR="00BD7DF9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and consider if anything could have been done differently for a better outcome </w:t>
                      </w:r>
                      <w:r w:rsidR="0000057A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or result. </w:t>
                      </w:r>
                      <w:r w:rsidR="00E33ED3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Reflective practice or practice that has been </w:t>
                      </w:r>
                      <w:r w:rsidR="00412E2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considered, has been linked to looking in a mirror and looking through a window</w:t>
                      </w:r>
                      <w:r w:rsidR="00FE7542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(Jones and Pound, 2008). </w:t>
                      </w:r>
                      <w:r w:rsidR="008F1A81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Learning to be reflective can be difficult if the practitioner </w:t>
                      </w:r>
                      <w:r w:rsidR="00B20EBA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doesn’t understand what being reflective in practice means. </w:t>
                      </w:r>
                      <w:r w:rsidR="009B4C0F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Reflective practice is </w:t>
                      </w:r>
                      <w:r w:rsidR="00FB004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 ‘never ending journey’ involving personal and professional qualities </w:t>
                      </w:r>
                      <w:r w:rsidR="001A47EC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and attributes as the individual becomes part of a community </w:t>
                      </w:r>
                      <w:r w:rsidR="00122BC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of early years practice (Appleby, 2010: 9). </w:t>
                      </w:r>
                      <w:r w:rsidR="00D96E82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Reflection can be a</w:t>
                      </w:r>
                      <w:r w:rsidR="0026342C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 experience that is shared among peers or directly with the children the </w:t>
                      </w:r>
                      <w:r w:rsidR="00114D0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practitioner</w:t>
                      </w:r>
                      <w:r w:rsidR="0026342C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is working with, </w:t>
                      </w:r>
                      <w:r w:rsidR="00114D0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for example, </w:t>
                      </w:r>
                      <w:proofErr w:type="gramStart"/>
                      <w:r w:rsidR="00114D0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If</w:t>
                      </w:r>
                      <w:proofErr w:type="gramEnd"/>
                      <w:r w:rsidR="00114D0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task is set for the children to complete and the results were not as expected</w:t>
                      </w:r>
                      <w:r w:rsidR="00E112A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the practitioner could ask the children what they think went wrong during the task and how the practitioner could have helped them achieve better results. </w:t>
                      </w:r>
                      <w:r w:rsidR="0048181D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Looking back on a situation or task and analysing or </w:t>
                      </w:r>
                      <w:r w:rsidR="001D3BD6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breaking down step by step what could have gone differently is to be reflective. </w:t>
                      </w:r>
                    </w:p>
                    <w:p w14:paraId="73E51A1B" w14:textId="123E101E" w:rsidR="007B7F59" w:rsidRPr="008259C4" w:rsidRDefault="00650F50" w:rsidP="008259C4">
                      <w:pPr>
                        <w:shd w:val="clear" w:color="auto" w:fill="DEEAF6" w:themeFill="accent5" w:themeFillTint="33"/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</w:pPr>
                      <w:r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Critical thinking is a capacity to work with complex</w:t>
                      </w:r>
                      <w:r w:rsidR="00A21741"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 ideas whereby a person can make effective provision of evidence to justify </w:t>
                      </w:r>
                      <w:r w:rsidR="005C3F7F"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a reasonable judgement. The evidence, and </w:t>
                      </w:r>
                      <w:r w:rsidR="009B5E87"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therefore</w:t>
                      </w:r>
                      <w:r w:rsidR="005C3F7F"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 the judgement</w:t>
                      </w:r>
                      <w:r w:rsidR="009B5E87" w:rsidRPr="00450105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, will pay appropriate attention to context, Moon 2005.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05E8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7628719" wp14:editId="6A7C0363">
                <wp:simplePos x="0" y="0"/>
                <wp:positionH relativeFrom="column">
                  <wp:posOffset>-702945</wp:posOffset>
                </wp:positionH>
                <wp:positionV relativeFrom="paragraph">
                  <wp:posOffset>295910</wp:posOffset>
                </wp:positionV>
                <wp:extent cx="4137025" cy="2782570"/>
                <wp:effectExtent l="0" t="0" r="15875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37025" cy="27825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C26381" w14:textId="77777777" w:rsidR="00785D74" w:rsidRDefault="004072FE" w:rsidP="00181A6B">
                            <w:pPr>
                              <w:shd w:val="clear" w:color="auto" w:fill="E2EFD9" w:themeFill="accent6" w:themeFillTint="33"/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50105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Introduction</w:t>
                            </w:r>
                          </w:p>
                          <w:p w14:paraId="7724E1CB" w14:textId="025AAD98" w:rsidR="005E022D" w:rsidRPr="00181A6B" w:rsidRDefault="004970AD" w:rsidP="00181A6B">
                            <w:pPr>
                              <w:shd w:val="clear" w:color="auto" w:fill="E2EFD9" w:themeFill="accent6" w:themeFillTint="33"/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To reflect is to give something serious thought or consideration, </w:t>
                            </w:r>
                            <w:r w:rsidR="00A562C0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as a professional practitioner this is a skill that is highly recommended to learn and put into </w:t>
                            </w:r>
                            <w:r w:rsidR="00FB7278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practice. Donald</w:t>
                            </w:r>
                            <w:r w:rsidR="00544D3A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Schon (1987)</w:t>
                            </w:r>
                            <w:r w:rsidR="005E022D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83E7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introduced the notion of the professional practitioner </w:t>
                            </w:r>
                            <w:r w:rsidR="00D272EE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as a practitioner who engages in reflective </w:t>
                            </w:r>
                            <w:r w:rsidR="00FB7278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practice. It</w:t>
                            </w:r>
                            <w:r w:rsidR="005B3CAB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40711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has been said that, </w:t>
                            </w:r>
                            <w:r w:rsidR="00E77F85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When Practitioners engage in reflection, they can improve provision and practice by making informed decisions about whether their work with children is effective or not (Brookfield,1995)</w:t>
                            </w:r>
                            <w:r w:rsidR="00FB7278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661E29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Dahlberg</w:t>
                            </w:r>
                            <w:r w:rsidR="001646A7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et al., 2007 once said that looking back through </w:t>
                            </w:r>
                            <w:r w:rsidR="00A36FA8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 reflective lens informs new ways of thinking of and developing professional </w:t>
                            </w:r>
                            <w:r w:rsidR="00661E29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practice to put policy into practice.</w:t>
                            </w:r>
                            <w:r w:rsidR="001E30BF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22444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Reflection is a</w:t>
                            </w:r>
                            <w:r w:rsidR="004A3CF3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 important skill to learn and use in early years as it makes for a professional practitioner. To be able to look back on something a practitioner did and learn from </w:t>
                            </w:r>
                            <w:r w:rsidR="001A10F1" w:rsidRPr="0045010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it or improve it can only improve the skill and knowledge of that practitioner. </w:t>
                            </w:r>
                          </w:p>
                          <w:p w14:paraId="77734097" w14:textId="4EFA337D" w:rsidR="00581E9D" w:rsidRPr="00450105" w:rsidRDefault="00581E9D" w:rsidP="00FF15E0">
                            <w:pPr>
                              <w:shd w:val="clear" w:color="auto" w:fill="E2EFD9" w:themeFill="accent6" w:themeFillTint="33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28719" id="_x0000_s1027" type="#_x0000_t202" style="position:absolute;margin-left:-55.35pt;margin-top:23.3pt;width:325.75pt;height:219.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XwLGAIAACcEAAAOAAAAZHJzL2Uyb0RvYy54bWysU11v2yAUfZ+0/4B4X+x4yZJacao2XaZJ&#10;3YfU7gdgjGM0zGVAYme/vhfspGkn7WEaD4jLhcO55x5W132ryEFYJ0EXdDpJKRGaQyX1rqA/Hrfv&#10;lpQ4z3TFFGhR0KNw9Hr99s2qM7nIoAFVCUsQRLu8MwVtvDd5kjjeiJa5CRihMVmDbZnH0O6SyrIO&#10;0VuVZGn6IenAVsYCF87h7t2QpOuIX9eC+2917YQnqqDIzcfZxrkMc7JesXxnmWkkH2mwf2DRMqnx&#10;0TPUHfOM7K38A6qV3IKD2k84tAnUteQi1oDVTNNX1Tw0zIhYC4rjzFkm9/9g+dfDg/luie9voccG&#10;xiKcuQf+0xENm4bpnbixFrpGsAofngbJks64fLwapHa5CyBl9wUqbDLbe4hAfW3boArWSRAdG3A8&#10;iy56TzhuzqbvF2k2p4RjLlsss/kitiVh+em6sc5/EtCSsCioxa5GeHa4dz7QYfnpSHjNgZLVVioV&#10;A7srN8qSA0MHbOOIFbw6pjTpCno1RyJ/h0jT23R+IvjipVZ6tLKSbUGXaRiDuYJuH3UVjeaZVMMa&#10;KSs9Chm0G1T0fdkTWY0qB11LqI6orIXBufjTcNGA/U1Jh64tqPu1Z1ZQoj5r7M7VdDYLNo/BbL7I&#10;MLCXmfIywzRHqIJ6SoblxsevERTQcINdrGXU95nJSBndGGUff06w+2UcTz3/7/UTAAAA//8DAFBL&#10;AwQUAAYACAAAACEAhwc3IOIAAAALAQAADwAAAGRycy9kb3ducmV2LnhtbEyPwUrDQBCG74LvsIzg&#10;RdrdpGkaYjYlKHoSpFUKvW2zYxKa3Q3ZbRPf3vGkx5n5+Of7i+1senbF0XfOSoiWAhja2unONhI+&#10;P14WGTAflNWqdxYlfKOHbXl7U6hcu8nu8LoPDaMQ63MloQ1hyDn3dYtG+aUb0NLty41GBRrHhutR&#10;TRRueh4LkXKjOksfWjXgU4v1eX8xEuJVHR8354dqUu/P1Wr3dli/Yizl/d1cPQILOIc/GH71SR1K&#10;cjq5i9We9RIWUSQ2xEpI0hQYEetEUJkTLbIkA14W/H+H8gcAAP//AwBQSwECLQAUAAYACAAAACEA&#10;toM4kv4AAADhAQAAEwAAAAAAAAAAAAAAAAAAAAAAW0NvbnRlbnRfVHlwZXNdLnhtbFBLAQItABQA&#10;BgAIAAAAIQA4/SH/1gAAAJQBAAALAAAAAAAAAAAAAAAAAC8BAABfcmVscy8ucmVsc1BLAQItABQA&#10;BgAIAAAAIQArYXwLGAIAACcEAAAOAAAAAAAAAAAAAAAAAC4CAABkcnMvZTJvRG9jLnhtbFBLAQIt&#10;ABQABgAIAAAAIQCHBzcg4gAAAAsBAAAPAAAAAAAAAAAAAAAAAHIEAABkcnMvZG93bnJldi54bWxQ&#10;SwUGAAAAAAQABADzAAAAgQUAAAAA&#10;" strokecolor="#00b050">
                <v:textbox>
                  <w:txbxContent>
                    <w:p w14:paraId="6BC26381" w14:textId="77777777" w:rsidR="00785D74" w:rsidRDefault="004072FE" w:rsidP="00181A6B">
                      <w:pPr>
                        <w:shd w:val="clear" w:color="auto" w:fill="E2EFD9" w:themeFill="accent6" w:themeFillTint="33"/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450105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Introduction</w:t>
                      </w:r>
                    </w:p>
                    <w:p w14:paraId="7724E1CB" w14:textId="025AAD98" w:rsidR="005E022D" w:rsidRPr="00181A6B" w:rsidRDefault="004970AD" w:rsidP="00181A6B">
                      <w:pPr>
                        <w:shd w:val="clear" w:color="auto" w:fill="E2EFD9" w:themeFill="accent6" w:themeFillTint="33"/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To reflect is to give something serious thought or consideration, </w:t>
                      </w:r>
                      <w:r w:rsidR="00A562C0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as a professional practitioner this is a skill that is highly recommended to learn and put into </w:t>
                      </w:r>
                      <w:r w:rsidR="00FB7278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practice. Donald</w:t>
                      </w:r>
                      <w:r w:rsidR="00544D3A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Schon (1987)</w:t>
                      </w:r>
                      <w:r w:rsidR="005E022D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583E7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introduced the notion of the professional practitioner </w:t>
                      </w:r>
                      <w:r w:rsidR="00D272EE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as a practitioner who engages in reflective </w:t>
                      </w:r>
                      <w:r w:rsidR="00FB7278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practice. It</w:t>
                      </w:r>
                      <w:r w:rsidR="005B3CAB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940711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has been said that, </w:t>
                      </w:r>
                      <w:r w:rsidR="00E77F85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When Practitioners engage in reflection, they can improve provision and practice by making informed decisions about whether their work with children is effective or not (Brookfield,1995)</w:t>
                      </w:r>
                      <w:r w:rsidR="00FB7278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661E29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Dahlberg</w:t>
                      </w:r>
                      <w:r w:rsidR="001646A7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et al., 2007 once said that looking back through </w:t>
                      </w:r>
                      <w:r w:rsidR="00A36FA8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 reflective lens informs new ways of thinking of and developing professional </w:t>
                      </w:r>
                      <w:r w:rsidR="00661E29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practice to put policy into practice.</w:t>
                      </w:r>
                      <w:r w:rsidR="001E30BF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22444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>Reflection is a</w:t>
                      </w:r>
                      <w:r w:rsidR="004A3CF3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 important skill to learn and use in early years as it makes for a professional practitioner. To be able to look back on something a practitioner did and learn from </w:t>
                      </w:r>
                      <w:r w:rsidR="001A10F1" w:rsidRPr="0045010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it or improve it can only improve the skill and knowledge of that practitioner. </w:t>
                      </w:r>
                    </w:p>
                    <w:p w14:paraId="77734097" w14:textId="4EFA337D" w:rsidR="00581E9D" w:rsidRPr="00450105" w:rsidRDefault="00581E9D" w:rsidP="00FF15E0">
                      <w:pPr>
                        <w:shd w:val="clear" w:color="auto" w:fill="E2EFD9" w:themeFill="accent6" w:themeFillTint="33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67468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w:t>Reflective practice as a professional practitioner</w:t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w:t>Jade Davies</w:t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w:t>2105013</w:t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</w:rPr>
        <w:tab/>
      </w:r>
      <w:r w:rsidR="00756768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w:t>EC</w:t>
      </w:r>
      <w:r w:rsidR="002B6791" w:rsidRPr="006255EE">
        <w:rPr>
          <w:rFonts w:ascii="Arial" w:hAnsi="Arial" w:cs="Arial"/>
          <w:b/>
          <w:bCs/>
          <w:noProof/>
          <w:sz w:val="24"/>
          <w:szCs w:val="24"/>
          <w:u w:val="single"/>
        </w:rPr>
        <w:t>EY4002/</w:t>
      </w:r>
      <w:r w:rsidR="0086392A" w:rsidRPr="000653F9">
        <w:rPr>
          <w:rFonts w:ascii="Arial" w:hAnsi="Arial" w:cs="Arial"/>
          <w:b/>
          <w:bCs/>
          <w:noProof/>
          <w:sz w:val="24"/>
          <w:szCs w:val="24"/>
          <w:u w:val="single"/>
        </w:rPr>
        <w:t>C</w:t>
      </w:r>
    </w:p>
    <w:p w14:paraId="129BFC6D" w14:textId="387F168F" w:rsidR="00172541" w:rsidRDefault="00E66B46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6432" behindDoc="1" locked="0" layoutInCell="1" allowOverlap="1" wp14:anchorId="464B0BBF" wp14:editId="75F6F7D3">
            <wp:simplePos x="0" y="0"/>
            <wp:positionH relativeFrom="page">
              <wp:posOffset>7095821</wp:posOffset>
            </wp:positionH>
            <wp:positionV relativeFrom="paragraph">
              <wp:posOffset>2956462</wp:posOffset>
            </wp:positionV>
            <wp:extent cx="3489859" cy="2498921"/>
            <wp:effectExtent l="152400" t="133350" r="92075" b="92075"/>
            <wp:wrapNone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0380" cy="2506454"/>
                    </a:xfrm>
                    <a:prstGeom prst="rect">
                      <a:avLst/>
                    </a:prstGeom>
                    <a:effectLst>
                      <a:glow rad="76200">
                        <a:schemeClr val="accent2">
                          <a:satMod val="175000"/>
                          <a:alpha val="40000"/>
                        </a:schemeClr>
                      </a:glow>
                      <a:outerShdw blurRad="50800" dist="38100" dir="13500000" algn="br" rotWithShape="0">
                        <a:srgbClr val="FF0000">
                          <a:alpha val="40000"/>
                        </a:srgbClr>
                      </a:outerShdw>
                      <a:softEdge rad="31750"/>
                    </a:effectLst>
                    <a:scene3d>
                      <a:camera prst="orthographicFront"/>
                      <a:lightRig rig="threePt" dir="t"/>
                    </a:scene3d>
                    <a:sp3d>
                      <a:bevelT/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05E8" w:rsidRPr="00FF15E0"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3CF8C775" wp14:editId="46D5903C">
                <wp:simplePos x="0" y="0"/>
                <wp:positionH relativeFrom="column">
                  <wp:posOffset>-719667</wp:posOffset>
                </wp:positionH>
                <wp:positionV relativeFrom="paragraph">
                  <wp:posOffset>2892637</wp:posOffset>
                </wp:positionV>
                <wp:extent cx="6764444" cy="3200400"/>
                <wp:effectExtent l="0" t="0" r="17780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4444" cy="3200400"/>
                        </a:xfrm>
                        <a:prstGeom prst="rect">
                          <a:avLst/>
                        </a:prstGeom>
                        <a:solidFill>
                          <a:srgbClr val="F0F0F0">
                            <a:alpha val="94118"/>
                          </a:srgbClr>
                        </a:solidFill>
                        <a:ln w="9525">
                          <a:solidFill>
                            <a:schemeClr val="bg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81821C" w14:textId="28DEDD60" w:rsidR="00FF15E0" w:rsidRDefault="00581E9D" w:rsidP="00FC3BAD">
                            <w:pPr>
                              <w:shd w:val="clear" w:color="auto" w:fill="F2F2F2" w:themeFill="background1" w:themeFillShade="F2"/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CA72DD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How can the practitioner practice being reflective? </w:t>
                            </w:r>
                          </w:p>
                          <w:p w14:paraId="38066AEB" w14:textId="77777777" w:rsidR="00003A83" w:rsidRDefault="00516F2A" w:rsidP="00D85AB8">
                            <w:pPr>
                              <w:shd w:val="clear" w:color="auto" w:fill="F2F2F2" w:themeFill="background1" w:themeFillShade="F2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There are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 number of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different ways in which a practitioner can </w:t>
                            </w:r>
                            <w:r w:rsidR="004C632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practice being reflective </w:t>
                            </w:r>
                            <w:r w:rsidR="0029542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 the early years setting.</w:t>
                            </w:r>
                          </w:p>
                          <w:p w14:paraId="01C7FA07" w14:textId="192192B8" w:rsidR="00F07279" w:rsidRPr="005F4A4E" w:rsidRDefault="0029542C" w:rsidP="00D85AB8">
                            <w:pPr>
                              <w:shd w:val="clear" w:color="auto" w:fill="F2F2F2" w:themeFill="background1" w:themeFillShade="F2"/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4257A3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07279"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Reflection starts with a simple ‘taking stock’: the process of stepping back, thinking about what we have been doing, what has gone well, and what could be better. Here are some helpful ‘taking stock’ questions:</w:t>
                            </w:r>
                          </w:p>
                          <w:p w14:paraId="08472553" w14:textId="77777777" w:rsidR="00F07279" w:rsidRPr="005F4A4E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What have we been doing?</w:t>
                            </w:r>
                          </w:p>
                          <w:p w14:paraId="2C6F8B30" w14:textId="77777777" w:rsidR="00F07279" w:rsidRPr="005F4A4E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Who benefits from doing it this way? (Children, staff, families?)</w:t>
                            </w:r>
                          </w:p>
                          <w:p w14:paraId="4E3B8674" w14:textId="77777777" w:rsidR="00F07279" w:rsidRPr="005F4A4E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What has gone well?</w:t>
                            </w:r>
                          </w:p>
                          <w:p w14:paraId="5CA1FE0F" w14:textId="77777777" w:rsidR="00F07279" w:rsidRPr="005F4A4E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What needs improving and why?</w:t>
                            </w:r>
                          </w:p>
                          <w:p w14:paraId="4D9C7132" w14:textId="77777777" w:rsidR="00F07279" w:rsidRPr="005F4A4E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Who/what else do we need to think about?</w:t>
                            </w:r>
                          </w:p>
                          <w:p w14:paraId="6A956EC9" w14:textId="5C0B634B" w:rsidR="00F07279" w:rsidRPr="004257A3" w:rsidRDefault="00F07279" w:rsidP="004429A9">
                            <w:pPr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F4A4E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What can we keep/adapt to meet these needs?</w:t>
                            </w:r>
                          </w:p>
                          <w:p w14:paraId="12E5B547" w14:textId="166B216B" w:rsidR="004429A9" w:rsidRPr="004257A3" w:rsidRDefault="004429A9" w:rsidP="003A3007">
                            <w:pPr>
                              <w:numPr>
                                <w:ilvl w:val="0"/>
                                <w:numId w:val="4"/>
                              </w:numPr>
                              <w:shd w:val="clear" w:color="auto" w:fill="F2F2F2" w:themeFill="background1" w:themeFillShade="F2"/>
                              <w:spacing w:after="0" w:line="240" w:lineRule="auto"/>
                              <w:ind w:left="1168" w:hanging="357"/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4257A3">
                              <w:rPr>
                                <w:rFonts w:ascii="Arial" w:eastAsia="Times New Roman" w:hAnsi="Arial" w:cs="Arial"/>
                                <w:color w:val="FF0000"/>
                                <w:sz w:val="20"/>
                                <w:szCs w:val="20"/>
                                <w:lang w:eastAsia="en-GB"/>
                              </w:rPr>
                              <w:t>How are we going to do this?</w:t>
                            </w:r>
                          </w:p>
                          <w:p w14:paraId="2E5AE0AB" w14:textId="05E4DCCD" w:rsidR="004429A9" w:rsidRDefault="004429A9" w:rsidP="004429A9">
                            <w:pPr>
                              <w:shd w:val="clear" w:color="auto" w:fill="F2F2F2" w:themeFill="background1" w:themeFillShade="F2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</w:pPr>
                          </w:p>
                          <w:p w14:paraId="24FBEDB6" w14:textId="4D351BC7" w:rsidR="00F320D0" w:rsidRPr="004429A9" w:rsidRDefault="00F320D0" w:rsidP="004429A9">
                            <w:pPr>
                              <w:shd w:val="clear" w:color="auto" w:fill="F2F2F2" w:themeFill="background1" w:themeFillShade="F2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>By asking these questions with the pupi</w:t>
                            </w:r>
                            <w:r w:rsidR="00213D66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 xml:space="preserve">l, </w:t>
                            </w:r>
                            <w:r w:rsidR="00AB6FFD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>parent,</w:t>
                            </w:r>
                            <w:r w:rsidR="00213D66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 xml:space="preserve"> or peer the practitioner </w:t>
                            </w:r>
                            <w:r w:rsidR="00F31135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>can</w:t>
                            </w:r>
                            <w:r w:rsidR="00213D66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 xml:space="preserve"> get analysis from every point of view and</w:t>
                            </w:r>
                            <w:r w:rsidR="00EE1B58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 xml:space="preserve"> input results for a better outcome to meet the needs of the person </w:t>
                            </w:r>
                            <w:r w:rsidR="00EF0589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>they are teaching</w:t>
                            </w:r>
                            <w:r w:rsidR="0086392A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>.</w:t>
                            </w:r>
                            <w:r w:rsidR="00EF0589">
                              <w:rPr>
                                <w:rFonts w:ascii="Arial" w:eastAsia="Times New Roman" w:hAnsi="Arial" w:cs="Arial"/>
                                <w:color w:val="111111"/>
                                <w:sz w:val="20"/>
                                <w:szCs w:val="20"/>
                                <w:lang w:eastAsia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F8C775" id="_x0000_s1028" type="#_x0000_t202" style="position:absolute;margin-left:-56.65pt;margin-top:227.75pt;width:532.65pt;height:252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PqGOwIAAGsEAAAOAAAAZHJzL2Uyb0RvYy54bWysVNtu2zAMfR+wfxD0vtjJnJsRp+jSZRjQ&#10;XYBuHyDLsi1MFjVJiZ19fSk5TdP1bVgCCKIkHpLnkN7cDJ0iR2GdBF3Q6SSlRGgOldRNQX/+2L9b&#10;UeI80xVToEVBT8LRm+3bN5ve5GIGLahKWIIg2uW9KWjrvcmTxPFWdMxNwAiNlzXYjnk0bZNUlvWI&#10;3qlklqaLpAdbGQtcOIend+Ml3Ub8uhbcf6trJzxRBcXcfFxtXMuwJtsNyxvLTCv5OQ32D1l0TGoM&#10;eoG6Y56Rg5WvoDrJLTio/YRDl0BdSy5iDVjNNP2rmoeWGRFrQXKcudDk/h8s/3p8MN8t8cMHGFDA&#10;WIQz98B/OaJh1zLdiFtroW8FqzDwNFCW9MblZ9dAtctdACn7L1ChyOzgIQINte0CK1gnQXQU4HQh&#10;XQyecDxcLBcZ/ijhePceNc3SKEvC8id3Y53/JKAjYVNQi6pGeHa8dz6kw/KnJyGaAyWrvVQqGrYp&#10;d8qSI8MO2KfhP/oq07LxdJ1Np6tYFvqOzyPmCxylSV/Q9Xw2Hyl6ESN0q7hEKZuRRnXokI8xxnKe&#10;XsqKzR2ev47SSY/joGRX0BU6jC4sD9x/1FVsVs+kGvdYttJnMQL/oxJ+KAciq4LOQklBmxKqE6pj&#10;Yex+nFbctGD/UNJj5xfU/T4wKyhRnzUqvJ5mWRiVaGTz5QwNe31TXt8wzRGqoJ6ScbvzcbwC9xpu&#10;sRNqGTV6zuScMnZ0JOA8fWFkru346vkbsX0EAAD//wMAUEsDBBQABgAIAAAAIQAzeBR85AAAAAwB&#10;AAAPAAAAZHJzL2Rvd25yZXYueG1sTI/LTsMwEEX3SPyDNUjsWidtjdoQpwLEQwVl0YKQ2DnxkATs&#10;cRS7bfh73BXsZjRHd87N16M17ICD7xxJSKcJMKTa6Y4aCW+vD5MlMB8UaWUcoYQf9LAuzs9ylWl3&#10;pC0edqFhMYR8piS0IfQZ575u0So/dT1SvH26waoQ16HhelDHGG4NnyXJFbeqo/ihVT3etVh/7/ZW&#10;QrN4uX1635Tm/vFZNOVHlX6Vxkh5eTHeXAMLOIY/GE76UR2K6FS5PWnPjIRJms7nkZWwEEIAi8hK&#10;zGK96jSsBPAi5/9LFL8AAAD//wMAUEsBAi0AFAAGAAgAAAAhALaDOJL+AAAA4QEAABMAAAAAAAAA&#10;AAAAAAAAAAAAAFtDb250ZW50X1R5cGVzXS54bWxQSwECLQAUAAYACAAAACEAOP0h/9YAAACUAQAA&#10;CwAAAAAAAAAAAAAAAAAvAQAAX3JlbHMvLnJlbHNQSwECLQAUAAYACAAAACEAZQD6hjsCAABrBAAA&#10;DgAAAAAAAAAAAAAAAAAuAgAAZHJzL2Uyb0RvYy54bWxQSwECLQAUAAYACAAAACEAM3gUfOQAAAAM&#10;AQAADwAAAAAAAAAAAAAAAACVBAAAZHJzL2Rvd25yZXYueG1sUEsFBgAAAAAEAAQA8wAAAKYFAAAA&#10;AA==&#10;" fillcolor="#f0f0f0" strokecolor="#bfbfbf [2412]">
                <v:fill opacity="61680f"/>
                <v:textbox>
                  <w:txbxContent>
                    <w:p w14:paraId="3481821C" w14:textId="28DEDD60" w:rsidR="00FF15E0" w:rsidRDefault="00581E9D" w:rsidP="00FC3BAD">
                      <w:pPr>
                        <w:shd w:val="clear" w:color="auto" w:fill="F2F2F2" w:themeFill="background1" w:themeFillShade="F2"/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CA72DD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How can the practitioner practice being reflective? </w:t>
                      </w:r>
                    </w:p>
                    <w:p w14:paraId="38066AEB" w14:textId="77777777" w:rsidR="00003A83" w:rsidRDefault="00516F2A" w:rsidP="00D85AB8">
                      <w:pPr>
                        <w:shd w:val="clear" w:color="auto" w:fill="F2F2F2" w:themeFill="background1" w:themeFillShade="F2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There are </w:t>
                      </w:r>
                      <w:proofErr w:type="gram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 number of</w:t>
                      </w:r>
                      <w:proofErr w:type="gram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different ways in which a practitioner can </w:t>
                      </w:r>
                      <w:r w:rsidR="004C632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practice being reflective </w:t>
                      </w:r>
                      <w:r w:rsidR="0029542C">
                        <w:rPr>
                          <w:rFonts w:ascii="Arial" w:hAnsi="Arial" w:cs="Arial"/>
                          <w:sz w:val="20"/>
                          <w:szCs w:val="20"/>
                        </w:rPr>
                        <w:t>in the early years setting.</w:t>
                      </w:r>
                    </w:p>
                    <w:p w14:paraId="01C7FA07" w14:textId="192192B8" w:rsidR="00F07279" w:rsidRPr="005F4A4E" w:rsidRDefault="0029542C" w:rsidP="00D85AB8">
                      <w:pPr>
                        <w:shd w:val="clear" w:color="auto" w:fill="F2F2F2" w:themeFill="background1" w:themeFillShade="F2"/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</w:pPr>
                      <w:r w:rsidRPr="004257A3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</w:rPr>
                        <w:t xml:space="preserve"> </w:t>
                      </w:r>
                      <w:r w:rsidR="00F07279"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Reflection starts with a simple ‘taking stock’: the process of stepping back, thinking about what we have been doing, what has gone well, and what could be better. Here are some helpful ‘taking stock’ questions:</w:t>
                      </w:r>
                    </w:p>
                    <w:p w14:paraId="08472553" w14:textId="77777777" w:rsidR="00F07279" w:rsidRPr="005F4A4E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What have we been doing?</w:t>
                      </w:r>
                    </w:p>
                    <w:p w14:paraId="2C6F8B30" w14:textId="77777777" w:rsidR="00F07279" w:rsidRPr="005F4A4E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Who benefits from doing it this way? (Children, staff, families?)</w:t>
                      </w:r>
                    </w:p>
                    <w:p w14:paraId="4E3B8674" w14:textId="77777777" w:rsidR="00F07279" w:rsidRPr="005F4A4E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What has gone well?</w:t>
                      </w:r>
                    </w:p>
                    <w:p w14:paraId="5CA1FE0F" w14:textId="77777777" w:rsidR="00F07279" w:rsidRPr="005F4A4E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What needs improving and why?</w:t>
                      </w:r>
                    </w:p>
                    <w:p w14:paraId="4D9C7132" w14:textId="77777777" w:rsidR="00F07279" w:rsidRPr="005F4A4E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Who/what else do we need to think about?</w:t>
                      </w:r>
                    </w:p>
                    <w:p w14:paraId="6A956EC9" w14:textId="5C0B634B" w:rsidR="00F07279" w:rsidRPr="004257A3" w:rsidRDefault="00F07279" w:rsidP="004429A9">
                      <w:pPr>
                        <w:numPr>
                          <w:ilvl w:val="0"/>
                          <w:numId w:val="4"/>
                        </w:numPr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5F4A4E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What can we keep/adapt to meet these needs?</w:t>
                      </w:r>
                    </w:p>
                    <w:p w14:paraId="12E5B547" w14:textId="166B216B" w:rsidR="004429A9" w:rsidRPr="004257A3" w:rsidRDefault="004429A9" w:rsidP="003A3007">
                      <w:pPr>
                        <w:numPr>
                          <w:ilvl w:val="0"/>
                          <w:numId w:val="4"/>
                        </w:numPr>
                        <w:shd w:val="clear" w:color="auto" w:fill="F2F2F2" w:themeFill="background1" w:themeFillShade="F2"/>
                        <w:spacing w:after="0" w:line="240" w:lineRule="auto"/>
                        <w:ind w:left="1168" w:hanging="357"/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</w:pPr>
                      <w:r w:rsidRPr="004257A3">
                        <w:rPr>
                          <w:rFonts w:ascii="Arial" w:eastAsia="Times New Roman" w:hAnsi="Arial" w:cs="Arial"/>
                          <w:color w:val="FF0000"/>
                          <w:sz w:val="20"/>
                          <w:szCs w:val="20"/>
                          <w:lang w:eastAsia="en-GB"/>
                        </w:rPr>
                        <w:t>How are we going to do this?</w:t>
                      </w:r>
                    </w:p>
                    <w:p w14:paraId="2E5AE0AB" w14:textId="05E4DCCD" w:rsidR="004429A9" w:rsidRDefault="004429A9" w:rsidP="004429A9">
                      <w:pPr>
                        <w:shd w:val="clear" w:color="auto" w:fill="F2F2F2" w:themeFill="background1" w:themeFillShade="F2"/>
                        <w:spacing w:after="0" w:line="240" w:lineRule="auto"/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</w:pPr>
                    </w:p>
                    <w:p w14:paraId="24FBEDB6" w14:textId="4D351BC7" w:rsidR="00F320D0" w:rsidRPr="004429A9" w:rsidRDefault="00F320D0" w:rsidP="004429A9">
                      <w:pPr>
                        <w:shd w:val="clear" w:color="auto" w:fill="F2F2F2" w:themeFill="background1" w:themeFillShade="F2"/>
                        <w:spacing w:after="0" w:line="240" w:lineRule="auto"/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>By asking these questions with the pupi</w:t>
                      </w:r>
                      <w:r w:rsidR="00213D66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 xml:space="preserve">l, </w:t>
                      </w:r>
                      <w:r w:rsidR="00AB6FFD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>parent,</w:t>
                      </w:r>
                      <w:r w:rsidR="00213D66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 xml:space="preserve"> or peer the practitioner </w:t>
                      </w:r>
                      <w:r w:rsidR="00F31135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>can</w:t>
                      </w:r>
                      <w:r w:rsidR="00213D66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 xml:space="preserve"> get analysis from every point of view and</w:t>
                      </w:r>
                      <w:r w:rsidR="00EE1B58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 xml:space="preserve"> input results for a better outcome to meet the needs of the person </w:t>
                      </w:r>
                      <w:r w:rsidR="00EF0589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>they are teaching</w:t>
                      </w:r>
                      <w:r w:rsidR="0086392A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>.</w:t>
                      </w:r>
                      <w:r w:rsidR="00EF0589">
                        <w:rPr>
                          <w:rFonts w:ascii="Arial" w:eastAsia="Times New Roman" w:hAnsi="Arial" w:cs="Arial"/>
                          <w:color w:val="111111"/>
                          <w:sz w:val="20"/>
                          <w:szCs w:val="20"/>
                          <w:lang w:eastAsia="en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10C6C56D" w14:textId="770EB115" w:rsidR="00172541" w:rsidRDefault="00172541" w:rsidP="003151C3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1C80A175" w14:textId="3BAF320E" w:rsidR="004801AD" w:rsidRPr="00914A39" w:rsidRDefault="00330E7D">
      <w:pPr>
        <w:rPr>
          <w:rFonts w:ascii="Arial" w:hAnsi="Arial" w:cs="Arial"/>
          <w:u w:val="single"/>
        </w:rPr>
      </w:pPr>
      <w:r w:rsidRPr="00F603C4">
        <w:rPr>
          <w:rFonts w:ascii="Arial" w:hAnsi="Arial" w:cs="Arial"/>
          <w:noProof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8C01B73" wp14:editId="419C690A">
                <wp:simplePos x="0" y="0"/>
                <wp:positionH relativeFrom="margin">
                  <wp:posOffset>-774065</wp:posOffset>
                </wp:positionH>
                <wp:positionV relativeFrom="paragraph">
                  <wp:posOffset>2004060</wp:posOffset>
                </wp:positionV>
                <wp:extent cx="10386060" cy="1922145"/>
                <wp:effectExtent l="0" t="0" r="15240" b="2095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6060" cy="1922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ED2A2" w14:textId="17B69E99" w:rsidR="00F603C4" w:rsidRDefault="009F5596" w:rsidP="00C3737F">
                            <w:pPr>
                              <w:shd w:val="clear" w:color="auto" w:fill="EAEAEA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9F5596">
                              <w:rPr>
                                <w:b/>
                                <w:bCs/>
                                <w:u w:val="single"/>
                              </w:rPr>
                              <w:t xml:space="preserve">Promoting reflective practice in early years </w:t>
                            </w:r>
                          </w:p>
                          <w:p w14:paraId="3D55E181" w14:textId="56F682D5" w:rsidR="00D72F54" w:rsidRPr="00993021" w:rsidRDefault="00E3545D" w:rsidP="00C3737F">
                            <w:pPr>
                              <w:shd w:val="clear" w:color="auto" w:fill="EAEAEA"/>
                            </w:pPr>
                            <w:r w:rsidRPr="00993021">
                              <w:t xml:space="preserve">Reflection encourages deeper understanding of actions and more sustainable learning that can lead to improvement in professional </w:t>
                            </w:r>
                            <w:r w:rsidR="00FB3AB3" w:rsidRPr="00993021">
                              <w:t>practice and provide the learner with abilities and skills to engage with their own learning and development (</w:t>
                            </w:r>
                            <w:proofErr w:type="spellStart"/>
                            <w:r w:rsidR="00FB3AB3" w:rsidRPr="00993021">
                              <w:t>Beaney</w:t>
                            </w:r>
                            <w:proofErr w:type="spellEnd"/>
                            <w:r w:rsidR="00FB3AB3" w:rsidRPr="00993021">
                              <w:t>, 2004; Paige-smith</w:t>
                            </w:r>
                            <w:r w:rsidR="00993021" w:rsidRPr="00993021">
                              <w:t xml:space="preserve"> and craft, 2011)</w:t>
                            </w:r>
                            <w:r w:rsidR="00993021"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C01B73" id="_x0000_s1029" type="#_x0000_t202" style="position:absolute;margin-left:-60.95pt;margin-top:157.8pt;width:817.8pt;height:151.3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XcFiFQIAACgEAAAOAAAAZHJzL2Uyb0RvYy54bWysU9tu2zAMfR+wfxD0vvjSJEuMOEWXLsOA&#10;7gJ0+wBZlmNhsqhJSuzu60vJbprdXob5QRBN6pA8PNxcD50iJ2GdBF3SbJZSIjSHWupDSb9+2b9a&#10;UeI80zVToEVJH4Sj19uXLza9KUQOLahaWIIg2hW9KWnrvSmSxPFWdMzNwAiNzgZsxzya9pDUlvWI&#10;3qkkT9Nl0oOtjQUunMO/t6OTbiN+0wjuPzWNE56okmJtPp42nlU4k+2GFQfLTCv5VAb7hyo6JjUm&#10;PUPdMs/I0crfoDrJLTho/IxDl0DTSC5iD9hNlv7SzX3LjIi9IDnOnGly/w+Wfzzdm8+W+OENDDjA&#10;2IQzd8C/OaJh1zJ9EDfWQt8KVmPiLFCW9MYV09NAtStcAKn6D1DjkNnRQwQaGtsFVrBPgug4gIcz&#10;6WLwhIeU6dVqmS7Rx9GZrfM8my9iElY8vTfW+XcCOhIuJbU41ojPTnfOh3pY8RQS0jlQst5LpaJh&#10;D9VOWXJiKIF9/Cb0n8KUJn1J14t8MVLwV4g0fn+C6KRHLSvZlXR1DmJFIO6trqPSPJNqvGPJSk9M&#10;BvJGGv1QDUTWJb0KCQKxFdQPSK2FUbq4anhpwf6gpEfZltR9PzIrKFHvNY5nnc3nQefRmC9e52jY&#10;S0916WGaI1RJPSXjdefjbgTeNNzgGBsZ+X2uZCoZ5Rhpn1Yn6P3SjlHPC759BAAA//8DAFBLAwQU&#10;AAYACAAAACEAzBThTOMAAAANAQAADwAAAGRycy9kb3ducmV2LnhtbEyPwU7DMBBE70j8g7VIXFDr&#10;uKFpGrKpEBKI3qAguLqxm0TY6xC7afh73BMcV/M087bcTNawUQ++c4Qg5gkwTbVTHTUI72+PsxyY&#10;D5KUNI40wo/2sKkuL0pZKHeiVz3uQsNiCflCIrQh9AXnvm61lX7uek0xO7jByhDPoeFqkKdYbg1f&#10;JEnGrewoLrSy1w+trr92R4uQ3z6Pn36bvnzU2cGsw81qfPoeEK+vpvs7YEFP4Q+Gs35Uhyo67d2R&#10;lGcGYSYWYh1ZhFQsM2BnZCnSFbA9QibyFHhV8v9fVL8AAAD//wMAUEsBAi0AFAAGAAgAAAAhALaD&#10;OJL+AAAA4QEAABMAAAAAAAAAAAAAAAAAAAAAAFtDb250ZW50X1R5cGVzXS54bWxQSwECLQAUAAYA&#10;CAAAACEAOP0h/9YAAACUAQAACwAAAAAAAAAAAAAAAAAvAQAAX3JlbHMvLnJlbHNQSwECLQAUAAYA&#10;CAAAACEA613BYhUCAAAoBAAADgAAAAAAAAAAAAAAAAAuAgAAZHJzL2Uyb0RvYy54bWxQSwECLQAU&#10;AAYACAAAACEAzBThTOMAAAANAQAADwAAAAAAAAAAAAAAAABvBAAAZHJzL2Rvd25yZXYueG1sUEsF&#10;BgAAAAAEAAQA8wAAAH8FAAAAAA==&#10;">
                <v:textbox>
                  <w:txbxContent>
                    <w:p w14:paraId="7C4ED2A2" w14:textId="17B69E99" w:rsidR="00F603C4" w:rsidRDefault="009F5596" w:rsidP="00C3737F">
                      <w:pPr>
                        <w:shd w:val="clear" w:color="auto" w:fill="EAEAEA"/>
                        <w:rPr>
                          <w:b/>
                          <w:bCs/>
                          <w:u w:val="single"/>
                        </w:rPr>
                      </w:pPr>
                      <w:r w:rsidRPr="009F5596">
                        <w:rPr>
                          <w:b/>
                          <w:bCs/>
                          <w:u w:val="single"/>
                        </w:rPr>
                        <w:t xml:space="preserve">Promoting reflective practice in early years </w:t>
                      </w:r>
                    </w:p>
                    <w:p w14:paraId="3D55E181" w14:textId="56F682D5" w:rsidR="00D72F54" w:rsidRPr="00993021" w:rsidRDefault="00E3545D" w:rsidP="00C3737F">
                      <w:pPr>
                        <w:shd w:val="clear" w:color="auto" w:fill="EAEAEA"/>
                      </w:pPr>
                      <w:r w:rsidRPr="00993021">
                        <w:t xml:space="preserve">Reflection encourages deeper understanding of actions and more sustainable learning that can lead to improvement in professional </w:t>
                      </w:r>
                      <w:r w:rsidR="00FB3AB3" w:rsidRPr="00993021">
                        <w:t>practice and provide the learner with abilities and skills to engage with their own learning and development (</w:t>
                      </w:r>
                      <w:proofErr w:type="spellStart"/>
                      <w:r w:rsidR="00FB3AB3" w:rsidRPr="00993021">
                        <w:t>Beaney</w:t>
                      </w:r>
                      <w:proofErr w:type="spellEnd"/>
                      <w:r w:rsidR="00FB3AB3" w:rsidRPr="00993021">
                        <w:t>, 2004; Paige-smith</w:t>
                      </w:r>
                      <w:r w:rsidR="00993021" w:rsidRPr="00993021">
                        <w:t xml:space="preserve"> and craft, 2011)</w:t>
                      </w:r>
                      <w:r w:rsidR="00993021">
                        <w:t xml:space="preserve">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877D4" w:rsidRPr="00C872DB"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2E1778BA" wp14:editId="2000B832">
                <wp:simplePos x="0" y="0"/>
                <wp:positionH relativeFrom="margin">
                  <wp:posOffset>-785495</wp:posOffset>
                </wp:positionH>
                <wp:positionV relativeFrom="paragraph">
                  <wp:posOffset>0</wp:posOffset>
                </wp:positionV>
                <wp:extent cx="10386060" cy="1910715"/>
                <wp:effectExtent l="0" t="0" r="15240" b="13335"/>
                <wp:wrapTight wrapText="bothSides">
                  <wp:wrapPolygon edited="0">
                    <wp:start x="0" y="0"/>
                    <wp:lineTo x="0" y="21535"/>
                    <wp:lineTo x="21592" y="21535"/>
                    <wp:lineTo x="21592" y="0"/>
                    <wp:lineTo x="0" y="0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6060" cy="19107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5B9FA8" w14:textId="77777777" w:rsidR="004121EC" w:rsidRDefault="004121EC" w:rsidP="00873C14">
                            <w:pPr>
                              <w:shd w:val="clear" w:color="auto" w:fill="E2EFD9" w:themeFill="accent6" w:themeFillTint="33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Models and Theories of reflective practice</w:t>
                            </w:r>
                          </w:p>
                          <w:p w14:paraId="49D46D22" w14:textId="14ABDD75" w:rsidR="00BF1EA7" w:rsidRPr="00827C76" w:rsidRDefault="00BF1EA7" w:rsidP="00873C14">
                            <w:pPr>
                              <w:shd w:val="clear" w:color="auto" w:fill="E2EFD9" w:themeFill="accent6" w:themeFillTint="33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27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1778BA" id="_x0000_s1030" type="#_x0000_t202" style="position:absolute;margin-left:-61.85pt;margin-top:0;width:817.8pt;height:150.4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XH+FgIAACgEAAAOAAAAZHJzL2Uyb0RvYy54bWysU9tu2zAMfR+wfxD0vtjOkjQx4hRdugwD&#10;ugvQ7gNkWY6FyaImKbGzry8lu2nWbS/D/CCIJnVIHh6ur/tWkaOwToIuaDZJKRGaQyX1vqDfHnZv&#10;lpQ4z3TFFGhR0JNw9Hrz+tW6M7mYQgOqEpYgiHZ5ZwraeG/yJHG8ES1zEzBCo7MG2zKPpt0nlWUd&#10;orcqmabpIunAVsYCF87h39vBSTcRv64F91/q2glPVEGxNh9PG88ynMlmzfK9ZaaRfCyD/UMVLZMa&#10;k56hbpln5GDlb1Ct5BYc1H7CoU2griUXsQfsJktfdHPfMCNiL0iOM2ea3P+D5Z+P9+arJb5/Bz0O&#10;MDbhzB3w745o2DZM78WNtdA1glWYOAuUJZ1x+fg0UO1yF0DK7hNUOGR28BCB+tq2gRXskyA6DuB0&#10;Jl30nvCQMn27XKQL9HF0ZqssvcrmMQnLn94b6/wHAS0Jl4JaHGvEZ8c750M9LH8KCekcKFntpFLR&#10;sPtyqyw5MpTALn4j+i9hSpOuoKv5dD5Q8FeINH5/gmilRy0r2RZ0eQ5ieSDuva6i0jyTarhjyUqP&#10;TAbyBhp9X/ZEVgWdhQSB2BKqE1JrYZAurhpeGrA/KelQtgV1Pw7MCkrUR43jWWWzWdB5NGbzqyka&#10;9tJTXnqY5ghVUE/JcN36uBuBNw03OMZaRn6fKxlLRjlG2sfVCXq/tGPU84JvHgEAAP//AwBQSwME&#10;FAAGAAgAAAAhAIvHHjjgAAAACgEAAA8AAABkcnMvZG93bnJldi54bWxMj8FOwzAQRO9I/IO1SFxQ&#10;a6eBtgnZVAgJBDcoCK5u7CYR9jrYbhr+HvcEx9GMZt5Um8kaNmofekcI2VwA09Q41VOL8P72MFsD&#10;C1GSksaRRvjRATb1+VklS+WO9KrHbWxZKqFQSoQuxqHkPDSdtjLM3aApeXvnrYxJ+pYrL4+p3Bq+&#10;EGLJrewpLXRy0Pedbr62B4uwvn4aP8Nz/vLRLPemiFer8fHbI15eTHe3wKKe4l8YTvgJHerEtHMH&#10;UoEZhFm2yFcpi5AunfybLCuA7RByIQrgdcX/X6h/AQAA//8DAFBLAQItABQABgAIAAAAIQC2gziS&#10;/gAAAOEBAAATAAAAAAAAAAAAAAAAAAAAAABbQ29udGVudF9UeXBlc10ueG1sUEsBAi0AFAAGAAgA&#10;AAAhADj9If/WAAAAlAEAAAsAAAAAAAAAAAAAAAAALwEAAF9yZWxzLy5yZWxzUEsBAi0AFAAGAAgA&#10;AAAhADANcf4WAgAAKAQAAA4AAAAAAAAAAAAAAAAALgIAAGRycy9lMm9Eb2MueG1sUEsBAi0AFAAG&#10;AAgAAAAhAIvHHjjgAAAACgEAAA8AAAAAAAAAAAAAAAAAcAQAAGRycy9kb3ducmV2LnhtbFBLBQYA&#10;AAAABAAEAPMAAAB9BQAAAAA=&#10;">
                <v:textbox>
                  <w:txbxContent>
                    <w:p w14:paraId="205B9FA8" w14:textId="77777777" w:rsidR="004121EC" w:rsidRDefault="004121EC" w:rsidP="00873C14">
                      <w:pPr>
                        <w:shd w:val="clear" w:color="auto" w:fill="E2EFD9" w:themeFill="accent6" w:themeFillTint="33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Models and Theories of reflective practice</w:t>
                      </w:r>
                    </w:p>
                    <w:p w14:paraId="49D46D22" w14:textId="14ABDD75" w:rsidR="00BF1EA7" w:rsidRPr="00827C76" w:rsidRDefault="00BF1EA7" w:rsidP="00873C14">
                      <w:pPr>
                        <w:shd w:val="clear" w:color="auto" w:fill="E2EFD9" w:themeFill="accent6" w:themeFillTint="33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27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8877D4" w:rsidRPr="009F5596"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903A6CC" wp14:editId="47791912">
                <wp:simplePos x="0" y="0"/>
                <wp:positionH relativeFrom="margin">
                  <wp:posOffset>-784566</wp:posOffset>
                </wp:positionH>
                <wp:positionV relativeFrom="paragraph">
                  <wp:posOffset>3997080</wp:posOffset>
                </wp:positionV>
                <wp:extent cx="7959969" cy="2297723"/>
                <wp:effectExtent l="0" t="0" r="22225" b="2667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59969" cy="22977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EF136C" w14:textId="3A0DEDB6" w:rsidR="009F5596" w:rsidRDefault="009F5596" w:rsidP="00230B80">
                            <w:pPr>
                              <w:shd w:val="clear" w:color="auto" w:fill="DEEAF6" w:themeFill="accent5" w:themeFillTint="33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9F5596">
                              <w:rPr>
                                <w:b/>
                                <w:bCs/>
                                <w:u w:val="single"/>
                              </w:rPr>
                              <w:t>Conclusion</w:t>
                            </w:r>
                          </w:p>
                          <w:p w14:paraId="46959B31" w14:textId="4B700E73" w:rsidR="007D1EAB" w:rsidRPr="007D1EAB" w:rsidRDefault="007D1EAB" w:rsidP="00230B80">
                            <w:pPr>
                              <w:shd w:val="clear" w:color="auto" w:fill="DEEAF6" w:themeFill="accent5" w:themeFillTint="33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7D1EA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To summarise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3A6CC" id="_x0000_s1031" type="#_x0000_t202" style="position:absolute;margin-left:-61.8pt;margin-top:314.75pt;width:626.75pt;height:180.9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3D5FgIAACcEAAAOAAAAZHJzL2Uyb0RvYy54bWysU9tu2zAMfR+wfxD0vtjxkqY24hRdugwD&#10;ugvQ7QNkWY6FyaImKbGzry8lu2l2exmmB4EUqUPykFzfDJ0iR2GdBF3S+SylRGgOtdT7kn79snt1&#10;TYnzTNdMgRYlPQlHbzYvX6x7U4gMWlC1sARBtCt6U9LWe1MkieOt6JibgREajQ3YjnlU7T6pLesR&#10;vVNJlqZXSQ+2Nha4cA5f70Yj3UT8phHcf2oaJzxRJcXcfLxtvKtwJ5s1K/aWmVbyKQ32D1l0TGoM&#10;eoa6Y56Rg5W/QXWSW3DQ+BmHLoGmkVzEGrCaefpLNQ8tMyLWguQ4c6bJ/T9Y/vH4YD5b4oc3MGAD&#10;YxHO3AP/5oiGbcv0XtxaC30rWI2B54GypDeumL4Gql3hAkjVf4Aam8wOHiLQ0NgusIJ1EkTHBpzO&#10;pIvBE46Pq3yZ51c5JRxtWZavVtnrGIMVT9+Ndf6dgI4EoaQWuxrh2fHe+ZAOK55cQjQHStY7qVRU&#10;7L7aKkuODCdgF8+E/pOb0qQvab7MliMDf4VI4/kTRCc9jrKSXUmvz06sCLy91XUcNM+kGmVMWemJ&#10;yMDdyKIfqoHIuqTLECDwWkF9QmYtjJOLm4ZCC/YHJT1ObUnd9wOzghL1XmN38vliEcY8KovlKkPF&#10;XlqqSwvTHKFK6ikZxa2PqxF403CLXWxk5Pc5kyllnMZI+7Q5Ydwv9ej1vN+bRwAAAP//AwBQSwME&#10;FAAGAAgAAAAhAFBW7XDiAAAADQEAAA8AAABkcnMvZG93bnJldi54bWxMj8tOwzAQRfdI/IM1SGxQ&#10;6zwg1CGTCiGB6A4Kgq0bT5OI2A62m4a/x13BcnSP7j1TrWc9sImc761BSJcJMDKNVb1pEd7fHhcr&#10;YD5Io+RgDSH8kId1fX5WyVLZo3mlaRtaFkuMLyVCF8JYcu6bjrT0SzuSidneOi1DPF3LlZPHWK4H&#10;niVJwbXsTVzo5EgPHTVf24NGWF0/T59+k798NMV+EOHqdnr6doiXF/P9HbBAc/iD4aQf1aGOTjt7&#10;MMqzAWGRZnkRWYQiEzfATkiaCQFshyBEmgOvK/7/i/oXAAD//wMAUEsBAi0AFAAGAAgAAAAhALaD&#10;OJL+AAAA4QEAABMAAAAAAAAAAAAAAAAAAAAAAFtDb250ZW50X1R5cGVzXS54bWxQSwECLQAUAAYA&#10;CAAAACEAOP0h/9YAAACUAQAACwAAAAAAAAAAAAAAAAAvAQAAX3JlbHMvLnJlbHNQSwECLQAUAAYA&#10;CAAAACEAEX9w+RYCAAAnBAAADgAAAAAAAAAAAAAAAAAuAgAAZHJzL2Uyb0RvYy54bWxQSwECLQAU&#10;AAYACAAAACEAUFbtcOIAAAANAQAADwAAAAAAAAAAAAAAAABwBAAAZHJzL2Rvd25yZXYueG1sUEsF&#10;BgAAAAAEAAQA8wAAAH8FAAAAAA==&#10;">
                <v:textbox>
                  <w:txbxContent>
                    <w:p w14:paraId="53EF136C" w14:textId="3A0DEDB6" w:rsidR="009F5596" w:rsidRDefault="009F5596" w:rsidP="00230B80">
                      <w:pPr>
                        <w:shd w:val="clear" w:color="auto" w:fill="DEEAF6" w:themeFill="accent5" w:themeFillTint="33"/>
                        <w:rPr>
                          <w:b/>
                          <w:bCs/>
                          <w:u w:val="single"/>
                        </w:rPr>
                      </w:pPr>
                      <w:r w:rsidRPr="009F5596">
                        <w:rPr>
                          <w:b/>
                          <w:bCs/>
                          <w:u w:val="single"/>
                        </w:rPr>
                        <w:t>Conclusion</w:t>
                      </w:r>
                    </w:p>
                    <w:p w14:paraId="46959B31" w14:textId="4B700E73" w:rsidR="007D1EAB" w:rsidRPr="007D1EAB" w:rsidRDefault="007D1EAB" w:rsidP="00230B80">
                      <w:pPr>
                        <w:shd w:val="clear" w:color="auto" w:fill="DEEAF6" w:themeFill="accent5" w:themeFillTint="33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7D1EA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To summarise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D0ED0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3600" behindDoc="0" locked="0" layoutInCell="1" allowOverlap="1" wp14:anchorId="65B62BFE" wp14:editId="133E07EC">
            <wp:simplePos x="0" y="0"/>
            <wp:positionH relativeFrom="page">
              <wp:posOffset>8264281</wp:posOffset>
            </wp:positionH>
            <wp:positionV relativeFrom="paragraph">
              <wp:posOffset>4103663</wp:posOffset>
            </wp:positionV>
            <wp:extent cx="2208335" cy="2216193"/>
            <wp:effectExtent l="171450" t="171450" r="173355" b="165100"/>
            <wp:wrapNone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8335" cy="2216193"/>
                    </a:xfrm>
                    <a:prstGeom prst="rect">
                      <a:avLst/>
                    </a:prstGeom>
                    <a:effectLst>
                      <a:glow rad="139700">
                        <a:schemeClr val="accent6">
                          <a:satMod val="175000"/>
                          <a:alpha val="40000"/>
                        </a:schemeClr>
                      </a:glow>
                      <a:softEdge rad="31750"/>
                    </a:effectLst>
                    <a:scene3d>
                      <a:camera prst="orthographicFront"/>
                      <a:lightRig rig="threePt" dir="t"/>
                    </a:scene3d>
                    <a:sp3d>
                      <a:bevelT w="165100" prst="coolSlant"/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801AD" w:rsidRPr="00914A39" w:rsidSect="00BB6DEA">
      <w:footerReference w:type="default" r:id="rId9"/>
      <w:pgSz w:w="16838" w:h="11906" w:orient="landscape"/>
      <w:pgMar w:top="1440" w:right="1440" w:bottom="1440" w:left="1440" w:header="283" w:footer="51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9C8965" w14:textId="77777777" w:rsidR="009C205D" w:rsidRDefault="009C205D" w:rsidP="00914A39">
      <w:pPr>
        <w:spacing w:after="0" w:line="240" w:lineRule="auto"/>
      </w:pPr>
      <w:r>
        <w:separator/>
      </w:r>
    </w:p>
  </w:endnote>
  <w:endnote w:type="continuationSeparator" w:id="0">
    <w:p w14:paraId="42390AA6" w14:textId="77777777" w:rsidR="009C205D" w:rsidRDefault="009C205D" w:rsidP="00914A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96EEAA" w14:textId="77777777" w:rsidR="00FF15E0" w:rsidRDefault="00FF15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EE04E8" w14:textId="77777777" w:rsidR="009C205D" w:rsidRDefault="009C205D" w:rsidP="00914A39">
      <w:pPr>
        <w:spacing w:after="0" w:line="240" w:lineRule="auto"/>
      </w:pPr>
      <w:r>
        <w:separator/>
      </w:r>
    </w:p>
  </w:footnote>
  <w:footnote w:type="continuationSeparator" w:id="0">
    <w:p w14:paraId="3D0B4563" w14:textId="77777777" w:rsidR="009C205D" w:rsidRDefault="009C205D" w:rsidP="00914A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618D9"/>
    <w:multiLevelType w:val="multilevel"/>
    <w:tmpl w:val="FA3C7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252CDE"/>
    <w:multiLevelType w:val="multilevel"/>
    <w:tmpl w:val="FA3C7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B322C3"/>
    <w:multiLevelType w:val="multilevel"/>
    <w:tmpl w:val="96D636B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2B3CCE"/>
    <w:multiLevelType w:val="multilevel"/>
    <w:tmpl w:val="D158C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009294">
    <w:abstractNumId w:val="1"/>
  </w:num>
  <w:num w:numId="2" w16cid:durableId="1496536021">
    <w:abstractNumId w:val="2"/>
  </w:num>
  <w:num w:numId="3" w16cid:durableId="2058964645">
    <w:abstractNumId w:val="3"/>
  </w:num>
  <w:num w:numId="4" w16cid:durableId="16866353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A39"/>
    <w:rsid w:val="0000057A"/>
    <w:rsid w:val="00003A83"/>
    <w:rsid w:val="00027DE2"/>
    <w:rsid w:val="000653F9"/>
    <w:rsid w:val="00081306"/>
    <w:rsid w:val="00083D72"/>
    <w:rsid w:val="000948F5"/>
    <w:rsid w:val="000B5768"/>
    <w:rsid w:val="00114D04"/>
    <w:rsid w:val="00122BCB"/>
    <w:rsid w:val="00130EAC"/>
    <w:rsid w:val="00141A5E"/>
    <w:rsid w:val="001646A7"/>
    <w:rsid w:val="00172541"/>
    <w:rsid w:val="00181A6B"/>
    <w:rsid w:val="00193901"/>
    <w:rsid w:val="001A10F1"/>
    <w:rsid w:val="001A47EC"/>
    <w:rsid w:val="001D3BD6"/>
    <w:rsid w:val="001E30BF"/>
    <w:rsid w:val="00213D66"/>
    <w:rsid w:val="00230B80"/>
    <w:rsid w:val="0026342C"/>
    <w:rsid w:val="002638F6"/>
    <w:rsid w:val="002716E7"/>
    <w:rsid w:val="0028652A"/>
    <w:rsid w:val="0029542C"/>
    <w:rsid w:val="002B6791"/>
    <w:rsid w:val="002D558C"/>
    <w:rsid w:val="002E1BCB"/>
    <w:rsid w:val="00306CFC"/>
    <w:rsid w:val="003151C3"/>
    <w:rsid w:val="00330E7D"/>
    <w:rsid w:val="00332A60"/>
    <w:rsid w:val="00334979"/>
    <w:rsid w:val="003677A0"/>
    <w:rsid w:val="003E317F"/>
    <w:rsid w:val="004072FE"/>
    <w:rsid w:val="004078D9"/>
    <w:rsid w:val="00410445"/>
    <w:rsid w:val="004121EC"/>
    <w:rsid w:val="00412E2B"/>
    <w:rsid w:val="004257A3"/>
    <w:rsid w:val="004429A9"/>
    <w:rsid w:val="00450105"/>
    <w:rsid w:val="004801AD"/>
    <w:rsid w:val="0048181D"/>
    <w:rsid w:val="004970AD"/>
    <w:rsid w:val="004A3CF3"/>
    <w:rsid w:val="004B4DF4"/>
    <w:rsid w:val="004C632B"/>
    <w:rsid w:val="00506314"/>
    <w:rsid w:val="00516F2A"/>
    <w:rsid w:val="0052367C"/>
    <w:rsid w:val="005236D3"/>
    <w:rsid w:val="0053131C"/>
    <w:rsid w:val="00544D3A"/>
    <w:rsid w:val="00581E9D"/>
    <w:rsid w:val="0058221A"/>
    <w:rsid w:val="00583E74"/>
    <w:rsid w:val="0059021F"/>
    <w:rsid w:val="005A5365"/>
    <w:rsid w:val="005B3CAB"/>
    <w:rsid w:val="005C3F7F"/>
    <w:rsid w:val="005D23BE"/>
    <w:rsid w:val="005E022D"/>
    <w:rsid w:val="00602729"/>
    <w:rsid w:val="00622938"/>
    <w:rsid w:val="006255EE"/>
    <w:rsid w:val="00640589"/>
    <w:rsid w:val="00650F50"/>
    <w:rsid w:val="00661E29"/>
    <w:rsid w:val="00681408"/>
    <w:rsid w:val="006A02E7"/>
    <w:rsid w:val="006D5C4C"/>
    <w:rsid w:val="00722444"/>
    <w:rsid w:val="007306ED"/>
    <w:rsid w:val="007420F4"/>
    <w:rsid w:val="00753CE0"/>
    <w:rsid w:val="00756768"/>
    <w:rsid w:val="00785D74"/>
    <w:rsid w:val="00791EC6"/>
    <w:rsid w:val="007B7F59"/>
    <w:rsid w:val="007D1EAB"/>
    <w:rsid w:val="007D7D68"/>
    <w:rsid w:val="00817390"/>
    <w:rsid w:val="008259C4"/>
    <w:rsid w:val="00827C76"/>
    <w:rsid w:val="0083455D"/>
    <w:rsid w:val="0086392A"/>
    <w:rsid w:val="00865916"/>
    <w:rsid w:val="00873C14"/>
    <w:rsid w:val="008877D4"/>
    <w:rsid w:val="008C6957"/>
    <w:rsid w:val="008D0ED0"/>
    <w:rsid w:val="008F1A81"/>
    <w:rsid w:val="00914A39"/>
    <w:rsid w:val="00921D3C"/>
    <w:rsid w:val="0093105C"/>
    <w:rsid w:val="00940711"/>
    <w:rsid w:val="009855CB"/>
    <w:rsid w:val="00993021"/>
    <w:rsid w:val="009B4C0F"/>
    <w:rsid w:val="009B5E87"/>
    <w:rsid w:val="009B7331"/>
    <w:rsid w:val="009C05E8"/>
    <w:rsid w:val="009C205D"/>
    <w:rsid w:val="009F5596"/>
    <w:rsid w:val="00A10A07"/>
    <w:rsid w:val="00A2065A"/>
    <w:rsid w:val="00A21741"/>
    <w:rsid w:val="00A24544"/>
    <w:rsid w:val="00A36FA8"/>
    <w:rsid w:val="00A505C5"/>
    <w:rsid w:val="00A512A8"/>
    <w:rsid w:val="00A562C0"/>
    <w:rsid w:val="00A5726D"/>
    <w:rsid w:val="00A67468"/>
    <w:rsid w:val="00A8441C"/>
    <w:rsid w:val="00A96438"/>
    <w:rsid w:val="00AB4249"/>
    <w:rsid w:val="00AB6FFD"/>
    <w:rsid w:val="00AC7618"/>
    <w:rsid w:val="00AC7AB1"/>
    <w:rsid w:val="00AD2D2E"/>
    <w:rsid w:val="00B20EBA"/>
    <w:rsid w:val="00B407B6"/>
    <w:rsid w:val="00B421F8"/>
    <w:rsid w:val="00B47E43"/>
    <w:rsid w:val="00B923A7"/>
    <w:rsid w:val="00BB5F5E"/>
    <w:rsid w:val="00BB6DEA"/>
    <w:rsid w:val="00BC4151"/>
    <w:rsid w:val="00BD30CC"/>
    <w:rsid w:val="00BD7DF9"/>
    <w:rsid w:val="00BF1EA7"/>
    <w:rsid w:val="00C3737F"/>
    <w:rsid w:val="00C63F81"/>
    <w:rsid w:val="00C872DB"/>
    <w:rsid w:val="00C91A4B"/>
    <w:rsid w:val="00CA72DD"/>
    <w:rsid w:val="00CB4D7F"/>
    <w:rsid w:val="00CF5532"/>
    <w:rsid w:val="00D04416"/>
    <w:rsid w:val="00D175DA"/>
    <w:rsid w:val="00D272EE"/>
    <w:rsid w:val="00D27A73"/>
    <w:rsid w:val="00D61DEB"/>
    <w:rsid w:val="00D72F54"/>
    <w:rsid w:val="00D77A4F"/>
    <w:rsid w:val="00D85AB8"/>
    <w:rsid w:val="00D96E82"/>
    <w:rsid w:val="00DA3F40"/>
    <w:rsid w:val="00DA406F"/>
    <w:rsid w:val="00DE6347"/>
    <w:rsid w:val="00DF4328"/>
    <w:rsid w:val="00E112AB"/>
    <w:rsid w:val="00E33ED3"/>
    <w:rsid w:val="00E3545D"/>
    <w:rsid w:val="00E375BD"/>
    <w:rsid w:val="00E54343"/>
    <w:rsid w:val="00E66B46"/>
    <w:rsid w:val="00E77F85"/>
    <w:rsid w:val="00EE1B58"/>
    <w:rsid w:val="00EF0589"/>
    <w:rsid w:val="00F07279"/>
    <w:rsid w:val="00F303C7"/>
    <w:rsid w:val="00F31135"/>
    <w:rsid w:val="00F320D0"/>
    <w:rsid w:val="00F51119"/>
    <w:rsid w:val="00F603C4"/>
    <w:rsid w:val="00FB004B"/>
    <w:rsid w:val="00FB3AB3"/>
    <w:rsid w:val="00FB7278"/>
    <w:rsid w:val="00FC3BAD"/>
    <w:rsid w:val="00FE7542"/>
    <w:rsid w:val="00FF1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E883BB"/>
  <w15:chartTrackingRefBased/>
  <w15:docId w15:val="{1BFAD991-3ABE-48BB-8C6D-61EE256AEF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4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A39"/>
  </w:style>
  <w:style w:type="paragraph" w:styleId="Footer">
    <w:name w:val="footer"/>
    <w:basedOn w:val="Normal"/>
    <w:link w:val="FooterChar"/>
    <w:uiPriority w:val="99"/>
    <w:unhideWhenUsed/>
    <w:rsid w:val="00914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A39"/>
  </w:style>
  <w:style w:type="paragraph" w:styleId="NoSpacing">
    <w:name w:val="No Spacing"/>
    <w:link w:val="NoSpacingChar"/>
    <w:uiPriority w:val="1"/>
    <w:qFormat/>
    <w:rsid w:val="004801A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801AD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CA72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429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897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2102</TotalTime>
  <Pages>2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Calvert</dc:creator>
  <cp:keywords/>
  <dc:description/>
  <cp:lastModifiedBy>Jade Calvert</cp:lastModifiedBy>
  <cp:revision>162</cp:revision>
  <dcterms:created xsi:type="dcterms:W3CDTF">2022-10-09T12:53:00Z</dcterms:created>
  <dcterms:modified xsi:type="dcterms:W3CDTF">2022-10-13T14:25:00Z</dcterms:modified>
</cp:coreProperties>
</file>