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DB413" w14:textId="1B7BC2A2" w:rsidR="004E0FC4" w:rsidRDefault="004E0FC4" w:rsidP="0010614B">
      <w:pPr>
        <w:rPr>
          <w:rFonts w:ascii="Arial" w:hAnsi="Arial" w:cs="Arial"/>
          <w:b/>
          <w:bCs/>
        </w:rPr>
      </w:pPr>
      <w:r>
        <w:rPr>
          <w:rFonts w:ascii="Arial" w:hAnsi="Arial" w:cs="Arial"/>
          <w:b/>
          <w:bCs/>
        </w:rPr>
        <w:t xml:space="preserve">                                         </w:t>
      </w:r>
      <w:r>
        <w:rPr>
          <w:rFonts w:ascii="Arial" w:hAnsi="Arial" w:cs="Arial"/>
          <w:b/>
          <w:bCs/>
          <w:noProof/>
        </w:rPr>
        <w:drawing>
          <wp:inline distT="0" distB="0" distL="0" distR="0" wp14:anchorId="4BEB2D5D" wp14:editId="14C4B908">
            <wp:extent cx="2445385" cy="934243"/>
            <wp:effectExtent l="0" t="0" r="0" b="0"/>
            <wp:docPr id="391927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472826" cy="944727"/>
                    </a:xfrm>
                    <a:prstGeom prst="rect">
                      <a:avLst/>
                    </a:prstGeom>
                    <a:noFill/>
                  </pic:spPr>
                </pic:pic>
              </a:graphicData>
            </a:graphic>
          </wp:inline>
        </w:drawing>
      </w:r>
    </w:p>
    <w:p w14:paraId="2590A61C" w14:textId="77777777" w:rsidR="008C5734" w:rsidRDefault="008C5734" w:rsidP="0010614B">
      <w:pPr>
        <w:rPr>
          <w:rFonts w:ascii="Arial" w:hAnsi="Arial" w:cs="Arial"/>
          <w:b/>
          <w:bCs/>
        </w:rPr>
      </w:pPr>
    </w:p>
    <w:p w14:paraId="1AD0BAA5" w14:textId="77777777" w:rsidR="008C5734" w:rsidRDefault="008C5734" w:rsidP="0010614B">
      <w:pPr>
        <w:rPr>
          <w:rFonts w:ascii="Arial" w:hAnsi="Arial" w:cs="Arial"/>
          <w:b/>
          <w:bCs/>
        </w:rPr>
      </w:pPr>
    </w:p>
    <w:p w14:paraId="744DEF93" w14:textId="77777777" w:rsidR="008C5734" w:rsidRDefault="008C5734" w:rsidP="0010614B">
      <w:pPr>
        <w:rPr>
          <w:rFonts w:ascii="Arial" w:hAnsi="Arial" w:cs="Arial"/>
          <w:b/>
          <w:bCs/>
        </w:rPr>
      </w:pPr>
    </w:p>
    <w:p w14:paraId="5204A6AA" w14:textId="77777777" w:rsidR="008C5734" w:rsidRDefault="008C5734" w:rsidP="0010614B">
      <w:pPr>
        <w:rPr>
          <w:rFonts w:ascii="Arial" w:hAnsi="Arial" w:cs="Arial"/>
          <w:b/>
          <w:bCs/>
        </w:rPr>
      </w:pPr>
    </w:p>
    <w:p w14:paraId="0C008D31" w14:textId="3268C3B6" w:rsidR="00AC3394" w:rsidRPr="00AC3394" w:rsidRDefault="00AC3394" w:rsidP="00AC3394">
      <w:pPr>
        <w:rPr>
          <w:rFonts w:ascii="Arial" w:hAnsi="Arial" w:cs="Arial"/>
          <w:b/>
          <w:bCs/>
        </w:rPr>
      </w:pPr>
      <w:r w:rsidRPr="00AC3394">
        <w:rPr>
          <w:rFonts w:ascii="Arial" w:hAnsi="Arial" w:cs="Arial"/>
          <w:b/>
          <w:bCs/>
        </w:rPr>
        <w:t>Module name:</w:t>
      </w:r>
      <w:r w:rsidR="000C5263">
        <w:rPr>
          <w:rFonts w:ascii="Arial" w:hAnsi="Arial" w:cs="Arial"/>
          <w:b/>
          <w:bCs/>
        </w:rPr>
        <w:t xml:space="preserve"> </w:t>
      </w:r>
      <w:r w:rsidR="000C5263" w:rsidRPr="000C5263">
        <w:rPr>
          <w:rFonts w:ascii="Arial" w:hAnsi="Arial" w:cs="Arial"/>
          <w:b/>
          <w:bCs/>
        </w:rPr>
        <w:t>Living with Care: The Older Person</w:t>
      </w:r>
    </w:p>
    <w:p w14:paraId="0C354EB2" w14:textId="6C1F81C2" w:rsidR="00AC3394" w:rsidRPr="00AC3394" w:rsidRDefault="00AC3394" w:rsidP="00AC3394">
      <w:pPr>
        <w:rPr>
          <w:rFonts w:ascii="Arial" w:hAnsi="Arial" w:cs="Arial"/>
          <w:b/>
          <w:bCs/>
        </w:rPr>
      </w:pPr>
      <w:r w:rsidRPr="00AC3394">
        <w:rPr>
          <w:rFonts w:ascii="Arial" w:hAnsi="Arial" w:cs="Arial"/>
          <w:b/>
          <w:bCs/>
        </w:rPr>
        <w:t>Module code: BMHP600</w:t>
      </w:r>
      <w:r w:rsidR="001251C6">
        <w:rPr>
          <w:rFonts w:ascii="Arial" w:hAnsi="Arial" w:cs="Arial"/>
          <w:b/>
          <w:bCs/>
        </w:rPr>
        <w:t>9</w:t>
      </w:r>
    </w:p>
    <w:p w14:paraId="7418B77C" w14:textId="45A0E2DF" w:rsidR="00AC3394" w:rsidRDefault="00AC3394" w:rsidP="00AC3394">
      <w:pPr>
        <w:rPr>
          <w:rFonts w:ascii="Arial" w:hAnsi="Arial" w:cs="Arial"/>
          <w:b/>
          <w:bCs/>
        </w:rPr>
      </w:pPr>
      <w:r w:rsidRPr="00AC3394">
        <w:rPr>
          <w:rFonts w:ascii="Arial" w:hAnsi="Arial" w:cs="Arial"/>
          <w:b/>
          <w:bCs/>
        </w:rPr>
        <w:t xml:space="preserve">Lecturer name: </w:t>
      </w:r>
      <w:r w:rsidR="001251C6">
        <w:rPr>
          <w:rFonts w:ascii="Arial" w:hAnsi="Arial" w:cs="Arial"/>
          <w:b/>
          <w:bCs/>
        </w:rPr>
        <w:t>Dr, Laila Surani</w:t>
      </w:r>
    </w:p>
    <w:p w14:paraId="7DC801C3" w14:textId="77777777" w:rsidR="00AC3394" w:rsidRPr="00AC3394" w:rsidRDefault="00AC3394" w:rsidP="00AC3394">
      <w:pPr>
        <w:rPr>
          <w:rFonts w:ascii="Arial" w:hAnsi="Arial" w:cs="Arial"/>
          <w:b/>
          <w:bCs/>
        </w:rPr>
      </w:pPr>
      <w:r w:rsidRPr="00AC3394">
        <w:rPr>
          <w:rFonts w:ascii="Arial" w:hAnsi="Arial" w:cs="Arial"/>
          <w:b/>
          <w:bCs/>
        </w:rPr>
        <w:t>Student name: Sana Sahir</w:t>
      </w:r>
    </w:p>
    <w:p w14:paraId="5ECE4E9B" w14:textId="7CF8851B" w:rsidR="00AC3394" w:rsidRDefault="00AC3394" w:rsidP="00AC3394">
      <w:pPr>
        <w:rPr>
          <w:rFonts w:ascii="Arial" w:hAnsi="Arial" w:cs="Arial"/>
          <w:b/>
          <w:bCs/>
        </w:rPr>
      </w:pPr>
      <w:r w:rsidRPr="00AC3394">
        <w:rPr>
          <w:rFonts w:ascii="Arial" w:hAnsi="Arial" w:cs="Arial"/>
          <w:b/>
          <w:bCs/>
        </w:rPr>
        <w:t>Student ID: 2113594</w:t>
      </w:r>
    </w:p>
    <w:p w14:paraId="6426FF1F" w14:textId="2497C4B5" w:rsidR="00D16ACC" w:rsidRPr="00AC3394" w:rsidRDefault="00D16ACC" w:rsidP="00D16ACC">
      <w:pPr>
        <w:rPr>
          <w:rFonts w:ascii="Arial" w:hAnsi="Arial" w:cs="Arial"/>
          <w:b/>
          <w:bCs/>
        </w:rPr>
      </w:pPr>
      <w:r w:rsidRPr="00D16ACC">
        <w:rPr>
          <w:rFonts w:ascii="Arial" w:hAnsi="Arial" w:cs="Arial"/>
          <w:b/>
          <w:bCs/>
        </w:rPr>
        <w:t>Component 2: Debate &amp;</w:t>
      </w:r>
      <w:r w:rsidR="00ED4BE8">
        <w:rPr>
          <w:rFonts w:ascii="Arial" w:hAnsi="Arial" w:cs="Arial"/>
          <w:b/>
          <w:bCs/>
        </w:rPr>
        <w:t xml:space="preserve"> </w:t>
      </w:r>
      <w:r w:rsidRPr="00D16ACC">
        <w:rPr>
          <w:rFonts w:ascii="Arial" w:hAnsi="Arial" w:cs="Arial"/>
          <w:b/>
          <w:bCs/>
        </w:rPr>
        <w:t>Supporting Pape</w:t>
      </w:r>
      <w:r>
        <w:rPr>
          <w:rFonts w:ascii="Arial" w:hAnsi="Arial" w:cs="Arial"/>
          <w:b/>
          <w:bCs/>
        </w:rPr>
        <w:t>r</w:t>
      </w:r>
    </w:p>
    <w:p w14:paraId="560682B8" w14:textId="7E457FCA" w:rsidR="008C5734" w:rsidRDefault="008C5734" w:rsidP="00AC3394">
      <w:pPr>
        <w:rPr>
          <w:rFonts w:ascii="Arial" w:hAnsi="Arial" w:cs="Arial"/>
          <w:b/>
          <w:bCs/>
        </w:rPr>
      </w:pPr>
    </w:p>
    <w:p w14:paraId="7982D69A" w14:textId="77777777" w:rsidR="004E0FC4" w:rsidRDefault="004E0FC4" w:rsidP="0010614B">
      <w:pPr>
        <w:rPr>
          <w:rFonts w:ascii="Arial" w:hAnsi="Arial" w:cs="Arial"/>
          <w:b/>
          <w:bCs/>
        </w:rPr>
      </w:pPr>
    </w:p>
    <w:p w14:paraId="7C92E57A" w14:textId="46957003" w:rsidR="004E0FC4" w:rsidRDefault="005A0EF9" w:rsidP="0010614B">
      <w:pPr>
        <w:rPr>
          <w:rFonts w:ascii="Arial" w:hAnsi="Arial" w:cs="Arial"/>
          <w:b/>
          <w:bCs/>
        </w:rPr>
      </w:pPr>
      <w:r>
        <w:rPr>
          <w:rFonts w:ascii="Arial" w:hAnsi="Arial" w:cs="Arial"/>
          <w:b/>
          <w:bCs/>
        </w:rPr>
        <w:t>Topic:</w:t>
      </w:r>
      <w:r w:rsidR="00632809" w:rsidRPr="00632809">
        <w:rPr>
          <w:rFonts w:ascii="Arial" w:hAnsi="Arial" w:cs="Arial"/>
          <w:b/>
          <w:bCs/>
        </w:rPr>
        <w:t xml:space="preserve"> Is the use of technology necessary for the elderly UK population or an older person’s life</w:t>
      </w:r>
      <w:r>
        <w:rPr>
          <w:rFonts w:ascii="Arial" w:hAnsi="Arial" w:cs="Arial"/>
          <w:b/>
          <w:bCs/>
        </w:rPr>
        <w:t>?</w:t>
      </w:r>
    </w:p>
    <w:p w14:paraId="3530970C" w14:textId="77777777" w:rsidR="004E0FC4" w:rsidRDefault="004E0FC4" w:rsidP="0010614B">
      <w:pPr>
        <w:rPr>
          <w:rFonts w:ascii="Arial" w:hAnsi="Arial" w:cs="Arial"/>
          <w:b/>
          <w:bCs/>
        </w:rPr>
      </w:pPr>
    </w:p>
    <w:p w14:paraId="690263CF" w14:textId="77777777" w:rsidR="004E0FC4" w:rsidRDefault="004E0FC4" w:rsidP="0010614B">
      <w:pPr>
        <w:rPr>
          <w:rFonts w:ascii="Arial" w:hAnsi="Arial" w:cs="Arial"/>
          <w:b/>
          <w:bCs/>
        </w:rPr>
      </w:pPr>
    </w:p>
    <w:p w14:paraId="113CE1BB" w14:textId="77777777" w:rsidR="004E0FC4" w:rsidRDefault="004E0FC4" w:rsidP="0010614B">
      <w:pPr>
        <w:rPr>
          <w:rFonts w:ascii="Arial" w:hAnsi="Arial" w:cs="Arial"/>
          <w:b/>
          <w:bCs/>
        </w:rPr>
      </w:pPr>
    </w:p>
    <w:p w14:paraId="5C9B1F16" w14:textId="77777777" w:rsidR="004E0FC4" w:rsidRDefault="004E0FC4" w:rsidP="0010614B">
      <w:pPr>
        <w:rPr>
          <w:rFonts w:ascii="Arial" w:hAnsi="Arial" w:cs="Arial"/>
          <w:b/>
          <w:bCs/>
        </w:rPr>
      </w:pPr>
    </w:p>
    <w:p w14:paraId="322DE571" w14:textId="77777777" w:rsidR="004E0FC4" w:rsidRDefault="004E0FC4" w:rsidP="0010614B">
      <w:pPr>
        <w:rPr>
          <w:rFonts w:ascii="Arial" w:hAnsi="Arial" w:cs="Arial"/>
          <w:b/>
          <w:bCs/>
        </w:rPr>
      </w:pPr>
    </w:p>
    <w:p w14:paraId="12E2E63C" w14:textId="4604689B" w:rsidR="0010614B" w:rsidRDefault="0010614B" w:rsidP="0010614B">
      <w:pPr>
        <w:rPr>
          <w:rFonts w:ascii="Arial" w:hAnsi="Arial" w:cs="Arial"/>
          <w:b/>
          <w:bCs/>
        </w:rPr>
      </w:pPr>
      <w:r w:rsidRPr="0010614B">
        <w:rPr>
          <w:rFonts w:ascii="Arial" w:hAnsi="Arial" w:cs="Arial"/>
          <w:b/>
          <w:bCs/>
        </w:rPr>
        <w:t>Introduction</w:t>
      </w:r>
    </w:p>
    <w:p w14:paraId="205B84EB" w14:textId="758BCC66" w:rsidR="007D022F" w:rsidRPr="007D022F" w:rsidRDefault="007D022F" w:rsidP="007D022F">
      <w:pPr>
        <w:spacing w:line="360" w:lineRule="auto"/>
        <w:jc w:val="both"/>
        <w:rPr>
          <w:rFonts w:ascii="Arial" w:hAnsi="Arial" w:cs="Arial"/>
        </w:rPr>
      </w:pPr>
      <w:r w:rsidRPr="007D022F">
        <w:rPr>
          <w:rFonts w:ascii="Arial" w:hAnsi="Arial" w:cs="Arial"/>
        </w:rPr>
        <w:t xml:space="preserve"> Technology</w:t>
      </w:r>
      <w:r w:rsidR="00F6598E">
        <w:rPr>
          <w:rFonts w:ascii="Arial" w:hAnsi="Arial" w:cs="Arial"/>
        </w:rPr>
        <w:t xml:space="preserve"> can</w:t>
      </w:r>
      <w:r w:rsidRPr="007D022F">
        <w:rPr>
          <w:rFonts w:ascii="Arial" w:hAnsi="Arial" w:cs="Arial"/>
        </w:rPr>
        <w:t xml:space="preserve"> improve UK and global seniors' health. Innovative care technology and services received £300 million from the UK government. These efforts meet the needs of an ageing population with technology. Digital transformation by the Department of Health and Social Care advances NHS preventative and community care. V</w:t>
      </w:r>
      <w:r w:rsidR="006131B0">
        <w:rPr>
          <w:rFonts w:ascii="Arial" w:hAnsi="Arial" w:cs="Arial"/>
        </w:rPr>
        <w:t>irtual real</w:t>
      </w:r>
      <w:r w:rsidR="00FB26B5">
        <w:rPr>
          <w:rFonts w:ascii="Arial" w:hAnsi="Arial" w:cs="Arial"/>
        </w:rPr>
        <w:t>ity</w:t>
      </w:r>
      <w:r w:rsidRPr="007D022F">
        <w:rPr>
          <w:rFonts w:ascii="Arial" w:hAnsi="Arial" w:cs="Arial"/>
        </w:rPr>
        <w:t xml:space="preserve"> healthcare delivery should aid this. Although opinions on digital illiteracy vary, research shows</w:t>
      </w:r>
      <w:r w:rsidR="00FB26B5">
        <w:rPr>
          <w:rFonts w:ascii="Arial" w:hAnsi="Arial" w:cs="Arial"/>
        </w:rPr>
        <w:t xml:space="preserve"> (NHS,</w:t>
      </w:r>
      <w:r w:rsidR="00357C71">
        <w:rPr>
          <w:rFonts w:ascii="Arial" w:hAnsi="Arial" w:cs="Arial"/>
        </w:rPr>
        <w:t>2023)</w:t>
      </w:r>
      <w:r w:rsidRPr="007D022F">
        <w:rPr>
          <w:rFonts w:ascii="Arial" w:hAnsi="Arial" w:cs="Arial"/>
        </w:rPr>
        <w:t xml:space="preserve"> that older people adopt technology under the technology adoption model if their needs are considered. Virtual healthcare may reduce NHS costs and improve senior life. </w:t>
      </w:r>
    </w:p>
    <w:p w14:paraId="7206F9F8" w14:textId="77777777" w:rsidR="007D022F" w:rsidRDefault="007D022F" w:rsidP="007D022F">
      <w:pPr>
        <w:spacing w:line="360" w:lineRule="auto"/>
        <w:jc w:val="both"/>
        <w:rPr>
          <w:rFonts w:ascii="Arial" w:hAnsi="Arial" w:cs="Arial"/>
        </w:rPr>
      </w:pPr>
      <w:r w:rsidRPr="007D022F">
        <w:rPr>
          <w:rFonts w:ascii="Arial" w:hAnsi="Arial" w:cs="Arial"/>
        </w:rPr>
        <w:t xml:space="preserve">With assistive technology, elderly health can improve. The National Institute for Health Research (NIHR) funded older assistive technology research with promising results. Seniors </w:t>
      </w:r>
      <w:r w:rsidRPr="007D022F">
        <w:rPr>
          <w:rFonts w:ascii="Arial" w:hAnsi="Arial" w:cs="Arial"/>
        </w:rPr>
        <w:lastRenderedPageBreak/>
        <w:t>can use the NHS App to schedule appointments, manage repeat medications, and access medical records. Elderly and disabled people can use the internet with practical technologies.</w:t>
      </w:r>
    </w:p>
    <w:p w14:paraId="243E6430" w14:textId="77777777" w:rsidR="00357C71" w:rsidRPr="0030128A" w:rsidRDefault="00357C71" w:rsidP="00357C71">
      <w:pPr>
        <w:spacing w:line="360" w:lineRule="auto"/>
        <w:jc w:val="both"/>
        <w:rPr>
          <w:rFonts w:ascii="Arial" w:hAnsi="Arial" w:cs="Arial"/>
          <w:b/>
          <w:bCs/>
        </w:rPr>
      </w:pPr>
      <w:r w:rsidRPr="0030128A">
        <w:rPr>
          <w:rFonts w:ascii="Arial" w:hAnsi="Arial" w:cs="Arial"/>
          <w:b/>
          <w:bCs/>
        </w:rPr>
        <w:t>Statistics on the Aging UK Population</w:t>
      </w:r>
    </w:p>
    <w:p w14:paraId="21C3274F" w14:textId="6CBFF402" w:rsidR="00357C71" w:rsidRPr="00357C71" w:rsidRDefault="00357C71" w:rsidP="00357C71">
      <w:pPr>
        <w:spacing w:line="360" w:lineRule="auto"/>
        <w:jc w:val="both"/>
        <w:rPr>
          <w:rFonts w:ascii="Arial" w:hAnsi="Arial" w:cs="Arial"/>
        </w:rPr>
      </w:pPr>
      <w:r w:rsidRPr="00357C71">
        <w:rPr>
          <w:rFonts w:ascii="Arial" w:hAnsi="Arial" w:cs="Arial"/>
        </w:rPr>
        <w:t xml:space="preserve">Life expectancy in the UK has been rising for years. The average life expectancy for men was 82 years in 2020 and 85 years for </w:t>
      </w:r>
      <w:r w:rsidR="0030128A" w:rsidRPr="00357C71">
        <w:rPr>
          <w:rFonts w:ascii="Arial" w:hAnsi="Arial" w:cs="Arial"/>
        </w:rPr>
        <w:t>women. The</w:t>
      </w:r>
      <w:r w:rsidRPr="00357C71">
        <w:rPr>
          <w:rFonts w:ascii="Arial" w:hAnsi="Arial" w:cs="Arial"/>
        </w:rPr>
        <w:t xml:space="preserve"> proportion of people 65 and older in the UK has increased due to its ageing demographics. In 2020, over 18% of the population was 65 or older, with projections showing a rise.</w:t>
      </w:r>
      <w:r w:rsidR="0030128A">
        <w:rPr>
          <w:rFonts w:ascii="Arial" w:hAnsi="Arial" w:cs="Arial"/>
        </w:rPr>
        <w:t xml:space="preserve"> </w:t>
      </w:r>
      <w:r w:rsidRPr="00357C71">
        <w:rPr>
          <w:rFonts w:ascii="Arial" w:hAnsi="Arial" w:cs="Arial"/>
        </w:rPr>
        <w:t>The number of centenarians—people 100 or older—is rising. In 2020, the UK had over 14,000 100-year-olds (Office for National Statistics, 2021).</w:t>
      </w:r>
    </w:p>
    <w:p w14:paraId="0303931C" w14:textId="56C7C968" w:rsidR="00357C71" w:rsidRDefault="00357C71" w:rsidP="00357C71">
      <w:pPr>
        <w:spacing w:line="360" w:lineRule="auto"/>
        <w:jc w:val="both"/>
        <w:rPr>
          <w:rFonts w:ascii="Arial" w:hAnsi="Arial" w:cs="Arial"/>
        </w:rPr>
      </w:pPr>
      <w:r w:rsidRPr="00357C71">
        <w:rPr>
          <w:rFonts w:ascii="Arial" w:hAnsi="Arial" w:cs="Arial"/>
        </w:rPr>
        <w:t>Due to an ageing population, aged care services are in demand. This includes in-home and residential care (Office for National Statistics, 2021).</w:t>
      </w:r>
    </w:p>
    <w:p w14:paraId="73D19AE5" w14:textId="6DDFC246" w:rsidR="009A28CB" w:rsidRPr="009A28CB" w:rsidRDefault="009A28CB" w:rsidP="00357C71">
      <w:pPr>
        <w:spacing w:line="360" w:lineRule="auto"/>
        <w:jc w:val="both"/>
        <w:rPr>
          <w:rFonts w:ascii="Arial" w:hAnsi="Arial" w:cs="Arial"/>
          <w:b/>
          <w:bCs/>
        </w:rPr>
      </w:pPr>
      <w:r w:rsidRPr="009A28CB">
        <w:rPr>
          <w:rFonts w:ascii="Arial" w:hAnsi="Arial" w:cs="Arial"/>
          <w:b/>
          <w:bCs/>
        </w:rPr>
        <w:t>Our vantage point on debate</w:t>
      </w:r>
      <w:r>
        <w:rPr>
          <w:rFonts w:ascii="Arial" w:hAnsi="Arial" w:cs="Arial"/>
          <w:b/>
          <w:bCs/>
        </w:rPr>
        <w:t>:</w:t>
      </w:r>
    </w:p>
    <w:p w14:paraId="10B08DB1" w14:textId="77777777" w:rsidR="007D022F" w:rsidRDefault="007D022F" w:rsidP="007D022F">
      <w:pPr>
        <w:spacing w:line="360" w:lineRule="auto"/>
        <w:jc w:val="both"/>
        <w:rPr>
          <w:rFonts w:ascii="Arial" w:hAnsi="Arial" w:cs="Arial"/>
          <w:b/>
          <w:bCs/>
        </w:rPr>
      </w:pPr>
      <w:r w:rsidRPr="007D022F">
        <w:rPr>
          <w:rFonts w:ascii="Arial" w:hAnsi="Arial" w:cs="Arial"/>
          <w:b/>
          <w:bCs/>
        </w:rPr>
        <w:t>Technology and elderly health</w:t>
      </w:r>
    </w:p>
    <w:p w14:paraId="7C8D954D" w14:textId="18B11ED2" w:rsidR="003C4C7F" w:rsidRPr="003C4C7F" w:rsidRDefault="003C4C7F" w:rsidP="003C4C7F">
      <w:pPr>
        <w:spacing w:line="360" w:lineRule="auto"/>
        <w:jc w:val="both"/>
        <w:rPr>
          <w:rFonts w:ascii="Arial" w:hAnsi="Arial" w:cs="Arial"/>
        </w:rPr>
      </w:pPr>
      <w:r w:rsidRPr="003C4C7F">
        <w:rPr>
          <w:rFonts w:ascii="Arial" w:hAnsi="Arial" w:cs="Arial"/>
        </w:rPr>
        <w:t>UK elderly wellness apps are more numerous. These apps help seniors follow diet and exercise, manage chronic diseases, and stay active.</w:t>
      </w:r>
      <w:r w:rsidR="00733B71">
        <w:rPr>
          <w:rFonts w:ascii="Arial" w:hAnsi="Arial" w:cs="Arial"/>
        </w:rPr>
        <w:t xml:space="preserve"> </w:t>
      </w:r>
      <w:r w:rsidRPr="003C4C7F">
        <w:rPr>
          <w:rFonts w:ascii="Arial" w:hAnsi="Arial" w:cs="Arial"/>
        </w:rPr>
        <w:t>The Internet and smart home technologies make senior living more accessible. Voice-activated assistants, motion sensors, and smart thermostats improve safety, comfort, and convenience. Senior medication errors are reduced by prescription reminders and refill apps (Nguyen et al. 2017).</w:t>
      </w:r>
      <w:r w:rsidR="00733B71">
        <w:rPr>
          <w:rFonts w:ascii="Arial" w:hAnsi="Arial" w:cs="Arial"/>
        </w:rPr>
        <w:t xml:space="preserve"> </w:t>
      </w:r>
      <w:r w:rsidRPr="003C4C7F">
        <w:rPr>
          <w:rFonts w:ascii="Arial" w:hAnsi="Arial" w:cs="Arial"/>
        </w:rPr>
        <w:t>UK elderly disabled people benefit from hearing, mobility, and adaptive communication aids (Anderson, M., &amp; Perrin, A. (2017)).</w:t>
      </w:r>
      <w:r w:rsidR="00733B71">
        <w:rPr>
          <w:rFonts w:ascii="Arial" w:hAnsi="Arial" w:cs="Arial"/>
        </w:rPr>
        <w:t xml:space="preserve"> </w:t>
      </w:r>
      <w:r w:rsidRPr="003C4C7F">
        <w:rPr>
          <w:rFonts w:ascii="Arial" w:hAnsi="Arial" w:cs="Arial"/>
        </w:rPr>
        <w:t>Social media, video calls, and messaging apps help seniors communicate. Mental and emotional health suffers from social isolation.</w:t>
      </w:r>
      <w:r w:rsidR="00733B71">
        <w:rPr>
          <w:rFonts w:ascii="Arial" w:hAnsi="Arial" w:cs="Arial"/>
        </w:rPr>
        <w:t xml:space="preserve"> </w:t>
      </w:r>
      <w:r w:rsidRPr="003C4C7F">
        <w:rPr>
          <w:rFonts w:ascii="Arial" w:hAnsi="Arial" w:cs="Arial"/>
        </w:rPr>
        <w:t>Online medical information and electronic health records help seniors manage and share health information with doctors.</w:t>
      </w:r>
    </w:p>
    <w:p w14:paraId="05BE1534" w14:textId="3FAE12BC" w:rsidR="003C4C7F" w:rsidRPr="003C4C7F" w:rsidRDefault="003C4C7F" w:rsidP="003C4C7F">
      <w:pPr>
        <w:spacing w:line="360" w:lineRule="auto"/>
        <w:jc w:val="both"/>
        <w:rPr>
          <w:rFonts w:ascii="Arial" w:hAnsi="Arial" w:cs="Arial"/>
        </w:rPr>
      </w:pPr>
      <w:r w:rsidRPr="003C4C7F">
        <w:rPr>
          <w:rFonts w:ascii="Arial" w:hAnsi="Arial" w:cs="Arial"/>
        </w:rPr>
        <w:t>Through online health education, seniors can make informed decisions (Salisbury et al., 2020).</w:t>
      </w:r>
      <w:r w:rsidR="00172E1E">
        <w:rPr>
          <w:rFonts w:ascii="Arial" w:hAnsi="Arial" w:cs="Arial"/>
        </w:rPr>
        <w:t xml:space="preserve"> </w:t>
      </w:r>
      <w:r w:rsidRPr="003C4C7F">
        <w:rPr>
          <w:rFonts w:ascii="Arial" w:hAnsi="Arial" w:cs="Arial"/>
        </w:rPr>
        <w:t>Medical innovation and research UK seniors benefit from new drugs and equipment (Age UK, 2023).</w:t>
      </w:r>
    </w:p>
    <w:p w14:paraId="32764D60" w14:textId="0A63D342" w:rsidR="007D022F" w:rsidRPr="007D022F" w:rsidRDefault="007D022F" w:rsidP="007D022F">
      <w:pPr>
        <w:spacing w:line="360" w:lineRule="auto"/>
        <w:jc w:val="both"/>
        <w:rPr>
          <w:rFonts w:ascii="Arial" w:hAnsi="Arial" w:cs="Arial"/>
          <w:b/>
          <w:bCs/>
        </w:rPr>
      </w:pPr>
      <w:r w:rsidRPr="007D022F">
        <w:rPr>
          <w:rFonts w:ascii="Arial" w:hAnsi="Arial" w:cs="Arial"/>
          <w:b/>
          <w:bCs/>
        </w:rPr>
        <w:t>What were the other views on the debate?</w:t>
      </w:r>
    </w:p>
    <w:p w14:paraId="31126A61" w14:textId="6AAC5F6F" w:rsidR="006218A2" w:rsidRPr="006218A2" w:rsidRDefault="006218A2" w:rsidP="006218A2">
      <w:pPr>
        <w:spacing w:line="360" w:lineRule="auto"/>
        <w:jc w:val="both"/>
        <w:rPr>
          <w:rFonts w:ascii="Arial" w:hAnsi="Arial" w:cs="Arial"/>
        </w:rPr>
      </w:pPr>
      <w:r w:rsidRPr="006218A2">
        <w:rPr>
          <w:rFonts w:ascii="Arial" w:hAnsi="Arial" w:cs="Arial"/>
        </w:rPr>
        <w:t>The opposite group discusses the potential drawbacks of elderly individuals utilising technology, which stem from many concerns such as increased feelings of isolation, potential physical strain, inadequate customised solutions, and increased susceptibility to cyber dangers.   The absence of attention to the unique needs of older adults in designing some technologies can create hurdles to practical usage. This causes hearing, vision, or interaction with these gadgets.   It is believed that older individuals may encounter problems with adopting new technology, indicating a</w:t>
      </w:r>
      <w:r w:rsidRPr="006218A2">
        <w:rPr>
          <w:rFonts w:ascii="Arial" w:hAnsi="Arial" w:cs="Arial"/>
          <w:b/>
          <w:bCs/>
        </w:rPr>
        <w:t xml:space="preserve"> </w:t>
      </w:r>
      <w:r w:rsidRPr="006218A2">
        <w:rPr>
          <w:rFonts w:ascii="Arial" w:hAnsi="Arial" w:cs="Arial"/>
        </w:rPr>
        <w:t xml:space="preserve">significant disparity in technological proficiency among older </w:t>
      </w:r>
      <w:r w:rsidRPr="006218A2">
        <w:rPr>
          <w:rFonts w:ascii="Arial" w:hAnsi="Arial" w:cs="Arial"/>
        </w:rPr>
        <w:lastRenderedPageBreak/>
        <w:t xml:space="preserve">people.   Absence of perceived advantage or </w:t>
      </w:r>
      <w:r w:rsidR="000E7D77" w:rsidRPr="006218A2">
        <w:rPr>
          <w:rFonts w:ascii="Arial" w:hAnsi="Arial" w:cs="Arial"/>
        </w:rPr>
        <w:t>necessity Adverse</w:t>
      </w:r>
      <w:r w:rsidRPr="006218A2">
        <w:rPr>
          <w:rFonts w:ascii="Arial" w:hAnsi="Arial" w:cs="Arial"/>
        </w:rPr>
        <w:t xml:space="preserve"> sentiments regarding social media</w:t>
      </w:r>
      <w:r w:rsidR="000E7D77">
        <w:rPr>
          <w:rFonts w:ascii="Arial" w:hAnsi="Arial" w:cs="Arial"/>
        </w:rPr>
        <w:t xml:space="preserve">. </w:t>
      </w:r>
      <w:r w:rsidRPr="006218A2">
        <w:rPr>
          <w:rFonts w:ascii="Arial" w:hAnsi="Arial" w:cs="Arial"/>
        </w:rPr>
        <w:t xml:space="preserve">Anxiety around unfamiliar circumstances and concerns about online security. </w:t>
      </w:r>
    </w:p>
    <w:p w14:paraId="5106817A" w14:textId="77777777" w:rsidR="007D022F" w:rsidRDefault="007D022F" w:rsidP="007D022F">
      <w:pPr>
        <w:spacing w:line="360" w:lineRule="auto"/>
        <w:jc w:val="both"/>
        <w:rPr>
          <w:rFonts w:ascii="Arial" w:hAnsi="Arial" w:cs="Arial"/>
          <w:b/>
          <w:bCs/>
        </w:rPr>
      </w:pPr>
      <w:r w:rsidRPr="007D022F">
        <w:rPr>
          <w:rFonts w:ascii="Arial" w:hAnsi="Arial" w:cs="Arial"/>
          <w:b/>
          <w:bCs/>
        </w:rPr>
        <w:t>Current government support or services in UK for elderly population</w:t>
      </w:r>
    </w:p>
    <w:p w14:paraId="22AD10EE" w14:textId="3B252937" w:rsidR="006840F8" w:rsidRPr="006840F8" w:rsidRDefault="00447CD4" w:rsidP="007D022F">
      <w:pPr>
        <w:spacing w:line="360" w:lineRule="auto"/>
        <w:jc w:val="both"/>
        <w:rPr>
          <w:rFonts w:ascii="Arial" w:hAnsi="Arial" w:cs="Arial"/>
        </w:rPr>
      </w:pPr>
      <w:r w:rsidRPr="00447CD4">
        <w:rPr>
          <w:rFonts w:ascii="Arial" w:hAnsi="Arial" w:cs="Arial"/>
        </w:rPr>
        <w:t>The UK government has initiated a novel plan to enhance technology integration into senior citizens' lives.</w:t>
      </w:r>
      <w:r w:rsidR="00121796">
        <w:rPr>
          <w:rFonts w:ascii="Arial" w:hAnsi="Arial" w:cs="Arial"/>
        </w:rPr>
        <w:t xml:space="preserve"> </w:t>
      </w:r>
      <w:r w:rsidRPr="00447CD4">
        <w:rPr>
          <w:rFonts w:ascii="Arial" w:hAnsi="Arial" w:cs="Arial"/>
        </w:rPr>
        <w:t xml:space="preserve">The Longevity Council (LC) is a panel of advisors comprising corporate executives, healthcare professionals, and other experts. Its purpose is to assist the UK in maximising the economic prospects that arise from an ageing population.  The government is allocating more than £300 million towards developing innovative care technologies and services that utilise technology to address the requirements </w:t>
      </w:r>
      <w:r w:rsidR="00121796" w:rsidRPr="00447CD4">
        <w:rPr>
          <w:rFonts w:ascii="Arial" w:hAnsi="Arial" w:cs="Arial"/>
        </w:rPr>
        <w:t>of ageing</w:t>
      </w:r>
      <w:r w:rsidRPr="00447CD4">
        <w:rPr>
          <w:rFonts w:ascii="Arial" w:hAnsi="Arial" w:cs="Arial"/>
        </w:rPr>
        <w:t xml:space="preserve"> population</w:t>
      </w:r>
      <w:r w:rsidR="0073010E" w:rsidRPr="0073010E">
        <w:t xml:space="preserve"> </w:t>
      </w:r>
      <w:r w:rsidR="0073010E" w:rsidRPr="0073010E">
        <w:rPr>
          <w:rFonts w:ascii="Arial" w:hAnsi="Arial" w:cs="Arial"/>
        </w:rPr>
        <w:t>(British Council, 2023)</w:t>
      </w:r>
      <w:r w:rsidR="0073010E">
        <w:rPr>
          <w:rFonts w:ascii="Arial" w:hAnsi="Arial" w:cs="Arial"/>
        </w:rPr>
        <w:t>.</w:t>
      </w:r>
      <w:r w:rsidRPr="00447CD4">
        <w:rPr>
          <w:rFonts w:ascii="Arial" w:hAnsi="Arial" w:cs="Arial"/>
        </w:rPr>
        <w:t xml:space="preserve">   Potential advancements for older</w:t>
      </w:r>
      <w:r w:rsidR="00121796">
        <w:rPr>
          <w:rFonts w:ascii="Arial" w:hAnsi="Arial" w:cs="Arial"/>
        </w:rPr>
        <w:t xml:space="preserve"> </w:t>
      </w:r>
      <w:r w:rsidRPr="00447CD4">
        <w:rPr>
          <w:rFonts w:ascii="Arial" w:hAnsi="Arial" w:cs="Arial"/>
        </w:rPr>
        <w:t>adults encompass technological solutions such as medicine reminders and enhanced modes of communication with loved ones.   The UK government's objective is to extend the period of independent living for older individuals by an additional five years, with the target year being 2035</w:t>
      </w:r>
      <w:r w:rsidR="00E11BF7" w:rsidRPr="00E11BF7">
        <w:t xml:space="preserve"> </w:t>
      </w:r>
      <w:r w:rsidR="00E11BF7" w:rsidRPr="00E11BF7">
        <w:rPr>
          <w:rFonts w:ascii="Arial" w:hAnsi="Arial" w:cs="Arial"/>
        </w:rPr>
        <w:t>(Loughran, 2023)</w:t>
      </w:r>
      <w:r w:rsidR="00211EBD">
        <w:rPr>
          <w:rFonts w:ascii="Arial" w:hAnsi="Arial" w:cs="Arial"/>
        </w:rPr>
        <w:t>.</w:t>
      </w:r>
      <w:r w:rsidRPr="00447CD4">
        <w:rPr>
          <w:rFonts w:ascii="Arial" w:hAnsi="Arial" w:cs="Arial"/>
        </w:rPr>
        <w:t xml:space="preserve"> Retirement-focused financial solutions and aesthetically pleasing house modifications could also benefit elderly individuals.   Among the 18 digital solutions available, Just Checking is the sole one that is expressly designed to meet the needs of older individuals </w:t>
      </w:r>
      <w:r w:rsidR="00723580">
        <w:rPr>
          <w:rFonts w:ascii="Arial" w:hAnsi="Arial" w:cs="Arial"/>
        </w:rPr>
        <w:t>and also</w:t>
      </w:r>
      <w:r w:rsidRPr="00447CD4">
        <w:rPr>
          <w:rFonts w:ascii="Arial" w:hAnsi="Arial" w:cs="Arial"/>
        </w:rPr>
        <w:t xml:space="preserve"> provides activity monitoring systems that local authorities utilise to examine older individuals in their homes for social care</w:t>
      </w:r>
      <w:r w:rsidR="00E71381">
        <w:rPr>
          <w:rFonts w:ascii="Arial" w:hAnsi="Arial" w:cs="Arial"/>
        </w:rPr>
        <w:t xml:space="preserve"> </w:t>
      </w:r>
      <w:r w:rsidR="00EB00B2" w:rsidRPr="00EB00B2">
        <w:rPr>
          <w:rFonts w:ascii="Arial" w:hAnsi="Arial" w:cs="Arial"/>
        </w:rPr>
        <w:t xml:space="preserve">(Loughran, 2023). </w:t>
      </w:r>
      <w:r w:rsidRPr="00447CD4">
        <w:rPr>
          <w:rFonts w:ascii="Arial" w:hAnsi="Arial" w:cs="Arial"/>
        </w:rPr>
        <w:t xml:space="preserve"> Age UK has conducted comprehensive efforts to promote digital inclusion for a significant period. Age</w:t>
      </w:r>
      <w:r w:rsidR="00D57803">
        <w:rPr>
          <w:rFonts w:ascii="Arial" w:hAnsi="Arial" w:cs="Arial"/>
        </w:rPr>
        <w:t xml:space="preserve"> </w:t>
      </w:r>
      <w:r w:rsidRPr="00447CD4">
        <w:rPr>
          <w:rFonts w:ascii="Arial" w:hAnsi="Arial" w:cs="Arial"/>
        </w:rPr>
        <w:t>UK recognises that the most effective method for assisting elderly individuals in building confidence and enhancing their IT proficiency typically involves providing continuous, personalised support on an individual basis</w:t>
      </w:r>
      <w:r w:rsidR="00D57803" w:rsidRPr="00D57803">
        <w:t xml:space="preserve"> </w:t>
      </w:r>
      <w:r w:rsidR="00D57803" w:rsidRPr="00D57803">
        <w:rPr>
          <w:rFonts w:ascii="Arial" w:hAnsi="Arial" w:cs="Arial"/>
        </w:rPr>
        <w:t>(Age UK, 2023)</w:t>
      </w:r>
      <w:r w:rsidR="0066130E">
        <w:rPr>
          <w:rFonts w:ascii="Arial" w:hAnsi="Arial" w:cs="Arial"/>
        </w:rPr>
        <w:t>.</w:t>
      </w:r>
      <w:r w:rsidRPr="00447CD4">
        <w:rPr>
          <w:rFonts w:ascii="Arial" w:hAnsi="Arial" w:cs="Arial"/>
        </w:rPr>
        <w:t> It emphasised that older individuals do not universally possess equal opportunities to utilise technology or reap the corresponding advantages in terms of improved mental well-being, heightened physical activity, and more significant social contacts.</w:t>
      </w:r>
      <w:r w:rsidR="002F5889">
        <w:rPr>
          <w:rFonts w:ascii="Arial" w:hAnsi="Arial" w:cs="Arial"/>
        </w:rPr>
        <w:t xml:space="preserve"> </w:t>
      </w:r>
      <w:r w:rsidRPr="00447CD4">
        <w:rPr>
          <w:rFonts w:ascii="Arial" w:hAnsi="Arial" w:cs="Arial"/>
        </w:rPr>
        <w:t>AWorld4AllAges is a global initiative that guarantees older individuals access and participation in the digital realm</w:t>
      </w:r>
      <w:r w:rsidR="00D57803">
        <w:rPr>
          <w:rFonts w:ascii="Arial" w:hAnsi="Arial" w:cs="Arial"/>
        </w:rPr>
        <w:t xml:space="preserve"> </w:t>
      </w:r>
      <w:r w:rsidR="00D57803" w:rsidRPr="00D57803">
        <w:rPr>
          <w:rFonts w:ascii="Arial" w:hAnsi="Arial" w:cs="Arial"/>
        </w:rPr>
        <w:t>(Age UK, 2023)</w:t>
      </w:r>
      <w:r w:rsidR="00D57803">
        <w:rPr>
          <w:rFonts w:ascii="Arial" w:hAnsi="Arial" w:cs="Arial"/>
        </w:rPr>
        <w:t>.</w:t>
      </w:r>
    </w:p>
    <w:p w14:paraId="50DEE5AA" w14:textId="77777777" w:rsidR="007D022F" w:rsidRDefault="007D022F" w:rsidP="007D022F">
      <w:pPr>
        <w:spacing w:line="360" w:lineRule="auto"/>
        <w:jc w:val="both"/>
        <w:rPr>
          <w:rFonts w:ascii="Arial" w:hAnsi="Arial" w:cs="Arial"/>
          <w:b/>
          <w:bCs/>
        </w:rPr>
      </w:pPr>
      <w:r w:rsidRPr="007D022F">
        <w:rPr>
          <w:rFonts w:ascii="Arial" w:hAnsi="Arial" w:cs="Arial"/>
          <w:b/>
          <w:bCs/>
        </w:rPr>
        <w:t>Impact of the Covid-19 pandemic on the older person</w:t>
      </w:r>
    </w:p>
    <w:p w14:paraId="3CF0F2A9" w14:textId="3A70FEC9" w:rsidR="004C451B" w:rsidRPr="001C13E1" w:rsidRDefault="003B155D" w:rsidP="009F22DD">
      <w:pPr>
        <w:spacing w:line="360" w:lineRule="auto"/>
        <w:jc w:val="both"/>
        <w:rPr>
          <w:rFonts w:ascii="Arial" w:hAnsi="Arial" w:cs="Arial"/>
        </w:rPr>
      </w:pPr>
      <w:r w:rsidRPr="001C13E1">
        <w:rPr>
          <w:rFonts w:ascii="Arial" w:hAnsi="Arial" w:cs="Arial"/>
        </w:rPr>
        <w:t>The COVID-19 pandemic has precipitated a substantial transformation in how individuals engage with technology, particularly among older adults</w:t>
      </w:r>
      <w:r w:rsidR="009D1881" w:rsidRPr="001C13E1">
        <w:rPr>
          <w:rFonts w:ascii="Arial" w:hAnsi="Arial" w:cs="Arial"/>
        </w:rPr>
        <w:t>.</w:t>
      </w:r>
      <w:r w:rsidR="00A65E41" w:rsidRPr="001C13E1">
        <w:t xml:space="preserve"> </w:t>
      </w:r>
      <w:r w:rsidR="00A65E41" w:rsidRPr="001C13E1">
        <w:rPr>
          <w:rFonts w:ascii="Arial" w:hAnsi="Arial" w:cs="Arial"/>
        </w:rPr>
        <w:t>The COVID-19 epidemic has underscored the necessity of further assisting older individuals in developing a digital presence to adapt to contemporary living.   Based on the Office for National Statistics (ONS) statistics, 47% of those aged 75 and above had recently used the internet</w:t>
      </w:r>
      <w:r w:rsidR="005679B6">
        <w:rPr>
          <w:rFonts w:ascii="Arial" w:hAnsi="Arial" w:cs="Arial"/>
        </w:rPr>
        <w:t xml:space="preserve"> </w:t>
      </w:r>
      <w:r w:rsidR="005679B6" w:rsidRPr="005679B6">
        <w:rPr>
          <w:rFonts w:ascii="Arial" w:hAnsi="Arial" w:cs="Arial"/>
        </w:rPr>
        <w:t>(tabassum, 2020)</w:t>
      </w:r>
      <w:r w:rsidR="005679B6">
        <w:rPr>
          <w:rFonts w:ascii="Arial" w:hAnsi="Arial" w:cs="Arial"/>
        </w:rPr>
        <w:t>.</w:t>
      </w:r>
      <w:r w:rsidR="00A65E41" w:rsidRPr="001C13E1">
        <w:rPr>
          <w:rFonts w:ascii="Arial" w:hAnsi="Arial" w:cs="Arial"/>
        </w:rPr>
        <w:t xml:space="preserve"> The elderly individuals are engaging in activities such as streaming Netflix, purchasing groceries and medications online, and staying connected with isolated loved ones through online mutual help communities.    Encouragingly, there has been a notable surge in internet </w:t>
      </w:r>
      <w:r w:rsidR="00A65E41" w:rsidRPr="001C13E1">
        <w:rPr>
          <w:rFonts w:ascii="Arial" w:hAnsi="Arial" w:cs="Arial"/>
        </w:rPr>
        <w:lastRenderedPageBreak/>
        <w:t>usage among individuals aged 65-74. Specifically, the percentage of internet users in this age group has escalated from 52% in 2011 to 83% in 2019, and the prevailing circumstances are expected to accelerate this growth further</w:t>
      </w:r>
      <w:r w:rsidR="005679B6" w:rsidRPr="005679B6">
        <w:t xml:space="preserve"> </w:t>
      </w:r>
      <w:r w:rsidR="005679B6" w:rsidRPr="005679B6">
        <w:rPr>
          <w:rFonts w:ascii="Arial" w:hAnsi="Arial" w:cs="Arial"/>
        </w:rPr>
        <w:t>(tabassum, 2020)</w:t>
      </w:r>
      <w:r w:rsidR="005679B6">
        <w:rPr>
          <w:rFonts w:ascii="Arial" w:hAnsi="Arial" w:cs="Arial"/>
        </w:rPr>
        <w:t>.</w:t>
      </w:r>
    </w:p>
    <w:p w14:paraId="23FEABDC" w14:textId="002B9825" w:rsidR="007D022F" w:rsidRPr="007D022F" w:rsidRDefault="007D022F" w:rsidP="007D022F">
      <w:pPr>
        <w:spacing w:line="360" w:lineRule="auto"/>
        <w:jc w:val="both"/>
        <w:rPr>
          <w:rFonts w:ascii="Arial" w:hAnsi="Arial" w:cs="Arial"/>
        </w:rPr>
      </w:pPr>
      <w:r w:rsidRPr="007D022F">
        <w:rPr>
          <w:rFonts w:ascii="Arial" w:hAnsi="Arial" w:cs="Arial"/>
          <w:b/>
          <w:bCs/>
        </w:rPr>
        <w:t>Conclusion</w:t>
      </w:r>
    </w:p>
    <w:p w14:paraId="79E221AA" w14:textId="7DD2EDB2" w:rsidR="00AB0578" w:rsidRDefault="007D022F" w:rsidP="007D022F">
      <w:pPr>
        <w:spacing w:line="360" w:lineRule="auto"/>
        <w:jc w:val="both"/>
        <w:rPr>
          <w:rFonts w:ascii="Arial" w:hAnsi="Arial" w:cs="Arial"/>
        </w:rPr>
      </w:pPr>
      <w:r w:rsidRPr="007D022F">
        <w:rPr>
          <w:rFonts w:ascii="Arial" w:hAnsi="Arial" w:cs="Arial"/>
        </w:rPr>
        <w:t xml:space="preserve">The United Kingdom has several challenges concerning the intersection of technology and old health. These challenges encompass digital literacy, concerns over privacy and data security, and the potential for technology to amplify health disparities within the elderly population. The United Kingdom's government and several organisations are actively working to tackle these difficulties and ensure the effective utilisation of technology for enhancing the health and well-being of elderly </w:t>
      </w:r>
      <w:r w:rsidR="00886C6C" w:rsidRPr="007D022F">
        <w:rPr>
          <w:rFonts w:ascii="Arial" w:hAnsi="Arial" w:cs="Arial"/>
        </w:rPr>
        <w:t>individuals.</w:t>
      </w:r>
    </w:p>
    <w:p w14:paraId="780E7DF3" w14:textId="77777777" w:rsidR="000504EE" w:rsidRDefault="000504EE">
      <w:pPr>
        <w:rPr>
          <w:rFonts w:ascii="Arial" w:hAnsi="Arial" w:cs="Arial"/>
          <w:b/>
          <w:bCs/>
        </w:rPr>
      </w:pPr>
    </w:p>
    <w:p w14:paraId="527A1AE9" w14:textId="6078096D" w:rsidR="00F50460" w:rsidRDefault="00F50460">
      <w:pPr>
        <w:rPr>
          <w:rFonts w:ascii="Arial" w:hAnsi="Arial" w:cs="Arial"/>
          <w:b/>
          <w:bCs/>
        </w:rPr>
      </w:pPr>
      <w:r w:rsidRPr="00F50460">
        <w:rPr>
          <w:rFonts w:ascii="Arial" w:hAnsi="Arial" w:cs="Arial"/>
          <w:b/>
          <w:bCs/>
        </w:rPr>
        <w:t>References</w:t>
      </w:r>
    </w:p>
    <w:p w14:paraId="07C410CD" w14:textId="77777777" w:rsidR="009A0D7C" w:rsidRPr="00506E53" w:rsidRDefault="009A0D7C" w:rsidP="00506E53">
      <w:pPr>
        <w:rPr>
          <w:rFonts w:ascii="Arial" w:hAnsi="Arial" w:cs="Arial"/>
        </w:rPr>
      </w:pPr>
    </w:p>
    <w:p w14:paraId="365736E8" w14:textId="66292526" w:rsidR="009A0D7C" w:rsidRPr="00377589" w:rsidRDefault="009A0D7C" w:rsidP="00377589">
      <w:pPr>
        <w:rPr>
          <w:rFonts w:ascii="Arial" w:hAnsi="Arial" w:cs="Arial"/>
        </w:rPr>
      </w:pPr>
      <w:r w:rsidRPr="00377589">
        <w:rPr>
          <w:rFonts w:ascii="Arial" w:hAnsi="Arial" w:cs="Arial"/>
        </w:rPr>
        <w:t>Anon, (n.d.). Digital Health World Congress 2023 - Healthcare Conference - London Healthtech MedTech UK IT Tech Europe - Virtual Online. [online] Available at: https://digitalhealthcareworldcongress.com [Accessed 29 Oct. 2023].</w:t>
      </w:r>
    </w:p>
    <w:p w14:paraId="4AE222B8" w14:textId="7ADAEE91" w:rsidR="009A0D7C" w:rsidRPr="00506E53" w:rsidRDefault="009A0D7C" w:rsidP="00506E53">
      <w:pPr>
        <w:rPr>
          <w:rFonts w:ascii="Arial" w:hAnsi="Arial" w:cs="Arial"/>
        </w:rPr>
      </w:pPr>
      <w:r w:rsidRPr="004B7952">
        <w:rPr>
          <w:rFonts w:ascii="Arial" w:hAnsi="Arial" w:cs="Arial"/>
        </w:rPr>
        <w:t xml:space="preserve">British Council (2023) How Can Technology Help Us Meet the Needs of Our Ageing society?  British Council. [online] Britishcouncil.org. Available at: </w:t>
      </w:r>
      <w:hyperlink r:id="rId5" w:history="1">
        <w:r w:rsidR="0025622A" w:rsidRPr="00E75BB4">
          <w:rPr>
            <w:rStyle w:val="Hyperlink"/>
            <w:rFonts w:ascii="Arial" w:hAnsi="Arial" w:cs="Arial"/>
          </w:rPr>
          <w:t>https://www.britishcouncil.org/anyone-anywhere/explore/communities-connections/technology-ageing-society</w:t>
        </w:r>
      </w:hyperlink>
      <w:r w:rsidR="0025622A">
        <w:rPr>
          <w:rFonts w:ascii="Arial" w:hAnsi="Arial" w:cs="Arial"/>
        </w:rPr>
        <w:t xml:space="preserve"> [Accessed 29 Oct.2023].</w:t>
      </w:r>
    </w:p>
    <w:p w14:paraId="605ACEC6" w14:textId="77777777" w:rsidR="009A0D7C" w:rsidRDefault="009A0D7C" w:rsidP="00311090">
      <w:pPr>
        <w:rPr>
          <w:rFonts w:ascii="Arial" w:hAnsi="Arial" w:cs="Arial"/>
        </w:rPr>
      </w:pPr>
      <w:r w:rsidRPr="00311090">
        <w:rPr>
          <w:rFonts w:ascii="Arial" w:hAnsi="Arial" w:cs="Arial"/>
        </w:rPr>
        <w:t>Find out wow smart homes help the elderly</w:t>
      </w:r>
      <w:r>
        <w:rPr>
          <w:rFonts w:ascii="Arial" w:hAnsi="Arial" w:cs="Arial"/>
        </w:rPr>
        <w:t xml:space="preserve"> </w:t>
      </w:r>
      <w:r w:rsidRPr="00311090">
        <w:rPr>
          <w:rFonts w:ascii="Arial" w:hAnsi="Arial" w:cs="Arial"/>
        </w:rPr>
        <w:t>(2023) The Telegraph. [online] 24 Aug. Available at: https://www.telegraph.co.uk/technology/smart-life/tech-for-elderly-people/ [Accessed 29 Oct. 2023].</w:t>
      </w:r>
    </w:p>
    <w:p w14:paraId="16BB6B48" w14:textId="64D9CD81" w:rsidR="009A0D7C" w:rsidRDefault="009A0D7C" w:rsidP="00153779">
      <w:pPr>
        <w:rPr>
          <w:rFonts w:ascii="Arial" w:hAnsi="Arial" w:cs="Arial"/>
        </w:rPr>
      </w:pPr>
      <w:r w:rsidRPr="00153779">
        <w:rPr>
          <w:rFonts w:ascii="Arial" w:hAnsi="Arial" w:cs="Arial"/>
        </w:rPr>
        <w:t xml:space="preserve">Office for National Statistics (2021) National life tables – life expectancy in the UK - Office for National Statistics. [online] www.ons.gov.uk. Available at: </w:t>
      </w:r>
      <w:hyperlink r:id="rId6" w:history="1">
        <w:r w:rsidRPr="00B700B8">
          <w:rPr>
            <w:rStyle w:val="Hyperlink"/>
            <w:rFonts w:ascii="Arial" w:hAnsi="Arial" w:cs="Arial"/>
          </w:rPr>
          <w:t>https://www.ons.gov.uk/peoplepopulationandcommunity/birthsdeathsandmarriages/lifeexpectancies/bulletins/nationallifetablesunitedkingdom/2018to2020</w:t>
        </w:r>
      </w:hyperlink>
      <w:r w:rsidR="0025622A">
        <w:rPr>
          <w:rFonts w:ascii="Arial" w:hAnsi="Arial" w:cs="Arial"/>
        </w:rPr>
        <w:t xml:space="preserve"> [Accessed 29 Oct.2023].</w:t>
      </w:r>
    </w:p>
    <w:p w14:paraId="2F0F6B78" w14:textId="50D44A45" w:rsidR="009A0D7C" w:rsidRDefault="009A0D7C" w:rsidP="00F50460">
      <w:pPr>
        <w:rPr>
          <w:rFonts w:ascii="Arial" w:hAnsi="Arial" w:cs="Arial"/>
        </w:rPr>
      </w:pPr>
      <w:r w:rsidRPr="00F50460">
        <w:rPr>
          <w:rFonts w:ascii="Arial" w:hAnsi="Arial" w:cs="Arial"/>
        </w:rPr>
        <w:t>Stoumpos, A.I., Kitsios, F. and Talias, M.A. (2023) Digital Transformation in Healthcare: Technology Acceptance and its Applications. International Journal of Environmental Research and Public Health, [online] 20(4), p.3407</w:t>
      </w:r>
      <w:r w:rsidR="0025622A">
        <w:rPr>
          <w:rFonts w:ascii="Arial" w:hAnsi="Arial" w:cs="Arial"/>
        </w:rPr>
        <w:t xml:space="preserve"> [Accessed 29 Oct.2023].</w:t>
      </w:r>
    </w:p>
    <w:p w14:paraId="7D9AAAEA" w14:textId="1F79D956" w:rsidR="009A0D7C" w:rsidRDefault="009A0D7C" w:rsidP="00506E53">
      <w:pPr>
        <w:rPr>
          <w:rFonts w:ascii="Arial" w:hAnsi="Arial" w:cs="Arial"/>
        </w:rPr>
      </w:pPr>
      <w:r w:rsidRPr="00506E53">
        <w:rPr>
          <w:rFonts w:ascii="Arial" w:hAnsi="Arial" w:cs="Arial"/>
        </w:rPr>
        <w:t xml:space="preserve">www.ageuk.org.uk. (n.d.). Pension credit: What is it? Am I eligible? How to claim | Age UK. [online] Available at: </w:t>
      </w:r>
      <w:hyperlink r:id="rId7" w:history="1">
        <w:r w:rsidRPr="00D53401">
          <w:rPr>
            <w:rStyle w:val="Hyperlink"/>
            <w:rFonts w:ascii="Arial" w:hAnsi="Arial" w:cs="Arial"/>
          </w:rPr>
          <w:t>https://www.ageuk.org.uk/information-advice/money-legal/benefits-entitlements/pension-credit/</w:t>
        </w:r>
      </w:hyperlink>
      <w:r w:rsidR="0025622A">
        <w:rPr>
          <w:rFonts w:ascii="Arial" w:hAnsi="Arial" w:cs="Arial"/>
        </w:rPr>
        <w:t xml:space="preserve"> [Accessed 29 Oct.2023].</w:t>
      </w:r>
    </w:p>
    <w:p w14:paraId="6844BD99" w14:textId="77777777" w:rsidR="00153779" w:rsidRPr="00153779" w:rsidRDefault="00153779" w:rsidP="00153779">
      <w:pPr>
        <w:rPr>
          <w:rFonts w:ascii="Arial" w:hAnsi="Arial" w:cs="Arial"/>
        </w:rPr>
      </w:pPr>
    </w:p>
    <w:p w14:paraId="6DA1BABB" w14:textId="49EA43B2" w:rsidR="00377589" w:rsidRPr="00AE32AE" w:rsidRDefault="00153779" w:rsidP="00311090">
      <w:pPr>
        <w:rPr>
          <w:rFonts w:ascii="Arial" w:hAnsi="Arial" w:cs="Arial"/>
        </w:rPr>
      </w:pPr>
      <w:r w:rsidRPr="00153779">
        <w:rPr>
          <w:rFonts w:ascii="Arial" w:hAnsi="Arial" w:cs="Arial"/>
        </w:rPr>
        <w:t>‌</w:t>
      </w:r>
    </w:p>
    <w:p w14:paraId="2A2ACA52" w14:textId="7085882C" w:rsidR="00377589" w:rsidRPr="00F50460" w:rsidRDefault="00377589" w:rsidP="00377589">
      <w:pPr>
        <w:rPr>
          <w:rFonts w:ascii="Arial" w:hAnsi="Arial" w:cs="Arial"/>
        </w:rPr>
      </w:pPr>
      <w:r w:rsidRPr="00377589">
        <w:rPr>
          <w:rFonts w:ascii="Arial" w:hAnsi="Arial" w:cs="Arial"/>
        </w:rPr>
        <w:t>‌</w:t>
      </w:r>
    </w:p>
    <w:p w14:paraId="64151572" w14:textId="77777777" w:rsidR="00F50460" w:rsidRPr="00F50460" w:rsidRDefault="00F50460" w:rsidP="00F50460">
      <w:pPr>
        <w:rPr>
          <w:rFonts w:ascii="Arial" w:hAnsi="Arial" w:cs="Arial"/>
        </w:rPr>
      </w:pPr>
    </w:p>
    <w:p w14:paraId="675ED4AF" w14:textId="17E49128" w:rsidR="00F50460" w:rsidRPr="00F50460" w:rsidRDefault="00F50460" w:rsidP="00F50460">
      <w:pPr>
        <w:rPr>
          <w:rFonts w:ascii="Arial" w:hAnsi="Arial" w:cs="Arial"/>
        </w:rPr>
      </w:pPr>
      <w:r w:rsidRPr="00F50460">
        <w:rPr>
          <w:rFonts w:ascii="Arial" w:hAnsi="Arial" w:cs="Arial"/>
        </w:rPr>
        <w:lastRenderedPageBreak/>
        <w:t>‌</w:t>
      </w:r>
    </w:p>
    <w:sectPr w:rsidR="00F50460" w:rsidRPr="00F504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70"/>
    <w:rsid w:val="00044FF2"/>
    <w:rsid w:val="000504EE"/>
    <w:rsid w:val="0006459E"/>
    <w:rsid w:val="000B3E73"/>
    <w:rsid w:val="000C4879"/>
    <w:rsid w:val="000C5263"/>
    <w:rsid w:val="000C6A1D"/>
    <w:rsid w:val="000E7D77"/>
    <w:rsid w:val="00100DAA"/>
    <w:rsid w:val="0010614B"/>
    <w:rsid w:val="00121796"/>
    <w:rsid w:val="001245E5"/>
    <w:rsid w:val="001251C6"/>
    <w:rsid w:val="00153779"/>
    <w:rsid w:val="001728DA"/>
    <w:rsid w:val="00172E1E"/>
    <w:rsid w:val="001A54B5"/>
    <w:rsid w:val="001C13E1"/>
    <w:rsid w:val="001F69E4"/>
    <w:rsid w:val="00211EBD"/>
    <w:rsid w:val="00241657"/>
    <w:rsid w:val="00253B56"/>
    <w:rsid w:val="0025622A"/>
    <w:rsid w:val="00292AE5"/>
    <w:rsid w:val="002B28F3"/>
    <w:rsid w:val="002F5889"/>
    <w:rsid w:val="0030128A"/>
    <w:rsid w:val="00311090"/>
    <w:rsid w:val="00331C18"/>
    <w:rsid w:val="00357C71"/>
    <w:rsid w:val="00366893"/>
    <w:rsid w:val="00375C4A"/>
    <w:rsid w:val="00377589"/>
    <w:rsid w:val="003A0913"/>
    <w:rsid w:val="003B155D"/>
    <w:rsid w:val="003C4C7F"/>
    <w:rsid w:val="003E0637"/>
    <w:rsid w:val="003E5768"/>
    <w:rsid w:val="00423189"/>
    <w:rsid w:val="00447CD4"/>
    <w:rsid w:val="004831E2"/>
    <w:rsid w:val="00490A24"/>
    <w:rsid w:val="0049193B"/>
    <w:rsid w:val="004B7952"/>
    <w:rsid w:val="004C451B"/>
    <w:rsid w:val="004E0FC4"/>
    <w:rsid w:val="004E5F4B"/>
    <w:rsid w:val="00506742"/>
    <w:rsid w:val="00506E53"/>
    <w:rsid w:val="005234F2"/>
    <w:rsid w:val="00551BF5"/>
    <w:rsid w:val="005679B6"/>
    <w:rsid w:val="005A0EF9"/>
    <w:rsid w:val="005C0ABB"/>
    <w:rsid w:val="005D0B9E"/>
    <w:rsid w:val="006131B0"/>
    <w:rsid w:val="006218A2"/>
    <w:rsid w:val="00632809"/>
    <w:rsid w:val="0066130E"/>
    <w:rsid w:val="006840F8"/>
    <w:rsid w:val="006B0DF9"/>
    <w:rsid w:val="006E7C84"/>
    <w:rsid w:val="007141E2"/>
    <w:rsid w:val="00723580"/>
    <w:rsid w:val="00726C2B"/>
    <w:rsid w:val="0073010E"/>
    <w:rsid w:val="00733B71"/>
    <w:rsid w:val="00763EF7"/>
    <w:rsid w:val="007B798A"/>
    <w:rsid w:val="007D022F"/>
    <w:rsid w:val="007F1E70"/>
    <w:rsid w:val="007F7B70"/>
    <w:rsid w:val="008146AA"/>
    <w:rsid w:val="0084343C"/>
    <w:rsid w:val="008513D0"/>
    <w:rsid w:val="008702A8"/>
    <w:rsid w:val="0088147A"/>
    <w:rsid w:val="00886C6C"/>
    <w:rsid w:val="008C5734"/>
    <w:rsid w:val="00967BC5"/>
    <w:rsid w:val="009A0D7C"/>
    <w:rsid w:val="009A28CB"/>
    <w:rsid w:val="009D05FC"/>
    <w:rsid w:val="009D1881"/>
    <w:rsid w:val="009F22DD"/>
    <w:rsid w:val="00A04860"/>
    <w:rsid w:val="00A24352"/>
    <w:rsid w:val="00A37EE9"/>
    <w:rsid w:val="00A65E41"/>
    <w:rsid w:val="00A84693"/>
    <w:rsid w:val="00AB0578"/>
    <w:rsid w:val="00AC3394"/>
    <w:rsid w:val="00AE32AE"/>
    <w:rsid w:val="00AF755F"/>
    <w:rsid w:val="00B91190"/>
    <w:rsid w:val="00C022E2"/>
    <w:rsid w:val="00C07FAF"/>
    <w:rsid w:val="00C11B14"/>
    <w:rsid w:val="00C15BFD"/>
    <w:rsid w:val="00C22218"/>
    <w:rsid w:val="00C55870"/>
    <w:rsid w:val="00CA33F9"/>
    <w:rsid w:val="00CB768A"/>
    <w:rsid w:val="00CF4E75"/>
    <w:rsid w:val="00D16ACC"/>
    <w:rsid w:val="00D171B8"/>
    <w:rsid w:val="00D345DC"/>
    <w:rsid w:val="00D57803"/>
    <w:rsid w:val="00D85084"/>
    <w:rsid w:val="00E11BF7"/>
    <w:rsid w:val="00E71381"/>
    <w:rsid w:val="00EB00B2"/>
    <w:rsid w:val="00EB7EF7"/>
    <w:rsid w:val="00EC0E05"/>
    <w:rsid w:val="00ED4BE8"/>
    <w:rsid w:val="00EF4886"/>
    <w:rsid w:val="00F04337"/>
    <w:rsid w:val="00F34A6B"/>
    <w:rsid w:val="00F50460"/>
    <w:rsid w:val="00F6598E"/>
    <w:rsid w:val="00FB26B5"/>
    <w:rsid w:val="00FE2A2E"/>
    <w:rsid w:val="00FE4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71F15"/>
  <w15:chartTrackingRefBased/>
  <w15:docId w15:val="{D7024DCB-13C4-4539-BD28-300DC86DF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6E53"/>
    <w:rPr>
      <w:color w:val="0563C1" w:themeColor="hyperlink"/>
      <w:u w:val="single"/>
    </w:rPr>
  </w:style>
  <w:style w:type="character" w:styleId="UnresolvedMention">
    <w:name w:val="Unresolved Mention"/>
    <w:basedOn w:val="DefaultParagraphFont"/>
    <w:uiPriority w:val="99"/>
    <w:semiHidden/>
    <w:unhideWhenUsed/>
    <w:rsid w:val="00506E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ageuk.org.uk/information-advice/money-legal/benefits-entitlements/pension-credi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ns.gov.uk/peoplepopulationandcommunity/birthsdeathsandmarriages/lifeexpectancies/bulletins/nationallifetablesunitedkingdom/2018to2020" TargetMode="External"/><Relationship Id="rId5" Type="http://schemas.openxmlformats.org/officeDocument/2006/relationships/hyperlink" Target="https://www.britishcouncil.org/anyone-anywhere/explore/communities-connections/technology-ageing-society"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1408</Words>
  <Characters>8027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mushtaq</dc:creator>
  <cp:keywords/>
  <dc:description/>
  <cp:lastModifiedBy>sana mushtaq</cp:lastModifiedBy>
  <cp:revision>3</cp:revision>
  <dcterms:created xsi:type="dcterms:W3CDTF">2023-12-06T11:28:00Z</dcterms:created>
  <dcterms:modified xsi:type="dcterms:W3CDTF">2023-12-06T11:29:00Z</dcterms:modified>
</cp:coreProperties>
</file>