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989A642" w14:textId="19B1797A" w:rsidR="00CE04D7" w:rsidRPr="005975C0" w:rsidRDefault="00CE04D7" w:rsidP="009F7CC3">
      <w:pPr>
        <w:spacing w:line="360" w:lineRule="auto"/>
        <w:jc w:val="center"/>
        <w:rPr>
          <w:rFonts w:ascii="Times New Roman" w:hAnsi="Times New Roman" w:cs="Times New Roman"/>
          <w:color w:val="000000"/>
          <w:sz w:val="28"/>
          <w:szCs w:val="28"/>
        </w:rPr>
      </w:pPr>
      <w:r w:rsidRPr="005975C0">
        <w:rPr>
          <w:rFonts w:ascii="Times New Roman" w:hAnsi="Times New Roman" w:cs="Times New Roman"/>
          <w:color w:val="000000"/>
          <w:sz w:val="28"/>
          <w:szCs w:val="28"/>
        </w:rPr>
        <w:t>UNIVERSITY OF WALES TRINITY SAINT DAVID</w:t>
      </w:r>
      <w:r w:rsidRPr="005975C0">
        <w:rPr>
          <w:rFonts w:ascii="Times New Roman" w:hAnsi="Times New Roman" w:cs="Times New Roman"/>
          <w:color w:val="000000"/>
          <w:sz w:val="28"/>
          <w:szCs w:val="28"/>
        </w:rPr>
        <w:br/>
      </w:r>
      <w:r w:rsidRPr="005975C0">
        <w:rPr>
          <w:rFonts w:ascii="Times New Roman" w:hAnsi="Times New Roman" w:cs="Times New Roman"/>
          <w:color w:val="000000"/>
          <w:sz w:val="28"/>
          <w:szCs w:val="28"/>
        </w:rPr>
        <w:br/>
        <w:t>Course: Hospitality Management</w:t>
      </w:r>
      <w:r w:rsidRPr="005975C0">
        <w:rPr>
          <w:rFonts w:ascii="Times New Roman" w:hAnsi="Times New Roman" w:cs="Times New Roman"/>
          <w:color w:val="000000"/>
          <w:sz w:val="28"/>
          <w:szCs w:val="28"/>
        </w:rPr>
        <w:br/>
        <w:t>Module</w:t>
      </w:r>
      <w:r w:rsidR="00B93BEB" w:rsidRPr="005975C0">
        <w:rPr>
          <w:rFonts w:ascii="Times New Roman" w:hAnsi="Times New Roman" w:cs="Times New Roman"/>
          <w:color w:val="000000"/>
          <w:sz w:val="28"/>
          <w:szCs w:val="28"/>
        </w:rPr>
        <w:t xml:space="preserve">: </w:t>
      </w:r>
      <w:r w:rsidR="00C71A60" w:rsidRPr="005975C0">
        <w:rPr>
          <w:rFonts w:ascii="Times New Roman" w:hAnsi="Times New Roman" w:cs="Times New Roman"/>
          <w:color w:val="000000"/>
          <w:sz w:val="28"/>
          <w:szCs w:val="28"/>
        </w:rPr>
        <w:t xml:space="preserve">Managing Business Information </w:t>
      </w:r>
      <w:r w:rsidRPr="005975C0">
        <w:rPr>
          <w:rFonts w:ascii="Times New Roman" w:hAnsi="Times New Roman" w:cs="Times New Roman"/>
          <w:color w:val="000000"/>
          <w:sz w:val="28"/>
          <w:szCs w:val="28"/>
        </w:rPr>
        <w:br/>
      </w:r>
      <w:r w:rsidRPr="005975C0">
        <w:rPr>
          <w:rFonts w:ascii="Times New Roman" w:hAnsi="Times New Roman" w:cs="Times New Roman"/>
          <w:color w:val="000000"/>
          <w:sz w:val="28"/>
          <w:szCs w:val="28"/>
        </w:rPr>
        <w:br/>
        <w:t>Assignment Title:</w:t>
      </w:r>
      <w:r w:rsidRPr="005975C0">
        <w:rPr>
          <w:rFonts w:ascii="Times New Roman" w:hAnsi="Times New Roman" w:cs="Times New Roman"/>
          <w:color w:val="000000"/>
          <w:sz w:val="28"/>
          <w:szCs w:val="28"/>
        </w:rPr>
        <w:br/>
      </w:r>
      <w:r w:rsidR="004B3A59" w:rsidRPr="005975C0">
        <w:rPr>
          <w:rFonts w:ascii="Times New Roman" w:hAnsi="Times New Roman" w:cs="Times New Roman"/>
          <w:color w:val="000000"/>
          <w:sz w:val="28"/>
          <w:szCs w:val="28"/>
        </w:rPr>
        <w:t>Operational Challenges and System Evaluation: Maldiva Ltd.</w:t>
      </w:r>
      <w:r w:rsidRPr="005975C0">
        <w:rPr>
          <w:rFonts w:ascii="Times New Roman" w:hAnsi="Times New Roman" w:cs="Times New Roman"/>
          <w:color w:val="000000"/>
          <w:sz w:val="28"/>
          <w:szCs w:val="28"/>
        </w:rPr>
        <w:br/>
      </w:r>
      <w:r w:rsidRPr="005975C0">
        <w:rPr>
          <w:rFonts w:ascii="Times New Roman" w:hAnsi="Times New Roman" w:cs="Times New Roman"/>
          <w:color w:val="000000"/>
          <w:sz w:val="28"/>
          <w:szCs w:val="28"/>
        </w:rPr>
        <w:br/>
        <w:t>Student Name: Jhonnatha Piter Silva Vaz</w:t>
      </w:r>
      <w:r w:rsidRPr="005975C0">
        <w:rPr>
          <w:rFonts w:ascii="Times New Roman" w:hAnsi="Times New Roman" w:cs="Times New Roman"/>
          <w:color w:val="000000"/>
          <w:sz w:val="28"/>
          <w:szCs w:val="28"/>
        </w:rPr>
        <w:br/>
        <w:t>Student ID: 2416716</w:t>
      </w:r>
      <w:r w:rsidRPr="005975C0">
        <w:rPr>
          <w:rFonts w:ascii="Times New Roman" w:hAnsi="Times New Roman" w:cs="Times New Roman"/>
          <w:color w:val="000000"/>
          <w:sz w:val="28"/>
          <w:szCs w:val="28"/>
        </w:rPr>
        <w:br/>
      </w:r>
      <w:r w:rsidRPr="005975C0">
        <w:rPr>
          <w:rFonts w:ascii="Times New Roman" w:hAnsi="Times New Roman" w:cs="Times New Roman"/>
          <w:color w:val="000000"/>
          <w:sz w:val="32"/>
          <w:szCs w:val="32"/>
        </w:rPr>
        <w:br/>
      </w:r>
      <w:r w:rsidRPr="005975C0">
        <w:rPr>
          <w:rFonts w:ascii="Times New Roman" w:hAnsi="Times New Roman" w:cs="Times New Roman"/>
          <w:color w:val="000000"/>
          <w:sz w:val="28"/>
          <w:szCs w:val="28"/>
        </w:rPr>
        <w:t>Date: August 2026</w:t>
      </w:r>
    </w:p>
    <w:p w14:paraId="413A955E" w14:textId="17A900A0" w:rsidR="00CE04D7" w:rsidRPr="005975C0" w:rsidRDefault="00CE04D7" w:rsidP="00204BCC">
      <w:pPr>
        <w:spacing w:before="100" w:beforeAutospacing="1" w:after="100" w:afterAutospacing="1" w:line="240" w:lineRule="auto"/>
        <w:rPr>
          <w:rFonts w:ascii="Times New Roman" w:eastAsia="Times New Roman" w:hAnsi="Times New Roman" w:cs="Times New Roman"/>
          <w:b/>
          <w:bCs/>
          <w:color w:val="000000"/>
          <w:kern w:val="0"/>
          <w:lang w:eastAsia="en-GB"/>
          <w14:ligatures w14:val="none"/>
        </w:rPr>
      </w:pPr>
    </w:p>
    <w:p w14:paraId="343D6E29" w14:textId="00470FED"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1. Introduction</w:t>
      </w:r>
    </w:p>
    <w:p w14:paraId="3CC75BF7" w14:textId="77777777"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Maldiva Ltd. is a growing retail company selling consumer electronics. It operates 30 physical stores alongside an online shopping platform. While sales have increased rapidly, the company’s current information systems are outdated and cannot support this growth. According to Bocij, Greasley and Hickie (2018), alignment between business operations and information systems architecture is essential for maintaining competitive advantage and supporting organizational growth. As IT consultants hired by the CEO, our main objective is to evaluate these operational problems and propose a modern information system to improve efficiency and customer satisfaction.</w:t>
      </w:r>
    </w:p>
    <w:p w14:paraId="0F35693C" w14:textId="51441ADC"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The company currently faces five major operational challenges:</w:t>
      </w:r>
    </w:p>
    <w:p w14:paraId="0F12D30E" w14:textId="77777777" w:rsidR="00204BCC" w:rsidRPr="005975C0" w:rsidRDefault="00204BCC" w:rsidP="009F7CC3">
      <w:pPr>
        <w:numPr>
          <w:ilvl w:val="0"/>
          <w:numId w:val="2"/>
        </w:num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b/>
          <w:bCs/>
          <w:color w:val="000000"/>
          <w:kern w:val="0"/>
          <w:lang w:eastAsia="en-GB"/>
          <w14:ligatures w14:val="none"/>
        </w:rPr>
        <w:t>Inventory Discrepancies:</w:t>
      </w:r>
      <w:r w:rsidRPr="005975C0">
        <w:rPr>
          <w:rFonts w:ascii="Times New Roman" w:eastAsia="Times New Roman" w:hAnsi="Times New Roman" w:cs="Times New Roman"/>
          <w:color w:val="000000"/>
          <w:kern w:val="0"/>
          <w:lang w:eastAsia="en-GB"/>
          <w14:ligatures w14:val="none"/>
        </w:rPr>
        <w:t> Stock tracking is done manually, causing differences between online stock and physical stores. This results in stockouts, customer complaints, and frequent refunds.</w:t>
      </w:r>
    </w:p>
    <w:p w14:paraId="4A36AE89" w14:textId="77777777" w:rsidR="00204BCC" w:rsidRPr="005975C0" w:rsidRDefault="00204BCC" w:rsidP="009F7CC3">
      <w:pPr>
        <w:numPr>
          <w:ilvl w:val="0"/>
          <w:numId w:val="2"/>
        </w:num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b/>
          <w:bCs/>
          <w:color w:val="000000"/>
          <w:kern w:val="0"/>
          <w:lang w:eastAsia="en-GB"/>
          <w14:ligatures w14:val="none"/>
        </w:rPr>
        <w:t>Fragmented CRM:</w:t>
      </w:r>
      <w:r w:rsidRPr="005975C0">
        <w:rPr>
          <w:rFonts w:ascii="Times New Roman" w:eastAsia="Times New Roman" w:hAnsi="Times New Roman" w:cs="Times New Roman"/>
          <w:color w:val="000000"/>
          <w:kern w:val="0"/>
          <w:lang w:eastAsia="en-GB"/>
          <w14:ligatures w14:val="none"/>
        </w:rPr>
        <w:t> Customer data is saved across different, disconnected systems. This makes it difficult for marketing to send targeted offers and for customer support to find purchase history.</w:t>
      </w:r>
    </w:p>
    <w:p w14:paraId="61A73AFA" w14:textId="77777777" w:rsidR="00204BCC" w:rsidRPr="005975C0" w:rsidRDefault="00204BCC" w:rsidP="009F7CC3">
      <w:pPr>
        <w:numPr>
          <w:ilvl w:val="0"/>
          <w:numId w:val="2"/>
        </w:num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b/>
          <w:bCs/>
          <w:color w:val="000000"/>
          <w:kern w:val="0"/>
          <w:lang w:eastAsia="en-GB"/>
          <w14:ligatures w14:val="none"/>
        </w:rPr>
        <w:t>Slow Decision-Making:</w:t>
      </w:r>
      <w:r w:rsidRPr="005975C0">
        <w:rPr>
          <w:rFonts w:ascii="Times New Roman" w:eastAsia="Times New Roman" w:hAnsi="Times New Roman" w:cs="Times New Roman"/>
          <w:color w:val="000000"/>
          <w:kern w:val="0"/>
          <w:lang w:eastAsia="en-GB"/>
          <w14:ligatures w14:val="none"/>
        </w:rPr>
        <w:t> Reports are created manually using spreadsheets. This manual work leads to errors, outdated data, and slow responses to sales trends.</w:t>
      </w:r>
    </w:p>
    <w:p w14:paraId="60A48E70" w14:textId="77777777" w:rsidR="00204BCC" w:rsidRPr="005975C0" w:rsidRDefault="00204BCC" w:rsidP="009F7CC3">
      <w:pPr>
        <w:numPr>
          <w:ilvl w:val="0"/>
          <w:numId w:val="2"/>
        </w:num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b/>
          <w:bCs/>
          <w:color w:val="000000"/>
          <w:kern w:val="0"/>
          <w:lang w:eastAsia="en-GB"/>
          <w14:ligatures w14:val="none"/>
        </w:rPr>
        <w:t>GDPR Non-Compliance:</w:t>
      </w:r>
      <w:r w:rsidRPr="005975C0">
        <w:rPr>
          <w:rFonts w:ascii="Times New Roman" w:eastAsia="Times New Roman" w:hAnsi="Times New Roman" w:cs="Times New Roman"/>
          <w:color w:val="000000"/>
          <w:kern w:val="0"/>
          <w:lang w:eastAsia="en-GB"/>
          <w14:ligatures w14:val="none"/>
        </w:rPr>
        <w:t> The systems lack proper security controls, placing customer data at risk of unauthorized access and non-compliance with data protection laws. As highlighted by Stair and Reynolds (2020), failure to secure customer data in modern digital business environment exposes organizations to severe legal and financial liabilities.</w:t>
      </w:r>
    </w:p>
    <w:p w14:paraId="2E69FD24" w14:textId="77777777" w:rsidR="00204BCC" w:rsidRPr="005975C0" w:rsidRDefault="00204BCC" w:rsidP="009F7CC3">
      <w:pPr>
        <w:numPr>
          <w:ilvl w:val="0"/>
          <w:numId w:val="2"/>
        </w:num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b/>
          <w:bCs/>
          <w:color w:val="000000"/>
          <w:kern w:val="0"/>
          <w:lang w:eastAsia="en-GB"/>
          <w14:ligatures w14:val="none"/>
        </w:rPr>
        <w:t>Lack of System Integration:</w:t>
      </w:r>
      <w:r w:rsidRPr="005975C0">
        <w:rPr>
          <w:rFonts w:ascii="Times New Roman" w:eastAsia="Times New Roman" w:hAnsi="Times New Roman" w:cs="Times New Roman"/>
          <w:color w:val="000000"/>
          <w:kern w:val="0"/>
          <w:lang w:eastAsia="en-GB"/>
          <w14:ligatures w14:val="none"/>
        </w:rPr>
        <w:t> Departments such as Sales, Finance, and Inventory use separate software that cannot share data automatically, forcing staff to transfer information manually.</w:t>
      </w:r>
    </w:p>
    <w:p w14:paraId="6174F497" w14:textId="54B7F8CE"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2. Evaluation of Existing Systems</w:t>
      </w:r>
    </w:p>
    <w:p w14:paraId="0DB2FCFD"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Manual Inventory Management and Stock Discrepancies</w:t>
      </w:r>
      <w:r w:rsidRPr="009F7CC3">
        <w:rPr>
          <w:rFonts w:ascii="Times New Roman" w:eastAsia="Times New Roman" w:hAnsi="Times New Roman" w:cs="Times New Roman"/>
          <w:color w:val="000000"/>
          <w:kern w:val="0"/>
          <w:sz w:val="28"/>
          <w:szCs w:val="28"/>
          <w:lang w:eastAsia="en-GB"/>
          <w14:ligatures w14:val="none"/>
        </w:rPr>
        <w:t> </w:t>
      </w:r>
    </w:p>
    <w:p w14:paraId="6CB0191E" w14:textId="77777777"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The primary operational weakness within Maldiva Ltd. is its reliance on a manual inventory tracking system. Because inventory updates are not performed automatically, there is no real-time visibility across the 30 physical stores and the e-commerce platform. Store managers and warehouse staff cannot verify current stock levels accurately. According to Laudon and Laudon (2020), manual processes in multi-channel retail significantly increase the risk of data entry errors and inventory misalignment. This breakdown frequently leads to stock discrepancies, where online customers order items that are already out of stock physically. As a result, the company experiences high rates of order cancellations, delayed deliveries, financial losses from refunds, and severe customer dissatisfaction. Furthermore, stores face holding costs for overstocked products while losing revenue on understocked items.</w:t>
      </w:r>
    </w:p>
    <w:p w14:paraId="6E05BB80" w14:textId="00CDA7EE"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Lack of System Integration Across Departments</w:t>
      </w:r>
      <w:r w:rsidRPr="009F7CC3">
        <w:rPr>
          <w:rFonts w:ascii="Times New Roman" w:eastAsia="Times New Roman" w:hAnsi="Times New Roman" w:cs="Times New Roman"/>
          <w:color w:val="000000"/>
          <w:kern w:val="0"/>
          <w:sz w:val="28"/>
          <w:szCs w:val="28"/>
          <w:lang w:eastAsia="en-GB"/>
          <w14:ligatures w14:val="none"/>
        </w:rPr>
        <w:t> </w:t>
      </w:r>
    </w:p>
    <w:p w14:paraId="6148B657" w14:textId="77777777"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A major root cause of these operational errors is the complete lack of integration between core departments, including Sales, Finance, and Inventory. Each physical branch and department operates in an isolated system, forcing employees to transfer data manually from one program to another. Chaffey and Ellis-Chadwick (2019) highlight that isolated information systems create departmental silos, which reduce operational agility and increase administrative costs. This fragmented setup creates significant administrative overhead, increases human error, and prevents management from having a single, unified view of daily business performance.</w:t>
      </w:r>
    </w:p>
    <w:p w14:paraId="6558AE87" w14:textId="3365BE77"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Impact on Marketing and Customer Relationship Management (CRM)</w:t>
      </w:r>
      <w:r w:rsidRPr="009F7CC3">
        <w:rPr>
          <w:rFonts w:ascii="Times New Roman" w:eastAsia="Times New Roman" w:hAnsi="Times New Roman" w:cs="Times New Roman"/>
          <w:color w:val="000000"/>
          <w:kern w:val="0"/>
          <w:sz w:val="28"/>
          <w:szCs w:val="28"/>
          <w:lang w:eastAsia="en-GB"/>
          <w14:ligatures w14:val="none"/>
        </w:rPr>
        <w:t> </w:t>
      </w:r>
    </w:p>
    <w:p w14:paraId="341D0D75" w14:textId="0701A662"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Because internal systems are disconnected, customer data and purchase histories are stored in separate, unlinked databases. This creates a severe barrier for the marketing team, making it nearly impossible to analyze customer preferences, track buying habits, or launch targeted promotions and loyalty campaigns. Additionally, the customer support team struggles to handle complaints efficiently because they lack immediate access to order records and transaction histories. Without centralized customer data, Maldiva Ltd. cannot attract or retain customers effectively in a competitive market.</w:t>
      </w:r>
    </w:p>
    <w:p w14:paraId="3FC5494B"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b/>
          <w:bCs/>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Inefficient Reporting and GDPR Compliance Risks</w:t>
      </w:r>
    </w:p>
    <w:p w14:paraId="04D35647" w14:textId="6F3B8346"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Furthermore, management relies heavily on manually compiled spreadsheets for strategic decision-making. This reporting process is slow, prone to calculation errors, and delivers outdated information, hindering accurate sales forecasting and trend analysis. Finally, the current system lacks centralized role-based access controls, leaving sensitive customer personal data exposed to unauthorized staff. Under current regulations such as the General Data Protection Regulation (GDPR), holding unsecured customer data poses severe legal penalties, potential regulatory fines, and permanent reputational damage in the event of a cyber security incident.</w:t>
      </w:r>
    </w:p>
    <w:p w14:paraId="5E6D4D85"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3. Recommended Solution</w:t>
      </w:r>
    </w:p>
    <w:p w14:paraId="647D9425"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Proposed Enterprise Resource Planning (ERP) System</w:t>
      </w:r>
      <w:r w:rsidRPr="009F7CC3">
        <w:rPr>
          <w:rFonts w:ascii="Times New Roman" w:eastAsia="Times New Roman" w:hAnsi="Times New Roman" w:cs="Times New Roman"/>
          <w:color w:val="000000"/>
          <w:kern w:val="0"/>
          <w:sz w:val="28"/>
          <w:szCs w:val="28"/>
          <w:lang w:eastAsia="en-GB"/>
          <w14:ligatures w14:val="none"/>
        </w:rPr>
        <w:t> </w:t>
      </w:r>
    </w:p>
    <w:p w14:paraId="2243D444" w14:textId="6C7BCD3D"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To resolve the operational bottlenecks identified at Maldiva Ltd., it is recommended to implement a cloud-based Enterprise Resource Planning (ERP) system integrated with a centralized Customer Relationship Management (CRM) module. According to Baltzan (2021), modern ERP systems serve as a single backbone for organizational data, replacing fragmented applications and automating cross-departmental workflows. By transitioning from disconnected legacy tools to an enterprise-wide cloud solution, Maldiva Ltd. will streamline operations across all 30 physical stores, central warehouses, and the e-commerce platform.</w:t>
      </w:r>
    </w:p>
    <w:p w14:paraId="1D8AAF82"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Real-Time Inventory Synchronization</w:t>
      </w:r>
      <w:r w:rsidRPr="009F7CC3">
        <w:rPr>
          <w:rFonts w:ascii="Times New Roman" w:eastAsia="Times New Roman" w:hAnsi="Times New Roman" w:cs="Times New Roman"/>
          <w:color w:val="000000"/>
          <w:kern w:val="0"/>
          <w:sz w:val="28"/>
          <w:szCs w:val="28"/>
          <w:lang w:eastAsia="en-GB"/>
          <w14:ligatures w14:val="none"/>
        </w:rPr>
        <w:t> </w:t>
      </w:r>
    </w:p>
    <w:p w14:paraId="7F9D3765" w14:textId="0C61C336"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The core feature of the proposed ERP system is an automated, real-time inventory management module. Every point-of-sale (POS) terminal in physical stores and the online retail platform will connect to a unified database. When a purchase is completed in-store or online, stock levels will update instantaneously across the entire network. This eliminates stock discrepancies, prevents online orders of out-of-stock items, reduces customer complaints, and minimizes financial losses related to refunds. Furthermore, automated reorder alerts will optimize stock replenishment, preventing both stockouts and holding costs associated with overstocked goods.</w:t>
      </w:r>
    </w:p>
    <w:p w14:paraId="225621B9"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Centralized Customer Relationship Management (CRM)</w:t>
      </w:r>
      <w:r w:rsidRPr="009F7CC3">
        <w:rPr>
          <w:rFonts w:ascii="Times New Roman" w:eastAsia="Times New Roman" w:hAnsi="Times New Roman" w:cs="Times New Roman"/>
          <w:color w:val="000000"/>
          <w:kern w:val="0"/>
          <w:sz w:val="28"/>
          <w:szCs w:val="28"/>
          <w:lang w:eastAsia="en-GB"/>
          <w14:ligatures w14:val="none"/>
        </w:rPr>
        <w:t> </w:t>
      </w:r>
    </w:p>
    <w:p w14:paraId="6F929F85" w14:textId="27AFE7A3"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Integrating a centralized CRM module within the ERP environment will consolidate customer data into a unified database. Turban, Outland, King, Lee, Liang, and Turban (2018) emphasize that integrated CRM systems enable organizations to deliver personalized customer experiences by providing an end-to-end view of transaction histories and interactions. The marketing team will gain direct access to buying behaviors, enabling targeted promotional campaigns and customer loyalty initiatives. Simultaneously, customer support teams will have immediate visibility into purchase records, significantly improving resolution times and customer retention.</w:t>
      </w:r>
    </w:p>
    <w:p w14:paraId="3D78F992"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Business Intelligence and Automated Decision-Making</w:t>
      </w:r>
      <w:r w:rsidRPr="009F7CC3">
        <w:rPr>
          <w:rFonts w:ascii="Times New Roman" w:eastAsia="Times New Roman" w:hAnsi="Times New Roman" w:cs="Times New Roman"/>
          <w:color w:val="000000"/>
          <w:kern w:val="0"/>
          <w:sz w:val="28"/>
          <w:szCs w:val="28"/>
          <w:lang w:eastAsia="en-GB"/>
          <w14:ligatures w14:val="none"/>
        </w:rPr>
        <w:t> </w:t>
      </w:r>
    </w:p>
    <w:p w14:paraId="531B366E" w14:textId="513370BE"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The proposed system will replace manual spreadsheet reporting with automated Business Intelligence (BI) dashboards. Management will have access to real-time sales trends, financial reports, and demand forecasting tools. Removing human intervention in data entry reduces reporting errors, accelerates strategic decision-making, and allows leadership to respond quickly to market changes and revenue opportunities.</w:t>
      </w:r>
    </w:p>
    <w:p w14:paraId="7ABCAAF3"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Enhanced Data Protection and GDPR Compliance</w:t>
      </w:r>
      <w:r w:rsidRPr="009F7CC3">
        <w:rPr>
          <w:rFonts w:ascii="Times New Roman" w:eastAsia="Times New Roman" w:hAnsi="Times New Roman" w:cs="Times New Roman"/>
          <w:color w:val="000000"/>
          <w:kern w:val="0"/>
          <w:sz w:val="28"/>
          <w:szCs w:val="28"/>
          <w:lang w:eastAsia="en-GB"/>
          <w14:ligatures w14:val="none"/>
        </w:rPr>
        <w:t> </w:t>
      </w:r>
    </w:p>
    <w:p w14:paraId="6FB2BC65" w14:textId="650B39FE"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To address cybersecurity threats and legal requirements, the cloud ERP system features Role-Based Access Control (RBAC) and automated data encryption. Only authorized personnel will have access to specific customer records based on their operational duties. This ensures full compliance with GDPR regulations, mitigating the risk of data breaches, regulatory penalties, and brand damage.</w:t>
      </w:r>
    </w:p>
    <w:p w14:paraId="4C7E3E5E"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Justification: Business Needs, Efficiency, Cost, and Scalability</w:t>
      </w:r>
      <w:r w:rsidRPr="009F7CC3">
        <w:rPr>
          <w:rFonts w:ascii="Times New Roman" w:eastAsia="Times New Roman" w:hAnsi="Times New Roman" w:cs="Times New Roman"/>
          <w:color w:val="000000"/>
          <w:kern w:val="0"/>
          <w:sz w:val="28"/>
          <w:szCs w:val="28"/>
          <w:lang w:eastAsia="en-GB"/>
          <w14:ligatures w14:val="none"/>
        </w:rPr>
        <w:t> </w:t>
      </w:r>
    </w:p>
    <w:p w14:paraId="587B68B0" w14:textId="2665BA7C"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A cloud-based ERP solution is highly cost-effective and scalable for Maldiva Ltd.’s expansion strategy. Cloud architecture eliminates the need for expensive on-premises hardware and dedicated server maintenance, reducing initial capital expenditure. The system operates on a flexible subscription model (SaaS), allowing Maldiva Ltd. to add new physical stores or digital channels seamlessly as the business continues to grow.</w:t>
      </w:r>
    </w:p>
    <w:p w14:paraId="27A74821"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4. Implementation Plan</w:t>
      </w:r>
    </w:p>
    <w:p w14:paraId="5A9297CE"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Project Phasing and Vendor Selection</w:t>
      </w:r>
      <w:r w:rsidRPr="009F7CC3">
        <w:rPr>
          <w:rFonts w:ascii="Times New Roman" w:eastAsia="Times New Roman" w:hAnsi="Times New Roman" w:cs="Times New Roman"/>
          <w:color w:val="000000"/>
          <w:kern w:val="0"/>
          <w:sz w:val="28"/>
          <w:szCs w:val="28"/>
          <w:lang w:eastAsia="en-GB"/>
          <w14:ligatures w14:val="none"/>
        </w:rPr>
        <w:t> </w:t>
      </w:r>
    </w:p>
    <w:p w14:paraId="5786E451" w14:textId="21DA9BAA"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To ensure a smooth transition, Maldiva Ltd. must adopt a structured, phased implementation methodology. The first phase involves selecting a reputable cloud ERP vendor and assembling a specialized project management team. This cross-functional team will oversee data cleansing and data migration from legacy spreadsheets to the new central system. Conducting pilot testing in two or three physical stores prior to full rollout allows the technical team to identify software bugs, refine system parameters, and prevent data loss during full deployment.</w:t>
      </w:r>
    </w:p>
    <w:p w14:paraId="7AB02BF6" w14:textId="77777777" w:rsidR="00204BCC" w:rsidRPr="009F7CC3"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9F7CC3">
        <w:rPr>
          <w:rFonts w:ascii="Times New Roman" w:eastAsia="Times New Roman" w:hAnsi="Times New Roman" w:cs="Times New Roman"/>
          <w:b/>
          <w:bCs/>
          <w:color w:val="000000"/>
          <w:kern w:val="0"/>
          <w:sz w:val="28"/>
          <w:szCs w:val="28"/>
          <w:lang w:eastAsia="en-GB"/>
          <w14:ligatures w14:val="none"/>
        </w:rPr>
        <w:t>Hardware and POS System Integration</w:t>
      </w:r>
      <w:r w:rsidRPr="009F7CC3">
        <w:rPr>
          <w:rFonts w:ascii="Times New Roman" w:eastAsia="Times New Roman" w:hAnsi="Times New Roman" w:cs="Times New Roman"/>
          <w:color w:val="000000"/>
          <w:kern w:val="0"/>
          <w:sz w:val="28"/>
          <w:szCs w:val="28"/>
          <w:lang w:eastAsia="en-GB"/>
          <w14:ligatures w14:val="none"/>
        </w:rPr>
        <w:t> </w:t>
      </w:r>
    </w:p>
    <w:p w14:paraId="3754C4C5" w14:textId="0B19DFED"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Achieving complete operational uniformity across all 30 physical stores and the e-commerce platform requires full hardware and software integration. According to Chaffey and Ellis-Chadwick (2019), seamless integration between front-end point-of-sale (POS) systems and back-end inventory databases is essential for real-time data accuracy. All store card payment terminals, barcode scanners, and online payment gateways must be directly linked to the central ERP system. This ensures that every credit card transaction immediately updates inventory counts, sales revenues, and accounting logs simultaneously across the entire retail network.</w:t>
      </w:r>
    </w:p>
    <w:p w14:paraId="205FD3BA" w14:textId="77777777" w:rsidR="00204BCC" w:rsidRPr="005271E7"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5271E7">
        <w:rPr>
          <w:rFonts w:ascii="Times New Roman" w:eastAsia="Times New Roman" w:hAnsi="Times New Roman" w:cs="Times New Roman"/>
          <w:b/>
          <w:bCs/>
          <w:color w:val="000000"/>
          <w:kern w:val="0"/>
          <w:sz w:val="28"/>
          <w:szCs w:val="28"/>
          <w:lang w:eastAsia="en-GB"/>
          <w14:ligatures w14:val="none"/>
        </w:rPr>
        <w:t>Staff Training and Capacity Building</w:t>
      </w:r>
      <w:r w:rsidRPr="005271E7">
        <w:rPr>
          <w:rFonts w:ascii="Times New Roman" w:eastAsia="Times New Roman" w:hAnsi="Times New Roman" w:cs="Times New Roman"/>
          <w:color w:val="000000"/>
          <w:kern w:val="0"/>
          <w:sz w:val="28"/>
          <w:szCs w:val="28"/>
          <w:lang w:eastAsia="en-GB"/>
          <w14:ligatures w14:val="none"/>
        </w:rPr>
        <w:t> </w:t>
      </w:r>
    </w:p>
    <w:p w14:paraId="4A0D8565" w14:textId="0788A648"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A comprehensive training program must be implemented to guarantee that employees across all departments—including sales, warehouse, and finance—can operate the new system effectively. To maintain continuous business operations without revenue loss, training should be conducted in flexible, phased modules. Utilizing a "train-the-trainer" approach enables store managers to support frontline staff during daily shifts without disrupting normal customer service. Training will focus on real-time inventory lookups, streamlined POS operations, and proper data entry standards to prevent operational errors.</w:t>
      </w:r>
    </w:p>
    <w:p w14:paraId="17F4B543" w14:textId="77777777" w:rsidR="00204BCC" w:rsidRPr="005271E7" w:rsidRDefault="00204BCC" w:rsidP="009F7CC3">
      <w:pPr>
        <w:spacing w:before="100" w:beforeAutospacing="1" w:after="100" w:afterAutospacing="1" w:line="360" w:lineRule="auto"/>
        <w:rPr>
          <w:rFonts w:ascii="Times New Roman" w:eastAsia="Times New Roman" w:hAnsi="Times New Roman" w:cs="Times New Roman"/>
          <w:color w:val="000000"/>
          <w:kern w:val="0"/>
          <w:sz w:val="28"/>
          <w:szCs w:val="28"/>
          <w:lang w:eastAsia="en-GB"/>
          <w14:ligatures w14:val="none"/>
        </w:rPr>
      </w:pPr>
      <w:r w:rsidRPr="005271E7">
        <w:rPr>
          <w:rFonts w:ascii="Times New Roman" w:eastAsia="Times New Roman" w:hAnsi="Times New Roman" w:cs="Times New Roman"/>
          <w:b/>
          <w:bCs/>
          <w:color w:val="000000"/>
          <w:kern w:val="0"/>
          <w:sz w:val="28"/>
          <w:szCs w:val="28"/>
          <w:lang w:eastAsia="en-GB"/>
          <w14:ligatures w14:val="none"/>
        </w:rPr>
        <w:t>Change Management, Monitoring, and Risk Mitigation</w:t>
      </w:r>
      <w:r w:rsidRPr="005271E7">
        <w:rPr>
          <w:rFonts w:ascii="Times New Roman" w:eastAsia="Times New Roman" w:hAnsi="Times New Roman" w:cs="Times New Roman"/>
          <w:color w:val="000000"/>
          <w:kern w:val="0"/>
          <w:sz w:val="28"/>
          <w:szCs w:val="28"/>
          <w:lang w:eastAsia="en-GB"/>
          <w14:ligatures w14:val="none"/>
        </w:rPr>
        <w:t> </w:t>
      </w:r>
    </w:p>
    <w:p w14:paraId="7579B7F9" w14:textId="174A498F" w:rsidR="00204BCC" w:rsidRPr="005975C0" w:rsidRDefault="00204BCC" w:rsidP="009F7CC3">
      <w:pPr>
        <w:spacing w:before="100" w:beforeAutospacing="1" w:after="100" w:afterAutospacing="1" w:line="360" w:lineRule="auto"/>
        <w:rPr>
          <w:rFonts w:ascii="Times New Roman" w:eastAsia="Times New Roman" w:hAnsi="Times New Roman" w:cs="Times New Roman"/>
          <w:color w:val="000000"/>
          <w:kern w:val="0"/>
          <w:lang w:eastAsia="en-GB"/>
          <w14:ligatures w14:val="none"/>
        </w:rPr>
      </w:pPr>
      <w:r w:rsidRPr="005975C0">
        <w:rPr>
          <w:rFonts w:ascii="Times New Roman" w:eastAsia="Times New Roman" w:hAnsi="Times New Roman" w:cs="Times New Roman"/>
          <w:color w:val="000000"/>
          <w:kern w:val="0"/>
          <w:lang w:eastAsia="en-GB"/>
          <w14:ligatures w14:val="none"/>
        </w:rPr>
        <w:t>Employee resistance is a significant risk during enterprise system implementations. As Kotter (2012) notes, successful organizational change requires clear communication regarding the benefits of new technology. Management must clearly explain to staff that the new ERP system is designed to simplify daily tasks, reduce manual workload, and help teams achieve performance targets. Furthermore, continuous monitoring during the post-implementation phase will allow the IT team to resolve technical glitches promptly, prevent operational downtime, and safeguard the business against data loss or inventory shrinkage.</w:t>
      </w:r>
    </w:p>
    <w:p w14:paraId="2937537B" w14:textId="77777777" w:rsidR="00204BCC" w:rsidRPr="005271E7" w:rsidRDefault="00204BCC" w:rsidP="009F7CC3">
      <w:pPr>
        <w:pStyle w:val="NormalWeb"/>
        <w:spacing w:line="360" w:lineRule="auto"/>
        <w:rPr>
          <w:color w:val="000000"/>
          <w:sz w:val="28"/>
          <w:szCs w:val="28"/>
        </w:rPr>
      </w:pPr>
      <w:r w:rsidRPr="005271E7">
        <w:rPr>
          <w:b/>
          <w:bCs/>
          <w:color w:val="000000"/>
          <w:sz w:val="28"/>
          <w:szCs w:val="28"/>
        </w:rPr>
        <w:t>5. Conclusion</w:t>
      </w:r>
    </w:p>
    <w:p w14:paraId="27C78B55" w14:textId="4BD340AB" w:rsidR="00204BCC" w:rsidRPr="005975C0" w:rsidRDefault="00204BCC" w:rsidP="009F7CC3">
      <w:pPr>
        <w:pStyle w:val="NormalWeb"/>
        <w:spacing w:line="360" w:lineRule="auto"/>
        <w:rPr>
          <w:color w:val="000000"/>
        </w:rPr>
      </w:pPr>
      <w:r w:rsidRPr="005975C0">
        <w:rPr>
          <w:color w:val="000000"/>
        </w:rPr>
        <w:t>Replacing Maldiva Ltd.’s outdated systems with a centralized, cloud-based ERP and CRM solution directly solves the operational challenges across all 30 physical stores and the e-commerce platform. Synchronizing inventory and automating core processes will deliver faster, more effective solutions for daily operations, eliminating stock discrepancies and protecting financial resources. This modern infrastructure empowers employees with reliable tools, reduces manual workload, and establishes clear operational alignment to help teams achieve company sales targets. Furthermore, investing in comprehensive staff training ensures that employees adapt smoothly to the new technology, fostering collaboration and long-term organizational efficiency. Ultimately, this strategic transformation positions Maldiva Ltd. for sustainable growth, compliance, and enhanced customer satisfaction.</w:t>
      </w:r>
    </w:p>
    <w:p w14:paraId="0F890793" w14:textId="06A5C67E" w:rsidR="00204BCC" w:rsidRPr="005271E7" w:rsidRDefault="00204BCC" w:rsidP="009F7CC3">
      <w:pPr>
        <w:spacing w:line="360" w:lineRule="auto"/>
        <w:rPr>
          <w:rFonts w:ascii="Times New Roman" w:hAnsi="Times New Roman" w:cs="Times New Roman"/>
          <w:b/>
          <w:bCs/>
          <w:sz w:val="28"/>
          <w:szCs w:val="28"/>
        </w:rPr>
      </w:pPr>
      <w:r w:rsidRPr="005271E7">
        <w:rPr>
          <w:rFonts w:ascii="Times New Roman" w:hAnsi="Times New Roman" w:cs="Times New Roman"/>
          <w:b/>
          <w:bCs/>
          <w:sz w:val="28"/>
          <w:szCs w:val="28"/>
        </w:rPr>
        <w:t>6. Reference</w:t>
      </w:r>
      <w:r w:rsidR="00F25FCD">
        <w:rPr>
          <w:rFonts w:ascii="Times New Roman" w:hAnsi="Times New Roman" w:cs="Times New Roman"/>
          <w:b/>
          <w:bCs/>
          <w:sz w:val="28"/>
          <w:szCs w:val="28"/>
        </w:rPr>
        <w:t>s</w:t>
      </w:r>
      <w:r w:rsidRPr="005271E7">
        <w:rPr>
          <w:rFonts w:ascii="Times New Roman" w:hAnsi="Times New Roman" w:cs="Times New Roman"/>
          <w:b/>
          <w:bCs/>
          <w:sz w:val="28"/>
          <w:szCs w:val="28"/>
        </w:rPr>
        <w:t xml:space="preserve"> </w:t>
      </w:r>
    </w:p>
    <w:p w14:paraId="44BB9C76" w14:textId="609FC9B8" w:rsidR="00204BCC" w:rsidRPr="00BC7A14" w:rsidRDefault="00204BCC" w:rsidP="009F7CC3">
      <w:pPr>
        <w:pStyle w:val="NormalWeb"/>
        <w:spacing w:line="360" w:lineRule="auto"/>
        <w:rPr>
          <w:i/>
          <w:iCs/>
        </w:rPr>
      </w:pPr>
      <w:r w:rsidRPr="00BC7A14">
        <w:rPr>
          <w:i/>
          <w:iCs/>
        </w:rPr>
        <w:t>Baltzan, P. (2021)</w:t>
      </w:r>
      <w:r w:rsidRPr="00BC7A14">
        <w:rPr>
          <w:rStyle w:val="apple-converted-space"/>
          <w:i/>
          <w:iCs/>
        </w:rPr>
        <w:t> </w:t>
      </w:r>
      <w:r w:rsidRPr="00BC7A14">
        <w:rPr>
          <w:i/>
          <w:iCs/>
        </w:rPr>
        <w:t>Business Driven Technology. 9th edn. New York: McGraw-Hill Education.</w:t>
      </w:r>
    </w:p>
    <w:p w14:paraId="6C6E2352" w14:textId="7BC0D1B5" w:rsidR="00204BCC" w:rsidRPr="00BC7A14" w:rsidRDefault="00204BCC" w:rsidP="009F7CC3">
      <w:pPr>
        <w:pStyle w:val="NormalWeb"/>
        <w:spacing w:line="360" w:lineRule="auto"/>
        <w:rPr>
          <w:i/>
          <w:iCs/>
        </w:rPr>
      </w:pPr>
      <w:r w:rsidRPr="00BC7A14">
        <w:rPr>
          <w:i/>
          <w:iCs/>
        </w:rPr>
        <w:t>Bocij, P., Greasley, A. and Hickie, S. (2018)</w:t>
      </w:r>
      <w:r w:rsidRPr="00BC7A14">
        <w:rPr>
          <w:rStyle w:val="apple-converted-space"/>
          <w:i/>
          <w:iCs/>
        </w:rPr>
        <w:t> </w:t>
      </w:r>
      <w:r w:rsidRPr="00BC7A14">
        <w:rPr>
          <w:i/>
          <w:iCs/>
        </w:rPr>
        <w:t>Business Information Systems: Technology, Development and Management for the E-Business. 6th edn. Harlow: Pearson.</w:t>
      </w:r>
    </w:p>
    <w:p w14:paraId="584DF36E" w14:textId="0FE418A2" w:rsidR="00204BCC" w:rsidRPr="00BC7A14" w:rsidRDefault="00204BCC" w:rsidP="009F7CC3">
      <w:pPr>
        <w:pStyle w:val="NormalWeb"/>
        <w:spacing w:line="360" w:lineRule="auto"/>
        <w:rPr>
          <w:i/>
          <w:iCs/>
        </w:rPr>
      </w:pPr>
      <w:r w:rsidRPr="00BC7A14">
        <w:rPr>
          <w:i/>
          <w:iCs/>
        </w:rPr>
        <w:t> Chaffey, D. and Ellis-Chadwick, F. (2019)</w:t>
      </w:r>
      <w:r w:rsidRPr="00BC7A14">
        <w:rPr>
          <w:rStyle w:val="apple-converted-space"/>
          <w:i/>
          <w:iCs/>
        </w:rPr>
        <w:t> </w:t>
      </w:r>
      <w:r w:rsidRPr="00BC7A14">
        <w:rPr>
          <w:i/>
          <w:iCs/>
        </w:rPr>
        <w:t>Digital Marketing: Strategy, Implementation and Practice. 7th edn. Harlow: Pearson.</w:t>
      </w:r>
    </w:p>
    <w:p w14:paraId="4180995A" w14:textId="3F24F326" w:rsidR="00204BCC" w:rsidRPr="00BC7A14" w:rsidRDefault="00204BCC" w:rsidP="009F7CC3">
      <w:pPr>
        <w:pStyle w:val="NormalWeb"/>
        <w:spacing w:line="360" w:lineRule="auto"/>
        <w:rPr>
          <w:i/>
          <w:iCs/>
        </w:rPr>
      </w:pPr>
      <w:r w:rsidRPr="00BC7A14">
        <w:rPr>
          <w:i/>
          <w:iCs/>
        </w:rPr>
        <w:t>Kotter, J.P. (2012)</w:t>
      </w:r>
      <w:r w:rsidRPr="00BC7A14">
        <w:rPr>
          <w:rStyle w:val="apple-converted-space"/>
          <w:i/>
          <w:iCs/>
        </w:rPr>
        <w:t> </w:t>
      </w:r>
      <w:r w:rsidRPr="00BC7A14">
        <w:rPr>
          <w:i/>
          <w:iCs/>
        </w:rPr>
        <w:t>Leading Change. Boston: Harvard Business Review Press.</w:t>
      </w:r>
    </w:p>
    <w:p w14:paraId="7D87FC17" w14:textId="5B1E87E7" w:rsidR="00204BCC" w:rsidRPr="00BC7A14" w:rsidRDefault="00204BCC" w:rsidP="009F7CC3">
      <w:pPr>
        <w:pStyle w:val="NormalWeb"/>
        <w:spacing w:line="360" w:lineRule="auto"/>
        <w:rPr>
          <w:i/>
          <w:iCs/>
        </w:rPr>
      </w:pPr>
      <w:r w:rsidRPr="00BC7A14">
        <w:rPr>
          <w:i/>
          <w:iCs/>
        </w:rPr>
        <w:t>Laudon, K.C. and Laudon, J.P. (2020)</w:t>
      </w:r>
      <w:r w:rsidRPr="00BC7A14">
        <w:rPr>
          <w:rStyle w:val="apple-converted-space"/>
          <w:i/>
          <w:iCs/>
        </w:rPr>
        <w:t> </w:t>
      </w:r>
      <w:r w:rsidRPr="00BC7A14">
        <w:rPr>
          <w:i/>
          <w:iCs/>
        </w:rPr>
        <w:t>Management Information Systems: Managing the Digital Firm. 16th edn. Harlow: Pearson.</w:t>
      </w:r>
    </w:p>
    <w:p w14:paraId="64DEFBDC" w14:textId="582A7651" w:rsidR="00204BCC" w:rsidRPr="00BC7A14" w:rsidRDefault="00204BCC" w:rsidP="009F7CC3">
      <w:pPr>
        <w:pStyle w:val="NormalWeb"/>
        <w:spacing w:line="360" w:lineRule="auto"/>
        <w:rPr>
          <w:i/>
          <w:iCs/>
        </w:rPr>
      </w:pPr>
      <w:r w:rsidRPr="00BC7A14">
        <w:rPr>
          <w:i/>
          <w:iCs/>
        </w:rPr>
        <w:t>Stair, R. and Reynolds, G. (2020)</w:t>
      </w:r>
      <w:r w:rsidRPr="00BC7A14">
        <w:rPr>
          <w:rStyle w:val="apple-converted-space"/>
          <w:i/>
          <w:iCs/>
        </w:rPr>
        <w:t> </w:t>
      </w:r>
      <w:r w:rsidRPr="00BC7A14">
        <w:rPr>
          <w:i/>
          <w:iCs/>
        </w:rPr>
        <w:t>Fundamentals of Information Systems. 9th edn. Boston: Cengage Learning.</w:t>
      </w:r>
    </w:p>
    <w:p w14:paraId="59710A5A" w14:textId="449DD7D7" w:rsidR="00204BCC" w:rsidRPr="00BC7A14" w:rsidRDefault="00204BCC" w:rsidP="009F7CC3">
      <w:pPr>
        <w:pStyle w:val="NormalWeb"/>
        <w:spacing w:line="360" w:lineRule="auto"/>
        <w:rPr>
          <w:i/>
          <w:iCs/>
        </w:rPr>
      </w:pPr>
      <w:r w:rsidRPr="00BC7A14">
        <w:rPr>
          <w:i/>
          <w:iCs/>
        </w:rPr>
        <w:t>Turban, E., Outland, J., King, D., Lee, J.K., Liang, T.P. and Turban, D.C. (2018)</w:t>
      </w:r>
      <w:r w:rsidRPr="00BC7A14">
        <w:rPr>
          <w:rStyle w:val="apple-converted-space"/>
          <w:i/>
          <w:iCs/>
        </w:rPr>
        <w:t> </w:t>
      </w:r>
      <w:r w:rsidRPr="00BC7A14">
        <w:rPr>
          <w:i/>
          <w:iCs/>
        </w:rPr>
        <w:t>Electronic Commerce 2018: A Managerial and Social Networks Perspective. 9th edn. Cham: Springer.</w:t>
      </w:r>
    </w:p>
    <w:p w14:paraId="60A6F9F5" w14:textId="7DCFF9C9" w:rsidR="00204BCC" w:rsidRPr="00BC7A14" w:rsidRDefault="00204BCC" w:rsidP="009F7CC3">
      <w:pPr>
        <w:pStyle w:val="NormalWeb"/>
        <w:spacing w:line="360" w:lineRule="auto"/>
        <w:rPr>
          <w:i/>
          <w:iCs/>
        </w:rPr>
      </w:pPr>
      <w:r w:rsidRPr="00BC7A14">
        <w:rPr>
          <w:i/>
          <w:iCs/>
        </w:rPr>
        <w:t>Valacich, J. and Schneider, C. (2021)</w:t>
      </w:r>
      <w:r w:rsidRPr="00BC7A14">
        <w:rPr>
          <w:rStyle w:val="apple-converted-space"/>
          <w:i/>
          <w:iCs/>
        </w:rPr>
        <w:t> </w:t>
      </w:r>
      <w:r w:rsidRPr="00BC7A14">
        <w:rPr>
          <w:i/>
          <w:iCs/>
        </w:rPr>
        <w:t>Information Systems Today: Managing in the Digital World. 9th edn. Harlow: Pearson.</w:t>
      </w:r>
    </w:p>
    <w:p w14:paraId="59387E87" w14:textId="77777777" w:rsidR="00204BCC" w:rsidRPr="005975C0" w:rsidRDefault="00204BCC" w:rsidP="009F7CC3">
      <w:pPr>
        <w:spacing w:line="360" w:lineRule="auto"/>
        <w:rPr>
          <w:rFonts w:ascii="Times New Roman" w:hAnsi="Times New Roman" w:cs="Times New Roman"/>
        </w:rPr>
      </w:pPr>
    </w:p>
    <w:sectPr w:rsidR="00204BCC" w:rsidRPr="005975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0774B2C"/>
    <w:multiLevelType w:val="multilevel"/>
    <w:tmpl w:val="47DC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B6F1A"/>
    <w:multiLevelType w:val="multilevel"/>
    <w:tmpl w:val="3244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5881207">
    <w:abstractNumId w:val="0"/>
  </w:num>
  <w:num w:numId="2" w16cid:durableId="74627198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BCC"/>
    <w:rsid w:val="000A64BC"/>
    <w:rsid w:val="00204BCC"/>
    <w:rsid w:val="003736E4"/>
    <w:rsid w:val="003C3613"/>
    <w:rsid w:val="004B3A59"/>
    <w:rsid w:val="005271E7"/>
    <w:rsid w:val="00531B33"/>
    <w:rsid w:val="005975C0"/>
    <w:rsid w:val="0087156A"/>
    <w:rsid w:val="009F4264"/>
    <w:rsid w:val="009F7CC3"/>
    <w:rsid w:val="00A328CF"/>
    <w:rsid w:val="00B93BEB"/>
    <w:rsid w:val="00BC7A14"/>
    <w:rsid w:val="00C71A60"/>
    <w:rsid w:val="00CE04D7"/>
    <w:rsid w:val="00F25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E25B3A"/>
  <w15:chartTrackingRefBased/>
  <w15:docId w15:val="{DC30B734-D129-9E4C-A0B0-7A330E3CD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ter"/>
    <w:uiPriority w:val="9"/>
    <w:qFormat/>
    <w:rsid w:val="0020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semiHidden/>
    <w:unhideWhenUsed/>
    <w:qFormat/>
    <w:rsid w:val="0020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semiHidden/>
    <w:unhideWhenUsed/>
    <w:qFormat/>
    <w:rsid w:val="00204B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
    <w:semiHidden/>
    <w:unhideWhenUsed/>
    <w:qFormat/>
    <w:rsid w:val="00204B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204B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204B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204B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204B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204BCC"/>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204BCC"/>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semiHidden/>
    <w:rsid w:val="00204BCC"/>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semiHidden/>
    <w:rsid w:val="00204BCC"/>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
    <w:semiHidden/>
    <w:rsid w:val="00204BCC"/>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204BCC"/>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204BCC"/>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204BCC"/>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204BCC"/>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204BCC"/>
    <w:rPr>
      <w:rFonts w:eastAsiaTheme="majorEastAsia" w:cstheme="majorBidi"/>
      <w:color w:val="272727" w:themeColor="text1" w:themeTint="D8"/>
    </w:rPr>
  </w:style>
  <w:style w:type="paragraph" w:styleId="Ttulo">
    <w:name w:val="Title"/>
    <w:basedOn w:val="Normal"/>
    <w:next w:val="Normal"/>
    <w:link w:val="TtuloCarter"/>
    <w:uiPriority w:val="10"/>
    <w:qFormat/>
    <w:rsid w:val="0020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204B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204BCC"/>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204BCC"/>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204BCC"/>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204BCC"/>
    <w:rPr>
      <w:i/>
      <w:iCs/>
      <w:color w:val="404040" w:themeColor="text1" w:themeTint="BF"/>
    </w:rPr>
  </w:style>
  <w:style w:type="paragraph" w:styleId="PargrafodaLista">
    <w:name w:val="List Paragraph"/>
    <w:basedOn w:val="Normal"/>
    <w:uiPriority w:val="34"/>
    <w:qFormat/>
    <w:rsid w:val="00204BCC"/>
    <w:pPr>
      <w:ind w:left="720"/>
      <w:contextualSpacing/>
    </w:pPr>
  </w:style>
  <w:style w:type="character" w:styleId="nfaseIntensa">
    <w:name w:val="Intense Emphasis"/>
    <w:basedOn w:val="Tipodeletrapredefinidodopargrafo"/>
    <w:uiPriority w:val="21"/>
    <w:qFormat/>
    <w:rsid w:val="00204BCC"/>
    <w:rPr>
      <w:i/>
      <w:iCs/>
      <w:color w:val="0F4761" w:themeColor="accent1" w:themeShade="BF"/>
    </w:rPr>
  </w:style>
  <w:style w:type="paragraph" w:styleId="CitaoIntensa">
    <w:name w:val="Intense Quote"/>
    <w:basedOn w:val="Normal"/>
    <w:next w:val="Normal"/>
    <w:link w:val="CitaoIntensaCarter"/>
    <w:uiPriority w:val="30"/>
    <w:qFormat/>
    <w:rsid w:val="0020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204BCC"/>
    <w:rPr>
      <w:i/>
      <w:iCs/>
      <w:color w:val="0F4761" w:themeColor="accent1" w:themeShade="BF"/>
    </w:rPr>
  </w:style>
  <w:style w:type="character" w:styleId="RefernciaIntensa">
    <w:name w:val="Intense Reference"/>
    <w:basedOn w:val="Tipodeletrapredefinidodopargrafo"/>
    <w:uiPriority w:val="32"/>
    <w:qFormat/>
    <w:rsid w:val="00204BCC"/>
    <w:rPr>
      <w:b/>
      <w:bCs/>
      <w:smallCaps/>
      <w:color w:val="0F4761" w:themeColor="accent1" w:themeShade="BF"/>
      <w:spacing w:val="5"/>
    </w:rPr>
  </w:style>
  <w:style w:type="paragraph" w:styleId="NormalWeb">
    <w:name w:val="Normal (Web)"/>
    <w:basedOn w:val="Normal"/>
    <w:uiPriority w:val="99"/>
    <w:unhideWhenUsed/>
    <w:rsid w:val="00204B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Tipodeletrapredefinidodopargrafo"/>
    <w:rsid w:val="00204BCC"/>
  </w:style>
  <w:style w:type="character" w:customStyle="1" w:styleId="source-title">
    <w:name w:val="source-title"/>
    <w:basedOn w:val="Tipodeletrapredefinidodopargrafo"/>
    <w:rsid w:val="00204BCC"/>
  </w:style>
  <w:style w:type="character" w:customStyle="1" w:styleId="source-count">
    <w:name w:val="source-count"/>
    <w:basedOn w:val="Tipodeletrapredefinidodopargrafo"/>
    <w:rsid w:val="00204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2046</Words>
  <Characters>11054</Characters>
  <Application>Microsoft Office Word</Application>
  <DocSecurity>0</DocSecurity>
  <Lines>92</Lines>
  <Paragraphs>26</Paragraphs>
  <ScaleCrop>false</ScaleCrop>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Bárbarah Braga</dc:creator>
  <cp:keywords/>
  <dc:description/>
  <cp:lastModifiedBy>Bárbarah Braga</cp:lastModifiedBy>
  <cp:revision>2</cp:revision>
  <dcterms:created xsi:type="dcterms:W3CDTF">2026-08-10T23:27:00Z</dcterms:created>
  <dcterms:modified xsi:type="dcterms:W3CDTF">2026-08-10T23:27:00Z</dcterms:modified>
</cp:coreProperties>
</file>