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7FDB9A" w14:textId="77777777" w:rsidR="00AE0958" w:rsidRDefault="00AE0958" w:rsidP="00AE0958">
      <w:pPr>
        <w:pStyle w:val="NormalWeb"/>
        <w:spacing w:before="0" w:beforeAutospacing="0" w:after="0" w:afterAutospacing="0"/>
        <w:ind w:left="-180" w:right="-334"/>
      </w:pPr>
      <w:r>
        <w:rPr>
          <w:noProof/>
        </w:rPr>
        <w:drawing>
          <wp:inline distT="0" distB="0" distL="0" distR="0" wp14:anchorId="05262118" wp14:editId="22D057E2">
            <wp:extent cx="1905635" cy="633095"/>
            <wp:effectExtent l="25400" t="25400" r="12065" b="14605"/>
            <wp:docPr id="2" name="Picture 2" descr="A close up of a logo&#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635" cy="633095"/>
                    </a:xfrm>
                    <a:prstGeom prst="rect">
                      <a:avLst/>
                    </a:prstGeom>
                    <a:noFill/>
                    <a:ln w="19050" cmpd="sng">
                      <a:solidFill>
                        <a:srgbClr val="000000"/>
                      </a:solidFill>
                      <a:miter lim="800000"/>
                      <a:headEnd/>
                      <a:tailEnd/>
                    </a:ln>
                    <a:effectLst/>
                  </pic:spPr>
                </pic:pic>
              </a:graphicData>
            </a:graphic>
          </wp:inline>
        </w:drawing>
      </w:r>
    </w:p>
    <w:p w14:paraId="6B18809A" w14:textId="77777777" w:rsidR="00AE0958" w:rsidRDefault="00AE0958" w:rsidP="00AE0958">
      <w:pPr>
        <w:pStyle w:val="NormalWeb"/>
        <w:spacing w:before="0" w:beforeAutospacing="0" w:after="0" w:afterAutospacing="0"/>
        <w:ind w:left="-180" w:right="-334"/>
      </w:pPr>
    </w:p>
    <w:p w14:paraId="260A9619" w14:textId="77777777" w:rsidR="00AE0958" w:rsidRDefault="00AE0958" w:rsidP="00AE0958">
      <w:pPr>
        <w:pStyle w:val="NormalWeb"/>
        <w:spacing w:before="0" w:beforeAutospacing="0" w:after="0" w:afterAutospacing="0"/>
        <w:ind w:left="-180" w:right="-334"/>
      </w:pPr>
    </w:p>
    <w:p w14:paraId="7F2D042F" w14:textId="77777777" w:rsidR="00AE0958" w:rsidRDefault="00AE0958" w:rsidP="00AE0958">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7D068DBC" w14:textId="77777777" w:rsidR="00AE0958" w:rsidRPr="00230F35" w:rsidRDefault="00AE0958" w:rsidP="00AE0958">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7F785F80" w14:textId="77777777" w:rsidR="00AE0958" w:rsidRPr="00230F35" w:rsidRDefault="00AE0958" w:rsidP="00AE0958">
      <w:pPr>
        <w:rPr>
          <w:rFonts w:ascii="Arial" w:hAnsi="Arial" w:cs="Arial"/>
          <w:sz w:val="28"/>
          <w:szCs w:val="28"/>
          <w:lang w:val="cy-GB"/>
        </w:rPr>
      </w:pPr>
    </w:p>
    <w:p w14:paraId="47F4BB98" w14:textId="77777777" w:rsidR="00AE0958" w:rsidRDefault="00AE0958" w:rsidP="00AE0958">
      <w:pPr>
        <w:pStyle w:val="Heading3"/>
        <w:jc w:val="center"/>
        <w:rPr>
          <w:lang w:val="cy-GB"/>
        </w:rPr>
      </w:pPr>
      <w:r>
        <w:rPr>
          <w:lang w:val="cy-GB"/>
        </w:rPr>
        <w:t>THIS SHEET MUST BE THE FIRST PAGE OF THE ASSIGNMENT YOU ARE SUBMITTING  (DO NOT SEND AS A SEPARATE FILE)</w:t>
      </w:r>
    </w:p>
    <w:p w14:paraId="12CD8712" w14:textId="77777777" w:rsidR="00AE0958" w:rsidRDefault="00AE0958" w:rsidP="00AE0958">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AE0958" w:rsidRPr="00230F35" w14:paraId="71C518C5" w14:textId="77777777" w:rsidTr="00402F1B">
        <w:trPr>
          <w:trHeight w:val="614"/>
        </w:trPr>
        <w:tc>
          <w:tcPr>
            <w:tcW w:w="8856" w:type="dxa"/>
            <w:gridSpan w:val="5"/>
          </w:tcPr>
          <w:p w14:paraId="71C370A3" w14:textId="77777777" w:rsidR="00AE0958" w:rsidRPr="00230F35" w:rsidRDefault="00AE0958" w:rsidP="00402F1B">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AE0958" w:rsidRPr="00230F35" w14:paraId="730143E1" w14:textId="77777777" w:rsidTr="00402F1B">
        <w:trPr>
          <w:trHeight w:val="718"/>
        </w:trPr>
        <w:tc>
          <w:tcPr>
            <w:tcW w:w="8856" w:type="dxa"/>
            <w:gridSpan w:val="5"/>
          </w:tcPr>
          <w:p w14:paraId="31542BA3" w14:textId="77777777" w:rsidR="00AE0958" w:rsidRDefault="00AE0958" w:rsidP="00402F1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p>
          <w:p w14:paraId="051ADF9D" w14:textId="1DFCDFA7" w:rsidR="00AE0958" w:rsidRPr="00230F35" w:rsidRDefault="00AE0958" w:rsidP="00402F1B">
            <w:pPr>
              <w:pStyle w:val="NormalWeb"/>
              <w:spacing w:before="0" w:beforeAutospacing="0" w:after="0" w:afterAutospacing="0"/>
              <w:ind w:right="34"/>
              <w:rPr>
                <w:rFonts w:ascii="Arial" w:hAnsi="Arial" w:cs="Arial"/>
                <w:sz w:val="22"/>
                <w:szCs w:val="22"/>
              </w:rPr>
            </w:pPr>
            <w:r>
              <w:rPr>
                <w:rFonts w:ascii="Arial" w:hAnsi="Arial" w:cs="Arial"/>
                <w:sz w:val="22"/>
                <w:szCs w:val="22"/>
              </w:rPr>
              <w:t>Malcolm Sinclair</w:t>
            </w:r>
          </w:p>
        </w:tc>
      </w:tr>
      <w:tr w:rsidR="00AE0958" w:rsidRPr="00230F35" w14:paraId="3DCB8E58" w14:textId="77777777" w:rsidTr="00402F1B">
        <w:trPr>
          <w:trHeight w:val="849"/>
        </w:trPr>
        <w:tc>
          <w:tcPr>
            <w:tcW w:w="4788" w:type="dxa"/>
          </w:tcPr>
          <w:p w14:paraId="1295F146" w14:textId="7F08BCA0" w:rsidR="00AE0958" w:rsidRPr="00230F35" w:rsidRDefault="00AE0958" w:rsidP="00402F1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AHHI 7016</w:t>
            </w:r>
          </w:p>
          <w:p w14:paraId="1D55B883" w14:textId="77777777" w:rsidR="00AE0958" w:rsidRPr="00230F35" w:rsidRDefault="00AE0958" w:rsidP="00402F1B">
            <w:pPr>
              <w:pStyle w:val="NormalWeb"/>
              <w:spacing w:before="0" w:beforeAutospacing="0" w:after="0" w:afterAutospacing="0"/>
              <w:ind w:right="34"/>
              <w:rPr>
                <w:rFonts w:ascii="Arial" w:hAnsi="Arial" w:cs="Arial"/>
                <w:sz w:val="22"/>
                <w:szCs w:val="22"/>
              </w:rPr>
            </w:pPr>
          </w:p>
          <w:p w14:paraId="7C944843" w14:textId="1F696B5C" w:rsidR="00AE0958" w:rsidRDefault="00AE0958" w:rsidP="00402F1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Studying the Medieval</w:t>
            </w:r>
          </w:p>
          <w:p w14:paraId="5FA527E7" w14:textId="77777777" w:rsidR="00AE0958" w:rsidRDefault="00AE0958" w:rsidP="00402F1B">
            <w:pPr>
              <w:pStyle w:val="NormalWeb"/>
              <w:spacing w:before="0" w:beforeAutospacing="0" w:after="0" w:afterAutospacing="0"/>
              <w:ind w:right="34"/>
              <w:rPr>
                <w:rFonts w:ascii="Arial" w:hAnsi="Arial" w:cs="Arial"/>
                <w:sz w:val="22"/>
                <w:szCs w:val="22"/>
              </w:rPr>
            </w:pPr>
          </w:p>
          <w:p w14:paraId="5DF8A29B" w14:textId="77777777" w:rsidR="00AE0958" w:rsidRPr="00230F35" w:rsidRDefault="00AE0958" w:rsidP="00402F1B">
            <w:pPr>
              <w:pStyle w:val="NormalWeb"/>
              <w:spacing w:before="0" w:beforeAutospacing="0" w:after="0" w:afterAutospacing="0"/>
              <w:ind w:right="34"/>
              <w:rPr>
                <w:rFonts w:ascii="Arial" w:hAnsi="Arial" w:cs="Arial"/>
                <w:sz w:val="22"/>
                <w:szCs w:val="22"/>
              </w:rPr>
            </w:pPr>
          </w:p>
        </w:tc>
        <w:tc>
          <w:tcPr>
            <w:tcW w:w="2266" w:type="dxa"/>
            <w:gridSpan w:val="3"/>
          </w:tcPr>
          <w:p w14:paraId="390DC948" w14:textId="77777777" w:rsidR="00AE0958" w:rsidRDefault="00AE0958" w:rsidP="00402F1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652A70B2" w14:textId="77777777" w:rsidR="00AE0958" w:rsidRDefault="00AE0958" w:rsidP="00402F1B">
            <w:pPr>
              <w:pStyle w:val="NormalWeb"/>
              <w:spacing w:before="0" w:beforeAutospacing="0" w:after="0" w:afterAutospacing="0"/>
              <w:ind w:right="34"/>
              <w:rPr>
                <w:rFonts w:ascii="Arial" w:hAnsi="Arial" w:cs="Arial"/>
                <w:sz w:val="22"/>
                <w:szCs w:val="22"/>
              </w:rPr>
            </w:pPr>
          </w:p>
          <w:p w14:paraId="2682FE69" w14:textId="73EB8379" w:rsidR="00AE0958" w:rsidRPr="00230F35" w:rsidRDefault="00AE0958" w:rsidP="00402F1B">
            <w:pPr>
              <w:pStyle w:val="NormalWeb"/>
              <w:spacing w:before="0" w:beforeAutospacing="0" w:after="0" w:afterAutospacing="0"/>
              <w:ind w:right="34"/>
              <w:rPr>
                <w:rFonts w:ascii="Arial" w:hAnsi="Arial" w:cs="Arial"/>
                <w:sz w:val="22"/>
                <w:szCs w:val="22"/>
              </w:rPr>
            </w:pPr>
            <w:r>
              <w:rPr>
                <w:rFonts w:ascii="Arial" w:hAnsi="Arial" w:cs="Arial"/>
                <w:sz w:val="22"/>
                <w:szCs w:val="22"/>
              </w:rPr>
              <w:t>1908842</w:t>
            </w:r>
          </w:p>
        </w:tc>
        <w:tc>
          <w:tcPr>
            <w:tcW w:w="1802" w:type="dxa"/>
          </w:tcPr>
          <w:p w14:paraId="0A66BD6B" w14:textId="77777777" w:rsidR="00AE0958" w:rsidRPr="00230F35" w:rsidRDefault="00AE0958" w:rsidP="00402F1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227D58FC" w14:textId="76153817" w:rsidR="00AE0958" w:rsidRPr="00230F35" w:rsidRDefault="00AE0958" w:rsidP="00402F1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AE0958" w:rsidRPr="00230F35" w14:paraId="2B476474" w14:textId="77777777" w:rsidTr="00402F1B">
        <w:trPr>
          <w:trHeight w:val="1139"/>
        </w:trPr>
        <w:tc>
          <w:tcPr>
            <w:tcW w:w="8856" w:type="dxa"/>
            <w:gridSpan w:val="5"/>
          </w:tcPr>
          <w:p w14:paraId="452094CB" w14:textId="6198BF92" w:rsidR="00AE0958" w:rsidRPr="00230F35" w:rsidRDefault="00AE0958" w:rsidP="00402F1B">
            <w:pPr>
              <w:pStyle w:val="NormalWeb"/>
              <w:spacing w:before="0" w:beforeAutospacing="0" w:after="0" w:afterAutospacing="0"/>
              <w:ind w:right="34"/>
              <w:rPr>
                <w:rFonts w:ascii="Arial" w:hAnsi="Arial" w:cs="Arial"/>
                <w:sz w:val="22"/>
                <w:szCs w:val="22"/>
              </w:rPr>
            </w:pPr>
            <w:r>
              <w:rPr>
                <w:rFonts w:ascii="Arial" w:hAnsi="Arial" w:cs="Arial"/>
                <w:sz w:val="22"/>
                <w:szCs w:val="22"/>
              </w:rPr>
              <w:t>Module tutor:</w:t>
            </w:r>
            <w:r>
              <w:rPr>
                <w:rFonts w:ascii="Arial" w:hAnsi="Arial" w:cs="Arial"/>
                <w:sz w:val="22"/>
                <w:szCs w:val="22"/>
              </w:rPr>
              <w:t xml:space="preserve"> Professor Janet Burton</w:t>
            </w:r>
          </w:p>
          <w:p w14:paraId="0DF90CE3" w14:textId="77777777" w:rsidR="00AE0958" w:rsidRPr="00230F35" w:rsidRDefault="00AE0958" w:rsidP="00402F1B">
            <w:pPr>
              <w:pStyle w:val="NormalWeb"/>
              <w:spacing w:before="0" w:beforeAutospacing="0" w:after="0" w:afterAutospacing="0"/>
              <w:ind w:right="34"/>
              <w:rPr>
                <w:rFonts w:ascii="Arial" w:hAnsi="Arial" w:cs="Arial"/>
                <w:sz w:val="22"/>
                <w:szCs w:val="22"/>
              </w:rPr>
            </w:pPr>
          </w:p>
          <w:p w14:paraId="26700B7A" w14:textId="77777777" w:rsidR="00AE0958" w:rsidRDefault="00AE0958" w:rsidP="00402F1B">
            <w:pPr>
              <w:pStyle w:val="NormalWeb"/>
              <w:spacing w:before="0" w:beforeAutospacing="0" w:after="0" w:afterAutospacing="0"/>
              <w:ind w:right="34"/>
              <w:rPr>
                <w:rFonts w:ascii="Arial" w:hAnsi="Arial" w:cs="Arial"/>
                <w:sz w:val="22"/>
                <w:szCs w:val="22"/>
              </w:rPr>
            </w:pPr>
          </w:p>
          <w:p w14:paraId="337504D6" w14:textId="669CB7D4" w:rsidR="00AE0958" w:rsidRPr="00230F35" w:rsidRDefault="00AE0958" w:rsidP="00402F1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12 June 2020</w:t>
            </w:r>
          </w:p>
        </w:tc>
      </w:tr>
      <w:tr w:rsidR="00AE0958" w:rsidRPr="00230F35" w14:paraId="110AB912" w14:textId="77777777" w:rsidTr="00402F1B">
        <w:trPr>
          <w:trHeight w:val="978"/>
        </w:trPr>
        <w:tc>
          <w:tcPr>
            <w:tcW w:w="8856" w:type="dxa"/>
            <w:gridSpan w:val="5"/>
            <w:tcBorders>
              <w:bottom w:val="single" w:sz="4" w:space="0" w:color="000000"/>
            </w:tcBorders>
          </w:tcPr>
          <w:p w14:paraId="6CE58064" w14:textId="77777777" w:rsidR="00AE0958" w:rsidRDefault="00AE0958" w:rsidP="00402F1B">
            <w:pPr>
              <w:rPr>
                <w:rFonts w:ascii="Arial" w:hAnsi="Arial" w:cs="Arial"/>
                <w:sz w:val="22"/>
                <w:szCs w:val="22"/>
              </w:rPr>
            </w:pPr>
            <w:r>
              <w:rPr>
                <w:rFonts w:ascii="Arial" w:hAnsi="Arial" w:cs="Arial"/>
                <w:sz w:val="22"/>
                <w:szCs w:val="22"/>
              </w:rPr>
              <w:t>If your module has multiple submissions please indicate which piece of work this is.</w:t>
            </w:r>
          </w:p>
          <w:p w14:paraId="3B7B7CC1" w14:textId="77777777" w:rsidR="00AE0958" w:rsidRDefault="00AE0958" w:rsidP="00402F1B">
            <w:pPr>
              <w:rPr>
                <w:rFonts w:ascii="Arial" w:hAnsi="Arial" w:cs="Arial"/>
                <w:sz w:val="22"/>
                <w:szCs w:val="22"/>
              </w:rPr>
            </w:pPr>
          </w:p>
          <w:p w14:paraId="0B6DDED8" w14:textId="25452B04" w:rsidR="00AE0958" w:rsidRPr="00230F35" w:rsidRDefault="00AE0958" w:rsidP="00402F1B">
            <w:pPr>
              <w:rPr>
                <w:rFonts w:ascii="Arial" w:hAnsi="Arial" w:cs="Arial"/>
                <w:sz w:val="22"/>
                <w:szCs w:val="22"/>
              </w:rPr>
            </w:pPr>
            <w:r w:rsidRPr="00230F35">
              <w:rPr>
                <w:rFonts w:ascii="Arial" w:hAnsi="Arial" w:cs="Arial"/>
                <w:sz w:val="22"/>
                <w:szCs w:val="22"/>
              </w:rPr>
              <w:t>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Pr>
                <w:rFonts w:ascii="Arial" w:hAnsi="Arial" w:cs="Arial"/>
                <w:sz w:val="22"/>
                <w:szCs w:val="22"/>
              </w:rPr>
              <w:t>√</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5"/>
          </w:p>
        </w:tc>
      </w:tr>
      <w:tr w:rsidR="00AE0958" w:rsidRPr="00230F35" w14:paraId="39D7E3A4" w14:textId="77777777" w:rsidTr="00402F1B">
        <w:trPr>
          <w:trHeight w:val="978"/>
        </w:trPr>
        <w:tc>
          <w:tcPr>
            <w:tcW w:w="8856" w:type="dxa"/>
            <w:gridSpan w:val="5"/>
            <w:shd w:val="clear" w:color="auto" w:fill="D9D9D9"/>
          </w:tcPr>
          <w:p w14:paraId="636AAEA5" w14:textId="77777777" w:rsidR="00AE0958" w:rsidRPr="00230F35" w:rsidRDefault="00AE0958" w:rsidP="00402F1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0EBAD83F" w14:textId="77777777" w:rsidR="00AE0958" w:rsidRDefault="00AE0958" w:rsidP="00402F1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14:paraId="3106965F" w14:textId="698FFA9D" w:rsidR="00AE0958" w:rsidRDefault="00AE0958" w:rsidP="00402F1B">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w:t>
            </w:r>
            <w:r w:rsidRPr="005979EE">
              <w:rPr>
                <w:rFonts w:ascii="Calibri" w:hAnsi="Calibri" w:cs="Calibri"/>
                <w:b/>
                <w:sz w:val="44"/>
                <w:szCs w:val="44"/>
              </w:rPr>
              <w:t>□</w:t>
            </w:r>
            <w:r>
              <w:rPr>
                <w:rFonts w:ascii="Calibri" w:hAnsi="Calibri" w:cs="Calibri"/>
                <w:b/>
                <w:sz w:val="44"/>
                <w:szCs w:val="44"/>
              </w:rPr>
              <w:t>√</w:t>
            </w:r>
          </w:p>
          <w:p w14:paraId="64C377CD" w14:textId="77777777" w:rsidR="00AE0958" w:rsidRPr="00230F35" w:rsidRDefault="00AE0958" w:rsidP="00402F1B">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AE0958" w:rsidRPr="00230F35" w14:paraId="377B3119" w14:textId="77777777" w:rsidTr="00402F1B">
        <w:trPr>
          <w:trHeight w:val="3972"/>
        </w:trPr>
        <w:tc>
          <w:tcPr>
            <w:tcW w:w="8856" w:type="dxa"/>
            <w:gridSpan w:val="5"/>
          </w:tcPr>
          <w:p w14:paraId="2A44E132" w14:textId="77777777" w:rsidR="00AE0958" w:rsidRDefault="00AE0958" w:rsidP="00402F1B">
            <w:pPr>
              <w:rPr>
                <w:rFonts w:ascii="Arial" w:hAnsi="Arial"/>
                <w:b/>
              </w:rPr>
            </w:pPr>
          </w:p>
          <w:p w14:paraId="2F80141B" w14:textId="77777777" w:rsidR="00AE0958" w:rsidRPr="00116CE6" w:rsidRDefault="00AE0958" w:rsidP="00402F1B">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AE0958" w:rsidRPr="00116CE6" w14:paraId="596EC316" w14:textId="77777777" w:rsidTr="00402F1B">
              <w:tc>
                <w:tcPr>
                  <w:tcW w:w="6970" w:type="dxa"/>
                </w:tcPr>
                <w:p w14:paraId="5F901A96" w14:textId="77777777" w:rsidR="00AE0958" w:rsidRPr="00116CE6" w:rsidRDefault="00AE0958" w:rsidP="00402F1B">
                  <w:pPr>
                    <w:rPr>
                      <w:rFonts w:ascii="Arial" w:hAnsi="Arial"/>
                      <w:sz w:val="20"/>
                      <w:szCs w:val="20"/>
                    </w:rPr>
                  </w:pPr>
                </w:p>
                <w:p w14:paraId="3658D0F9" w14:textId="77777777" w:rsidR="00AE0958" w:rsidRPr="00116CE6" w:rsidRDefault="00AE0958" w:rsidP="00402F1B">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0855AA31" w14:textId="77777777" w:rsidR="00AE0958" w:rsidRPr="00116CE6" w:rsidRDefault="00AE0958" w:rsidP="00402F1B">
                  <w:pPr>
                    <w:rPr>
                      <w:rFonts w:ascii="Arial" w:hAnsi="Arial"/>
                      <w:sz w:val="20"/>
                      <w:szCs w:val="20"/>
                    </w:rPr>
                  </w:pPr>
                </w:p>
              </w:tc>
            </w:tr>
            <w:tr w:rsidR="00AE0958" w:rsidRPr="00116CE6" w14:paraId="274F0C7B" w14:textId="77777777" w:rsidTr="00402F1B">
              <w:tc>
                <w:tcPr>
                  <w:tcW w:w="6970" w:type="dxa"/>
                </w:tcPr>
                <w:p w14:paraId="093F000F" w14:textId="77777777" w:rsidR="00AE0958" w:rsidRPr="00116CE6" w:rsidRDefault="00AE0958" w:rsidP="00402F1B">
                  <w:pPr>
                    <w:rPr>
                      <w:rFonts w:ascii="Arial" w:hAnsi="Arial"/>
                      <w:sz w:val="20"/>
                      <w:szCs w:val="20"/>
                    </w:rPr>
                  </w:pPr>
                </w:p>
                <w:p w14:paraId="50F1E37D" w14:textId="77777777" w:rsidR="00AE0958" w:rsidRPr="00116CE6" w:rsidRDefault="00AE0958" w:rsidP="00402F1B">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6AB11A69" w14:textId="77777777" w:rsidR="00AE0958" w:rsidRPr="00116CE6" w:rsidRDefault="00AE0958" w:rsidP="00402F1B">
                  <w:pPr>
                    <w:rPr>
                      <w:rFonts w:ascii="Arial" w:hAnsi="Arial"/>
                      <w:sz w:val="20"/>
                      <w:szCs w:val="20"/>
                    </w:rPr>
                  </w:pPr>
                </w:p>
              </w:tc>
            </w:tr>
            <w:tr w:rsidR="00AE0958" w:rsidRPr="00116CE6" w14:paraId="2F42B193" w14:textId="77777777" w:rsidTr="00402F1B">
              <w:tc>
                <w:tcPr>
                  <w:tcW w:w="6970" w:type="dxa"/>
                </w:tcPr>
                <w:p w14:paraId="1E9E9876" w14:textId="77777777" w:rsidR="00AE0958" w:rsidRPr="00116CE6" w:rsidRDefault="00AE0958" w:rsidP="00402F1B">
                  <w:pPr>
                    <w:rPr>
                      <w:rFonts w:ascii="Arial" w:hAnsi="Arial"/>
                      <w:sz w:val="20"/>
                      <w:szCs w:val="20"/>
                    </w:rPr>
                  </w:pPr>
                </w:p>
                <w:p w14:paraId="454BAF2C" w14:textId="77777777" w:rsidR="00AE0958" w:rsidRPr="00116CE6" w:rsidRDefault="00AE0958" w:rsidP="00402F1B">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038C0FB1" w14:textId="77777777" w:rsidR="00AE0958" w:rsidRPr="00116CE6" w:rsidRDefault="00AE0958" w:rsidP="00402F1B">
                  <w:pPr>
                    <w:rPr>
                      <w:rFonts w:ascii="Arial" w:hAnsi="Arial"/>
                      <w:sz w:val="20"/>
                      <w:szCs w:val="20"/>
                    </w:rPr>
                  </w:pPr>
                </w:p>
              </w:tc>
            </w:tr>
            <w:tr w:rsidR="00AE0958" w:rsidRPr="00116CE6" w14:paraId="24CAC740" w14:textId="77777777" w:rsidTr="00402F1B">
              <w:tc>
                <w:tcPr>
                  <w:tcW w:w="6970" w:type="dxa"/>
                </w:tcPr>
                <w:p w14:paraId="2CA317B1" w14:textId="77777777" w:rsidR="00AE0958" w:rsidRDefault="00AE0958" w:rsidP="00402F1B">
                  <w:pPr>
                    <w:rPr>
                      <w:rFonts w:ascii="Arial" w:hAnsi="Arial"/>
                      <w:sz w:val="20"/>
                      <w:szCs w:val="20"/>
                    </w:rPr>
                  </w:pPr>
                </w:p>
                <w:p w14:paraId="07D09920" w14:textId="77777777" w:rsidR="00AE0958" w:rsidRPr="00022345" w:rsidRDefault="00AE0958" w:rsidP="00402F1B">
                  <w:pPr>
                    <w:rPr>
                      <w:rFonts w:ascii="Arial" w:hAnsi="Arial"/>
                      <w:b/>
                      <w:sz w:val="20"/>
                      <w:szCs w:val="20"/>
                    </w:rPr>
                  </w:pPr>
                  <w:r w:rsidRPr="00022345">
                    <w:rPr>
                      <w:rFonts w:ascii="Arial" w:hAnsi="Arial"/>
                      <w:b/>
                      <w:sz w:val="20"/>
                      <w:szCs w:val="20"/>
                    </w:rPr>
                    <w:t>Final Mark</w:t>
                  </w:r>
                </w:p>
                <w:p w14:paraId="688F2076" w14:textId="77777777" w:rsidR="00AE0958" w:rsidRPr="00116CE6" w:rsidRDefault="00AE0958" w:rsidP="00402F1B">
                  <w:pPr>
                    <w:rPr>
                      <w:rFonts w:ascii="Arial" w:hAnsi="Arial"/>
                      <w:sz w:val="20"/>
                      <w:szCs w:val="20"/>
                    </w:rPr>
                  </w:pPr>
                </w:p>
              </w:tc>
              <w:tc>
                <w:tcPr>
                  <w:tcW w:w="1660" w:type="dxa"/>
                </w:tcPr>
                <w:p w14:paraId="55DD45C7" w14:textId="77777777" w:rsidR="00AE0958" w:rsidRPr="00116CE6" w:rsidRDefault="00AE0958" w:rsidP="00402F1B">
                  <w:pPr>
                    <w:rPr>
                      <w:rFonts w:ascii="Arial" w:hAnsi="Arial"/>
                      <w:sz w:val="20"/>
                      <w:szCs w:val="20"/>
                    </w:rPr>
                  </w:pPr>
                </w:p>
              </w:tc>
            </w:tr>
          </w:tbl>
          <w:p w14:paraId="124AA191" w14:textId="77777777" w:rsidR="00AE0958" w:rsidRDefault="00AE0958" w:rsidP="00402F1B">
            <w:pPr>
              <w:pStyle w:val="NormalWeb"/>
              <w:spacing w:before="0" w:beforeAutospacing="0" w:after="0" w:afterAutospacing="0"/>
              <w:ind w:left="142" w:right="34"/>
              <w:rPr>
                <w:rFonts w:ascii="Arial" w:hAnsi="Arial" w:cs="Arial"/>
                <w:b/>
                <w:sz w:val="22"/>
                <w:szCs w:val="22"/>
              </w:rPr>
            </w:pPr>
          </w:p>
          <w:p w14:paraId="5424FDCF" w14:textId="77777777" w:rsidR="00AE0958" w:rsidRPr="00230F35" w:rsidRDefault="00AE0958" w:rsidP="00402F1B">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2A29C8A4" w14:textId="77777777" w:rsidR="00AE0958" w:rsidRDefault="00AE0958" w:rsidP="00402F1B">
            <w:pPr>
              <w:pStyle w:val="NormalWeb"/>
              <w:spacing w:before="0" w:beforeAutospacing="0" w:after="0" w:afterAutospacing="0"/>
              <w:rPr>
                <w:rFonts w:ascii="Arial" w:hAnsi="Arial" w:cs="Arial"/>
                <w:b/>
                <w:sz w:val="22"/>
                <w:szCs w:val="22"/>
              </w:rPr>
            </w:pPr>
          </w:p>
          <w:p w14:paraId="2002F846" w14:textId="77777777" w:rsidR="00AE0958" w:rsidRDefault="00AE0958" w:rsidP="00402F1B">
            <w:pPr>
              <w:pStyle w:val="NormalWeb"/>
              <w:spacing w:before="0" w:beforeAutospacing="0" w:after="0" w:afterAutospacing="0"/>
              <w:rPr>
                <w:rFonts w:ascii="Arial" w:hAnsi="Arial" w:cs="Arial"/>
                <w:b/>
                <w:sz w:val="22"/>
                <w:szCs w:val="22"/>
              </w:rPr>
            </w:pPr>
          </w:p>
          <w:p w14:paraId="2CFB4DDA" w14:textId="77777777" w:rsidR="00AE0958" w:rsidRDefault="00AE0958" w:rsidP="00402F1B">
            <w:pPr>
              <w:pStyle w:val="NormalWeb"/>
              <w:spacing w:before="0" w:beforeAutospacing="0" w:after="0" w:afterAutospacing="0"/>
              <w:rPr>
                <w:rFonts w:ascii="Arial" w:hAnsi="Arial" w:cs="Arial"/>
                <w:b/>
                <w:sz w:val="22"/>
                <w:szCs w:val="22"/>
              </w:rPr>
            </w:pPr>
          </w:p>
          <w:p w14:paraId="3FE6756B" w14:textId="77777777" w:rsidR="00AE0958" w:rsidRDefault="00AE0958" w:rsidP="00402F1B">
            <w:pPr>
              <w:pStyle w:val="NormalWeb"/>
              <w:spacing w:before="0" w:beforeAutospacing="0" w:after="0" w:afterAutospacing="0"/>
              <w:rPr>
                <w:rFonts w:ascii="Arial" w:hAnsi="Arial" w:cs="Arial"/>
                <w:b/>
                <w:sz w:val="22"/>
                <w:szCs w:val="22"/>
              </w:rPr>
            </w:pPr>
          </w:p>
          <w:p w14:paraId="07335FD1" w14:textId="77777777" w:rsidR="00AE0958" w:rsidRDefault="00AE0958" w:rsidP="00402F1B">
            <w:pPr>
              <w:pStyle w:val="NormalWeb"/>
              <w:spacing w:before="0" w:beforeAutospacing="0" w:after="0" w:afterAutospacing="0"/>
              <w:rPr>
                <w:rFonts w:ascii="Arial" w:hAnsi="Arial" w:cs="Arial"/>
                <w:b/>
                <w:sz w:val="22"/>
                <w:szCs w:val="22"/>
              </w:rPr>
            </w:pPr>
          </w:p>
          <w:p w14:paraId="58EF9583" w14:textId="77777777" w:rsidR="00AE0958" w:rsidRPr="00230F35" w:rsidRDefault="00AE0958" w:rsidP="00402F1B">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7A47B274" w14:textId="77777777" w:rsidR="00AE0958" w:rsidRDefault="00AE0958" w:rsidP="00402F1B">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2B96139D" w14:textId="77777777" w:rsidR="00AE0958" w:rsidRPr="00001C3B" w:rsidRDefault="00AE0958" w:rsidP="00402F1B">
            <w:pPr>
              <w:pStyle w:val="NormalWeb"/>
              <w:rPr>
                <w:rFonts w:ascii="Arial" w:hAnsi="Arial" w:cs="Arial"/>
                <w:sz w:val="22"/>
                <w:szCs w:val="22"/>
              </w:rPr>
            </w:pPr>
          </w:p>
        </w:tc>
      </w:tr>
      <w:tr w:rsidR="00AE0958" w:rsidRPr="00230F35" w14:paraId="0EBD6556" w14:textId="77777777" w:rsidTr="00402F1B">
        <w:trPr>
          <w:trHeight w:val="492"/>
        </w:trPr>
        <w:tc>
          <w:tcPr>
            <w:tcW w:w="6768" w:type="dxa"/>
            <w:gridSpan w:val="3"/>
          </w:tcPr>
          <w:p w14:paraId="0C17555E" w14:textId="77777777" w:rsidR="00AE0958" w:rsidRPr="00230F35" w:rsidRDefault="00AE0958" w:rsidP="00402F1B">
            <w:pPr>
              <w:pStyle w:val="NormalWeb"/>
              <w:ind w:left="142" w:right="34"/>
              <w:rPr>
                <w:rFonts w:ascii="Arial" w:hAnsi="Arial" w:cs="Arial"/>
                <w:sz w:val="22"/>
                <w:szCs w:val="22"/>
              </w:rPr>
            </w:pPr>
            <w:r w:rsidRPr="00230F35">
              <w:rPr>
                <w:rFonts w:ascii="Arial" w:hAnsi="Arial" w:cs="Arial"/>
                <w:sz w:val="22"/>
                <w:szCs w:val="22"/>
              </w:rPr>
              <w:lastRenderedPageBreak/>
              <w:t>Marker’s signatur</w:t>
            </w:r>
            <w:r>
              <w:rPr>
                <w:rFonts w:ascii="Arial" w:hAnsi="Arial" w:cs="Arial"/>
                <w:sz w:val="22"/>
                <w:szCs w:val="22"/>
              </w:rPr>
              <w:t>e:</w:t>
            </w:r>
          </w:p>
        </w:tc>
        <w:tc>
          <w:tcPr>
            <w:tcW w:w="2088" w:type="dxa"/>
            <w:gridSpan w:val="2"/>
          </w:tcPr>
          <w:p w14:paraId="76329CFC" w14:textId="77777777" w:rsidR="00AE0958" w:rsidRPr="00230F35" w:rsidRDefault="00AE0958" w:rsidP="00402F1B">
            <w:pPr>
              <w:pStyle w:val="NormalWeb"/>
              <w:spacing w:after="0"/>
              <w:ind w:left="142" w:right="34"/>
              <w:rPr>
                <w:rFonts w:ascii="Arial" w:hAnsi="Arial" w:cs="Arial"/>
                <w:sz w:val="22"/>
                <w:szCs w:val="22"/>
              </w:rPr>
            </w:pPr>
            <w:r w:rsidRPr="00230F35">
              <w:rPr>
                <w:rFonts w:ascii="Arial" w:hAnsi="Arial" w:cs="Arial"/>
                <w:sz w:val="22"/>
                <w:szCs w:val="22"/>
              </w:rPr>
              <w:t>Date:</w:t>
            </w:r>
          </w:p>
        </w:tc>
      </w:tr>
      <w:tr w:rsidR="00AE0958" w:rsidRPr="002F467C" w14:paraId="68C74646" w14:textId="77777777" w:rsidTr="00402F1B">
        <w:tc>
          <w:tcPr>
            <w:tcW w:w="8856" w:type="dxa"/>
            <w:gridSpan w:val="5"/>
          </w:tcPr>
          <w:p w14:paraId="12E55C67" w14:textId="77777777" w:rsidR="00AE0958" w:rsidRPr="00230F35" w:rsidRDefault="00AE0958" w:rsidP="00402F1B">
            <w:pPr>
              <w:pStyle w:val="NormalWeb"/>
              <w:spacing w:before="0" w:beforeAutospacing="0" w:after="0" w:afterAutospacing="0"/>
              <w:ind w:right="-334"/>
              <w:rPr>
                <w:rFonts w:ascii="Arial" w:hAnsi="Arial" w:cs="Arial"/>
                <w:bCs/>
                <w:i/>
                <w:sz w:val="22"/>
                <w:szCs w:val="22"/>
              </w:rPr>
            </w:pPr>
          </w:p>
          <w:p w14:paraId="04168BD3" w14:textId="77777777" w:rsidR="00AE0958" w:rsidRPr="00230F35" w:rsidRDefault="00AE0958" w:rsidP="00402F1B">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6FFEDE2A" w14:textId="77777777" w:rsidR="00AE0958" w:rsidRPr="00230F35" w:rsidRDefault="00AE0958" w:rsidP="00402F1B">
            <w:pPr>
              <w:pStyle w:val="NormalWeb"/>
              <w:spacing w:before="0" w:beforeAutospacing="0" w:after="0" w:afterAutospacing="0"/>
              <w:ind w:right="-334"/>
              <w:rPr>
                <w:rFonts w:ascii="Arial" w:hAnsi="Arial" w:cs="Arial"/>
                <w:b/>
                <w:bCs/>
                <w:sz w:val="22"/>
                <w:szCs w:val="22"/>
              </w:rPr>
            </w:pPr>
          </w:p>
          <w:p w14:paraId="1F9DDA29" w14:textId="77777777" w:rsidR="00AE0958" w:rsidRPr="00230F35" w:rsidRDefault="00AE0958" w:rsidP="00402F1B">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05C715C3" w14:textId="77777777" w:rsidR="00AE0958" w:rsidRPr="00230F35" w:rsidRDefault="00AE0958" w:rsidP="00402F1B">
            <w:pPr>
              <w:pStyle w:val="NormalWeb"/>
              <w:spacing w:before="0" w:beforeAutospacing="0" w:after="0" w:afterAutospacing="0"/>
              <w:ind w:right="-334"/>
              <w:rPr>
                <w:rFonts w:ascii="Arial" w:hAnsi="Arial" w:cs="Arial"/>
                <w:bCs/>
                <w:sz w:val="22"/>
                <w:szCs w:val="22"/>
              </w:rPr>
            </w:pPr>
          </w:p>
          <w:p w14:paraId="419A9C87" w14:textId="77777777" w:rsidR="00AE0958" w:rsidRPr="00230F35" w:rsidRDefault="00AE0958" w:rsidP="00402F1B">
            <w:pPr>
              <w:pStyle w:val="NormalWeb"/>
              <w:spacing w:before="0" w:beforeAutospacing="0" w:after="0" w:afterAutospacing="0"/>
              <w:ind w:right="-334"/>
              <w:rPr>
                <w:rFonts w:ascii="Arial" w:hAnsi="Arial" w:cs="Arial"/>
                <w:bCs/>
                <w:sz w:val="22"/>
                <w:szCs w:val="22"/>
              </w:rPr>
            </w:pPr>
          </w:p>
          <w:p w14:paraId="6373B3D8" w14:textId="77777777" w:rsidR="00AE0958" w:rsidRPr="00230F35" w:rsidRDefault="00AE0958" w:rsidP="00402F1B">
            <w:pPr>
              <w:pStyle w:val="NormalWeb"/>
              <w:spacing w:before="0" w:beforeAutospacing="0" w:after="0" w:afterAutospacing="0"/>
              <w:ind w:right="-334"/>
              <w:rPr>
                <w:rFonts w:ascii="Arial" w:hAnsi="Arial" w:cs="Arial"/>
                <w:bCs/>
                <w:sz w:val="22"/>
                <w:szCs w:val="22"/>
              </w:rPr>
            </w:pPr>
          </w:p>
        </w:tc>
      </w:tr>
      <w:tr w:rsidR="00AE0958" w:rsidRPr="002F467C" w14:paraId="205D5301" w14:textId="77777777" w:rsidTr="00402F1B">
        <w:trPr>
          <w:trHeight w:val="720"/>
        </w:trPr>
        <w:tc>
          <w:tcPr>
            <w:tcW w:w="5211" w:type="dxa"/>
            <w:gridSpan w:val="2"/>
          </w:tcPr>
          <w:p w14:paraId="3FDFDF58" w14:textId="77777777" w:rsidR="00AE0958" w:rsidRPr="00230F35" w:rsidRDefault="00AE0958" w:rsidP="00402F1B">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0A880CBD" w14:textId="77777777" w:rsidR="00AE0958" w:rsidRPr="00230F35" w:rsidRDefault="00AE0958" w:rsidP="00402F1B">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AE0958" w:rsidRPr="002F467C" w14:paraId="5DFAB84E" w14:textId="77777777" w:rsidTr="00402F1B">
        <w:trPr>
          <w:trHeight w:val="720"/>
        </w:trPr>
        <w:tc>
          <w:tcPr>
            <w:tcW w:w="8856" w:type="dxa"/>
            <w:gridSpan w:val="5"/>
          </w:tcPr>
          <w:p w14:paraId="37460483" w14:textId="77777777" w:rsidR="00AE0958" w:rsidRPr="00B34964" w:rsidRDefault="00AE0958" w:rsidP="00402F1B">
            <w:pPr>
              <w:rPr>
                <w:rFonts w:ascii="Arial" w:hAnsi="Arial" w:cs="Arial"/>
                <w:b/>
                <w:sz w:val="22"/>
                <w:szCs w:val="22"/>
              </w:rPr>
            </w:pPr>
            <w:r w:rsidRPr="00B34964">
              <w:rPr>
                <w:rFonts w:ascii="Arial" w:hAnsi="Arial" w:cs="Arial"/>
                <w:b/>
                <w:sz w:val="22"/>
                <w:szCs w:val="22"/>
              </w:rPr>
              <w:t>External Examiner’s comments (if relevant)</w:t>
            </w:r>
          </w:p>
          <w:p w14:paraId="1427E371" w14:textId="77777777" w:rsidR="00AE0958" w:rsidRPr="00230F35" w:rsidRDefault="00AE0958" w:rsidP="00402F1B">
            <w:pPr>
              <w:pStyle w:val="NormalWeb"/>
              <w:spacing w:before="0" w:beforeAutospacing="0" w:after="0" w:afterAutospacing="0"/>
              <w:ind w:right="-334"/>
              <w:rPr>
                <w:rFonts w:ascii="Arial" w:hAnsi="Arial" w:cs="Arial"/>
                <w:bCs/>
                <w:sz w:val="22"/>
                <w:szCs w:val="22"/>
              </w:rPr>
            </w:pPr>
          </w:p>
          <w:p w14:paraId="594D3553" w14:textId="77777777" w:rsidR="00AE0958" w:rsidRPr="00230F35" w:rsidRDefault="00AE0958" w:rsidP="00402F1B">
            <w:pPr>
              <w:pStyle w:val="NormalWeb"/>
              <w:spacing w:before="0" w:beforeAutospacing="0" w:after="0" w:afterAutospacing="0"/>
              <w:ind w:right="-334"/>
              <w:rPr>
                <w:rFonts w:ascii="Arial" w:hAnsi="Arial" w:cs="Arial"/>
                <w:bCs/>
                <w:sz w:val="22"/>
                <w:szCs w:val="22"/>
              </w:rPr>
            </w:pPr>
          </w:p>
          <w:p w14:paraId="020391BD" w14:textId="77777777" w:rsidR="00AE0958" w:rsidRPr="00230F35" w:rsidRDefault="00AE0958" w:rsidP="00402F1B">
            <w:pPr>
              <w:pStyle w:val="NormalWeb"/>
              <w:spacing w:before="0" w:beforeAutospacing="0" w:after="0" w:afterAutospacing="0"/>
              <w:ind w:right="-334"/>
              <w:rPr>
                <w:rFonts w:ascii="Arial" w:hAnsi="Arial" w:cs="Arial"/>
                <w:bCs/>
                <w:sz w:val="22"/>
                <w:szCs w:val="22"/>
              </w:rPr>
            </w:pPr>
          </w:p>
        </w:tc>
      </w:tr>
      <w:tr w:rsidR="00AE0958" w:rsidRPr="002F467C" w14:paraId="38E329A6" w14:textId="77777777" w:rsidTr="00402F1B">
        <w:trPr>
          <w:trHeight w:val="720"/>
        </w:trPr>
        <w:tc>
          <w:tcPr>
            <w:tcW w:w="5211" w:type="dxa"/>
            <w:gridSpan w:val="2"/>
          </w:tcPr>
          <w:p w14:paraId="767D6E76" w14:textId="77777777" w:rsidR="00AE0958" w:rsidRPr="00230F35" w:rsidRDefault="00AE0958" w:rsidP="00402F1B">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4503ABD0" w14:textId="77777777" w:rsidR="00AE0958" w:rsidRPr="00230F35" w:rsidRDefault="00AE0958" w:rsidP="00402F1B">
            <w:pPr>
              <w:rPr>
                <w:rFonts w:ascii="Arial" w:hAnsi="Arial" w:cs="Arial"/>
                <w:sz w:val="22"/>
                <w:szCs w:val="22"/>
              </w:rPr>
            </w:pPr>
            <w:r w:rsidRPr="00230F35">
              <w:rPr>
                <w:rFonts w:ascii="Arial" w:hAnsi="Arial" w:cs="Arial"/>
                <w:sz w:val="22"/>
                <w:szCs w:val="22"/>
              </w:rPr>
              <w:t>Date:</w:t>
            </w:r>
          </w:p>
        </w:tc>
      </w:tr>
    </w:tbl>
    <w:p w14:paraId="7DC18C09" w14:textId="77777777" w:rsidR="00AE0958" w:rsidRPr="00D67BF8" w:rsidRDefault="00AE0958" w:rsidP="00AE0958">
      <w:pPr>
        <w:pStyle w:val="NormalWeb"/>
        <w:spacing w:before="0" w:beforeAutospacing="0" w:after="0" w:afterAutospacing="0"/>
        <w:ind w:right="-334"/>
        <w:rPr>
          <w:rFonts w:ascii="Trebuchet MS" w:hAnsi="Trebuchet MS" w:cs="Tahoma"/>
          <w:bCs/>
          <w:sz w:val="24"/>
          <w:szCs w:val="24"/>
        </w:rPr>
      </w:pPr>
    </w:p>
    <w:p w14:paraId="13B5234A" w14:textId="77777777" w:rsidR="00AE0958" w:rsidRDefault="00AE0958" w:rsidP="00AE0958">
      <w:pPr>
        <w:pStyle w:val="ListParagraph"/>
        <w:tabs>
          <w:tab w:val="left" w:pos="0"/>
        </w:tabs>
        <w:suppressAutoHyphens/>
        <w:spacing w:after="0" w:line="240" w:lineRule="auto"/>
        <w:ind w:left="0"/>
        <w:jc w:val="both"/>
        <w:rPr>
          <w:rFonts w:ascii="Times New Roman" w:hAnsi="Times New Roman" w:cs="Times New Roman"/>
          <w:b/>
          <w:bCs/>
          <w:spacing w:val="-3"/>
          <w:sz w:val="24"/>
          <w:szCs w:val="24"/>
        </w:rPr>
      </w:pPr>
    </w:p>
    <w:p w14:paraId="0E2F9BFC" w14:textId="40F81FE4" w:rsidR="00AE0958" w:rsidRPr="00CD178D" w:rsidRDefault="00AE0958" w:rsidP="00CD178D">
      <w:pPr>
        <w:rPr>
          <w:rFonts w:ascii="Times New Roman" w:eastAsia="Calibri" w:hAnsi="Times New Roman" w:cs="Times New Roman"/>
          <w:b/>
          <w:bCs/>
          <w:spacing w:val="-3"/>
        </w:rPr>
      </w:pPr>
      <w:r>
        <w:rPr>
          <w:rFonts w:ascii="Times New Roman" w:hAnsi="Times New Roman" w:cs="Times New Roman"/>
          <w:b/>
          <w:bCs/>
          <w:spacing w:val="-3"/>
        </w:rPr>
        <w:br w:type="page"/>
      </w:r>
    </w:p>
    <w:p w14:paraId="618F8346" w14:textId="271796A4" w:rsidR="002B593F" w:rsidRPr="00AE0958" w:rsidRDefault="002B593F" w:rsidP="00AE0958">
      <w:pPr>
        <w:pStyle w:val="ListParagraph"/>
        <w:tabs>
          <w:tab w:val="left" w:pos="0"/>
        </w:tabs>
        <w:suppressAutoHyphens/>
        <w:spacing w:after="0" w:line="240" w:lineRule="auto"/>
        <w:ind w:left="0"/>
        <w:jc w:val="both"/>
        <w:rPr>
          <w:rFonts w:ascii="Times New Roman" w:hAnsi="Times New Roman" w:cs="Times New Roman"/>
          <w:b/>
          <w:bCs/>
          <w:spacing w:val="-3"/>
          <w:sz w:val="24"/>
          <w:szCs w:val="24"/>
        </w:rPr>
      </w:pPr>
      <w:r w:rsidRPr="00AE0958">
        <w:rPr>
          <w:rFonts w:ascii="Times New Roman" w:hAnsi="Times New Roman" w:cs="Times New Roman"/>
          <w:b/>
          <w:bCs/>
          <w:spacing w:val="-3"/>
          <w:sz w:val="24"/>
          <w:szCs w:val="24"/>
        </w:rPr>
        <w:lastRenderedPageBreak/>
        <w:t>Comment on the significant features of a visual image taken from a medieval book of hours, psalter, bible etc).</w:t>
      </w:r>
    </w:p>
    <w:p w14:paraId="028986BC" w14:textId="59ABF8AF" w:rsidR="008C407B" w:rsidRPr="00AE0958" w:rsidRDefault="005F7D16">
      <w:pPr>
        <w:rPr>
          <w:rFonts w:ascii="Times New Roman" w:hAnsi="Times New Roman" w:cs="Times New Roman"/>
        </w:rPr>
      </w:pPr>
    </w:p>
    <w:p w14:paraId="35702CC3" w14:textId="2895D5C8" w:rsidR="002B593F" w:rsidRPr="00AE0958" w:rsidRDefault="002B593F" w:rsidP="006D6954">
      <w:pPr>
        <w:spacing w:line="360" w:lineRule="auto"/>
        <w:rPr>
          <w:rFonts w:ascii="Times New Roman" w:hAnsi="Times New Roman" w:cs="Times New Roman"/>
          <w:b/>
          <w:bCs/>
        </w:rPr>
      </w:pPr>
      <w:r w:rsidRPr="00AE0958">
        <w:rPr>
          <w:rFonts w:ascii="Times New Roman" w:hAnsi="Times New Roman" w:cs="Times New Roman"/>
          <w:b/>
          <w:bCs/>
        </w:rPr>
        <w:t>Sir Geoffrey Luttrell. Add 42130 Folio 202v.</w:t>
      </w:r>
      <w:r w:rsidR="00AE0958">
        <w:rPr>
          <w:rFonts w:ascii="Times New Roman" w:hAnsi="Times New Roman" w:cs="Times New Roman"/>
          <w:b/>
          <w:bCs/>
        </w:rPr>
        <w:t xml:space="preserve"> (image on page 7 below).</w:t>
      </w:r>
    </w:p>
    <w:p w14:paraId="52237012" w14:textId="77777777" w:rsidR="00231F01" w:rsidRPr="00AE0958" w:rsidRDefault="00231F01" w:rsidP="006D6954">
      <w:pPr>
        <w:spacing w:line="360" w:lineRule="auto"/>
        <w:rPr>
          <w:rFonts w:ascii="Times New Roman" w:hAnsi="Times New Roman" w:cs="Times New Roman"/>
        </w:rPr>
      </w:pPr>
    </w:p>
    <w:p w14:paraId="6C9B633F" w14:textId="34A681AD" w:rsidR="00853E47" w:rsidRPr="00AE0958" w:rsidRDefault="00231F01" w:rsidP="006D6954">
      <w:pPr>
        <w:spacing w:line="360" w:lineRule="auto"/>
        <w:rPr>
          <w:rFonts w:ascii="Times New Roman" w:hAnsi="Times New Roman" w:cs="Times New Roman"/>
        </w:rPr>
      </w:pPr>
      <w:r w:rsidRPr="00AE0958">
        <w:rPr>
          <w:rFonts w:ascii="Times New Roman" w:hAnsi="Times New Roman" w:cs="Times New Roman"/>
        </w:rPr>
        <w:t>The image is of a mounted knight, in full armour but with</w:t>
      </w:r>
      <w:r w:rsidR="00853E47" w:rsidRPr="00AE0958">
        <w:rPr>
          <w:rFonts w:ascii="Times New Roman" w:hAnsi="Times New Roman" w:cs="Times New Roman"/>
        </w:rPr>
        <w:t xml:space="preserve"> a golden</w:t>
      </w:r>
      <w:r w:rsidRPr="00AE0958">
        <w:rPr>
          <w:rFonts w:ascii="Times New Roman" w:hAnsi="Times New Roman" w:cs="Times New Roman"/>
        </w:rPr>
        <w:t xml:space="preserve"> helmet removed, and two women standing in front of the knight’s horse. One woman is </w:t>
      </w:r>
      <w:r w:rsidRPr="00AE0958">
        <w:rPr>
          <w:rFonts w:ascii="Times New Roman" w:hAnsi="Times New Roman" w:cs="Times New Roman"/>
        </w:rPr>
        <w:t xml:space="preserve">holding a lance and </w:t>
      </w:r>
      <w:r w:rsidRPr="00AE0958">
        <w:rPr>
          <w:rFonts w:ascii="Times New Roman" w:hAnsi="Times New Roman" w:cs="Times New Roman"/>
        </w:rPr>
        <w:t>handing the helmet to the knight, and the second woman is holding his shield.</w:t>
      </w:r>
      <w:r w:rsidR="00853E47" w:rsidRPr="00AE0958">
        <w:rPr>
          <w:rFonts w:ascii="Times New Roman" w:hAnsi="Times New Roman" w:cs="Times New Roman"/>
        </w:rPr>
        <w:t xml:space="preserve"> A coat of arms, with six birds, is visible on the horse, the knight, additions to his armour, flags and his shield. The women have the same armorial decoration on</w:t>
      </w:r>
      <w:r w:rsidR="0056625D" w:rsidRPr="00AE0958">
        <w:rPr>
          <w:rFonts w:ascii="Times New Roman" w:hAnsi="Times New Roman" w:cs="Times New Roman"/>
        </w:rPr>
        <w:t xml:space="preserve"> half of</w:t>
      </w:r>
      <w:r w:rsidR="00853E47" w:rsidRPr="00AE0958">
        <w:rPr>
          <w:rFonts w:ascii="Times New Roman" w:hAnsi="Times New Roman" w:cs="Times New Roman"/>
        </w:rPr>
        <w:t xml:space="preserve"> their clothing,</w:t>
      </w:r>
      <w:r w:rsidR="0056625D" w:rsidRPr="00AE0958">
        <w:rPr>
          <w:rFonts w:ascii="Times New Roman" w:hAnsi="Times New Roman" w:cs="Times New Roman"/>
        </w:rPr>
        <w:t xml:space="preserve"> with the other half being of a different design for each of them</w:t>
      </w:r>
      <w:r w:rsidR="00853E47" w:rsidRPr="00AE0958">
        <w:rPr>
          <w:rFonts w:ascii="Times New Roman" w:hAnsi="Times New Roman" w:cs="Times New Roman"/>
        </w:rPr>
        <w:t>.</w:t>
      </w:r>
      <w:r w:rsidRPr="00AE0958">
        <w:rPr>
          <w:rFonts w:ascii="Times New Roman" w:hAnsi="Times New Roman" w:cs="Times New Roman"/>
        </w:rPr>
        <w:t xml:space="preserve"> </w:t>
      </w:r>
      <w:r w:rsidR="00853E47" w:rsidRPr="00AE0958">
        <w:rPr>
          <w:rFonts w:ascii="Times New Roman" w:hAnsi="Times New Roman" w:cs="Times New Roman"/>
        </w:rPr>
        <w:t xml:space="preserve">The horse can be seen to be wearing chain mail, shoes on his rear hooves, with gold spurs linking up to a protected saddle area. His unprotected legs and mouth indicate that he is a grey or white charger. </w:t>
      </w:r>
      <w:r w:rsidRPr="00AE0958">
        <w:rPr>
          <w:rFonts w:ascii="Times New Roman" w:hAnsi="Times New Roman" w:cs="Times New Roman"/>
        </w:rPr>
        <w:t>The image</w:t>
      </w:r>
      <w:r w:rsidR="00853E47" w:rsidRPr="00AE0958">
        <w:rPr>
          <w:rFonts w:ascii="Times New Roman" w:hAnsi="Times New Roman" w:cs="Times New Roman"/>
        </w:rPr>
        <w:t xml:space="preserve"> is presented as a picture in its own right, with the knight and women standing in front of, perhaps, a tapestry.</w:t>
      </w:r>
      <w:r w:rsidRPr="00AE0958">
        <w:rPr>
          <w:rFonts w:ascii="Times New Roman" w:hAnsi="Times New Roman" w:cs="Times New Roman"/>
        </w:rPr>
        <w:t xml:space="preserve"> </w:t>
      </w:r>
      <w:r w:rsidR="00853E47" w:rsidRPr="00AE0958">
        <w:rPr>
          <w:rFonts w:ascii="Times New Roman" w:hAnsi="Times New Roman" w:cs="Times New Roman"/>
        </w:rPr>
        <w:t xml:space="preserve">On the full page of the Psalter, this picture </w:t>
      </w:r>
      <w:r w:rsidRPr="00AE0958">
        <w:rPr>
          <w:rFonts w:ascii="Times New Roman" w:hAnsi="Times New Roman" w:cs="Times New Roman"/>
        </w:rPr>
        <w:t>is towards the bottom of the page, with Latin writing above</w:t>
      </w:r>
      <w:r w:rsidR="00853E47" w:rsidRPr="00AE0958">
        <w:rPr>
          <w:rFonts w:ascii="Times New Roman" w:hAnsi="Times New Roman" w:cs="Times New Roman"/>
        </w:rPr>
        <w:t>,</w:t>
      </w:r>
      <w:r w:rsidRPr="00AE0958">
        <w:rPr>
          <w:rFonts w:ascii="Times New Roman" w:hAnsi="Times New Roman" w:cs="Times New Roman"/>
        </w:rPr>
        <w:t xml:space="preserve"> including a fish</w:t>
      </w:r>
      <w:r w:rsidRPr="00AE0958">
        <w:rPr>
          <w:rFonts w:ascii="Times New Roman" w:hAnsi="Times New Roman" w:cs="Times New Roman"/>
        </w:rPr>
        <w:t>-</w:t>
      </w:r>
      <w:r w:rsidRPr="00AE0958">
        <w:rPr>
          <w:rFonts w:ascii="Times New Roman" w:hAnsi="Times New Roman" w:cs="Times New Roman"/>
        </w:rPr>
        <w:t>like creature</w:t>
      </w:r>
      <w:r w:rsidR="0056625D" w:rsidRPr="00AE0958">
        <w:rPr>
          <w:rFonts w:ascii="Times New Roman" w:hAnsi="Times New Roman" w:cs="Times New Roman"/>
        </w:rPr>
        <w:t>. The page is framed by a few flowers and coloured edging reminiscent of the main picture,</w:t>
      </w:r>
      <w:r w:rsidRPr="00AE0958">
        <w:rPr>
          <w:rFonts w:ascii="Times New Roman" w:hAnsi="Times New Roman" w:cs="Times New Roman"/>
        </w:rPr>
        <w:t xml:space="preserve"> and the page opposite has more writing and similar </w:t>
      </w:r>
      <w:r w:rsidR="0056625D" w:rsidRPr="00AE0958">
        <w:rPr>
          <w:rFonts w:ascii="Times New Roman" w:hAnsi="Times New Roman" w:cs="Times New Roman"/>
        </w:rPr>
        <w:t xml:space="preserve">colouring in its </w:t>
      </w:r>
      <w:r w:rsidRPr="00AE0958">
        <w:rPr>
          <w:rFonts w:ascii="Times New Roman" w:hAnsi="Times New Roman" w:cs="Times New Roman"/>
        </w:rPr>
        <w:t>decorative edges.</w:t>
      </w:r>
      <w:r w:rsidR="00C55F4E" w:rsidRPr="00AE0958">
        <w:rPr>
          <w:rFonts w:ascii="Times New Roman" w:hAnsi="Times New Roman" w:cs="Times New Roman"/>
        </w:rPr>
        <w:t xml:space="preserve"> </w:t>
      </w:r>
    </w:p>
    <w:p w14:paraId="227C8773" w14:textId="77777777" w:rsidR="00853E47" w:rsidRPr="00AE0958" w:rsidRDefault="00853E47" w:rsidP="006D6954">
      <w:pPr>
        <w:spacing w:line="360" w:lineRule="auto"/>
        <w:rPr>
          <w:rFonts w:ascii="Times New Roman" w:hAnsi="Times New Roman" w:cs="Times New Roman"/>
        </w:rPr>
      </w:pPr>
    </w:p>
    <w:p w14:paraId="47ED447C" w14:textId="126CB114" w:rsidR="00C55F4E" w:rsidRPr="00AE0958" w:rsidRDefault="00C55F4E" w:rsidP="006D6954">
      <w:pPr>
        <w:spacing w:line="360" w:lineRule="auto"/>
        <w:rPr>
          <w:rFonts w:ascii="Times New Roman" w:hAnsi="Times New Roman" w:cs="Times New Roman"/>
        </w:rPr>
      </w:pPr>
      <w:r w:rsidRPr="00AE0958">
        <w:rPr>
          <w:rFonts w:ascii="Times New Roman" w:hAnsi="Times New Roman" w:cs="Times New Roman"/>
        </w:rPr>
        <w:t xml:space="preserve">The British </w:t>
      </w:r>
      <w:r w:rsidR="00853E47" w:rsidRPr="00AE0958">
        <w:rPr>
          <w:rFonts w:ascii="Times New Roman" w:hAnsi="Times New Roman" w:cs="Times New Roman"/>
        </w:rPr>
        <w:t>Library</w:t>
      </w:r>
      <w:r w:rsidRPr="00AE0958">
        <w:rPr>
          <w:rFonts w:ascii="Times New Roman" w:hAnsi="Times New Roman" w:cs="Times New Roman"/>
        </w:rPr>
        <w:t xml:space="preserve"> entitles this image: </w:t>
      </w:r>
      <w:r w:rsidRPr="00AE0958">
        <w:rPr>
          <w:rFonts w:ascii="Times New Roman" w:hAnsi="Times New Roman" w:cs="Times New Roman"/>
        </w:rPr>
        <w:t>‘</w:t>
      </w:r>
      <w:r w:rsidRPr="00AE0958">
        <w:rPr>
          <w:rFonts w:ascii="Times New Roman" w:hAnsi="Times New Roman" w:cs="Times New Roman"/>
        </w:rPr>
        <w:t>Bas-de-page scene of Sir Geoffrey Luttrell, mounted, being assisted by his wife and daughter-in-law.</w:t>
      </w:r>
      <w:r w:rsidR="006D6954" w:rsidRPr="00AE0958">
        <w:rPr>
          <w:rFonts w:ascii="Times New Roman" w:hAnsi="Times New Roman" w:cs="Times New Roman"/>
        </w:rPr>
        <w:t>’</w:t>
      </w:r>
      <w:r w:rsidRPr="00AE0958">
        <w:rPr>
          <w:rStyle w:val="FootnoteReference"/>
          <w:rFonts w:ascii="Times New Roman" w:hAnsi="Times New Roman" w:cs="Times New Roman"/>
        </w:rPr>
        <w:footnoteReference w:id="1"/>
      </w:r>
      <w:r w:rsidR="00853E47" w:rsidRPr="00AE0958">
        <w:rPr>
          <w:rFonts w:ascii="Times New Roman" w:hAnsi="Times New Roman" w:cs="Times New Roman"/>
        </w:rPr>
        <w:t xml:space="preserve"> It</w:t>
      </w:r>
      <w:r w:rsidR="002B593F" w:rsidRPr="00AE0958">
        <w:rPr>
          <w:rFonts w:ascii="Times New Roman" w:hAnsi="Times New Roman" w:cs="Times New Roman"/>
        </w:rPr>
        <w:t xml:space="preserve"> is </w:t>
      </w:r>
      <w:r w:rsidR="00231F01" w:rsidRPr="00AE0958">
        <w:rPr>
          <w:rFonts w:ascii="Times New Roman" w:hAnsi="Times New Roman" w:cs="Times New Roman"/>
        </w:rPr>
        <w:t xml:space="preserve">on a page </w:t>
      </w:r>
      <w:r w:rsidR="002B593F" w:rsidRPr="00AE0958">
        <w:rPr>
          <w:rFonts w:ascii="Times New Roman" w:hAnsi="Times New Roman" w:cs="Times New Roman"/>
        </w:rPr>
        <w:t xml:space="preserve">from the Luttrell Psalter, </w:t>
      </w:r>
      <w:r w:rsidR="00231F01" w:rsidRPr="00AE0958">
        <w:rPr>
          <w:rFonts w:ascii="Times New Roman" w:hAnsi="Times New Roman" w:cs="Times New Roman"/>
        </w:rPr>
        <w:t>held at the Library. Th</w:t>
      </w:r>
      <w:r w:rsidRPr="00AE0958">
        <w:rPr>
          <w:rFonts w:ascii="Times New Roman" w:hAnsi="Times New Roman" w:cs="Times New Roman"/>
        </w:rPr>
        <w:t>is</w:t>
      </w:r>
      <w:r w:rsidR="00231F01" w:rsidRPr="00AE0958">
        <w:rPr>
          <w:rFonts w:ascii="Times New Roman" w:hAnsi="Times New Roman" w:cs="Times New Roman"/>
        </w:rPr>
        <w:t xml:space="preserve"> </w:t>
      </w:r>
      <w:r w:rsidR="00231F01" w:rsidRPr="00AE0958">
        <w:rPr>
          <w:rFonts w:ascii="Times New Roman" w:hAnsi="Times New Roman" w:cs="Times New Roman"/>
        </w:rPr>
        <w:t>Psalter is</w:t>
      </w:r>
      <w:r w:rsidRPr="00AE0958">
        <w:rPr>
          <w:rFonts w:ascii="Times New Roman" w:hAnsi="Times New Roman" w:cs="Times New Roman"/>
        </w:rPr>
        <w:t xml:space="preserve"> regarded as</w:t>
      </w:r>
      <w:r w:rsidR="00231F01" w:rsidRPr="00AE0958">
        <w:rPr>
          <w:rFonts w:ascii="Times New Roman" w:hAnsi="Times New Roman" w:cs="Times New Roman"/>
        </w:rPr>
        <w:t xml:space="preserve"> </w:t>
      </w:r>
      <w:r w:rsidRPr="00AE0958">
        <w:rPr>
          <w:rFonts w:ascii="Times New Roman" w:hAnsi="Times New Roman" w:cs="Times New Roman"/>
        </w:rPr>
        <w:t>‘</w:t>
      </w:r>
      <w:r w:rsidR="00231F01" w:rsidRPr="00AE0958">
        <w:rPr>
          <w:rFonts w:ascii="Times New Roman" w:hAnsi="Times New Roman" w:cs="Times New Roman"/>
        </w:rPr>
        <w:t>one of the richest of all sources for the illustration of everyday life in medieval England</w:t>
      </w:r>
      <w:r w:rsidR="00231F01" w:rsidRPr="00AE0958">
        <w:rPr>
          <w:rFonts w:ascii="Times New Roman" w:hAnsi="Times New Roman" w:cs="Times New Roman"/>
        </w:rPr>
        <w:t>.</w:t>
      </w:r>
      <w:r w:rsidR="006D6954" w:rsidRPr="00AE0958">
        <w:rPr>
          <w:rFonts w:ascii="Times New Roman" w:hAnsi="Times New Roman" w:cs="Times New Roman"/>
        </w:rPr>
        <w:t>’</w:t>
      </w:r>
      <w:r w:rsidR="00231F01" w:rsidRPr="00AE0958">
        <w:rPr>
          <w:rStyle w:val="FootnoteReference"/>
          <w:rFonts w:ascii="Times New Roman" w:hAnsi="Times New Roman" w:cs="Times New Roman"/>
        </w:rPr>
        <w:footnoteReference w:id="2"/>
      </w:r>
      <w:r w:rsidR="00231F01" w:rsidRPr="00AE0958">
        <w:rPr>
          <w:rFonts w:ascii="Times New Roman" w:hAnsi="Times New Roman" w:cs="Times New Roman"/>
        </w:rPr>
        <w:t xml:space="preserve"> It was</w:t>
      </w:r>
      <w:r w:rsidR="00231F01" w:rsidRPr="00AE0958">
        <w:rPr>
          <w:rFonts w:ascii="Times New Roman" w:hAnsi="Times New Roman" w:cs="Times New Roman"/>
        </w:rPr>
        <w:t xml:space="preserve"> made for Sir Geoffrey Luttrell of </w:t>
      </w:r>
      <w:proofErr w:type="spellStart"/>
      <w:r w:rsidR="00231F01" w:rsidRPr="00AE0958">
        <w:rPr>
          <w:rFonts w:ascii="Times New Roman" w:hAnsi="Times New Roman" w:cs="Times New Roman"/>
        </w:rPr>
        <w:t>Irnham</w:t>
      </w:r>
      <w:proofErr w:type="spellEnd"/>
      <w:r w:rsidR="00231F01" w:rsidRPr="00AE0958">
        <w:rPr>
          <w:rFonts w:ascii="Times New Roman" w:hAnsi="Times New Roman" w:cs="Times New Roman"/>
        </w:rPr>
        <w:t xml:space="preserve"> in Lincolnshire, who died in 1345.</w:t>
      </w:r>
      <w:r w:rsidRPr="00AE0958">
        <w:rPr>
          <w:rFonts w:ascii="Times New Roman" w:hAnsi="Times New Roman" w:cs="Times New Roman"/>
        </w:rPr>
        <w:t xml:space="preserve"> </w:t>
      </w:r>
      <w:r w:rsidR="00853E47" w:rsidRPr="00AE0958">
        <w:rPr>
          <w:rFonts w:ascii="Times New Roman" w:hAnsi="Times New Roman" w:cs="Times New Roman"/>
        </w:rPr>
        <w:t>The Psalter’s scenes depict all levels of life within contemporary social hierarchy,</w:t>
      </w:r>
      <w:r w:rsidR="00711A05" w:rsidRPr="00AE0958">
        <w:rPr>
          <w:rFonts w:ascii="Times New Roman" w:hAnsi="Times New Roman" w:cs="Times New Roman"/>
        </w:rPr>
        <w:t xml:space="preserve"> albeit portrayed much more from the perspective o</w:t>
      </w:r>
      <w:r w:rsidR="0056625D" w:rsidRPr="00AE0958">
        <w:rPr>
          <w:rFonts w:ascii="Times New Roman" w:hAnsi="Times New Roman" w:cs="Times New Roman"/>
        </w:rPr>
        <w:t>f</w:t>
      </w:r>
      <w:r w:rsidR="00711A05" w:rsidRPr="00AE0958">
        <w:rPr>
          <w:rFonts w:ascii="Times New Roman" w:hAnsi="Times New Roman" w:cs="Times New Roman"/>
        </w:rPr>
        <w:t xml:space="preserve"> those at the top of the social tree,</w:t>
      </w:r>
      <w:r w:rsidR="00853E47" w:rsidRPr="00AE0958">
        <w:rPr>
          <w:rFonts w:ascii="Times New Roman" w:hAnsi="Times New Roman" w:cs="Times New Roman"/>
        </w:rPr>
        <w:t xml:space="preserve"> and it ‘is perhaps best known for its wild profusion of marginal and hybrid creatures.</w:t>
      </w:r>
      <w:r w:rsidR="006D6954" w:rsidRPr="00AE0958">
        <w:rPr>
          <w:rFonts w:ascii="Times New Roman" w:hAnsi="Times New Roman" w:cs="Times New Roman"/>
        </w:rPr>
        <w:t>’</w:t>
      </w:r>
      <w:r w:rsidR="00853E47" w:rsidRPr="00AE0958">
        <w:rPr>
          <w:rStyle w:val="FootnoteReference"/>
          <w:rFonts w:ascii="Times New Roman" w:hAnsi="Times New Roman" w:cs="Times New Roman"/>
        </w:rPr>
        <w:footnoteReference w:id="3"/>
      </w:r>
    </w:p>
    <w:p w14:paraId="7A2FD369" w14:textId="17CE53B1" w:rsidR="00C55F4E" w:rsidRPr="00AE0958" w:rsidRDefault="00C55F4E" w:rsidP="006D6954">
      <w:pPr>
        <w:spacing w:line="360" w:lineRule="auto"/>
        <w:rPr>
          <w:rFonts w:ascii="Times New Roman" w:hAnsi="Times New Roman" w:cs="Times New Roman"/>
        </w:rPr>
      </w:pPr>
    </w:p>
    <w:p w14:paraId="20B4247C" w14:textId="736E8A4E" w:rsidR="00853E47" w:rsidRPr="00AE0958" w:rsidRDefault="00C55F4E" w:rsidP="006D6954">
      <w:pPr>
        <w:spacing w:line="360" w:lineRule="auto"/>
        <w:rPr>
          <w:rFonts w:ascii="Times New Roman" w:hAnsi="Times New Roman" w:cs="Times New Roman"/>
        </w:rPr>
      </w:pPr>
      <w:r w:rsidRPr="00AE0958">
        <w:rPr>
          <w:rFonts w:ascii="Times New Roman" w:hAnsi="Times New Roman" w:cs="Times New Roman"/>
        </w:rPr>
        <w:lastRenderedPageBreak/>
        <w:t xml:space="preserve">Latin Psalters were used for centuries by monks and clerics in their daily devotions. </w:t>
      </w:r>
      <w:r w:rsidR="00853E47" w:rsidRPr="00AE0958">
        <w:rPr>
          <w:rFonts w:ascii="Times New Roman" w:hAnsi="Times New Roman" w:cs="Times New Roman"/>
        </w:rPr>
        <w:t>‘</w:t>
      </w:r>
      <w:r w:rsidRPr="00AE0958">
        <w:rPr>
          <w:rFonts w:ascii="Times New Roman" w:hAnsi="Times New Roman" w:cs="Times New Roman"/>
        </w:rPr>
        <w:t>Eventually Psalters became more or less the first books commissioned and owned by private individuals, outside of monastic communities</w:t>
      </w:r>
      <w:r w:rsidR="006D6954" w:rsidRPr="00AE0958">
        <w:rPr>
          <w:rFonts w:ascii="Times New Roman" w:hAnsi="Times New Roman" w:cs="Times New Roman"/>
        </w:rPr>
        <w:t>’</w:t>
      </w:r>
      <w:r w:rsidRPr="00AE0958">
        <w:rPr>
          <w:rStyle w:val="FootnoteReference"/>
          <w:rFonts w:ascii="Times New Roman" w:hAnsi="Times New Roman" w:cs="Times New Roman"/>
        </w:rPr>
        <w:footnoteReference w:id="4"/>
      </w:r>
      <w:r w:rsidRPr="00AE0958">
        <w:rPr>
          <w:rFonts w:ascii="Times New Roman" w:hAnsi="Times New Roman" w:cs="Times New Roman"/>
        </w:rPr>
        <w:t>.</w:t>
      </w:r>
      <w:r w:rsidR="00853E47" w:rsidRPr="00AE0958">
        <w:rPr>
          <w:rFonts w:ascii="Times New Roman" w:hAnsi="Times New Roman" w:cs="Times New Roman"/>
        </w:rPr>
        <w:t xml:space="preserve"> </w:t>
      </w:r>
      <w:r w:rsidR="00853E47" w:rsidRPr="00AE0958">
        <w:rPr>
          <w:rFonts w:ascii="Times New Roman" w:hAnsi="Times New Roman" w:cs="Times New Roman"/>
        </w:rPr>
        <w:t>It is thought that one main artist produced much of the</w:t>
      </w:r>
      <w:r w:rsidR="00853E47" w:rsidRPr="00AE0958">
        <w:rPr>
          <w:rFonts w:ascii="Times New Roman" w:hAnsi="Times New Roman" w:cs="Times New Roman"/>
        </w:rPr>
        <w:t xml:space="preserve"> Luttrell</w:t>
      </w:r>
      <w:r w:rsidR="00853E47" w:rsidRPr="00AE0958">
        <w:rPr>
          <w:rFonts w:ascii="Times New Roman" w:hAnsi="Times New Roman" w:cs="Times New Roman"/>
        </w:rPr>
        <w:t xml:space="preserve"> manuscript between 1325 and 1335, including this image, in a style which ‘represents the last stage of the highly accomplished East Anglian School of manuscript illumination.</w:t>
      </w:r>
      <w:r w:rsidR="006D6954" w:rsidRPr="00AE0958">
        <w:rPr>
          <w:rFonts w:ascii="Times New Roman" w:hAnsi="Times New Roman" w:cs="Times New Roman"/>
        </w:rPr>
        <w:t>’</w:t>
      </w:r>
      <w:r w:rsidR="00853E47" w:rsidRPr="00AE0958">
        <w:rPr>
          <w:rStyle w:val="FootnoteReference"/>
          <w:rFonts w:ascii="Times New Roman" w:hAnsi="Times New Roman" w:cs="Times New Roman"/>
        </w:rPr>
        <w:footnoteReference w:id="5"/>
      </w:r>
      <w:r w:rsidR="00853E47" w:rsidRPr="00AE0958">
        <w:rPr>
          <w:rFonts w:ascii="Times New Roman" w:hAnsi="Times New Roman" w:cs="Times New Roman"/>
        </w:rPr>
        <w:t xml:space="preserve"> </w:t>
      </w:r>
      <w:r w:rsidR="00853E47" w:rsidRPr="00AE0958">
        <w:rPr>
          <w:rFonts w:ascii="Times New Roman" w:hAnsi="Times New Roman" w:cs="Times New Roman"/>
        </w:rPr>
        <w:t>This school was only named as such in the twentieth century, describing a style of work much of which emanated from the East Anglian area. Such manuscripts are known for the following qualities</w:t>
      </w:r>
      <w:r w:rsidR="00711A05" w:rsidRPr="00AE0958">
        <w:rPr>
          <w:rFonts w:ascii="Times New Roman" w:hAnsi="Times New Roman" w:cs="Times New Roman"/>
        </w:rPr>
        <w:t>, all of which, other than perhaps the last, apply to the Luttrell Psalter</w:t>
      </w:r>
      <w:r w:rsidR="00853E47" w:rsidRPr="00AE0958">
        <w:rPr>
          <w:rFonts w:ascii="Times New Roman" w:hAnsi="Times New Roman" w:cs="Times New Roman"/>
        </w:rPr>
        <w:t xml:space="preserve">: </w:t>
      </w:r>
    </w:p>
    <w:p w14:paraId="79F5C292" w14:textId="3B5AA96E" w:rsidR="00853E47" w:rsidRPr="00AE0958" w:rsidRDefault="00853E47" w:rsidP="006D6954">
      <w:pPr>
        <w:spacing w:line="360" w:lineRule="auto"/>
        <w:ind w:left="720"/>
        <w:rPr>
          <w:rFonts w:ascii="Times New Roman" w:hAnsi="Times New Roman" w:cs="Times New Roman"/>
        </w:rPr>
      </w:pPr>
      <w:r w:rsidRPr="00AE0958">
        <w:rPr>
          <w:rFonts w:ascii="Times New Roman" w:hAnsi="Times New Roman" w:cs="Times New Roman"/>
        </w:rPr>
        <w:t>‘the use of wide, richly decorated margins, that contain hybrids and grotesques, abundant foliage scrolls, and a large variety of flowers, birds and other naturalistic motifs; the use of genre scenes and medieval fables in marginal decoration; a sense of humour that is often quite earthy; and a loose, sometimes called undisciplined, sense of design.</w:t>
      </w:r>
      <w:r w:rsidR="006D6954" w:rsidRPr="00AE0958">
        <w:rPr>
          <w:rFonts w:ascii="Times New Roman" w:hAnsi="Times New Roman" w:cs="Times New Roman"/>
        </w:rPr>
        <w:t>’</w:t>
      </w:r>
      <w:r w:rsidRPr="00AE0958">
        <w:rPr>
          <w:rStyle w:val="FootnoteReference"/>
          <w:rFonts w:ascii="Times New Roman" w:hAnsi="Times New Roman" w:cs="Times New Roman"/>
        </w:rPr>
        <w:footnoteReference w:id="6"/>
      </w:r>
    </w:p>
    <w:p w14:paraId="0D8895D2" w14:textId="67E409D1" w:rsidR="00231F01" w:rsidRPr="00AE0958" w:rsidRDefault="00231F01" w:rsidP="006D6954">
      <w:pPr>
        <w:spacing w:line="360" w:lineRule="auto"/>
        <w:rPr>
          <w:rFonts w:ascii="Times New Roman" w:hAnsi="Times New Roman" w:cs="Times New Roman"/>
        </w:rPr>
      </w:pPr>
    </w:p>
    <w:p w14:paraId="0C5201AC" w14:textId="72BCC1FA" w:rsidR="00C55F4E" w:rsidRPr="00AE0958" w:rsidRDefault="00231F01" w:rsidP="006D6954">
      <w:pPr>
        <w:spacing w:line="360" w:lineRule="auto"/>
        <w:rPr>
          <w:rFonts w:ascii="Times New Roman" w:hAnsi="Times New Roman" w:cs="Times New Roman"/>
        </w:rPr>
      </w:pPr>
      <w:r w:rsidRPr="00AE0958">
        <w:rPr>
          <w:rFonts w:ascii="Times New Roman" w:hAnsi="Times New Roman" w:cs="Times New Roman"/>
        </w:rPr>
        <w:t>As Sir Geoffrey commissioned the Psalter, it seems likely that he wished to be presented as a</w:t>
      </w:r>
      <w:r w:rsidR="00853E47" w:rsidRPr="00AE0958">
        <w:rPr>
          <w:rFonts w:ascii="Times New Roman" w:hAnsi="Times New Roman" w:cs="Times New Roman"/>
        </w:rPr>
        <w:t>n important and chivalrous man:</w:t>
      </w:r>
      <w:r w:rsidRPr="00AE0958">
        <w:rPr>
          <w:rFonts w:ascii="Times New Roman" w:hAnsi="Times New Roman" w:cs="Times New Roman"/>
        </w:rPr>
        <w:t xml:space="preserve"> a knight of status. His horse stands proud in full regalia, and his coat of arms is displayed throughout the scene, including on half of each of the women’s clothing. They stand beneath him, looking up and holding his equipment. </w:t>
      </w:r>
      <w:r w:rsidR="00C55F4E" w:rsidRPr="00AE0958">
        <w:rPr>
          <w:rFonts w:ascii="Times New Roman" w:hAnsi="Times New Roman" w:cs="Times New Roman"/>
        </w:rPr>
        <w:t>‘</w:t>
      </w:r>
      <w:r w:rsidRPr="00AE0958">
        <w:rPr>
          <w:rFonts w:ascii="Times New Roman" w:hAnsi="Times New Roman" w:cs="Times New Roman"/>
        </w:rPr>
        <w:t>What is narrated in this miniature is a story of lineage and dynasticism, not just idealism and knightly vocation.</w:t>
      </w:r>
      <w:r w:rsidR="006D6954" w:rsidRPr="00AE0958">
        <w:rPr>
          <w:rFonts w:ascii="Times New Roman" w:hAnsi="Times New Roman" w:cs="Times New Roman"/>
        </w:rPr>
        <w:t>’</w:t>
      </w:r>
      <w:r w:rsidRPr="00AE0958">
        <w:rPr>
          <w:rStyle w:val="FootnoteReference"/>
          <w:rFonts w:ascii="Times New Roman" w:hAnsi="Times New Roman" w:cs="Times New Roman"/>
        </w:rPr>
        <w:footnoteReference w:id="7"/>
      </w:r>
      <w:r w:rsidR="00853E47" w:rsidRPr="00AE0958">
        <w:rPr>
          <w:rFonts w:ascii="Times New Roman" w:hAnsi="Times New Roman" w:cs="Times New Roman"/>
        </w:rPr>
        <w:t xml:space="preserve"> </w:t>
      </w:r>
      <w:r w:rsidR="00707DC0" w:rsidRPr="00AE0958">
        <w:rPr>
          <w:rFonts w:ascii="Times New Roman" w:hAnsi="Times New Roman" w:cs="Times New Roman"/>
        </w:rPr>
        <w:t>Immediately above the knight</w:t>
      </w:r>
      <w:r w:rsidR="00853E47" w:rsidRPr="00AE0958">
        <w:rPr>
          <w:rFonts w:ascii="Times New Roman" w:hAnsi="Times New Roman" w:cs="Times New Roman"/>
        </w:rPr>
        <w:t>, Sir Geoffrey,</w:t>
      </w:r>
      <w:r w:rsidR="00707DC0" w:rsidRPr="00AE0958">
        <w:rPr>
          <w:rFonts w:ascii="Times New Roman" w:hAnsi="Times New Roman" w:cs="Times New Roman"/>
        </w:rPr>
        <w:t xml:space="preserve"> are the words</w:t>
      </w:r>
      <w:r w:rsidR="00853E47" w:rsidRPr="00AE0958">
        <w:rPr>
          <w:rFonts w:ascii="Times New Roman" w:hAnsi="Times New Roman" w:cs="Times New Roman"/>
        </w:rPr>
        <w:t>:</w:t>
      </w:r>
    </w:p>
    <w:p w14:paraId="6DBF6B53" w14:textId="4E6A8689" w:rsidR="00C55F4E" w:rsidRPr="00AE0958" w:rsidRDefault="00707DC0" w:rsidP="006D6954">
      <w:pPr>
        <w:spacing w:line="360" w:lineRule="auto"/>
        <w:ind w:firstLine="720"/>
        <w:rPr>
          <w:rFonts w:ascii="Times New Roman" w:hAnsi="Times New Roman" w:cs="Times New Roman"/>
        </w:rPr>
      </w:pPr>
      <w:r w:rsidRPr="00AE0958">
        <w:rPr>
          <w:rFonts w:ascii="Times New Roman" w:hAnsi="Times New Roman" w:cs="Times New Roman"/>
        </w:rPr>
        <w:t xml:space="preserve">Dominus </w:t>
      </w:r>
      <w:proofErr w:type="spellStart"/>
      <w:r w:rsidRPr="00AE0958">
        <w:rPr>
          <w:rFonts w:ascii="Times New Roman" w:hAnsi="Times New Roman" w:cs="Times New Roman"/>
        </w:rPr>
        <w:t>Galfridus</w:t>
      </w:r>
      <w:proofErr w:type="spellEnd"/>
      <w:r w:rsidRPr="00AE0958">
        <w:rPr>
          <w:rFonts w:ascii="Times New Roman" w:hAnsi="Times New Roman" w:cs="Times New Roman"/>
        </w:rPr>
        <w:t xml:space="preserve"> </w:t>
      </w:r>
      <w:proofErr w:type="spellStart"/>
      <w:r w:rsidRPr="00AE0958">
        <w:rPr>
          <w:rFonts w:ascii="Times New Roman" w:hAnsi="Times New Roman" w:cs="Times New Roman"/>
        </w:rPr>
        <w:t>Louterell</w:t>
      </w:r>
      <w:proofErr w:type="spellEnd"/>
      <w:r w:rsidRPr="00AE0958">
        <w:rPr>
          <w:rFonts w:ascii="Times New Roman" w:hAnsi="Times New Roman" w:cs="Times New Roman"/>
        </w:rPr>
        <w:t xml:space="preserve"> me </w:t>
      </w:r>
      <w:proofErr w:type="spellStart"/>
      <w:r w:rsidRPr="00AE0958">
        <w:rPr>
          <w:rFonts w:ascii="Times New Roman" w:hAnsi="Times New Roman" w:cs="Times New Roman"/>
        </w:rPr>
        <w:t>fieri</w:t>
      </w:r>
      <w:proofErr w:type="spellEnd"/>
      <w:r w:rsidRPr="00AE0958">
        <w:rPr>
          <w:rFonts w:ascii="Times New Roman" w:hAnsi="Times New Roman" w:cs="Times New Roman"/>
        </w:rPr>
        <w:t xml:space="preserve"> </w:t>
      </w:r>
      <w:proofErr w:type="spellStart"/>
      <w:r w:rsidRPr="00AE0958">
        <w:rPr>
          <w:rFonts w:ascii="Times New Roman" w:hAnsi="Times New Roman" w:cs="Times New Roman"/>
        </w:rPr>
        <w:t>fecit</w:t>
      </w:r>
      <w:proofErr w:type="spellEnd"/>
      <w:r w:rsidR="00C55F4E" w:rsidRPr="00AE0958">
        <w:rPr>
          <w:rFonts w:ascii="Times New Roman" w:hAnsi="Times New Roman" w:cs="Times New Roman"/>
        </w:rPr>
        <w:t>.</w:t>
      </w:r>
    </w:p>
    <w:p w14:paraId="562097FB" w14:textId="67B81334" w:rsidR="00C55F4E" w:rsidRPr="00AE0958" w:rsidRDefault="00707DC0" w:rsidP="006D6954">
      <w:pPr>
        <w:spacing w:line="360" w:lineRule="auto"/>
        <w:rPr>
          <w:rFonts w:ascii="Times New Roman" w:hAnsi="Times New Roman" w:cs="Times New Roman"/>
        </w:rPr>
      </w:pPr>
      <w:r w:rsidRPr="00AE0958">
        <w:rPr>
          <w:rFonts w:ascii="Times New Roman" w:hAnsi="Times New Roman" w:cs="Times New Roman"/>
        </w:rPr>
        <w:t xml:space="preserve">meaning </w:t>
      </w:r>
    </w:p>
    <w:p w14:paraId="2BC20019" w14:textId="1BC59F23" w:rsidR="00C55F4E" w:rsidRPr="00AE0958" w:rsidRDefault="00707DC0" w:rsidP="006D6954">
      <w:pPr>
        <w:spacing w:line="360" w:lineRule="auto"/>
        <w:ind w:firstLine="720"/>
        <w:rPr>
          <w:rFonts w:ascii="Times New Roman" w:hAnsi="Times New Roman" w:cs="Times New Roman"/>
        </w:rPr>
      </w:pPr>
      <w:r w:rsidRPr="00AE0958">
        <w:rPr>
          <w:rFonts w:ascii="Times New Roman" w:hAnsi="Times New Roman" w:cs="Times New Roman"/>
        </w:rPr>
        <w:t>Lord Geoffrey Luttrell caused me to be made.</w:t>
      </w:r>
    </w:p>
    <w:p w14:paraId="75116C13" w14:textId="0776D51D" w:rsidR="00C55F4E" w:rsidRPr="00AE0958" w:rsidRDefault="00707DC0" w:rsidP="006D6954">
      <w:pPr>
        <w:spacing w:line="360" w:lineRule="auto"/>
        <w:rPr>
          <w:rFonts w:ascii="Times New Roman" w:hAnsi="Times New Roman" w:cs="Times New Roman"/>
        </w:rPr>
      </w:pPr>
      <w:r w:rsidRPr="00AE0958">
        <w:rPr>
          <w:rFonts w:ascii="Times New Roman" w:hAnsi="Times New Roman" w:cs="Times New Roman"/>
        </w:rPr>
        <w:t>This reinforces that the image is portraying him as he wished to be seen. Preceding those words is written:</w:t>
      </w:r>
    </w:p>
    <w:p w14:paraId="21A12A87" w14:textId="68F84C27" w:rsidR="00C55F4E" w:rsidRPr="00AE0958" w:rsidRDefault="00707DC0" w:rsidP="006D6954">
      <w:pPr>
        <w:spacing w:line="360" w:lineRule="auto"/>
        <w:ind w:left="720"/>
        <w:rPr>
          <w:rFonts w:ascii="Times New Roman" w:hAnsi="Times New Roman" w:cs="Times New Roman"/>
        </w:rPr>
      </w:pPr>
      <w:r w:rsidRPr="00AE0958">
        <w:rPr>
          <w:rFonts w:ascii="Times New Roman" w:hAnsi="Times New Roman" w:cs="Times New Roman"/>
        </w:rPr>
        <w:t>Q</w:t>
      </w:r>
      <w:r w:rsidRPr="00AE0958">
        <w:rPr>
          <w:rFonts w:ascii="Times New Roman" w:hAnsi="Times New Roman" w:cs="Times New Roman"/>
        </w:rPr>
        <w:t>ui a</w:t>
      </w:r>
      <w:proofErr w:type="spellStart"/>
      <w:r w:rsidRPr="00AE0958">
        <w:rPr>
          <w:rFonts w:ascii="Times New Roman" w:hAnsi="Times New Roman" w:cs="Times New Roman"/>
        </w:rPr>
        <w:t>stitit</w:t>
      </w:r>
      <w:proofErr w:type="spellEnd"/>
      <w:r w:rsidRPr="00AE0958">
        <w:rPr>
          <w:rFonts w:ascii="Times New Roman" w:hAnsi="Times New Roman" w:cs="Times New Roman"/>
        </w:rPr>
        <w:t xml:space="preserve"> a </w:t>
      </w:r>
      <w:proofErr w:type="spellStart"/>
      <w:r w:rsidRPr="00AE0958">
        <w:rPr>
          <w:rFonts w:ascii="Times New Roman" w:hAnsi="Times New Roman" w:cs="Times New Roman"/>
        </w:rPr>
        <w:t>dextris</w:t>
      </w:r>
      <w:proofErr w:type="spellEnd"/>
      <w:r w:rsidRPr="00AE0958">
        <w:rPr>
          <w:rFonts w:ascii="Times New Roman" w:hAnsi="Times New Roman" w:cs="Times New Roman"/>
        </w:rPr>
        <w:t xml:space="preserve"> pauperis</w:t>
      </w:r>
      <w:r w:rsidRPr="00AE0958">
        <w:rPr>
          <w:rFonts w:ascii="Times New Roman" w:hAnsi="Times New Roman" w:cs="Times New Roman"/>
        </w:rPr>
        <w:t xml:space="preserve"> </w:t>
      </w:r>
      <w:proofErr w:type="spellStart"/>
      <w:r w:rsidRPr="00AE0958">
        <w:rPr>
          <w:rFonts w:ascii="Times New Roman" w:hAnsi="Times New Roman" w:cs="Times New Roman"/>
        </w:rPr>
        <w:t>ut</w:t>
      </w:r>
      <w:proofErr w:type="spellEnd"/>
      <w:r w:rsidRPr="00AE0958">
        <w:rPr>
          <w:rFonts w:ascii="Times New Roman" w:hAnsi="Times New Roman" w:cs="Times New Roman"/>
        </w:rPr>
        <w:t xml:space="preserve"> </w:t>
      </w:r>
      <w:proofErr w:type="spellStart"/>
      <w:r w:rsidRPr="00AE0958">
        <w:rPr>
          <w:rFonts w:ascii="Times New Roman" w:hAnsi="Times New Roman" w:cs="Times New Roman"/>
        </w:rPr>
        <w:t>salvum</w:t>
      </w:r>
      <w:proofErr w:type="spellEnd"/>
      <w:r w:rsidRPr="00AE0958">
        <w:rPr>
          <w:rFonts w:ascii="Times New Roman" w:hAnsi="Times New Roman" w:cs="Times New Roman"/>
        </w:rPr>
        <w:t xml:space="preserve"> </w:t>
      </w:r>
      <w:proofErr w:type="spellStart"/>
      <w:r w:rsidRPr="00AE0958">
        <w:rPr>
          <w:rFonts w:ascii="Times New Roman" w:hAnsi="Times New Roman" w:cs="Times New Roman"/>
        </w:rPr>
        <w:t>faceret</w:t>
      </w:r>
      <w:proofErr w:type="spellEnd"/>
      <w:r w:rsidRPr="00AE0958">
        <w:rPr>
          <w:rFonts w:ascii="Times New Roman" w:hAnsi="Times New Roman" w:cs="Times New Roman"/>
        </w:rPr>
        <w:t xml:space="preserve"> a </w:t>
      </w:r>
      <w:proofErr w:type="spellStart"/>
      <w:r w:rsidRPr="00AE0958">
        <w:rPr>
          <w:rFonts w:ascii="Times New Roman" w:hAnsi="Times New Roman" w:cs="Times New Roman"/>
        </w:rPr>
        <w:t>persequentibus</w:t>
      </w:r>
      <w:proofErr w:type="spellEnd"/>
      <w:r w:rsidRPr="00AE0958">
        <w:rPr>
          <w:rFonts w:ascii="Times New Roman" w:hAnsi="Times New Roman" w:cs="Times New Roman"/>
        </w:rPr>
        <w:t xml:space="preserve"> </w:t>
      </w:r>
      <w:proofErr w:type="spellStart"/>
      <w:r w:rsidRPr="00AE0958">
        <w:rPr>
          <w:rFonts w:ascii="Times New Roman" w:hAnsi="Times New Roman" w:cs="Times New Roman"/>
        </w:rPr>
        <w:t>animam</w:t>
      </w:r>
      <w:proofErr w:type="spellEnd"/>
      <w:r w:rsidRPr="00AE0958">
        <w:rPr>
          <w:rFonts w:ascii="Times New Roman" w:hAnsi="Times New Roman" w:cs="Times New Roman"/>
        </w:rPr>
        <w:t xml:space="preserve"> </w:t>
      </w:r>
      <w:proofErr w:type="spellStart"/>
      <w:r w:rsidRPr="00AE0958">
        <w:rPr>
          <w:rFonts w:ascii="Times New Roman" w:hAnsi="Times New Roman" w:cs="Times New Roman"/>
        </w:rPr>
        <w:t>meam</w:t>
      </w:r>
      <w:proofErr w:type="spellEnd"/>
      <w:r w:rsidRPr="00AE0958">
        <w:rPr>
          <w:rFonts w:ascii="Times New Roman" w:hAnsi="Times New Roman" w:cs="Times New Roman"/>
        </w:rPr>
        <w:t xml:space="preserve">. </w:t>
      </w:r>
    </w:p>
    <w:p w14:paraId="16F3A215" w14:textId="77777777" w:rsidR="00C55F4E" w:rsidRPr="00AE0958" w:rsidRDefault="00C55F4E" w:rsidP="006D6954">
      <w:pPr>
        <w:spacing w:line="360" w:lineRule="auto"/>
        <w:rPr>
          <w:rFonts w:ascii="Times New Roman" w:hAnsi="Times New Roman" w:cs="Times New Roman"/>
        </w:rPr>
      </w:pPr>
    </w:p>
    <w:p w14:paraId="5AC873FF" w14:textId="74DA7360" w:rsidR="00C55F4E" w:rsidRPr="00AE0958" w:rsidRDefault="00707DC0" w:rsidP="006D6954">
      <w:pPr>
        <w:spacing w:line="360" w:lineRule="auto"/>
        <w:rPr>
          <w:rFonts w:ascii="Times New Roman" w:hAnsi="Times New Roman" w:cs="Times New Roman"/>
        </w:rPr>
      </w:pPr>
      <w:r w:rsidRPr="00AE0958">
        <w:rPr>
          <w:rFonts w:ascii="Times New Roman" w:hAnsi="Times New Roman" w:cs="Times New Roman"/>
        </w:rPr>
        <w:lastRenderedPageBreak/>
        <w:t>Th</w:t>
      </w:r>
      <w:r w:rsidR="00C55F4E" w:rsidRPr="00AE0958">
        <w:rPr>
          <w:rFonts w:ascii="Times New Roman" w:hAnsi="Times New Roman" w:cs="Times New Roman"/>
        </w:rPr>
        <w:t>at is Verse 31</w:t>
      </w:r>
      <w:r w:rsidRPr="00AE0958">
        <w:rPr>
          <w:rFonts w:ascii="Times New Roman" w:hAnsi="Times New Roman" w:cs="Times New Roman"/>
        </w:rPr>
        <w:t xml:space="preserve"> from Psalm 109, although writers such as Camille</w:t>
      </w:r>
      <w:r w:rsidR="006D6954" w:rsidRPr="00AE0958">
        <w:rPr>
          <w:rFonts w:ascii="Times New Roman" w:hAnsi="Times New Roman" w:cs="Times New Roman"/>
        </w:rPr>
        <w:t>,</w:t>
      </w:r>
      <w:r w:rsidRPr="00AE0958">
        <w:rPr>
          <w:rStyle w:val="FootnoteReference"/>
          <w:rFonts w:ascii="Times New Roman" w:hAnsi="Times New Roman" w:cs="Times New Roman"/>
        </w:rPr>
        <w:footnoteReference w:id="8"/>
      </w:r>
      <w:r w:rsidRPr="00AE0958">
        <w:rPr>
          <w:rFonts w:ascii="Times New Roman" w:hAnsi="Times New Roman" w:cs="Times New Roman"/>
        </w:rPr>
        <w:t xml:space="preserve"> attribute them with contemporary accuracy to Psalm 108, following the Latin Vulgate Bible numbering. Their meaning, which again reinforces the lordly</w:t>
      </w:r>
      <w:r w:rsidR="00853E47" w:rsidRPr="00AE0958">
        <w:rPr>
          <w:rFonts w:ascii="Times New Roman" w:hAnsi="Times New Roman" w:cs="Times New Roman"/>
        </w:rPr>
        <w:t>, but beneficent,</w:t>
      </w:r>
      <w:r w:rsidRPr="00AE0958">
        <w:rPr>
          <w:rFonts w:ascii="Times New Roman" w:hAnsi="Times New Roman" w:cs="Times New Roman"/>
        </w:rPr>
        <w:t xml:space="preserve"> knight, is: </w:t>
      </w:r>
    </w:p>
    <w:p w14:paraId="25A52ED8" w14:textId="335365D7" w:rsidR="00C55F4E" w:rsidRPr="00AE0958" w:rsidRDefault="00707DC0" w:rsidP="006D6954">
      <w:pPr>
        <w:spacing w:line="360" w:lineRule="auto"/>
        <w:ind w:left="720"/>
        <w:rPr>
          <w:rFonts w:ascii="Times New Roman" w:hAnsi="Times New Roman" w:cs="Times New Roman"/>
        </w:rPr>
      </w:pPr>
      <w:r w:rsidRPr="00AE0958">
        <w:rPr>
          <w:rFonts w:ascii="Times New Roman" w:hAnsi="Times New Roman" w:cs="Times New Roman"/>
        </w:rPr>
        <w:t>Because he hath stood at the right hand of the poor, to save my soul from persecutors.</w:t>
      </w:r>
      <w:r w:rsidRPr="00AE0958">
        <w:rPr>
          <w:rStyle w:val="FootnoteReference"/>
          <w:rFonts w:ascii="Times New Roman" w:hAnsi="Times New Roman" w:cs="Times New Roman"/>
        </w:rPr>
        <w:footnoteReference w:id="9"/>
      </w:r>
    </w:p>
    <w:p w14:paraId="00752CCE" w14:textId="77777777" w:rsidR="00C55F4E" w:rsidRPr="00AE0958" w:rsidRDefault="00C55F4E" w:rsidP="006D6954">
      <w:pPr>
        <w:spacing w:line="360" w:lineRule="auto"/>
        <w:ind w:firstLine="720"/>
        <w:rPr>
          <w:rFonts w:ascii="Times New Roman" w:hAnsi="Times New Roman" w:cs="Times New Roman"/>
        </w:rPr>
      </w:pPr>
    </w:p>
    <w:p w14:paraId="7172598C" w14:textId="7B8932C4" w:rsidR="00C55F4E" w:rsidRPr="00AE0958" w:rsidRDefault="00707DC0" w:rsidP="006D6954">
      <w:pPr>
        <w:spacing w:line="360" w:lineRule="auto"/>
        <w:rPr>
          <w:rFonts w:ascii="Times New Roman" w:hAnsi="Times New Roman" w:cs="Times New Roman"/>
        </w:rPr>
      </w:pPr>
      <w:r w:rsidRPr="00AE0958">
        <w:rPr>
          <w:rFonts w:ascii="Times New Roman" w:hAnsi="Times New Roman" w:cs="Times New Roman"/>
        </w:rPr>
        <w:t xml:space="preserve">On the page opposite </w:t>
      </w:r>
      <w:r w:rsidR="00C55F4E" w:rsidRPr="00AE0958">
        <w:rPr>
          <w:rFonts w:ascii="Times New Roman" w:hAnsi="Times New Roman" w:cs="Times New Roman"/>
        </w:rPr>
        <w:t>this image</w:t>
      </w:r>
      <w:r w:rsidRPr="00AE0958">
        <w:rPr>
          <w:rFonts w:ascii="Times New Roman" w:hAnsi="Times New Roman" w:cs="Times New Roman"/>
        </w:rPr>
        <w:t>, decorated in a similar style,</w:t>
      </w:r>
      <w:r w:rsidR="00C55F4E" w:rsidRPr="00AE0958">
        <w:rPr>
          <w:rFonts w:ascii="Times New Roman" w:hAnsi="Times New Roman" w:cs="Times New Roman"/>
        </w:rPr>
        <w:t xml:space="preserve"> and with further illustration of the Luttrell coat of arms,</w:t>
      </w:r>
      <w:r w:rsidRPr="00AE0958">
        <w:rPr>
          <w:rFonts w:ascii="Times New Roman" w:hAnsi="Times New Roman" w:cs="Times New Roman"/>
        </w:rPr>
        <w:t xml:space="preserve"> is Psalm 110 (109 in the Vulgate Bible)</w:t>
      </w:r>
      <w:r w:rsidR="00853E47" w:rsidRPr="00AE0958">
        <w:rPr>
          <w:rFonts w:ascii="Times New Roman" w:hAnsi="Times New Roman" w:cs="Times New Roman"/>
        </w:rPr>
        <w:t xml:space="preserve"> in Latin</w:t>
      </w:r>
      <w:r w:rsidRPr="00AE0958">
        <w:rPr>
          <w:rFonts w:ascii="Times New Roman" w:hAnsi="Times New Roman" w:cs="Times New Roman"/>
        </w:rPr>
        <w:t>. T</w:t>
      </w:r>
      <w:r w:rsidR="00853E47" w:rsidRPr="00AE0958">
        <w:rPr>
          <w:rFonts w:ascii="Times New Roman" w:hAnsi="Times New Roman" w:cs="Times New Roman"/>
        </w:rPr>
        <w:t>ranslated, t</w:t>
      </w:r>
      <w:r w:rsidRPr="00AE0958">
        <w:rPr>
          <w:rFonts w:ascii="Times New Roman" w:hAnsi="Times New Roman" w:cs="Times New Roman"/>
        </w:rPr>
        <w:t xml:space="preserve">his Psalm includes, at its start, the words: </w:t>
      </w:r>
    </w:p>
    <w:p w14:paraId="62C25A0D" w14:textId="18000BD9" w:rsidR="00C55F4E" w:rsidRPr="00AE0958" w:rsidRDefault="00707DC0" w:rsidP="006D6954">
      <w:pPr>
        <w:spacing w:line="360" w:lineRule="auto"/>
        <w:ind w:left="720"/>
        <w:rPr>
          <w:rFonts w:ascii="Times New Roman" w:hAnsi="Times New Roman" w:cs="Times New Roman"/>
        </w:rPr>
      </w:pPr>
      <w:r w:rsidRPr="00AE0958">
        <w:rPr>
          <w:rFonts w:ascii="Times New Roman" w:hAnsi="Times New Roman" w:cs="Times New Roman"/>
        </w:rPr>
        <w:t xml:space="preserve">Sit thou at my right hand: </w:t>
      </w:r>
      <w:r w:rsidR="00853E47" w:rsidRPr="00AE0958">
        <w:rPr>
          <w:rFonts w:ascii="Times New Roman" w:hAnsi="Times New Roman" w:cs="Times New Roman"/>
        </w:rPr>
        <w:t>u</w:t>
      </w:r>
      <w:r w:rsidRPr="00AE0958">
        <w:rPr>
          <w:rFonts w:ascii="Times New Roman" w:hAnsi="Times New Roman" w:cs="Times New Roman"/>
        </w:rPr>
        <w:t>ntil I make thy enemies thy footstool. The Lord will send forth the sceptre of thy power out of Sion: rule thou in the midst of thy enemies.</w:t>
      </w:r>
      <w:r w:rsidRPr="00AE0958">
        <w:rPr>
          <w:rStyle w:val="FootnoteReference"/>
          <w:rFonts w:ascii="Times New Roman" w:hAnsi="Times New Roman" w:cs="Times New Roman"/>
        </w:rPr>
        <w:footnoteReference w:id="10"/>
      </w:r>
      <w:r w:rsidRPr="00AE0958">
        <w:rPr>
          <w:rFonts w:ascii="Times New Roman" w:hAnsi="Times New Roman" w:cs="Times New Roman"/>
        </w:rPr>
        <w:t xml:space="preserve"> </w:t>
      </w:r>
    </w:p>
    <w:p w14:paraId="4EC6CCA1" w14:textId="77777777" w:rsidR="00C55F4E" w:rsidRPr="00AE0958" w:rsidRDefault="00C55F4E" w:rsidP="006D6954">
      <w:pPr>
        <w:spacing w:line="360" w:lineRule="auto"/>
        <w:ind w:firstLine="720"/>
        <w:rPr>
          <w:rFonts w:ascii="Times New Roman" w:hAnsi="Times New Roman" w:cs="Times New Roman"/>
        </w:rPr>
      </w:pPr>
    </w:p>
    <w:p w14:paraId="627CF21D" w14:textId="78C4E1F2" w:rsidR="00707DC0" w:rsidRPr="00AE0958" w:rsidRDefault="00707DC0" w:rsidP="006D6954">
      <w:pPr>
        <w:spacing w:line="360" w:lineRule="auto"/>
        <w:rPr>
          <w:rFonts w:ascii="Times New Roman" w:hAnsi="Times New Roman" w:cs="Times New Roman"/>
        </w:rPr>
      </w:pPr>
      <w:r w:rsidRPr="00AE0958">
        <w:rPr>
          <w:rFonts w:ascii="Times New Roman" w:hAnsi="Times New Roman" w:cs="Times New Roman"/>
        </w:rPr>
        <w:t>Both this psalm, and the preceding one, contain ‘military imagery and reflect the duties of knighthood to defend the faith and to protect the weak.</w:t>
      </w:r>
      <w:r w:rsidR="006D6954" w:rsidRPr="00AE0958">
        <w:rPr>
          <w:rFonts w:ascii="Times New Roman" w:hAnsi="Times New Roman" w:cs="Times New Roman"/>
        </w:rPr>
        <w:t>’</w:t>
      </w:r>
      <w:r w:rsidRPr="00AE0958">
        <w:rPr>
          <w:rStyle w:val="FootnoteReference"/>
          <w:rFonts w:ascii="Times New Roman" w:hAnsi="Times New Roman" w:cs="Times New Roman"/>
        </w:rPr>
        <w:footnoteReference w:id="11"/>
      </w:r>
      <w:r w:rsidR="00D970CA" w:rsidRPr="00AE0958">
        <w:rPr>
          <w:rFonts w:ascii="Times New Roman" w:hAnsi="Times New Roman" w:cs="Times New Roman"/>
        </w:rPr>
        <w:t xml:space="preserve"> Camille points out that the tip of the knight’s lance touches his own name and this reinforces that it was to be seen as the equivalent of the sceptre of power</w:t>
      </w:r>
      <w:r w:rsidR="00853E47" w:rsidRPr="00AE0958">
        <w:rPr>
          <w:rFonts w:ascii="Times New Roman" w:hAnsi="Times New Roman" w:cs="Times New Roman"/>
        </w:rPr>
        <w:t>, ready</w:t>
      </w:r>
      <w:r w:rsidR="00D970CA" w:rsidRPr="00AE0958">
        <w:rPr>
          <w:rFonts w:ascii="Times New Roman" w:hAnsi="Times New Roman" w:cs="Times New Roman"/>
        </w:rPr>
        <w:t xml:space="preserve"> to destroy the ranks of enemies</w:t>
      </w:r>
      <w:r w:rsidR="006D6954" w:rsidRPr="00AE0958">
        <w:rPr>
          <w:rFonts w:ascii="Times New Roman" w:hAnsi="Times New Roman" w:cs="Times New Roman"/>
        </w:rPr>
        <w:t>.</w:t>
      </w:r>
      <w:r w:rsidR="00D970CA" w:rsidRPr="00AE0958">
        <w:rPr>
          <w:rStyle w:val="FootnoteReference"/>
          <w:rFonts w:ascii="Times New Roman" w:hAnsi="Times New Roman" w:cs="Times New Roman"/>
        </w:rPr>
        <w:footnoteReference w:id="12"/>
      </w:r>
    </w:p>
    <w:p w14:paraId="21181320" w14:textId="33A280DA" w:rsidR="00C8352D" w:rsidRPr="00AE0958" w:rsidRDefault="00C8352D" w:rsidP="006D6954">
      <w:pPr>
        <w:spacing w:line="360" w:lineRule="auto"/>
        <w:rPr>
          <w:rFonts w:ascii="Times New Roman" w:hAnsi="Times New Roman" w:cs="Times New Roman"/>
        </w:rPr>
      </w:pPr>
    </w:p>
    <w:p w14:paraId="7C35F6F2" w14:textId="631D6571" w:rsidR="00C8352D" w:rsidRPr="00AE0958" w:rsidRDefault="00C8352D" w:rsidP="006D6954">
      <w:pPr>
        <w:spacing w:line="360" w:lineRule="auto"/>
        <w:rPr>
          <w:rFonts w:ascii="Times New Roman" w:hAnsi="Times New Roman" w:cs="Times New Roman"/>
        </w:rPr>
      </w:pPr>
      <w:r w:rsidRPr="00AE0958">
        <w:rPr>
          <w:rFonts w:ascii="Times New Roman" w:hAnsi="Times New Roman" w:cs="Times New Roman"/>
        </w:rPr>
        <w:t xml:space="preserve">The symbolism of the knight’s </w:t>
      </w:r>
      <w:proofErr w:type="spellStart"/>
      <w:r w:rsidRPr="00AE0958">
        <w:rPr>
          <w:rFonts w:ascii="Times New Roman" w:hAnsi="Times New Roman" w:cs="Times New Roman"/>
        </w:rPr>
        <w:t>armory</w:t>
      </w:r>
      <w:proofErr w:type="spellEnd"/>
      <w:r w:rsidRPr="00AE0958">
        <w:rPr>
          <w:rFonts w:ascii="Times New Roman" w:hAnsi="Times New Roman" w:cs="Times New Roman"/>
        </w:rPr>
        <w:t xml:space="preserve">, and the linked wording, are therefore closely </w:t>
      </w:r>
      <w:r w:rsidR="0056625D" w:rsidRPr="00AE0958">
        <w:rPr>
          <w:rFonts w:ascii="Times New Roman" w:hAnsi="Times New Roman" w:cs="Times New Roman"/>
        </w:rPr>
        <w:t>entwined</w:t>
      </w:r>
      <w:r w:rsidR="00853E47" w:rsidRPr="00AE0958">
        <w:rPr>
          <w:rFonts w:ascii="Times New Roman" w:hAnsi="Times New Roman" w:cs="Times New Roman"/>
        </w:rPr>
        <w:t>,</w:t>
      </w:r>
      <w:r w:rsidRPr="00AE0958">
        <w:rPr>
          <w:rFonts w:ascii="Times New Roman" w:hAnsi="Times New Roman" w:cs="Times New Roman"/>
        </w:rPr>
        <w:t xml:space="preserve"> and aim to give out a strong message concerning Sir Geoffrey. Yet i</w:t>
      </w:r>
      <w:r w:rsidR="00C55F4E" w:rsidRPr="00AE0958">
        <w:rPr>
          <w:rFonts w:ascii="Times New Roman" w:hAnsi="Times New Roman" w:cs="Times New Roman"/>
        </w:rPr>
        <w:t>t</w:t>
      </w:r>
      <w:r w:rsidRPr="00AE0958">
        <w:rPr>
          <w:rFonts w:ascii="Times New Roman" w:hAnsi="Times New Roman" w:cs="Times New Roman"/>
        </w:rPr>
        <w:t xml:space="preserve"> </w:t>
      </w:r>
      <w:proofErr w:type="spellStart"/>
      <w:r w:rsidRPr="00AE0958">
        <w:rPr>
          <w:rFonts w:ascii="Times New Roman" w:hAnsi="Times New Roman" w:cs="Times New Roman"/>
        </w:rPr>
        <w:t>is</w:t>
      </w:r>
      <w:proofErr w:type="spellEnd"/>
      <w:r w:rsidRPr="00AE0958">
        <w:rPr>
          <w:rFonts w:ascii="Times New Roman" w:hAnsi="Times New Roman" w:cs="Times New Roman"/>
        </w:rPr>
        <w:t xml:space="preserve"> the three people</w:t>
      </w:r>
      <w:r w:rsidR="00C55F4E" w:rsidRPr="00AE0958">
        <w:rPr>
          <w:rFonts w:ascii="Times New Roman" w:hAnsi="Times New Roman" w:cs="Times New Roman"/>
        </w:rPr>
        <w:t xml:space="preserve"> who stand out the most. Reviewing the entirety of the</w:t>
      </w:r>
      <w:r w:rsidR="00853E47" w:rsidRPr="00AE0958">
        <w:rPr>
          <w:rFonts w:ascii="Times New Roman" w:hAnsi="Times New Roman" w:cs="Times New Roman"/>
        </w:rPr>
        <w:t xml:space="preserve"> Luttrell</w:t>
      </w:r>
      <w:r w:rsidR="00C55F4E" w:rsidRPr="00AE0958">
        <w:rPr>
          <w:rFonts w:ascii="Times New Roman" w:hAnsi="Times New Roman" w:cs="Times New Roman"/>
        </w:rPr>
        <w:t xml:space="preserve"> Psalter, through the British Library website, there are no other pages in which sizeable identifiable people stand out in a separate image. The other large drawings are </w:t>
      </w:r>
      <w:r w:rsidR="0056625D" w:rsidRPr="00AE0958">
        <w:rPr>
          <w:rFonts w:ascii="Times New Roman" w:hAnsi="Times New Roman" w:cs="Times New Roman"/>
        </w:rPr>
        <w:t>mostly</w:t>
      </w:r>
      <w:r w:rsidR="00C55F4E" w:rsidRPr="00AE0958">
        <w:rPr>
          <w:rFonts w:ascii="Times New Roman" w:hAnsi="Times New Roman" w:cs="Times New Roman"/>
        </w:rPr>
        <w:t xml:space="preserve"> of creatures or animalised humans, and where people are seen, the most sizeable of these tend to be heavenly or biblical figures, with smaller images of everyday folk.</w:t>
      </w:r>
      <w:r w:rsidR="00711A05" w:rsidRPr="00AE0958">
        <w:rPr>
          <w:rFonts w:ascii="Times New Roman" w:hAnsi="Times New Roman" w:cs="Times New Roman"/>
        </w:rPr>
        <w:t xml:space="preserve"> There are some agricultural and familial workers, but even if these were recognisable at the time, they are relatively</w:t>
      </w:r>
      <w:r w:rsidR="00853E47" w:rsidRPr="00AE0958">
        <w:rPr>
          <w:rFonts w:ascii="Times New Roman" w:hAnsi="Times New Roman" w:cs="Times New Roman"/>
        </w:rPr>
        <w:t xml:space="preserve"> marginalised</w:t>
      </w:r>
      <w:r w:rsidR="00711A05" w:rsidRPr="00AE0958">
        <w:rPr>
          <w:rFonts w:ascii="Times New Roman" w:hAnsi="Times New Roman" w:cs="Times New Roman"/>
        </w:rPr>
        <w:t>, literally, rather than in a separate image</w:t>
      </w:r>
      <w:r w:rsidR="00853E47" w:rsidRPr="00AE0958">
        <w:rPr>
          <w:rFonts w:ascii="Times New Roman" w:hAnsi="Times New Roman" w:cs="Times New Roman"/>
        </w:rPr>
        <w:t>.</w:t>
      </w:r>
      <w:r w:rsidR="00C55F4E" w:rsidRPr="00AE0958">
        <w:rPr>
          <w:rFonts w:ascii="Times New Roman" w:hAnsi="Times New Roman" w:cs="Times New Roman"/>
        </w:rPr>
        <w:t xml:space="preserve"> Sir Geoffrey and his family are thus the stand-out individuals in the Psalter, with serious expressions and even more serious intent.</w:t>
      </w:r>
      <w:r w:rsidR="00711A05" w:rsidRPr="00AE0958">
        <w:rPr>
          <w:rFonts w:ascii="Times New Roman" w:hAnsi="Times New Roman" w:cs="Times New Roman"/>
        </w:rPr>
        <w:t xml:space="preserve"> The one </w:t>
      </w:r>
      <w:r w:rsidR="00711A05" w:rsidRPr="00AE0958">
        <w:rPr>
          <w:rFonts w:ascii="Times New Roman" w:hAnsi="Times New Roman" w:cs="Times New Roman"/>
        </w:rPr>
        <w:lastRenderedPageBreak/>
        <w:t>thing that they do have in common with the other figures in the Psalter is, as was said about the ploughmen depicted on other pages, they</w:t>
      </w:r>
      <w:r w:rsidR="006D6954" w:rsidRPr="00AE0958">
        <w:rPr>
          <w:rFonts w:ascii="Times New Roman" w:hAnsi="Times New Roman" w:cs="Times New Roman"/>
        </w:rPr>
        <w:t xml:space="preserve"> ‘</w:t>
      </w:r>
      <w:r w:rsidR="00711A05" w:rsidRPr="00AE0958">
        <w:rPr>
          <w:rFonts w:ascii="Times New Roman" w:hAnsi="Times New Roman" w:cs="Times New Roman"/>
        </w:rPr>
        <w:t>cement social hierarchies and idealise feudal obligations.</w:t>
      </w:r>
      <w:r w:rsidR="006D6954" w:rsidRPr="00AE0958">
        <w:rPr>
          <w:rFonts w:ascii="Times New Roman" w:hAnsi="Times New Roman" w:cs="Times New Roman"/>
        </w:rPr>
        <w:t>’</w:t>
      </w:r>
      <w:r w:rsidR="00711A05" w:rsidRPr="00AE0958">
        <w:rPr>
          <w:rStyle w:val="FootnoteReference"/>
          <w:rFonts w:ascii="Times New Roman" w:hAnsi="Times New Roman" w:cs="Times New Roman"/>
        </w:rPr>
        <w:footnoteReference w:id="13"/>
      </w:r>
    </w:p>
    <w:p w14:paraId="5B712D87" w14:textId="1FEC7261" w:rsidR="00C55F4E" w:rsidRPr="00AE0958" w:rsidRDefault="00C55F4E" w:rsidP="006D6954">
      <w:pPr>
        <w:spacing w:line="360" w:lineRule="auto"/>
        <w:rPr>
          <w:rFonts w:ascii="Times New Roman" w:hAnsi="Times New Roman" w:cs="Times New Roman"/>
        </w:rPr>
      </w:pPr>
    </w:p>
    <w:p w14:paraId="08D4A813" w14:textId="596D8402" w:rsidR="00C55F4E" w:rsidRPr="00AE0958" w:rsidRDefault="00C55F4E" w:rsidP="006D6954">
      <w:pPr>
        <w:spacing w:line="360" w:lineRule="auto"/>
        <w:rPr>
          <w:rFonts w:ascii="Times New Roman" w:hAnsi="Times New Roman" w:cs="Times New Roman"/>
        </w:rPr>
      </w:pPr>
      <w:r w:rsidRPr="00AE0958">
        <w:rPr>
          <w:rFonts w:ascii="Times New Roman" w:hAnsi="Times New Roman" w:cs="Times New Roman"/>
        </w:rPr>
        <w:t>Camille suggests that</w:t>
      </w:r>
      <w:r w:rsidR="00853E47" w:rsidRPr="00AE0958">
        <w:rPr>
          <w:rFonts w:ascii="Times New Roman" w:hAnsi="Times New Roman" w:cs="Times New Roman"/>
        </w:rPr>
        <w:t>, in addition,</w:t>
      </w:r>
      <w:r w:rsidRPr="00AE0958">
        <w:rPr>
          <w:rFonts w:ascii="Times New Roman" w:hAnsi="Times New Roman" w:cs="Times New Roman"/>
        </w:rPr>
        <w:t xml:space="preserve"> the image’s positioning in the Psalter </w:t>
      </w:r>
      <w:r w:rsidR="00853E47" w:rsidRPr="00AE0958">
        <w:rPr>
          <w:rFonts w:ascii="Times New Roman" w:hAnsi="Times New Roman" w:cs="Times New Roman"/>
        </w:rPr>
        <w:t xml:space="preserve">as a whole </w:t>
      </w:r>
      <w:r w:rsidRPr="00AE0958">
        <w:rPr>
          <w:rFonts w:ascii="Times New Roman" w:hAnsi="Times New Roman" w:cs="Times New Roman"/>
        </w:rPr>
        <w:t>reflects this desire to be visible as the central figure:</w:t>
      </w:r>
    </w:p>
    <w:p w14:paraId="0896FBBD" w14:textId="79C99C47" w:rsidR="00C55F4E" w:rsidRPr="00AE0958" w:rsidRDefault="00C55F4E" w:rsidP="006D6954">
      <w:pPr>
        <w:spacing w:line="360" w:lineRule="auto"/>
        <w:ind w:left="720"/>
        <w:rPr>
          <w:rFonts w:ascii="Times New Roman" w:hAnsi="Times New Roman" w:cs="Times New Roman"/>
        </w:rPr>
      </w:pPr>
      <w:r w:rsidRPr="00AE0958">
        <w:rPr>
          <w:rFonts w:ascii="Times New Roman" w:hAnsi="Times New Roman" w:cs="Times New Roman"/>
        </w:rPr>
        <w:t>It may have been Geoffrey himself who chose this crucial point at which to position himself in his book. It is at one of the five traditional major text divisions in fourteenth-century psalters, directly before Psalm 109, which was the first psalm sung at Sunday vespers.</w:t>
      </w:r>
      <w:r w:rsidR="006D6954" w:rsidRPr="00AE0958">
        <w:rPr>
          <w:rStyle w:val="FootnoteReference"/>
          <w:rFonts w:ascii="Times New Roman" w:hAnsi="Times New Roman" w:cs="Times New Roman"/>
        </w:rPr>
        <w:footnoteReference w:id="14"/>
      </w:r>
    </w:p>
    <w:p w14:paraId="3C10D885" w14:textId="6E613087" w:rsidR="00707DC0" w:rsidRPr="00AE0958" w:rsidRDefault="00707DC0" w:rsidP="006D6954">
      <w:pPr>
        <w:spacing w:line="360" w:lineRule="auto"/>
        <w:rPr>
          <w:rFonts w:ascii="Times New Roman" w:hAnsi="Times New Roman" w:cs="Times New Roman"/>
        </w:rPr>
      </w:pPr>
    </w:p>
    <w:p w14:paraId="2AA2333F" w14:textId="793143A8" w:rsidR="00231F01" w:rsidRPr="00AE0958" w:rsidRDefault="00C55F4E" w:rsidP="006D6954">
      <w:pPr>
        <w:spacing w:line="360" w:lineRule="auto"/>
        <w:rPr>
          <w:rFonts w:ascii="Times New Roman" w:hAnsi="Times New Roman" w:cs="Times New Roman"/>
        </w:rPr>
      </w:pPr>
      <w:r w:rsidRPr="00AE0958">
        <w:rPr>
          <w:rFonts w:ascii="Times New Roman" w:hAnsi="Times New Roman" w:cs="Times New Roman"/>
        </w:rPr>
        <w:t>Of the three people, Sir Geoffrey had been a knight who had experienced combat. His wife was Agnes Sutton and his daughter</w:t>
      </w:r>
      <w:r w:rsidR="00853E47" w:rsidRPr="00AE0958">
        <w:rPr>
          <w:rFonts w:ascii="Times New Roman" w:hAnsi="Times New Roman" w:cs="Times New Roman"/>
        </w:rPr>
        <w:t>-</w:t>
      </w:r>
      <w:r w:rsidRPr="00AE0958">
        <w:rPr>
          <w:rFonts w:ascii="Times New Roman" w:hAnsi="Times New Roman" w:cs="Times New Roman"/>
        </w:rPr>
        <w:t>in</w:t>
      </w:r>
      <w:r w:rsidR="00853E47" w:rsidRPr="00AE0958">
        <w:rPr>
          <w:rFonts w:ascii="Times New Roman" w:hAnsi="Times New Roman" w:cs="Times New Roman"/>
        </w:rPr>
        <w:t>-</w:t>
      </w:r>
      <w:r w:rsidRPr="00AE0958">
        <w:rPr>
          <w:rFonts w:ascii="Times New Roman" w:hAnsi="Times New Roman" w:cs="Times New Roman"/>
        </w:rPr>
        <w:t xml:space="preserve">law Beatrice le </w:t>
      </w:r>
      <w:proofErr w:type="spellStart"/>
      <w:r w:rsidRPr="00AE0958">
        <w:rPr>
          <w:rFonts w:ascii="Times New Roman" w:hAnsi="Times New Roman" w:cs="Times New Roman"/>
        </w:rPr>
        <w:t>Scrope</w:t>
      </w:r>
      <w:proofErr w:type="spellEnd"/>
      <w:r w:rsidR="006D6954" w:rsidRPr="00AE0958">
        <w:rPr>
          <w:rFonts w:ascii="Times New Roman" w:hAnsi="Times New Roman" w:cs="Times New Roman"/>
        </w:rPr>
        <w:t>.</w:t>
      </w:r>
      <w:r w:rsidRPr="00AE0958">
        <w:rPr>
          <w:rStyle w:val="FootnoteReference"/>
          <w:rFonts w:ascii="Times New Roman" w:hAnsi="Times New Roman" w:cs="Times New Roman"/>
        </w:rPr>
        <w:footnoteReference w:id="15"/>
      </w:r>
      <w:r w:rsidRPr="00AE0958">
        <w:rPr>
          <w:rFonts w:ascii="Times New Roman" w:hAnsi="Times New Roman" w:cs="Times New Roman"/>
        </w:rPr>
        <w:t xml:space="preserve"> They are both wearing their original family arms as well as the Luttrell ones, and i</w:t>
      </w:r>
      <w:r w:rsidR="00853E47" w:rsidRPr="00AE0958">
        <w:rPr>
          <w:rFonts w:ascii="Times New Roman" w:hAnsi="Times New Roman" w:cs="Times New Roman"/>
        </w:rPr>
        <w:t>t</w:t>
      </w:r>
      <w:r w:rsidRPr="00AE0958">
        <w:rPr>
          <w:rFonts w:ascii="Times New Roman" w:hAnsi="Times New Roman" w:cs="Times New Roman"/>
        </w:rPr>
        <w:t xml:space="preserve"> i</w:t>
      </w:r>
      <w:r w:rsidR="00853E47" w:rsidRPr="00AE0958">
        <w:rPr>
          <w:rFonts w:ascii="Times New Roman" w:hAnsi="Times New Roman" w:cs="Times New Roman"/>
        </w:rPr>
        <w:t>s</w:t>
      </w:r>
      <w:r w:rsidRPr="00AE0958">
        <w:rPr>
          <w:rFonts w:ascii="Times New Roman" w:hAnsi="Times New Roman" w:cs="Times New Roman"/>
        </w:rPr>
        <w:t xml:space="preserve"> the latter which ‘impale’ the former</w:t>
      </w:r>
      <w:r w:rsidR="006D6954" w:rsidRPr="00AE0958">
        <w:rPr>
          <w:rFonts w:ascii="Times New Roman" w:hAnsi="Times New Roman" w:cs="Times New Roman"/>
        </w:rPr>
        <w:t>,</w:t>
      </w:r>
      <w:r w:rsidRPr="00AE0958">
        <w:rPr>
          <w:rStyle w:val="FootnoteReference"/>
          <w:rFonts w:ascii="Times New Roman" w:hAnsi="Times New Roman" w:cs="Times New Roman"/>
        </w:rPr>
        <w:footnoteReference w:id="16"/>
      </w:r>
      <w:r w:rsidRPr="00AE0958">
        <w:rPr>
          <w:rFonts w:ascii="Times New Roman" w:hAnsi="Times New Roman" w:cs="Times New Roman"/>
        </w:rPr>
        <w:t xml:space="preserve"> showing the pre</w:t>
      </w:r>
      <w:r w:rsidR="00853E47" w:rsidRPr="00AE0958">
        <w:rPr>
          <w:rFonts w:ascii="Times New Roman" w:hAnsi="Times New Roman" w:cs="Times New Roman"/>
        </w:rPr>
        <w:t>-</w:t>
      </w:r>
      <w:r w:rsidRPr="00AE0958">
        <w:rPr>
          <w:rFonts w:ascii="Times New Roman" w:hAnsi="Times New Roman" w:cs="Times New Roman"/>
        </w:rPr>
        <w:t>eminence of the Luttrell name.</w:t>
      </w:r>
    </w:p>
    <w:p w14:paraId="6A7A26C7" w14:textId="6B2E9507" w:rsidR="00853E47" w:rsidRPr="00AE0958" w:rsidRDefault="00853E47" w:rsidP="006D6954">
      <w:pPr>
        <w:spacing w:line="360" w:lineRule="auto"/>
        <w:rPr>
          <w:rFonts w:ascii="Times New Roman" w:hAnsi="Times New Roman" w:cs="Times New Roman"/>
        </w:rPr>
      </w:pPr>
    </w:p>
    <w:p w14:paraId="75182D98" w14:textId="289B3E3A" w:rsidR="00853E47" w:rsidRPr="00AE0958" w:rsidRDefault="00853E47" w:rsidP="006D6954">
      <w:pPr>
        <w:spacing w:line="360" w:lineRule="auto"/>
        <w:rPr>
          <w:rFonts w:ascii="Times New Roman" w:hAnsi="Times New Roman" w:cs="Times New Roman"/>
        </w:rPr>
      </w:pPr>
      <w:r w:rsidRPr="00AE0958">
        <w:rPr>
          <w:rFonts w:ascii="Times New Roman" w:hAnsi="Times New Roman" w:cs="Times New Roman"/>
        </w:rPr>
        <w:t>In some ways, this image seems atypical for the Luttrell Psalter. True, there is a small, strange-looking</w:t>
      </w:r>
      <w:r w:rsidR="0056625D" w:rsidRPr="00AE0958">
        <w:rPr>
          <w:rFonts w:ascii="Times New Roman" w:hAnsi="Times New Roman" w:cs="Times New Roman"/>
        </w:rPr>
        <w:t>,</w:t>
      </w:r>
      <w:r w:rsidRPr="00AE0958">
        <w:rPr>
          <w:rFonts w:ascii="Times New Roman" w:hAnsi="Times New Roman" w:cs="Times New Roman"/>
        </w:rPr>
        <w:t xml:space="preserve"> fish in the text, which reflects the East Anglian style. But the impression of this page is far more one of chivalry, preparation for knightly combat, and the pre-eminence of the commissioner of the Psalter. In most contemporary literature, this would be the front cover, the design on the dust cover. Here</w:t>
      </w:r>
      <w:r w:rsidR="0056625D" w:rsidRPr="00AE0958">
        <w:rPr>
          <w:rFonts w:ascii="Times New Roman" w:hAnsi="Times New Roman" w:cs="Times New Roman"/>
        </w:rPr>
        <w:t>,</w:t>
      </w:r>
      <w:r w:rsidRPr="00AE0958">
        <w:rPr>
          <w:rFonts w:ascii="Times New Roman" w:hAnsi="Times New Roman" w:cs="Times New Roman"/>
        </w:rPr>
        <w:t xml:space="preserve"> is it placed next to the psalms which reflect protection of the poor and slaughter of enemies. Considering the fact that Sir Geoffrey enabled and encouraged the production of th</w:t>
      </w:r>
      <w:r w:rsidR="0056625D" w:rsidRPr="00AE0958">
        <w:rPr>
          <w:rFonts w:ascii="Times New Roman" w:hAnsi="Times New Roman" w:cs="Times New Roman"/>
        </w:rPr>
        <w:t>is truly</w:t>
      </w:r>
      <w:r w:rsidRPr="00AE0958">
        <w:rPr>
          <w:rFonts w:ascii="Times New Roman" w:hAnsi="Times New Roman" w:cs="Times New Roman"/>
        </w:rPr>
        <w:t xml:space="preserve"> wonderful entire document, the historian viewing this particular image can allow him his moment of grandiosity and pride.</w:t>
      </w:r>
    </w:p>
    <w:p w14:paraId="069AC59E" w14:textId="77777777" w:rsidR="00231F01" w:rsidRDefault="00231F01" w:rsidP="006D6954">
      <w:pPr>
        <w:spacing w:line="360" w:lineRule="auto"/>
        <w:rPr>
          <w:rFonts w:ascii="Times New Roman" w:hAnsi="Times New Roman" w:cs="Times New Roman"/>
        </w:rPr>
      </w:pPr>
    </w:p>
    <w:p w14:paraId="099A42C6" w14:textId="596E35D7" w:rsidR="006D6954" w:rsidRDefault="006D6954">
      <w:pPr>
        <w:rPr>
          <w:rFonts w:ascii="Times New Roman" w:hAnsi="Times New Roman" w:cs="Times New Roman"/>
        </w:rPr>
      </w:pPr>
      <w:r>
        <w:rPr>
          <w:rFonts w:ascii="Times New Roman" w:hAnsi="Times New Roman" w:cs="Times New Roman"/>
        </w:rPr>
        <w:br w:type="page"/>
      </w:r>
    </w:p>
    <w:p w14:paraId="74144F45" w14:textId="7C1A1250" w:rsidR="00231F01" w:rsidRDefault="006D6954" w:rsidP="00231F01">
      <w:pPr>
        <w:rPr>
          <w:rFonts w:ascii="Times New Roman" w:hAnsi="Times New Roman" w:cs="Times New Roman"/>
        </w:rPr>
      </w:pPr>
      <w:r>
        <w:rPr>
          <w:rFonts w:ascii="Times New Roman" w:hAnsi="Times New Roman" w:cs="Times New Roman"/>
          <w:noProof/>
        </w:rPr>
        <w:lastRenderedPageBreak/>
        <w:drawing>
          <wp:inline distT="0" distB="0" distL="0" distR="0" wp14:anchorId="0F3D7044" wp14:editId="6C95D1AD">
            <wp:extent cx="5727700" cy="81051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 of an item from the British Library Catalogue of Illuminated Manuscripts.pdf"/>
                    <pic:cNvPicPr/>
                  </pic:nvPicPr>
                  <pic:blipFill>
                    <a:blip r:embed="rId9">
                      <a:extLst>
                        <a:ext uri="{28A0092B-C50C-407E-A947-70E740481C1C}">
                          <a14:useLocalDpi xmlns:a14="http://schemas.microsoft.com/office/drawing/2010/main" val="0"/>
                        </a:ext>
                      </a:extLst>
                    </a:blip>
                    <a:stretch>
                      <a:fillRect/>
                    </a:stretch>
                  </pic:blipFill>
                  <pic:spPr>
                    <a:xfrm>
                      <a:off x="0" y="0"/>
                      <a:ext cx="5727700" cy="8105140"/>
                    </a:xfrm>
                    <a:prstGeom prst="rect">
                      <a:avLst/>
                    </a:prstGeom>
                  </pic:spPr>
                </pic:pic>
              </a:graphicData>
            </a:graphic>
          </wp:inline>
        </w:drawing>
      </w:r>
    </w:p>
    <w:p w14:paraId="39B67EFE" w14:textId="2932A939" w:rsidR="00231F01" w:rsidRDefault="00231F01" w:rsidP="00231F01">
      <w:pPr>
        <w:rPr>
          <w:rFonts w:ascii="Times New Roman" w:hAnsi="Times New Roman" w:cs="Times New Roman"/>
        </w:rPr>
      </w:pPr>
    </w:p>
    <w:p w14:paraId="1792A61C" w14:textId="77777777" w:rsidR="00231F01" w:rsidRPr="00231F01" w:rsidRDefault="00231F01" w:rsidP="00231F01">
      <w:pPr>
        <w:rPr>
          <w:rFonts w:ascii="Times New Roman" w:hAnsi="Times New Roman" w:cs="Times New Roman"/>
        </w:rPr>
      </w:pPr>
    </w:p>
    <w:p w14:paraId="711168E1" w14:textId="4A99D2EE" w:rsidR="006D6954" w:rsidRDefault="006D6954">
      <w:pPr>
        <w:rPr>
          <w:rFonts w:ascii="Times New Roman" w:hAnsi="Times New Roman" w:cs="Times New Roman"/>
        </w:rPr>
      </w:pPr>
      <w:r>
        <w:rPr>
          <w:rFonts w:ascii="Times New Roman" w:hAnsi="Times New Roman" w:cs="Times New Roman"/>
        </w:rPr>
        <w:br w:type="page"/>
      </w:r>
    </w:p>
    <w:p w14:paraId="0A3DE2AF" w14:textId="7F478DE0" w:rsidR="002B593F" w:rsidRPr="00AE0958" w:rsidRDefault="006D6954">
      <w:pPr>
        <w:rPr>
          <w:rFonts w:ascii="Times New Roman" w:hAnsi="Times New Roman" w:cs="Times New Roman"/>
          <w:b/>
          <w:bCs/>
        </w:rPr>
      </w:pPr>
      <w:r w:rsidRPr="00AE0958">
        <w:rPr>
          <w:rFonts w:ascii="Times New Roman" w:hAnsi="Times New Roman" w:cs="Times New Roman"/>
          <w:b/>
          <w:bCs/>
        </w:rPr>
        <w:lastRenderedPageBreak/>
        <w:t>References</w:t>
      </w:r>
    </w:p>
    <w:p w14:paraId="771AD284" w14:textId="5B0B13CD" w:rsidR="006D6954" w:rsidRDefault="006D6954">
      <w:pPr>
        <w:rPr>
          <w:rFonts w:ascii="Times New Roman" w:hAnsi="Times New Roman" w:cs="Times New Roman"/>
        </w:rPr>
      </w:pPr>
    </w:p>
    <w:p w14:paraId="077AB385" w14:textId="46699753" w:rsidR="006D6954" w:rsidRDefault="006D6954" w:rsidP="006D6954">
      <w:pPr>
        <w:pStyle w:val="FootnoteText"/>
      </w:pPr>
      <w:r>
        <w:t>Backhouse,</w:t>
      </w:r>
      <w:r>
        <w:t xml:space="preserve"> J.</w:t>
      </w:r>
      <w:r>
        <w:t xml:space="preserve"> </w:t>
      </w:r>
      <w:r w:rsidRPr="006D6954">
        <w:rPr>
          <w:i/>
          <w:iCs/>
        </w:rPr>
        <w:t>Medieval Rural Life in the Luttrell Psalter</w:t>
      </w:r>
      <w:r>
        <w:t xml:space="preserve"> (Toronto: University of Toronto Press, 2000)</w:t>
      </w:r>
      <w:r>
        <w:t>.</w:t>
      </w:r>
    </w:p>
    <w:p w14:paraId="68D8190C" w14:textId="5BDF1987" w:rsidR="006D6954" w:rsidRDefault="006D6954" w:rsidP="006D6954">
      <w:pPr>
        <w:pStyle w:val="FootnoteText"/>
      </w:pPr>
      <w:r>
        <w:t>Backhouse,</w:t>
      </w:r>
      <w:r>
        <w:t xml:space="preserve"> J.</w:t>
      </w:r>
      <w:r>
        <w:t xml:space="preserve"> </w:t>
      </w:r>
      <w:r w:rsidRPr="00231F01">
        <w:rPr>
          <w:i/>
          <w:iCs/>
        </w:rPr>
        <w:t>The Illuminated Page, Ten Centuries of Manuscript Painting</w:t>
      </w:r>
      <w:r>
        <w:t xml:space="preserve"> (London: The British Library, 1997)</w:t>
      </w:r>
      <w:r>
        <w:t>.</w:t>
      </w:r>
    </w:p>
    <w:p w14:paraId="16CB0BAD" w14:textId="76A0ADF9" w:rsidR="006D6954" w:rsidRDefault="006D6954" w:rsidP="006D6954">
      <w:pPr>
        <w:pStyle w:val="FootnoteText"/>
      </w:pPr>
      <w:r>
        <w:t>British Library,</w:t>
      </w:r>
      <w:r>
        <w:t xml:space="preserve"> Catalogue of Illuminated Manuscripts,</w:t>
      </w:r>
      <w:r>
        <w:t xml:space="preserve"> </w:t>
      </w:r>
      <w:r w:rsidRPr="006D6954">
        <w:rPr>
          <w:i/>
          <w:iCs/>
        </w:rPr>
        <w:t>Additional 42130, f 202v, Sir Geoffrey Luttrell</w:t>
      </w:r>
      <w:r>
        <w:t>,</w:t>
      </w:r>
      <w:r w:rsidRPr="00231F01">
        <w:t xml:space="preserve"> </w:t>
      </w:r>
      <w:r>
        <w:t>&lt;</w:t>
      </w:r>
      <w:hyperlink r:id="rId10" w:history="1">
        <w:r w:rsidRPr="00181074">
          <w:rPr>
            <w:rStyle w:val="Hyperlink"/>
          </w:rPr>
          <w:t>http://www.bl.uk/catalogues/illuminate</w:t>
        </w:r>
        <w:r w:rsidRPr="00181074">
          <w:rPr>
            <w:rStyle w:val="Hyperlink"/>
          </w:rPr>
          <w:t>d</w:t>
        </w:r>
        <w:r w:rsidRPr="00181074">
          <w:rPr>
            <w:rStyle w:val="Hyperlink"/>
          </w:rPr>
          <w:t>manuscripts/ILLUMIN.ASP?Size=mid&amp;IllID=50175</w:t>
        </w:r>
      </w:hyperlink>
      <w:r>
        <w:t>&gt; [Accessed 12 May 2020].</w:t>
      </w:r>
    </w:p>
    <w:p w14:paraId="399F1475" w14:textId="0E269F6A" w:rsidR="006D6954" w:rsidRDefault="006D6954" w:rsidP="006D6954">
      <w:pPr>
        <w:pStyle w:val="FootnoteText"/>
      </w:pPr>
      <w:r>
        <w:t>British Library, ‘</w:t>
      </w:r>
      <w:r w:rsidRPr="006D6954">
        <w:t>The Luscious Luttrell Psalter</w:t>
      </w:r>
      <w:r>
        <w:t>’</w:t>
      </w:r>
      <w:r w:rsidRPr="006D6954">
        <w:t xml:space="preserve"> </w:t>
      </w:r>
      <w:r w:rsidRPr="006D6954">
        <w:rPr>
          <w:i/>
          <w:iCs/>
        </w:rPr>
        <w:t>Medieval Manuscripts Blog</w:t>
      </w:r>
      <w:r>
        <w:t>, &lt;</w:t>
      </w:r>
      <w:hyperlink r:id="rId11" w:history="1">
        <w:r w:rsidRPr="00181074">
          <w:rPr>
            <w:rStyle w:val="Hyperlink"/>
          </w:rPr>
          <w:t>https://blogs.bl.uk/digitisedmanuscripts/2013/09/the-luscious-luttrell-psalter.html</w:t>
        </w:r>
      </w:hyperlink>
      <w:r>
        <w:t>&gt; [Accessed 12 May 2020].</w:t>
      </w:r>
    </w:p>
    <w:p w14:paraId="44E2D13E" w14:textId="77777777" w:rsidR="006D6954" w:rsidRPr="006D6954" w:rsidRDefault="006D6954" w:rsidP="006D6954">
      <w:pPr>
        <w:pStyle w:val="FootnoteText"/>
      </w:pPr>
      <w:r>
        <w:t xml:space="preserve">British Library, ‘The Luttrell Psalter Introduction,’ </w:t>
      </w:r>
      <w:r w:rsidRPr="006D6954">
        <w:rPr>
          <w:i/>
          <w:iCs/>
        </w:rPr>
        <w:t>Online Gallery</w:t>
      </w:r>
      <w:r>
        <w:t xml:space="preserve">, </w:t>
      </w:r>
      <w:r w:rsidRPr="006D6954">
        <w:t>&lt;</w:t>
      </w:r>
      <w:hyperlink r:id="rId12" w:history="1">
        <w:r w:rsidRPr="006D6954">
          <w:rPr>
            <w:rStyle w:val="Hyperlink"/>
          </w:rPr>
          <w:t>https://www.bl.uk/onlinegallery/ttp/luttrell/accessible/introduction.html</w:t>
        </w:r>
      </w:hyperlink>
      <w:r w:rsidRPr="006D6954">
        <w:t>&gt; [Accessed 12 May 2020].</w:t>
      </w:r>
    </w:p>
    <w:p w14:paraId="2A1208CB" w14:textId="3E114C7C" w:rsidR="006D6954" w:rsidRDefault="006D6954" w:rsidP="006D6954">
      <w:pPr>
        <w:pStyle w:val="FootnoteText"/>
      </w:pPr>
      <w:r w:rsidRPr="00711A05">
        <w:t>Camille,</w:t>
      </w:r>
      <w:r>
        <w:t xml:space="preserve"> M.</w:t>
      </w:r>
      <w:r w:rsidRPr="00711A05">
        <w:t xml:space="preserve"> </w:t>
      </w:r>
      <w:r>
        <w:t>‘</w:t>
      </w:r>
      <w:r w:rsidRPr="00711A05">
        <w:t>Labouring for the Lord: The Ploughman and the Social Order in the Luttrell Psalter</w:t>
      </w:r>
      <w:r>
        <w:t>’</w:t>
      </w:r>
      <w:r w:rsidRPr="00711A05">
        <w:t>. </w:t>
      </w:r>
      <w:r w:rsidRPr="00711A05">
        <w:rPr>
          <w:i/>
          <w:iCs/>
        </w:rPr>
        <w:t>Art History</w:t>
      </w:r>
      <w:r w:rsidRPr="00711A05">
        <w:t>, </w:t>
      </w:r>
      <w:r w:rsidRPr="00711A05">
        <w:rPr>
          <w:i/>
          <w:iCs/>
        </w:rPr>
        <w:t>10</w:t>
      </w:r>
      <w:r w:rsidRPr="00711A05">
        <w:t>(4),</w:t>
      </w:r>
      <w:r>
        <w:t xml:space="preserve"> (1987)</w:t>
      </w:r>
      <w:r w:rsidRPr="00711A05">
        <w:t xml:space="preserve"> 423. </w:t>
      </w:r>
      <w:hyperlink r:id="rId13" w:history="1">
        <w:r w:rsidRPr="00181074">
          <w:rPr>
            <w:rStyle w:val="Hyperlink"/>
          </w:rPr>
          <w:t>https://doi-org.ezproxy.uwtsd.ac.uk/10.1111/j.1467-8365.1987.tb00267.x</w:t>
        </w:r>
      </w:hyperlink>
      <w:r>
        <w:t xml:space="preserve"> [Accessed 13 May 2020].</w:t>
      </w:r>
    </w:p>
    <w:p w14:paraId="2C5476C3" w14:textId="18E329BC" w:rsidR="006D6954" w:rsidRDefault="006D6954" w:rsidP="006D6954">
      <w:pPr>
        <w:pStyle w:val="FootnoteText"/>
      </w:pPr>
      <w:r>
        <w:t xml:space="preserve">Camille, </w:t>
      </w:r>
      <w:r>
        <w:t xml:space="preserve">M. </w:t>
      </w:r>
      <w:r w:rsidRPr="006D6954">
        <w:rPr>
          <w:i/>
          <w:iCs/>
        </w:rPr>
        <w:t>Mirror in Parchment, The Luttrell Psalter and the Making of Medieval England</w:t>
      </w:r>
      <w:r>
        <w:t xml:space="preserve"> (London: </w:t>
      </w:r>
      <w:proofErr w:type="spellStart"/>
      <w:r>
        <w:t>Reaktion</w:t>
      </w:r>
      <w:proofErr w:type="spellEnd"/>
      <w:r>
        <w:t xml:space="preserve"> Books, 2013)</w:t>
      </w:r>
      <w:r>
        <w:t xml:space="preserve">. </w:t>
      </w:r>
      <w:r>
        <w:t>&lt;</w:t>
      </w:r>
      <w:hyperlink r:id="rId14" w:history="1">
        <w:r w:rsidRPr="00181074">
          <w:rPr>
            <w:rStyle w:val="Hyperlink"/>
          </w:rPr>
          <w:t>https://books.google.co.uk/books?id=q7leAgAAQBAJ&amp;q=108+31#v=snippet&amp;q=108%2031&amp;f=false</w:t>
        </w:r>
      </w:hyperlink>
      <w:r>
        <w:t>&gt; [Accessed 12 May 2020].</w:t>
      </w:r>
    </w:p>
    <w:p w14:paraId="5C729F27" w14:textId="5DC4D508" w:rsidR="006D6954" w:rsidRDefault="006D6954" w:rsidP="006D6954">
      <w:pPr>
        <w:pStyle w:val="FootnoteText"/>
      </w:pPr>
      <w:proofErr w:type="spellStart"/>
      <w:r>
        <w:t>Coss</w:t>
      </w:r>
      <w:proofErr w:type="spellEnd"/>
      <w:r>
        <w:t>, P.</w:t>
      </w:r>
      <w:r>
        <w:t xml:space="preserve"> and</w:t>
      </w:r>
      <w:r>
        <w:t xml:space="preserve"> </w:t>
      </w:r>
      <w:r>
        <w:t>Keen,</w:t>
      </w:r>
      <w:r>
        <w:t xml:space="preserve"> M.</w:t>
      </w:r>
      <w:r>
        <w:t xml:space="preserve"> </w:t>
      </w:r>
      <w:r w:rsidRPr="00D970CA">
        <w:rPr>
          <w:i/>
          <w:iCs/>
        </w:rPr>
        <w:t>Heraldry, Pageantry and Social Display in Medieval England</w:t>
      </w:r>
      <w:r>
        <w:t xml:space="preserve"> (Woodbridge: The Boydell Press, 2002)</w:t>
      </w:r>
      <w:r>
        <w:t>.</w:t>
      </w:r>
    </w:p>
    <w:p w14:paraId="26E09F27" w14:textId="632D7589" w:rsidR="006D6954" w:rsidRDefault="006D6954" w:rsidP="006D6954">
      <w:pPr>
        <w:pStyle w:val="FootnoteText"/>
      </w:pPr>
      <w:r>
        <w:t xml:space="preserve">De Hamel, </w:t>
      </w:r>
      <w:r w:rsidRPr="00C55F4E">
        <w:rPr>
          <w:i/>
          <w:iCs/>
        </w:rPr>
        <w:t>Meetings with Remarkable Manuscripts</w:t>
      </w:r>
      <w:r>
        <w:t xml:space="preserve"> (Germany: </w:t>
      </w:r>
      <w:proofErr w:type="spellStart"/>
      <w:r>
        <w:t>Mohn</w:t>
      </w:r>
      <w:proofErr w:type="spellEnd"/>
      <w:r>
        <w:t xml:space="preserve"> Media for Penguin Random House, 2016)</w:t>
      </w:r>
      <w:r>
        <w:t>.</w:t>
      </w:r>
    </w:p>
    <w:p w14:paraId="38CC1E66" w14:textId="77777777" w:rsidR="006D6954" w:rsidRDefault="006D6954" w:rsidP="006D6954">
      <w:pPr>
        <w:pStyle w:val="FootnoteText"/>
      </w:pPr>
      <w:r>
        <w:t xml:space="preserve">Saul, N. </w:t>
      </w:r>
      <w:r w:rsidRPr="00231F01">
        <w:rPr>
          <w:i/>
          <w:iCs/>
        </w:rPr>
        <w:t>For Honour and Fame, Chivalry in England</w:t>
      </w:r>
      <w:r>
        <w:t xml:space="preserve"> </w:t>
      </w:r>
      <w:r w:rsidRPr="006D6954">
        <w:rPr>
          <w:i/>
          <w:iCs/>
        </w:rPr>
        <w:t>1066-1500</w:t>
      </w:r>
      <w:r>
        <w:t>, (London: The Bodley Head, 2011).</w:t>
      </w:r>
    </w:p>
    <w:p w14:paraId="058009F1" w14:textId="25CE3A7F" w:rsidR="006D6954" w:rsidRDefault="006D6954" w:rsidP="006D6954">
      <w:pPr>
        <w:pStyle w:val="FootnoteText"/>
      </w:pPr>
      <w:r>
        <w:t>The Latin Vulgate Old Testament Bible Online, &lt;</w:t>
      </w:r>
      <w:hyperlink r:id="rId15" w:history="1">
        <w:r w:rsidRPr="00181074">
          <w:rPr>
            <w:rStyle w:val="Hyperlink"/>
          </w:rPr>
          <w:t>https://vulgate.org/ot/psalms_108.htm</w:t>
        </w:r>
      </w:hyperlink>
      <w:r>
        <w:t>&gt; [Accessed 12 May 2020].</w:t>
      </w:r>
    </w:p>
    <w:p w14:paraId="30466A77" w14:textId="572AF38D" w:rsidR="006D6954" w:rsidRDefault="006D6954" w:rsidP="006D6954">
      <w:pPr>
        <w:pStyle w:val="FootnoteText"/>
      </w:pPr>
      <w:r w:rsidRPr="00853E47">
        <w:t xml:space="preserve">Watson, </w:t>
      </w:r>
      <w:r>
        <w:t>‘</w:t>
      </w:r>
      <w:r w:rsidRPr="00853E47">
        <w:t>The East Anglican Problem: Fresh Perspectives from an Unpublished Psalter.</w:t>
      </w:r>
      <w:r>
        <w:t>’</w:t>
      </w:r>
      <w:r w:rsidRPr="00853E47">
        <w:t> </w:t>
      </w:r>
      <w:proofErr w:type="spellStart"/>
      <w:r w:rsidRPr="00853E47">
        <w:rPr>
          <w:i/>
          <w:iCs/>
        </w:rPr>
        <w:t>Gesta</w:t>
      </w:r>
      <w:proofErr w:type="spellEnd"/>
      <w:r w:rsidRPr="00853E47">
        <w:t xml:space="preserve">, 13, </w:t>
      </w:r>
      <w:r>
        <w:t>(2)</w:t>
      </w:r>
      <w:r w:rsidRPr="00853E47">
        <w:t xml:space="preserve">, </w:t>
      </w:r>
      <w:r>
        <w:t>(</w:t>
      </w:r>
      <w:r w:rsidRPr="00853E47">
        <w:t>1974</w:t>
      </w:r>
      <w:r>
        <w:t>)</w:t>
      </w:r>
      <w:r w:rsidRPr="00853E47">
        <w:t>. </w:t>
      </w:r>
      <w:r>
        <w:t>&lt;</w:t>
      </w:r>
      <w:hyperlink r:id="rId16" w:history="1">
        <w:r w:rsidRPr="00181074">
          <w:rPr>
            <w:rStyle w:val="Hyperlink"/>
          </w:rPr>
          <w:t>www.jstor.org/stable/766701</w:t>
        </w:r>
      </w:hyperlink>
      <w:r>
        <w:t xml:space="preserve">&gt; </w:t>
      </w:r>
      <w:r w:rsidRPr="00853E47">
        <w:t xml:space="preserve"> </w:t>
      </w:r>
      <w:r>
        <w:t>[</w:t>
      </w:r>
      <w:r w:rsidRPr="00853E47">
        <w:t>Accessed 12 May 2020</w:t>
      </w:r>
      <w:r>
        <w:t>]</w:t>
      </w:r>
      <w:r w:rsidRPr="00853E47">
        <w:t>.</w:t>
      </w:r>
    </w:p>
    <w:p w14:paraId="4BAC8C80" w14:textId="402DC0A1" w:rsidR="006D6954" w:rsidRDefault="006D6954" w:rsidP="006D6954">
      <w:pPr>
        <w:pStyle w:val="FootnoteText"/>
      </w:pPr>
    </w:p>
    <w:p w14:paraId="516124BB" w14:textId="77777777" w:rsidR="006D6954" w:rsidRPr="002B593F" w:rsidRDefault="006D6954">
      <w:pPr>
        <w:rPr>
          <w:rFonts w:ascii="Times New Roman" w:hAnsi="Times New Roman" w:cs="Times New Roman"/>
        </w:rPr>
      </w:pPr>
    </w:p>
    <w:sectPr w:rsidR="006D6954" w:rsidRPr="002B593F" w:rsidSect="00235B03">
      <w:footerReference w:type="even" r:id="rId17"/>
      <w:footerReference w:type="default" r:id="rId1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45AEC53" w14:textId="77777777" w:rsidR="005F7D16" w:rsidRDefault="005F7D16" w:rsidP="00231F01">
      <w:r>
        <w:separator/>
      </w:r>
    </w:p>
  </w:endnote>
  <w:endnote w:type="continuationSeparator" w:id="0">
    <w:p w14:paraId="11BE2B22" w14:textId="77777777" w:rsidR="005F7D16" w:rsidRDefault="005F7D16" w:rsidP="00231F0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86005769"/>
      <w:docPartObj>
        <w:docPartGallery w:val="Page Numbers (Bottom of Page)"/>
        <w:docPartUnique/>
      </w:docPartObj>
    </w:sdtPr>
    <w:sdtContent>
      <w:p w14:paraId="7BE95860" w14:textId="3E754DE8" w:rsidR="00AE0958" w:rsidRDefault="00AE0958" w:rsidP="0018107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F03B2A5" w14:textId="77777777" w:rsidR="00AE0958" w:rsidRDefault="00AE0958" w:rsidP="00AE095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69155078"/>
      <w:docPartObj>
        <w:docPartGallery w:val="Page Numbers (Bottom of Page)"/>
        <w:docPartUnique/>
      </w:docPartObj>
    </w:sdtPr>
    <w:sdtContent>
      <w:p w14:paraId="3F6F85BB" w14:textId="74FBBEB4" w:rsidR="00AE0958" w:rsidRDefault="00AE0958" w:rsidP="0018107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5E864CB" w14:textId="77777777" w:rsidR="00AE0958" w:rsidRDefault="00AE0958" w:rsidP="00AE095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9D8D75F" w14:textId="77777777" w:rsidR="005F7D16" w:rsidRDefault="005F7D16" w:rsidP="00231F01">
      <w:r>
        <w:separator/>
      </w:r>
    </w:p>
  </w:footnote>
  <w:footnote w:type="continuationSeparator" w:id="0">
    <w:p w14:paraId="27BD7294" w14:textId="77777777" w:rsidR="005F7D16" w:rsidRDefault="005F7D16" w:rsidP="00231F01">
      <w:r>
        <w:continuationSeparator/>
      </w:r>
    </w:p>
  </w:footnote>
  <w:footnote w:id="1">
    <w:p w14:paraId="07E84F29" w14:textId="5383D3AE" w:rsidR="00C55F4E" w:rsidRDefault="00C55F4E" w:rsidP="00C55F4E">
      <w:pPr>
        <w:pStyle w:val="FootnoteText"/>
      </w:pPr>
      <w:r>
        <w:rPr>
          <w:rStyle w:val="FootnoteReference"/>
        </w:rPr>
        <w:footnoteRef/>
      </w:r>
      <w:r>
        <w:t xml:space="preserve"> British Library, </w:t>
      </w:r>
      <w:r w:rsidR="006D6954">
        <w:t xml:space="preserve">Catalogue of Illuminated Manuscripts, </w:t>
      </w:r>
      <w:r w:rsidRPr="006D6954">
        <w:rPr>
          <w:i/>
          <w:iCs/>
        </w:rPr>
        <w:t>Additional 42130, f 202v, Sir Geoffrey Luttrell</w:t>
      </w:r>
      <w:r w:rsidR="006D6954">
        <w:t>,</w:t>
      </w:r>
      <w:r w:rsidRPr="00231F01">
        <w:t xml:space="preserve"> </w:t>
      </w:r>
      <w:r w:rsidR="006D6954">
        <w:t>&lt;</w:t>
      </w:r>
      <w:hyperlink r:id="rId1" w:history="1">
        <w:r w:rsidR="006D6954" w:rsidRPr="00181074">
          <w:rPr>
            <w:rStyle w:val="Hyperlink"/>
          </w:rPr>
          <w:t>http://www.bl.uk/catalogues/illuminatedmanuscripts/ILLUMIN.ASP?Size=mid&amp;IllID=50175</w:t>
        </w:r>
      </w:hyperlink>
      <w:r>
        <w:t>&gt; [Accessed 12 May 2020].</w:t>
      </w:r>
    </w:p>
  </w:footnote>
  <w:footnote w:id="2">
    <w:p w14:paraId="251703A6" w14:textId="2964BFC2" w:rsidR="00231F01" w:rsidRDefault="00231F01" w:rsidP="00231F01">
      <w:pPr>
        <w:pStyle w:val="FootnoteText"/>
      </w:pPr>
      <w:r>
        <w:rPr>
          <w:rStyle w:val="FootnoteReference"/>
        </w:rPr>
        <w:footnoteRef/>
      </w:r>
      <w:r>
        <w:t xml:space="preserve"> J. Backhouse, </w:t>
      </w:r>
      <w:r w:rsidRPr="00231F01">
        <w:rPr>
          <w:i/>
          <w:iCs/>
        </w:rPr>
        <w:t>The Illuminated Page, Ten Centuries of Manuscript Painting</w:t>
      </w:r>
      <w:r>
        <w:t xml:space="preserve"> (London: The British Library, 1997) p.113.</w:t>
      </w:r>
    </w:p>
  </w:footnote>
  <w:footnote w:id="3">
    <w:p w14:paraId="009C6705" w14:textId="44CF3DAD" w:rsidR="00853E47" w:rsidRDefault="00853E47" w:rsidP="00853E47">
      <w:pPr>
        <w:pStyle w:val="FootnoteText"/>
      </w:pPr>
      <w:r>
        <w:rPr>
          <w:rStyle w:val="FootnoteReference"/>
        </w:rPr>
        <w:footnoteRef/>
      </w:r>
      <w:r>
        <w:t xml:space="preserve"> British Library, </w:t>
      </w:r>
      <w:r w:rsidR="006D6954">
        <w:t>‘</w:t>
      </w:r>
      <w:r w:rsidR="006D6954" w:rsidRPr="006D6954">
        <w:t>The Luscious Luttrell Psalter</w:t>
      </w:r>
      <w:r w:rsidR="006D6954">
        <w:t>’</w:t>
      </w:r>
      <w:r w:rsidR="006D6954" w:rsidRPr="006D6954">
        <w:t xml:space="preserve"> </w:t>
      </w:r>
      <w:r w:rsidRPr="006D6954">
        <w:rPr>
          <w:i/>
          <w:iCs/>
        </w:rPr>
        <w:t>Medieval Manuscripts Blog</w:t>
      </w:r>
      <w:r>
        <w:t xml:space="preserve">, </w:t>
      </w:r>
      <w:r w:rsidR="006D6954">
        <w:t>&lt;</w:t>
      </w:r>
      <w:hyperlink r:id="rId2" w:history="1">
        <w:r w:rsidR="006D6954" w:rsidRPr="00181074">
          <w:rPr>
            <w:rStyle w:val="Hyperlink"/>
          </w:rPr>
          <w:t>https://blogs.bl.uk/digitisedmanuscripts/2013/09/the-luscious-luttrell-psalter.html</w:t>
        </w:r>
      </w:hyperlink>
      <w:r w:rsidR="006D6954">
        <w:t>&gt;</w:t>
      </w:r>
      <w:r>
        <w:t xml:space="preserve"> [Accessed 12 May 2020].</w:t>
      </w:r>
    </w:p>
  </w:footnote>
  <w:footnote w:id="4">
    <w:p w14:paraId="389CF55C" w14:textId="0FFDBBB4" w:rsidR="00C55F4E" w:rsidRDefault="00C55F4E">
      <w:pPr>
        <w:pStyle w:val="FootnoteText"/>
      </w:pPr>
      <w:r>
        <w:rPr>
          <w:rStyle w:val="FootnoteReference"/>
        </w:rPr>
        <w:footnoteRef/>
      </w:r>
      <w:r>
        <w:t xml:space="preserve"> C. De Hamel, </w:t>
      </w:r>
      <w:r w:rsidRPr="00C55F4E">
        <w:rPr>
          <w:i/>
          <w:iCs/>
        </w:rPr>
        <w:t>Meetings with Remarkable Manuscripts</w:t>
      </w:r>
      <w:r>
        <w:t xml:space="preserve"> (Germany: </w:t>
      </w:r>
      <w:proofErr w:type="spellStart"/>
      <w:r>
        <w:t>Mohn</w:t>
      </w:r>
      <w:proofErr w:type="spellEnd"/>
      <w:r>
        <w:t xml:space="preserve"> Media for Penguin Random House, 2016) p.298.</w:t>
      </w:r>
    </w:p>
  </w:footnote>
  <w:footnote w:id="5">
    <w:p w14:paraId="36139E08" w14:textId="39DB4463" w:rsidR="00853E47" w:rsidRDefault="00853E47" w:rsidP="00853E47">
      <w:pPr>
        <w:pStyle w:val="FootnoteText"/>
      </w:pPr>
      <w:r>
        <w:rPr>
          <w:rStyle w:val="FootnoteReference"/>
        </w:rPr>
        <w:footnoteRef/>
      </w:r>
      <w:r>
        <w:t xml:space="preserve"> British Library</w:t>
      </w:r>
      <w:r w:rsidR="006D6954">
        <w:t>,</w:t>
      </w:r>
      <w:r>
        <w:t xml:space="preserve"> </w:t>
      </w:r>
      <w:r w:rsidR="006D6954">
        <w:t>‘</w:t>
      </w:r>
      <w:r w:rsidR="006D6954">
        <w:t>The Luttrell Psalter Introduction</w:t>
      </w:r>
      <w:r w:rsidR="006D6954">
        <w:t xml:space="preserve">,’ </w:t>
      </w:r>
      <w:r w:rsidRPr="006D6954">
        <w:rPr>
          <w:i/>
          <w:iCs/>
        </w:rPr>
        <w:t>Online Gallery</w:t>
      </w:r>
      <w:r>
        <w:t xml:space="preserve">, </w:t>
      </w:r>
      <w:r w:rsidR="006D6954">
        <w:t>&lt;</w:t>
      </w:r>
      <w:hyperlink r:id="rId3" w:history="1">
        <w:r w:rsidR="006D6954" w:rsidRPr="00181074">
          <w:rPr>
            <w:rStyle w:val="Hyperlink"/>
          </w:rPr>
          <w:t>https://www.bl.uk/onlinegallery/ttp/luttrell/accessible/introduction.html</w:t>
        </w:r>
      </w:hyperlink>
      <w:r w:rsidR="006D6954">
        <w:t>&gt;</w:t>
      </w:r>
      <w:r>
        <w:t xml:space="preserve"> [Accessed 12 May 2020].</w:t>
      </w:r>
    </w:p>
  </w:footnote>
  <w:footnote w:id="6">
    <w:p w14:paraId="2676A136" w14:textId="5FB38ADD" w:rsidR="00853E47" w:rsidRDefault="00853E47">
      <w:pPr>
        <w:pStyle w:val="FootnoteText"/>
      </w:pPr>
      <w:r>
        <w:rPr>
          <w:rStyle w:val="FootnoteReference"/>
        </w:rPr>
        <w:footnoteRef/>
      </w:r>
      <w:r>
        <w:t xml:space="preserve"> B. </w:t>
      </w:r>
      <w:r w:rsidRPr="00853E47">
        <w:t xml:space="preserve">Watson, </w:t>
      </w:r>
      <w:r>
        <w:t>‘</w:t>
      </w:r>
      <w:r w:rsidRPr="00853E47">
        <w:t>The East Anglican Problem: Fresh Perspectives from an Unpublished Psalter.</w:t>
      </w:r>
      <w:r>
        <w:t>’</w:t>
      </w:r>
      <w:r w:rsidRPr="00853E47">
        <w:t> </w:t>
      </w:r>
      <w:proofErr w:type="spellStart"/>
      <w:r w:rsidRPr="00853E47">
        <w:rPr>
          <w:i/>
          <w:iCs/>
        </w:rPr>
        <w:t>Gesta</w:t>
      </w:r>
      <w:proofErr w:type="spellEnd"/>
      <w:r w:rsidRPr="00853E47">
        <w:t xml:space="preserve">, 13, </w:t>
      </w:r>
      <w:r w:rsidR="006D6954">
        <w:t>(2)</w:t>
      </w:r>
      <w:r w:rsidRPr="00853E47">
        <w:t xml:space="preserve">, </w:t>
      </w:r>
      <w:r w:rsidR="006D6954">
        <w:t>(</w:t>
      </w:r>
      <w:r w:rsidRPr="00853E47">
        <w:t>1974</w:t>
      </w:r>
      <w:r w:rsidR="006D6954">
        <w:t>)</w:t>
      </w:r>
      <w:r w:rsidRPr="00853E47">
        <w:t>, pp. 3–16. </w:t>
      </w:r>
      <w:r w:rsidR="006D6954">
        <w:t>&lt;</w:t>
      </w:r>
      <w:hyperlink r:id="rId4" w:history="1">
        <w:r w:rsidR="006D6954" w:rsidRPr="00181074">
          <w:rPr>
            <w:rStyle w:val="Hyperlink"/>
          </w:rPr>
          <w:t>www.jstor.org/stable/766701</w:t>
        </w:r>
      </w:hyperlink>
      <w:r w:rsidR="006D6954">
        <w:t>&gt;</w:t>
      </w:r>
      <w:r>
        <w:t xml:space="preserve"> </w:t>
      </w:r>
      <w:r w:rsidRPr="00853E47">
        <w:t xml:space="preserve"> </w:t>
      </w:r>
      <w:r>
        <w:t>[</w:t>
      </w:r>
      <w:r w:rsidRPr="00853E47">
        <w:t>Accessed 12 May 2020</w:t>
      </w:r>
      <w:r>
        <w:t>]</w:t>
      </w:r>
      <w:r w:rsidRPr="00853E47">
        <w:t>.</w:t>
      </w:r>
    </w:p>
  </w:footnote>
  <w:footnote w:id="7">
    <w:p w14:paraId="2362AED4" w14:textId="191D316C" w:rsidR="00231F01" w:rsidRDefault="00231F01">
      <w:pPr>
        <w:pStyle w:val="FootnoteText"/>
      </w:pPr>
      <w:r>
        <w:rPr>
          <w:rStyle w:val="FootnoteReference"/>
        </w:rPr>
        <w:footnoteRef/>
      </w:r>
      <w:r>
        <w:t xml:space="preserve"> N. Saul, </w:t>
      </w:r>
      <w:r w:rsidRPr="00231F01">
        <w:rPr>
          <w:i/>
          <w:iCs/>
        </w:rPr>
        <w:t>For Honour and Fame, Chivalry in England</w:t>
      </w:r>
      <w:r>
        <w:t xml:space="preserve"> </w:t>
      </w:r>
      <w:r w:rsidRPr="006D6954">
        <w:rPr>
          <w:i/>
          <w:iCs/>
        </w:rPr>
        <w:t>1066-1500</w:t>
      </w:r>
      <w:r>
        <w:t xml:space="preserve"> (London: The Bodley Head, 2011), p.2.</w:t>
      </w:r>
    </w:p>
  </w:footnote>
  <w:footnote w:id="8">
    <w:p w14:paraId="425D4944" w14:textId="1416961A" w:rsidR="00707DC0" w:rsidRDefault="00707DC0">
      <w:pPr>
        <w:pStyle w:val="FootnoteText"/>
      </w:pPr>
      <w:r>
        <w:rPr>
          <w:rStyle w:val="FootnoteReference"/>
        </w:rPr>
        <w:footnoteRef/>
      </w:r>
      <w:r>
        <w:t xml:space="preserve"> M. Camille, </w:t>
      </w:r>
      <w:r w:rsidRPr="006D6954">
        <w:rPr>
          <w:i/>
          <w:iCs/>
        </w:rPr>
        <w:t>Mirror in Parchment, The Luttrell Psalter and the Making of Medieval England</w:t>
      </w:r>
      <w:r>
        <w:t xml:space="preserve"> (London: </w:t>
      </w:r>
      <w:proofErr w:type="spellStart"/>
      <w:r>
        <w:t>Reaktion</w:t>
      </w:r>
      <w:proofErr w:type="spellEnd"/>
      <w:r>
        <w:t xml:space="preserve"> Books, 2013) p.57. &lt;</w:t>
      </w:r>
      <w:hyperlink r:id="rId5" w:history="1">
        <w:r w:rsidR="006D6954" w:rsidRPr="00181074">
          <w:rPr>
            <w:rStyle w:val="Hyperlink"/>
          </w:rPr>
          <w:t>https://books.google.co.uk/books?id=q7leAgAAQBAJ&amp;q=108+31#v=snippet&amp;q=108%2031&amp;f=false</w:t>
        </w:r>
      </w:hyperlink>
      <w:r>
        <w:t>&gt; [Accessed 12 May 2020].</w:t>
      </w:r>
    </w:p>
  </w:footnote>
  <w:footnote w:id="9">
    <w:p w14:paraId="1CB92B18" w14:textId="31A650BE" w:rsidR="00707DC0" w:rsidRDefault="00707DC0">
      <w:pPr>
        <w:pStyle w:val="FootnoteText"/>
      </w:pPr>
      <w:r>
        <w:rPr>
          <w:rStyle w:val="FootnoteReference"/>
        </w:rPr>
        <w:footnoteRef/>
      </w:r>
      <w:r>
        <w:t xml:space="preserve"> The Latin Vulgate Old Testament Bible</w:t>
      </w:r>
      <w:r w:rsidR="006D6954">
        <w:t xml:space="preserve"> Online</w:t>
      </w:r>
      <w:r>
        <w:t xml:space="preserve">, </w:t>
      </w:r>
      <w:r w:rsidR="006D6954">
        <w:t>&lt;</w:t>
      </w:r>
      <w:hyperlink r:id="rId6" w:history="1">
        <w:r w:rsidR="006D6954" w:rsidRPr="00181074">
          <w:rPr>
            <w:rStyle w:val="Hyperlink"/>
          </w:rPr>
          <w:t>https://vulgate.or</w:t>
        </w:r>
        <w:r w:rsidR="006D6954" w:rsidRPr="00181074">
          <w:rPr>
            <w:rStyle w:val="Hyperlink"/>
          </w:rPr>
          <w:t>g</w:t>
        </w:r>
        <w:r w:rsidR="006D6954" w:rsidRPr="00181074">
          <w:rPr>
            <w:rStyle w:val="Hyperlink"/>
          </w:rPr>
          <w:t>/ot/psalms_108.htm</w:t>
        </w:r>
      </w:hyperlink>
      <w:r w:rsidR="006D6954">
        <w:t>&gt;</w:t>
      </w:r>
      <w:r>
        <w:t xml:space="preserve"> [Accessed 12 May 2020].</w:t>
      </w:r>
    </w:p>
  </w:footnote>
  <w:footnote w:id="10">
    <w:p w14:paraId="00F65040" w14:textId="704432BB" w:rsidR="00707DC0" w:rsidRDefault="00707DC0">
      <w:pPr>
        <w:pStyle w:val="FootnoteText"/>
      </w:pPr>
      <w:r>
        <w:rPr>
          <w:rStyle w:val="FootnoteReference"/>
        </w:rPr>
        <w:footnoteRef/>
      </w:r>
      <w:r>
        <w:t xml:space="preserve"> </w:t>
      </w:r>
      <w:r w:rsidR="006D6954">
        <w:t>Latin Vulgate Online, &lt;</w:t>
      </w:r>
      <w:r w:rsidR="006D6954" w:rsidRPr="006D6954">
        <w:t xml:space="preserve"> </w:t>
      </w:r>
      <w:hyperlink r:id="rId7" w:history="1">
        <w:r w:rsidR="006D6954" w:rsidRPr="00181074">
          <w:rPr>
            <w:rStyle w:val="Hyperlink"/>
          </w:rPr>
          <w:t>https://vulgate.org/ot/psalms_109.htm</w:t>
        </w:r>
      </w:hyperlink>
      <w:r w:rsidR="006D6954">
        <w:t>&gt; [Accessed 12 May 2020].</w:t>
      </w:r>
    </w:p>
  </w:footnote>
  <w:footnote w:id="11">
    <w:p w14:paraId="18BA9568" w14:textId="41890F47" w:rsidR="00707DC0" w:rsidRDefault="00707DC0">
      <w:pPr>
        <w:pStyle w:val="FootnoteText"/>
      </w:pPr>
      <w:r>
        <w:rPr>
          <w:rStyle w:val="FootnoteReference"/>
        </w:rPr>
        <w:footnoteRef/>
      </w:r>
      <w:r>
        <w:t xml:space="preserve"> </w:t>
      </w:r>
      <w:proofErr w:type="spellStart"/>
      <w:r>
        <w:t>P.Coss</w:t>
      </w:r>
      <w:proofErr w:type="spellEnd"/>
      <w:r>
        <w:t xml:space="preserve"> and </w:t>
      </w:r>
      <w:proofErr w:type="spellStart"/>
      <w:r>
        <w:t>M.Keen</w:t>
      </w:r>
      <w:proofErr w:type="spellEnd"/>
      <w:r>
        <w:t xml:space="preserve">, </w:t>
      </w:r>
      <w:r w:rsidRPr="00D970CA">
        <w:rPr>
          <w:i/>
          <w:iCs/>
        </w:rPr>
        <w:t>Heraldry, Pageantry and Social Display in Medieval England</w:t>
      </w:r>
      <w:r>
        <w:t xml:space="preserve"> (Woodbridge</w:t>
      </w:r>
      <w:r w:rsidR="006D6954">
        <w:t>:</w:t>
      </w:r>
      <w:r>
        <w:t xml:space="preserve"> The Boydell Press, 2002), pp 42-43</w:t>
      </w:r>
      <w:r w:rsidR="006D6954">
        <w:t>.</w:t>
      </w:r>
    </w:p>
  </w:footnote>
  <w:footnote w:id="12">
    <w:p w14:paraId="13C8BDAB" w14:textId="00D6ADE6" w:rsidR="00D970CA" w:rsidRDefault="00D970CA">
      <w:pPr>
        <w:pStyle w:val="FootnoteText"/>
      </w:pPr>
      <w:r>
        <w:rPr>
          <w:rStyle w:val="FootnoteReference"/>
        </w:rPr>
        <w:footnoteRef/>
      </w:r>
      <w:r>
        <w:t xml:space="preserve"> Camille, </w:t>
      </w:r>
      <w:r w:rsidRPr="00D970CA">
        <w:rPr>
          <w:i/>
          <w:iCs/>
        </w:rPr>
        <w:t>Mirror in Parchment</w:t>
      </w:r>
      <w:r>
        <w:t>, p.51.</w:t>
      </w:r>
    </w:p>
  </w:footnote>
  <w:footnote w:id="13">
    <w:p w14:paraId="79209E25" w14:textId="77EF72CB" w:rsidR="00711A05" w:rsidRDefault="00711A05">
      <w:pPr>
        <w:pStyle w:val="FootnoteText"/>
      </w:pPr>
      <w:r>
        <w:rPr>
          <w:rStyle w:val="FootnoteReference"/>
        </w:rPr>
        <w:footnoteRef/>
      </w:r>
      <w:r>
        <w:t xml:space="preserve"> M, </w:t>
      </w:r>
      <w:r w:rsidRPr="00711A05">
        <w:t xml:space="preserve">Camille, </w:t>
      </w:r>
      <w:r>
        <w:t>‘</w:t>
      </w:r>
      <w:r w:rsidRPr="00711A05">
        <w:t>Labouring for the Lord: The Ploughman and the Social Order in the Luttrell Psalter</w:t>
      </w:r>
      <w:r>
        <w:t>’</w:t>
      </w:r>
      <w:r w:rsidRPr="00711A05">
        <w:t>. </w:t>
      </w:r>
      <w:r w:rsidRPr="00711A05">
        <w:rPr>
          <w:i/>
          <w:iCs/>
        </w:rPr>
        <w:t>Art History</w:t>
      </w:r>
      <w:r w:rsidRPr="00711A05">
        <w:t>, </w:t>
      </w:r>
      <w:r w:rsidRPr="00711A05">
        <w:rPr>
          <w:i/>
          <w:iCs/>
        </w:rPr>
        <w:t>10</w:t>
      </w:r>
      <w:r w:rsidRPr="00711A05">
        <w:t>(4),</w:t>
      </w:r>
      <w:r>
        <w:t xml:space="preserve"> (1987)</w:t>
      </w:r>
      <w:r w:rsidRPr="00711A05">
        <w:t xml:space="preserve"> 423. </w:t>
      </w:r>
      <w:hyperlink r:id="rId8" w:history="1">
        <w:r w:rsidRPr="00181074">
          <w:rPr>
            <w:rStyle w:val="Hyperlink"/>
          </w:rPr>
          <w:t>https://doi-org.ezproxy.uwtsd.ac.uk/10.1111/j.1467-8365.1987.tb00267.x</w:t>
        </w:r>
      </w:hyperlink>
      <w:r>
        <w:t xml:space="preserve"> [Accessed 13 May 2020].</w:t>
      </w:r>
    </w:p>
  </w:footnote>
  <w:footnote w:id="14">
    <w:p w14:paraId="467D5624" w14:textId="1EBCE787" w:rsidR="006D6954" w:rsidRDefault="006D6954">
      <w:pPr>
        <w:pStyle w:val="FootnoteText"/>
      </w:pPr>
      <w:r>
        <w:rPr>
          <w:rStyle w:val="FootnoteReference"/>
        </w:rPr>
        <w:footnoteRef/>
      </w:r>
      <w:r>
        <w:t xml:space="preserve"> Camille, </w:t>
      </w:r>
      <w:r w:rsidRPr="006D6954">
        <w:rPr>
          <w:i/>
          <w:iCs/>
        </w:rPr>
        <w:t>Mirror in Parchment</w:t>
      </w:r>
      <w:r>
        <w:t>, p.50.</w:t>
      </w:r>
    </w:p>
  </w:footnote>
  <w:footnote w:id="15">
    <w:p w14:paraId="25F9ECAF" w14:textId="421BFA99" w:rsidR="00C55F4E" w:rsidRDefault="00C55F4E">
      <w:pPr>
        <w:pStyle w:val="FootnoteText"/>
      </w:pPr>
      <w:r>
        <w:rPr>
          <w:rStyle w:val="FootnoteReference"/>
        </w:rPr>
        <w:footnoteRef/>
      </w:r>
      <w:r>
        <w:t xml:space="preserve"> </w:t>
      </w:r>
      <w:proofErr w:type="spellStart"/>
      <w:r>
        <w:t>J.Backhouse</w:t>
      </w:r>
      <w:proofErr w:type="spellEnd"/>
      <w:r>
        <w:t xml:space="preserve">, </w:t>
      </w:r>
      <w:r w:rsidRPr="006D6954">
        <w:rPr>
          <w:i/>
          <w:iCs/>
        </w:rPr>
        <w:t>Medieval Rural Life in the Luttrell Psalter</w:t>
      </w:r>
      <w:r>
        <w:t xml:space="preserve"> (Toronto: University of Toronto Press, 2000) p.10.</w:t>
      </w:r>
    </w:p>
  </w:footnote>
  <w:footnote w:id="16">
    <w:p w14:paraId="7445A594" w14:textId="639994CA" w:rsidR="00C55F4E" w:rsidRDefault="00C55F4E">
      <w:pPr>
        <w:pStyle w:val="FootnoteText"/>
      </w:pPr>
      <w:r>
        <w:rPr>
          <w:rStyle w:val="FootnoteReference"/>
        </w:rPr>
        <w:footnoteRef/>
      </w:r>
      <w:r>
        <w:t xml:space="preserve"> Backhouse, </w:t>
      </w:r>
      <w:r w:rsidRPr="006D6954">
        <w:rPr>
          <w:i/>
          <w:iCs/>
        </w:rPr>
        <w:t>Medieval Life</w:t>
      </w:r>
      <w:r>
        <w:t>, p.9.</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1834FE8"/>
    <w:multiLevelType w:val="hybridMultilevel"/>
    <w:tmpl w:val="1EFC248C"/>
    <w:lvl w:ilvl="0" w:tplc="6F78CFC8">
      <w:start w:val="1"/>
      <w:numFmt w:val="lowerLetter"/>
      <w:lvlText w:val="(%1)"/>
      <w:lvlJc w:val="left"/>
      <w:pPr>
        <w:ind w:left="2345" w:hanging="360"/>
      </w:pPr>
      <w:rPr>
        <w:b w:val="0"/>
      </w:r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593F"/>
    <w:rsid w:val="00231F01"/>
    <w:rsid w:val="00235B03"/>
    <w:rsid w:val="002B593F"/>
    <w:rsid w:val="004C29D9"/>
    <w:rsid w:val="0056625D"/>
    <w:rsid w:val="005F7D16"/>
    <w:rsid w:val="006D6954"/>
    <w:rsid w:val="00707DC0"/>
    <w:rsid w:val="00711A05"/>
    <w:rsid w:val="00853E47"/>
    <w:rsid w:val="009177C0"/>
    <w:rsid w:val="009756DF"/>
    <w:rsid w:val="00AE0958"/>
    <w:rsid w:val="00C55F4E"/>
    <w:rsid w:val="00C8352D"/>
    <w:rsid w:val="00CD178D"/>
    <w:rsid w:val="00D970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A3FB01"/>
  <w15:chartTrackingRefBased/>
  <w15:docId w15:val="{2673D2A9-150F-B74B-8B50-186CC62D2E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qFormat/>
    <w:rsid w:val="00AE0958"/>
    <w:pPr>
      <w:keepNext/>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B593F"/>
    <w:pPr>
      <w:spacing w:after="200" w:line="276" w:lineRule="auto"/>
      <w:ind w:left="720"/>
      <w:contextualSpacing/>
    </w:pPr>
    <w:rPr>
      <w:rFonts w:ascii="Calibri" w:eastAsia="Calibri" w:hAnsi="Calibri" w:cs="Arial"/>
      <w:sz w:val="22"/>
      <w:szCs w:val="22"/>
    </w:rPr>
  </w:style>
  <w:style w:type="paragraph" w:styleId="FootnoteText">
    <w:name w:val="footnote text"/>
    <w:basedOn w:val="Normal"/>
    <w:link w:val="FootnoteTextChar"/>
    <w:uiPriority w:val="99"/>
    <w:semiHidden/>
    <w:unhideWhenUsed/>
    <w:rsid w:val="00231F01"/>
    <w:rPr>
      <w:sz w:val="20"/>
      <w:szCs w:val="20"/>
    </w:rPr>
  </w:style>
  <w:style w:type="character" w:customStyle="1" w:styleId="FootnoteTextChar">
    <w:name w:val="Footnote Text Char"/>
    <w:basedOn w:val="DefaultParagraphFont"/>
    <w:link w:val="FootnoteText"/>
    <w:uiPriority w:val="99"/>
    <w:semiHidden/>
    <w:rsid w:val="00231F01"/>
    <w:rPr>
      <w:sz w:val="20"/>
      <w:szCs w:val="20"/>
    </w:rPr>
  </w:style>
  <w:style w:type="character" w:styleId="FootnoteReference">
    <w:name w:val="footnote reference"/>
    <w:basedOn w:val="DefaultParagraphFont"/>
    <w:uiPriority w:val="99"/>
    <w:semiHidden/>
    <w:unhideWhenUsed/>
    <w:rsid w:val="00231F01"/>
    <w:rPr>
      <w:vertAlign w:val="superscript"/>
    </w:rPr>
  </w:style>
  <w:style w:type="character" w:styleId="Hyperlink">
    <w:name w:val="Hyperlink"/>
    <w:basedOn w:val="DefaultParagraphFont"/>
    <w:uiPriority w:val="99"/>
    <w:unhideWhenUsed/>
    <w:rsid w:val="00231F01"/>
    <w:rPr>
      <w:color w:val="0563C1" w:themeColor="hyperlink"/>
      <w:u w:val="single"/>
    </w:rPr>
  </w:style>
  <w:style w:type="character" w:styleId="UnresolvedMention">
    <w:name w:val="Unresolved Mention"/>
    <w:basedOn w:val="DefaultParagraphFont"/>
    <w:uiPriority w:val="99"/>
    <w:semiHidden/>
    <w:unhideWhenUsed/>
    <w:rsid w:val="00231F01"/>
    <w:rPr>
      <w:color w:val="605E5C"/>
      <w:shd w:val="clear" w:color="auto" w:fill="E1DFDD"/>
    </w:rPr>
  </w:style>
  <w:style w:type="character" w:styleId="FollowedHyperlink">
    <w:name w:val="FollowedHyperlink"/>
    <w:basedOn w:val="DefaultParagraphFont"/>
    <w:uiPriority w:val="99"/>
    <w:semiHidden/>
    <w:unhideWhenUsed/>
    <w:rsid w:val="006D6954"/>
    <w:rPr>
      <w:color w:val="954F72" w:themeColor="followedHyperlink"/>
      <w:u w:val="single"/>
    </w:rPr>
  </w:style>
  <w:style w:type="character" w:customStyle="1" w:styleId="Heading3Char">
    <w:name w:val="Heading 3 Char"/>
    <w:basedOn w:val="DefaultParagraphFont"/>
    <w:link w:val="Heading3"/>
    <w:rsid w:val="00AE0958"/>
    <w:rPr>
      <w:rFonts w:ascii="Tahoma" w:eastAsia="SimSun" w:hAnsi="Tahoma" w:cs="Tahoma"/>
      <w:b/>
      <w:bCs/>
      <w:sz w:val="20"/>
      <w:szCs w:val="20"/>
      <w:lang w:eastAsia="zh-CN"/>
    </w:rPr>
  </w:style>
  <w:style w:type="paragraph" w:styleId="NormalWeb">
    <w:name w:val="Normal (Web)"/>
    <w:basedOn w:val="Normal"/>
    <w:rsid w:val="00AE0958"/>
    <w:pPr>
      <w:spacing w:before="100" w:beforeAutospacing="1" w:after="100" w:afterAutospacing="1"/>
    </w:pPr>
    <w:rPr>
      <w:rFonts w:ascii="Georgia" w:eastAsia="SimSun" w:hAnsi="Georgia" w:cs="Times New Roman"/>
      <w:color w:val="000000"/>
      <w:sz w:val="21"/>
      <w:szCs w:val="21"/>
      <w:lang w:eastAsia="zh-CN"/>
    </w:rPr>
  </w:style>
  <w:style w:type="paragraph" w:styleId="Footer">
    <w:name w:val="footer"/>
    <w:basedOn w:val="Normal"/>
    <w:link w:val="FooterChar"/>
    <w:uiPriority w:val="99"/>
    <w:unhideWhenUsed/>
    <w:rsid w:val="00AE0958"/>
    <w:pPr>
      <w:tabs>
        <w:tab w:val="center" w:pos="4513"/>
        <w:tab w:val="right" w:pos="9026"/>
      </w:tabs>
    </w:pPr>
  </w:style>
  <w:style w:type="character" w:customStyle="1" w:styleId="FooterChar">
    <w:name w:val="Footer Char"/>
    <w:basedOn w:val="DefaultParagraphFont"/>
    <w:link w:val="Footer"/>
    <w:uiPriority w:val="99"/>
    <w:rsid w:val="00AE0958"/>
  </w:style>
  <w:style w:type="character" w:styleId="PageNumber">
    <w:name w:val="page number"/>
    <w:basedOn w:val="DefaultParagraphFont"/>
    <w:uiPriority w:val="99"/>
    <w:semiHidden/>
    <w:unhideWhenUsed/>
    <w:rsid w:val="00AE09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7768894">
      <w:bodyDiv w:val="1"/>
      <w:marLeft w:val="0"/>
      <w:marRight w:val="0"/>
      <w:marTop w:val="0"/>
      <w:marBottom w:val="0"/>
      <w:divBdr>
        <w:top w:val="none" w:sz="0" w:space="0" w:color="auto"/>
        <w:left w:val="none" w:sz="0" w:space="0" w:color="auto"/>
        <w:bottom w:val="none" w:sz="0" w:space="0" w:color="auto"/>
        <w:right w:val="none" w:sz="0" w:space="0" w:color="auto"/>
      </w:divBdr>
    </w:div>
    <w:div w:id="183595384">
      <w:bodyDiv w:val="1"/>
      <w:marLeft w:val="0"/>
      <w:marRight w:val="0"/>
      <w:marTop w:val="0"/>
      <w:marBottom w:val="0"/>
      <w:divBdr>
        <w:top w:val="none" w:sz="0" w:space="0" w:color="auto"/>
        <w:left w:val="none" w:sz="0" w:space="0" w:color="auto"/>
        <w:bottom w:val="none" w:sz="0" w:space="0" w:color="auto"/>
        <w:right w:val="none" w:sz="0" w:space="0" w:color="auto"/>
      </w:divBdr>
    </w:div>
    <w:div w:id="188494710">
      <w:bodyDiv w:val="1"/>
      <w:marLeft w:val="0"/>
      <w:marRight w:val="0"/>
      <w:marTop w:val="0"/>
      <w:marBottom w:val="0"/>
      <w:divBdr>
        <w:top w:val="none" w:sz="0" w:space="0" w:color="auto"/>
        <w:left w:val="none" w:sz="0" w:space="0" w:color="auto"/>
        <w:bottom w:val="none" w:sz="0" w:space="0" w:color="auto"/>
        <w:right w:val="none" w:sz="0" w:space="0" w:color="auto"/>
      </w:divBdr>
    </w:div>
    <w:div w:id="439422064">
      <w:bodyDiv w:val="1"/>
      <w:marLeft w:val="0"/>
      <w:marRight w:val="0"/>
      <w:marTop w:val="0"/>
      <w:marBottom w:val="0"/>
      <w:divBdr>
        <w:top w:val="none" w:sz="0" w:space="0" w:color="auto"/>
        <w:left w:val="none" w:sz="0" w:space="0" w:color="auto"/>
        <w:bottom w:val="none" w:sz="0" w:space="0" w:color="auto"/>
        <w:right w:val="none" w:sz="0" w:space="0" w:color="auto"/>
      </w:divBdr>
    </w:div>
    <w:div w:id="440104403">
      <w:bodyDiv w:val="1"/>
      <w:marLeft w:val="0"/>
      <w:marRight w:val="0"/>
      <w:marTop w:val="0"/>
      <w:marBottom w:val="0"/>
      <w:divBdr>
        <w:top w:val="none" w:sz="0" w:space="0" w:color="auto"/>
        <w:left w:val="none" w:sz="0" w:space="0" w:color="auto"/>
        <w:bottom w:val="none" w:sz="0" w:space="0" w:color="auto"/>
        <w:right w:val="none" w:sz="0" w:space="0" w:color="auto"/>
      </w:divBdr>
    </w:div>
    <w:div w:id="478570686">
      <w:bodyDiv w:val="1"/>
      <w:marLeft w:val="0"/>
      <w:marRight w:val="0"/>
      <w:marTop w:val="0"/>
      <w:marBottom w:val="0"/>
      <w:divBdr>
        <w:top w:val="none" w:sz="0" w:space="0" w:color="auto"/>
        <w:left w:val="none" w:sz="0" w:space="0" w:color="auto"/>
        <w:bottom w:val="none" w:sz="0" w:space="0" w:color="auto"/>
        <w:right w:val="none" w:sz="0" w:space="0" w:color="auto"/>
      </w:divBdr>
    </w:div>
    <w:div w:id="550459083">
      <w:bodyDiv w:val="1"/>
      <w:marLeft w:val="0"/>
      <w:marRight w:val="0"/>
      <w:marTop w:val="0"/>
      <w:marBottom w:val="0"/>
      <w:divBdr>
        <w:top w:val="none" w:sz="0" w:space="0" w:color="auto"/>
        <w:left w:val="none" w:sz="0" w:space="0" w:color="auto"/>
        <w:bottom w:val="none" w:sz="0" w:space="0" w:color="auto"/>
        <w:right w:val="none" w:sz="0" w:space="0" w:color="auto"/>
      </w:divBdr>
    </w:div>
    <w:div w:id="723411224">
      <w:bodyDiv w:val="1"/>
      <w:marLeft w:val="0"/>
      <w:marRight w:val="0"/>
      <w:marTop w:val="0"/>
      <w:marBottom w:val="0"/>
      <w:divBdr>
        <w:top w:val="none" w:sz="0" w:space="0" w:color="auto"/>
        <w:left w:val="none" w:sz="0" w:space="0" w:color="auto"/>
        <w:bottom w:val="none" w:sz="0" w:space="0" w:color="auto"/>
        <w:right w:val="none" w:sz="0" w:space="0" w:color="auto"/>
      </w:divBdr>
    </w:div>
    <w:div w:id="992874300">
      <w:bodyDiv w:val="1"/>
      <w:marLeft w:val="0"/>
      <w:marRight w:val="0"/>
      <w:marTop w:val="0"/>
      <w:marBottom w:val="0"/>
      <w:divBdr>
        <w:top w:val="none" w:sz="0" w:space="0" w:color="auto"/>
        <w:left w:val="none" w:sz="0" w:space="0" w:color="auto"/>
        <w:bottom w:val="none" w:sz="0" w:space="0" w:color="auto"/>
        <w:right w:val="none" w:sz="0" w:space="0" w:color="auto"/>
      </w:divBdr>
    </w:div>
    <w:div w:id="1168055533">
      <w:bodyDiv w:val="1"/>
      <w:marLeft w:val="0"/>
      <w:marRight w:val="0"/>
      <w:marTop w:val="0"/>
      <w:marBottom w:val="0"/>
      <w:divBdr>
        <w:top w:val="none" w:sz="0" w:space="0" w:color="auto"/>
        <w:left w:val="none" w:sz="0" w:space="0" w:color="auto"/>
        <w:bottom w:val="none" w:sz="0" w:space="0" w:color="auto"/>
        <w:right w:val="none" w:sz="0" w:space="0" w:color="auto"/>
      </w:divBdr>
    </w:div>
    <w:div w:id="13145296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ezproxy.uwtsd.ac.uk/10.1111/j.1467-8365.1987.tb00267.x" TargetMode="External"/><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l.uk/onlinegallery/ttp/luttrell/accessible/introduction.html"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www.jstor.org/stable/766701"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logs.bl.uk/digitisedmanuscripts/2013/09/the-luscious-luttrell-psalter.html" TargetMode="External"/><Relationship Id="rId5" Type="http://schemas.openxmlformats.org/officeDocument/2006/relationships/webSettings" Target="webSettings.xml"/><Relationship Id="rId15" Type="http://schemas.openxmlformats.org/officeDocument/2006/relationships/hyperlink" Target="https://vulgate.org/ot/psalms_108.htm" TargetMode="External"/><Relationship Id="rId10" Type="http://schemas.openxmlformats.org/officeDocument/2006/relationships/hyperlink" Target="http://www.bl.uk/catalogues/illuminatedmanuscripts/ILLUMIN.ASP?Size=mid&amp;IllID=50175"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hyperlink" Target="https://books.google.co.uk/books?id=q7leAgAAQBAJ&amp;q=108+31#v=snippet&amp;q=108%2031&amp;f=false"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doi-org.ezproxy.uwtsd.ac.uk/10.1111/j.1467-8365.1987.tb00267.x" TargetMode="External"/><Relationship Id="rId3" Type="http://schemas.openxmlformats.org/officeDocument/2006/relationships/hyperlink" Target="https://www.bl.uk/onlinegallery/ttp/luttrell/accessible/introduction.html" TargetMode="External"/><Relationship Id="rId7" Type="http://schemas.openxmlformats.org/officeDocument/2006/relationships/hyperlink" Target="https://vulgate.org/ot/psalms_109.htm" TargetMode="External"/><Relationship Id="rId2" Type="http://schemas.openxmlformats.org/officeDocument/2006/relationships/hyperlink" Target="https://blogs.bl.uk/digitisedmanuscripts/2013/09/the-luscious-luttrell-psalter.html" TargetMode="External"/><Relationship Id="rId1" Type="http://schemas.openxmlformats.org/officeDocument/2006/relationships/hyperlink" Target="http://www.bl.uk/catalogues/illuminatedmanuscripts/ILLUMIN.ASP?Size=mid&amp;IllID=50175" TargetMode="External"/><Relationship Id="rId6" Type="http://schemas.openxmlformats.org/officeDocument/2006/relationships/hyperlink" Target="https://vulgate.org/ot/psalms_108.htm" TargetMode="External"/><Relationship Id="rId5" Type="http://schemas.openxmlformats.org/officeDocument/2006/relationships/hyperlink" Target="https://books.google.co.uk/books?id=q7leAgAAQBAJ&amp;q=108+31#v=snippet&amp;q=108%2031&amp;f=false" TargetMode="External"/><Relationship Id="rId4" Type="http://schemas.openxmlformats.org/officeDocument/2006/relationships/hyperlink" Target="http://www.jstor.org/stable/7667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0566EA-E547-574F-B862-8EDE761835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191</TotalTime>
  <Pages>8</Pages>
  <Words>1716</Words>
  <Characters>9783</Characters>
  <Application>Microsoft Office Word</Application>
  <DocSecurity>0</DocSecurity>
  <Lines>81</Lines>
  <Paragraphs>22</Paragraphs>
  <ScaleCrop>false</ScaleCrop>
  <Company/>
  <LinksUpToDate>false</LinksUpToDate>
  <CharactersWithSpaces>11477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Malcolm Sinclair (1908842)</dc:creator>
  <cp:keywords/>
  <dc:description/>
  <cp:lastModifiedBy>Malcolm Sinclair (1908842)</cp:lastModifiedBy>
  <cp:revision>14</cp:revision>
  <dcterms:created xsi:type="dcterms:W3CDTF">2020-05-11T08:34:00Z</dcterms:created>
  <dcterms:modified xsi:type="dcterms:W3CDTF">2020-05-13T11:48:00Z</dcterms:modified>
</cp:coreProperties>
</file>