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DEA0BC" w14:textId="0C69D6D5" w:rsidR="00BD61F5" w:rsidRDefault="00BD61F5"/>
    <w:p w14:paraId="2F8CFABD" w14:textId="52E44A16" w:rsidR="00BD61F5" w:rsidRDefault="00BD61F5">
      <w:r>
        <w:t xml:space="preserve">MODULE </w:t>
      </w:r>
      <w:r w:rsidR="00CA4164">
        <w:t xml:space="preserve">TITLE: </w:t>
      </w:r>
      <w:r w:rsidR="005206A8">
        <w:t>PSYCHOLOGY IN HEALTH AND SOCIAL CARE.</w:t>
      </w:r>
      <w:r w:rsidR="00075278">
        <w:t>.</w:t>
      </w:r>
    </w:p>
    <w:p w14:paraId="63B1B4F7" w14:textId="5B75F062" w:rsidR="00075278" w:rsidRDefault="00E3756E">
      <w:r>
        <w:t xml:space="preserve">LECTURER: </w:t>
      </w:r>
      <w:r w:rsidR="00005D53">
        <w:t>BIANCA SAN</w:t>
      </w:r>
      <w:r w:rsidR="0063617B">
        <w:t>FILLIPO</w:t>
      </w:r>
    </w:p>
    <w:p w14:paraId="6BF6A32A" w14:textId="31CD7C0D" w:rsidR="00E3756E" w:rsidRDefault="00DB14F2">
      <w:r>
        <w:t>MODULE CODE : LCHS4</w:t>
      </w:r>
      <w:r w:rsidR="0063617B">
        <w:t>01</w:t>
      </w:r>
      <w:r w:rsidR="00B71BE7">
        <w:t>0</w:t>
      </w:r>
      <w:r>
        <w:t>.</w:t>
      </w:r>
    </w:p>
    <w:p w14:paraId="5F8A2F75" w14:textId="3DB6B9F0" w:rsidR="00DB14F2" w:rsidRDefault="00496832">
      <w:r>
        <w:t xml:space="preserve">LOD-SEM3- </w:t>
      </w:r>
      <w:r w:rsidR="005E0013">
        <w:t>GROUP 3</w:t>
      </w:r>
      <w:r>
        <w:t>. WEEK</w:t>
      </w:r>
      <w:r w:rsidR="002D5B3E">
        <w:t>DAY.</w:t>
      </w:r>
    </w:p>
    <w:p w14:paraId="296DAFDC" w14:textId="1D14CE19" w:rsidR="002D5B3E" w:rsidRDefault="002D5B3E">
      <w:r>
        <w:t>STUDENT NO : 2333084.</w:t>
      </w:r>
    </w:p>
    <w:p w14:paraId="4550BDAA" w14:textId="1261A3B1" w:rsidR="002D5B3E" w:rsidRDefault="00515DBF">
      <w:r>
        <w:t>ASSIGNMENT: 2.</w:t>
      </w:r>
      <w:r w:rsidR="005E0013">
        <w:t xml:space="preserve"> WRITTEN REPORT.</w:t>
      </w:r>
    </w:p>
    <w:p w14:paraId="0C249CB0" w14:textId="77777777" w:rsidR="0084177E" w:rsidRDefault="0084177E"/>
    <w:p w14:paraId="21F58668" w14:textId="4DC27C43" w:rsidR="007474BC" w:rsidRPr="007474BC" w:rsidRDefault="00057C99">
      <w:pPr>
        <w:rPr>
          <w:b/>
          <w:bCs/>
        </w:rPr>
      </w:pPr>
      <w:r>
        <w:rPr>
          <w:b/>
          <w:bCs/>
        </w:rPr>
        <w:t>Table of content</w:t>
      </w:r>
      <w:r w:rsidR="007474BC">
        <w:rPr>
          <w:b/>
          <w:bCs/>
        </w:rPr>
        <w:t>.</w:t>
      </w:r>
    </w:p>
    <w:p w14:paraId="0F0171F3" w14:textId="13574FC1" w:rsidR="00FD3F7F" w:rsidRDefault="007474BC">
      <w:pPr>
        <w:rPr>
          <w:b/>
          <w:bCs/>
        </w:rPr>
      </w:pPr>
      <w:r>
        <w:rPr>
          <w:b/>
          <w:bCs/>
        </w:rPr>
        <w:t>Introduction.</w:t>
      </w:r>
    </w:p>
    <w:p w14:paraId="3E62C984" w14:textId="702DA6BC" w:rsidR="007474BC" w:rsidRDefault="007474BC">
      <w:pPr>
        <w:rPr>
          <w:b/>
          <w:bCs/>
        </w:rPr>
      </w:pPr>
      <w:r>
        <w:rPr>
          <w:b/>
          <w:bCs/>
        </w:rPr>
        <w:t>Overview.</w:t>
      </w:r>
    </w:p>
    <w:p w14:paraId="6C345C83" w14:textId="63215159" w:rsidR="00856E3E" w:rsidRDefault="00856E3E">
      <w:pPr>
        <w:rPr>
          <w:b/>
          <w:bCs/>
        </w:rPr>
      </w:pPr>
      <w:r>
        <w:rPr>
          <w:b/>
          <w:bCs/>
        </w:rPr>
        <w:t>Applying theories</w:t>
      </w:r>
      <w:r w:rsidR="00383405">
        <w:rPr>
          <w:b/>
          <w:bCs/>
        </w:rPr>
        <w:t>.</w:t>
      </w:r>
    </w:p>
    <w:p w14:paraId="350E02C0" w14:textId="3B30C71A" w:rsidR="00383405" w:rsidRDefault="00383405">
      <w:pPr>
        <w:rPr>
          <w:b/>
          <w:bCs/>
        </w:rPr>
      </w:pPr>
      <w:r>
        <w:rPr>
          <w:b/>
          <w:bCs/>
        </w:rPr>
        <w:t>Challenges.</w:t>
      </w:r>
    </w:p>
    <w:p w14:paraId="17B5BBD6" w14:textId="77777777" w:rsidR="00B6218B" w:rsidRDefault="00B6218B">
      <w:pPr>
        <w:rPr>
          <w:b/>
          <w:bCs/>
        </w:rPr>
      </w:pPr>
      <w:r>
        <w:rPr>
          <w:b/>
          <w:bCs/>
        </w:rPr>
        <w:t>Conclusion.</w:t>
      </w:r>
    </w:p>
    <w:p w14:paraId="60FAECFC" w14:textId="00CC714D" w:rsidR="00383405" w:rsidRDefault="00B6218B">
      <w:pPr>
        <w:rPr>
          <w:b/>
          <w:bCs/>
        </w:rPr>
      </w:pPr>
      <w:r>
        <w:rPr>
          <w:b/>
          <w:bCs/>
        </w:rPr>
        <w:t xml:space="preserve"> References……………..</w:t>
      </w:r>
    </w:p>
    <w:p w14:paraId="58CA4AF2" w14:textId="5ED3C2FC" w:rsidR="00026A15" w:rsidRDefault="00026A15"/>
    <w:p w14:paraId="7F4CD9DD" w14:textId="4B273A82" w:rsidR="00453771" w:rsidRDefault="00453771">
      <w:pPr>
        <w:rPr>
          <w:b/>
          <w:bCs/>
        </w:rPr>
      </w:pPr>
      <w:r>
        <w:rPr>
          <w:b/>
          <w:bCs/>
        </w:rPr>
        <w:t xml:space="preserve">This is my written report about </w:t>
      </w:r>
      <w:r w:rsidR="00347844">
        <w:rPr>
          <w:b/>
          <w:bCs/>
        </w:rPr>
        <w:t xml:space="preserve">how I applied psychological </w:t>
      </w:r>
      <w:r w:rsidR="00515D38">
        <w:rPr>
          <w:b/>
          <w:bCs/>
        </w:rPr>
        <w:t xml:space="preserve">theories to support older adults with Dementia </w:t>
      </w:r>
      <w:r w:rsidR="00EA0A74">
        <w:rPr>
          <w:b/>
          <w:bCs/>
        </w:rPr>
        <w:t>in a care home setting.</w:t>
      </w:r>
    </w:p>
    <w:p w14:paraId="11FDFA80" w14:textId="77777777" w:rsidR="0093161D" w:rsidRDefault="0093161D">
      <w:pPr>
        <w:rPr>
          <w:b/>
          <w:bCs/>
        </w:rPr>
      </w:pPr>
    </w:p>
    <w:p w14:paraId="4322B54D" w14:textId="77777777" w:rsidR="0093161D" w:rsidRDefault="0093161D">
      <w:pPr>
        <w:rPr>
          <w:b/>
          <w:bCs/>
        </w:rPr>
      </w:pPr>
    </w:p>
    <w:p w14:paraId="709B6840" w14:textId="48FB38CE" w:rsidR="0093161D" w:rsidRPr="003A1393" w:rsidRDefault="003A1393" w:rsidP="003A139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INTRODUCTION.</w:t>
      </w:r>
    </w:p>
    <w:p w14:paraId="5AA2D762" w14:textId="5AC7AE63" w:rsidR="0093161D" w:rsidRPr="002976E3" w:rsidRDefault="002976E3">
      <w:r>
        <w:rPr>
          <w:b/>
          <w:bCs/>
        </w:rPr>
        <w:t>D</w:t>
      </w:r>
      <w:r>
        <w:t xml:space="preserve">ementia is characterised as a </w:t>
      </w:r>
      <w:r w:rsidR="007610A9">
        <w:t xml:space="preserve">cognitive disorder </w:t>
      </w:r>
      <w:r w:rsidR="00171445">
        <w:t xml:space="preserve">caused by </w:t>
      </w:r>
      <w:r w:rsidR="002348F0">
        <w:t xml:space="preserve">emotional, psychological and </w:t>
      </w:r>
      <w:r w:rsidR="004616C4">
        <w:t xml:space="preserve">behavioural challenges. </w:t>
      </w:r>
      <w:r w:rsidR="008E5CE7">
        <w:t xml:space="preserve">As there is a </w:t>
      </w:r>
      <w:r w:rsidR="00CC6529">
        <w:t>population ageing</w:t>
      </w:r>
      <w:r w:rsidR="003C7E48">
        <w:t xml:space="preserve">, </w:t>
      </w:r>
      <w:r w:rsidR="00CC6529">
        <w:t xml:space="preserve"> </w:t>
      </w:r>
      <w:r w:rsidR="00C06CCA">
        <w:t xml:space="preserve">dementia among older adults </w:t>
      </w:r>
      <w:r w:rsidR="009B65D2">
        <w:t xml:space="preserve">continues to rise hence creating </w:t>
      </w:r>
      <w:r w:rsidR="0060384E">
        <w:t xml:space="preserve">increased demand for effective </w:t>
      </w:r>
      <w:r w:rsidR="00E11EE3">
        <w:t>person centred care approaches within dementia care setting</w:t>
      </w:r>
      <w:r w:rsidR="007C5030">
        <w:t xml:space="preserve">s.( </w:t>
      </w:r>
      <w:r w:rsidR="00C56109">
        <w:t xml:space="preserve">World Health organisation, 2020). </w:t>
      </w:r>
      <w:r w:rsidR="006E3FF4">
        <w:t xml:space="preserve">Understanding the </w:t>
      </w:r>
      <w:r w:rsidR="00507780">
        <w:t xml:space="preserve">psychological and social needs </w:t>
      </w:r>
      <w:r w:rsidR="00B91249">
        <w:t xml:space="preserve">of </w:t>
      </w:r>
      <w:r w:rsidR="0039600E">
        <w:t xml:space="preserve">adults aged 65 and over </w:t>
      </w:r>
      <w:r w:rsidR="00244DE3">
        <w:t xml:space="preserve">as a health and social care </w:t>
      </w:r>
      <w:r w:rsidR="005D3AC1">
        <w:t xml:space="preserve">professional is important to provide them with </w:t>
      </w:r>
      <w:r w:rsidR="00C449C3">
        <w:t xml:space="preserve">compassionate and effective support. </w:t>
      </w:r>
      <w:r w:rsidR="00EB2D80">
        <w:t xml:space="preserve">Addressing </w:t>
      </w:r>
      <w:r w:rsidR="005D5C79">
        <w:t xml:space="preserve">these can require a wide understanding </w:t>
      </w:r>
      <w:r w:rsidR="0096407D">
        <w:t xml:space="preserve">of underlying psychological needs which can be </w:t>
      </w:r>
      <w:r w:rsidR="00BA598B">
        <w:t xml:space="preserve">informed by developmental and social theories. </w:t>
      </w:r>
      <w:r w:rsidR="002E01F9">
        <w:t xml:space="preserve">My report is going to be based on </w:t>
      </w:r>
      <w:r w:rsidR="00F11195">
        <w:rPr>
          <w:b/>
          <w:bCs/>
        </w:rPr>
        <w:t>BOWLBYS ATTACHMENT THEORY AND VYGOT</w:t>
      </w:r>
      <w:r w:rsidR="00820618">
        <w:rPr>
          <w:b/>
          <w:bCs/>
        </w:rPr>
        <w:t xml:space="preserve">SKY’S SOCIOCULTURAL </w:t>
      </w:r>
      <w:r w:rsidR="006019A0">
        <w:rPr>
          <w:b/>
          <w:bCs/>
        </w:rPr>
        <w:t xml:space="preserve">THEORY. </w:t>
      </w:r>
      <w:r w:rsidR="00B82FEB">
        <w:t xml:space="preserve">which offer a deep insight </w:t>
      </w:r>
      <w:r w:rsidR="00E84750">
        <w:t xml:space="preserve">on understanding and </w:t>
      </w:r>
      <w:r w:rsidR="00E84750">
        <w:lastRenderedPageBreak/>
        <w:t xml:space="preserve">supporting </w:t>
      </w:r>
      <w:r w:rsidR="00E17198">
        <w:t>Adults aged 65 and over in a dementia care home</w:t>
      </w:r>
      <w:r w:rsidR="00CF5C51">
        <w:t xml:space="preserve"> </w:t>
      </w:r>
      <w:r w:rsidR="00325545">
        <w:t xml:space="preserve">through enhancing </w:t>
      </w:r>
      <w:r w:rsidR="00B50308">
        <w:t>quality of life and emotional stability</w:t>
      </w:r>
      <w:r w:rsidR="00B20065">
        <w:t>.</w:t>
      </w:r>
    </w:p>
    <w:p w14:paraId="6DDDF63A" w14:textId="77777777" w:rsidR="006B02E8" w:rsidRDefault="006B02E8"/>
    <w:p w14:paraId="07611B3A" w14:textId="4884273E" w:rsidR="00BB4F6A" w:rsidRDefault="00BB4F6A"/>
    <w:p w14:paraId="7E7DEFA2" w14:textId="4407EA97" w:rsidR="00801093" w:rsidRPr="00B761DD" w:rsidRDefault="00446E77" w:rsidP="00B761DD">
      <w:pPr>
        <w:pStyle w:val="ListParagraph"/>
        <w:numPr>
          <w:ilvl w:val="0"/>
          <w:numId w:val="1"/>
        </w:numPr>
        <w:rPr>
          <w:b/>
          <w:bCs/>
        </w:rPr>
      </w:pPr>
      <w:r w:rsidRPr="00B761DD">
        <w:rPr>
          <w:b/>
          <w:bCs/>
        </w:rPr>
        <w:t xml:space="preserve">OVERVIEW OF PSYCHOLOGICAL </w:t>
      </w:r>
      <w:r w:rsidR="006D2EE7" w:rsidRPr="00B761DD">
        <w:rPr>
          <w:b/>
          <w:bCs/>
        </w:rPr>
        <w:t>THEORIES</w:t>
      </w:r>
      <w:r w:rsidR="00602F5E">
        <w:rPr>
          <w:b/>
          <w:bCs/>
        </w:rPr>
        <w:t xml:space="preserve"> AND APPLYING OF THESE </w:t>
      </w:r>
      <w:r w:rsidR="00023FA1">
        <w:rPr>
          <w:b/>
          <w:bCs/>
        </w:rPr>
        <w:t xml:space="preserve">THEORIES TO ADULTS AGED 65 AND OVER </w:t>
      </w:r>
      <w:r w:rsidR="005F3AB1">
        <w:rPr>
          <w:b/>
          <w:bCs/>
        </w:rPr>
        <w:t>IN DEMENTIA CARE HOME.</w:t>
      </w:r>
    </w:p>
    <w:p w14:paraId="53355D84" w14:textId="0DE3B6C1" w:rsidR="006D2EE7" w:rsidRDefault="006D2EE7">
      <w:pPr>
        <w:rPr>
          <w:b/>
          <w:bCs/>
        </w:rPr>
      </w:pPr>
      <w:r>
        <w:rPr>
          <w:b/>
          <w:bCs/>
        </w:rPr>
        <w:t xml:space="preserve">BOWLBYS </w:t>
      </w:r>
      <w:r w:rsidR="00F64B8E">
        <w:rPr>
          <w:b/>
          <w:bCs/>
        </w:rPr>
        <w:t>ATTACHMENT THEORY.</w:t>
      </w:r>
    </w:p>
    <w:p w14:paraId="032CCC95" w14:textId="23B20DBF" w:rsidR="00B761DD" w:rsidRDefault="001E0436">
      <w:r>
        <w:t xml:space="preserve">Bowlby’s ( 1969) Attachment theory </w:t>
      </w:r>
      <w:r w:rsidR="006E54C6">
        <w:t xml:space="preserve"> highlights </w:t>
      </w:r>
      <w:r w:rsidR="00ED5AAE">
        <w:t xml:space="preserve">the importance of early emotional </w:t>
      </w:r>
      <w:r w:rsidR="00C970E8">
        <w:t xml:space="preserve">attachments and connections formed between </w:t>
      </w:r>
      <w:r w:rsidR="00BD7BC3">
        <w:t xml:space="preserve">Adults and their primary caregivers </w:t>
      </w:r>
      <w:r w:rsidR="00A75DB6">
        <w:t xml:space="preserve">which </w:t>
      </w:r>
      <w:r w:rsidR="00CC535C">
        <w:t>impacts behaviour and relationships throughout life</w:t>
      </w:r>
      <w:r w:rsidR="00207017">
        <w:t xml:space="preserve">. </w:t>
      </w:r>
      <w:r w:rsidR="00D509B9">
        <w:t xml:space="preserve">Stable emotional </w:t>
      </w:r>
      <w:r w:rsidR="00C10A78">
        <w:t>connections enhances a good well-being</w:t>
      </w:r>
      <w:r w:rsidR="003D1540">
        <w:t xml:space="preserve">, whereas </w:t>
      </w:r>
      <w:r w:rsidR="00DD002C">
        <w:t xml:space="preserve">insecure relationship patterns </w:t>
      </w:r>
      <w:r w:rsidR="000D1376">
        <w:t xml:space="preserve">that would result into </w:t>
      </w:r>
      <w:r w:rsidR="00390F45">
        <w:t xml:space="preserve">anxiety and difficulties in social </w:t>
      </w:r>
      <w:r w:rsidR="00415606">
        <w:t xml:space="preserve">interactions for older Adults especially those </w:t>
      </w:r>
      <w:r w:rsidR="005A4B87">
        <w:t>in a dementia care home.</w:t>
      </w:r>
      <w:r w:rsidR="008B5050">
        <w:t xml:space="preserve"> Maintaining or recreating a well </w:t>
      </w:r>
      <w:r w:rsidR="007E1C2B">
        <w:t xml:space="preserve">stable emotional </w:t>
      </w:r>
      <w:r w:rsidR="00025B6C">
        <w:t xml:space="preserve">ground for Older Adults can be important </w:t>
      </w:r>
      <w:r w:rsidR="006502F2">
        <w:t xml:space="preserve">in reducing distress and feelings of neglect or </w:t>
      </w:r>
      <w:r w:rsidR="00230B8B">
        <w:t>abandonment. (Holmes., 2014).</w:t>
      </w:r>
    </w:p>
    <w:p w14:paraId="479C994B" w14:textId="64C475BE" w:rsidR="00822BEB" w:rsidRDefault="00F44B36">
      <w:pPr>
        <w:rPr>
          <w:b/>
          <w:bCs/>
        </w:rPr>
      </w:pPr>
      <w:r>
        <w:rPr>
          <w:b/>
          <w:bCs/>
        </w:rPr>
        <w:t>APPLYING BOWLBY’S ATTACHMENT THEORY IN A DEMENTIA CARE HOME</w:t>
      </w:r>
      <w:r w:rsidR="00E355B6">
        <w:rPr>
          <w:b/>
          <w:bCs/>
        </w:rPr>
        <w:t>.</w:t>
      </w:r>
    </w:p>
    <w:p w14:paraId="12DD4A58" w14:textId="5353E329" w:rsidR="00E355B6" w:rsidRPr="00E65873" w:rsidRDefault="0085024E" w:rsidP="002F1FCE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 xml:space="preserve">Through creating a supportive space </w:t>
      </w:r>
      <w:r w:rsidR="00D27C18">
        <w:rPr>
          <w:b/>
          <w:bCs/>
        </w:rPr>
        <w:t>or an environment for emotional safety</w:t>
      </w:r>
      <w:r w:rsidR="001D307A">
        <w:rPr>
          <w:b/>
          <w:bCs/>
        </w:rPr>
        <w:t>.</w:t>
      </w:r>
      <w:r w:rsidR="001D307A">
        <w:t xml:space="preserve"> </w:t>
      </w:r>
      <w:r w:rsidR="00AE4B09">
        <w:t xml:space="preserve">The emotional space or an environment in a dementia care home should support </w:t>
      </w:r>
      <w:r w:rsidR="00FD2756">
        <w:t xml:space="preserve">emotional safety space for older adults aged 65 and over with </w:t>
      </w:r>
      <w:r w:rsidR="009B6694">
        <w:t>a care home decorations</w:t>
      </w:r>
      <w:r w:rsidR="00E7168B">
        <w:t xml:space="preserve">, familiar pictures and </w:t>
      </w:r>
      <w:r w:rsidR="00D72A76">
        <w:t xml:space="preserve">objects that captures the older adults </w:t>
      </w:r>
      <w:r w:rsidR="00772812">
        <w:t xml:space="preserve">personal history in a way of creating a memory </w:t>
      </w:r>
      <w:r w:rsidR="003F70C4">
        <w:t xml:space="preserve">for the older Adults. </w:t>
      </w:r>
      <w:r w:rsidR="00041C40">
        <w:t>(Tanner et al., 2017).</w:t>
      </w:r>
      <w:r w:rsidR="0099269D">
        <w:t xml:space="preserve"> This </w:t>
      </w:r>
      <w:r w:rsidR="00997931">
        <w:t xml:space="preserve">bowlby’s attachment theory lines up </w:t>
      </w:r>
      <w:r w:rsidR="00334ED0">
        <w:t xml:space="preserve">the importance of </w:t>
      </w:r>
      <w:r w:rsidR="003F1452">
        <w:t>putting a supportive environment in dementia care home</w:t>
      </w:r>
      <w:r w:rsidR="00F12D4A">
        <w:t xml:space="preserve"> to create </w:t>
      </w:r>
      <w:r w:rsidR="004A162D">
        <w:t xml:space="preserve">a safe space </w:t>
      </w:r>
      <w:r w:rsidR="004860D4">
        <w:t xml:space="preserve">and a bond in order to reduce the feelings of isolation and </w:t>
      </w:r>
      <w:r w:rsidR="00E2511A">
        <w:t>fear.</w:t>
      </w:r>
    </w:p>
    <w:p w14:paraId="31606474" w14:textId="18BFD16F" w:rsidR="00E65873" w:rsidRPr="00E40D6E" w:rsidRDefault="009D4C30" w:rsidP="002F1FCE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>Supporting the older adults with</w:t>
      </w:r>
      <w:r w:rsidR="00C70D60">
        <w:rPr>
          <w:b/>
          <w:bCs/>
        </w:rPr>
        <w:t xml:space="preserve"> their </w:t>
      </w:r>
      <w:r>
        <w:rPr>
          <w:b/>
          <w:bCs/>
        </w:rPr>
        <w:t xml:space="preserve">emotional </w:t>
      </w:r>
      <w:r w:rsidR="00C70D60">
        <w:rPr>
          <w:b/>
          <w:bCs/>
        </w:rPr>
        <w:t>expressions and validation</w:t>
      </w:r>
      <w:r w:rsidR="009B75DA">
        <w:rPr>
          <w:b/>
          <w:bCs/>
        </w:rPr>
        <w:t xml:space="preserve">. </w:t>
      </w:r>
      <w:r w:rsidR="000F3F36">
        <w:t>The fact that verbal communication may became difficult at an older</w:t>
      </w:r>
      <w:r w:rsidR="00C074DB">
        <w:t xml:space="preserve"> adult with dementia, </w:t>
      </w:r>
      <w:r w:rsidR="00903A8A">
        <w:t xml:space="preserve">non-verbal communication may now be the </w:t>
      </w:r>
      <w:r w:rsidR="00016BAA">
        <w:t xml:space="preserve">easiest way to communicate with the older adults with dementia </w:t>
      </w:r>
      <w:r w:rsidR="00C724F6">
        <w:t xml:space="preserve">for example </w:t>
      </w:r>
      <w:r w:rsidR="00D5115E">
        <w:t xml:space="preserve">such as touching, eye contact and facial expression </w:t>
      </w:r>
      <w:r w:rsidR="002E2BE0">
        <w:t xml:space="preserve">making </w:t>
      </w:r>
      <w:r w:rsidR="00DA5017">
        <w:t xml:space="preserve">communication being crucial. </w:t>
      </w:r>
      <w:r w:rsidR="00B46C4F">
        <w:t xml:space="preserve">As a health and social care professional I should be able to offer validation therapy </w:t>
      </w:r>
      <w:r w:rsidR="003D0B6D">
        <w:t>through person- centred care t</w:t>
      </w:r>
      <w:r w:rsidR="00AF653D">
        <w:t xml:space="preserve">hat would focus on acknowledging and </w:t>
      </w:r>
      <w:r w:rsidR="006218BE">
        <w:t xml:space="preserve">accepting the reality and feelings </w:t>
      </w:r>
      <w:r w:rsidR="008664FF">
        <w:t>of an older adult aged 65 and over with dementia</w:t>
      </w:r>
      <w:r w:rsidR="0084691D">
        <w:t xml:space="preserve">, rather than trying to </w:t>
      </w:r>
      <w:r w:rsidR="00F809E3">
        <w:t>correct them with facts</w:t>
      </w:r>
      <w:r w:rsidR="00825D41">
        <w:t xml:space="preserve">, thereby </w:t>
      </w:r>
      <w:r w:rsidR="00105A99">
        <w:t xml:space="preserve">challenging their behavioural moods </w:t>
      </w:r>
      <w:r w:rsidR="006E3021">
        <w:t xml:space="preserve">through communicating the unmet needs and feelings </w:t>
      </w:r>
      <w:r w:rsidR="00F40398">
        <w:t>in order to build trust with them and reduce anxiety</w:t>
      </w:r>
      <w:r w:rsidR="0040313F">
        <w:t>. ( Holmes, 2014).</w:t>
      </w:r>
    </w:p>
    <w:p w14:paraId="29E8FB9F" w14:textId="4A765A1F" w:rsidR="00E40D6E" w:rsidRPr="00D11601" w:rsidRDefault="00BE157C" w:rsidP="002F1FCE">
      <w:pPr>
        <w:pStyle w:val="ListParagraph"/>
        <w:numPr>
          <w:ilvl w:val="0"/>
          <w:numId w:val="2"/>
        </w:numPr>
        <w:rPr>
          <w:b/>
          <w:bCs/>
        </w:rPr>
      </w:pPr>
      <w:r>
        <w:rPr>
          <w:b/>
          <w:bCs/>
        </w:rPr>
        <w:t xml:space="preserve">Ensuring </w:t>
      </w:r>
      <w:r w:rsidR="00416F7C">
        <w:rPr>
          <w:b/>
          <w:bCs/>
        </w:rPr>
        <w:t xml:space="preserve">consistency, </w:t>
      </w:r>
      <w:r w:rsidR="006054A4">
        <w:rPr>
          <w:b/>
          <w:bCs/>
        </w:rPr>
        <w:t xml:space="preserve">familiar relationships with the older adults with dementia in care home. </w:t>
      </w:r>
      <w:r w:rsidR="00660E04">
        <w:t xml:space="preserve">In dementia care home, </w:t>
      </w:r>
      <w:r w:rsidR="002F11AC">
        <w:t xml:space="preserve">encouraging </w:t>
      </w:r>
      <w:r w:rsidR="008F163B">
        <w:t xml:space="preserve">consistent </w:t>
      </w:r>
      <w:r w:rsidR="008F163B">
        <w:lastRenderedPageBreak/>
        <w:t xml:space="preserve">relationships </w:t>
      </w:r>
      <w:r w:rsidR="005A7817">
        <w:t>with</w:t>
      </w:r>
      <w:r w:rsidR="00616133">
        <w:t xml:space="preserve"> close</w:t>
      </w:r>
      <w:r w:rsidR="00013075">
        <w:t xml:space="preserve">, friendly and frequently caregivers </w:t>
      </w:r>
      <w:r w:rsidR="001D7468">
        <w:t>reduces anxiety and confusion</w:t>
      </w:r>
      <w:r w:rsidR="00EB6B5C">
        <w:t xml:space="preserve">. Remembering that adults ages 65 and over with dementia </w:t>
      </w:r>
      <w:r w:rsidR="001C62C0">
        <w:t xml:space="preserve">still seek </w:t>
      </w:r>
      <w:r w:rsidR="004E0A5A">
        <w:t>closeness and connection bonds</w:t>
      </w:r>
      <w:r w:rsidR="00026100">
        <w:t xml:space="preserve">. Staffs can creat a routine </w:t>
      </w:r>
      <w:r w:rsidR="00E730DE">
        <w:t xml:space="preserve">program that will </w:t>
      </w:r>
      <w:r w:rsidR="0035782C">
        <w:t xml:space="preserve">promote continuity </w:t>
      </w:r>
      <w:r w:rsidR="007A5318">
        <w:t xml:space="preserve">that will help to promote a sense of security. </w:t>
      </w:r>
      <w:r w:rsidR="0024358C">
        <w:t>(Ainsworth et al.,2015).</w:t>
      </w:r>
      <w:r w:rsidR="00FC7A72">
        <w:t xml:space="preserve"> For example allocating </w:t>
      </w:r>
      <w:r w:rsidR="00B56CF1">
        <w:t xml:space="preserve">regular caregivers to older </w:t>
      </w:r>
      <w:r w:rsidR="009004A8">
        <w:t>adults through encouraging daily</w:t>
      </w:r>
      <w:r w:rsidR="00C96364">
        <w:t xml:space="preserve"> personal </w:t>
      </w:r>
      <w:r w:rsidR="009004A8">
        <w:t xml:space="preserve">interactions </w:t>
      </w:r>
      <w:r w:rsidR="00F4134D">
        <w:t xml:space="preserve">that would strengthen </w:t>
      </w:r>
      <w:r w:rsidR="00322534">
        <w:t>feelings of trust and safety of the older adults with dementia.</w:t>
      </w:r>
    </w:p>
    <w:p w14:paraId="5678F85B" w14:textId="50CEAF86" w:rsidR="00D11601" w:rsidRPr="00876FD2" w:rsidRDefault="00D22717" w:rsidP="00876FD2">
      <w:pPr>
        <w:rPr>
          <w:b/>
          <w:bCs/>
        </w:rPr>
      </w:pPr>
      <w:r w:rsidRPr="00876FD2">
        <w:rPr>
          <w:b/>
          <w:bCs/>
        </w:rPr>
        <w:t>PRACTICAL EXAMPLE</w:t>
      </w:r>
      <w:r w:rsidR="00305C1F">
        <w:rPr>
          <w:b/>
          <w:bCs/>
        </w:rPr>
        <w:t xml:space="preserve">S </w:t>
      </w:r>
      <w:r w:rsidRPr="00876FD2">
        <w:rPr>
          <w:b/>
          <w:bCs/>
        </w:rPr>
        <w:t xml:space="preserve"> </w:t>
      </w:r>
      <w:r w:rsidR="00040E61" w:rsidRPr="00876FD2">
        <w:rPr>
          <w:b/>
          <w:bCs/>
        </w:rPr>
        <w:t>OF BOWLBY’S ATTACHMENT THEORY.</w:t>
      </w:r>
    </w:p>
    <w:p w14:paraId="008FB6E8" w14:textId="42736F94" w:rsidR="00040E61" w:rsidRDefault="00C819EB" w:rsidP="00514308">
      <w:pPr>
        <w:pStyle w:val="ListParagraph"/>
        <w:numPr>
          <w:ilvl w:val="0"/>
          <w:numId w:val="3"/>
        </w:numPr>
      </w:pPr>
      <w:r>
        <w:rPr>
          <w:b/>
          <w:bCs/>
        </w:rPr>
        <w:t xml:space="preserve">promoting safe attachments to reduce anxiety. </w:t>
      </w:r>
      <w:r w:rsidR="00FB1BB5">
        <w:t xml:space="preserve">Dementia often results in a loss of </w:t>
      </w:r>
      <w:r w:rsidR="00140903">
        <w:t>independence</w:t>
      </w:r>
      <w:r w:rsidR="005B5D97">
        <w:t xml:space="preserve">. </w:t>
      </w:r>
      <w:r w:rsidR="006C068C">
        <w:t>Recognising that older adults with dementia still</w:t>
      </w:r>
      <w:r w:rsidR="0009783C">
        <w:t xml:space="preserve"> seek closeness bonds. An example </w:t>
      </w:r>
      <w:r w:rsidR="002F0692">
        <w:t xml:space="preserve">is a health and care professional would ensure </w:t>
      </w:r>
      <w:r w:rsidR="00B061D6">
        <w:t xml:space="preserve">assigning of familiar care givers </w:t>
      </w:r>
      <w:r w:rsidR="00216B0C">
        <w:t xml:space="preserve">to specific older adults with dementia in a way of building </w:t>
      </w:r>
      <w:r w:rsidR="007F0CD9">
        <w:t xml:space="preserve">consistent relationships </w:t>
      </w:r>
      <w:r w:rsidR="00FB4A43">
        <w:t xml:space="preserve">which would reduce distress and </w:t>
      </w:r>
      <w:r w:rsidR="00DF10BE">
        <w:t>and other behavioural moods. (Holmes</w:t>
      </w:r>
      <w:r w:rsidR="000947B6">
        <w:t>,2014).</w:t>
      </w:r>
    </w:p>
    <w:p w14:paraId="305C30F4" w14:textId="28CA90EF" w:rsidR="00514308" w:rsidRDefault="00D349CA" w:rsidP="00881714">
      <w:pPr>
        <w:pStyle w:val="ListParagraph"/>
        <w:numPr>
          <w:ilvl w:val="0"/>
          <w:numId w:val="3"/>
        </w:numPr>
        <w:spacing w:line="360" w:lineRule="auto"/>
      </w:pPr>
      <w:r>
        <w:rPr>
          <w:b/>
          <w:bCs/>
        </w:rPr>
        <w:t>Use of personal objects and familiar objects.</w:t>
      </w:r>
      <w:r>
        <w:t xml:space="preserve"> </w:t>
      </w:r>
      <w:r w:rsidR="00E20DC1">
        <w:t>Introducing personal belongings, photos</w:t>
      </w:r>
      <w:r w:rsidR="001D4F0A">
        <w:t xml:space="preserve">, or even comforting history experiences of the past of the </w:t>
      </w:r>
      <w:r w:rsidR="00C9006E">
        <w:t>older adults with dementia can raise the closeness bond</w:t>
      </w:r>
      <w:r w:rsidR="00A57F9A">
        <w:t xml:space="preserve">. For example </w:t>
      </w:r>
      <w:r w:rsidR="00632685">
        <w:t xml:space="preserve">placing an older adults </w:t>
      </w:r>
      <w:r w:rsidR="00E94412">
        <w:t xml:space="preserve">favourite framed photograph from their family life in their personal </w:t>
      </w:r>
      <w:r w:rsidR="00FA2EEF">
        <w:t xml:space="preserve">environment </w:t>
      </w:r>
      <w:r w:rsidR="00D47E26">
        <w:t xml:space="preserve">can </w:t>
      </w:r>
      <w:r w:rsidR="00166594">
        <w:t xml:space="preserve">provide memory and reassurance of the past in a way of </w:t>
      </w:r>
      <w:r w:rsidR="00881607">
        <w:t xml:space="preserve">calming and reliving </w:t>
      </w:r>
      <w:r w:rsidR="002C3893">
        <w:t>pain of emotional anxiety</w:t>
      </w:r>
      <w:r w:rsidR="009231FF">
        <w:t>.(Tanner et al., 2017</w:t>
      </w:r>
      <w:r w:rsidR="00A14071">
        <w:t>).</w:t>
      </w:r>
    </w:p>
    <w:p w14:paraId="735A4EBB" w14:textId="7D4C9937" w:rsidR="00665DB8" w:rsidRPr="00876FD2" w:rsidRDefault="00334A07" w:rsidP="00876FD2">
      <w:pPr>
        <w:spacing w:line="360" w:lineRule="auto"/>
        <w:rPr>
          <w:b/>
          <w:bCs/>
        </w:rPr>
      </w:pPr>
      <w:r w:rsidRPr="00876FD2">
        <w:rPr>
          <w:b/>
          <w:bCs/>
        </w:rPr>
        <w:t>CHALLENGES.</w:t>
      </w:r>
    </w:p>
    <w:p w14:paraId="2BBCDEFB" w14:textId="67D6E949" w:rsidR="0069447F" w:rsidRDefault="0062705F" w:rsidP="0069447F">
      <w:pPr>
        <w:pStyle w:val="ListParagraph"/>
        <w:numPr>
          <w:ilvl w:val="0"/>
          <w:numId w:val="5"/>
        </w:numPr>
        <w:spacing w:line="360" w:lineRule="auto"/>
      </w:pPr>
      <w:r>
        <w:t>Behavioural</w:t>
      </w:r>
      <w:r w:rsidR="0069447F">
        <w:t xml:space="preserve"> expression</w:t>
      </w:r>
      <w:r w:rsidR="00105D63">
        <w:t xml:space="preserve">s from </w:t>
      </w:r>
      <w:r>
        <w:t>attachment issues or attachment difficulties</w:t>
      </w:r>
      <w:r w:rsidR="00AE0AC0">
        <w:t xml:space="preserve">. Aggression or withdrawal </w:t>
      </w:r>
      <w:r w:rsidR="00E23841">
        <w:t xml:space="preserve">may be arising from </w:t>
      </w:r>
      <w:r w:rsidR="003A251E">
        <w:t xml:space="preserve">behavioural reactions and responses that </w:t>
      </w:r>
      <w:r w:rsidR="00E722B0">
        <w:t xml:space="preserve">were unfulfilled or unmet from attachment needs. </w:t>
      </w:r>
      <w:r w:rsidR="004202DE">
        <w:t xml:space="preserve">Responding to this </w:t>
      </w:r>
      <w:r w:rsidR="001222E0">
        <w:t xml:space="preserve">would help </w:t>
      </w:r>
      <w:r w:rsidR="00857C84">
        <w:t xml:space="preserve">health and social care professionals </w:t>
      </w:r>
      <w:r w:rsidR="00B44AA7">
        <w:t xml:space="preserve">to take </w:t>
      </w:r>
      <w:r w:rsidR="00353427">
        <w:t xml:space="preserve">a detailed study of older adults patience and </w:t>
      </w:r>
      <w:r w:rsidR="00FF2E58">
        <w:t xml:space="preserve">empathy reducing </w:t>
      </w:r>
      <w:r w:rsidR="00183F6E">
        <w:t xml:space="preserve">on behaviour growth or </w:t>
      </w:r>
      <w:r w:rsidR="006F308C">
        <w:t xml:space="preserve">increase. </w:t>
      </w:r>
      <w:r w:rsidR="000F3846">
        <w:t xml:space="preserve">For example an older Adult with dementia refusing to eat or respond </w:t>
      </w:r>
      <w:r w:rsidR="000A3BBF">
        <w:t>may be experiencing feelings of abandonment and loss</w:t>
      </w:r>
      <w:r w:rsidR="00C567F5">
        <w:t xml:space="preserve"> </w:t>
      </w:r>
      <w:r w:rsidR="00AE13C7">
        <w:t>which can be relived through consistent warm interactions.</w:t>
      </w:r>
    </w:p>
    <w:p w14:paraId="1BE93317" w14:textId="270CD705" w:rsidR="001C6984" w:rsidRPr="001F1495" w:rsidRDefault="00725BC7" w:rsidP="001F1495">
      <w:pPr>
        <w:spacing w:line="360" w:lineRule="auto"/>
        <w:rPr>
          <w:b/>
          <w:bCs/>
        </w:rPr>
      </w:pPr>
      <w:r w:rsidRPr="001F1495">
        <w:rPr>
          <w:b/>
          <w:bCs/>
        </w:rPr>
        <w:t xml:space="preserve">STRATEGIES </w:t>
      </w:r>
      <w:r w:rsidR="00CD32F7" w:rsidRPr="001F1495">
        <w:rPr>
          <w:b/>
          <w:bCs/>
        </w:rPr>
        <w:t>TO MANAGE THESE CHALLENGES.,</w:t>
      </w:r>
    </w:p>
    <w:p w14:paraId="22CF92DA" w14:textId="1B50770C" w:rsidR="00652AB6" w:rsidRPr="001B0366" w:rsidRDefault="00E315C4" w:rsidP="00652AB6">
      <w:pPr>
        <w:pStyle w:val="ListParagraph"/>
        <w:numPr>
          <w:ilvl w:val="0"/>
          <w:numId w:val="6"/>
        </w:numPr>
        <w:spacing w:line="360" w:lineRule="auto"/>
        <w:rPr>
          <w:b/>
          <w:bCs/>
        </w:rPr>
      </w:pPr>
      <w:r>
        <w:t xml:space="preserve">Health and social care professionals should continuously </w:t>
      </w:r>
      <w:r w:rsidR="008D138F">
        <w:t xml:space="preserve">assess residents responses and aim at adopting </w:t>
      </w:r>
      <w:r w:rsidR="0068735C">
        <w:t xml:space="preserve">strategies accordingly on how to </w:t>
      </w:r>
      <w:r w:rsidR="00C66194">
        <w:t xml:space="preserve">master and cope up with older Adults behavioural </w:t>
      </w:r>
      <w:r w:rsidR="00927F81">
        <w:t xml:space="preserve">attachments hence building </w:t>
      </w:r>
      <w:r w:rsidR="00BD2835">
        <w:t>a safe emotional environment for the older adults with dementia.</w:t>
      </w:r>
      <w:r w:rsidR="00097CD2">
        <w:t>(Holmes.,2014).</w:t>
      </w:r>
    </w:p>
    <w:p w14:paraId="0641AB7F" w14:textId="60FF44A3" w:rsidR="009E0641" w:rsidRPr="00E429CA" w:rsidRDefault="003C036F" w:rsidP="00E429CA">
      <w:pPr>
        <w:spacing w:line="360" w:lineRule="auto"/>
        <w:rPr>
          <w:b/>
          <w:bCs/>
        </w:rPr>
      </w:pPr>
      <w:r w:rsidRPr="00E429CA">
        <w:rPr>
          <w:b/>
          <w:bCs/>
        </w:rPr>
        <w:t>V</w:t>
      </w:r>
      <w:r w:rsidR="00B857A4" w:rsidRPr="00E429CA">
        <w:rPr>
          <w:b/>
          <w:bCs/>
        </w:rPr>
        <w:t>YGOTSKY’</w:t>
      </w:r>
      <w:r w:rsidR="001F1495">
        <w:rPr>
          <w:b/>
          <w:bCs/>
        </w:rPr>
        <w:t xml:space="preserve">S. </w:t>
      </w:r>
      <w:r w:rsidR="00A36DA2" w:rsidRPr="00E429CA">
        <w:rPr>
          <w:b/>
          <w:bCs/>
        </w:rPr>
        <w:t>SOCIOCULTURAL THEORY.</w:t>
      </w:r>
    </w:p>
    <w:p w14:paraId="62639B82" w14:textId="76057579" w:rsidR="00A559B4" w:rsidRDefault="00F32F11" w:rsidP="00A559B4">
      <w:pPr>
        <w:pStyle w:val="ListParagraph"/>
        <w:spacing w:line="360" w:lineRule="auto"/>
        <w:ind w:left="1800"/>
      </w:pPr>
      <w:r>
        <w:t xml:space="preserve">Vygotsky’s </w:t>
      </w:r>
      <w:r w:rsidR="00450CD9">
        <w:t xml:space="preserve">(1978). Sociocultural Theory </w:t>
      </w:r>
      <w:r w:rsidR="007F3F4E">
        <w:t xml:space="preserve">emphasises </w:t>
      </w:r>
      <w:r w:rsidR="00D3662A">
        <w:t xml:space="preserve">the role of social interaction </w:t>
      </w:r>
      <w:r w:rsidR="00B940F5">
        <w:t>and cultural tools in cognitive development</w:t>
      </w:r>
      <w:r w:rsidR="003666B1">
        <w:t xml:space="preserve">. </w:t>
      </w:r>
      <w:r w:rsidR="006F1DD5">
        <w:t xml:space="preserve">Vygotsky’s suggests </w:t>
      </w:r>
      <w:r w:rsidR="006251F1">
        <w:t xml:space="preserve">that social interactions, particularly </w:t>
      </w:r>
      <w:r w:rsidR="00F778F3">
        <w:t xml:space="preserve">within a shared cultural </w:t>
      </w:r>
      <w:r w:rsidR="00D60E0D">
        <w:t xml:space="preserve">circumstances </w:t>
      </w:r>
      <w:r w:rsidR="00F778F3">
        <w:t>, are</w:t>
      </w:r>
      <w:r w:rsidR="006D4F9E">
        <w:t xml:space="preserve"> a </w:t>
      </w:r>
      <w:r w:rsidR="00F778F3">
        <w:t xml:space="preserve"> </w:t>
      </w:r>
      <w:r w:rsidR="00DF3C6F">
        <w:t xml:space="preserve">foundational </w:t>
      </w:r>
      <w:r w:rsidR="006D4F9E">
        <w:t xml:space="preserve">to learning </w:t>
      </w:r>
      <w:r w:rsidR="00EF63C3">
        <w:t xml:space="preserve">and psychological growth. The concept of the </w:t>
      </w:r>
      <w:r w:rsidR="00D03A9D">
        <w:t xml:space="preserve">Zone of proximal development (ZPD) </w:t>
      </w:r>
      <w:r w:rsidR="009531F5">
        <w:t xml:space="preserve">is the difference between </w:t>
      </w:r>
      <w:r w:rsidR="00551CB0">
        <w:t xml:space="preserve">what a learner can do </w:t>
      </w:r>
      <w:r w:rsidR="00032D83">
        <w:t xml:space="preserve">separately </w:t>
      </w:r>
      <w:r w:rsidR="00B872E7">
        <w:t xml:space="preserve">and with guidance has direct </w:t>
      </w:r>
      <w:r w:rsidR="005D38BF">
        <w:t xml:space="preserve">suggestions </w:t>
      </w:r>
      <w:r w:rsidR="002C7394">
        <w:t xml:space="preserve">for supporting </w:t>
      </w:r>
      <w:r w:rsidR="00A626B5">
        <w:t>older Adults</w:t>
      </w:r>
      <w:r w:rsidR="000F6137">
        <w:t xml:space="preserve">, suggesting that </w:t>
      </w:r>
      <w:r w:rsidR="00D468DA">
        <w:t xml:space="preserve">cognitive and emotional health can be </w:t>
      </w:r>
      <w:r w:rsidR="003C31CF">
        <w:t xml:space="preserve">improved through meaningful </w:t>
      </w:r>
      <w:r w:rsidR="0010613E">
        <w:t>social engagement</w:t>
      </w:r>
      <w:r w:rsidR="00773858">
        <w:t xml:space="preserve"> and culturally relevant activities. </w:t>
      </w:r>
      <w:r w:rsidR="00926423">
        <w:t>(Mahncke et al</w:t>
      </w:r>
      <w:r w:rsidR="008B783B">
        <w:t>.,2006).</w:t>
      </w:r>
    </w:p>
    <w:p w14:paraId="11E72455" w14:textId="6AB21981" w:rsidR="008B783B" w:rsidRDefault="000823D9" w:rsidP="00E429CA">
      <w:pPr>
        <w:spacing w:line="360" w:lineRule="auto"/>
        <w:rPr>
          <w:b/>
          <w:bCs/>
        </w:rPr>
      </w:pPr>
      <w:r w:rsidRPr="00E429CA">
        <w:rPr>
          <w:b/>
          <w:bCs/>
        </w:rPr>
        <w:t>APPLYING VYGOTS</w:t>
      </w:r>
      <w:r w:rsidR="005C3C7C" w:rsidRPr="00E429CA">
        <w:rPr>
          <w:b/>
          <w:bCs/>
        </w:rPr>
        <w:t xml:space="preserve">KY’S  SOCIOCULTURAL THEORY </w:t>
      </w:r>
      <w:r w:rsidR="00E429CA" w:rsidRPr="00E429CA">
        <w:rPr>
          <w:b/>
          <w:bCs/>
        </w:rPr>
        <w:t>IN A DEMENTIA CARE HOME.</w:t>
      </w:r>
    </w:p>
    <w:p w14:paraId="3308556C" w14:textId="2575C48B" w:rsidR="00D732E7" w:rsidRPr="00F16D50" w:rsidRDefault="001A5544" w:rsidP="00D732E7">
      <w:pPr>
        <w:pStyle w:val="ListParagraph"/>
        <w:numPr>
          <w:ilvl w:val="0"/>
          <w:numId w:val="7"/>
        </w:numPr>
        <w:spacing w:line="360" w:lineRule="auto"/>
      </w:pPr>
      <w:r>
        <w:rPr>
          <w:b/>
          <w:bCs/>
        </w:rPr>
        <w:t xml:space="preserve">Facilitating meaningful social interactions. </w:t>
      </w:r>
      <w:r w:rsidR="0066225D">
        <w:t xml:space="preserve">Vygotsky’s suggestion on social learning </w:t>
      </w:r>
      <w:r w:rsidR="00933961">
        <w:t xml:space="preserve">suggests that </w:t>
      </w:r>
      <w:r w:rsidR="002E4BBC">
        <w:t xml:space="preserve">engaging </w:t>
      </w:r>
      <w:r w:rsidR="0014723B">
        <w:t xml:space="preserve">older adults aged 65 years and over in culturally </w:t>
      </w:r>
      <w:r w:rsidR="003D181C">
        <w:t xml:space="preserve">and personal relevant </w:t>
      </w:r>
      <w:r w:rsidR="000D43BA">
        <w:t xml:space="preserve">activities </w:t>
      </w:r>
      <w:r w:rsidR="00FC34A5">
        <w:t xml:space="preserve">strengthens </w:t>
      </w:r>
      <w:r w:rsidR="002561BB">
        <w:t>cognitive engagement and emotional well-being</w:t>
      </w:r>
      <w:r w:rsidR="00B84488">
        <w:t>. (Mahncke</w:t>
      </w:r>
      <w:r w:rsidR="0053593F">
        <w:t xml:space="preserve"> et al., </w:t>
      </w:r>
      <w:r w:rsidR="006A3AE7">
        <w:t xml:space="preserve">2006). Activities </w:t>
      </w:r>
      <w:r w:rsidR="00FA2E8F">
        <w:t xml:space="preserve">would include such as music therapy, </w:t>
      </w:r>
      <w:r w:rsidR="009965E6">
        <w:t xml:space="preserve">remembering through photographs, </w:t>
      </w:r>
      <w:r w:rsidR="001F4634">
        <w:t xml:space="preserve">or group gardening can </w:t>
      </w:r>
      <w:r w:rsidR="006F714F">
        <w:t xml:space="preserve">restore memory and foster </w:t>
      </w:r>
      <w:r w:rsidR="00A85751">
        <w:t>social attachment.</w:t>
      </w:r>
    </w:p>
    <w:p w14:paraId="40C1C166" w14:textId="626DC8CF" w:rsidR="00F16D50" w:rsidRPr="004329DF" w:rsidRDefault="007A4842" w:rsidP="00D732E7">
      <w:pPr>
        <w:pStyle w:val="ListParagraph"/>
        <w:numPr>
          <w:ilvl w:val="0"/>
          <w:numId w:val="7"/>
        </w:numPr>
        <w:spacing w:line="360" w:lineRule="auto"/>
      </w:pPr>
      <w:r>
        <w:rPr>
          <w:b/>
          <w:bCs/>
        </w:rPr>
        <w:t xml:space="preserve">Make use of </w:t>
      </w:r>
      <w:r w:rsidR="00D74958">
        <w:rPr>
          <w:b/>
          <w:bCs/>
        </w:rPr>
        <w:t xml:space="preserve">the zone of proximal development. </w:t>
      </w:r>
      <w:r w:rsidR="00204F86">
        <w:t>Health and social care professionals can</w:t>
      </w:r>
      <w:r w:rsidR="007627E6">
        <w:t xml:space="preserve"> adjust </w:t>
      </w:r>
      <w:r w:rsidR="002A1AF4">
        <w:t>activities and conversations to each older adult</w:t>
      </w:r>
      <w:r w:rsidR="00247D8A">
        <w:t xml:space="preserve"> (ZPD). Zone proximal development </w:t>
      </w:r>
      <w:r w:rsidR="00574568">
        <w:t>in a dementia care home</w:t>
      </w:r>
      <w:r w:rsidR="00247D8A">
        <w:t xml:space="preserve">, </w:t>
      </w:r>
      <w:r w:rsidR="0029276D">
        <w:t xml:space="preserve">through providing proper guidance </w:t>
      </w:r>
      <w:r w:rsidR="00E523B7">
        <w:t xml:space="preserve">that encourages participation </w:t>
      </w:r>
      <w:r w:rsidR="006A729B">
        <w:t xml:space="preserve">beyond their current </w:t>
      </w:r>
      <w:r w:rsidR="0075188B">
        <w:t>capacity</w:t>
      </w:r>
      <w:r w:rsidR="0009751E">
        <w:t xml:space="preserve">. For example an older Adult </w:t>
      </w:r>
      <w:r w:rsidR="000F1E02">
        <w:t xml:space="preserve">friendly with </w:t>
      </w:r>
      <w:r w:rsidR="002C5144">
        <w:t>knitting might be encouraged to share their skill</w:t>
      </w:r>
      <w:r w:rsidR="00DC3798">
        <w:t xml:space="preserve"> with others </w:t>
      </w:r>
      <w:r w:rsidR="005B0891">
        <w:t>in a way of fostering a sense of achievement and social connection</w:t>
      </w:r>
      <w:r w:rsidR="00DA43B9">
        <w:t xml:space="preserve"> with other older Adults.</w:t>
      </w:r>
    </w:p>
    <w:p w14:paraId="16C4CE71" w14:textId="77777777" w:rsidR="00844666" w:rsidRDefault="00760977" w:rsidP="00844666">
      <w:pPr>
        <w:pStyle w:val="ListParagraph"/>
        <w:numPr>
          <w:ilvl w:val="0"/>
          <w:numId w:val="7"/>
        </w:numPr>
        <w:spacing w:line="360" w:lineRule="auto"/>
      </w:pPr>
      <w:r>
        <w:rPr>
          <w:b/>
          <w:bCs/>
        </w:rPr>
        <w:t xml:space="preserve">Preparing a </w:t>
      </w:r>
      <w:r w:rsidR="00E914D5">
        <w:rPr>
          <w:b/>
          <w:bCs/>
        </w:rPr>
        <w:t xml:space="preserve">culturally </w:t>
      </w:r>
      <w:r w:rsidR="00B942A3">
        <w:rPr>
          <w:b/>
          <w:bCs/>
        </w:rPr>
        <w:t xml:space="preserve">careful </w:t>
      </w:r>
      <w:r w:rsidR="005426DD">
        <w:rPr>
          <w:b/>
          <w:bCs/>
        </w:rPr>
        <w:t>environment.</w:t>
      </w:r>
      <w:r w:rsidR="00EA75D3">
        <w:rPr>
          <w:b/>
          <w:bCs/>
        </w:rPr>
        <w:t xml:space="preserve"> </w:t>
      </w:r>
      <w:r w:rsidR="002E60F2">
        <w:t>Acknowledging</w:t>
      </w:r>
      <w:r w:rsidR="003F2A8D">
        <w:t xml:space="preserve"> the </w:t>
      </w:r>
      <w:r w:rsidR="002E60F2">
        <w:t xml:space="preserve"> </w:t>
      </w:r>
      <w:r w:rsidR="003F2A8D">
        <w:t>cultural backgrounds of the older Adults in a dementia care home</w:t>
      </w:r>
      <w:r w:rsidR="00D11B3F">
        <w:t xml:space="preserve">, it </w:t>
      </w:r>
      <w:r w:rsidR="00F4127A">
        <w:t xml:space="preserve">impacts </w:t>
      </w:r>
      <w:r w:rsidR="006F261C">
        <w:t>communication styles</w:t>
      </w:r>
      <w:r w:rsidR="004F68B5">
        <w:t>, dietary preferences and social practices</w:t>
      </w:r>
      <w:r w:rsidR="008742F5">
        <w:t>, which are</w:t>
      </w:r>
      <w:r w:rsidR="00D25371">
        <w:t xml:space="preserve"> a </w:t>
      </w:r>
      <w:r w:rsidR="008742F5">
        <w:t xml:space="preserve"> </w:t>
      </w:r>
      <w:r w:rsidR="00F259D7">
        <w:t>leading</w:t>
      </w:r>
      <w:r w:rsidR="00D25371">
        <w:t xml:space="preserve"> to Vygo</w:t>
      </w:r>
      <w:r w:rsidR="00B26E6C">
        <w:t xml:space="preserve">tskys idea that cognitive development happens </w:t>
      </w:r>
      <w:r w:rsidR="00B17393">
        <w:t>through interaction with cultur</w:t>
      </w:r>
      <w:r w:rsidR="000B393E">
        <w:t xml:space="preserve">al </w:t>
      </w:r>
      <w:r w:rsidR="008C7340">
        <w:t>setting</w:t>
      </w:r>
      <w:r w:rsidR="00A441B2">
        <w:t>. (Vygotskys, 1978</w:t>
      </w:r>
      <w:r w:rsidR="006E4697">
        <w:t xml:space="preserve">). Care practices that respect </w:t>
      </w:r>
      <w:r w:rsidR="004A7366">
        <w:t xml:space="preserve">and embrace </w:t>
      </w:r>
      <w:r w:rsidR="00931C47">
        <w:t xml:space="preserve">cultural values improve older adults </w:t>
      </w:r>
      <w:r w:rsidR="00140B58">
        <w:t>sense of identity and belonging</w:t>
      </w:r>
      <w:r w:rsidR="00FB1F2B">
        <w:t>.</w:t>
      </w:r>
    </w:p>
    <w:p w14:paraId="4B9B8961" w14:textId="09F4FE1A" w:rsidR="00E0000B" w:rsidRDefault="00E0000B" w:rsidP="00844666">
      <w:pPr>
        <w:spacing w:line="360" w:lineRule="auto"/>
        <w:rPr>
          <w:b/>
          <w:bCs/>
        </w:rPr>
      </w:pPr>
      <w:r w:rsidRPr="00844666">
        <w:rPr>
          <w:b/>
          <w:bCs/>
        </w:rPr>
        <w:t>PRACTICAL EXAMPLES OF VYGOTSKY’S</w:t>
      </w:r>
      <w:r w:rsidR="003F1F28" w:rsidRPr="00844666">
        <w:rPr>
          <w:b/>
          <w:bCs/>
        </w:rPr>
        <w:t xml:space="preserve"> SOCIOCULTURAL THEORY.</w:t>
      </w:r>
    </w:p>
    <w:p w14:paraId="184854FC" w14:textId="5E2C1869" w:rsidR="00953FC4" w:rsidRDefault="009F5B5B" w:rsidP="00953FC4">
      <w:pPr>
        <w:pStyle w:val="ListParagraph"/>
        <w:numPr>
          <w:ilvl w:val="0"/>
          <w:numId w:val="8"/>
        </w:numPr>
        <w:spacing w:line="360" w:lineRule="auto"/>
      </w:pPr>
      <w:r>
        <w:rPr>
          <w:b/>
          <w:bCs/>
        </w:rPr>
        <w:t>Make use of Zone of proximal Development.(ZPD).</w:t>
      </w:r>
      <w:r w:rsidR="000F11FB">
        <w:rPr>
          <w:b/>
          <w:bCs/>
        </w:rPr>
        <w:t xml:space="preserve"> </w:t>
      </w:r>
      <w:r w:rsidR="000F11FB">
        <w:t xml:space="preserve">Health and social care professionals can </w:t>
      </w:r>
      <w:r w:rsidR="00234BDE">
        <w:t xml:space="preserve">support older Adults aged 65 years and over </w:t>
      </w:r>
      <w:r w:rsidR="00B70249">
        <w:t xml:space="preserve">with their tasks slightly beyond </w:t>
      </w:r>
      <w:r w:rsidR="002D4430">
        <w:t xml:space="preserve">their capabilities </w:t>
      </w:r>
      <w:r w:rsidR="000309C4">
        <w:t xml:space="preserve">by providing proper guidance </w:t>
      </w:r>
      <w:r w:rsidR="00736FE2">
        <w:t xml:space="preserve">for example encouraging an older adult to </w:t>
      </w:r>
      <w:r w:rsidR="002F5458">
        <w:t xml:space="preserve">identify a familiar </w:t>
      </w:r>
      <w:r w:rsidR="00590ED2">
        <w:t xml:space="preserve">object or take an active </w:t>
      </w:r>
      <w:r w:rsidR="00120B43">
        <w:t xml:space="preserve">play role in watering plants, with assistance it can improve </w:t>
      </w:r>
      <w:r w:rsidR="003D1CA5">
        <w:t xml:space="preserve">their independence, boost their confidence as well as </w:t>
      </w:r>
      <w:r w:rsidR="0094459A">
        <w:t>providing a cognitive stimulation</w:t>
      </w:r>
      <w:r w:rsidR="00C32CFA">
        <w:t>. This aligns with Vygot</w:t>
      </w:r>
      <w:r w:rsidR="00723F99">
        <w:t xml:space="preserve">skys concept that </w:t>
      </w:r>
      <w:r w:rsidR="00DF5F97">
        <w:t xml:space="preserve">development that occurs within the </w:t>
      </w:r>
      <w:r w:rsidR="000B3D23">
        <w:t>ZPD through social support.</w:t>
      </w:r>
    </w:p>
    <w:p w14:paraId="021071A8" w14:textId="26F8F4DD" w:rsidR="00405640" w:rsidRPr="004108CD" w:rsidRDefault="00067C54" w:rsidP="00953FC4">
      <w:pPr>
        <w:pStyle w:val="ListParagraph"/>
        <w:numPr>
          <w:ilvl w:val="0"/>
          <w:numId w:val="8"/>
        </w:numPr>
        <w:spacing w:line="360" w:lineRule="auto"/>
      </w:pPr>
      <w:r>
        <w:rPr>
          <w:b/>
          <w:bCs/>
        </w:rPr>
        <w:t xml:space="preserve">Supporting </w:t>
      </w:r>
      <w:r w:rsidR="0016707D">
        <w:rPr>
          <w:b/>
          <w:bCs/>
        </w:rPr>
        <w:t>peer and family involvement.</w:t>
      </w:r>
      <w:r w:rsidR="0016707D">
        <w:t xml:space="preserve"> </w:t>
      </w:r>
      <w:r w:rsidR="0002038E">
        <w:t xml:space="preserve">Promoting interactions </w:t>
      </w:r>
      <w:r w:rsidR="00B42D05">
        <w:t xml:space="preserve">with family members and peers </w:t>
      </w:r>
      <w:r w:rsidR="00425F15">
        <w:t xml:space="preserve">distributes </w:t>
      </w:r>
      <w:r w:rsidR="00475DCA">
        <w:t xml:space="preserve">to strengthen the older Adults </w:t>
      </w:r>
      <w:r w:rsidR="00B43391">
        <w:t xml:space="preserve">cultural and social identities. For example </w:t>
      </w:r>
      <w:r w:rsidR="001E7913">
        <w:t xml:space="preserve">family </w:t>
      </w:r>
      <w:r w:rsidR="002E2FD0">
        <w:t>visits that are welcomed</w:t>
      </w:r>
      <w:r w:rsidR="00AA417A">
        <w:t xml:space="preserve"> and organised </w:t>
      </w:r>
      <w:r w:rsidR="002E2FD0">
        <w:t>in a dementia care home with</w:t>
      </w:r>
      <w:r w:rsidR="00D04764">
        <w:t xml:space="preserve"> shared cultural practices or language </w:t>
      </w:r>
      <w:r w:rsidR="00CD098F">
        <w:t xml:space="preserve">can </w:t>
      </w:r>
      <w:r w:rsidR="00585A3E">
        <w:t xml:space="preserve">assist </w:t>
      </w:r>
      <w:r w:rsidR="00081922">
        <w:t xml:space="preserve">emotional </w:t>
      </w:r>
      <w:r w:rsidR="00D60EAD">
        <w:t>relationship and provide comfort</w:t>
      </w:r>
      <w:r w:rsidR="008F6A55">
        <w:t xml:space="preserve">, </w:t>
      </w:r>
      <w:r w:rsidR="00797BD9">
        <w:t xml:space="preserve">supporting  </w:t>
      </w:r>
      <w:r w:rsidR="00684C96">
        <w:t xml:space="preserve">this idea through social and </w:t>
      </w:r>
      <w:r w:rsidR="002C69EB">
        <w:t>and cultural engagement can sustain mental health.</w:t>
      </w:r>
    </w:p>
    <w:p w14:paraId="2E4F1937" w14:textId="2AC1CCDF" w:rsidR="004108CD" w:rsidRDefault="004108CD" w:rsidP="00280AA0">
      <w:pPr>
        <w:spacing w:line="360" w:lineRule="auto"/>
        <w:rPr>
          <w:b/>
          <w:bCs/>
        </w:rPr>
      </w:pPr>
      <w:r w:rsidRPr="00280AA0">
        <w:rPr>
          <w:b/>
          <w:bCs/>
        </w:rPr>
        <w:t>CHALlENGES.</w:t>
      </w:r>
    </w:p>
    <w:p w14:paraId="07366F1A" w14:textId="0E6CB8F0" w:rsidR="00C72036" w:rsidRDefault="004A064D" w:rsidP="004E686C">
      <w:pPr>
        <w:pStyle w:val="ListParagraph"/>
        <w:numPr>
          <w:ilvl w:val="0"/>
          <w:numId w:val="9"/>
        </w:numPr>
        <w:spacing w:line="360" w:lineRule="auto"/>
      </w:pPr>
      <w:r>
        <w:t>Variability in individuals attachment</w:t>
      </w:r>
      <w:r w:rsidR="00F95238">
        <w:t xml:space="preserve"> styles.</w:t>
      </w:r>
      <w:r w:rsidR="005949F4">
        <w:t xml:space="preserve"> </w:t>
      </w:r>
      <w:r w:rsidR="0023352F">
        <w:t xml:space="preserve">Not all older Adults form secure </w:t>
      </w:r>
      <w:r w:rsidR="00662267">
        <w:t>attachments</w:t>
      </w:r>
      <w:r w:rsidR="00F2369F">
        <w:t xml:space="preserve">, cultural diversity is another challenge </w:t>
      </w:r>
      <w:r w:rsidR="000B3860">
        <w:t xml:space="preserve">whereby care environments are </w:t>
      </w:r>
      <w:r w:rsidR="00B00034">
        <w:t>diverse</w:t>
      </w:r>
      <w:r w:rsidR="00DE1E04">
        <w:t xml:space="preserve">. Cultural abilities </w:t>
      </w:r>
      <w:r w:rsidR="00BA689A">
        <w:t xml:space="preserve">is critical to applying Vygotskys </w:t>
      </w:r>
      <w:r w:rsidR="00F2739F">
        <w:t>principles effectively.</w:t>
      </w:r>
    </w:p>
    <w:p w14:paraId="14054847" w14:textId="5EB7F020" w:rsidR="00F2739F" w:rsidRDefault="00F2739F" w:rsidP="004E686C">
      <w:pPr>
        <w:pStyle w:val="ListParagraph"/>
        <w:numPr>
          <w:ilvl w:val="0"/>
          <w:numId w:val="9"/>
        </w:numPr>
        <w:spacing w:line="360" w:lineRule="auto"/>
      </w:pPr>
      <w:r>
        <w:t xml:space="preserve">Cognitive decline is another </w:t>
      </w:r>
      <w:r w:rsidR="00592217">
        <w:t xml:space="preserve">potential challenge for </w:t>
      </w:r>
      <w:r w:rsidR="003D63F7">
        <w:t xml:space="preserve">professional in applying this theory, where by </w:t>
      </w:r>
      <w:r w:rsidR="00457CCC">
        <w:t xml:space="preserve">severe dementia may limit the </w:t>
      </w:r>
      <w:r w:rsidR="00390C6A">
        <w:t xml:space="preserve">effectiveness of some social and attachment </w:t>
      </w:r>
      <w:r w:rsidR="008C7E60">
        <w:t xml:space="preserve">interventions., hence emphasising the </w:t>
      </w:r>
      <w:r w:rsidR="007E2A1C">
        <w:t xml:space="preserve">need of </w:t>
      </w:r>
      <w:r w:rsidR="00022F9E">
        <w:t>specialised training</w:t>
      </w:r>
      <w:r w:rsidR="00A07272">
        <w:t>.(Holmes, 2014).</w:t>
      </w:r>
    </w:p>
    <w:p w14:paraId="6BC95988" w14:textId="4018DEFE" w:rsidR="00C15FED" w:rsidRDefault="001370DC" w:rsidP="001370DC">
      <w:pPr>
        <w:spacing w:line="360" w:lineRule="auto"/>
        <w:rPr>
          <w:b/>
          <w:bCs/>
        </w:rPr>
      </w:pPr>
      <w:r w:rsidRPr="001370DC">
        <w:rPr>
          <w:b/>
          <w:bCs/>
        </w:rPr>
        <w:t>STRATEGIES TO MANAGE THESE CHALLENGES.</w:t>
      </w:r>
    </w:p>
    <w:p w14:paraId="4B6BF8EB" w14:textId="22B0473B" w:rsidR="009D7D74" w:rsidRPr="002734C3" w:rsidRDefault="0039339E" w:rsidP="00AC02A5">
      <w:pPr>
        <w:pStyle w:val="ListParagraph"/>
        <w:numPr>
          <w:ilvl w:val="0"/>
          <w:numId w:val="10"/>
        </w:numPr>
        <w:spacing w:line="360" w:lineRule="auto"/>
        <w:rPr>
          <w:b/>
          <w:bCs/>
        </w:rPr>
      </w:pPr>
      <w:r>
        <w:t xml:space="preserve">Behaviour </w:t>
      </w:r>
      <w:r w:rsidR="00D775FA">
        <w:t>as cognitive and social response</w:t>
      </w:r>
      <w:r w:rsidR="002E45A6">
        <w:t xml:space="preserve">. Challenging behaviours </w:t>
      </w:r>
      <w:r w:rsidR="004A6DAE">
        <w:t xml:space="preserve">may be </w:t>
      </w:r>
      <w:r w:rsidR="004878CA">
        <w:t xml:space="preserve">attempts </w:t>
      </w:r>
      <w:r w:rsidR="00BB67B2">
        <w:t xml:space="preserve">to communicate unmet needs </w:t>
      </w:r>
      <w:r w:rsidR="002502E9">
        <w:t xml:space="preserve">or </w:t>
      </w:r>
      <w:r w:rsidR="002A4988">
        <w:t xml:space="preserve">frustrations with loss </w:t>
      </w:r>
      <w:r w:rsidR="003B761E">
        <w:t xml:space="preserve">of </w:t>
      </w:r>
      <w:r w:rsidR="001D10B6">
        <w:t>cultural and social connectio</w:t>
      </w:r>
      <w:r w:rsidR="00990B59">
        <w:t xml:space="preserve">n. Therefor </w:t>
      </w:r>
      <w:r w:rsidR="002F32BC">
        <w:t xml:space="preserve">facilitating culturally meaningful </w:t>
      </w:r>
      <w:r w:rsidR="004C1C97">
        <w:t>activities or social interaction can</w:t>
      </w:r>
      <w:r w:rsidR="0061645D">
        <w:t xml:space="preserve"> reduce these behaviours</w:t>
      </w:r>
      <w:r w:rsidR="006679E1">
        <w:t xml:space="preserve"> through</w:t>
      </w:r>
      <w:r w:rsidR="00936616">
        <w:t xml:space="preserve">. For example incorporating </w:t>
      </w:r>
      <w:r w:rsidR="008F37C6">
        <w:t>familiar music, language or social routine</w:t>
      </w:r>
      <w:r w:rsidR="005C51C9">
        <w:t xml:space="preserve">s can provide older adults with dementia </w:t>
      </w:r>
      <w:r w:rsidR="00DE5297">
        <w:t xml:space="preserve">with a sense of </w:t>
      </w:r>
      <w:r w:rsidR="003C5E75">
        <w:t>continuity.</w:t>
      </w:r>
    </w:p>
    <w:p w14:paraId="45389890" w14:textId="302F6F80" w:rsidR="00EE183D" w:rsidRDefault="00217D8B" w:rsidP="00015C5A">
      <w:pPr>
        <w:spacing w:line="360" w:lineRule="auto"/>
      </w:pPr>
      <w:r>
        <w:rPr>
          <w:b/>
          <w:bCs/>
        </w:rPr>
        <w:t>CONCLUSION.</w:t>
      </w:r>
    </w:p>
    <w:p w14:paraId="62079124" w14:textId="22061CF3" w:rsidR="001F7D76" w:rsidRDefault="002442BB" w:rsidP="00015C5A">
      <w:pPr>
        <w:spacing w:line="360" w:lineRule="auto"/>
      </w:pPr>
      <w:r>
        <w:t xml:space="preserve">Applying </w:t>
      </w:r>
      <w:r w:rsidR="002648E3">
        <w:t xml:space="preserve">Bowlbys Attachment Theory and Vygotsky’s sociocultural </w:t>
      </w:r>
      <w:r w:rsidR="008E2016">
        <w:t>theory into a dementia care home</w:t>
      </w:r>
      <w:r w:rsidR="000B4C9A">
        <w:t xml:space="preserve"> can effectively improve the Adults </w:t>
      </w:r>
      <w:r w:rsidR="00A8299A">
        <w:t xml:space="preserve">psychological well-being </w:t>
      </w:r>
      <w:r w:rsidR="006102F7">
        <w:t xml:space="preserve">by addressing </w:t>
      </w:r>
      <w:r w:rsidR="00080A41">
        <w:t>fundamental emotional and social needs</w:t>
      </w:r>
      <w:r w:rsidR="009E49E4">
        <w:t xml:space="preserve">. Practical solutions such as </w:t>
      </w:r>
      <w:r w:rsidR="00585CA2">
        <w:t>fostering</w:t>
      </w:r>
      <w:r w:rsidR="00ED2CC3">
        <w:t xml:space="preserve">, establishing </w:t>
      </w:r>
      <w:r w:rsidR="005674D6">
        <w:t xml:space="preserve">secure and trusting relationships combined with </w:t>
      </w:r>
      <w:r w:rsidR="007E3EA3">
        <w:t>culturally and socially</w:t>
      </w:r>
      <w:r w:rsidR="00B00B9B">
        <w:t xml:space="preserve">, Also promoting </w:t>
      </w:r>
      <w:r w:rsidR="00D21B85">
        <w:t xml:space="preserve">relevant activities to contribute </w:t>
      </w:r>
      <w:r w:rsidR="004A6BB8">
        <w:t xml:space="preserve">most importantly to improving Adults </w:t>
      </w:r>
      <w:r w:rsidR="00DC3C09">
        <w:t>quality life</w:t>
      </w:r>
      <w:r w:rsidR="00022F0B">
        <w:t>, further more as a health and social care professional</w:t>
      </w:r>
      <w:r w:rsidR="00F86295">
        <w:t xml:space="preserve">, I must ensure a holistic approach on </w:t>
      </w:r>
      <w:r w:rsidR="004C19AF">
        <w:t xml:space="preserve">respecting adults histories, </w:t>
      </w:r>
      <w:r w:rsidR="00CE09EC">
        <w:t xml:space="preserve">cultures and their abilities hence </w:t>
      </w:r>
      <w:r w:rsidR="009C3B12">
        <w:t xml:space="preserve">fostering an effective understanding of their emotional well-  being and </w:t>
      </w:r>
      <w:r w:rsidR="00857D58">
        <w:t>quality of life.</w:t>
      </w:r>
    </w:p>
    <w:p w14:paraId="459179AB" w14:textId="6CA129EF" w:rsidR="00F425EC" w:rsidRDefault="00217D8B" w:rsidP="00015C5A">
      <w:pPr>
        <w:spacing w:line="360" w:lineRule="auto"/>
      </w:pPr>
      <w:r>
        <w:rPr>
          <w:b/>
          <w:bCs/>
        </w:rPr>
        <w:t>REFERENCES.</w:t>
      </w:r>
    </w:p>
    <w:p w14:paraId="101795AF" w14:textId="772FCDB7" w:rsidR="0066633E" w:rsidRDefault="00914716" w:rsidP="00015C5A">
      <w:pPr>
        <w:spacing w:line="360" w:lineRule="auto"/>
      </w:pPr>
      <w:r>
        <w:t>Ainsworth</w:t>
      </w:r>
      <w:r w:rsidR="00497B93">
        <w:t>, M., Blehar, M.C.</w:t>
      </w:r>
      <w:r w:rsidR="00B77137">
        <w:t xml:space="preserve">, Waters, E., &amp; </w:t>
      </w:r>
      <w:r w:rsidR="00CB2F3E">
        <w:t>Wall, S. (2015). Pattens of attachment</w:t>
      </w:r>
      <w:r w:rsidR="00AA4E38">
        <w:t xml:space="preserve">: A psychological study of the strange </w:t>
      </w:r>
      <w:r w:rsidR="00863936">
        <w:t>situation. Psychology press. Accessed</w:t>
      </w:r>
      <w:r w:rsidR="008A6BF6">
        <w:t>., (</w:t>
      </w:r>
      <w:r w:rsidR="00863936">
        <w:t xml:space="preserve"> 10 December 2025</w:t>
      </w:r>
      <w:r w:rsidR="008A6BF6">
        <w:t>).</w:t>
      </w:r>
    </w:p>
    <w:p w14:paraId="56FC5AD9" w14:textId="037ED340" w:rsidR="008B04FA" w:rsidRDefault="008B04FA" w:rsidP="00015C5A">
      <w:pPr>
        <w:spacing w:line="360" w:lineRule="auto"/>
      </w:pPr>
      <w:r>
        <w:t xml:space="preserve">Holmes, C. (2014). The role of attachment </w:t>
      </w:r>
      <w:r w:rsidR="00444597">
        <w:t xml:space="preserve">in understanding and managing dementia. </w:t>
      </w:r>
      <w:r w:rsidR="00480BD4">
        <w:t>Psychology and Aging. Accessed</w:t>
      </w:r>
      <w:r w:rsidR="008A6BF6">
        <w:t>., (</w:t>
      </w:r>
      <w:r w:rsidR="003C6160">
        <w:t>10 December 2025).</w:t>
      </w:r>
    </w:p>
    <w:p w14:paraId="0C92D586" w14:textId="43C8B407" w:rsidR="003C6160" w:rsidRDefault="003C6160" w:rsidP="00015C5A">
      <w:pPr>
        <w:spacing w:line="360" w:lineRule="auto"/>
      </w:pPr>
      <w:r>
        <w:t>Mahncke</w:t>
      </w:r>
      <w:r w:rsidR="008E68E0">
        <w:t xml:space="preserve">, H. W., </w:t>
      </w:r>
      <w:r w:rsidR="00512A03">
        <w:t xml:space="preserve"> Connor, B. B.,  Appleman</w:t>
      </w:r>
      <w:r w:rsidR="005B2190">
        <w:t>, J., et al.(2006</w:t>
      </w:r>
      <w:r w:rsidR="00DF6AC8">
        <w:t xml:space="preserve">). Memory improvement in healthy older </w:t>
      </w:r>
      <w:r w:rsidR="00486E0E">
        <w:t>adults using a brain plasticity based training program</w:t>
      </w:r>
      <w:r w:rsidR="0054025D">
        <w:t>: A randomized controlled stud</w:t>
      </w:r>
      <w:r w:rsidR="00DA0025">
        <w:t>y. Clinical interventions in Aging.</w:t>
      </w:r>
      <w:r w:rsidR="009A23ED">
        <w:t xml:space="preserve"> Accessed., (10</w:t>
      </w:r>
      <w:r w:rsidR="007710B0">
        <w:t xml:space="preserve"> December 2025).</w:t>
      </w:r>
    </w:p>
    <w:p w14:paraId="5694E7EA" w14:textId="3FDF63C1" w:rsidR="00DA0025" w:rsidRDefault="00DA0025" w:rsidP="00015C5A">
      <w:pPr>
        <w:spacing w:line="360" w:lineRule="auto"/>
      </w:pPr>
      <w:r>
        <w:t xml:space="preserve">Tanner, </w:t>
      </w:r>
      <w:r w:rsidR="00647925">
        <w:t xml:space="preserve">S.,  Willetts, G.,  &amp; </w:t>
      </w:r>
      <w:r w:rsidR="000F1CE7">
        <w:t xml:space="preserve">Smith, D. (2017). Creating </w:t>
      </w:r>
      <w:r w:rsidR="00451C31">
        <w:t xml:space="preserve">a therapeutic environment for people living with dementia. </w:t>
      </w:r>
      <w:r w:rsidR="009A23ED">
        <w:t>Nursing older people.</w:t>
      </w:r>
      <w:r w:rsidR="007710B0">
        <w:t xml:space="preserve"> Accessed., (</w:t>
      </w:r>
      <w:r w:rsidR="00D807C0">
        <w:t>10 December 2025).</w:t>
      </w:r>
    </w:p>
    <w:p w14:paraId="1A20BBF3" w14:textId="2931E04C" w:rsidR="00D807C0" w:rsidRDefault="00D650E9" w:rsidP="00015C5A">
      <w:pPr>
        <w:spacing w:line="360" w:lineRule="auto"/>
      </w:pPr>
      <w:r>
        <w:lastRenderedPageBreak/>
        <w:t>Vygotsky,</w:t>
      </w:r>
      <w:r w:rsidR="0040660F">
        <w:t xml:space="preserve"> L.S. (</w:t>
      </w:r>
      <w:r w:rsidR="000716BE">
        <w:t xml:space="preserve">1978). Mind in society: The development of higher </w:t>
      </w:r>
      <w:r w:rsidR="008D4174">
        <w:t>Psychological processes.</w:t>
      </w:r>
      <w:r w:rsidR="002A2321">
        <w:t xml:space="preserve"> Accessed., (10 December 2025</w:t>
      </w:r>
      <w:r w:rsidR="00257809">
        <w:t>).</w:t>
      </w:r>
    </w:p>
    <w:p w14:paraId="569175CD" w14:textId="4D746211" w:rsidR="00257809" w:rsidRDefault="00257809" w:rsidP="00015C5A">
      <w:pPr>
        <w:spacing w:line="360" w:lineRule="auto"/>
      </w:pPr>
      <w:r>
        <w:t>World Health Organisation., (</w:t>
      </w:r>
      <w:r w:rsidR="00B227D2">
        <w:t>2020). Dementia. Accessed., (10 December 2025</w:t>
      </w:r>
      <w:r w:rsidR="001F0EE4">
        <w:t>).</w:t>
      </w:r>
    </w:p>
    <w:p w14:paraId="228F7670" w14:textId="77777777" w:rsidR="008D4174" w:rsidRDefault="008D4174" w:rsidP="00015C5A">
      <w:pPr>
        <w:spacing w:line="360" w:lineRule="auto"/>
      </w:pPr>
    </w:p>
    <w:p w14:paraId="43779BC1" w14:textId="331E8D56" w:rsidR="00674158" w:rsidRPr="005823E4" w:rsidRDefault="00443D23" w:rsidP="00015C5A">
      <w:pPr>
        <w:spacing w:line="360" w:lineRule="auto"/>
        <w:rPr>
          <w:rFonts w:ascii="Arial" w:hAnsi="Arial" w:cs="Arial"/>
          <w:sz w:val="22"/>
          <w:szCs w:val="22"/>
        </w:rPr>
      </w:pPr>
      <w:r>
        <w:t xml:space="preserve"> </w:t>
      </w:r>
    </w:p>
    <w:p w14:paraId="2577F82F" w14:textId="77777777" w:rsidR="00F425EC" w:rsidRPr="004A6ADE" w:rsidRDefault="00F425EC" w:rsidP="00DB7BE9">
      <w:pPr>
        <w:spacing w:line="360" w:lineRule="auto"/>
        <w:rPr>
          <w:rFonts w:ascii="Arial" w:hAnsi="Arial" w:cs="Arial"/>
          <w:sz w:val="22"/>
          <w:szCs w:val="22"/>
        </w:rPr>
      </w:pPr>
    </w:p>
    <w:p w14:paraId="6FD1442A" w14:textId="3031EC44" w:rsidR="00861EED" w:rsidRPr="009E0641" w:rsidRDefault="00861EED" w:rsidP="00015C5A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9E0641">
        <w:rPr>
          <w:b/>
          <w:bCs/>
        </w:rPr>
        <w:t xml:space="preserve"> </w:t>
      </w:r>
    </w:p>
    <w:sectPr w:rsidR="00861EED" w:rsidRPr="009E0641">
      <w:headerReference w:type="even" r:id="rId7"/>
      <w:headerReference w:type="default" r:id="rId8"/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72FC39" w14:textId="77777777" w:rsidR="004A64D7" w:rsidRDefault="004A64D7" w:rsidP="004A64D7">
      <w:pPr>
        <w:spacing w:after="0" w:line="240" w:lineRule="auto"/>
      </w:pPr>
      <w:r>
        <w:separator/>
      </w:r>
    </w:p>
  </w:endnote>
  <w:endnote w:type="continuationSeparator" w:id="0">
    <w:p w14:paraId="6B7B5B29" w14:textId="77777777" w:rsidR="004A64D7" w:rsidRDefault="004A64D7" w:rsidP="004A64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366748938"/>
      <w:docPartObj>
        <w:docPartGallery w:val="Page Numbers (Bottom of Page)"/>
        <w:docPartUnique/>
      </w:docPartObj>
    </w:sdtPr>
    <w:sdtContent>
      <w:p w14:paraId="2AD6A4F5" w14:textId="4AA2813D" w:rsidR="001920D4" w:rsidRDefault="001920D4" w:rsidP="00573C99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297423605"/>
      <w:docPartObj>
        <w:docPartGallery w:val="Page Numbers (Bottom of Page)"/>
        <w:docPartUnique/>
      </w:docPartObj>
    </w:sdtPr>
    <w:sdtContent>
      <w:p w14:paraId="3EAC32E1" w14:textId="07A2BA99" w:rsidR="00B209D7" w:rsidRDefault="00B209D7" w:rsidP="001920D4">
        <w:pPr>
          <w:pStyle w:val="Footer"/>
          <w:framePr w:wrap="none" w:vAnchor="text" w:hAnchor="margin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8127122"/>
      <w:docPartObj>
        <w:docPartGallery w:val="Page Numbers (Bottom of Page)"/>
        <w:docPartUnique/>
      </w:docPartObj>
    </w:sdtPr>
    <w:sdtContent>
      <w:p w14:paraId="2AECC290" w14:textId="4E99E243" w:rsidR="00B209D7" w:rsidRDefault="00B209D7" w:rsidP="00B209D7">
        <w:pPr>
          <w:pStyle w:val="Footer"/>
          <w:framePr w:wrap="none" w:vAnchor="text" w:hAnchor="margin" w:y="1"/>
          <w:ind w:firstLine="360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590896615"/>
      <w:docPartObj>
        <w:docPartGallery w:val="Page Numbers (Bottom of Page)"/>
        <w:docPartUnique/>
      </w:docPartObj>
    </w:sdtPr>
    <w:sdtContent>
      <w:p w14:paraId="760784E0" w14:textId="1664ADBE" w:rsidR="0035772B" w:rsidRDefault="0035772B" w:rsidP="00B209D7">
        <w:pPr>
          <w:pStyle w:val="Footer"/>
          <w:framePr w:wrap="none" w:vAnchor="text" w:hAnchor="margin" w:xAlign="right" w:y="1"/>
          <w:ind w:firstLine="360"/>
          <w:jc w:val="right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46230008"/>
      <w:docPartObj>
        <w:docPartGallery w:val="Page Numbers (Bottom of Page)"/>
        <w:docPartUnique/>
      </w:docPartObj>
    </w:sdtPr>
    <w:sdtContent>
      <w:p w14:paraId="28DDE56F" w14:textId="137BDAFC" w:rsidR="00243C14" w:rsidRDefault="00243C14" w:rsidP="0035772B">
        <w:pPr>
          <w:pStyle w:val="Footer"/>
          <w:framePr w:wrap="none" w:vAnchor="text" w:hAnchor="margin" w:xAlign="right" w:y="1"/>
          <w:ind w:right="360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8E46293" w14:textId="77777777" w:rsidR="004A64D7" w:rsidRDefault="004A64D7" w:rsidP="00243C14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415617868"/>
      <w:docPartObj>
        <w:docPartGallery w:val="Page Numbers (Bottom of Page)"/>
        <w:docPartUnique/>
      </w:docPartObj>
    </w:sdtPr>
    <w:sdtContent>
      <w:p w14:paraId="27415E1E" w14:textId="4125E2B4" w:rsidR="00573C99" w:rsidRDefault="00573C99" w:rsidP="0033557F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8</w:t>
        </w:r>
        <w:r>
          <w:rPr>
            <w:rStyle w:val="PageNumber"/>
          </w:rPr>
          <w:fldChar w:fldCharType="end"/>
        </w:r>
      </w:p>
    </w:sdtContent>
  </w:sdt>
  <w:p w14:paraId="1931D271" w14:textId="77777777" w:rsidR="004A64D7" w:rsidRDefault="004A64D7" w:rsidP="00B209D7">
    <w:pPr>
      <w:pStyle w:val="Footer"/>
      <w:ind w:right="360" w:firstLine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51184C8" w14:textId="77777777" w:rsidR="004A64D7" w:rsidRDefault="004A64D7" w:rsidP="004A64D7">
      <w:pPr>
        <w:spacing w:after="0" w:line="240" w:lineRule="auto"/>
      </w:pPr>
      <w:r>
        <w:separator/>
      </w:r>
    </w:p>
  </w:footnote>
  <w:footnote w:type="continuationSeparator" w:id="0">
    <w:p w14:paraId="54B313F3" w14:textId="77777777" w:rsidR="004A64D7" w:rsidRDefault="004A64D7" w:rsidP="004A64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06186856"/>
      <w:docPartObj>
        <w:docPartGallery w:val="Page Numbers (Top of Page)"/>
        <w:docPartUnique/>
      </w:docPartObj>
    </w:sdtPr>
    <w:sdtContent>
      <w:p w14:paraId="42EB9FD3" w14:textId="344944A5" w:rsidR="00B209D7" w:rsidRDefault="00B209D7" w:rsidP="0033557F">
        <w:pPr>
          <w:pStyle w:val="Header"/>
          <w:framePr w:wrap="none" w:vAnchor="text" w:hAnchor="margin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23F03D5" w14:textId="77777777" w:rsidR="004A64D7" w:rsidRDefault="004A64D7" w:rsidP="00B209D7">
    <w:pPr>
      <w:pStyle w:val="Header"/>
      <w:ind w:firstLine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696483D" w14:textId="78FF10EB" w:rsidR="0035772B" w:rsidRDefault="001477E1" w:rsidP="00B209D7">
    <w:pPr>
      <w:pStyle w:val="Header"/>
      <w:ind w:firstLine="360"/>
    </w:pPr>
    <w:r>
      <w:t>2.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60270C"/>
    <w:multiLevelType w:val="hybridMultilevel"/>
    <w:tmpl w:val="180CC2E4"/>
    <w:lvl w:ilvl="0" w:tplc="FFFFFFFF">
      <w:start w:val="1"/>
      <w:numFmt w:val="decimal"/>
      <w:lvlText w:val="%1."/>
      <w:lvlJc w:val="left"/>
      <w:pPr>
        <w:ind w:left="50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220" w:hanging="360"/>
      </w:pPr>
    </w:lvl>
    <w:lvl w:ilvl="2" w:tplc="0809001B" w:tentative="1">
      <w:start w:val="1"/>
      <w:numFmt w:val="lowerRoman"/>
      <w:lvlText w:val="%3."/>
      <w:lvlJc w:val="right"/>
      <w:pPr>
        <w:ind w:left="1940" w:hanging="180"/>
      </w:pPr>
    </w:lvl>
    <w:lvl w:ilvl="3" w:tplc="0809000F" w:tentative="1">
      <w:start w:val="1"/>
      <w:numFmt w:val="decimal"/>
      <w:lvlText w:val="%4."/>
      <w:lvlJc w:val="left"/>
      <w:pPr>
        <w:ind w:left="2660" w:hanging="360"/>
      </w:pPr>
    </w:lvl>
    <w:lvl w:ilvl="4" w:tplc="08090019" w:tentative="1">
      <w:start w:val="1"/>
      <w:numFmt w:val="lowerLetter"/>
      <w:lvlText w:val="%5."/>
      <w:lvlJc w:val="left"/>
      <w:pPr>
        <w:ind w:left="3380" w:hanging="360"/>
      </w:pPr>
    </w:lvl>
    <w:lvl w:ilvl="5" w:tplc="0809001B" w:tentative="1">
      <w:start w:val="1"/>
      <w:numFmt w:val="lowerRoman"/>
      <w:lvlText w:val="%6."/>
      <w:lvlJc w:val="right"/>
      <w:pPr>
        <w:ind w:left="4100" w:hanging="180"/>
      </w:pPr>
    </w:lvl>
    <w:lvl w:ilvl="6" w:tplc="0809000F" w:tentative="1">
      <w:start w:val="1"/>
      <w:numFmt w:val="decimal"/>
      <w:lvlText w:val="%7."/>
      <w:lvlJc w:val="left"/>
      <w:pPr>
        <w:ind w:left="4820" w:hanging="360"/>
      </w:pPr>
    </w:lvl>
    <w:lvl w:ilvl="7" w:tplc="08090019" w:tentative="1">
      <w:start w:val="1"/>
      <w:numFmt w:val="lowerLetter"/>
      <w:lvlText w:val="%8."/>
      <w:lvlJc w:val="left"/>
      <w:pPr>
        <w:ind w:left="5540" w:hanging="360"/>
      </w:pPr>
    </w:lvl>
    <w:lvl w:ilvl="8" w:tplc="0809001B" w:tentative="1">
      <w:start w:val="1"/>
      <w:numFmt w:val="lowerRoman"/>
      <w:lvlText w:val="%9."/>
      <w:lvlJc w:val="right"/>
      <w:pPr>
        <w:ind w:left="6260" w:hanging="180"/>
      </w:pPr>
    </w:lvl>
  </w:abstractNum>
  <w:abstractNum w:abstractNumId="1" w15:restartNumberingAfterBreak="0">
    <w:nsid w:val="0EA21AD2"/>
    <w:multiLevelType w:val="hybridMultilevel"/>
    <w:tmpl w:val="6DC21ECA"/>
    <w:lvl w:ilvl="0" w:tplc="FFFFFFFF">
      <w:start w:val="1"/>
      <w:numFmt w:val="lowerLetter"/>
      <w:lvlText w:val="%1."/>
      <w:lvlJc w:val="left"/>
      <w:pPr>
        <w:ind w:left="108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60914F3"/>
    <w:multiLevelType w:val="hybridMultilevel"/>
    <w:tmpl w:val="FEF4A3A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A8085B"/>
    <w:multiLevelType w:val="hybridMultilevel"/>
    <w:tmpl w:val="B27CECBC"/>
    <w:lvl w:ilvl="0" w:tplc="FFFFFFFF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4" w15:restartNumberingAfterBreak="0">
    <w:nsid w:val="1AA02D1D"/>
    <w:multiLevelType w:val="hybridMultilevel"/>
    <w:tmpl w:val="E3386F8A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E1E0E41"/>
    <w:multiLevelType w:val="hybridMultilevel"/>
    <w:tmpl w:val="6EEA7E9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08F5D51"/>
    <w:multiLevelType w:val="hybridMultilevel"/>
    <w:tmpl w:val="E584B9C6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C187EB7"/>
    <w:multiLevelType w:val="hybridMultilevel"/>
    <w:tmpl w:val="0AFA5BF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A65A0B"/>
    <w:multiLevelType w:val="hybridMultilevel"/>
    <w:tmpl w:val="8068A8D0"/>
    <w:lvl w:ilvl="0" w:tplc="FFFFFFFF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9" w15:restartNumberingAfterBreak="0">
    <w:nsid w:val="7FC875D6"/>
    <w:multiLevelType w:val="hybridMultilevel"/>
    <w:tmpl w:val="D9287602"/>
    <w:lvl w:ilvl="0" w:tplc="FFFFFFFF">
      <w:start w:val="1"/>
      <w:numFmt w:val="decimal"/>
      <w:lvlText w:val="%1."/>
      <w:lvlJc w:val="left"/>
      <w:pPr>
        <w:ind w:left="144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2105763910">
    <w:abstractNumId w:val="7"/>
  </w:num>
  <w:num w:numId="2" w16cid:durableId="77096410">
    <w:abstractNumId w:val="5"/>
  </w:num>
  <w:num w:numId="3" w16cid:durableId="803961231">
    <w:abstractNumId w:val="1"/>
  </w:num>
  <w:num w:numId="4" w16cid:durableId="296839623">
    <w:abstractNumId w:val="8"/>
  </w:num>
  <w:num w:numId="5" w16cid:durableId="1645617326">
    <w:abstractNumId w:val="9"/>
  </w:num>
  <w:num w:numId="6" w16cid:durableId="1059979475">
    <w:abstractNumId w:val="3"/>
  </w:num>
  <w:num w:numId="7" w16cid:durableId="699625826">
    <w:abstractNumId w:val="0"/>
  </w:num>
  <w:num w:numId="8" w16cid:durableId="1032656462">
    <w:abstractNumId w:val="6"/>
  </w:num>
  <w:num w:numId="9" w16cid:durableId="1733044870">
    <w:abstractNumId w:val="2"/>
  </w:num>
  <w:num w:numId="10" w16cid:durableId="198904502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3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5F66"/>
    <w:rsid w:val="00005D53"/>
    <w:rsid w:val="00010103"/>
    <w:rsid w:val="00013075"/>
    <w:rsid w:val="00015C5A"/>
    <w:rsid w:val="00016BAA"/>
    <w:rsid w:val="0002038E"/>
    <w:rsid w:val="00022F0B"/>
    <w:rsid w:val="00022F9E"/>
    <w:rsid w:val="00023FA1"/>
    <w:rsid w:val="00025B6C"/>
    <w:rsid w:val="00026100"/>
    <w:rsid w:val="00026A15"/>
    <w:rsid w:val="000309C4"/>
    <w:rsid w:val="000323E5"/>
    <w:rsid w:val="00032D83"/>
    <w:rsid w:val="00040E61"/>
    <w:rsid w:val="00041C40"/>
    <w:rsid w:val="00044B31"/>
    <w:rsid w:val="00045C17"/>
    <w:rsid w:val="00050F33"/>
    <w:rsid w:val="00057C99"/>
    <w:rsid w:val="0006262B"/>
    <w:rsid w:val="00066C16"/>
    <w:rsid w:val="000678BF"/>
    <w:rsid w:val="00067C54"/>
    <w:rsid w:val="000716BE"/>
    <w:rsid w:val="00075278"/>
    <w:rsid w:val="00080A41"/>
    <w:rsid w:val="00081922"/>
    <w:rsid w:val="000823D9"/>
    <w:rsid w:val="00094623"/>
    <w:rsid w:val="000947B6"/>
    <w:rsid w:val="0009751E"/>
    <w:rsid w:val="0009783C"/>
    <w:rsid w:val="00097CD2"/>
    <w:rsid w:val="000A3BBF"/>
    <w:rsid w:val="000B1FEF"/>
    <w:rsid w:val="000B32D4"/>
    <w:rsid w:val="000B3860"/>
    <w:rsid w:val="000B393E"/>
    <w:rsid w:val="000B3D23"/>
    <w:rsid w:val="000B4C9A"/>
    <w:rsid w:val="000C10E5"/>
    <w:rsid w:val="000C67C6"/>
    <w:rsid w:val="000D1376"/>
    <w:rsid w:val="000D43BA"/>
    <w:rsid w:val="000F11FB"/>
    <w:rsid w:val="000F129A"/>
    <w:rsid w:val="000F1CE7"/>
    <w:rsid w:val="000F1E02"/>
    <w:rsid w:val="000F2FEC"/>
    <w:rsid w:val="000F3846"/>
    <w:rsid w:val="000F3F36"/>
    <w:rsid w:val="000F6137"/>
    <w:rsid w:val="0010023B"/>
    <w:rsid w:val="00102C6C"/>
    <w:rsid w:val="00105A99"/>
    <w:rsid w:val="00105D63"/>
    <w:rsid w:val="0010613E"/>
    <w:rsid w:val="00106247"/>
    <w:rsid w:val="001161F2"/>
    <w:rsid w:val="00120B43"/>
    <w:rsid w:val="001222E0"/>
    <w:rsid w:val="00123152"/>
    <w:rsid w:val="00124E79"/>
    <w:rsid w:val="0012575A"/>
    <w:rsid w:val="001270B3"/>
    <w:rsid w:val="001370DC"/>
    <w:rsid w:val="00140903"/>
    <w:rsid w:val="00140B58"/>
    <w:rsid w:val="0014723B"/>
    <w:rsid w:val="001477E1"/>
    <w:rsid w:val="001526A0"/>
    <w:rsid w:val="00160611"/>
    <w:rsid w:val="00166594"/>
    <w:rsid w:val="0016707D"/>
    <w:rsid w:val="00171445"/>
    <w:rsid w:val="00173E5E"/>
    <w:rsid w:val="00183F6E"/>
    <w:rsid w:val="0018785A"/>
    <w:rsid w:val="00190395"/>
    <w:rsid w:val="00191126"/>
    <w:rsid w:val="001920D4"/>
    <w:rsid w:val="001A5544"/>
    <w:rsid w:val="001B0366"/>
    <w:rsid w:val="001B58D4"/>
    <w:rsid w:val="001B6E0C"/>
    <w:rsid w:val="001C62C0"/>
    <w:rsid w:val="001C6984"/>
    <w:rsid w:val="001D10B6"/>
    <w:rsid w:val="001D124F"/>
    <w:rsid w:val="001D307A"/>
    <w:rsid w:val="001D3272"/>
    <w:rsid w:val="001D4F0A"/>
    <w:rsid w:val="001D7468"/>
    <w:rsid w:val="001E0436"/>
    <w:rsid w:val="001E7913"/>
    <w:rsid w:val="001F0EE4"/>
    <w:rsid w:val="001F1495"/>
    <w:rsid w:val="001F4634"/>
    <w:rsid w:val="001F7D76"/>
    <w:rsid w:val="00203519"/>
    <w:rsid w:val="00204F86"/>
    <w:rsid w:val="00207017"/>
    <w:rsid w:val="00216B0C"/>
    <w:rsid w:val="00217D8B"/>
    <w:rsid w:val="00223C3E"/>
    <w:rsid w:val="00230B8B"/>
    <w:rsid w:val="00230FEA"/>
    <w:rsid w:val="002327AF"/>
    <w:rsid w:val="0023352F"/>
    <w:rsid w:val="002348F0"/>
    <w:rsid w:val="00234BDE"/>
    <w:rsid w:val="0023528A"/>
    <w:rsid w:val="00240CCD"/>
    <w:rsid w:val="00242BE4"/>
    <w:rsid w:val="0024358C"/>
    <w:rsid w:val="00243C14"/>
    <w:rsid w:val="002442BB"/>
    <w:rsid w:val="00244DE3"/>
    <w:rsid w:val="002461CF"/>
    <w:rsid w:val="00247D8A"/>
    <w:rsid w:val="002502E9"/>
    <w:rsid w:val="0025104C"/>
    <w:rsid w:val="00254464"/>
    <w:rsid w:val="002561BB"/>
    <w:rsid w:val="00257809"/>
    <w:rsid w:val="002648E3"/>
    <w:rsid w:val="002734C3"/>
    <w:rsid w:val="00280AA0"/>
    <w:rsid w:val="00281DD6"/>
    <w:rsid w:val="0029276D"/>
    <w:rsid w:val="0029384C"/>
    <w:rsid w:val="002976E3"/>
    <w:rsid w:val="002A1AF4"/>
    <w:rsid w:val="002A2321"/>
    <w:rsid w:val="002A4988"/>
    <w:rsid w:val="002A7FB4"/>
    <w:rsid w:val="002B6903"/>
    <w:rsid w:val="002C3893"/>
    <w:rsid w:val="002C5144"/>
    <w:rsid w:val="002C60F8"/>
    <w:rsid w:val="002C69EB"/>
    <w:rsid w:val="002C7394"/>
    <w:rsid w:val="002C7645"/>
    <w:rsid w:val="002D2EAD"/>
    <w:rsid w:val="002D4430"/>
    <w:rsid w:val="002D5B3E"/>
    <w:rsid w:val="002E01F9"/>
    <w:rsid w:val="002E07C0"/>
    <w:rsid w:val="002E1156"/>
    <w:rsid w:val="002E2BE0"/>
    <w:rsid w:val="002E2FD0"/>
    <w:rsid w:val="002E45A6"/>
    <w:rsid w:val="002E4BBC"/>
    <w:rsid w:val="002E60F2"/>
    <w:rsid w:val="002F0692"/>
    <w:rsid w:val="002F11AC"/>
    <w:rsid w:val="002F1FCE"/>
    <w:rsid w:val="002F32BC"/>
    <w:rsid w:val="002F5458"/>
    <w:rsid w:val="00305C1F"/>
    <w:rsid w:val="00307FDA"/>
    <w:rsid w:val="00310E97"/>
    <w:rsid w:val="00312BB6"/>
    <w:rsid w:val="00312CFF"/>
    <w:rsid w:val="003202B7"/>
    <w:rsid w:val="00320651"/>
    <w:rsid w:val="003209BD"/>
    <w:rsid w:val="00322534"/>
    <w:rsid w:val="00323C0A"/>
    <w:rsid w:val="00325545"/>
    <w:rsid w:val="00325CD9"/>
    <w:rsid w:val="00334A07"/>
    <w:rsid w:val="00334ED0"/>
    <w:rsid w:val="003367B7"/>
    <w:rsid w:val="0033727F"/>
    <w:rsid w:val="00347844"/>
    <w:rsid w:val="003509EA"/>
    <w:rsid w:val="00353427"/>
    <w:rsid w:val="003555F9"/>
    <w:rsid w:val="0035772B"/>
    <w:rsid w:val="0035782C"/>
    <w:rsid w:val="00364065"/>
    <w:rsid w:val="003666B1"/>
    <w:rsid w:val="00367182"/>
    <w:rsid w:val="00383405"/>
    <w:rsid w:val="003834A8"/>
    <w:rsid w:val="00383625"/>
    <w:rsid w:val="0038574B"/>
    <w:rsid w:val="00390C6A"/>
    <w:rsid w:val="00390F45"/>
    <w:rsid w:val="00391475"/>
    <w:rsid w:val="0039339E"/>
    <w:rsid w:val="003933CB"/>
    <w:rsid w:val="0039600E"/>
    <w:rsid w:val="003A1393"/>
    <w:rsid w:val="003A251E"/>
    <w:rsid w:val="003B3F52"/>
    <w:rsid w:val="003B413E"/>
    <w:rsid w:val="003B761E"/>
    <w:rsid w:val="003C036F"/>
    <w:rsid w:val="003C1A73"/>
    <w:rsid w:val="003C31CF"/>
    <w:rsid w:val="003C5A46"/>
    <w:rsid w:val="003C5E75"/>
    <w:rsid w:val="003C6160"/>
    <w:rsid w:val="003C7E48"/>
    <w:rsid w:val="003D0B6D"/>
    <w:rsid w:val="003D1540"/>
    <w:rsid w:val="003D181C"/>
    <w:rsid w:val="003D1CA5"/>
    <w:rsid w:val="003D5530"/>
    <w:rsid w:val="003D63F7"/>
    <w:rsid w:val="003D701D"/>
    <w:rsid w:val="003E3ED2"/>
    <w:rsid w:val="003E6895"/>
    <w:rsid w:val="003F1452"/>
    <w:rsid w:val="003F1F28"/>
    <w:rsid w:val="003F2A8D"/>
    <w:rsid w:val="003F6B3E"/>
    <w:rsid w:val="003F70C4"/>
    <w:rsid w:val="003F73ED"/>
    <w:rsid w:val="0040313F"/>
    <w:rsid w:val="00405640"/>
    <w:rsid w:val="0040660F"/>
    <w:rsid w:val="004108CD"/>
    <w:rsid w:val="00415606"/>
    <w:rsid w:val="00416155"/>
    <w:rsid w:val="00416F7C"/>
    <w:rsid w:val="004202DE"/>
    <w:rsid w:val="00422DA5"/>
    <w:rsid w:val="00425F15"/>
    <w:rsid w:val="0043022B"/>
    <w:rsid w:val="004329DF"/>
    <w:rsid w:val="00433419"/>
    <w:rsid w:val="004427FE"/>
    <w:rsid w:val="00443D23"/>
    <w:rsid w:val="00444597"/>
    <w:rsid w:val="00446E77"/>
    <w:rsid w:val="00450CD9"/>
    <w:rsid w:val="00451C31"/>
    <w:rsid w:val="00453771"/>
    <w:rsid w:val="00457CCC"/>
    <w:rsid w:val="004616C4"/>
    <w:rsid w:val="00470D27"/>
    <w:rsid w:val="00475DCA"/>
    <w:rsid w:val="00480BD4"/>
    <w:rsid w:val="004846B7"/>
    <w:rsid w:val="00485FAA"/>
    <w:rsid w:val="004860D4"/>
    <w:rsid w:val="00486E0E"/>
    <w:rsid w:val="004878CA"/>
    <w:rsid w:val="00496832"/>
    <w:rsid w:val="00497B93"/>
    <w:rsid w:val="004A064D"/>
    <w:rsid w:val="004A162D"/>
    <w:rsid w:val="004A64D7"/>
    <w:rsid w:val="004A6ADE"/>
    <w:rsid w:val="004A6BB8"/>
    <w:rsid w:val="004A6DAE"/>
    <w:rsid w:val="004A7366"/>
    <w:rsid w:val="004A774E"/>
    <w:rsid w:val="004B2B10"/>
    <w:rsid w:val="004C0834"/>
    <w:rsid w:val="004C19AF"/>
    <w:rsid w:val="004C1C97"/>
    <w:rsid w:val="004E0A5A"/>
    <w:rsid w:val="004E438C"/>
    <w:rsid w:val="004E46F1"/>
    <w:rsid w:val="004E5268"/>
    <w:rsid w:val="004E5761"/>
    <w:rsid w:val="004E686C"/>
    <w:rsid w:val="004F47E9"/>
    <w:rsid w:val="004F4E5B"/>
    <w:rsid w:val="004F68B5"/>
    <w:rsid w:val="004F6993"/>
    <w:rsid w:val="00507780"/>
    <w:rsid w:val="00510E2F"/>
    <w:rsid w:val="00512A03"/>
    <w:rsid w:val="0051352F"/>
    <w:rsid w:val="00514308"/>
    <w:rsid w:val="00515D38"/>
    <w:rsid w:val="00515DBF"/>
    <w:rsid w:val="005206A8"/>
    <w:rsid w:val="0052290A"/>
    <w:rsid w:val="0053593F"/>
    <w:rsid w:val="0054025D"/>
    <w:rsid w:val="00541A61"/>
    <w:rsid w:val="005426DD"/>
    <w:rsid w:val="00542817"/>
    <w:rsid w:val="0054582B"/>
    <w:rsid w:val="00551CB0"/>
    <w:rsid w:val="005674D6"/>
    <w:rsid w:val="00573C99"/>
    <w:rsid w:val="00574568"/>
    <w:rsid w:val="005823E4"/>
    <w:rsid w:val="00585A3E"/>
    <w:rsid w:val="00585CA2"/>
    <w:rsid w:val="00590ED2"/>
    <w:rsid w:val="00592217"/>
    <w:rsid w:val="005949F4"/>
    <w:rsid w:val="00595C1E"/>
    <w:rsid w:val="005A03D9"/>
    <w:rsid w:val="005A4B87"/>
    <w:rsid w:val="005A7817"/>
    <w:rsid w:val="005B0891"/>
    <w:rsid w:val="005B1E57"/>
    <w:rsid w:val="005B2190"/>
    <w:rsid w:val="005B3D3C"/>
    <w:rsid w:val="005B5D97"/>
    <w:rsid w:val="005B6859"/>
    <w:rsid w:val="005C187F"/>
    <w:rsid w:val="005C1FFE"/>
    <w:rsid w:val="005C3C7C"/>
    <w:rsid w:val="005C51C9"/>
    <w:rsid w:val="005C6746"/>
    <w:rsid w:val="005D38BF"/>
    <w:rsid w:val="005D3AC1"/>
    <w:rsid w:val="005D5580"/>
    <w:rsid w:val="005D5C79"/>
    <w:rsid w:val="005E0013"/>
    <w:rsid w:val="005E45B3"/>
    <w:rsid w:val="005E69AB"/>
    <w:rsid w:val="005F3AB1"/>
    <w:rsid w:val="006019A0"/>
    <w:rsid w:val="00602F5E"/>
    <w:rsid w:val="006032AC"/>
    <w:rsid w:val="0060384E"/>
    <w:rsid w:val="006054A4"/>
    <w:rsid w:val="006102F7"/>
    <w:rsid w:val="00611CA7"/>
    <w:rsid w:val="00616133"/>
    <w:rsid w:val="0061645D"/>
    <w:rsid w:val="006218BE"/>
    <w:rsid w:val="00622FA5"/>
    <w:rsid w:val="006251F1"/>
    <w:rsid w:val="0062705F"/>
    <w:rsid w:val="00632685"/>
    <w:rsid w:val="00633BE6"/>
    <w:rsid w:val="0063617B"/>
    <w:rsid w:val="00647925"/>
    <w:rsid w:val="006502F2"/>
    <w:rsid w:val="00650A14"/>
    <w:rsid w:val="00652AB6"/>
    <w:rsid w:val="00660B13"/>
    <w:rsid w:val="00660E04"/>
    <w:rsid w:val="0066225D"/>
    <w:rsid w:val="00662267"/>
    <w:rsid w:val="00665DB8"/>
    <w:rsid w:val="0066633E"/>
    <w:rsid w:val="006679E1"/>
    <w:rsid w:val="00674158"/>
    <w:rsid w:val="00675407"/>
    <w:rsid w:val="00675E91"/>
    <w:rsid w:val="0068320B"/>
    <w:rsid w:val="0068420D"/>
    <w:rsid w:val="00684C96"/>
    <w:rsid w:val="0068735C"/>
    <w:rsid w:val="0069447F"/>
    <w:rsid w:val="00695EBC"/>
    <w:rsid w:val="006A3AE7"/>
    <w:rsid w:val="006A729B"/>
    <w:rsid w:val="006B02E8"/>
    <w:rsid w:val="006B25AA"/>
    <w:rsid w:val="006C068C"/>
    <w:rsid w:val="006D2EE7"/>
    <w:rsid w:val="006D4F9E"/>
    <w:rsid w:val="006D5686"/>
    <w:rsid w:val="006D7289"/>
    <w:rsid w:val="006E3021"/>
    <w:rsid w:val="006E3FF4"/>
    <w:rsid w:val="006E4697"/>
    <w:rsid w:val="006E54C6"/>
    <w:rsid w:val="006E73A2"/>
    <w:rsid w:val="006F013B"/>
    <w:rsid w:val="006F1DD5"/>
    <w:rsid w:val="006F23E3"/>
    <w:rsid w:val="006F261C"/>
    <w:rsid w:val="006F308C"/>
    <w:rsid w:val="006F714F"/>
    <w:rsid w:val="00701BED"/>
    <w:rsid w:val="00710469"/>
    <w:rsid w:val="0071159B"/>
    <w:rsid w:val="00714ABB"/>
    <w:rsid w:val="00723F99"/>
    <w:rsid w:val="00725BC7"/>
    <w:rsid w:val="00736FE2"/>
    <w:rsid w:val="00737FC7"/>
    <w:rsid w:val="00743096"/>
    <w:rsid w:val="007474BC"/>
    <w:rsid w:val="0075188B"/>
    <w:rsid w:val="00760841"/>
    <w:rsid w:val="00760977"/>
    <w:rsid w:val="007610A9"/>
    <w:rsid w:val="007627E6"/>
    <w:rsid w:val="00767E5D"/>
    <w:rsid w:val="007710B0"/>
    <w:rsid w:val="00772812"/>
    <w:rsid w:val="00773858"/>
    <w:rsid w:val="007958BA"/>
    <w:rsid w:val="00797BD9"/>
    <w:rsid w:val="007A26B8"/>
    <w:rsid w:val="007A4842"/>
    <w:rsid w:val="007A5289"/>
    <w:rsid w:val="007A5318"/>
    <w:rsid w:val="007A6F87"/>
    <w:rsid w:val="007A7BB2"/>
    <w:rsid w:val="007B059A"/>
    <w:rsid w:val="007C132D"/>
    <w:rsid w:val="007C5030"/>
    <w:rsid w:val="007D7D61"/>
    <w:rsid w:val="007E1C2B"/>
    <w:rsid w:val="007E2A1C"/>
    <w:rsid w:val="007E2B9E"/>
    <w:rsid w:val="007E3EA3"/>
    <w:rsid w:val="007E4B81"/>
    <w:rsid w:val="007F0CD9"/>
    <w:rsid w:val="007F3F4E"/>
    <w:rsid w:val="00801093"/>
    <w:rsid w:val="00820618"/>
    <w:rsid w:val="00822BEB"/>
    <w:rsid w:val="008244CE"/>
    <w:rsid w:val="00825171"/>
    <w:rsid w:val="00825D41"/>
    <w:rsid w:val="0082789E"/>
    <w:rsid w:val="00835CEE"/>
    <w:rsid w:val="00841524"/>
    <w:rsid w:val="0084177E"/>
    <w:rsid w:val="00844666"/>
    <w:rsid w:val="0084691D"/>
    <w:rsid w:val="00847C30"/>
    <w:rsid w:val="0085024E"/>
    <w:rsid w:val="00855971"/>
    <w:rsid w:val="00856E3E"/>
    <w:rsid w:val="00857C84"/>
    <w:rsid w:val="00857D58"/>
    <w:rsid w:val="00861EED"/>
    <w:rsid w:val="00863936"/>
    <w:rsid w:val="008664FF"/>
    <w:rsid w:val="00873731"/>
    <w:rsid w:val="008742F5"/>
    <w:rsid w:val="00876FD2"/>
    <w:rsid w:val="00881607"/>
    <w:rsid w:val="00881714"/>
    <w:rsid w:val="008844BD"/>
    <w:rsid w:val="00894652"/>
    <w:rsid w:val="008A6BF6"/>
    <w:rsid w:val="008B04FA"/>
    <w:rsid w:val="008B39CC"/>
    <w:rsid w:val="008B5050"/>
    <w:rsid w:val="008B783B"/>
    <w:rsid w:val="008C7340"/>
    <w:rsid w:val="008C7E60"/>
    <w:rsid w:val="008D00EA"/>
    <w:rsid w:val="008D138F"/>
    <w:rsid w:val="008D2ABA"/>
    <w:rsid w:val="008D4174"/>
    <w:rsid w:val="008E1B4F"/>
    <w:rsid w:val="008E2016"/>
    <w:rsid w:val="008E2AF3"/>
    <w:rsid w:val="008E5CE7"/>
    <w:rsid w:val="008E68E0"/>
    <w:rsid w:val="008F0FBE"/>
    <w:rsid w:val="008F163B"/>
    <w:rsid w:val="008F37C6"/>
    <w:rsid w:val="008F65A8"/>
    <w:rsid w:val="008F6A55"/>
    <w:rsid w:val="009004A8"/>
    <w:rsid w:val="00903A8A"/>
    <w:rsid w:val="00904A62"/>
    <w:rsid w:val="0091081F"/>
    <w:rsid w:val="00911E78"/>
    <w:rsid w:val="00914716"/>
    <w:rsid w:val="00922381"/>
    <w:rsid w:val="009231FF"/>
    <w:rsid w:val="00926423"/>
    <w:rsid w:val="009279AA"/>
    <w:rsid w:val="00927F81"/>
    <w:rsid w:val="0093161D"/>
    <w:rsid w:val="00931C47"/>
    <w:rsid w:val="00933961"/>
    <w:rsid w:val="00936616"/>
    <w:rsid w:val="0094459A"/>
    <w:rsid w:val="009531F5"/>
    <w:rsid w:val="00953FC4"/>
    <w:rsid w:val="00955F66"/>
    <w:rsid w:val="00957584"/>
    <w:rsid w:val="009578D3"/>
    <w:rsid w:val="00957D22"/>
    <w:rsid w:val="00960B1C"/>
    <w:rsid w:val="00962783"/>
    <w:rsid w:val="0096407D"/>
    <w:rsid w:val="0096677E"/>
    <w:rsid w:val="00967B2F"/>
    <w:rsid w:val="00972930"/>
    <w:rsid w:val="0098610C"/>
    <w:rsid w:val="00990B59"/>
    <w:rsid w:val="0099269D"/>
    <w:rsid w:val="009965E6"/>
    <w:rsid w:val="00997931"/>
    <w:rsid w:val="009A23ED"/>
    <w:rsid w:val="009A5FFD"/>
    <w:rsid w:val="009B0CBD"/>
    <w:rsid w:val="009B65D2"/>
    <w:rsid w:val="009B6694"/>
    <w:rsid w:val="009B75DA"/>
    <w:rsid w:val="009C0CE2"/>
    <w:rsid w:val="009C3B12"/>
    <w:rsid w:val="009D4C30"/>
    <w:rsid w:val="009D7D74"/>
    <w:rsid w:val="009E0641"/>
    <w:rsid w:val="009E2F56"/>
    <w:rsid w:val="009E42A5"/>
    <w:rsid w:val="009E49E4"/>
    <w:rsid w:val="009F5B5B"/>
    <w:rsid w:val="00A07272"/>
    <w:rsid w:val="00A13F67"/>
    <w:rsid w:val="00A14071"/>
    <w:rsid w:val="00A1505C"/>
    <w:rsid w:val="00A20D17"/>
    <w:rsid w:val="00A36DA2"/>
    <w:rsid w:val="00A441B2"/>
    <w:rsid w:val="00A559B4"/>
    <w:rsid w:val="00A569E8"/>
    <w:rsid w:val="00A57F9A"/>
    <w:rsid w:val="00A626B5"/>
    <w:rsid w:val="00A72326"/>
    <w:rsid w:val="00A75DB6"/>
    <w:rsid w:val="00A777AB"/>
    <w:rsid w:val="00A8299A"/>
    <w:rsid w:val="00A85751"/>
    <w:rsid w:val="00A915D9"/>
    <w:rsid w:val="00A94CDB"/>
    <w:rsid w:val="00A95762"/>
    <w:rsid w:val="00AA417A"/>
    <w:rsid w:val="00AA4E38"/>
    <w:rsid w:val="00AC02A5"/>
    <w:rsid w:val="00AD29CA"/>
    <w:rsid w:val="00AD5589"/>
    <w:rsid w:val="00AD6A2F"/>
    <w:rsid w:val="00AE0AC0"/>
    <w:rsid w:val="00AE13C7"/>
    <w:rsid w:val="00AE4B09"/>
    <w:rsid w:val="00AE4D6A"/>
    <w:rsid w:val="00AF0B44"/>
    <w:rsid w:val="00AF1BA0"/>
    <w:rsid w:val="00AF4CB5"/>
    <w:rsid w:val="00AF653D"/>
    <w:rsid w:val="00B00034"/>
    <w:rsid w:val="00B00B9B"/>
    <w:rsid w:val="00B046EA"/>
    <w:rsid w:val="00B061D6"/>
    <w:rsid w:val="00B17393"/>
    <w:rsid w:val="00B20065"/>
    <w:rsid w:val="00B209D7"/>
    <w:rsid w:val="00B227D2"/>
    <w:rsid w:val="00B26E6C"/>
    <w:rsid w:val="00B42D05"/>
    <w:rsid w:val="00B43391"/>
    <w:rsid w:val="00B44AA7"/>
    <w:rsid w:val="00B455B3"/>
    <w:rsid w:val="00B46C4F"/>
    <w:rsid w:val="00B50308"/>
    <w:rsid w:val="00B56CF1"/>
    <w:rsid w:val="00B6218B"/>
    <w:rsid w:val="00B70249"/>
    <w:rsid w:val="00B71BE7"/>
    <w:rsid w:val="00B761DD"/>
    <w:rsid w:val="00B77137"/>
    <w:rsid w:val="00B82FEB"/>
    <w:rsid w:val="00B84488"/>
    <w:rsid w:val="00B857A4"/>
    <w:rsid w:val="00B872E7"/>
    <w:rsid w:val="00B91249"/>
    <w:rsid w:val="00B940F5"/>
    <w:rsid w:val="00B942A3"/>
    <w:rsid w:val="00BA598B"/>
    <w:rsid w:val="00BA5D29"/>
    <w:rsid w:val="00BA64AF"/>
    <w:rsid w:val="00BA689A"/>
    <w:rsid w:val="00BB4F6A"/>
    <w:rsid w:val="00BB67B2"/>
    <w:rsid w:val="00BD10F1"/>
    <w:rsid w:val="00BD2835"/>
    <w:rsid w:val="00BD61F5"/>
    <w:rsid w:val="00BD7BC3"/>
    <w:rsid w:val="00BE157C"/>
    <w:rsid w:val="00BF2AEE"/>
    <w:rsid w:val="00BF3739"/>
    <w:rsid w:val="00BF5205"/>
    <w:rsid w:val="00C00C4F"/>
    <w:rsid w:val="00C06CCA"/>
    <w:rsid w:val="00C074DB"/>
    <w:rsid w:val="00C10A78"/>
    <w:rsid w:val="00C15FED"/>
    <w:rsid w:val="00C16073"/>
    <w:rsid w:val="00C2333A"/>
    <w:rsid w:val="00C257C5"/>
    <w:rsid w:val="00C32CFA"/>
    <w:rsid w:val="00C37D32"/>
    <w:rsid w:val="00C42719"/>
    <w:rsid w:val="00C43FF6"/>
    <w:rsid w:val="00C449C3"/>
    <w:rsid w:val="00C5557D"/>
    <w:rsid w:val="00C56109"/>
    <w:rsid w:val="00C5665D"/>
    <w:rsid w:val="00C567F5"/>
    <w:rsid w:val="00C64D78"/>
    <w:rsid w:val="00C66194"/>
    <w:rsid w:val="00C70A20"/>
    <w:rsid w:val="00C70D60"/>
    <w:rsid w:val="00C72036"/>
    <w:rsid w:val="00C724F6"/>
    <w:rsid w:val="00C819EB"/>
    <w:rsid w:val="00C84A46"/>
    <w:rsid w:val="00C9006E"/>
    <w:rsid w:val="00C95DE7"/>
    <w:rsid w:val="00C96364"/>
    <w:rsid w:val="00C970E8"/>
    <w:rsid w:val="00CA02DE"/>
    <w:rsid w:val="00CA4164"/>
    <w:rsid w:val="00CB1806"/>
    <w:rsid w:val="00CB2F3E"/>
    <w:rsid w:val="00CB5631"/>
    <w:rsid w:val="00CC4144"/>
    <w:rsid w:val="00CC535C"/>
    <w:rsid w:val="00CC5431"/>
    <w:rsid w:val="00CC5A75"/>
    <w:rsid w:val="00CC6529"/>
    <w:rsid w:val="00CD098F"/>
    <w:rsid w:val="00CD32F7"/>
    <w:rsid w:val="00CD40A9"/>
    <w:rsid w:val="00CE09EC"/>
    <w:rsid w:val="00CE5320"/>
    <w:rsid w:val="00CE5424"/>
    <w:rsid w:val="00CE7211"/>
    <w:rsid w:val="00CF2BF7"/>
    <w:rsid w:val="00CF51E3"/>
    <w:rsid w:val="00CF5C51"/>
    <w:rsid w:val="00D01E19"/>
    <w:rsid w:val="00D03A9D"/>
    <w:rsid w:val="00D04764"/>
    <w:rsid w:val="00D11601"/>
    <w:rsid w:val="00D11B3F"/>
    <w:rsid w:val="00D15C7B"/>
    <w:rsid w:val="00D16D59"/>
    <w:rsid w:val="00D21B85"/>
    <w:rsid w:val="00D21D83"/>
    <w:rsid w:val="00D22717"/>
    <w:rsid w:val="00D25371"/>
    <w:rsid w:val="00D27C18"/>
    <w:rsid w:val="00D349CA"/>
    <w:rsid w:val="00D3509D"/>
    <w:rsid w:val="00D3626A"/>
    <w:rsid w:val="00D3662A"/>
    <w:rsid w:val="00D4302D"/>
    <w:rsid w:val="00D44D18"/>
    <w:rsid w:val="00D468DA"/>
    <w:rsid w:val="00D47E26"/>
    <w:rsid w:val="00D509B9"/>
    <w:rsid w:val="00D5115E"/>
    <w:rsid w:val="00D60E0D"/>
    <w:rsid w:val="00D60EAD"/>
    <w:rsid w:val="00D650E9"/>
    <w:rsid w:val="00D67193"/>
    <w:rsid w:val="00D72A76"/>
    <w:rsid w:val="00D732E7"/>
    <w:rsid w:val="00D74958"/>
    <w:rsid w:val="00D775FA"/>
    <w:rsid w:val="00D807C0"/>
    <w:rsid w:val="00D86C5F"/>
    <w:rsid w:val="00DA0025"/>
    <w:rsid w:val="00DA35F4"/>
    <w:rsid w:val="00DA43B9"/>
    <w:rsid w:val="00DA5017"/>
    <w:rsid w:val="00DB14F2"/>
    <w:rsid w:val="00DB5177"/>
    <w:rsid w:val="00DB704A"/>
    <w:rsid w:val="00DB7BE9"/>
    <w:rsid w:val="00DC3798"/>
    <w:rsid w:val="00DC3C09"/>
    <w:rsid w:val="00DC6049"/>
    <w:rsid w:val="00DC6AB0"/>
    <w:rsid w:val="00DD002C"/>
    <w:rsid w:val="00DE1E04"/>
    <w:rsid w:val="00DE5297"/>
    <w:rsid w:val="00DF10BE"/>
    <w:rsid w:val="00DF3C6F"/>
    <w:rsid w:val="00DF5F97"/>
    <w:rsid w:val="00DF6AC8"/>
    <w:rsid w:val="00E0000B"/>
    <w:rsid w:val="00E11EE3"/>
    <w:rsid w:val="00E12A42"/>
    <w:rsid w:val="00E14352"/>
    <w:rsid w:val="00E17198"/>
    <w:rsid w:val="00E20DC1"/>
    <w:rsid w:val="00E23841"/>
    <w:rsid w:val="00E2511A"/>
    <w:rsid w:val="00E2698A"/>
    <w:rsid w:val="00E315C4"/>
    <w:rsid w:val="00E32560"/>
    <w:rsid w:val="00E33B42"/>
    <w:rsid w:val="00E355B6"/>
    <w:rsid w:val="00E3756E"/>
    <w:rsid w:val="00E40A3C"/>
    <w:rsid w:val="00E40D6E"/>
    <w:rsid w:val="00E429CA"/>
    <w:rsid w:val="00E51701"/>
    <w:rsid w:val="00E523B7"/>
    <w:rsid w:val="00E556F7"/>
    <w:rsid w:val="00E625CE"/>
    <w:rsid w:val="00E6266C"/>
    <w:rsid w:val="00E65873"/>
    <w:rsid w:val="00E7168B"/>
    <w:rsid w:val="00E722B0"/>
    <w:rsid w:val="00E730DE"/>
    <w:rsid w:val="00E82BA6"/>
    <w:rsid w:val="00E84750"/>
    <w:rsid w:val="00E87C9E"/>
    <w:rsid w:val="00E914D5"/>
    <w:rsid w:val="00E94412"/>
    <w:rsid w:val="00E97674"/>
    <w:rsid w:val="00EA0A74"/>
    <w:rsid w:val="00EA7309"/>
    <w:rsid w:val="00EA75D3"/>
    <w:rsid w:val="00EB1567"/>
    <w:rsid w:val="00EB2D80"/>
    <w:rsid w:val="00EB6B5C"/>
    <w:rsid w:val="00ED2249"/>
    <w:rsid w:val="00ED2CC3"/>
    <w:rsid w:val="00ED5AAE"/>
    <w:rsid w:val="00ED62E3"/>
    <w:rsid w:val="00ED7EA0"/>
    <w:rsid w:val="00EE183D"/>
    <w:rsid w:val="00EE2C94"/>
    <w:rsid w:val="00EE3BA1"/>
    <w:rsid w:val="00EF212A"/>
    <w:rsid w:val="00EF63C3"/>
    <w:rsid w:val="00EF7F0C"/>
    <w:rsid w:val="00F06178"/>
    <w:rsid w:val="00F06A70"/>
    <w:rsid w:val="00F11195"/>
    <w:rsid w:val="00F12D4A"/>
    <w:rsid w:val="00F16D50"/>
    <w:rsid w:val="00F17476"/>
    <w:rsid w:val="00F2369F"/>
    <w:rsid w:val="00F259D7"/>
    <w:rsid w:val="00F2739F"/>
    <w:rsid w:val="00F32F11"/>
    <w:rsid w:val="00F40398"/>
    <w:rsid w:val="00F4127A"/>
    <w:rsid w:val="00F4134D"/>
    <w:rsid w:val="00F425EC"/>
    <w:rsid w:val="00F44B36"/>
    <w:rsid w:val="00F4744F"/>
    <w:rsid w:val="00F5004D"/>
    <w:rsid w:val="00F51C53"/>
    <w:rsid w:val="00F6364E"/>
    <w:rsid w:val="00F6499B"/>
    <w:rsid w:val="00F64B8E"/>
    <w:rsid w:val="00F66CA4"/>
    <w:rsid w:val="00F70DD6"/>
    <w:rsid w:val="00F71232"/>
    <w:rsid w:val="00F73D28"/>
    <w:rsid w:val="00F778F3"/>
    <w:rsid w:val="00F809E3"/>
    <w:rsid w:val="00F86295"/>
    <w:rsid w:val="00F95238"/>
    <w:rsid w:val="00FA2E8F"/>
    <w:rsid w:val="00FA2EEF"/>
    <w:rsid w:val="00FA6952"/>
    <w:rsid w:val="00FB1BB5"/>
    <w:rsid w:val="00FB1F2B"/>
    <w:rsid w:val="00FB2154"/>
    <w:rsid w:val="00FB21F3"/>
    <w:rsid w:val="00FB373F"/>
    <w:rsid w:val="00FB4A43"/>
    <w:rsid w:val="00FB52A1"/>
    <w:rsid w:val="00FC07BD"/>
    <w:rsid w:val="00FC34A5"/>
    <w:rsid w:val="00FC7A72"/>
    <w:rsid w:val="00FD17CC"/>
    <w:rsid w:val="00FD2756"/>
    <w:rsid w:val="00FD39B7"/>
    <w:rsid w:val="00FD3F7F"/>
    <w:rsid w:val="00FE31A6"/>
    <w:rsid w:val="00FE61D8"/>
    <w:rsid w:val="00FE68BF"/>
    <w:rsid w:val="00FF1568"/>
    <w:rsid w:val="00FF2E58"/>
    <w:rsid w:val="00FF441F"/>
    <w:rsid w:val="00FF7E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473CA1C"/>
  <w15:chartTrackingRefBased/>
  <w15:docId w15:val="{F8346A15-5AE0-2345-B8BF-B44F89A489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55F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5F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5F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5F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5F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5F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5F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5F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5F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5F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5F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5F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5F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5F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5F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5F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5F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5F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5F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5F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5F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5F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5F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5F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5F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5F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5F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5F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5F6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A6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64D7"/>
  </w:style>
  <w:style w:type="paragraph" w:styleId="Footer">
    <w:name w:val="footer"/>
    <w:basedOn w:val="Normal"/>
    <w:link w:val="FooterChar"/>
    <w:uiPriority w:val="99"/>
    <w:unhideWhenUsed/>
    <w:rsid w:val="004A64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64D7"/>
  </w:style>
  <w:style w:type="character" w:styleId="PageNumber">
    <w:name w:val="page number"/>
    <w:basedOn w:val="DefaultParagraphFont"/>
    <w:uiPriority w:val="99"/>
    <w:semiHidden/>
    <w:unhideWhenUsed/>
    <w:rsid w:val="00243C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1769</Words>
  <Characters>10087</Characters>
  <Application>Microsoft Office Word</Application>
  <DocSecurity>0</DocSecurity>
  <Lines>84</Lines>
  <Paragraphs>23</Paragraphs>
  <ScaleCrop>false</ScaleCrop>
  <Company/>
  <LinksUpToDate>false</LinksUpToDate>
  <CharactersWithSpaces>11833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abdul wakabi</dc:creator>
  <cp:keywords/>
  <dc:description/>
  <cp:lastModifiedBy>abdul wakabi</cp:lastModifiedBy>
  <cp:revision>2</cp:revision>
  <dcterms:created xsi:type="dcterms:W3CDTF">2025-12-19T01:07:00Z</dcterms:created>
  <dcterms:modified xsi:type="dcterms:W3CDTF">2025-12-19T01:07:00Z</dcterms:modified>
</cp:coreProperties>
</file>