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F6939" w14:textId="06876BDE" w:rsidR="00436E5A" w:rsidRPr="00983721" w:rsidRDefault="00436E5A" w:rsidP="00246BE1">
      <w:pPr>
        <w:spacing w:line="360" w:lineRule="auto"/>
        <w:jc w:val="both"/>
        <w:rPr>
          <w:rFonts w:ascii="Arial" w:hAnsi="Arial" w:cs="Arial"/>
          <w:u w:val="single"/>
        </w:rPr>
      </w:pPr>
      <w:r w:rsidRPr="00983721">
        <w:rPr>
          <w:rFonts w:ascii="Arial" w:hAnsi="Arial" w:cs="Arial"/>
          <w:u w:val="single"/>
        </w:rPr>
        <w:t>Section 1</w:t>
      </w:r>
      <w:r w:rsidR="00983721">
        <w:rPr>
          <w:rFonts w:ascii="Arial" w:hAnsi="Arial" w:cs="Arial"/>
          <w:u w:val="single"/>
        </w:rPr>
        <w:t xml:space="preserve"> – Play Types</w:t>
      </w:r>
    </w:p>
    <w:p w14:paraId="2F5DD98B" w14:textId="2AAA586F" w:rsidR="00936E5C" w:rsidRPr="00246BE1" w:rsidRDefault="00936E5C" w:rsidP="00246BE1">
      <w:pPr>
        <w:spacing w:line="360" w:lineRule="auto"/>
        <w:jc w:val="both"/>
        <w:rPr>
          <w:rFonts w:ascii="Arial" w:hAnsi="Arial" w:cs="Arial"/>
        </w:rPr>
      </w:pPr>
      <w:r w:rsidRPr="00246BE1">
        <w:rPr>
          <w:rFonts w:ascii="Arial" w:hAnsi="Arial" w:cs="Arial"/>
        </w:rPr>
        <w:t>Play can be described as an activity undertaken for enjoyment purposes (Cambridge Dictionary, no date)</w:t>
      </w:r>
      <w:r w:rsidR="00455C94" w:rsidRPr="00246BE1">
        <w:rPr>
          <w:rFonts w:ascii="Arial" w:hAnsi="Arial" w:cs="Arial"/>
        </w:rPr>
        <w:t xml:space="preserve"> and </w:t>
      </w:r>
      <w:r w:rsidRPr="00246BE1">
        <w:rPr>
          <w:rFonts w:ascii="Arial" w:hAnsi="Arial" w:cs="Arial"/>
          <w:shd w:val="clear" w:color="auto" w:fill="FFFFFF"/>
        </w:rPr>
        <w:t>allows children to explore, use their imagination and participate in decision making</w:t>
      </w:r>
      <w:r w:rsidR="00614887" w:rsidRPr="00246BE1">
        <w:rPr>
          <w:rFonts w:ascii="Arial" w:hAnsi="Arial" w:cs="Arial"/>
          <w:shd w:val="clear" w:color="auto" w:fill="FFFFFF"/>
        </w:rPr>
        <w:t xml:space="preserve"> </w:t>
      </w:r>
      <w:r w:rsidR="00614887" w:rsidRPr="00246BE1">
        <w:rPr>
          <w:rFonts w:ascii="Arial" w:hAnsi="Arial" w:cs="Arial"/>
          <w:shd w:val="clear" w:color="auto" w:fill="FFFFFF"/>
        </w:rPr>
        <w:t>(ACECQA</w:t>
      </w:r>
      <w:r w:rsidR="00614887" w:rsidRPr="00246BE1">
        <w:rPr>
          <w:rFonts w:ascii="Arial" w:hAnsi="Arial" w:cs="Arial"/>
          <w:shd w:val="clear" w:color="auto" w:fill="FFFFFF"/>
        </w:rPr>
        <w:t>, no date</w:t>
      </w:r>
      <w:r w:rsidR="00614887" w:rsidRPr="00246BE1">
        <w:rPr>
          <w:rFonts w:ascii="Arial" w:hAnsi="Arial" w:cs="Arial"/>
          <w:shd w:val="clear" w:color="auto" w:fill="FFFFFF"/>
        </w:rPr>
        <w:t>).</w:t>
      </w:r>
      <w:r w:rsidR="002475CF" w:rsidRPr="00246BE1">
        <w:rPr>
          <w:rFonts w:ascii="Arial" w:hAnsi="Arial" w:cs="Arial"/>
        </w:rPr>
        <w:t xml:space="preserve"> </w:t>
      </w:r>
      <w:r w:rsidR="00455C94" w:rsidRPr="00246BE1">
        <w:rPr>
          <w:rFonts w:ascii="Arial" w:hAnsi="Arial" w:cs="Arial"/>
        </w:rPr>
        <w:t>It</w:t>
      </w:r>
      <w:r w:rsidRPr="00246BE1">
        <w:rPr>
          <w:rFonts w:ascii="Arial" w:hAnsi="Arial" w:cs="Arial"/>
        </w:rPr>
        <w:t xml:space="preserve"> can be undertaken indoors or outdoors, and alone or with other</w:t>
      </w:r>
      <w:r w:rsidR="00073E5B" w:rsidRPr="00246BE1">
        <w:rPr>
          <w:rFonts w:ascii="Arial" w:hAnsi="Arial" w:cs="Arial"/>
        </w:rPr>
        <w:t xml:space="preserve"> individuals</w:t>
      </w:r>
      <w:r w:rsidR="002475CF" w:rsidRPr="00246BE1">
        <w:rPr>
          <w:rFonts w:ascii="Arial" w:hAnsi="Arial" w:cs="Arial"/>
        </w:rPr>
        <w:t xml:space="preserve"> (Early Years Matters, no date)</w:t>
      </w:r>
      <w:r w:rsidRPr="00246BE1">
        <w:rPr>
          <w:rFonts w:ascii="Arial" w:hAnsi="Arial" w:cs="Arial"/>
        </w:rPr>
        <w:t>.</w:t>
      </w:r>
    </w:p>
    <w:p w14:paraId="46C57885" w14:textId="27E86A30" w:rsidR="00936E5C" w:rsidRPr="00246BE1" w:rsidRDefault="00936E5C" w:rsidP="00246BE1">
      <w:pPr>
        <w:spacing w:line="360" w:lineRule="auto"/>
        <w:jc w:val="both"/>
        <w:rPr>
          <w:rFonts w:ascii="Arial" w:hAnsi="Arial" w:cs="Arial"/>
        </w:rPr>
      </w:pPr>
      <w:r w:rsidRPr="00246BE1">
        <w:rPr>
          <w:rFonts w:ascii="Arial" w:hAnsi="Arial" w:cs="Arial"/>
        </w:rPr>
        <w:t>The importance of play has</w:t>
      </w:r>
      <w:r w:rsidR="00455C94" w:rsidRPr="00246BE1">
        <w:rPr>
          <w:rFonts w:ascii="Arial" w:hAnsi="Arial" w:cs="Arial"/>
        </w:rPr>
        <w:t xml:space="preserve"> recently</w:t>
      </w:r>
      <w:r w:rsidRPr="00246BE1">
        <w:rPr>
          <w:rFonts w:ascii="Arial" w:hAnsi="Arial" w:cs="Arial"/>
        </w:rPr>
        <w:t xml:space="preserve"> been highlighted</w:t>
      </w:r>
      <w:r w:rsidR="00EC2F06" w:rsidRPr="00246BE1">
        <w:rPr>
          <w:rFonts w:ascii="Arial" w:hAnsi="Arial" w:cs="Arial"/>
        </w:rPr>
        <w:t xml:space="preserve">, suggesting that it promotes </w:t>
      </w:r>
      <w:r w:rsidRPr="00246BE1">
        <w:rPr>
          <w:rFonts w:ascii="Arial" w:hAnsi="Arial" w:cs="Arial"/>
        </w:rPr>
        <w:t>engagement</w:t>
      </w:r>
      <w:r w:rsidR="00EC2F06" w:rsidRPr="00246BE1">
        <w:rPr>
          <w:rFonts w:ascii="Arial" w:hAnsi="Arial" w:cs="Arial"/>
        </w:rPr>
        <w:t xml:space="preserve"> </w:t>
      </w:r>
      <w:r w:rsidRPr="00246BE1">
        <w:rPr>
          <w:rFonts w:ascii="Arial" w:hAnsi="Arial" w:cs="Arial"/>
        </w:rPr>
        <w:t>and holistic development, not only within the early years, but throughout later life too</w:t>
      </w:r>
      <w:r w:rsidR="00A67DCE" w:rsidRPr="00246BE1">
        <w:rPr>
          <w:rFonts w:ascii="Arial" w:hAnsi="Arial" w:cs="Arial"/>
        </w:rPr>
        <w:t xml:space="preserve"> (Parker et al., 2022).</w:t>
      </w:r>
      <w:r w:rsidR="00455C94" w:rsidRPr="00246BE1">
        <w:rPr>
          <w:rFonts w:ascii="Arial" w:hAnsi="Arial" w:cs="Arial"/>
        </w:rPr>
        <w:t xml:space="preserve"> It</w:t>
      </w:r>
      <w:r w:rsidR="00073E5B" w:rsidRPr="00246BE1">
        <w:rPr>
          <w:rStyle w:val="Hyperlink"/>
          <w:rFonts w:ascii="Arial" w:hAnsi="Arial" w:cs="Arial"/>
          <w:color w:val="auto"/>
          <w:u w:val="none"/>
        </w:rPr>
        <w:t xml:space="preserve"> has been recognised as a right of the child by the</w:t>
      </w:r>
      <w:r w:rsidR="0077051F" w:rsidRPr="00246BE1">
        <w:rPr>
          <w:rStyle w:val="Hyperlink"/>
          <w:rFonts w:ascii="Arial" w:hAnsi="Arial" w:cs="Arial"/>
          <w:color w:val="auto"/>
          <w:u w:val="none"/>
        </w:rPr>
        <w:t xml:space="preserve"> </w:t>
      </w:r>
      <w:r w:rsidR="00073E5B" w:rsidRPr="00246BE1">
        <w:rPr>
          <w:rFonts w:ascii="Arial" w:hAnsi="Arial" w:cs="Arial"/>
          <w:shd w:val="clear" w:color="auto" w:fill="FFFFFF"/>
        </w:rPr>
        <w:t>OHCHR (Office of the High Commissioner on Human Rights)</w:t>
      </w:r>
      <w:r w:rsidR="00073E5B" w:rsidRPr="00246BE1">
        <w:rPr>
          <w:rFonts w:ascii="Arial" w:hAnsi="Arial" w:cs="Arial"/>
          <w:shd w:val="clear" w:color="auto" w:fill="FFFFFF"/>
        </w:rPr>
        <w:t xml:space="preserve"> (</w:t>
      </w:r>
      <w:r w:rsidR="00073E5B" w:rsidRPr="00246BE1">
        <w:rPr>
          <w:rFonts w:ascii="Arial" w:hAnsi="Arial" w:cs="Arial"/>
          <w:shd w:val="clear" w:color="auto" w:fill="FFFFFF"/>
        </w:rPr>
        <w:t>1989</w:t>
      </w:r>
      <w:r w:rsidR="00073E5B" w:rsidRPr="00246BE1">
        <w:rPr>
          <w:rFonts w:ascii="Arial" w:hAnsi="Arial" w:cs="Arial"/>
          <w:shd w:val="clear" w:color="auto" w:fill="FFFFFF"/>
        </w:rPr>
        <w:t xml:space="preserve">) and </w:t>
      </w:r>
      <w:r w:rsidR="00063E7F" w:rsidRPr="00246BE1">
        <w:rPr>
          <w:rFonts w:ascii="Arial" w:hAnsi="Arial" w:cs="Arial"/>
        </w:rPr>
        <w:t>st</w:t>
      </w:r>
      <w:r w:rsidR="00A20975" w:rsidRPr="00246BE1">
        <w:rPr>
          <w:rFonts w:ascii="Arial" w:hAnsi="Arial" w:cs="Arial"/>
        </w:rPr>
        <w:t xml:space="preserve">udies </w:t>
      </w:r>
      <w:r w:rsidR="00063E7F" w:rsidRPr="00246BE1">
        <w:rPr>
          <w:rFonts w:ascii="Arial" w:hAnsi="Arial" w:cs="Arial"/>
        </w:rPr>
        <w:t>s</w:t>
      </w:r>
      <w:r w:rsidR="00A20975" w:rsidRPr="00246BE1">
        <w:rPr>
          <w:rFonts w:ascii="Arial" w:hAnsi="Arial" w:cs="Arial"/>
        </w:rPr>
        <w:t xml:space="preserve">how that </w:t>
      </w:r>
      <w:r w:rsidR="00455C94" w:rsidRPr="00246BE1">
        <w:rPr>
          <w:rFonts w:ascii="Arial" w:hAnsi="Arial" w:cs="Arial"/>
        </w:rPr>
        <w:t>it can</w:t>
      </w:r>
      <w:r w:rsidR="00A20975" w:rsidRPr="00246BE1">
        <w:rPr>
          <w:rFonts w:ascii="Arial" w:hAnsi="Arial" w:cs="Arial"/>
        </w:rPr>
        <w:t xml:space="preserve"> </w:t>
      </w:r>
      <w:r w:rsidR="00063E7F" w:rsidRPr="00246BE1">
        <w:rPr>
          <w:rFonts w:ascii="Arial" w:hAnsi="Arial" w:cs="Arial"/>
        </w:rPr>
        <w:t>enhance</w:t>
      </w:r>
      <w:r w:rsidR="00A20975" w:rsidRPr="00246BE1">
        <w:rPr>
          <w:rFonts w:ascii="Arial" w:hAnsi="Arial" w:cs="Arial"/>
        </w:rPr>
        <w:t xml:space="preserve"> </w:t>
      </w:r>
      <w:r w:rsidR="00063E7F" w:rsidRPr="00246BE1">
        <w:rPr>
          <w:rFonts w:ascii="Arial" w:hAnsi="Arial" w:cs="Arial"/>
        </w:rPr>
        <w:t>problem</w:t>
      </w:r>
      <w:r w:rsidR="00A20975" w:rsidRPr="00246BE1">
        <w:rPr>
          <w:rFonts w:ascii="Arial" w:hAnsi="Arial" w:cs="Arial"/>
        </w:rPr>
        <w:t xml:space="preserve"> </w:t>
      </w:r>
      <w:r w:rsidR="00063E7F" w:rsidRPr="00246BE1">
        <w:rPr>
          <w:rFonts w:ascii="Arial" w:hAnsi="Arial" w:cs="Arial"/>
        </w:rPr>
        <w:t>solving</w:t>
      </w:r>
      <w:r w:rsidR="00A20975" w:rsidRPr="00246BE1">
        <w:rPr>
          <w:rFonts w:ascii="Arial" w:hAnsi="Arial" w:cs="Arial"/>
        </w:rPr>
        <w:t xml:space="preserve"> skill</w:t>
      </w:r>
      <w:r w:rsidR="00063E7F" w:rsidRPr="00246BE1">
        <w:rPr>
          <w:rFonts w:ascii="Arial" w:hAnsi="Arial" w:cs="Arial"/>
        </w:rPr>
        <w:t>s</w:t>
      </w:r>
      <w:r w:rsidR="00A20975" w:rsidRPr="00246BE1">
        <w:rPr>
          <w:rFonts w:ascii="Arial" w:hAnsi="Arial" w:cs="Arial"/>
        </w:rPr>
        <w:t xml:space="preserve"> (</w:t>
      </w:r>
      <w:r w:rsidR="002475CF" w:rsidRPr="00246BE1">
        <w:rPr>
          <w:rFonts w:ascii="Arial" w:hAnsi="Arial" w:cs="Arial"/>
        </w:rPr>
        <w:t>McInnes</w:t>
      </w:r>
      <w:r w:rsidR="00A20975" w:rsidRPr="00246BE1">
        <w:rPr>
          <w:rFonts w:ascii="Arial" w:hAnsi="Arial" w:cs="Arial"/>
        </w:rPr>
        <w:t xml:space="preserve"> at al</w:t>
      </w:r>
      <w:r w:rsidR="0077051F" w:rsidRPr="00246BE1">
        <w:rPr>
          <w:rFonts w:ascii="Arial" w:hAnsi="Arial" w:cs="Arial"/>
        </w:rPr>
        <w:t>.,</w:t>
      </w:r>
      <w:r w:rsidR="00A20975" w:rsidRPr="00246BE1">
        <w:rPr>
          <w:rFonts w:ascii="Arial" w:hAnsi="Arial" w:cs="Arial"/>
        </w:rPr>
        <w:t xml:space="preserve"> 2009</w:t>
      </w:r>
      <w:r w:rsidR="0077051F" w:rsidRPr="00246BE1">
        <w:rPr>
          <w:rFonts w:ascii="Arial" w:hAnsi="Arial" w:cs="Arial"/>
        </w:rPr>
        <w:t>).</w:t>
      </w:r>
    </w:p>
    <w:p w14:paraId="18A087EB" w14:textId="546522D2" w:rsidR="00936E5C" w:rsidRPr="00246BE1" w:rsidRDefault="00936E5C" w:rsidP="00246BE1">
      <w:pPr>
        <w:spacing w:line="360" w:lineRule="auto"/>
        <w:jc w:val="both"/>
        <w:rPr>
          <w:rFonts w:ascii="Arial" w:hAnsi="Arial" w:cs="Arial"/>
        </w:rPr>
      </w:pPr>
      <w:r w:rsidRPr="00246BE1">
        <w:rPr>
          <w:rFonts w:ascii="Arial" w:hAnsi="Arial" w:cs="Arial"/>
        </w:rPr>
        <w:t>Messy play and outdoor play</w:t>
      </w:r>
      <w:r w:rsidR="001575A8" w:rsidRPr="00246BE1">
        <w:rPr>
          <w:rFonts w:ascii="Arial" w:hAnsi="Arial" w:cs="Arial"/>
        </w:rPr>
        <w:t xml:space="preserve"> are </w:t>
      </w:r>
      <w:r w:rsidR="00455C94" w:rsidRPr="00246BE1">
        <w:rPr>
          <w:rFonts w:ascii="Arial" w:hAnsi="Arial" w:cs="Arial"/>
        </w:rPr>
        <w:t xml:space="preserve">just </w:t>
      </w:r>
      <w:r w:rsidR="001575A8" w:rsidRPr="00246BE1">
        <w:rPr>
          <w:rFonts w:ascii="Arial" w:hAnsi="Arial" w:cs="Arial"/>
        </w:rPr>
        <w:t>two types of play that can be undertaken within early years settings with the support of practitioners.</w:t>
      </w:r>
    </w:p>
    <w:p w14:paraId="26AA1296" w14:textId="09C774C2" w:rsidR="001575A8" w:rsidRPr="00246BE1" w:rsidRDefault="001575A8" w:rsidP="00246BE1">
      <w:pPr>
        <w:spacing w:line="360" w:lineRule="auto"/>
        <w:jc w:val="both"/>
        <w:rPr>
          <w:rFonts w:ascii="Arial" w:hAnsi="Arial" w:cs="Arial"/>
        </w:rPr>
      </w:pPr>
      <w:r w:rsidRPr="00246BE1">
        <w:rPr>
          <w:rFonts w:ascii="Arial" w:hAnsi="Arial" w:cs="Arial"/>
        </w:rPr>
        <w:t xml:space="preserve">Messy play is described as an exploration of materials, such as touching clay and sand, </w:t>
      </w:r>
      <w:r w:rsidR="00455C94" w:rsidRPr="00246BE1">
        <w:rPr>
          <w:rFonts w:ascii="Arial" w:hAnsi="Arial" w:cs="Arial"/>
        </w:rPr>
        <w:t xml:space="preserve">and </w:t>
      </w:r>
      <w:r w:rsidRPr="00246BE1">
        <w:rPr>
          <w:rFonts w:ascii="Arial" w:hAnsi="Arial" w:cs="Arial"/>
        </w:rPr>
        <w:t>allow</w:t>
      </w:r>
      <w:r w:rsidR="00455C94" w:rsidRPr="00246BE1">
        <w:rPr>
          <w:rFonts w:ascii="Arial" w:hAnsi="Arial" w:cs="Arial"/>
        </w:rPr>
        <w:t xml:space="preserve">ing </w:t>
      </w:r>
      <w:r w:rsidRPr="00246BE1">
        <w:rPr>
          <w:rFonts w:ascii="Arial" w:hAnsi="Arial" w:cs="Arial"/>
        </w:rPr>
        <w:t>children to experiment with such materials</w:t>
      </w:r>
      <w:r w:rsidR="00A67DCE" w:rsidRPr="00246BE1">
        <w:rPr>
          <w:rFonts w:ascii="Arial" w:hAnsi="Arial" w:cs="Arial"/>
        </w:rPr>
        <w:t xml:space="preserve"> (</w:t>
      </w:r>
      <w:r w:rsidR="00A67DCE" w:rsidRPr="00246BE1">
        <w:rPr>
          <w:rFonts w:ascii="Arial" w:hAnsi="Arial" w:cs="Arial"/>
        </w:rPr>
        <w:t>Early Childhood Learning and Knowledge Centre</w:t>
      </w:r>
      <w:r w:rsidR="00A67DCE" w:rsidRPr="00246BE1">
        <w:rPr>
          <w:rFonts w:ascii="Arial" w:hAnsi="Arial" w:cs="Arial"/>
        </w:rPr>
        <w:t xml:space="preserve"> (ECLKC), </w:t>
      </w:r>
      <w:r w:rsidR="00A67DCE" w:rsidRPr="00246BE1">
        <w:rPr>
          <w:rFonts w:ascii="Arial" w:hAnsi="Arial" w:cs="Arial"/>
        </w:rPr>
        <w:t>2022)</w:t>
      </w:r>
      <w:r w:rsidRPr="00246BE1">
        <w:rPr>
          <w:rFonts w:ascii="Arial" w:hAnsi="Arial" w:cs="Arial"/>
        </w:rPr>
        <w:t xml:space="preserve">. According to </w:t>
      </w:r>
      <w:r w:rsidR="00A67DCE" w:rsidRPr="00246BE1">
        <w:rPr>
          <w:rFonts w:ascii="Arial" w:hAnsi="Arial" w:cs="Arial"/>
        </w:rPr>
        <w:t>ECLKC (2022</w:t>
      </w:r>
      <w:r w:rsidRPr="00246BE1">
        <w:rPr>
          <w:rFonts w:ascii="Arial" w:hAnsi="Arial" w:cs="Arial"/>
        </w:rPr>
        <w:t>), due to children’s natural curiosity, this type of play encourages the use of their senses, as well as utilising mathematical and scientific skills.</w:t>
      </w:r>
    </w:p>
    <w:p w14:paraId="13374E4B" w14:textId="71B4590C" w:rsidR="00FD62E6" w:rsidRPr="00246BE1" w:rsidRDefault="00FD62E6" w:rsidP="00246BE1">
      <w:pPr>
        <w:spacing w:line="360" w:lineRule="auto"/>
        <w:jc w:val="both"/>
        <w:rPr>
          <w:rFonts w:ascii="Arial" w:hAnsi="Arial" w:cs="Arial"/>
        </w:rPr>
      </w:pPr>
      <w:r w:rsidRPr="00246BE1">
        <w:rPr>
          <w:rFonts w:ascii="Arial" w:hAnsi="Arial" w:cs="Arial"/>
        </w:rPr>
        <w:t xml:space="preserve">However, it is important to note that some </w:t>
      </w:r>
      <w:r w:rsidR="00455C94" w:rsidRPr="00246BE1">
        <w:rPr>
          <w:rFonts w:ascii="Arial" w:hAnsi="Arial" w:cs="Arial"/>
        </w:rPr>
        <w:t>view</w:t>
      </w:r>
      <w:r w:rsidRPr="00246BE1">
        <w:rPr>
          <w:rFonts w:ascii="Arial" w:hAnsi="Arial" w:cs="Arial"/>
        </w:rPr>
        <w:t xml:space="preserve"> messy play </w:t>
      </w:r>
      <w:r w:rsidR="00455C94" w:rsidRPr="00246BE1">
        <w:rPr>
          <w:rFonts w:ascii="Arial" w:hAnsi="Arial" w:cs="Arial"/>
        </w:rPr>
        <w:t>negatively,</w:t>
      </w:r>
      <w:r w:rsidRPr="00246BE1">
        <w:rPr>
          <w:rFonts w:ascii="Arial" w:hAnsi="Arial" w:cs="Arial"/>
        </w:rPr>
        <w:t xml:space="preserve"> leading to its undervaluing</w:t>
      </w:r>
      <w:r w:rsidR="00A67DCE" w:rsidRPr="00246BE1">
        <w:rPr>
          <w:rFonts w:ascii="Arial" w:hAnsi="Arial" w:cs="Arial"/>
        </w:rPr>
        <w:t xml:space="preserve"> (Duffy, 2007)</w:t>
      </w:r>
      <w:r w:rsidRPr="00246BE1">
        <w:rPr>
          <w:rFonts w:ascii="Arial" w:hAnsi="Arial" w:cs="Arial"/>
        </w:rPr>
        <w:t xml:space="preserve">. This is supported by </w:t>
      </w:r>
      <w:r w:rsidR="00C31491" w:rsidRPr="00246BE1">
        <w:rPr>
          <w:rFonts w:ascii="Arial" w:hAnsi="Arial" w:cs="Arial"/>
        </w:rPr>
        <w:t>Gascoyne</w:t>
      </w:r>
      <w:r w:rsidRPr="00246BE1">
        <w:rPr>
          <w:rFonts w:ascii="Arial" w:hAnsi="Arial" w:cs="Arial"/>
        </w:rPr>
        <w:t xml:space="preserve"> (</w:t>
      </w:r>
      <w:r w:rsidR="00C31491" w:rsidRPr="00246BE1">
        <w:rPr>
          <w:rFonts w:ascii="Arial" w:hAnsi="Arial" w:cs="Arial"/>
        </w:rPr>
        <w:t>2017</w:t>
      </w:r>
      <w:r w:rsidRPr="00246BE1">
        <w:rPr>
          <w:rFonts w:ascii="Arial" w:hAnsi="Arial" w:cs="Arial"/>
        </w:rPr>
        <w:t xml:space="preserve">) who states that play is often portrayed as being a disorganised </w:t>
      </w:r>
      <w:r w:rsidR="00063E7F" w:rsidRPr="00246BE1">
        <w:rPr>
          <w:rFonts w:ascii="Arial" w:hAnsi="Arial" w:cs="Arial"/>
        </w:rPr>
        <w:t>activity</w:t>
      </w:r>
      <w:r w:rsidRPr="00246BE1">
        <w:rPr>
          <w:rFonts w:ascii="Arial" w:hAnsi="Arial" w:cs="Arial"/>
        </w:rPr>
        <w:t xml:space="preserve"> for children.</w:t>
      </w:r>
      <w:r w:rsidR="00EA42E9" w:rsidRPr="00246BE1">
        <w:rPr>
          <w:rFonts w:ascii="Arial" w:hAnsi="Arial" w:cs="Arial"/>
        </w:rPr>
        <w:t xml:space="preserve"> </w:t>
      </w:r>
      <w:r w:rsidRPr="00246BE1">
        <w:rPr>
          <w:rFonts w:ascii="Arial" w:hAnsi="Arial" w:cs="Arial"/>
        </w:rPr>
        <w:t>Despite this</w:t>
      </w:r>
      <w:r w:rsidR="00C31491" w:rsidRPr="00246BE1">
        <w:rPr>
          <w:rFonts w:ascii="Arial" w:hAnsi="Arial" w:cs="Arial"/>
        </w:rPr>
        <w:t xml:space="preserve">, Duffy (2007) </w:t>
      </w:r>
      <w:r w:rsidRPr="00246BE1">
        <w:rPr>
          <w:rFonts w:ascii="Arial" w:hAnsi="Arial" w:cs="Arial"/>
        </w:rPr>
        <w:t>highlight</w:t>
      </w:r>
      <w:r w:rsidR="00C31491" w:rsidRPr="00246BE1">
        <w:rPr>
          <w:rFonts w:ascii="Arial" w:hAnsi="Arial" w:cs="Arial"/>
        </w:rPr>
        <w:t>s</w:t>
      </w:r>
      <w:r w:rsidRPr="00246BE1">
        <w:rPr>
          <w:rFonts w:ascii="Arial" w:hAnsi="Arial" w:cs="Arial"/>
        </w:rPr>
        <w:t xml:space="preserve"> its importance in early years and reinforce</w:t>
      </w:r>
      <w:r w:rsidR="00455C94" w:rsidRPr="00246BE1">
        <w:rPr>
          <w:rFonts w:ascii="Arial" w:hAnsi="Arial" w:cs="Arial"/>
        </w:rPr>
        <w:t>s</w:t>
      </w:r>
      <w:r w:rsidRPr="00246BE1">
        <w:rPr>
          <w:rFonts w:ascii="Arial" w:hAnsi="Arial" w:cs="Arial"/>
        </w:rPr>
        <w:t xml:space="preserve"> </w:t>
      </w:r>
      <w:r w:rsidR="00455C94" w:rsidRPr="00246BE1">
        <w:rPr>
          <w:rFonts w:ascii="Arial" w:hAnsi="Arial" w:cs="Arial"/>
        </w:rPr>
        <w:t>its</w:t>
      </w:r>
      <w:r w:rsidRPr="00246BE1">
        <w:rPr>
          <w:rFonts w:ascii="Arial" w:hAnsi="Arial" w:cs="Arial"/>
        </w:rPr>
        <w:t xml:space="preserve"> positive impact on development.</w:t>
      </w:r>
    </w:p>
    <w:p w14:paraId="1D240DDB" w14:textId="200F1282" w:rsidR="001575A8" w:rsidRPr="00246BE1" w:rsidRDefault="00063E7F" w:rsidP="00246BE1">
      <w:pPr>
        <w:spacing w:line="360" w:lineRule="auto"/>
        <w:jc w:val="both"/>
        <w:rPr>
          <w:rFonts w:ascii="Arial" w:hAnsi="Arial" w:cs="Arial"/>
        </w:rPr>
      </w:pPr>
      <w:r w:rsidRPr="00246BE1">
        <w:rPr>
          <w:rFonts w:ascii="Arial" w:hAnsi="Arial" w:cs="Arial"/>
        </w:rPr>
        <w:t>T</w:t>
      </w:r>
      <w:r w:rsidR="001575A8" w:rsidRPr="00246BE1">
        <w:rPr>
          <w:rFonts w:ascii="Arial" w:hAnsi="Arial" w:cs="Arial"/>
        </w:rPr>
        <w:t>hese</w:t>
      </w:r>
      <w:r w:rsidRPr="00246BE1">
        <w:rPr>
          <w:rFonts w:ascii="Arial" w:hAnsi="Arial" w:cs="Arial"/>
        </w:rPr>
        <w:t xml:space="preserve"> </w:t>
      </w:r>
      <w:r w:rsidR="00EA42E9" w:rsidRPr="00246BE1">
        <w:rPr>
          <w:rFonts w:ascii="Arial" w:hAnsi="Arial" w:cs="Arial"/>
        </w:rPr>
        <w:t xml:space="preserve">types of play </w:t>
      </w:r>
      <w:r w:rsidRPr="00246BE1">
        <w:rPr>
          <w:rFonts w:ascii="Arial" w:hAnsi="Arial" w:cs="Arial"/>
        </w:rPr>
        <w:t>can</w:t>
      </w:r>
      <w:r w:rsidR="001575A8" w:rsidRPr="00246BE1">
        <w:rPr>
          <w:rFonts w:ascii="Arial" w:hAnsi="Arial" w:cs="Arial"/>
        </w:rPr>
        <w:t xml:space="preserve"> be undertaken in the early </w:t>
      </w:r>
      <w:proofErr w:type="gramStart"/>
      <w:r w:rsidR="001575A8" w:rsidRPr="00246BE1">
        <w:rPr>
          <w:rFonts w:ascii="Arial" w:hAnsi="Arial" w:cs="Arial"/>
        </w:rPr>
        <w:t>years</w:t>
      </w:r>
      <w:proofErr w:type="gramEnd"/>
      <w:r w:rsidR="001575A8" w:rsidRPr="00246BE1">
        <w:rPr>
          <w:rFonts w:ascii="Arial" w:hAnsi="Arial" w:cs="Arial"/>
        </w:rPr>
        <w:t xml:space="preserve"> settings, </w:t>
      </w:r>
      <w:r w:rsidRPr="00246BE1">
        <w:rPr>
          <w:rFonts w:ascii="Arial" w:hAnsi="Arial" w:cs="Arial"/>
        </w:rPr>
        <w:t>as well as</w:t>
      </w:r>
      <w:r w:rsidR="001575A8" w:rsidRPr="00246BE1">
        <w:rPr>
          <w:rFonts w:ascii="Arial" w:hAnsi="Arial" w:cs="Arial"/>
        </w:rPr>
        <w:t xml:space="preserve"> the home</w:t>
      </w:r>
      <w:r w:rsidR="00EC2F06" w:rsidRPr="00246BE1">
        <w:rPr>
          <w:rFonts w:ascii="Arial" w:hAnsi="Arial" w:cs="Arial"/>
        </w:rPr>
        <w:t xml:space="preserve"> (</w:t>
      </w:r>
      <w:proofErr w:type="spellStart"/>
      <w:r w:rsidR="00EC2F06" w:rsidRPr="00246BE1">
        <w:rPr>
          <w:rFonts w:ascii="Arial" w:hAnsi="Arial" w:cs="Arial"/>
        </w:rPr>
        <w:t>Rawstone</w:t>
      </w:r>
      <w:proofErr w:type="spellEnd"/>
      <w:r w:rsidR="00EC2F06" w:rsidRPr="00246BE1">
        <w:rPr>
          <w:rFonts w:ascii="Arial" w:hAnsi="Arial" w:cs="Arial"/>
        </w:rPr>
        <w:t>, 2019).</w:t>
      </w:r>
      <w:r w:rsidR="001575A8" w:rsidRPr="00246BE1">
        <w:rPr>
          <w:rFonts w:ascii="Arial" w:hAnsi="Arial" w:cs="Arial"/>
        </w:rPr>
        <w:t xml:space="preserve"> Parents can seek advice and guidance from early years settings and implement activities within the home, whilst avoiding directed play</w:t>
      </w:r>
      <w:r w:rsidR="00EC2F06" w:rsidRPr="00246BE1">
        <w:rPr>
          <w:rFonts w:ascii="Arial" w:hAnsi="Arial" w:cs="Arial"/>
        </w:rPr>
        <w:t xml:space="preserve"> (</w:t>
      </w:r>
      <w:proofErr w:type="spellStart"/>
      <w:r w:rsidR="00EC2F06" w:rsidRPr="00246BE1">
        <w:rPr>
          <w:rFonts w:ascii="Arial" w:hAnsi="Arial" w:cs="Arial"/>
        </w:rPr>
        <w:t>Rawstone</w:t>
      </w:r>
      <w:proofErr w:type="spellEnd"/>
      <w:r w:rsidR="00EC2F06" w:rsidRPr="00246BE1">
        <w:rPr>
          <w:rFonts w:ascii="Arial" w:hAnsi="Arial" w:cs="Arial"/>
        </w:rPr>
        <w:t>, 2019)</w:t>
      </w:r>
      <w:r w:rsidR="001575A8" w:rsidRPr="00246BE1">
        <w:rPr>
          <w:rFonts w:ascii="Arial" w:hAnsi="Arial" w:cs="Arial"/>
        </w:rPr>
        <w:t>.</w:t>
      </w:r>
    </w:p>
    <w:p w14:paraId="25FB906B" w14:textId="06F6BE33" w:rsidR="00710AA8" w:rsidRPr="00246BE1" w:rsidRDefault="00710AA8" w:rsidP="00246BE1">
      <w:pPr>
        <w:spacing w:line="360" w:lineRule="auto"/>
        <w:jc w:val="both"/>
        <w:rPr>
          <w:rFonts w:ascii="Arial" w:hAnsi="Arial" w:cs="Arial"/>
          <w:shd w:val="clear" w:color="auto" w:fill="FFFFFF"/>
        </w:rPr>
      </w:pPr>
      <w:r w:rsidRPr="00246BE1">
        <w:rPr>
          <w:rFonts w:ascii="Arial" w:hAnsi="Arial" w:cs="Arial"/>
          <w:shd w:val="clear" w:color="auto" w:fill="FFFFFF"/>
        </w:rPr>
        <w:t>Practitioners can support this type of play in early years settings by planning enough time for children to play and explore at their own place</w:t>
      </w:r>
      <w:r w:rsidR="00EC2F06" w:rsidRPr="00246BE1">
        <w:rPr>
          <w:rFonts w:ascii="Arial" w:hAnsi="Arial" w:cs="Arial"/>
          <w:shd w:val="clear" w:color="auto" w:fill="FFFFFF"/>
        </w:rPr>
        <w:t xml:space="preserve"> (ECLKC, 2022)</w:t>
      </w:r>
      <w:r w:rsidRPr="00246BE1">
        <w:rPr>
          <w:rFonts w:ascii="Arial" w:hAnsi="Arial" w:cs="Arial"/>
          <w:shd w:val="clear" w:color="auto" w:fill="FFFFFF"/>
        </w:rPr>
        <w:t xml:space="preserve">. </w:t>
      </w:r>
      <w:r w:rsidR="00EC2F06" w:rsidRPr="00246BE1">
        <w:rPr>
          <w:rFonts w:ascii="Arial" w:hAnsi="Arial" w:cs="Arial"/>
          <w:shd w:val="clear" w:color="auto" w:fill="FFFFFF"/>
        </w:rPr>
        <w:t>ECLKC (2022</w:t>
      </w:r>
      <w:r w:rsidRPr="00246BE1">
        <w:rPr>
          <w:rFonts w:ascii="Arial" w:hAnsi="Arial" w:cs="Arial"/>
          <w:shd w:val="clear" w:color="auto" w:fill="FFFFFF"/>
        </w:rPr>
        <w:t xml:space="preserve">) also argues that the environment should be easily cleanable, and access to taps and temporary coverings assist during the process. </w:t>
      </w:r>
    </w:p>
    <w:p w14:paraId="75073897" w14:textId="432AF91D" w:rsidR="00FD62E6" w:rsidRPr="00246BE1" w:rsidRDefault="00FD62E6" w:rsidP="00246BE1">
      <w:pPr>
        <w:spacing w:line="360" w:lineRule="auto"/>
        <w:jc w:val="both"/>
        <w:rPr>
          <w:rFonts w:ascii="Arial" w:hAnsi="Arial" w:cs="Arial"/>
        </w:rPr>
      </w:pPr>
      <w:r w:rsidRPr="00246BE1">
        <w:rPr>
          <w:rFonts w:ascii="Arial" w:hAnsi="Arial" w:cs="Arial"/>
        </w:rPr>
        <w:lastRenderedPageBreak/>
        <w:t>According to</w:t>
      </w:r>
      <w:r w:rsidR="00EC2F06" w:rsidRPr="00246BE1">
        <w:rPr>
          <w:rFonts w:ascii="Arial" w:hAnsi="Arial" w:cs="Arial"/>
        </w:rPr>
        <w:t xml:space="preserve"> Campbell</w:t>
      </w:r>
      <w:r w:rsidRPr="00246BE1">
        <w:rPr>
          <w:rFonts w:ascii="Arial" w:hAnsi="Arial" w:cs="Arial"/>
        </w:rPr>
        <w:t xml:space="preserve"> (</w:t>
      </w:r>
      <w:r w:rsidR="00EC2F06" w:rsidRPr="00246BE1">
        <w:rPr>
          <w:rFonts w:ascii="Arial" w:hAnsi="Arial" w:cs="Arial"/>
        </w:rPr>
        <w:t xml:space="preserve">no </w:t>
      </w:r>
      <w:r w:rsidRPr="00246BE1">
        <w:rPr>
          <w:rFonts w:ascii="Arial" w:hAnsi="Arial" w:cs="Arial"/>
        </w:rPr>
        <w:t xml:space="preserve">date), tools can be used whilst supporting messy play, such as scissors and pizza cutters to cut play dough. This promotes learning and teaches </w:t>
      </w:r>
      <w:r w:rsidR="00455C94" w:rsidRPr="00246BE1">
        <w:rPr>
          <w:rFonts w:ascii="Arial" w:hAnsi="Arial" w:cs="Arial"/>
        </w:rPr>
        <w:t>children</w:t>
      </w:r>
      <w:r w:rsidRPr="00246BE1">
        <w:rPr>
          <w:rFonts w:ascii="Arial" w:hAnsi="Arial" w:cs="Arial"/>
        </w:rPr>
        <w:t xml:space="preserve"> the use of the too</w:t>
      </w:r>
      <w:r w:rsidR="00BD3E45" w:rsidRPr="00246BE1">
        <w:rPr>
          <w:rFonts w:ascii="Arial" w:hAnsi="Arial" w:cs="Arial"/>
        </w:rPr>
        <w:t>l</w:t>
      </w:r>
      <w:r w:rsidRPr="00246BE1">
        <w:rPr>
          <w:rFonts w:ascii="Arial" w:hAnsi="Arial" w:cs="Arial"/>
        </w:rPr>
        <w:t>, as well as how to handle the tool</w:t>
      </w:r>
      <w:r w:rsidR="00EC2F06" w:rsidRPr="00246BE1">
        <w:rPr>
          <w:rFonts w:ascii="Arial" w:hAnsi="Arial" w:cs="Arial"/>
        </w:rPr>
        <w:t xml:space="preserve"> (</w:t>
      </w:r>
      <w:r w:rsidR="00EC2F06" w:rsidRPr="00246BE1">
        <w:rPr>
          <w:rFonts w:ascii="Arial" w:hAnsi="Arial" w:cs="Arial"/>
        </w:rPr>
        <w:t>Campbell</w:t>
      </w:r>
      <w:r w:rsidR="00EC2F06" w:rsidRPr="00246BE1">
        <w:rPr>
          <w:rFonts w:ascii="Arial" w:hAnsi="Arial" w:cs="Arial"/>
        </w:rPr>
        <w:t xml:space="preserve">, </w:t>
      </w:r>
      <w:r w:rsidR="00EC2F06" w:rsidRPr="00246BE1">
        <w:rPr>
          <w:rFonts w:ascii="Arial" w:hAnsi="Arial" w:cs="Arial"/>
        </w:rPr>
        <w:t>no date)</w:t>
      </w:r>
      <w:r w:rsidRPr="00246BE1">
        <w:rPr>
          <w:rFonts w:ascii="Arial" w:hAnsi="Arial" w:cs="Arial"/>
        </w:rPr>
        <w:t xml:space="preserve">. </w:t>
      </w:r>
      <w:r w:rsidR="00EC2F06" w:rsidRPr="00246BE1">
        <w:rPr>
          <w:rFonts w:ascii="Arial" w:hAnsi="Arial" w:cs="Arial"/>
        </w:rPr>
        <w:t>Campbell (no date)</w:t>
      </w:r>
      <w:r w:rsidRPr="00246BE1">
        <w:rPr>
          <w:rFonts w:ascii="Arial" w:hAnsi="Arial" w:cs="Arial"/>
        </w:rPr>
        <w:t xml:space="preserve"> also suggests that mud and sand are effective messy play materials that can be used in the same way.</w:t>
      </w:r>
    </w:p>
    <w:p w14:paraId="3ED87268" w14:textId="5A09ECD9" w:rsidR="00FD62E6" w:rsidRPr="00246BE1" w:rsidRDefault="00FD62E6" w:rsidP="00246BE1">
      <w:pPr>
        <w:spacing w:line="360" w:lineRule="auto"/>
        <w:jc w:val="both"/>
        <w:rPr>
          <w:rFonts w:ascii="Arial" w:hAnsi="Arial" w:cs="Arial"/>
        </w:rPr>
      </w:pPr>
      <w:r w:rsidRPr="00246BE1">
        <w:rPr>
          <w:rFonts w:ascii="Arial" w:hAnsi="Arial" w:cs="Arial"/>
        </w:rPr>
        <w:t xml:space="preserve">Outdoor play refers to activities undertaken outside and can include risky and </w:t>
      </w:r>
      <w:r w:rsidR="00AB57A4" w:rsidRPr="00246BE1">
        <w:rPr>
          <w:rFonts w:ascii="Arial" w:hAnsi="Arial" w:cs="Arial"/>
        </w:rPr>
        <w:t>nature play</w:t>
      </w:r>
      <w:r w:rsidR="00EA42E9" w:rsidRPr="00246BE1">
        <w:rPr>
          <w:rFonts w:ascii="Arial" w:hAnsi="Arial" w:cs="Arial"/>
        </w:rPr>
        <w:t xml:space="preserve"> (</w:t>
      </w:r>
      <w:r w:rsidR="00EA42E9" w:rsidRPr="00246BE1">
        <w:rPr>
          <w:rFonts w:ascii="Arial" w:hAnsi="Arial" w:cs="Arial"/>
        </w:rPr>
        <w:t>Outdoor Play Canada</w:t>
      </w:r>
      <w:r w:rsidR="00EA42E9" w:rsidRPr="00246BE1">
        <w:rPr>
          <w:rFonts w:ascii="Arial" w:hAnsi="Arial" w:cs="Arial"/>
        </w:rPr>
        <w:t xml:space="preserve">, </w:t>
      </w:r>
      <w:r w:rsidR="00EA42E9" w:rsidRPr="00246BE1">
        <w:rPr>
          <w:rFonts w:ascii="Arial" w:hAnsi="Arial" w:cs="Arial"/>
        </w:rPr>
        <w:t>2019</w:t>
      </w:r>
      <w:r w:rsidR="00EA42E9" w:rsidRPr="00246BE1">
        <w:rPr>
          <w:rFonts w:ascii="Arial" w:hAnsi="Arial" w:cs="Arial"/>
        </w:rPr>
        <w:t>)</w:t>
      </w:r>
      <w:r w:rsidRPr="00246BE1">
        <w:rPr>
          <w:rFonts w:ascii="Arial" w:hAnsi="Arial" w:cs="Arial"/>
        </w:rPr>
        <w:t>. This type of play can include a range of outdoor settings in</w:t>
      </w:r>
      <w:r w:rsidR="00AB57A4" w:rsidRPr="00246BE1">
        <w:rPr>
          <w:rFonts w:ascii="Arial" w:hAnsi="Arial" w:cs="Arial"/>
        </w:rPr>
        <w:t xml:space="preserve"> </w:t>
      </w:r>
      <w:r w:rsidRPr="00246BE1">
        <w:rPr>
          <w:rFonts w:ascii="Arial" w:hAnsi="Arial" w:cs="Arial"/>
        </w:rPr>
        <w:t xml:space="preserve">urban, rural and </w:t>
      </w:r>
      <w:r w:rsidR="00AB57A4" w:rsidRPr="00246BE1">
        <w:rPr>
          <w:rFonts w:ascii="Arial" w:hAnsi="Arial" w:cs="Arial"/>
        </w:rPr>
        <w:t>wilderness</w:t>
      </w:r>
      <w:r w:rsidRPr="00246BE1">
        <w:rPr>
          <w:rFonts w:ascii="Arial" w:hAnsi="Arial" w:cs="Arial"/>
        </w:rPr>
        <w:t xml:space="preserve"> settings</w:t>
      </w:r>
      <w:r w:rsidR="00EA42E9" w:rsidRPr="00246BE1">
        <w:rPr>
          <w:rFonts w:ascii="Arial" w:hAnsi="Arial" w:cs="Arial"/>
        </w:rPr>
        <w:t xml:space="preserve"> (</w:t>
      </w:r>
      <w:r w:rsidR="00EA42E9" w:rsidRPr="00246BE1">
        <w:rPr>
          <w:rFonts w:ascii="Arial" w:hAnsi="Arial" w:cs="Arial"/>
        </w:rPr>
        <w:t>Outdoor Play Canada</w:t>
      </w:r>
      <w:r w:rsidR="00EA42E9" w:rsidRPr="00246BE1">
        <w:rPr>
          <w:rFonts w:ascii="Arial" w:hAnsi="Arial" w:cs="Arial"/>
        </w:rPr>
        <w:t xml:space="preserve">, </w:t>
      </w:r>
      <w:r w:rsidR="00EA42E9" w:rsidRPr="00246BE1">
        <w:rPr>
          <w:rFonts w:ascii="Arial" w:hAnsi="Arial" w:cs="Arial"/>
        </w:rPr>
        <w:t>2019</w:t>
      </w:r>
      <w:r w:rsidR="00EA42E9" w:rsidRPr="00246BE1">
        <w:rPr>
          <w:rFonts w:ascii="Arial" w:hAnsi="Arial" w:cs="Arial"/>
        </w:rPr>
        <w:t>)</w:t>
      </w:r>
      <w:r w:rsidRPr="00246BE1">
        <w:rPr>
          <w:rFonts w:ascii="Arial" w:hAnsi="Arial" w:cs="Arial"/>
        </w:rPr>
        <w:t>.</w:t>
      </w:r>
    </w:p>
    <w:p w14:paraId="2D921945" w14:textId="0796FE74" w:rsidR="00FD62E6" w:rsidRPr="00246BE1" w:rsidRDefault="00EA42E9" w:rsidP="00246BE1">
      <w:pPr>
        <w:pStyle w:val="NormalWeb"/>
        <w:shd w:val="clear" w:color="auto" w:fill="FFFFFF"/>
        <w:spacing w:before="0" w:beforeAutospacing="0" w:line="360" w:lineRule="auto"/>
        <w:jc w:val="both"/>
        <w:rPr>
          <w:rFonts w:ascii="Arial" w:hAnsi="Arial" w:cs="Arial"/>
        </w:rPr>
      </w:pPr>
      <w:r w:rsidRPr="00246BE1">
        <w:rPr>
          <w:rFonts w:ascii="Arial" w:hAnsi="Arial" w:cs="Arial"/>
        </w:rPr>
        <w:t>Raising Children (2023</w:t>
      </w:r>
      <w:r w:rsidR="00FD62E6" w:rsidRPr="00246BE1">
        <w:rPr>
          <w:rFonts w:ascii="Arial" w:hAnsi="Arial" w:cs="Arial"/>
        </w:rPr>
        <w:t xml:space="preserve">) states that outdoor play in any weather can improve </w:t>
      </w:r>
      <w:r w:rsidR="00AB57A4" w:rsidRPr="00246BE1">
        <w:rPr>
          <w:rFonts w:ascii="Arial" w:hAnsi="Arial" w:cs="Arial"/>
        </w:rPr>
        <w:t>creativity</w:t>
      </w:r>
      <w:r w:rsidR="00FD62E6" w:rsidRPr="00246BE1">
        <w:rPr>
          <w:rFonts w:ascii="Arial" w:hAnsi="Arial" w:cs="Arial"/>
        </w:rPr>
        <w:t xml:space="preserve"> in children. Early Years </w:t>
      </w:r>
      <w:r w:rsidR="00AB57A4" w:rsidRPr="00246BE1">
        <w:rPr>
          <w:rFonts w:ascii="Arial" w:hAnsi="Arial" w:cs="Arial"/>
        </w:rPr>
        <w:t>Practitioners</w:t>
      </w:r>
      <w:r w:rsidR="00FD62E6" w:rsidRPr="00246BE1">
        <w:rPr>
          <w:rFonts w:ascii="Arial" w:hAnsi="Arial" w:cs="Arial"/>
        </w:rPr>
        <w:t xml:space="preserve"> should ensure that children are appropriately clothed for the outdoors, wearing coats if required</w:t>
      </w:r>
      <w:r w:rsidRPr="00246BE1">
        <w:rPr>
          <w:rFonts w:ascii="Arial" w:hAnsi="Arial" w:cs="Arial"/>
        </w:rPr>
        <w:t xml:space="preserve"> (Raising Children, 2023)</w:t>
      </w:r>
      <w:r w:rsidR="00FD62E6" w:rsidRPr="00246BE1">
        <w:rPr>
          <w:rFonts w:ascii="Arial" w:hAnsi="Arial" w:cs="Arial"/>
        </w:rPr>
        <w:t xml:space="preserve">. If the weather is wet, children should be dressed in wellies and raincoats, or in hot weather, should be provided with </w:t>
      </w:r>
      <w:r w:rsidR="00AB57A4" w:rsidRPr="00246BE1">
        <w:rPr>
          <w:rFonts w:ascii="Arial" w:hAnsi="Arial" w:cs="Arial"/>
        </w:rPr>
        <w:t>sunscreen</w:t>
      </w:r>
      <w:r w:rsidR="00FD62E6" w:rsidRPr="00246BE1">
        <w:rPr>
          <w:rFonts w:ascii="Arial" w:hAnsi="Arial" w:cs="Arial"/>
        </w:rPr>
        <w:t xml:space="preserve"> and sun hats</w:t>
      </w:r>
      <w:r w:rsidRPr="00246BE1">
        <w:rPr>
          <w:rFonts w:ascii="Arial" w:hAnsi="Arial" w:cs="Arial"/>
        </w:rPr>
        <w:t xml:space="preserve"> (Raising Children, 2023)</w:t>
      </w:r>
      <w:r w:rsidR="00FD62E6" w:rsidRPr="00246BE1">
        <w:rPr>
          <w:rFonts w:ascii="Arial" w:hAnsi="Arial" w:cs="Arial"/>
        </w:rPr>
        <w:t>.</w:t>
      </w:r>
    </w:p>
    <w:p w14:paraId="5D5AFF16" w14:textId="0F7142BF" w:rsidR="00FD62E6" w:rsidRPr="00246BE1" w:rsidRDefault="00FD62E6" w:rsidP="00246BE1">
      <w:pPr>
        <w:spacing w:line="360" w:lineRule="auto"/>
        <w:jc w:val="both"/>
        <w:rPr>
          <w:rFonts w:ascii="Arial" w:hAnsi="Arial" w:cs="Arial"/>
        </w:rPr>
      </w:pPr>
      <w:r w:rsidRPr="00246BE1">
        <w:rPr>
          <w:rFonts w:ascii="Arial" w:hAnsi="Arial" w:cs="Arial"/>
        </w:rPr>
        <w:t xml:space="preserve">The </w:t>
      </w:r>
      <w:proofErr w:type="spellStart"/>
      <w:r w:rsidRPr="00246BE1">
        <w:rPr>
          <w:rFonts w:ascii="Arial" w:hAnsi="Arial" w:cs="Arial"/>
        </w:rPr>
        <w:t>Forebel</w:t>
      </w:r>
      <w:proofErr w:type="spellEnd"/>
      <w:r w:rsidRPr="00246BE1">
        <w:rPr>
          <w:rFonts w:ascii="Arial" w:hAnsi="Arial" w:cs="Arial"/>
        </w:rPr>
        <w:t xml:space="preserve"> approach highlights the importance of such play, and </w:t>
      </w:r>
      <w:r w:rsidR="00BD3E45" w:rsidRPr="00246BE1">
        <w:rPr>
          <w:rFonts w:ascii="Arial" w:hAnsi="Arial" w:cs="Arial"/>
        </w:rPr>
        <w:t xml:space="preserve">state </w:t>
      </w:r>
      <w:r w:rsidR="00AB57A4" w:rsidRPr="00246BE1">
        <w:rPr>
          <w:rFonts w:ascii="Arial" w:hAnsi="Arial" w:cs="Arial"/>
        </w:rPr>
        <w:t>that the</w:t>
      </w:r>
      <w:r w:rsidRPr="00246BE1">
        <w:rPr>
          <w:rFonts w:ascii="Arial" w:hAnsi="Arial" w:cs="Arial"/>
        </w:rPr>
        <w:t xml:space="preserve"> quality of the outdoor environments </w:t>
      </w:r>
      <w:r w:rsidR="00BD3E45" w:rsidRPr="00246BE1">
        <w:rPr>
          <w:rFonts w:ascii="Arial" w:hAnsi="Arial" w:cs="Arial"/>
        </w:rPr>
        <w:t>is</w:t>
      </w:r>
      <w:r w:rsidRPr="00246BE1">
        <w:rPr>
          <w:rFonts w:ascii="Arial" w:hAnsi="Arial" w:cs="Arial"/>
        </w:rPr>
        <w:t xml:space="preserve"> crucial in the development of the child</w:t>
      </w:r>
      <w:r w:rsidR="00AB57A4" w:rsidRPr="00246BE1">
        <w:rPr>
          <w:rFonts w:ascii="Arial" w:hAnsi="Arial" w:cs="Arial"/>
        </w:rPr>
        <w:t xml:space="preserve"> (Tovey, no date)</w:t>
      </w:r>
      <w:r w:rsidRPr="00246BE1">
        <w:rPr>
          <w:rFonts w:ascii="Arial" w:hAnsi="Arial" w:cs="Arial"/>
        </w:rPr>
        <w:t>.</w:t>
      </w:r>
    </w:p>
    <w:p w14:paraId="7E984718" w14:textId="5AA566A0" w:rsidR="00FD62E6" w:rsidRPr="00246BE1" w:rsidRDefault="00AB57A4" w:rsidP="00246BE1">
      <w:pPr>
        <w:spacing w:line="360" w:lineRule="auto"/>
        <w:jc w:val="both"/>
        <w:rPr>
          <w:rFonts w:ascii="Arial" w:hAnsi="Arial" w:cs="Arial"/>
        </w:rPr>
      </w:pPr>
      <w:r w:rsidRPr="00246BE1">
        <w:rPr>
          <w:rFonts w:ascii="Arial" w:hAnsi="Arial" w:cs="Arial"/>
        </w:rPr>
        <w:t>Practitioners</w:t>
      </w:r>
      <w:r w:rsidR="00FD62E6" w:rsidRPr="00246BE1">
        <w:rPr>
          <w:rFonts w:ascii="Arial" w:hAnsi="Arial" w:cs="Arial"/>
        </w:rPr>
        <w:t xml:space="preserve"> can support outdoor play by encouraging activities such as gardening, growing fruit and vegetables, collecting water and story telling using flowers, plants, and insects</w:t>
      </w:r>
      <w:r w:rsidRPr="00246BE1">
        <w:rPr>
          <w:rFonts w:ascii="Arial" w:hAnsi="Arial" w:cs="Arial"/>
        </w:rPr>
        <w:t xml:space="preserve"> (Tovey, no date)</w:t>
      </w:r>
      <w:r w:rsidR="00FD62E6" w:rsidRPr="00246BE1">
        <w:rPr>
          <w:rFonts w:ascii="Arial" w:hAnsi="Arial" w:cs="Arial"/>
        </w:rPr>
        <w:t>.</w:t>
      </w:r>
    </w:p>
    <w:p w14:paraId="29CAE2E0" w14:textId="75DC7D22" w:rsidR="009A0489" w:rsidRPr="00246BE1" w:rsidRDefault="009A0489" w:rsidP="00246BE1">
      <w:pPr>
        <w:pStyle w:val="NormalWeb"/>
        <w:spacing w:before="0" w:beforeAutospacing="0" w:after="0" w:afterAutospacing="0" w:line="360" w:lineRule="auto"/>
        <w:jc w:val="both"/>
        <w:textAlignment w:val="baseline"/>
        <w:rPr>
          <w:rFonts w:ascii="Arial" w:hAnsi="Arial" w:cs="Arial"/>
        </w:rPr>
      </w:pPr>
      <w:r w:rsidRPr="00246BE1">
        <w:rPr>
          <w:rFonts w:ascii="Arial" w:hAnsi="Arial" w:cs="Arial"/>
        </w:rPr>
        <w:t xml:space="preserve">According to </w:t>
      </w:r>
      <w:r w:rsidR="00AB57A4" w:rsidRPr="00246BE1">
        <w:rPr>
          <w:rFonts w:ascii="Arial" w:hAnsi="Arial" w:cs="Arial"/>
        </w:rPr>
        <w:t>Teare (2021</w:t>
      </w:r>
      <w:r w:rsidRPr="00246BE1">
        <w:rPr>
          <w:rFonts w:ascii="Arial" w:hAnsi="Arial" w:cs="Arial"/>
        </w:rPr>
        <w:t>), all play leads to the development of cognitive and social skills, however the benefits of outdoor play are endless. It allows for social interaction as well as exercise, whilst encouraging exploration. This type of play allows children to experience new feelings, such as fear, hurt, and risk taking, whilst also managing conflict and anger, which can be applied to other situations</w:t>
      </w:r>
      <w:r w:rsidR="00AB57A4" w:rsidRPr="00246BE1">
        <w:rPr>
          <w:rFonts w:ascii="Arial" w:hAnsi="Arial" w:cs="Arial"/>
        </w:rPr>
        <w:t xml:space="preserve"> (Teare, 2021)</w:t>
      </w:r>
      <w:r w:rsidRPr="00246BE1">
        <w:rPr>
          <w:rFonts w:ascii="Arial" w:hAnsi="Arial" w:cs="Arial"/>
        </w:rPr>
        <w:t>.</w:t>
      </w:r>
    </w:p>
    <w:p w14:paraId="1646FD2A" w14:textId="77777777" w:rsidR="009A0489" w:rsidRPr="00246BE1" w:rsidRDefault="009A0489" w:rsidP="00246BE1">
      <w:pPr>
        <w:pStyle w:val="NormalWeb"/>
        <w:spacing w:before="0" w:beforeAutospacing="0" w:after="0" w:afterAutospacing="0" w:line="360" w:lineRule="auto"/>
        <w:jc w:val="both"/>
        <w:textAlignment w:val="baseline"/>
        <w:rPr>
          <w:rFonts w:ascii="Arial" w:hAnsi="Arial" w:cs="Arial"/>
        </w:rPr>
      </w:pPr>
    </w:p>
    <w:p w14:paraId="358DBF31" w14:textId="1441D567" w:rsidR="00BD3E45" w:rsidRDefault="00AB57A4" w:rsidP="00983721">
      <w:pPr>
        <w:spacing w:after="0" w:line="360" w:lineRule="auto"/>
        <w:jc w:val="both"/>
        <w:textAlignment w:val="baseline"/>
        <w:rPr>
          <w:rFonts w:ascii="Arial" w:hAnsi="Arial" w:cs="Arial"/>
        </w:rPr>
      </w:pPr>
      <w:r w:rsidRPr="00246BE1">
        <w:rPr>
          <w:rFonts w:ascii="Arial" w:hAnsi="Arial" w:cs="Arial"/>
        </w:rPr>
        <w:t>Similarly</w:t>
      </w:r>
      <w:r w:rsidR="009A0489" w:rsidRPr="00246BE1">
        <w:rPr>
          <w:rFonts w:ascii="Arial" w:hAnsi="Arial" w:cs="Arial"/>
        </w:rPr>
        <w:t xml:space="preserve">, </w:t>
      </w:r>
      <w:r w:rsidRPr="00246BE1">
        <w:rPr>
          <w:rFonts w:ascii="Arial" w:hAnsi="Arial" w:cs="Arial"/>
        </w:rPr>
        <w:t>Tovey (no date</w:t>
      </w:r>
      <w:r w:rsidR="009A0489" w:rsidRPr="00246BE1">
        <w:rPr>
          <w:rFonts w:ascii="Arial" w:hAnsi="Arial" w:cs="Arial"/>
        </w:rPr>
        <w:t xml:space="preserve">) highlights the benefits of outdoor play on children’s development. </w:t>
      </w:r>
      <w:r w:rsidR="00BD3E45" w:rsidRPr="00246BE1">
        <w:rPr>
          <w:rFonts w:ascii="Arial" w:hAnsi="Arial" w:cs="Arial"/>
        </w:rPr>
        <w:t>Tovey (no date)</w:t>
      </w:r>
      <w:r w:rsidR="009A0489" w:rsidRPr="00246BE1">
        <w:rPr>
          <w:rFonts w:ascii="Arial" w:hAnsi="Arial" w:cs="Arial"/>
        </w:rPr>
        <w:t xml:space="preserve"> argue</w:t>
      </w:r>
      <w:r w:rsidR="00BD3E45" w:rsidRPr="00246BE1">
        <w:rPr>
          <w:rFonts w:ascii="Arial" w:hAnsi="Arial" w:cs="Arial"/>
        </w:rPr>
        <w:t>s</w:t>
      </w:r>
      <w:r w:rsidR="009A0489" w:rsidRPr="00246BE1">
        <w:rPr>
          <w:rFonts w:ascii="Arial" w:hAnsi="Arial" w:cs="Arial"/>
        </w:rPr>
        <w:t xml:space="preserve"> that th</w:t>
      </w:r>
      <w:r w:rsidR="00BD3E45" w:rsidRPr="00246BE1">
        <w:rPr>
          <w:rFonts w:ascii="Arial" w:hAnsi="Arial" w:cs="Arial"/>
        </w:rPr>
        <w:t>i</w:t>
      </w:r>
      <w:r w:rsidR="009A0489" w:rsidRPr="00246BE1">
        <w:rPr>
          <w:rFonts w:ascii="Arial" w:hAnsi="Arial" w:cs="Arial"/>
        </w:rPr>
        <w:t xml:space="preserve">s type </w:t>
      </w:r>
      <w:r w:rsidR="00BD3E45" w:rsidRPr="00246BE1">
        <w:rPr>
          <w:rFonts w:ascii="Arial" w:hAnsi="Arial" w:cs="Arial"/>
        </w:rPr>
        <w:t xml:space="preserve">of </w:t>
      </w:r>
      <w:r w:rsidR="009A0489" w:rsidRPr="00246BE1">
        <w:rPr>
          <w:rFonts w:ascii="Arial" w:hAnsi="Arial" w:cs="Arial"/>
        </w:rPr>
        <w:t xml:space="preserve">play provides </w:t>
      </w:r>
      <w:r w:rsidR="00BD3E45" w:rsidRPr="00246BE1">
        <w:rPr>
          <w:rFonts w:ascii="Arial" w:hAnsi="Arial" w:cs="Arial"/>
        </w:rPr>
        <w:t>sensory</w:t>
      </w:r>
      <w:r w:rsidR="009A0489" w:rsidRPr="00246BE1">
        <w:rPr>
          <w:rFonts w:ascii="Arial" w:hAnsi="Arial" w:cs="Arial"/>
        </w:rPr>
        <w:t xml:space="preserve"> </w:t>
      </w:r>
      <w:r w:rsidR="00BD3E45" w:rsidRPr="00246BE1">
        <w:rPr>
          <w:rFonts w:ascii="Arial" w:hAnsi="Arial" w:cs="Arial"/>
        </w:rPr>
        <w:t>experiences</w:t>
      </w:r>
      <w:r w:rsidR="009A0489" w:rsidRPr="00246BE1">
        <w:rPr>
          <w:rFonts w:ascii="Arial" w:hAnsi="Arial" w:cs="Arial"/>
        </w:rPr>
        <w:t xml:space="preserve"> which </w:t>
      </w:r>
      <w:r w:rsidR="00BD3E45" w:rsidRPr="00246BE1">
        <w:rPr>
          <w:rFonts w:ascii="Arial" w:hAnsi="Arial" w:cs="Arial"/>
        </w:rPr>
        <w:t>develops</w:t>
      </w:r>
      <w:r w:rsidR="009A0489" w:rsidRPr="00246BE1">
        <w:rPr>
          <w:rFonts w:ascii="Arial" w:hAnsi="Arial" w:cs="Arial"/>
        </w:rPr>
        <w:t xml:space="preserve"> and grows </w:t>
      </w:r>
      <w:r w:rsidR="00BD3E45" w:rsidRPr="00246BE1">
        <w:rPr>
          <w:rFonts w:ascii="Arial" w:hAnsi="Arial" w:cs="Arial"/>
        </w:rPr>
        <w:t>their</w:t>
      </w:r>
      <w:r w:rsidR="009A0489" w:rsidRPr="00246BE1">
        <w:rPr>
          <w:rFonts w:ascii="Arial" w:hAnsi="Arial" w:cs="Arial"/>
        </w:rPr>
        <w:t xml:space="preserve"> minds, whilst providing the freedom to experience new things and find out how things work</w:t>
      </w:r>
      <w:r w:rsidRPr="00246BE1">
        <w:rPr>
          <w:rFonts w:ascii="Arial" w:hAnsi="Arial" w:cs="Arial"/>
        </w:rPr>
        <w:t xml:space="preserve"> (Tovey, no date)</w:t>
      </w:r>
      <w:r w:rsidR="009A0489" w:rsidRPr="00246BE1">
        <w:rPr>
          <w:rFonts w:ascii="Arial" w:hAnsi="Arial" w:cs="Arial"/>
        </w:rPr>
        <w:t>.</w:t>
      </w:r>
      <w:r w:rsidR="00BD3E45" w:rsidRPr="00246BE1">
        <w:rPr>
          <w:rFonts w:ascii="Arial" w:hAnsi="Arial" w:cs="Arial"/>
        </w:rPr>
        <w:t xml:space="preserve"> </w:t>
      </w:r>
      <w:r w:rsidR="00076469" w:rsidRPr="00246BE1">
        <w:rPr>
          <w:rFonts w:ascii="Arial" w:hAnsi="Arial" w:cs="Arial"/>
        </w:rPr>
        <w:t>O</w:t>
      </w:r>
      <w:r w:rsidR="009A0489" w:rsidRPr="00246BE1">
        <w:rPr>
          <w:rFonts w:ascii="Arial" w:hAnsi="Arial" w:cs="Arial"/>
        </w:rPr>
        <w:t xml:space="preserve">utdoor play provides opportunities for risk taking and </w:t>
      </w:r>
      <w:r w:rsidR="00BD3E45" w:rsidRPr="00246BE1">
        <w:rPr>
          <w:rFonts w:ascii="Arial" w:hAnsi="Arial" w:cs="Arial"/>
        </w:rPr>
        <w:t>challenges</w:t>
      </w:r>
      <w:r w:rsidR="009A0489" w:rsidRPr="00246BE1">
        <w:rPr>
          <w:rFonts w:ascii="Arial" w:hAnsi="Arial" w:cs="Arial"/>
        </w:rPr>
        <w:t xml:space="preserve">, developing </w:t>
      </w:r>
      <w:r w:rsidR="00BD3E45" w:rsidRPr="00246BE1">
        <w:rPr>
          <w:rFonts w:ascii="Arial" w:hAnsi="Arial" w:cs="Arial"/>
        </w:rPr>
        <w:t>children’s</w:t>
      </w:r>
      <w:r w:rsidR="009A0489" w:rsidRPr="00246BE1">
        <w:rPr>
          <w:rFonts w:ascii="Arial" w:hAnsi="Arial" w:cs="Arial"/>
        </w:rPr>
        <w:t xml:space="preserve"> imagination, curiosity and creativity whilst also considering their wellbeing</w:t>
      </w:r>
      <w:r w:rsidR="00076469" w:rsidRPr="00246BE1">
        <w:rPr>
          <w:rFonts w:ascii="Arial" w:hAnsi="Arial" w:cs="Arial"/>
        </w:rPr>
        <w:t xml:space="preserve"> (Tovey, no date)</w:t>
      </w:r>
      <w:r w:rsidR="009A0489" w:rsidRPr="00246BE1">
        <w:rPr>
          <w:rFonts w:ascii="Arial" w:hAnsi="Arial" w:cs="Arial"/>
        </w:rPr>
        <w:t xml:space="preserve">. </w:t>
      </w:r>
      <w:r w:rsidR="00076469" w:rsidRPr="00246BE1">
        <w:rPr>
          <w:rFonts w:ascii="Arial" w:hAnsi="Arial" w:cs="Arial"/>
        </w:rPr>
        <w:t>Tovey (no date) claims that</w:t>
      </w:r>
      <w:r w:rsidR="009A0489" w:rsidRPr="00246BE1">
        <w:rPr>
          <w:rFonts w:ascii="Arial" w:hAnsi="Arial" w:cs="Arial"/>
        </w:rPr>
        <w:t xml:space="preserve"> the quality of the environment </w:t>
      </w:r>
      <w:r w:rsidR="00BD3E45" w:rsidRPr="00246BE1">
        <w:rPr>
          <w:rFonts w:ascii="Arial" w:hAnsi="Arial" w:cs="Arial"/>
        </w:rPr>
        <w:t>determines</w:t>
      </w:r>
      <w:r w:rsidR="009A0489" w:rsidRPr="00246BE1">
        <w:rPr>
          <w:rFonts w:ascii="Arial" w:hAnsi="Arial" w:cs="Arial"/>
        </w:rPr>
        <w:t xml:space="preserve"> the level </w:t>
      </w:r>
      <w:r w:rsidR="009A0489" w:rsidRPr="00246BE1">
        <w:rPr>
          <w:rFonts w:ascii="Arial" w:hAnsi="Arial" w:cs="Arial"/>
        </w:rPr>
        <w:lastRenderedPageBreak/>
        <w:t xml:space="preserve">of development. According to </w:t>
      </w:r>
      <w:r w:rsidR="004C1F58" w:rsidRPr="00246BE1">
        <w:rPr>
          <w:rFonts w:ascii="Arial" w:hAnsi="Arial" w:cs="Arial"/>
        </w:rPr>
        <w:t>Tovey (no date</w:t>
      </w:r>
      <w:r w:rsidR="009A0489" w:rsidRPr="00246BE1">
        <w:rPr>
          <w:rFonts w:ascii="Arial" w:hAnsi="Arial" w:cs="Arial"/>
        </w:rPr>
        <w:t xml:space="preserve">), messy play not only </w:t>
      </w:r>
      <w:proofErr w:type="gramStart"/>
      <w:r w:rsidR="009A0489" w:rsidRPr="00246BE1">
        <w:rPr>
          <w:rFonts w:ascii="Arial" w:hAnsi="Arial" w:cs="Arial"/>
        </w:rPr>
        <w:t>has the ability to</w:t>
      </w:r>
      <w:proofErr w:type="gramEnd"/>
      <w:r w:rsidR="009A0489" w:rsidRPr="00246BE1">
        <w:rPr>
          <w:rFonts w:ascii="Arial" w:hAnsi="Arial" w:cs="Arial"/>
        </w:rPr>
        <w:t xml:space="preserve"> develop motor skills, co-ordination and </w:t>
      </w:r>
      <w:r w:rsidR="00BD3E45" w:rsidRPr="00246BE1">
        <w:rPr>
          <w:rFonts w:ascii="Arial" w:hAnsi="Arial" w:cs="Arial"/>
        </w:rPr>
        <w:t>social</w:t>
      </w:r>
      <w:r w:rsidR="009A0489" w:rsidRPr="00246BE1">
        <w:rPr>
          <w:rFonts w:ascii="Arial" w:hAnsi="Arial" w:cs="Arial"/>
        </w:rPr>
        <w:t xml:space="preserve"> awareness, </w:t>
      </w:r>
      <w:r w:rsidR="00BD3E45" w:rsidRPr="00246BE1">
        <w:rPr>
          <w:rFonts w:ascii="Arial" w:hAnsi="Arial" w:cs="Arial"/>
        </w:rPr>
        <w:t>but also</w:t>
      </w:r>
      <w:r w:rsidR="009A0489" w:rsidRPr="00246BE1">
        <w:rPr>
          <w:rFonts w:ascii="Arial" w:hAnsi="Arial" w:cs="Arial"/>
        </w:rPr>
        <w:t xml:space="preserve"> develops creativity, </w:t>
      </w:r>
      <w:r w:rsidR="00BD3E45" w:rsidRPr="00246BE1">
        <w:rPr>
          <w:rFonts w:ascii="Arial" w:hAnsi="Arial" w:cs="Arial"/>
        </w:rPr>
        <w:t>allowing children</w:t>
      </w:r>
      <w:r w:rsidR="009A0489" w:rsidRPr="00246BE1">
        <w:rPr>
          <w:rFonts w:ascii="Arial" w:hAnsi="Arial" w:cs="Arial"/>
        </w:rPr>
        <w:t xml:space="preserve"> to use their </w:t>
      </w:r>
      <w:r w:rsidR="00BD3E45" w:rsidRPr="00246BE1">
        <w:rPr>
          <w:rFonts w:ascii="Arial" w:hAnsi="Arial" w:cs="Arial"/>
        </w:rPr>
        <w:t>imagination</w:t>
      </w:r>
      <w:r w:rsidR="009A0489" w:rsidRPr="00246BE1">
        <w:rPr>
          <w:rFonts w:ascii="Arial" w:hAnsi="Arial" w:cs="Arial"/>
        </w:rPr>
        <w:t xml:space="preserve"> in creating shapes and objects in an experimental way.</w:t>
      </w:r>
    </w:p>
    <w:p w14:paraId="11E59184" w14:textId="77777777" w:rsidR="00983721" w:rsidRPr="00246BE1" w:rsidRDefault="00983721" w:rsidP="00983721">
      <w:pPr>
        <w:spacing w:after="0" w:line="360" w:lineRule="auto"/>
        <w:jc w:val="both"/>
        <w:textAlignment w:val="baseline"/>
        <w:rPr>
          <w:rFonts w:ascii="Arial" w:hAnsi="Arial" w:cs="Arial"/>
        </w:rPr>
      </w:pPr>
    </w:p>
    <w:p w14:paraId="20D12540" w14:textId="77E55F81" w:rsidR="009A0489" w:rsidRPr="00246BE1" w:rsidRDefault="009A0489" w:rsidP="00246BE1">
      <w:pPr>
        <w:pStyle w:val="NormalWeb"/>
        <w:shd w:val="clear" w:color="auto" w:fill="FFFFFF"/>
        <w:spacing w:before="0" w:beforeAutospacing="0" w:after="600" w:afterAutospacing="0" w:line="360" w:lineRule="auto"/>
        <w:jc w:val="both"/>
        <w:rPr>
          <w:rFonts w:ascii="Arial" w:hAnsi="Arial" w:cs="Arial"/>
          <w:noProof/>
        </w:rPr>
      </w:pPr>
      <w:r w:rsidRPr="00246BE1">
        <w:rPr>
          <w:rFonts w:ascii="Arial" w:hAnsi="Arial" w:cs="Arial"/>
          <w:noProof/>
        </w:rPr>
        <w:t>Additionally, messy play improves problem solving by improving concentarion and using rescources efficiently (</w:t>
      </w:r>
      <w:r w:rsidR="004C1F58" w:rsidRPr="00246BE1">
        <w:rPr>
          <w:rFonts w:ascii="Arial" w:hAnsi="Arial" w:cs="Arial"/>
          <w:noProof/>
        </w:rPr>
        <w:t>Play Matters, 2022</w:t>
      </w:r>
      <w:r w:rsidRPr="00246BE1">
        <w:rPr>
          <w:rFonts w:ascii="Arial" w:hAnsi="Arial" w:cs="Arial"/>
          <w:noProof/>
        </w:rPr>
        <w:t>).</w:t>
      </w:r>
      <w:r w:rsidR="00BD3E45" w:rsidRPr="00246BE1">
        <w:rPr>
          <w:rFonts w:ascii="Arial" w:hAnsi="Arial" w:cs="Arial"/>
          <w:noProof/>
        </w:rPr>
        <w:t xml:space="preserve"> </w:t>
      </w:r>
      <w:r w:rsidR="004C1F58" w:rsidRPr="00246BE1">
        <w:rPr>
          <w:rFonts w:ascii="Arial" w:hAnsi="Arial" w:cs="Arial"/>
          <w:noProof/>
        </w:rPr>
        <w:t>Play Matters (2022</w:t>
      </w:r>
      <w:r w:rsidRPr="00246BE1">
        <w:rPr>
          <w:rFonts w:ascii="Arial" w:hAnsi="Arial" w:cs="Arial"/>
          <w:noProof/>
        </w:rPr>
        <w:t>) also claims that language development is linked with messy play, and that chldren often use language to reflect how things feel. By participlting in messy play, children are able to see, hear, touch, taste and smell different things which aids with developing feelings and comparing environments and objects</w:t>
      </w:r>
      <w:r w:rsidR="004C1F58" w:rsidRPr="00246BE1">
        <w:rPr>
          <w:rFonts w:ascii="Arial" w:hAnsi="Arial" w:cs="Arial"/>
          <w:noProof/>
        </w:rPr>
        <w:t xml:space="preserve"> (Play Matters, 2022)</w:t>
      </w:r>
      <w:r w:rsidRPr="00246BE1">
        <w:rPr>
          <w:rFonts w:ascii="Arial" w:hAnsi="Arial" w:cs="Arial"/>
          <w:noProof/>
        </w:rPr>
        <w:t>.</w:t>
      </w:r>
    </w:p>
    <w:p w14:paraId="1BC04196" w14:textId="1855F0EC" w:rsidR="009A0489" w:rsidRPr="00246BE1" w:rsidRDefault="00BD3E45" w:rsidP="00246BE1">
      <w:pPr>
        <w:shd w:val="clear" w:color="auto" w:fill="FFFFFF"/>
        <w:spacing w:after="0" w:line="360" w:lineRule="auto"/>
        <w:jc w:val="both"/>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t>Similarly</w:t>
      </w:r>
      <w:r w:rsidR="009A0489" w:rsidRPr="00246BE1">
        <w:rPr>
          <w:rFonts w:ascii="Arial" w:eastAsia="Times New Roman" w:hAnsi="Arial" w:cs="Arial"/>
          <w:kern w:val="0"/>
          <w:lang w:eastAsia="en-GB"/>
          <w14:ligatures w14:val="none"/>
        </w:rPr>
        <w:t xml:space="preserve">, </w:t>
      </w:r>
      <w:r w:rsidR="004C1F58" w:rsidRPr="00246BE1">
        <w:rPr>
          <w:rFonts w:ascii="Arial" w:eastAsia="Times New Roman" w:hAnsi="Arial" w:cs="Arial"/>
          <w:kern w:val="0"/>
          <w:lang w:eastAsia="en-GB"/>
          <w14:ligatures w14:val="none"/>
        </w:rPr>
        <w:t xml:space="preserve">Yin et </w:t>
      </w:r>
      <w:proofErr w:type="spellStart"/>
      <w:r w:rsidR="004C1F58" w:rsidRPr="00246BE1">
        <w:rPr>
          <w:rFonts w:ascii="Arial" w:eastAsia="Times New Roman" w:hAnsi="Arial" w:cs="Arial"/>
          <w:kern w:val="0"/>
          <w:lang w:eastAsia="en-GB"/>
          <w14:ligatures w14:val="none"/>
        </w:rPr>
        <w:t>al’s</w:t>
      </w:r>
      <w:proofErr w:type="spellEnd"/>
      <w:r w:rsidR="004C1F58" w:rsidRPr="00246BE1">
        <w:rPr>
          <w:rFonts w:ascii="Arial" w:eastAsia="Times New Roman" w:hAnsi="Arial" w:cs="Arial"/>
          <w:kern w:val="0"/>
          <w:lang w:eastAsia="en-GB"/>
          <w14:ligatures w14:val="none"/>
        </w:rPr>
        <w:t xml:space="preserve">. (2014) </w:t>
      </w:r>
      <w:r w:rsidR="009A0489" w:rsidRPr="00246BE1">
        <w:rPr>
          <w:rFonts w:ascii="Arial" w:eastAsia="Times New Roman" w:hAnsi="Arial" w:cs="Arial"/>
          <w:kern w:val="0"/>
          <w:lang w:eastAsia="en-GB"/>
          <w14:ligatures w14:val="none"/>
        </w:rPr>
        <w:t xml:space="preserve">study showed that messy play encouraged imagination, and children were able to think about objects they wished to create, whilst using the relevant materials and objects. This is supported by Vygotsky (2004) who claims that messy play improves creativity </w:t>
      </w:r>
      <w:r w:rsidRPr="00246BE1">
        <w:rPr>
          <w:rFonts w:ascii="Arial" w:eastAsia="Times New Roman" w:hAnsi="Arial" w:cs="Arial"/>
          <w:kern w:val="0"/>
          <w:lang w:eastAsia="en-GB"/>
          <w14:ligatures w14:val="none"/>
        </w:rPr>
        <w:t>and imagination</w:t>
      </w:r>
      <w:r w:rsidR="009A0489" w:rsidRPr="00246BE1">
        <w:rPr>
          <w:rFonts w:ascii="Arial" w:eastAsia="Times New Roman" w:hAnsi="Arial" w:cs="Arial"/>
          <w:kern w:val="0"/>
          <w:lang w:eastAsia="en-GB"/>
          <w14:ligatures w14:val="none"/>
        </w:rPr>
        <w:t xml:space="preserve">. According to </w:t>
      </w:r>
      <w:r w:rsidR="004C1F58" w:rsidRPr="00246BE1">
        <w:rPr>
          <w:rFonts w:ascii="Arial" w:eastAsia="Times New Roman" w:hAnsi="Arial" w:cs="Arial"/>
          <w:kern w:val="0"/>
          <w:lang w:eastAsia="en-GB"/>
          <w14:ligatures w14:val="none"/>
        </w:rPr>
        <w:t xml:space="preserve">Vygotsky (2004) </w:t>
      </w:r>
      <w:r w:rsidR="009A0489" w:rsidRPr="00246BE1">
        <w:rPr>
          <w:rFonts w:ascii="Arial" w:eastAsia="Times New Roman" w:hAnsi="Arial" w:cs="Arial"/>
          <w:kern w:val="0"/>
          <w:lang w:eastAsia="en-GB"/>
          <w14:ligatures w14:val="none"/>
        </w:rPr>
        <w:t xml:space="preserve">this is vital in child development, </w:t>
      </w:r>
      <w:r w:rsidRPr="00246BE1">
        <w:rPr>
          <w:rFonts w:ascii="Arial" w:eastAsia="Times New Roman" w:hAnsi="Arial" w:cs="Arial"/>
          <w:kern w:val="0"/>
          <w:lang w:eastAsia="en-GB"/>
          <w14:ligatures w14:val="none"/>
        </w:rPr>
        <w:t>particularly</w:t>
      </w:r>
      <w:r w:rsidR="009A0489" w:rsidRPr="00246BE1">
        <w:rPr>
          <w:rFonts w:ascii="Arial" w:eastAsia="Times New Roman" w:hAnsi="Arial" w:cs="Arial"/>
          <w:kern w:val="0"/>
          <w:lang w:eastAsia="en-GB"/>
          <w14:ligatures w14:val="none"/>
        </w:rPr>
        <w:t xml:space="preserve"> in relation to maturity of children.</w:t>
      </w:r>
    </w:p>
    <w:p w14:paraId="7B0EC359" w14:textId="77777777" w:rsidR="007772F9" w:rsidRPr="00246BE1" w:rsidRDefault="007772F9" w:rsidP="00246BE1">
      <w:pPr>
        <w:spacing w:after="0" w:line="360" w:lineRule="auto"/>
        <w:jc w:val="both"/>
        <w:textAlignment w:val="baseline"/>
        <w:rPr>
          <w:rFonts w:ascii="Arial" w:hAnsi="Arial" w:cs="Arial"/>
        </w:rPr>
      </w:pPr>
    </w:p>
    <w:p w14:paraId="78FFD196" w14:textId="598DC41E" w:rsidR="00983721" w:rsidRPr="00983721" w:rsidRDefault="00983721" w:rsidP="00246BE1">
      <w:pPr>
        <w:spacing w:after="0" w:line="360" w:lineRule="auto"/>
        <w:jc w:val="both"/>
        <w:textAlignment w:val="baseline"/>
        <w:rPr>
          <w:rFonts w:ascii="Arial" w:hAnsi="Arial" w:cs="Arial"/>
          <w:u w:val="single"/>
        </w:rPr>
      </w:pPr>
      <w:r w:rsidRPr="00983721">
        <w:rPr>
          <w:rFonts w:ascii="Arial" w:hAnsi="Arial" w:cs="Arial"/>
          <w:u w:val="single"/>
        </w:rPr>
        <w:t xml:space="preserve">Section 2 </w:t>
      </w:r>
      <w:r>
        <w:rPr>
          <w:rFonts w:ascii="Arial" w:hAnsi="Arial" w:cs="Arial"/>
          <w:u w:val="single"/>
        </w:rPr>
        <w:t>– Self-directed Play</w:t>
      </w:r>
    </w:p>
    <w:p w14:paraId="61EB4825" w14:textId="403292D1" w:rsidR="00EF4238" w:rsidRPr="00246BE1" w:rsidRDefault="00BD3E45" w:rsidP="00246BE1">
      <w:pPr>
        <w:spacing w:after="0" w:line="360" w:lineRule="auto"/>
        <w:jc w:val="both"/>
        <w:textAlignment w:val="baseline"/>
        <w:rPr>
          <w:rFonts w:ascii="Arial" w:hAnsi="Arial" w:cs="Arial"/>
        </w:rPr>
      </w:pPr>
      <w:r w:rsidRPr="00246BE1">
        <w:rPr>
          <w:rFonts w:ascii="Arial" w:hAnsi="Arial" w:cs="Arial"/>
        </w:rPr>
        <w:t>Self-directed</w:t>
      </w:r>
      <w:r w:rsidR="00EF4238" w:rsidRPr="00246BE1">
        <w:rPr>
          <w:rFonts w:ascii="Arial" w:hAnsi="Arial" w:cs="Arial"/>
        </w:rPr>
        <w:t xml:space="preserve"> play can be described as learning by exploring own interests without being guided</w:t>
      </w:r>
      <w:r w:rsidR="007772F9" w:rsidRPr="00246BE1">
        <w:rPr>
          <w:rFonts w:ascii="Arial" w:hAnsi="Arial" w:cs="Arial"/>
        </w:rPr>
        <w:t xml:space="preserve"> (Carrots are Orange, no date)</w:t>
      </w:r>
      <w:r w:rsidR="00EF4238" w:rsidRPr="00246BE1">
        <w:rPr>
          <w:rFonts w:ascii="Arial" w:hAnsi="Arial" w:cs="Arial"/>
        </w:rPr>
        <w:t xml:space="preserve">. </w:t>
      </w:r>
    </w:p>
    <w:p w14:paraId="37B5BEE6" w14:textId="6B0476A8" w:rsidR="00EF4238" w:rsidRPr="00246BE1" w:rsidRDefault="00EF4238" w:rsidP="00246BE1">
      <w:pPr>
        <w:spacing w:after="0" w:line="360" w:lineRule="auto"/>
        <w:jc w:val="both"/>
        <w:textAlignment w:val="baseline"/>
        <w:rPr>
          <w:rFonts w:ascii="Arial" w:hAnsi="Arial" w:cs="Arial"/>
        </w:rPr>
      </w:pPr>
    </w:p>
    <w:p w14:paraId="370F1C02" w14:textId="472BBCD7" w:rsidR="00B5399C" w:rsidRPr="00246BE1" w:rsidRDefault="00EF4238" w:rsidP="00246BE1">
      <w:pPr>
        <w:spacing w:after="0" w:line="360" w:lineRule="auto"/>
        <w:jc w:val="both"/>
        <w:textAlignment w:val="baseline"/>
        <w:rPr>
          <w:rFonts w:ascii="Arial" w:hAnsi="Arial" w:cs="Arial"/>
          <w:shd w:val="clear" w:color="auto" w:fill="FFFFFF"/>
        </w:rPr>
      </w:pPr>
      <w:r w:rsidRPr="00246BE1">
        <w:rPr>
          <w:rFonts w:ascii="Arial" w:hAnsi="Arial" w:cs="Arial"/>
        </w:rPr>
        <w:t xml:space="preserve">Adults have a vital role to play in the self-directed learning of children. </w:t>
      </w:r>
      <w:proofErr w:type="spellStart"/>
      <w:r w:rsidR="00786611" w:rsidRPr="00246BE1">
        <w:rPr>
          <w:rFonts w:ascii="Arial" w:hAnsi="Arial" w:cs="Arial"/>
        </w:rPr>
        <w:t>Rymanowicz</w:t>
      </w:r>
      <w:proofErr w:type="spellEnd"/>
      <w:r w:rsidR="00786611" w:rsidRPr="00246BE1">
        <w:rPr>
          <w:rFonts w:ascii="Arial" w:hAnsi="Arial" w:cs="Arial"/>
        </w:rPr>
        <w:t xml:space="preserve"> </w:t>
      </w:r>
      <w:r w:rsidRPr="00246BE1">
        <w:rPr>
          <w:rFonts w:ascii="Arial" w:hAnsi="Arial" w:cs="Arial"/>
        </w:rPr>
        <w:t>(</w:t>
      </w:r>
      <w:r w:rsidR="00786611" w:rsidRPr="00246BE1">
        <w:rPr>
          <w:rFonts w:ascii="Arial" w:hAnsi="Arial" w:cs="Arial"/>
        </w:rPr>
        <w:t>2015</w:t>
      </w:r>
      <w:r w:rsidRPr="00246BE1">
        <w:rPr>
          <w:rFonts w:ascii="Arial" w:hAnsi="Arial" w:cs="Arial"/>
        </w:rPr>
        <w:t>) argues that adults should engage with children during play, by talking and asking questions. This shows children that their decisions are respected and that others are invested in these decisions</w:t>
      </w:r>
      <w:r w:rsidR="00786611" w:rsidRPr="00246BE1">
        <w:rPr>
          <w:rFonts w:ascii="Arial" w:hAnsi="Arial" w:cs="Arial"/>
        </w:rPr>
        <w:t xml:space="preserve"> (</w:t>
      </w:r>
      <w:proofErr w:type="spellStart"/>
      <w:r w:rsidR="00786611" w:rsidRPr="00246BE1">
        <w:rPr>
          <w:rFonts w:ascii="Arial" w:hAnsi="Arial" w:cs="Arial"/>
        </w:rPr>
        <w:t>Rymanowicz</w:t>
      </w:r>
      <w:proofErr w:type="spellEnd"/>
      <w:r w:rsidR="00786611" w:rsidRPr="00246BE1">
        <w:rPr>
          <w:rFonts w:ascii="Arial" w:hAnsi="Arial" w:cs="Arial"/>
        </w:rPr>
        <w:t>, 2015)</w:t>
      </w:r>
      <w:r w:rsidRPr="00246BE1">
        <w:rPr>
          <w:rFonts w:ascii="Arial" w:hAnsi="Arial" w:cs="Arial"/>
        </w:rPr>
        <w:t xml:space="preserve">. Furthermore, this shows children that they are valued, contributing towards </w:t>
      </w:r>
      <w:proofErr w:type="spellStart"/>
      <w:r w:rsidRPr="00246BE1">
        <w:rPr>
          <w:rFonts w:ascii="Arial" w:hAnsi="Arial" w:cs="Arial"/>
        </w:rPr>
        <w:t>Bowbly’s</w:t>
      </w:r>
      <w:proofErr w:type="spellEnd"/>
      <w:r w:rsidR="00B5399C" w:rsidRPr="00246BE1">
        <w:rPr>
          <w:rFonts w:ascii="Arial" w:hAnsi="Arial" w:cs="Arial"/>
        </w:rPr>
        <w:t xml:space="preserve"> (1969) A</w:t>
      </w:r>
      <w:r w:rsidRPr="00246BE1">
        <w:rPr>
          <w:rFonts w:ascii="Arial" w:hAnsi="Arial" w:cs="Arial"/>
        </w:rPr>
        <w:t xml:space="preserve">ttachment </w:t>
      </w:r>
      <w:r w:rsidR="00B5399C" w:rsidRPr="00246BE1">
        <w:rPr>
          <w:rFonts w:ascii="Arial" w:hAnsi="Arial" w:cs="Arial"/>
        </w:rPr>
        <w:t>T</w:t>
      </w:r>
      <w:r w:rsidRPr="00246BE1">
        <w:rPr>
          <w:rFonts w:ascii="Arial" w:hAnsi="Arial" w:cs="Arial"/>
        </w:rPr>
        <w:t>heory</w:t>
      </w:r>
      <w:r w:rsidR="00B5399C" w:rsidRPr="00246BE1">
        <w:rPr>
          <w:rFonts w:ascii="Arial" w:hAnsi="Arial" w:cs="Arial"/>
        </w:rPr>
        <w:t>, allow</w:t>
      </w:r>
      <w:r w:rsidR="00BD3E45" w:rsidRPr="00246BE1">
        <w:rPr>
          <w:rFonts w:ascii="Arial" w:hAnsi="Arial" w:cs="Arial"/>
        </w:rPr>
        <w:t>ing</w:t>
      </w:r>
      <w:r w:rsidR="00B5399C" w:rsidRPr="00246BE1">
        <w:rPr>
          <w:rFonts w:ascii="Arial" w:hAnsi="Arial" w:cs="Arial"/>
        </w:rPr>
        <w:t xml:space="preserve"> them </w:t>
      </w:r>
      <w:proofErr w:type="gramStart"/>
      <w:r w:rsidR="00B5399C" w:rsidRPr="00246BE1">
        <w:rPr>
          <w:rFonts w:ascii="Arial" w:hAnsi="Arial" w:cs="Arial"/>
        </w:rPr>
        <w:t xml:space="preserve">to </w:t>
      </w:r>
      <w:r w:rsidRPr="00246BE1">
        <w:rPr>
          <w:rFonts w:ascii="Arial" w:hAnsi="Arial" w:cs="Arial"/>
        </w:rPr>
        <w:t xml:space="preserve"> </w:t>
      </w:r>
      <w:r w:rsidR="00B5399C" w:rsidRPr="00246BE1">
        <w:rPr>
          <w:rFonts w:ascii="Arial" w:hAnsi="Arial" w:cs="Arial"/>
        </w:rPr>
        <w:t>engage</w:t>
      </w:r>
      <w:proofErr w:type="gramEnd"/>
      <w:r w:rsidR="00B5399C" w:rsidRPr="00246BE1">
        <w:rPr>
          <w:rFonts w:ascii="Arial" w:hAnsi="Arial" w:cs="Arial"/>
        </w:rPr>
        <w:t xml:space="preserve"> with the </w:t>
      </w:r>
      <w:r w:rsidR="00BD3E45" w:rsidRPr="00246BE1">
        <w:rPr>
          <w:rFonts w:ascii="Arial" w:hAnsi="Arial" w:cs="Arial"/>
        </w:rPr>
        <w:t>activity</w:t>
      </w:r>
      <w:r w:rsidR="00B5399C" w:rsidRPr="00246BE1">
        <w:rPr>
          <w:rFonts w:ascii="Arial" w:hAnsi="Arial" w:cs="Arial"/>
        </w:rPr>
        <w:t xml:space="preserve">, by </w:t>
      </w:r>
      <w:r w:rsidR="00BD3E45" w:rsidRPr="00246BE1">
        <w:rPr>
          <w:rFonts w:ascii="Arial" w:hAnsi="Arial" w:cs="Arial"/>
        </w:rPr>
        <w:t>feeling</w:t>
      </w:r>
      <w:r w:rsidR="00B5399C" w:rsidRPr="00246BE1">
        <w:rPr>
          <w:rFonts w:ascii="Arial" w:hAnsi="Arial" w:cs="Arial"/>
        </w:rPr>
        <w:t xml:space="preserve"> safe and comfortable (</w:t>
      </w:r>
      <w:proofErr w:type="spellStart"/>
      <w:r w:rsidR="00B5399C" w:rsidRPr="00246BE1">
        <w:rPr>
          <w:rFonts w:ascii="Arial" w:hAnsi="Arial" w:cs="Arial"/>
        </w:rPr>
        <w:t>Rymanowicz</w:t>
      </w:r>
      <w:proofErr w:type="spellEnd"/>
      <w:r w:rsidR="00B5399C" w:rsidRPr="00246BE1">
        <w:rPr>
          <w:rFonts w:ascii="Arial" w:hAnsi="Arial" w:cs="Arial"/>
        </w:rPr>
        <w:t>, 2015).</w:t>
      </w:r>
      <w:r w:rsidR="00B5399C" w:rsidRPr="00246BE1">
        <w:rPr>
          <w:rFonts w:ascii="Arial" w:hAnsi="Arial" w:cs="Arial"/>
        </w:rPr>
        <w:t xml:space="preserve"> </w:t>
      </w:r>
      <w:proofErr w:type="spellStart"/>
      <w:r w:rsidR="00B5399C" w:rsidRPr="00246BE1">
        <w:rPr>
          <w:rFonts w:ascii="Arial" w:hAnsi="Arial" w:cs="Arial"/>
        </w:rPr>
        <w:t>Bowbly’s</w:t>
      </w:r>
      <w:proofErr w:type="spellEnd"/>
      <w:r w:rsidR="00B5399C" w:rsidRPr="00246BE1">
        <w:rPr>
          <w:rFonts w:ascii="Arial" w:hAnsi="Arial" w:cs="Arial"/>
        </w:rPr>
        <w:t xml:space="preserve"> (1969)</w:t>
      </w:r>
      <w:r w:rsidR="00D27212" w:rsidRPr="00246BE1">
        <w:rPr>
          <w:rFonts w:ascii="Arial" w:hAnsi="Arial" w:cs="Arial"/>
        </w:rPr>
        <w:t xml:space="preserve"> theory is based on the idea that relationships are formed between children and adults, and builds the basis for future development (</w:t>
      </w:r>
      <w:proofErr w:type="spellStart"/>
      <w:r w:rsidR="00D27212" w:rsidRPr="00246BE1">
        <w:rPr>
          <w:rFonts w:ascii="Arial" w:hAnsi="Arial" w:cs="Arial"/>
        </w:rPr>
        <w:t>Bowbly</w:t>
      </w:r>
      <w:proofErr w:type="spellEnd"/>
      <w:r w:rsidR="00D27212" w:rsidRPr="00246BE1">
        <w:rPr>
          <w:rFonts w:ascii="Arial" w:hAnsi="Arial" w:cs="Arial"/>
        </w:rPr>
        <w:t>, 1969).</w:t>
      </w:r>
      <w:r w:rsidR="00455C94" w:rsidRPr="00246BE1">
        <w:rPr>
          <w:rFonts w:ascii="Arial" w:hAnsi="Arial" w:cs="Arial"/>
        </w:rPr>
        <w:t xml:space="preserve"> This attachment allows </w:t>
      </w:r>
      <w:r w:rsidR="00BD3E45" w:rsidRPr="00246BE1">
        <w:rPr>
          <w:rFonts w:ascii="Arial" w:hAnsi="Arial" w:cs="Arial"/>
        </w:rPr>
        <w:t>them to</w:t>
      </w:r>
      <w:r w:rsidR="00455C94" w:rsidRPr="00246BE1">
        <w:rPr>
          <w:rFonts w:ascii="Arial" w:hAnsi="Arial" w:cs="Arial"/>
        </w:rPr>
        <w:t xml:space="preserve"> develop </w:t>
      </w:r>
      <w:r w:rsidR="00BD3E45" w:rsidRPr="00246BE1">
        <w:rPr>
          <w:rFonts w:ascii="Arial" w:hAnsi="Arial" w:cs="Arial"/>
        </w:rPr>
        <w:t>confidence</w:t>
      </w:r>
      <w:r w:rsidR="00455C94" w:rsidRPr="00246BE1">
        <w:rPr>
          <w:rFonts w:ascii="Arial" w:hAnsi="Arial" w:cs="Arial"/>
        </w:rPr>
        <w:t xml:space="preserve"> to explore and learn new skills during play (</w:t>
      </w:r>
      <w:proofErr w:type="spellStart"/>
      <w:r w:rsidR="00455C94" w:rsidRPr="00246BE1">
        <w:rPr>
          <w:rFonts w:ascii="Arial" w:hAnsi="Arial" w:cs="Arial"/>
        </w:rPr>
        <w:t>Bowbly</w:t>
      </w:r>
      <w:proofErr w:type="spellEnd"/>
      <w:r w:rsidR="00455C94" w:rsidRPr="00246BE1">
        <w:rPr>
          <w:rFonts w:ascii="Arial" w:hAnsi="Arial" w:cs="Arial"/>
        </w:rPr>
        <w:t>, 1969).</w:t>
      </w:r>
    </w:p>
    <w:p w14:paraId="7FAEECE5" w14:textId="77777777" w:rsidR="00B5399C" w:rsidRPr="00246BE1" w:rsidRDefault="00B5399C" w:rsidP="00246BE1">
      <w:pPr>
        <w:spacing w:after="0" w:line="360" w:lineRule="auto"/>
        <w:jc w:val="both"/>
        <w:textAlignment w:val="baseline"/>
        <w:rPr>
          <w:rFonts w:ascii="Arial" w:hAnsi="Arial" w:cs="Arial"/>
          <w:shd w:val="clear" w:color="auto" w:fill="FFFFFF"/>
        </w:rPr>
      </w:pPr>
    </w:p>
    <w:p w14:paraId="71AD556C" w14:textId="643126B4" w:rsidR="00EF4238" w:rsidRPr="00246BE1" w:rsidRDefault="00BD3E45" w:rsidP="00246BE1">
      <w:pPr>
        <w:spacing w:after="0" w:line="360" w:lineRule="auto"/>
        <w:jc w:val="both"/>
        <w:textAlignment w:val="baseline"/>
        <w:rPr>
          <w:rFonts w:ascii="Arial" w:hAnsi="Arial" w:cs="Arial"/>
          <w:highlight w:val="yellow"/>
        </w:rPr>
      </w:pPr>
      <w:r w:rsidRPr="00246BE1">
        <w:rPr>
          <w:rFonts w:ascii="Arial" w:hAnsi="Arial" w:cs="Arial"/>
        </w:rPr>
        <w:lastRenderedPageBreak/>
        <w:t>A</w:t>
      </w:r>
      <w:r w:rsidR="00EF4238" w:rsidRPr="00246BE1">
        <w:rPr>
          <w:rFonts w:ascii="Arial" w:hAnsi="Arial" w:cs="Arial"/>
        </w:rPr>
        <w:t xml:space="preserve">dults </w:t>
      </w:r>
      <w:r w:rsidRPr="00246BE1">
        <w:rPr>
          <w:rFonts w:ascii="Arial" w:hAnsi="Arial" w:cs="Arial"/>
        </w:rPr>
        <w:t>can</w:t>
      </w:r>
      <w:r w:rsidR="00EF4238" w:rsidRPr="00246BE1">
        <w:rPr>
          <w:rFonts w:ascii="Arial" w:hAnsi="Arial" w:cs="Arial"/>
        </w:rPr>
        <w:t xml:space="preserve"> </w:t>
      </w:r>
      <w:r w:rsidRPr="00246BE1">
        <w:rPr>
          <w:rFonts w:ascii="Arial" w:hAnsi="Arial" w:cs="Arial"/>
        </w:rPr>
        <w:t>also contribute</w:t>
      </w:r>
      <w:r w:rsidR="00EF4238" w:rsidRPr="00246BE1">
        <w:rPr>
          <w:rFonts w:ascii="Arial" w:hAnsi="Arial" w:cs="Arial"/>
        </w:rPr>
        <w:t xml:space="preserve"> to </w:t>
      </w:r>
      <w:r w:rsidRPr="00246BE1">
        <w:rPr>
          <w:rFonts w:ascii="Arial" w:hAnsi="Arial" w:cs="Arial"/>
        </w:rPr>
        <w:t>children’s</w:t>
      </w:r>
      <w:r w:rsidR="00EF4238" w:rsidRPr="00246BE1">
        <w:rPr>
          <w:rFonts w:ascii="Arial" w:hAnsi="Arial" w:cs="Arial"/>
        </w:rPr>
        <w:t xml:space="preserve"> play, adding to their current knowledge and helping make connections</w:t>
      </w:r>
      <w:r w:rsidR="00C34078" w:rsidRPr="00246BE1">
        <w:rPr>
          <w:rFonts w:ascii="Arial" w:hAnsi="Arial" w:cs="Arial"/>
        </w:rPr>
        <w:t xml:space="preserve"> </w:t>
      </w:r>
      <w:r w:rsidR="00076469" w:rsidRPr="00246BE1">
        <w:rPr>
          <w:rFonts w:ascii="Arial" w:hAnsi="Arial" w:cs="Arial"/>
        </w:rPr>
        <w:t>(</w:t>
      </w:r>
      <w:proofErr w:type="spellStart"/>
      <w:r w:rsidR="00C34078" w:rsidRPr="00246BE1">
        <w:rPr>
          <w:rFonts w:ascii="Arial" w:hAnsi="Arial" w:cs="Arial"/>
        </w:rPr>
        <w:t>Rymanowicz</w:t>
      </w:r>
      <w:proofErr w:type="spellEnd"/>
      <w:r w:rsidR="00076469" w:rsidRPr="00246BE1">
        <w:rPr>
          <w:rFonts w:ascii="Arial" w:hAnsi="Arial" w:cs="Arial"/>
        </w:rPr>
        <w:t xml:space="preserve">, </w:t>
      </w:r>
      <w:r w:rsidR="00C34078" w:rsidRPr="00246BE1">
        <w:rPr>
          <w:rFonts w:ascii="Arial" w:hAnsi="Arial" w:cs="Arial"/>
        </w:rPr>
        <w:t>2015)</w:t>
      </w:r>
      <w:r w:rsidR="00EF4238" w:rsidRPr="00246BE1">
        <w:rPr>
          <w:rFonts w:ascii="Arial" w:hAnsi="Arial" w:cs="Arial"/>
        </w:rPr>
        <w:t xml:space="preserve">. The adult </w:t>
      </w:r>
      <w:r w:rsidRPr="00246BE1">
        <w:rPr>
          <w:rFonts w:ascii="Arial" w:hAnsi="Arial" w:cs="Arial"/>
        </w:rPr>
        <w:t>can</w:t>
      </w:r>
      <w:r w:rsidR="00EF4238" w:rsidRPr="00246BE1">
        <w:rPr>
          <w:rFonts w:ascii="Arial" w:hAnsi="Arial" w:cs="Arial"/>
        </w:rPr>
        <w:t xml:space="preserve"> act as a role model, and share expected and admirable morals and behaviours</w:t>
      </w:r>
      <w:r w:rsidR="00076469" w:rsidRPr="00246BE1">
        <w:rPr>
          <w:rFonts w:ascii="Arial" w:hAnsi="Arial" w:cs="Arial"/>
        </w:rPr>
        <w:t xml:space="preserve"> </w:t>
      </w:r>
      <w:r w:rsidR="00076469" w:rsidRPr="00246BE1">
        <w:rPr>
          <w:rFonts w:ascii="Arial" w:hAnsi="Arial" w:cs="Arial"/>
        </w:rPr>
        <w:t>(</w:t>
      </w:r>
      <w:proofErr w:type="spellStart"/>
      <w:r w:rsidR="00076469" w:rsidRPr="00246BE1">
        <w:rPr>
          <w:rFonts w:ascii="Arial" w:hAnsi="Arial" w:cs="Arial"/>
        </w:rPr>
        <w:t>Rymanowicz</w:t>
      </w:r>
      <w:proofErr w:type="spellEnd"/>
      <w:r w:rsidR="00076469" w:rsidRPr="00246BE1">
        <w:rPr>
          <w:rFonts w:ascii="Arial" w:hAnsi="Arial" w:cs="Arial"/>
        </w:rPr>
        <w:t>, 2015)</w:t>
      </w:r>
      <w:r w:rsidR="00EF4238" w:rsidRPr="00246BE1">
        <w:rPr>
          <w:rFonts w:ascii="Arial" w:hAnsi="Arial" w:cs="Arial"/>
        </w:rPr>
        <w:t xml:space="preserve">. However, this also means that adults </w:t>
      </w:r>
      <w:r w:rsidRPr="00246BE1">
        <w:rPr>
          <w:rFonts w:ascii="Arial" w:hAnsi="Arial" w:cs="Arial"/>
        </w:rPr>
        <w:t>can</w:t>
      </w:r>
      <w:r w:rsidR="00EF4238" w:rsidRPr="00246BE1">
        <w:rPr>
          <w:rFonts w:ascii="Arial" w:hAnsi="Arial" w:cs="Arial"/>
        </w:rPr>
        <w:t xml:space="preserve"> </w:t>
      </w:r>
      <w:r w:rsidRPr="00246BE1">
        <w:rPr>
          <w:rFonts w:ascii="Arial" w:hAnsi="Arial" w:cs="Arial"/>
        </w:rPr>
        <w:t>intervene</w:t>
      </w:r>
      <w:r w:rsidR="00EF4238" w:rsidRPr="00246BE1">
        <w:rPr>
          <w:rFonts w:ascii="Arial" w:hAnsi="Arial" w:cs="Arial"/>
        </w:rPr>
        <w:t xml:space="preserve"> when issues arise, or when a child requires assistance</w:t>
      </w:r>
      <w:r w:rsidR="00076469" w:rsidRPr="00246BE1">
        <w:rPr>
          <w:rFonts w:ascii="Arial" w:hAnsi="Arial" w:cs="Arial"/>
        </w:rPr>
        <w:t xml:space="preserve"> </w:t>
      </w:r>
      <w:r w:rsidR="00076469" w:rsidRPr="00246BE1">
        <w:rPr>
          <w:rFonts w:ascii="Arial" w:hAnsi="Arial" w:cs="Arial"/>
        </w:rPr>
        <w:t>(</w:t>
      </w:r>
      <w:proofErr w:type="spellStart"/>
      <w:r w:rsidR="00076469" w:rsidRPr="00246BE1">
        <w:rPr>
          <w:rFonts w:ascii="Arial" w:hAnsi="Arial" w:cs="Arial"/>
        </w:rPr>
        <w:t>Rymanowicz</w:t>
      </w:r>
      <w:proofErr w:type="spellEnd"/>
      <w:r w:rsidR="00076469" w:rsidRPr="00246BE1">
        <w:rPr>
          <w:rFonts w:ascii="Arial" w:hAnsi="Arial" w:cs="Arial"/>
        </w:rPr>
        <w:t>, 2015)</w:t>
      </w:r>
      <w:r w:rsidR="00EF4238" w:rsidRPr="00246BE1">
        <w:rPr>
          <w:rFonts w:ascii="Arial" w:hAnsi="Arial" w:cs="Arial"/>
        </w:rPr>
        <w:t xml:space="preserve">. Nevertheless, </w:t>
      </w:r>
      <w:r w:rsidR="000C2B9C" w:rsidRPr="00246BE1">
        <w:rPr>
          <w:rFonts w:ascii="Arial" w:hAnsi="Arial" w:cs="Arial"/>
        </w:rPr>
        <w:t>Cerino</w:t>
      </w:r>
      <w:r w:rsidR="00EF4238" w:rsidRPr="00246BE1">
        <w:rPr>
          <w:rFonts w:ascii="Arial" w:hAnsi="Arial" w:cs="Arial"/>
        </w:rPr>
        <w:t xml:space="preserve"> (</w:t>
      </w:r>
      <w:r w:rsidR="000C2B9C" w:rsidRPr="00246BE1">
        <w:rPr>
          <w:rFonts w:ascii="Arial" w:hAnsi="Arial" w:cs="Arial"/>
        </w:rPr>
        <w:t>2023</w:t>
      </w:r>
      <w:r w:rsidR="00EF4238" w:rsidRPr="00246BE1">
        <w:rPr>
          <w:rFonts w:ascii="Arial" w:hAnsi="Arial" w:cs="Arial"/>
        </w:rPr>
        <w:t xml:space="preserve">) highlights the importance of children being able to problem solve independently, and therefore </w:t>
      </w:r>
      <w:r w:rsidRPr="00246BE1">
        <w:rPr>
          <w:rFonts w:ascii="Arial" w:hAnsi="Arial" w:cs="Arial"/>
        </w:rPr>
        <w:t xml:space="preserve">claims that </w:t>
      </w:r>
      <w:r w:rsidR="00EF4238" w:rsidRPr="00246BE1">
        <w:rPr>
          <w:rFonts w:ascii="Arial" w:hAnsi="Arial" w:cs="Arial"/>
        </w:rPr>
        <w:t xml:space="preserve">children should be provided with the opportunity to find </w:t>
      </w:r>
      <w:r w:rsidRPr="00246BE1">
        <w:rPr>
          <w:rFonts w:ascii="Arial" w:hAnsi="Arial" w:cs="Arial"/>
        </w:rPr>
        <w:t>solutions</w:t>
      </w:r>
      <w:r w:rsidR="00EF4238" w:rsidRPr="00246BE1">
        <w:rPr>
          <w:rFonts w:ascii="Arial" w:hAnsi="Arial" w:cs="Arial"/>
        </w:rPr>
        <w:t xml:space="preserve"> on their own.</w:t>
      </w:r>
    </w:p>
    <w:p w14:paraId="52E8863E" w14:textId="77777777" w:rsidR="00EF4238" w:rsidRPr="00246BE1" w:rsidRDefault="00EF4238" w:rsidP="00246BE1">
      <w:pPr>
        <w:spacing w:after="0" w:line="360" w:lineRule="auto"/>
        <w:jc w:val="both"/>
        <w:rPr>
          <w:rFonts w:ascii="Arial" w:eastAsia="Times New Roman" w:hAnsi="Arial" w:cs="Arial"/>
          <w:kern w:val="0"/>
          <w:highlight w:val="yellow"/>
          <w:lang w:eastAsia="en-GB"/>
          <w14:ligatures w14:val="none"/>
        </w:rPr>
      </w:pPr>
    </w:p>
    <w:p w14:paraId="4E2A1135" w14:textId="04B91D63" w:rsidR="00EF4238" w:rsidRPr="00246BE1" w:rsidRDefault="00EF4238" w:rsidP="00246BE1">
      <w:pPr>
        <w:spacing w:after="0" w:line="360" w:lineRule="auto"/>
        <w:jc w:val="both"/>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t>According to</w:t>
      </w:r>
      <w:r w:rsidR="000C2B9C" w:rsidRPr="00246BE1">
        <w:rPr>
          <w:rFonts w:ascii="Arial" w:eastAsia="Times New Roman" w:hAnsi="Arial" w:cs="Arial"/>
          <w:kern w:val="0"/>
          <w:lang w:eastAsia="en-GB"/>
          <w14:ligatures w14:val="none"/>
        </w:rPr>
        <w:t xml:space="preserve"> </w:t>
      </w:r>
      <w:proofErr w:type="spellStart"/>
      <w:r w:rsidR="000C2B9C" w:rsidRPr="00246BE1">
        <w:rPr>
          <w:rFonts w:ascii="Arial" w:hAnsi="Arial" w:cs="Arial"/>
          <w:lang w:eastAsia="en-GB"/>
        </w:rPr>
        <w:t>Bianquin</w:t>
      </w:r>
      <w:proofErr w:type="spellEnd"/>
      <w:r w:rsidR="000C2B9C" w:rsidRPr="00246BE1">
        <w:rPr>
          <w:rFonts w:ascii="Arial" w:hAnsi="Arial" w:cs="Arial"/>
          <w:lang w:eastAsia="en-GB"/>
        </w:rPr>
        <w:t xml:space="preserve"> (2018</w:t>
      </w:r>
      <w:r w:rsidRPr="00246BE1">
        <w:rPr>
          <w:rFonts w:ascii="Arial" w:eastAsia="Times New Roman" w:hAnsi="Arial" w:cs="Arial"/>
          <w:kern w:val="0"/>
          <w:lang w:eastAsia="en-GB"/>
          <w14:ligatures w14:val="none"/>
        </w:rPr>
        <w:t>), adults should review children’s self-directed play and gather information to inform future learning a</w:t>
      </w:r>
      <w:r w:rsidR="00BD3E45" w:rsidRPr="00246BE1">
        <w:rPr>
          <w:rFonts w:ascii="Arial" w:eastAsia="Times New Roman" w:hAnsi="Arial" w:cs="Arial"/>
          <w:kern w:val="0"/>
          <w:lang w:eastAsia="en-GB"/>
          <w14:ligatures w14:val="none"/>
        </w:rPr>
        <w:t>n</w:t>
      </w:r>
      <w:r w:rsidRPr="00246BE1">
        <w:rPr>
          <w:rFonts w:ascii="Arial" w:eastAsia="Times New Roman" w:hAnsi="Arial" w:cs="Arial"/>
          <w:kern w:val="0"/>
          <w:lang w:eastAsia="en-GB"/>
          <w14:ligatures w14:val="none"/>
        </w:rPr>
        <w:t xml:space="preserve">d </w:t>
      </w:r>
      <w:r w:rsidR="00BD3E45" w:rsidRPr="00246BE1">
        <w:rPr>
          <w:rFonts w:ascii="Arial" w:eastAsia="Times New Roman" w:hAnsi="Arial" w:cs="Arial"/>
          <w:kern w:val="0"/>
          <w:lang w:eastAsia="en-GB"/>
          <w14:ligatures w14:val="none"/>
        </w:rPr>
        <w:t>development</w:t>
      </w:r>
      <w:r w:rsidRPr="00246BE1">
        <w:rPr>
          <w:rFonts w:ascii="Arial" w:eastAsia="Times New Roman" w:hAnsi="Arial" w:cs="Arial"/>
          <w:kern w:val="0"/>
          <w:lang w:eastAsia="en-GB"/>
          <w14:ligatures w14:val="none"/>
        </w:rPr>
        <w:t xml:space="preserve">. Adults should observe, talk and listen to the child, to find out the effectiveness and </w:t>
      </w:r>
      <w:r w:rsidR="00BD3E45" w:rsidRPr="00246BE1">
        <w:rPr>
          <w:rFonts w:ascii="Arial" w:eastAsia="Times New Roman" w:hAnsi="Arial" w:cs="Arial"/>
          <w:kern w:val="0"/>
          <w:lang w:eastAsia="en-GB"/>
          <w14:ligatures w14:val="none"/>
        </w:rPr>
        <w:t>enjoyment</w:t>
      </w:r>
      <w:r w:rsidRPr="00246BE1">
        <w:rPr>
          <w:rFonts w:ascii="Arial" w:eastAsia="Times New Roman" w:hAnsi="Arial" w:cs="Arial"/>
          <w:kern w:val="0"/>
          <w:lang w:eastAsia="en-GB"/>
          <w14:ligatures w14:val="none"/>
        </w:rPr>
        <w:t xml:space="preserve"> a child gets out of the </w:t>
      </w:r>
      <w:r w:rsidR="00BD3E45" w:rsidRPr="00246BE1">
        <w:rPr>
          <w:rFonts w:ascii="Arial" w:eastAsia="Times New Roman" w:hAnsi="Arial" w:cs="Arial"/>
          <w:kern w:val="0"/>
          <w:lang w:eastAsia="en-GB"/>
          <w14:ligatures w14:val="none"/>
        </w:rPr>
        <w:t>activity</w:t>
      </w:r>
      <w:r w:rsidRPr="00246BE1">
        <w:rPr>
          <w:rFonts w:ascii="Arial" w:eastAsia="Times New Roman" w:hAnsi="Arial" w:cs="Arial"/>
          <w:kern w:val="0"/>
          <w:lang w:eastAsia="en-GB"/>
          <w14:ligatures w14:val="none"/>
        </w:rPr>
        <w:t xml:space="preserve"> to ensure it is beneficial and has a </w:t>
      </w:r>
      <w:r w:rsidR="00BD3E45" w:rsidRPr="00246BE1">
        <w:rPr>
          <w:rFonts w:ascii="Arial" w:eastAsia="Times New Roman" w:hAnsi="Arial" w:cs="Arial"/>
          <w:kern w:val="0"/>
          <w:lang w:eastAsia="en-GB"/>
          <w14:ligatures w14:val="none"/>
        </w:rPr>
        <w:t>positive</w:t>
      </w:r>
      <w:r w:rsidRPr="00246BE1">
        <w:rPr>
          <w:rFonts w:ascii="Arial" w:eastAsia="Times New Roman" w:hAnsi="Arial" w:cs="Arial"/>
          <w:kern w:val="0"/>
          <w:lang w:eastAsia="en-GB"/>
          <w14:ligatures w14:val="none"/>
        </w:rPr>
        <w:t xml:space="preserve"> impact on their development</w:t>
      </w:r>
      <w:r w:rsidR="000C2B9C" w:rsidRPr="00246BE1">
        <w:rPr>
          <w:rFonts w:ascii="Arial" w:eastAsia="Times New Roman" w:hAnsi="Arial" w:cs="Arial"/>
          <w:kern w:val="0"/>
          <w:lang w:eastAsia="en-GB"/>
          <w14:ligatures w14:val="none"/>
        </w:rPr>
        <w:t xml:space="preserve"> (</w:t>
      </w:r>
      <w:proofErr w:type="spellStart"/>
      <w:r w:rsidR="000C2B9C" w:rsidRPr="00246BE1">
        <w:rPr>
          <w:rFonts w:ascii="Arial" w:hAnsi="Arial" w:cs="Arial"/>
          <w:lang w:eastAsia="en-GB"/>
        </w:rPr>
        <w:t>Bianquin</w:t>
      </w:r>
      <w:proofErr w:type="spellEnd"/>
      <w:r w:rsidR="000C2B9C" w:rsidRPr="00246BE1">
        <w:rPr>
          <w:rFonts w:ascii="Arial" w:hAnsi="Arial" w:cs="Arial"/>
          <w:lang w:eastAsia="en-GB"/>
        </w:rPr>
        <w:t>, 2018)</w:t>
      </w:r>
      <w:r w:rsidRPr="00246BE1">
        <w:rPr>
          <w:rFonts w:ascii="Arial" w:eastAsia="Times New Roman" w:hAnsi="Arial" w:cs="Arial"/>
          <w:kern w:val="0"/>
          <w:lang w:eastAsia="en-GB"/>
          <w14:ligatures w14:val="none"/>
        </w:rPr>
        <w:t>.</w:t>
      </w:r>
      <w:r w:rsidR="00BD3E45" w:rsidRPr="00246BE1">
        <w:rPr>
          <w:rFonts w:ascii="Arial" w:eastAsia="Times New Roman" w:hAnsi="Arial" w:cs="Arial"/>
          <w:kern w:val="0"/>
          <w:lang w:eastAsia="en-GB"/>
          <w14:ligatures w14:val="none"/>
        </w:rPr>
        <w:t xml:space="preserve"> </w:t>
      </w:r>
      <w:r w:rsidR="00A25C48" w:rsidRPr="00246BE1">
        <w:rPr>
          <w:rFonts w:ascii="Arial" w:eastAsia="Times New Roman" w:hAnsi="Arial" w:cs="Arial"/>
          <w:kern w:val="0"/>
          <w:lang w:eastAsia="en-GB"/>
          <w14:ligatures w14:val="none"/>
        </w:rPr>
        <w:t>A</w:t>
      </w:r>
      <w:r w:rsidRPr="00246BE1">
        <w:rPr>
          <w:rFonts w:ascii="Arial" w:eastAsia="Times New Roman" w:hAnsi="Arial" w:cs="Arial"/>
          <w:kern w:val="0"/>
          <w:lang w:eastAsia="en-GB"/>
          <w14:ligatures w14:val="none"/>
        </w:rPr>
        <w:t xml:space="preserve">dults should also consider the space and ensure it is </w:t>
      </w:r>
      <w:r w:rsidR="00BD3E45" w:rsidRPr="00246BE1">
        <w:rPr>
          <w:rFonts w:ascii="Arial" w:eastAsia="Times New Roman" w:hAnsi="Arial" w:cs="Arial"/>
          <w:kern w:val="0"/>
          <w:lang w:eastAsia="en-GB"/>
          <w14:ligatures w14:val="none"/>
        </w:rPr>
        <w:t>suitable</w:t>
      </w:r>
      <w:r w:rsidRPr="00246BE1">
        <w:rPr>
          <w:rFonts w:ascii="Arial" w:eastAsia="Times New Roman" w:hAnsi="Arial" w:cs="Arial"/>
          <w:kern w:val="0"/>
          <w:lang w:eastAsia="en-GB"/>
          <w14:ligatures w14:val="none"/>
        </w:rPr>
        <w:t xml:space="preserve"> for the child’s needs and if any improvements are required</w:t>
      </w:r>
      <w:r w:rsidR="00A25C48" w:rsidRPr="00246BE1">
        <w:rPr>
          <w:rFonts w:ascii="Arial" w:eastAsia="Times New Roman" w:hAnsi="Arial" w:cs="Arial"/>
          <w:kern w:val="0"/>
          <w:lang w:eastAsia="en-GB"/>
          <w14:ligatures w14:val="none"/>
        </w:rPr>
        <w:t xml:space="preserve"> (</w:t>
      </w:r>
      <w:proofErr w:type="spellStart"/>
      <w:r w:rsidR="00A25C48" w:rsidRPr="00246BE1">
        <w:rPr>
          <w:rFonts w:ascii="Arial" w:hAnsi="Arial" w:cs="Arial"/>
        </w:rPr>
        <w:t>Rymanowicz</w:t>
      </w:r>
      <w:proofErr w:type="spellEnd"/>
      <w:r w:rsidR="00A25C48" w:rsidRPr="00246BE1">
        <w:rPr>
          <w:rFonts w:ascii="Arial" w:hAnsi="Arial" w:cs="Arial"/>
        </w:rPr>
        <w:t>, 2</w:t>
      </w:r>
      <w:r w:rsidR="00A25C48" w:rsidRPr="00246BE1">
        <w:rPr>
          <w:rFonts w:ascii="Arial" w:hAnsi="Arial" w:cs="Arial"/>
        </w:rPr>
        <w:t>015)</w:t>
      </w:r>
      <w:r w:rsidRPr="00246BE1">
        <w:rPr>
          <w:rFonts w:ascii="Arial" w:eastAsia="Times New Roman" w:hAnsi="Arial" w:cs="Arial"/>
          <w:kern w:val="0"/>
          <w:lang w:eastAsia="en-GB"/>
          <w14:ligatures w14:val="none"/>
        </w:rPr>
        <w:t>.</w:t>
      </w:r>
    </w:p>
    <w:p w14:paraId="2E42DF5B" w14:textId="3D72E911" w:rsidR="00EF4238" w:rsidRPr="00246BE1" w:rsidRDefault="00EF4238" w:rsidP="00246BE1">
      <w:pPr>
        <w:spacing w:after="0" w:line="360" w:lineRule="auto"/>
        <w:jc w:val="both"/>
        <w:rPr>
          <w:rFonts w:ascii="Arial" w:eastAsia="Times New Roman" w:hAnsi="Arial" w:cs="Arial"/>
          <w:kern w:val="0"/>
          <w:highlight w:val="yellow"/>
          <w:lang w:eastAsia="en-GB"/>
          <w14:ligatures w14:val="none"/>
        </w:rPr>
      </w:pPr>
    </w:p>
    <w:p w14:paraId="53E714E0" w14:textId="4040CAD4" w:rsidR="00EF4238" w:rsidRPr="00246BE1" w:rsidRDefault="00A25C48" w:rsidP="00246BE1">
      <w:pPr>
        <w:spacing w:after="0" w:line="360" w:lineRule="auto"/>
        <w:jc w:val="both"/>
        <w:rPr>
          <w:rFonts w:ascii="Arial" w:hAnsi="Arial" w:cs="Arial"/>
        </w:rPr>
      </w:pPr>
      <w:r w:rsidRPr="00246BE1">
        <w:rPr>
          <w:rFonts w:ascii="Arial" w:hAnsi="Arial" w:cs="Arial"/>
        </w:rPr>
        <w:t>Pentagon</w:t>
      </w:r>
      <w:r w:rsidR="00EF4238" w:rsidRPr="00246BE1">
        <w:rPr>
          <w:rFonts w:ascii="Arial" w:hAnsi="Arial" w:cs="Arial"/>
        </w:rPr>
        <w:t xml:space="preserve"> (</w:t>
      </w:r>
      <w:r w:rsidRPr="00246BE1">
        <w:rPr>
          <w:rFonts w:ascii="Arial" w:hAnsi="Arial" w:cs="Arial"/>
        </w:rPr>
        <w:t xml:space="preserve">no </w:t>
      </w:r>
      <w:r w:rsidR="00EF4238" w:rsidRPr="00246BE1">
        <w:rPr>
          <w:rFonts w:ascii="Arial" w:hAnsi="Arial" w:cs="Arial"/>
        </w:rPr>
        <w:t xml:space="preserve">date) highlights the varied role of the adult in self-directed learning, </w:t>
      </w:r>
      <w:r w:rsidR="00BD3E45" w:rsidRPr="00246BE1">
        <w:rPr>
          <w:rFonts w:ascii="Arial" w:hAnsi="Arial" w:cs="Arial"/>
        </w:rPr>
        <w:t>highlighting</w:t>
      </w:r>
      <w:r w:rsidR="00EF4238" w:rsidRPr="00246BE1">
        <w:rPr>
          <w:rFonts w:ascii="Arial" w:hAnsi="Arial" w:cs="Arial"/>
        </w:rPr>
        <w:t xml:space="preserve"> the changes </w:t>
      </w:r>
      <w:r w:rsidR="00BD3E45" w:rsidRPr="00246BE1">
        <w:rPr>
          <w:rFonts w:ascii="Arial" w:hAnsi="Arial" w:cs="Arial"/>
        </w:rPr>
        <w:t>from caregiver</w:t>
      </w:r>
      <w:r w:rsidR="00EF4238" w:rsidRPr="00246BE1">
        <w:rPr>
          <w:rFonts w:ascii="Arial" w:hAnsi="Arial" w:cs="Arial"/>
        </w:rPr>
        <w:t xml:space="preserve"> to </w:t>
      </w:r>
      <w:r w:rsidR="00BD3E45" w:rsidRPr="00246BE1">
        <w:rPr>
          <w:rFonts w:ascii="Arial" w:hAnsi="Arial" w:cs="Arial"/>
        </w:rPr>
        <w:t>observer</w:t>
      </w:r>
      <w:r w:rsidRPr="00246BE1">
        <w:rPr>
          <w:rFonts w:ascii="Arial" w:hAnsi="Arial" w:cs="Arial"/>
        </w:rPr>
        <w:t xml:space="preserve"> </w:t>
      </w:r>
      <w:r w:rsidR="00EF4238" w:rsidRPr="00246BE1">
        <w:rPr>
          <w:rFonts w:ascii="Arial" w:hAnsi="Arial" w:cs="Arial"/>
        </w:rPr>
        <w:t xml:space="preserve">as well as a communicator. </w:t>
      </w:r>
      <w:r w:rsidRPr="00246BE1">
        <w:rPr>
          <w:rFonts w:ascii="Arial" w:hAnsi="Arial" w:cs="Arial"/>
        </w:rPr>
        <w:t>Pentagon</w:t>
      </w:r>
      <w:r w:rsidR="00EF4238" w:rsidRPr="00246BE1">
        <w:rPr>
          <w:rFonts w:ascii="Arial" w:hAnsi="Arial" w:cs="Arial"/>
        </w:rPr>
        <w:t xml:space="preserve"> (</w:t>
      </w:r>
      <w:r w:rsidRPr="00246BE1">
        <w:rPr>
          <w:rFonts w:ascii="Arial" w:hAnsi="Arial" w:cs="Arial"/>
        </w:rPr>
        <w:t xml:space="preserve">no </w:t>
      </w:r>
      <w:r w:rsidR="00EF4238" w:rsidRPr="00246BE1">
        <w:rPr>
          <w:rFonts w:ascii="Arial" w:hAnsi="Arial" w:cs="Arial"/>
        </w:rPr>
        <w:t>date) claim that the adult should develop trust with the child, show interests and build meaningful relationships.</w:t>
      </w:r>
      <w:r w:rsidRPr="00246BE1">
        <w:rPr>
          <w:rFonts w:ascii="Arial" w:hAnsi="Arial" w:cs="Arial"/>
        </w:rPr>
        <w:t xml:space="preserve"> Pentagon</w:t>
      </w:r>
      <w:r w:rsidR="00EF4238" w:rsidRPr="00246BE1">
        <w:rPr>
          <w:rFonts w:ascii="Arial" w:hAnsi="Arial" w:cs="Arial"/>
        </w:rPr>
        <w:t xml:space="preserve"> (</w:t>
      </w:r>
      <w:r w:rsidRPr="00246BE1">
        <w:rPr>
          <w:rFonts w:ascii="Arial" w:hAnsi="Arial" w:cs="Arial"/>
        </w:rPr>
        <w:t xml:space="preserve">no </w:t>
      </w:r>
      <w:r w:rsidR="00EF4238" w:rsidRPr="00246BE1">
        <w:rPr>
          <w:rFonts w:ascii="Arial" w:hAnsi="Arial" w:cs="Arial"/>
        </w:rPr>
        <w:t xml:space="preserve">date) also highlights how the adult should make </w:t>
      </w:r>
      <w:r w:rsidR="00BD3E45" w:rsidRPr="00246BE1">
        <w:rPr>
          <w:rFonts w:ascii="Arial" w:hAnsi="Arial" w:cs="Arial"/>
        </w:rPr>
        <w:t>suggestions or</w:t>
      </w:r>
      <w:r w:rsidR="00EF4238" w:rsidRPr="00246BE1">
        <w:rPr>
          <w:rFonts w:ascii="Arial" w:hAnsi="Arial" w:cs="Arial"/>
        </w:rPr>
        <w:t xml:space="preserve"> smile to make positive interactions. </w:t>
      </w:r>
      <w:r w:rsidRPr="00246BE1">
        <w:rPr>
          <w:rFonts w:ascii="Arial" w:hAnsi="Arial" w:cs="Arial"/>
        </w:rPr>
        <w:t>Pentagon (no date</w:t>
      </w:r>
      <w:r w:rsidR="00EF4238" w:rsidRPr="00246BE1">
        <w:rPr>
          <w:rFonts w:ascii="Arial" w:hAnsi="Arial" w:cs="Arial"/>
        </w:rPr>
        <w:t xml:space="preserve">) states that children’s development is based on positive </w:t>
      </w:r>
      <w:r w:rsidR="00BD3E45" w:rsidRPr="00246BE1">
        <w:rPr>
          <w:rFonts w:ascii="Arial" w:hAnsi="Arial" w:cs="Arial"/>
        </w:rPr>
        <w:t>relationships</w:t>
      </w:r>
      <w:r w:rsidR="00EF4238" w:rsidRPr="00246BE1">
        <w:rPr>
          <w:rFonts w:ascii="Arial" w:hAnsi="Arial" w:cs="Arial"/>
        </w:rPr>
        <w:t xml:space="preserve"> and </w:t>
      </w:r>
      <w:r w:rsidR="00BD3E45" w:rsidRPr="00246BE1">
        <w:rPr>
          <w:rFonts w:ascii="Arial" w:hAnsi="Arial" w:cs="Arial"/>
        </w:rPr>
        <w:t>therefore</w:t>
      </w:r>
      <w:r w:rsidR="00EF4238" w:rsidRPr="00246BE1">
        <w:rPr>
          <w:rFonts w:ascii="Arial" w:hAnsi="Arial" w:cs="Arial"/>
        </w:rPr>
        <w:t xml:space="preserve"> taking time to get to know the child is essential. </w:t>
      </w:r>
    </w:p>
    <w:p w14:paraId="2A6C66E6" w14:textId="2BB90E9B" w:rsidR="00EF4238" w:rsidRPr="00246BE1" w:rsidRDefault="00A25C48" w:rsidP="00246BE1">
      <w:pPr>
        <w:pStyle w:val="NormalWeb"/>
        <w:shd w:val="clear" w:color="auto" w:fill="FFFFFF"/>
        <w:spacing w:line="360" w:lineRule="auto"/>
        <w:jc w:val="both"/>
        <w:rPr>
          <w:rFonts w:ascii="Arial" w:hAnsi="Arial" w:cs="Arial"/>
        </w:rPr>
      </w:pPr>
      <w:r w:rsidRPr="00246BE1">
        <w:rPr>
          <w:rFonts w:ascii="Arial" w:hAnsi="Arial" w:cs="Arial"/>
        </w:rPr>
        <w:t xml:space="preserve"> </w:t>
      </w:r>
    </w:p>
    <w:p w14:paraId="21A359E4" w14:textId="3B13E77A" w:rsidR="00EF4238" w:rsidRPr="00246BE1" w:rsidRDefault="00EF4238" w:rsidP="00246BE1">
      <w:pPr>
        <w:spacing w:after="0" w:line="360" w:lineRule="auto"/>
        <w:jc w:val="both"/>
        <w:textAlignment w:val="baseline"/>
        <w:rPr>
          <w:rFonts w:ascii="Arial" w:hAnsi="Arial" w:cs="Arial"/>
        </w:rPr>
      </w:pPr>
      <w:r w:rsidRPr="00246BE1">
        <w:rPr>
          <w:rFonts w:ascii="Arial" w:hAnsi="Arial" w:cs="Arial"/>
        </w:rPr>
        <w:t xml:space="preserve">According to </w:t>
      </w:r>
      <w:proofErr w:type="spellStart"/>
      <w:r w:rsidR="00A25C48" w:rsidRPr="00246BE1">
        <w:rPr>
          <w:rFonts w:ascii="Arial" w:hAnsi="Arial" w:cs="Arial"/>
          <w:shd w:val="clear" w:color="auto" w:fill="FFFFFF"/>
        </w:rPr>
        <w:t>Ledendecker</w:t>
      </w:r>
      <w:proofErr w:type="spellEnd"/>
      <w:r w:rsidR="00A25C48" w:rsidRPr="00246BE1">
        <w:rPr>
          <w:rFonts w:ascii="Arial" w:hAnsi="Arial" w:cs="Arial"/>
          <w:shd w:val="clear" w:color="auto" w:fill="FFFFFF"/>
        </w:rPr>
        <w:t xml:space="preserve"> </w:t>
      </w:r>
      <w:r w:rsidR="00A25C48" w:rsidRPr="00246BE1">
        <w:rPr>
          <w:rFonts w:ascii="Arial" w:hAnsi="Arial" w:cs="Arial"/>
          <w:shd w:val="clear" w:color="auto" w:fill="FFFFFF"/>
        </w:rPr>
        <w:t>(2020)</w:t>
      </w:r>
      <w:r w:rsidRPr="00246BE1">
        <w:rPr>
          <w:rFonts w:ascii="Arial" w:hAnsi="Arial" w:cs="Arial"/>
        </w:rPr>
        <w:t xml:space="preserve"> play is important as it builds confidence and </w:t>
      </w:r>
      <w:r w:rsidR="00BD3E45" w:rsidRPr="00246BE1">
        <w:rPr>
          <w:rFonts w:ascii="Arial" w:hAnsi="Arial" w:cs="Arial"/>
        </w:rPr>
        <w:t>independence</w:t>
      </w:r>
      <w:r w:rsidRPr="00246BE1">
        <w:rPr>
          <w:rFonts w:ascii="Arial" w:hAnsi="Arial" w:cs="Arial"/>
        </w:rPr>
        <w:t xml:space="preserve">, making their own decisions and building problem solving skills in safe </w:t>
      </w:r>
      <w:r w:rsidR="00BD3E45" w:rsidRPr="00246BE1">
        <w:rPr>
          <w:rFonts w:ascii="Arial" w:hAnsi="Arial" w:cs="Arial"/>
        </w:rPr>
        <w:t>environments</w:t>
      </w:r>
      <w:r w:rsidRPr="00246BE1">
        <w:rPr>
          <w:rFonts w:ascii="Arial" w:hAnsi="Arial" w:cs="Arial"/>
        </w:rPr>
        <w:t xml:space="preserve">. This ultimately develops creativity and </w:t>
      </w:r>
      <w:r w:rsidR="00BD3E45" w:rsidRPr="00246BE1">
        <w:rPr>
          <w:rFonts w:ascii="Arial" w:hAnsi="Arial" w:cs="Arial"/>
        </w:rPr>
        <w:t>imagination</w:t>
      </w:r>
      <w:r w:rsidRPr="00246BE1">
        <w:rPr>
          <w:rFonts w:ascii="Arial" w:hAnsi="Arial" w:cs="Arial"/>
        </w:rPr>
        <w:t>, allowing them to make their own decisions at their own pace</w:t>
      </w:r>
      <w:r w:rsidR="00A25C48" w:rsidRPr="00246BE1">
        <w:rPr>
          <w:rFonts w:ascii="Arial" w:hAnsi="Arial" w:cs="Arial"/>
        </w:rPr>
        <w:t xml:space="preserve"> (</w:t>
      </w:r>
      <w:proofErr w:type="spellStart"/>
      <w:r w:rsidR="00A25C48" w:rsidRPr="00246BE1">
        <w:rPr>
          <w:rFonts w:ascii="Arial" w:hAnsi="Arial" w:cs="Arial"/>
          <w:shd w:val="clear" w:color="auto" w:fill="FFFFFF"/>
        </w:rPr>
        <w:t>Ledendecker</w:t>
      </w:r>
      <w:proofErr w:type="spellEnd"/>
      <w:r w:rsidR="00A25C48" w:rsidRPr="00246BE1">
        <w:rPr>
          <w:rFonts w:ascii="Arial" w:hAnsi="Arial" w:cs="Arial"/>
          <w:shd w:val="clear" w:color="auto" w:fill="FFFFFF"/>
        </w:rPr>
        <w:t>, 2020)</w:t>
      </w:r>
      <w:r w:rsidRPr="00246BE1">
        <w:rPr>
          <w:rFonts w:ascii="Arial" w:hAnsi="Arial" w:cs="Arial"/>
        </w:rPr>
        <w:t xml:space="preserve">. Self-directed play has no boundaries or goals, and therefore children </w:t>
      </w:r>
      <w:r w:rsidR="00BD3E45" w:rsidRPr="00246BE1">
        <w:rPr>
          <w:rFonts w:ascii="Arial" w:hAnsi="Arial" w:cs="Arial"/>
        </w:rPr>
        <w:t>can</w:t>
      </w:r>
      <w:r w:rsidRPr="00246BE1">
        <w:rPr>
          <w:rFonts w:ascii="Arial" w:hAnsi="Arial" w:cs="Arial"/>
        </w:rPr>
        <w:t xml:space="preserve"> improve their knowledge at a pace that is appropriate to their needs</w:t>
      </w:r>
      <w:r w:rsidR="00A25C48" w:rsidRPr="00246BE1">
        <w:rPr>
          <w:rFonts w:ascii="Arial" w:hAnsi="Arial" w:cs="Arial"/>
        </w:rPr>
        <w:t xml:space="preserve"> (</w:t>
      </w:r>
      <w:proofErr w:type="spellStart"/>
      <w:r w:rsidR="00A25C48" w:rsidRPr="00246BE1">
        <w:rPr>
          <w:rFonts w:ascii="Arial" w:hAnsi="Arial" w:cs="Arial"/>
          <w:shd w:val="clear" w:color="auto" w:fill="FFFFFF"/>
        </w:rPr>
        <w:t>Ledendecker</w:t>
      </w:r>
      <w:proofErr w:type="spellEnd"/>
      <w:r w:rsidR="00A25C48" w:rsidRPr="00246BE1">
        <w:rPr>
          <w:rFonts w:ascii="Arial" w:hAnsi="Arial" w:cs="Arial"/>
          <w:shd w:val="clear" w:color="auto" w:fill="FFFFFF"/>
        </w:rPr>
        <w:t>, 2020)</w:t>
      </w:r>
      <w:r w:rsidRPr="00246BE1">
        <w:rPr>
          <w:rFonts w:ascii="Arial" w:hAnsi="Arial" w:cs="Arial"/>
        </w:rPr>
        <w:t>.</w:t>
      </w:r>
    </w:p>
    <w:p w14:paraId="542BC9EF" w14:textId="00FE768E" w:rsidR="00EF4238" w:rsidRPr="00246BE1" w:rsidRDefault="00EF4238" w:rsidP="00246BE1">
      <w:pPr>
        <w:pStyle w:val="nova-legacy-e-listitem"/>
        <w:shd w:val="clear" w:color="auto" w:fill="FFFFFF"/>
        <w:spacing w:after="120" w:afterAutospacing="0" w:line="360" w:lineRule="auto"/>
        <w:jc w:val="both"/>
        <w:rPr>
          <w:rFonts w:ascii="Arial" w:hAnsi="Arial" w:cs="Arial"/>
        </w:rPr>
      </w:pPr>
      <w:r w:rsidRPr="00246BE1">
        <w:rPr>
          <w:rFonts w:ascii="Arial" w:hAnsi="Arial" w:cs="Arial"/>
        </w:rPr>
        <w:t xml:space="preserve">However, despite evidence suggesting that self-directed play is an integral part of child development, </w:t>
      </w:r>
      <w:r w:rsidR="000443D6" w:rsidRPr="00246BE1">
        <w:rPr>
          <w:rFonts w:ascii="Arial" w:hAnsi="Arial" w:cs="Arial"/>
          <w:shd w:val="clear" w:color="auto" w:fill="FFFFFF"/>
        </w:rPr>
        <w:t>Skene</w:t>
      </w:r>
      <w:r w:rsidR="000443D6" w:rsidRPr="00246BE1">
        <w:rPr>
          <w:rFonts w:ascii="Arial" w:hAnsi="Arial" w:cs="Arial"/>
          <w:shd w:val="clear" w:color="auto" w:fill="FFFFFF"/>
        </w:rPr>
        <w:t>’s</w:t>
      </w:r>
      <w:r w:rsidR="000443D6" w:rsidRPr="00246BE1">
        <w:rPr>
          <w:rFonts w:ascii="Arial" w:hAnsi="Arial" w:cs="Arial"/>
          <w:shd w:val="clear" w:color="auto" w:fill="FFFFFF"/>
        </w:rPr>
        <w:t xml:space="preserve"> et a</w:t>
      </w:r>
      <w:r w:rsidR="000443D6" w:rsidRPr="00246BE1">
        <w:rPr>
          <w:rFonts w:ascii="Arial" w:hAnsi="Arial" w:cs="Arial"/>
          <w:shd w:val="clear" w:color="auto" w:fill="FFFFFF"/>
        </w:rPr>
        <w:t>l</w:t>
      </w:r>
      <w:r w:rsidR="00BD3E45" w:rsidRPr="00246BE1">
        <w:rPr>
          <w:rFonts w:ascii="Arial" w:hAnsi="Arial" w:cs="Arial"/>
          <w:shd w:val="clear" w:color="auto" w:fill="FFFFFF"/>
        </w:rPr>
        <w:t>.</w:t>
      </w:r>
      <w:r w:rsidR="000443D6" w:rsidRPr="00246BE1">
        <w:rPr>
          <w:rFonts w:ascii="Arial" w:hAnsi="Arial" w:cs="Arial"/>
          <w:shd w:val="clear" w:color="auto" w:fill="FFFFFF"/>
        </w:rPr>
        <w:t xml:space="preserve"> (2022</w:t>
      </w:r>
      <w:r w:rsidRPr="00246BE1">
        <w:rPr>
          <w:rFonts w:ascii="Arial" w:hAnsi="Arial" w:cs="Arial"/>
        </w:rPr>
        <w:t xml:space="preserve">) study shows that guided play has a more beneficial </w:t>
      </w:r>
      <w:r w:rsidRPr="00246BE1">
        <w:rPr>
          <w:rFonts w:ascii="Arial" w:hAnsi="Arial" w:cs="Arial"/>
        </w:rPr>
        <w:lastRenderedPageBreak/>
        <w:t>impact on development than free play, impacting mathematical skills, knowledge and vocabulary.</w:t>
      </w:r>
    </w:p>
    <w:p w14:paraId="412A0A38" w14:textId="0D4CA831" w:rsidR="00EF4238" w:rsidRPr="00246BE1" w:rsidRDefault="00EF4238" w:rsidP="00246BE1">
      <w:pPr>
        <w:spacing w:after="0" w:line="360" w:lineRule="auto"/>
        <w:jc w:val="both"/>
        <w:textAlignment w:val="baseline"/>
        <w:rPr>
          <w:rFonts w:ascii="Arial" w:hAnsi="Arial" w:cs="Arial"/>
          <w:highlight w:val="yellow"/>
        </w:rPr>
      </w:pPr>
      <w:r w:rsidRPr="00246BE1">
        <w:rPr>
          <w:rFonts w:ascii="Arial" w:hAnsi="Arial" w:cs="Arial"/>
        </w:rPr>
        <w:t xml:space="preserve">Ryan and Deci (2000) </w:t>
      </w:r>
      <w:r w:rsidR="00C34078" w:rsidRPr="00246BE1">
        <w:rPr>
          <w:rFonts w:ascii="Arial" w:hAnsi="Arial" w:cs="Arial"/>
        </w:rPr>
        <w:t>refer</w:t>
      </w:r>
      <w:r w:rsidRPr="00246BE1">
        <w:rPr>
          <w:rFonts w:ascii="Arial" w:hAnsi="Arial" w:cs="Arial"/>
        </w:rPr>
        <w:t xml:space="preserve"> to the Self-Determination Theory (SDT). This theory highlights the influence that competence, relatedness, autonomy and choice have on motivation</w:t>
      </w:r>
      <w:r w:rsidR="0041421A" w:rsidRPr="00246BE1">
        <w:rPr>
          <w:rFonts w:ascii="Arial" w:hAnsi="Arial" w:cs="Arial"/>
        </w:rPr>
        <w:t xml:space="preserve"> and development</w:t>
      </w:r>
      <w:r w:rsidRPr="00246BE1">
        <w:rPr>
          <w:rFonts w:ascii="Arial" w:hAnsi="Arial" w:cs="Arial"/>
        </w:rPr>
        <w:t xml:space="preserve"> (</w:t>
      </w:r>
      <w:r w:rsidR="00C31EEC" w:rsidRPr="00246BE1">
        <w:rPr>
          <w:rFonts w:ascii="Arial" w:hAnsi="Arial" w:cs="Arial"/>
        </w:rPr>
        <w:t>Ryan and Deci, 2000</w:t>
      </w:r>
      <w:r w:rsidRPr="00246BE1">
        <w:rPr>
          <w:rFonts w:ascii="Arial" w:hAnsi="Arial" w:cs="Arial"/>
        </w:rPr>
        <w:t>). This is linked with contemporary theories of play which highlight the benefits of play in the development of children, as it builds resilience to failure and provides them with an opportunity to experience a range of feelings and behaviours (Howard and Miles 2008).</w:t>
      </w:r>
      <w:r w:rsidR="0041421A" w:rsidRPr="00246BE1">
        <w:rPr>
          <w:rFonts w:ascii="Arial" w:hAnsi="Arial" w:cs="Arial"/>
        </w:rPr>
        <w:t xml:space="preserve"> </w:t>
      </w:r>
      <w:r w:rsidRPr="00246BE1">
        <w:rPr>
          <w:rFonts w:ascii="Arial" w:hAnsi="Arial" w:cs="Arial"/>
        </w:rPr>
        <w:t xml:space="preserve">These theories demonstrate the positive correlation between problem solving skills and free </w:t>
      </w:r>
      <w:r w:rsidR="0041421A" w:rsidRPr="00246BE1">
        <w:rPr>
          <w:rFonts w:ascii="Arial" w:hAnsi="Arial" w:cs="Arial"/>
        </w:rPr>
        <w:t>play, as</w:t>
      </w:r>
      <w:r w:rsidRPr="00246BE1">
        <w:rPr>
          <w:rFonts w:ascii="Arial" w:hAnsi="Arial" w:cs="Arial"/>
        </w:rPr>
        <w:t xml:space="preserve"> well as improved well-being (Howard and McInnes</w:t>
      </w:r>
      <w:r w:rsidR="00D27212" w:rsidRPr="00246BE1">
        <w:rPr>
          <w:rFonts w:ascii="Arial" w:hAnsi="Arial" w:cs="Arial"/>
        </w:rPr>
        <w:t>,</w:t>
      </w:r>
      <w:r w:rsidRPr="00246BE1">
        <w:rPr>
          <w:rFonts w:ascii="Arial" w:hAnsi="Arial" w:cs="Arial"/>
        </w:rPr>
        <w:t xml:space="preserve"> 2013).</w:t>
      </w:r>
      <w:r w:rsidR="00D27212" w:rsidRPr="00246BE1">
        <w:rPr>
          <w:rFonts w:ascii="Arial" w:hAnsi="Arial" w:cs="Arial"/>
        </w:rPr>
        <w:t xml:space="preserve"> </w:t>
      </w:r>
      <w:r w:rsidRPr="00246BE1">
        <w:rPr>
          <w:rFonts w:ascii="Arial" w:hAnsi="Arial" w:cs="Arial"/>
        </w:rPr>
        <w:t>However, King and Howar</w:t>
      </w:r>
      <w:r w:rsidR="00076469" w:rsidRPr="00246BE1">
        <w:rPr>
          <w:rFonts w:ascii="Arial" w:hAnsi="Arial" w:cs="Arial"/>
        </w:rPr>
        <w:t>d</w:t>
      </w:r>
      <w:r w:rsidRPr="00246BE1">
        <w:rPr>
          <w:rFonts w:ascii="Arial" w:hAnsi="Arial" w:cs="Arial"/>
        </w:rPr>
        <w:t xml:space="preserve"> (2014) highlight how free play is often used to meet set goals and outcomes, which limits children’s choice and flexibility. Kin</w:t>
      </w:r>
      <w:r w:rsidR="00C4756D" w:rsidRPr="00246BE1">
        <w:rPr>
          <w:rFonts w:ascii="Arial" w:hAnsi="Arial" w:cs="Arial"/>
        </w:rPr>
        <w:t>g</w:t>
      </w:r>
      <w:r w:rsidRPr="00246BE1">
        <w:rPr>
          <w:rFonts w:ascii="Arial" w:hAnsi="Arial" w:cs="Arial"/>
        </w:rPr>
        <w:t xml:space="preserve"> and Howards (</w:t>
      </w:r>
      <w:r w:rsidR="00C4756D" w:rsidRPr="00246BE1">
        <w:rPr>
          <w:rFonts w:ascii="Arial" w:hAnsi="Arial" w:cs="Arial"/>
        </w:rPr>
        <w:t>2014</w:t>
      </w:r>
      <w:r w:rsidRPr="00246BE1">
        <w:rPr>
          <w:rFonts w:ascii="Arial" w:hAnsi="Arial" w:cs="Arial"/>
        </w:rPr>
        <w:t xml:space="preserve">) suggest that greater emphasis on a range of free play activities </w:t>
      </w:r>
      <w:r w:rsidR="0041421A" w:rsidRPr="00246BE1">
        <w:rPr>
          <w:rFonts w:ascii="Arial" w:hAnsi="Arial" w:cs="Arial"/>
        </w:rPr>
        <w:t>would allow the child to</w:t>
      </w:r>
      <w:r w:rsidRPr="00246BE1">
        <w:rPr>
          <w:rFonts w:ascii="Arial" w:hAnsi="Arial" w:cs="Arial"/>
        </w:rPr>
        <w:t xml:space="preserve"> have greater freedom of choice, which has a </w:t>
      </w:r>
      <w:r w:rsidR="0041421A" w:rsidRPr="00246BE1">
        <w:rPr>
          <w:rFonts w:ascii="Arial" w:hAnsi="Arial" w:cs="Arial"/>
        </w:rPr>
        <w:t>direct</w:t>
      </w:r>
      <w:r w:rsidRPr="00246BE1">
        <w:rPr>
          <w:rFonts w:ascii="Arial" w:hAnsi="Arial" w:cs="Arial"/>
        </w:rPr>
        <w:t xml:space="preserve"> impact on the aspects of SDT: </w:t>
      </w:r>
      <w:r w:rsidR="0041421A" w:rsidRPr="00246BE1">
        <w:rPr>
          <w:rFonts w:ascii="Arial" w:hAnsi="Arial" w:cs="Arial"/>
        </w:rPr>
        <w:t>autonomy</w:t>
      </w:r>
      <w:r w:rsidRPr="00246BE1">
        <w:rPr>
          <w:rFonts w:ascii="Arial" w:hAnsi="Arial" w:cs="Arial"/>
        </w:rPr>
        <w:t xml:space="preserve">, relatedness and competence. </w:t>
      </w:r>
    </w:p>
    <w:p w14:paraId="43D32C31" w14:textId="77777777" w:rsidR="00EF4238" w:rsidRPr="00246BE1" w:rsidRDefault="00EF4238" w:rsidP="00246BE1">
      <w:pPr>
        <w:spacing w:after="0" w:line="360" w:lineRule="auto"/>
        <w:jc w:val="both"/>
        <w:textAlignment w:val="baseline"/>
        <w:rPr>
          <w:rFonts w:ascii="Arial" w:hAnsi="Arial" w:cs="Arial"/>
        </w:rPr>
      </w:pPr>
    </w:p>
    <w:p w14:paraId="749B5ED6" w14:textId="4B57BB64" w:rsidR="00EF4238" w:rsidRPr="00246BE1" w:rsidRDefault="00EF4238" w:rsidP="00246BE1">
      <w:pPr>
        <w:spacing w:after="0" w:line="360" w:lineRule="auto"/>
        <w:jc w:val="both"/>
        <w:textAlignment w:val="baseline"/>
        <w:rPr>
          <w:rFonts w:ascii="Arial" w:hAnsi="Arial" w:cs="Arial"/>
        </w:rPr>
      </w:pPr>
      <w:r w:rsidRPr="00246BE1">
        <w:rPr>
          <w:rFonts w:ascii="Arial" w:hAnsi="Arial" w:cs="Arial"/>
        </w:rPr>
        <w:t>Lester and Russell (2008) also highlight the importance of free play in the holistic development of children, and how this supports the United Nations Convention on the Rights of the Child (UNICE</w:t>
      </w:r>
      <w:r w:rsidR="000A503B" w:rsidRPr="00246BE1">
        <w:rPr>
          <w:rFonts w:ascii="Arial" w:hAnsi="Arial" w:cs="Arial"/>
        </w:rPr>
        <w:t>F, no date</w:t>
      </w:r>
      <w:r w:rsidRPr="00246BE1">
        <w:rPr>
          <w:rFonts w:ascii="Arial" w:hAnsi="Arial" w:cs="Arial"/>
        </w:rPr>
        <w:t xml:space="preserve">). Both </w:t>
      </w:r>
      <w:r w:rsidR="00C4756D" w:rsidRPr="00246BE1">
        <w:rPr>
          <w:rFonts w:ascii="Arial" w:hAnsi="Arial" w:cs="Arial"/>
        </w:rPr>
        <w:t>Lester</w:t>
      </w:r>
      <w:r w:rsidRPr="00246BE1">
        <w:rPr>
          <w:rFonts w:ascii="Arial" w:hAnsi="Arial" w:cs="Arial"/>
        </w:rPr>
        <w:t xml:space="preserve"> and </w:t>
      </w:r>
      <w:r w:rsidR="00C4756D" w:rsidRPr="00246BE1">
        <w:rPr>
          <w:rFonts w:ascii="Arial" w:hAnsi="Arial" w:cs="Arial"/>
        </w:rPr>
        <w:t>Russell</w:t>
      </w:r>
      <w:r w:rsidRPr="00246BE1">
        <w:rPr>
          <w:rFonts w:ascii="Arial" w:hAnsi="Arial" w:cs="Arial"/>
        </w:rPr>
        <w:t xml:space="preserve"> (</w:t>
      </w:r>
      <w:r w:rsidR="00C4756D" w:rsidRPr="00246BE1">
        <w:rPr>
          <w:rFonts w:ascii="Arial" w:hAnsi="Arial" w:cs="Arial"/>
        </w:rPr>
        <w:t>2008</w:t>
      </w:r>
      <w:r w:rsidRPr="00246BE1">
        <w:rPr>
          <w:rFonts w:ascii="Arial" w:hAnsi="Arial" w:cs="Arial"/>
        </w:rPr>
        <w:t>) state that any play involves decision making, relating to others, and developing skills for control. According to these, adults effect the aspect of SDT and impact the choices children make</w:t>
      </w:r>
      <w:r w:rsidR="0041421A" w:rsidRPr="00246BE1">
        <w:rPr>
          <w:rFonts w:ascii="Arial" w:hAnsi="Arial" w:cs="Arial"/>
        </w:rPr>
        <w:t xml:space="preserve"> (Lester and Russell, 2008)</w:t>
      </w:r>
      <w:r w:rsidRPr="00246BE1">
        <w:rPr>
          <w:rFonts w:ascii="Arial" w:hAnsi="Arial" w:cs="Arial"/>
        </w:rPr>
        <w:t xml:space="preserve">. </w:t>
      </w:r>
    </w:p>
    <w:p w14:paraId="0418E5C2" w14:textId="485E8E28" w:rsidR="00983721" w:rsidRPr="00983721" w:rsidRDefault="00983721" w:rsidP="00246BE1">
      <w:pPr>
        <w:pStyle w:val="NormalWeb"/>
        <w:shd w:val="clear" w:color="auto" w:fill="FFFFFF"/>
        <w:spacing w:line="360" w:lineRule="auto"/>
        <w:jc w:val="both"/>
        <w:rPr>
          <w:rFonts w:ascii="Arial" w:hAnsi="Arial" w:cs="Arial"/>
          <w:u w:val="single"/>
        </w:rPr>
      </w:pPr>
      <w:r w:rsidRPr="00983721">
        <w:rPr>
          <w:rFonts w:ascii="Arial" w:hAnsi="Arial" w:cs="Arial"/>
          <w:u w:val="single"/>
        </w:rPr>
        <w:t xml:space="preserve">Section 3 </w:t>
      </w:r>
      <w:r>
        <w:rPr>
          <w:rFonts w:ascii="Arial" w:hAnsi="Arial" w:cs="Arial"/>
          <w:u w:val="single"/>
        </w:rPr>
        <w:t>– Observation Method</w:t>
      </w:r>
    </w:p>
    <w:p w14:paraId="09860777" w14:textId="76A71D38" w:rsidR="00D24B17" w:rsidRPr="00983721" w:rsidRDefault="00D24B17" w:rsidP="00246BE1">
      <w:pPr>
        <w:pStyle w:val="NormalWeb"/>
        <w:shd w:val="clear" w:color="auto" w:fill="FFFFFF"/>
        <w:spacing w:line="360" w:lineRule="auto"/>
        <w:jc w:val="both"/>
        <w:rPr>
          <w:rFonts w:ascii="Arial" w:hAnsi="Arial" w:cs="Arial"/>
        </w:rPr>
      </w:pPr>
      <w:r w:rsidRPr="00246BE1">
        <w:rPr>
          <w:rFonts w:ascii="Arial" w:hAnsi="Arial" w:cs="Arial"/>
        </w:rPr>
        <w:t>Jackson (2023) describes the Leuven Scale as a tool used to monitor child development and behaviour within the early years</w:t>
      </w:r>
      <w:r w:rsidR="00784FA0" w:rsidRPr="00246BE1">
        <w:rPr>
          <w:rFonts w:ascii="Arial" w:hAnsi="Arial" w:cs="Arial"/>
        </w:rPr>
        <w:t xml:space="preserve">. </w:t>
      </w:r>
      <w:r w:rsidR="000A503B" w:rsidRPr="00246BE1">
        <w:rPr>
          <w:rFonts w:ascii="Arial" w:hAnsi="Arial" w:cs="Arial"/>
        </w:rPr>
        <w:t>Leavers (1994)</w:t>
      </w:r>
      <w:r w:rsidR="00784FA0" w:rsidRPr="00246BE1">
        <w:rPr>
          <w:rFonts w:ascii="Arial" w:hAnsi="Arial" w:cs="Arial"/>
        </w:rPr>
        <w:t xml:space="preserve"> developed the tool to</w:t>
      </w:r>
      <w:r w:rsidR="00A77664" w:rsidRPr="00246BE1">
        <w:rPr>
          <w:rFonts w:ascii="Arial" w:hAnsi="Arial" w:cs="Arial"/>
          <w:shd w:val="clear" w:color="auto" w:fill="FFFFFF"/>
        </w:rPr>
        <w:t xml:space="preserve"> easily review the development of children. </w:t>
      </w:r>
      <w:r w:rsidRPr="00246BE1">
        <w:rPr>
          <w:rFonts w:ascii="Arial" w:hAnsi="Arial" w:cs="Arial"/>
        </w:rPr>
        <w:t>The observation</w:t>
      </w:r>
      <w:r w:rsidR="00784FA0" w:rsidRPr="00246BE1">
        <w:rPr>
          <w:rFonts w:ascii="Arial" w:hAnsi="Arial" w:cs="Arial"/>
        </w:rPr>
        <w:t>al</w:t>
      </w:r>
      <w:r w:rsidRPr="00246BE1">
        <w:rPr>
          <w:rFonts w:ascii="Arial" w:hAnsi="Arial" w:cs="Arial"/>
        </w:rPr>
        <w:t xml:space="preserve"> scale ranges from one to fiv</w:t>
      </w:r>
      <w:r w:rsidR="00784FA0" w:rsidRPr="00246BE1">
        <w:rPr>
          <w:rFonts w:ascii="Arial" w:hAnsi="Arial" w:cs="Arial"/>
        </w:rPr>
        <w:t>e</w:t>
      </w:r>
      <w:r w:rsidRPr="00246BE1">
        <w:rPr>
          <w:rFonts w:ascii="Arial" w:hAnsi="Arial" w:cs="Arial"/>
        </w:rPr>
        <w:t xml:space="preserve"> and allows practitioners to score the child’s involvement and wellbeing </w:t>
      </w:r>
      <w:proofErr w:type="gramStart"/>
      <w:r w:rsidRPr="00246BE1">
        <w:rPr>
          <w:rFonts w:ascii="Arial" w:hAnsi="Arial" w:cs="Arial"/>
        </w:rPr>
        <w:t>in a given</w:t>
      </w:r>
      <w:proofErr w:type="gramEnd"/>
      <w:r w:rsidRPr="00246BE1">
        <w:rPr>
          <w:rFonts w:ascii="Arial" w:hAnsi="Arial" w:cs="Arial"/>
        </w:rPr>
        <w:t xml:space="preserve"> activity</w:t>
      </w:r>
      <w:r w:rsidR="00784FA0" w:rsidRPr="00246BE1">
        <w:rPr>
          <w:rFonts w:ascii="Arial" w:hAnsi="Arial" w:cs="Arial"/>
        </w:rPr>
        <w:t xml:space="preserve"> (</w:t>
      </w:r>
      <w:proofErr w:type="spellStart"/>
      <w:r w:rsidR="00784FA0" w:rsidRPr="00246BE1">
        <w:rPr>
          <w:rFonts w:ascii="Arial" w:hAnsi="Arial" w:cs="Arial"/>
        </w:rPr>
        <w:t>MacRae</w:t>
      </w:r>
      <w:proofErr w:type="spellEnd"/>
      <w:r w:rsidR="00784FA0" w:rsidRPr="00246BE1">
        <w:rPr>
          <w:rFonts w:ascii="Arial" w:hAnsi="Arial" w:cs="Arial"/>
        </w:rPr>
        <w:t xml:space="preserve"> and Jones, 2023)</w:t>
      </w:r>
      <w:r w:rsidRPr="00246BE1">
        <w:rPr>
          <w:rFonts w:ascii="Arial" w:hAnsi="Arial" w:cs="Arial"/>
        </w:rPr>
        <w:t>. Five reflects the highest involvement, with one being the least involvement</w:t>
      </w:r>
      <w:r w:rsidR="00784FA0" w:rsidRPr="00246BE1">
        <w:rPr>
          <w:rFonts w:ascii="Arial" w:hAnsi="Arial" w:cs="Arial"/>
        </w:rPr>
        <w:t xml:space="preserve"> (</w:t>
      </w:r>
      <w:proofErr w:type="spellStart"/>
      <w:r w:rsidR="00784FA0" w:rsidRPr="00246BE1">
        <w:rPr>
          <w:rFonts w:ascii="Arial" w:hAnsi="Arial" w:cs="Arial"/>
        </w:rPr>
        <w:t>MacRae</w:t>
      </w:r>
      <w:proofErr w:type="spellEnd"/>
      <w:r w:rsidR="00784FA0" w:rsidRPr="00246BE1">
        <w:rPr>
          <w:rFonts w:ascii="Arial" w:hAnsi="Arial" w:cs="Arial"/>
        </w:rPr>
        <w:t xml:space="preserve"> and Jones, 2023)</w:t>
      </w:r>
      <w:r w:rsidRPr="00246BE1">
        <w:rPr>
          <w:rFonts w:ascii="Arial" w:hAnsi="Arial" w:cs="Arial"/>
        </w:rPr>
        <w:t xml:space="preserve">. </w:t>
      </w:r>
      <w:r w:rsidR="00784FA0" w:rsidRPr="00246BE1">
        <w:rPr>
          <w:rFonts w:ascii="Arial" w:hAnsi="Arial" w:cs="Arial"/>
          <w:shd w:val="clear" w:color="auto" w:fill="FFFFFF"/>
        </w:rPr>
        <w:t>According to the scale, low involvement and wellbeing can indicate issues or delays with a child’s development (Structural Learning, 2021).</w:t>
      </w:r>
    </w:p>
    <w:p w14:paraId="26C27975" w14:textId="4E24638B" w:rsidR="0082666C" w:rsidRPr="00246BE1" w:rsidRDefault="0082666C" w:rsidP="00246BE1">
      <w:pPr>
        <w:pStyle w:val="NormalWeb"/>
        <w:shd w:val="clear" w:color="auto" w:fill="FFFFFF"/>
        <w:spacing w:line="360" w:lineRule="auto"/>
        <w:jc w:val="both"/>
        <w:rPr>
          <w:rFonts w:ascii="Arial" w:hAnsi="Arial" w:cs="Arial"/>
        </w:rPr>
      </w:pPr>
      <w:r w:rsidRPr="00246BE1">
        <w:rPr>
          <w:rFonts w:ascii="Arial" w:hAnsi="Arial" w:cs="Arial"/>
        </w:rPr>
        <w:lastRenderedPageBreak/>
        <w:t>The Leuven Scale has been praised for its child-</w:t>
      </w:r>
      <w:r w:rsidR="009B4866" w:rsidRPr="00246BE1">
        <w:rPr>
          <w:rFonts w:ascii="Arial" w:hAnsi="Arial" w:cs="Arial"/>
        </w:rPr>
        <w:t>cantered</w:t>
      </w:r>
      <w:r w:rsidRPr="00246BE1">
        <w:rPr>
          <w:rFonts w:ascii="Arial" w:hAnsi="Arial" w:cs="Arial"/>
        </w:rPr>
        <w:t xml:space="preserve"> focus, and provides information based on the experience, </w:t>
      </w:r>
      <w:r w:rsidR="00E5068D" w:rsidRPr="00246BE1">
        <w:rPr>
          <w:rFonts w:ascii="Arial" w:hAnsi="Arial" w:cs="Arial"/>
        </w:rPr>
        <w:t xml:space="preserve">and highlights the importance of wellbeing and the </w:t>
      </w:r>
      <w:r w:rsidR="009B4866" w:rsidRPr="00246BE1">
        <w:rPr>
          <w:rFonts w:ascii="Arial" w:hAnsi="Arial" w:cs="Arial"/>
        </w:rPr>
        <w:t>holistic</w:t>
      </w:r>
      <w:r w:rsidR="00E5068D" w:rsidRPr="00246BE1">
        <w:rPr>
          <w:rFonts w:ascii="Arial" w:hAnsi="Arial" w:cs="Arial"/>
        </w:rPr>
        <w:t xml:space="preserve"> development of children </w:t>
      </w:r>
      <w:r w:rsidRPr="00246BE1">
        <w:rPr>
          <w:rFonts w:ascii="Arial" w:hAnsi="Arial" w:cs="Arial"/>
        </w:rPr>
        <w:t>rather than</w:t>
      </w:r>
      <w:r w:rsidR="00E5068D" w:rsidRPr="00246BE1">
        <w:rPr>
          <w:rFonts w:ascii="Arial" w:hAnsi="Arial" w:cs="Arial"/>
        </w:rPr>
        <w:t xml:space="preserve"> focusing on skills and</w:t>
      </w:r>
      <w:r w:rsidRPr="00246BE1">
        <w:rPr>
          <w:rFonts w:ascii="Arial" w:hAnsi="Arial" w:cs="Arial"/>
        </w:rPr>
        <w:t xml:space="preserve"> academic outcomes</w:t>
      </w:r>
      <w:r w:rsidR="00FF3ACE" w:rsidRPr="00246BE1">
        <w:rPr>
          <w:rFonts w:ascii="Arial" w:hAnsi="Arial" w:cs="Arial"/>
        </w:rPr>
        <w:t xml:space="preserve"> (Early Years Staff Room, no date)</w:t>
      </w:r>
      <w:r w:rsidRPr="00246BE1">
        <w:rPr>
          <w:rFonts w:ascii="Arial" w:hAnsi="Arial" w:cs="Arial"/>
        </w:rPr>
        <w:t>.</w:t>
      </w:r>
      <w:r w:rsidR="00E5068D" w:rsidRPr="00246BE1">
        <w:rPr>
          <w:rFonts w:ascii="Arial" w:hAnsi="Arial" w:cs="Arial"/>
        </w:rPr>
        <w:t xml:space="preserve"> </w:t>
      </w:r>
      <w:r w:rsidRPr="00246BE1">
        <w:rPr>
          <w:rFonts w:ascii="Arial" w:hAnsi="Arial" w:cs="Arial"/>
        </w:rPr>
        <w:t xml:space="preserve">It also allows </w:t>
      </w:r>
      <w:r w:rsidR="009B4866" w:rsidRPr="00246BE1">
        <w:rPr>
          <w:rFonts w:ascii="Arial" w:hAnsi="Arial" w:cs="Arial"/>
        </w:rPr>
        <w:t>practitioners</w:t>
      </w:r>
      <w:r w:rsidRPr="00246BE1">
        <w:rPr>
          <w:rFonts w:ascii="Arial" w:hAnsi="Arial" w:cs="Arial"/>
        </w:rPr>
        <w:t xml:space="preserve"> to identify </w:t>
      </w:r>
      <w:r w:rsidR="009B4866" w:rsidRPr="00246BE1">
        <w:rPr>
          <w:rFonts w:ascii="Arial" w:hAnsi="Arial" w:cs="Arial"/>
        </w:rPr>
        <w:t>engagement</w:t>
      </w:r>
      <w:r w:rsidRPr="00246BE1">
        <w:rPr>
          <w:rFonts w:ascii="Arial" w:hAnsi="Arial" w:cs="Arial"/>
        </w:rPr>
        <w:t xml:space="preserve"> or wellbeing issues at an early stage, allowing them to intervene and put in place effective and timely </w:t>
      </w:r>
      <w:r w:rsidR="009B4866" w:rsidRPr="00246BE1">
        <w:rPr>
          <w:rFonts w:ascii="Arial" w:hAnsi="Arial" w:cs="Arial"/>
        </w:rPr>
        <w:t>solutions</w:t>
      </w:r>
      <w:r w:rsidR="00FF3ACE" w:rsidRPr="00246BE1">
        <w:rPr>
          <w:rFonts w:ascii="Arial" w:hAnsi="Arial" w:cs="Arial"/>
        </w:rPr>
        <w:t xml:space="preserve"> </w:t>
      </w:r>
      <w:r w:rsidR="00FF3ACE" w:rsidRPr="00246BE1">
        <w:rPr>
          <w:rFonts w:ascii="Arial" w:hAnsi="Arial" w:cs="Arial"/>
        </w:rPr>
        <w:t>(Early Years Staff Room, no date)</w:t>
      </w:r>
      <w:r w:rsidRPr="00246BE1">
        <w:rPr>
          <w:rFonts w:ascii="Arial" w:hAnsi="Arial" w:cs="Arial"/>
        </w:rPr>
        <w:t>.</w:t>
      </w:r>
      <w:r w:rsidR="00E5068D" w:rsidRPr="00246BE1">
        <w:rPr>
          <w:rFonts w:ascii="Arial" w:hAnsi="Arial" w:cs="Arial"/>
        </w:rPr>
        <w:t xml:space="preserve"> It provides insights into factors that can affect the </w:t>
      </w:r>
      <w:r w:rsidR="009B4866" w:rsidRPr="00246BE1">
        <w:rPr>
          <w:rFonts w:ascii="Arial" w:hAnsi="Arial" w:cs="Arial"/>
        </w:rPr>
        <w:t>involvement</w:t>
      </w:r>
      <w:r w:rsidR="00E5068D" w:rsidRPr="00246BE1">
        <w:rPr>
          <w:rFonts w:ascii="Arial" w:hAnsi="Arial" w:cs="Arial"/>
        </w:rPr>
        <w:t xml:space="preserve"> and development of the child</w:t>
      </w:r>
      <w:r w:rsidR="00FF3ACE" w:rsidRPr="00246BE1">
        <w:rPr>
          <w:rFonts w:ascii="Arial" w:hAnsi="Arial" w:cs="Arial"/>
        </w:rPr>
        <w:t xml:space="preserve"> </w:t>
      </w:r>
      <w:r w:rsidR="00FF3ACE" w:rsidRPr="00246BE1">
        <w:rPr>
          <w:rFonts w:ascii="Arial" w:hAnsi="Arial" w:cs="Arial"/>
        </w:rPr>
        <w:t>(Early Years Staff Room, no date)</w:t>
      </w:r>
      <w:r w:rsidR="00E5068D" w:rsidRPr="00246BE1">
        <w:rPr>
          <w:rFonts w:ascii="Arial" w:hAnsi="Arial" w:cs="Arial"/>
        </w:rPr>
        <w:t xml:space="preserve">. </w:t>
      </w:r>
    </w:p>
    <w:p w14:paraId="34B7BE45" w14:textId="650BB60B" w:rsidR="0082666C" w:rsidRPr="00246BE1" w:rsidRDefault="0082666C" w:rsidP="00246BE1">
      <w:pPr>
        <w:pStyle w:val="NormalWeb"/>
        <w:shd w:val="clear" w:color="auto" w:fill="FFFFFF"/>
        <w:spacing w:line="360" w:lineRule="auto"/>
        <w:jc w:val="both"/>
        <w:rPr>
          <w:rFonts w:ascii="Arial" w:hAnsi="Arial" w:cs="Arial"/>
        </w:rPr>
      </w:pPr>
      <w:r w:rsidRPr="00246BE1">
        <w:rPr>
          <w:rFonts w:ascii="Arial" w:hAnsi="Arial" w:cs="Arial"/>
        </w:rPr>
        <w:t xml:space="preserve">This means that practitioners can make informed decisions based on the results of the Leuven Scale, targeting specific aspects to combat any issues with the environment </w:t>
      </w:r>
      <w:r w:rsidR="009B4866" w:rsidRPr="00246BE1">
        <w:rPr>
          <w:rFonts w:ascii="Arial" w:hAnsi="Arial" w:cs="Arial"/>
        </w:rPr>
        <w:t>or the</w:t>
      </w:r>
      <w:r w:rsidRPr="00246BE1">
        <w:rPr>
          <w:rFonts w:ascii="Arial" w:hAnsi="Arial" w:cs="Arial"/>
        </w:rPr>
        <w:t xml:space="preserve"> teaching approach to ensure the individual needs of the children</w:t>
      </w:r>
      <w:r w:rsidR="00FF3ACE" w:rsidRPr="00246BE1">
        <w:rPr>
          <w:rFonts w:ascii="Arial" w:hAnsi="Arial" w:cs="Arial"/>
        </w:rPr>
        <w:t xml:space="preserve"> </w:t>
      </w:r>
      <w:r w:rsidR="00FF3ACE" w:rsidRPr="00246BE1">
        <w:rPr>
          <w:rFonts w:ascii="Arial" w:hAnsi="Arial" w:cs="Arial"/>
        </w:rPr>
        <w:t>(Early Years Staff Room, no date)</w:t>
      </w:r>
      <w:r w:rsidRPr="00246BE1">
        <w:rPr>
          <w:rFonts w:ascii="Arial" w:hAnsi="Arial" w:cs="Arial"/>
        </w:rPr>
        <w:t xml:space="preserve">. This allows </w:t>
      </w:r>
      <w:r w:rsidR="009B4866" w:rsidRPr="00246BE1">
        <w:rPr>
          <w:rFonts w:ascii="Arial" w:hAnsi="Arial" w:cs="Arial"/>
        </w:rPr>
        <w:t>practitioners</w:t>
      </w:r>
      <w:r w:rsidRPr="00246BE1">
        <w:rPr>
          <w:rFonts w:ascii="Arial" w:hAnsi="Arial" w:cs="Arial"/>
        </w:rPr>
        <w:t xml:space="preserve"> to apply equitable </w:t>
      </w:r>
      <w:r w:rsidR="009B4866" w:rsidRPr="00246BE1">
        <w:rPr>
          <w:rFonts w:ascii="Arial" w:hAnsi="Arial" w:cs="Arial"/>
        </w:rPr>
        <w:t>strategies</w:t>
      </w:r>
      <w:r w:rsidRPr="00246BE1">
        <w:rPr>
          <w:rFonts w:ascii="Arial" w:hAnsi="Arial" w:cs="Arial"/>
        </w:rPr>
        <w:t xml:space="preserve"> within the early </w:t>
      </w:r>
      <w:proofErr w:type="gramStart"/>
      <w:r w:rsidRPr="00246BE1">
        <w:rPr>
          <w:rFonts w:ascii="Arial" w:hAnsi="Arial" w:cs="Arial"/>
        </w:rPr>
        <w:t>years</w:t>
      </w:r>
      <w:proofErr w:type="gramEnd"/>
      <w:r w:rsidRPr="00246BE1">
        <w:rPr>
          <w:rFonts w:ascii="Arial" w:hAnsi="Arial" w:cs="Arial"/>
        </w:rPr>
        <w:t xml:space="preserve"> settings, whilst working in accordance with the Equality Act 2010.</w:t>
      </w:r>
    </w:p>
    <w:p w14:paraId="1FBB6E90" w14:textId="0F94C930" w:rsidR="00E5068D" w:rsidRPr="00246BE1" w:rsidRDefault="00E5068D" w:rsidP="00246BE1">
      <w:pPr>
        <w:pStyle w:val="NormalWeb"/>
        <w:shd w:val="clear" w:color="auto" w:fill="FFFFFF"/>
        <w:spacing w:line="360" w:lineRule="auto"/>
        <w:jc w:val="both"/>
        <w:rPr>
          <w:rFonts w:ascii="Arial" w:hAnsi="Arial" w:cs="Arial"/>
        </w:rPr>
      </w:pPr>
      <w:r w:rsidRPr="00246BE1">
        <w:rPr>
          <w:rFonts w:ascii="Arial" w:hAnsi="Arial" w:cs="Arial"/>
        </w:rPr>
        <w:t xml:space="preserve">Due to the observational nature of the Leuven Scales, it has been praised for being non-intrusive to the classroom, allowing </w:t>
      </w:r>
      <w:r w:rsidR="0041421A" w:rsidRPr="00246BE1">
        <w:rPr>
          <w:rFonts w:ascii="Arial" w:hAnsi="Arial" w:cs="Arial"/>
        </w:rPr>
        <w:t>practitioners</w:t>
      </w:r>
      <w:r w:rsidRPr="00246BE1">
        <w:rPr>
          <w:rFonts w:ascii="Arial" w:hAnsi="Arial" w:cs="Arial"/>
        </w:rPr>
        <w:t xml:space="preserve"> to </w:t>
      </w:r>
      <w:r w:rsidR="0041421A" w:rsidRPr="00246BE1">
        <w:rPr>
          <w:rFonts w:ascii="Arial" w:hAnsi="Arial" w:cs="Arial"/>
        </w:rPr>
        <w:t>implement</w:t>
      </w:r>
      <w:r w:rsidRPr="00246BE1">
        <w:rPr>
          <w:rFonts w:ascii="Arial" w:hAnsi="Arial" w:cs="Arial"/>
        </w:rPr>
        <w:t xml:space="preserve"> them into daily routines without causing disruption to children, and can be used across a range of settings</w:t>
      </w:r>
      <w:r w:rsidR="0041421A" w:rsidRPr="00246BE1">
        <w:rPr>
          <w:rFonts w:ascii="Arial" w:hAnsi="Arial" w:cs="Arial"/>
        </w:rPr>
        <w:t xml:space="preserve"> </w:t>
      </w:r>
      <w:r w:rsidR="00FF3ACE" w:rsidRPr="00246BE1">
        <w:rPr>
          <w:rFonts w:ascii="Arial" w:hAnsi="Arial" w:cs="Arial"/>
        </w:rPr>
        <w:t>(Early Years Staff Room, no date)</w:t>
      </w:r>
    </w:p>
    <w:p w14:paraId="2FAE84BD" w14:textId="65E5F853" w:rsidR="00B017E0" w:rsidRPr="00246BE1" w:rsidRDefault="00FF3ACE" w:rsidP="00246BE1">
      <w:pPr>
        <w:pStyle w:val="NormalWeb"/>
        <w:shd w:val="clear" w:color="auto" w:fill="FFFFFF"/>
        <w:spacing w:line="360" w:lineRule="auto"/>
        <w:jc w:val="both"/>
        <w:rPr>
          <w:rFonts w:ascii="Arial" w:hAnsi="Arial" w:cs="Arial"/>
        </w:rPr>
      </w:pPr>
      <w:r w:rsidRPr="00246BE1">
        <w:rPr>
          <w:rFonts w:ascii="Arial" w:hAnsi="Arial" w:cs="Arial"/>
        </w:rPr>
        <w:t>Early Years Staff Room</w:t>
      </w:r>
      <w:r w:rsidRPr="00246BE1">
        <w:rPr>
          <w:rFonts w:ascii="Arial" w:hAnsi="Arial" w:cs="Arial"/>
        </w:rPr>
        <w:t xml:space="preserve"> </w:t>
      </w:r>
      <w:r w:rsidR="00E5068D" w:rsidRPr="00246BE1">
        <w:rPr>
          <w:rFonts w:ascii="Arial" w:hAnsi="Arial" w:cs="Arial"/>
        </w:rPr>
        <w:t>(</w:t>
      </w:r>
      <w:r w:rsidRPr="00246BE1">
        <w:rPr>
          <w:rFonts w:ascii="Arial" w:hAnsi="Arial" w:cs="Arial"/>
        </w:rPr>
        <w:t xml:space="preserve">no </w:t>
      </w:r>
      <w:r w:rsidR="00E5068D" w:rsidRPr="00246BE1">
        <w:rPr>
          <w:rFonts w:ascii="Arial" w:hAnsi="Arial" w:cs="Arial"/>
        </w:rPr>
        <w:t>date) highlight</w:t>
      </w:r>
      <w:r w:rsidRPr="00246BE1">
        <w:rPr>
          <w:rFonts w:ascii="Arial" w:hAnsi="Arial" w:cs="Arial"/>
        </w:rPr>
        <w:t>s</w:t>
      </w:r>
      <w:r w:rsidR="00E5068D" w:rsidRPr="00246BE1">
        <w:rPr>
          <w:rFonts w:ascii="Arial" w:hAnsi="Arial" w:cs="Arial"/>
        </w:rPr>
        <w:t xml:space="preserve"> </w:t>
      </w:r>
      <w:r w:rsidRPr="00246BE1">
        <w:rPr>
          <w:rFonts w:ascii="Arial" w:hAnsi="Arial" w:cs="Arial"/>
        </w:rPr>
        <w:t>that</w:t>
      </w:r>
      <w:r w:rsidR="00E5068D" w:rsidRPr="00246BE1">
        <w:rPr>
          <w:rFonts w:ascii="Arial" w:hAnsi="Arial" w:cs="Arial"/>
        </w:rPr>
        <w:t xml:space="preserve"> the Leuven Scales </w:t>
      </w:r>
      <w:r w:rsidR="009B4866" w:rsidRPr="00246BE1">
        <w:rPr>
          <w:rFonts w:ascii="Arial" w:hAnsi="Arial" w:cs="Arial"/>
        </w:rPr>
        <w:t>support</w:t>
      </w:r>
      <w:r w:rsidR="00B017E0" w:rsidRPr="00246BE1">
        <w:rPr>
          <w:rFonts w:ascii="Arial" w:hAnsi="Arial" w:cs="Arial"/>
        </w:rPr>
        <w:t xml:space="preserve"> holistic development and provide </w:t>
      </w:r>
      <w:r w:rsidR="009B4866" w:rsidRPr="00246BE1">
        <w:rPr>
          <w:rFonts w:ascii="Arial" w:hAnsi="Arial" w:cs="Arial"/>
        </w:rPr>
        <w:t>practitioners</w:t>
      </w:r>
      <w:r w:rsidR="00E5068D" w:rsidRPr="00246BE1">
        <w:rPr>
          <w:rFonts w:ascii="Arial" w:hAnsi="Arial" w:cs="Arial"/>
        </w:rPr>
        <w:t xml:space="preserve"> with evidence and tools</w:t>
      </w:r>
      <w:r w:rsidR="00B017E0" w:rsidRPr="00246BE1">
        <w:rPr>
          <w:rFonts w:ascii="Arial" w:hAnsi="Arial" w:cs="Arial"/>
        </w:rPr>
        <w:t xml:space="preserve"> to ensure </w:t>
      </w:r>
      <w:r w:rsidR="00E5068D" w:rsidRPr="00246BE1">
        <w:rPr>
          <w:rFonts w:ascii="Arial" w:hAnsi="Arial" w:cs="Arial"/>
        </w:rPr>
        <w:t>children have positive and meaningful</w:t>
      </w:r>
      <w:r w:rsidR="00B017E0" w:rsidRPr="00246BE1">
        <w:rPr>
          <w:rFonts w:ascii="Arial" w:hAnsi="Arial" w:cs="Arial"/>
        </w:rPr>
        <w:t xml:space="preserve"> experiences in their</w:t>
      </w:r>
      <w:r w:rsidR="00E5068D" w:rsidRPr="00246BE1">
        <w:rPr>
          <w:rFonts w:ascii="Arial" w:hAnsi="Arial" w:cs="Arial"/>
        </w:rPr>
        <w:t xml:space="preserve"> early</w:t>
      </w:r>
      <w:r w:rsidR="00B017E0" w:rsidRPr="00246BE1">
        <w:rPr>
          <w:rFonts w:ascii="Arial" w:hAnsi="Arial" w:cs="Arial"/>
        </w:rPr>
        <w:t xml:space="preserve"> years.</w:t>
      </w:r>
    </w:p>
    <w:p w14:paraId="2908186F" w14:textId="77777777" w:rsidR="00A77664" w:rsidRPr="00246BE1" w:rsidRDefault="00A77664" w:rsidP="00246BE1">
      <w:pPr>
        <w:pStyle w:val="NormalWeb"/>
        <w:spacing w:before="0" w:beforeAutospacing="0" w:after="0" w:afterAutospacing="0" w:line="360" w:lineRule="auto"/>
        <w:jc w:val="both"/>
        <w:rPr>
          <w:rFonts w:ascii="Arial" w:hAnsi="Arial" w:cs="Arial"/>
        </w:rPr>
      </w:pPr>
    </w:p>
    <w:p w14:paraId="40FA1E86" w14:textId="47DC7CC8" w:rsidR="00A77664" w:rsidRPr="00246BE1" w:rsidRDefault="0041421A" w:rsidP="00246BE1">
      <w:pPr>
        <w:pStyle w:val="NormalWeb"/>
        <w:spacing w:before="0" w:beforeAutospacing="0" w:after="0" w:afterAutospacing="0" w:line="360" w:lineRule="auto"/>
        <w:jc w:val="both"/>
        <w:rPr>
          <w:rFonts w:ascii="Arial" w:hAnsi="Arial" w:cs="Arial"/>
        </w:rPr>
      </w:pPr>
      <w:r w:rsidRPr="00246BE1">
        <w:rPr>
          <w:rFonts w:ascii="Arial" w:hAnsi="Arial" w:cs="Arial"/>
        </w:rPr>
        <w:t>Similarly</w:t>
      </w:r>
      <w:r w:rsidR="00A77664" w:rsidRPr="00246BE1">
        <w:rPr>
          <w:rFonts w:ascii="Arial" w:hAnsi="Arial" w:cs="Arial"/>
        </w:rPr>
        <w:t xml:space="preserve">, </w:t>
      </w:r>
      <w:r w:rsidR="00FF3ACE" w:rsidRPr="00246BE1">
        <w:rPr>
          <w:rFonts w:ascii="Arial" w:hAnsi="Arial" w:cs="Arial"/>
        </w:rPr>
        <w:t>Jackson</w:t>
      </w:r>
      <w:r w:rsidR="00A77664" w:rsidRPr="00246BE1">
        <w:rPr>
          <w:rFonts w:ascii="Arial" w:hAnsi="Arial" w:cs="Arial"/>
        </w:rPr>
        <w:t xml:space="preserve"> (</w:t>
      </w:r>
      <w:r w:rsidR="00FF3ACE" w:rsidRPr="00246BE1">
        <w:rPr>
          <w:rFonts w:ascii="Arial" w:hAnsi="Arial" w:cs="Arial"/>
        </w:rPr>
        <w:t>2023</w:t>
      </w:r>
      <w:r w:rsidR="00A77664" w:rsidRPr="00246BE1">
        <w:rPr>
          <w:rFonts w:ascii="Arial" w:hAnsi="Arial" w:cs="Arial"/>
        </w:rPr>
        <w:t xml:space="preserve">) states that </w:t>
      </w:r>
      <w:r w:rsidRPr="00246BE1">
        <w:rPr>
          <w:rFonts w:ascii="Arial" w:hAnsi="Arial" w:cs="Arial"/>
        </w:rPr>
        <w:t>behavioural</w:t>
      </w:r>
      <w:r w:rsidR="00A77664" w:rsidRPr="00246BE1">
        <w:rPr>
          <w:rFonts w:ascii="Arial" w:hAnsi="Arial" w:cs="Arial"/>
        </w:rPr>
        <w:t xml:space="preserve"> needs can be identified at an early stage with the use of </w:t>
      </w:r>
      <w:r w:rsidRPr="00246BE1">
        <w:rPr>
          <w:rFonts w:ascii="Arial" w:hAnsi="Arial" w:cs="Arial"/>
        </w:rPr>
        <w:t>Leuven</w:t>
      </w:r>
      <w:r w:rsidR="00A77664" w:rsidRPr="00246BE1">
        <w:rPr>
          <w:rFonts w:ascii="Arial" w:hAnsi="Arial" w:cs="Arial"/>
        </w:rPr>
        <w:t xml:space="preserve"> </w:t>
      </w:r>
      <w:r w:rsidRPr="00246BE1">
        <w:rPr>
          <w:rFonts w:ascii="Arial" w:hAnsi="Arial" w:cs="Arial"/>
        </w:rPr>
        <w:t>S</w:t>
      </w:r>
      <w:r w:rsidR="00A77664" w:rsidRPr="00246BE1">
        <w:rPr>
          <w:rFonts w:ascii="Arial" w:hAnsi="Arial" w:cs="Arial"/>
        </w:rPr>
        <w:t xml:space="preserve">cales, allowing interventions to be adopted to </w:t>
      </w:r>
      <w:r w:rsidR="009B4866" w:rsidRPr="00246BE1">
        <w:rPr>
          <w:rFonts w:ascii="Arial" w:hAnsi="Arial" w:cs="Arial"/>
        </w:rPr>
        <w:t xml:space="preserve">decrease the differences in needs </w:t>
      </w:r>
      <w:r w:rsidR="00A77664" w:rsidRPr="00246BE1">
        <w:rPr>
          <w:rFonts w:ascii="Arial" w:hAnsi="Arial" w:cs="Arial"/>
        </w:rPr>
        <w:t xml:space="preserve">between children and their peers. Additionally, this type of approach provides </w:t>
      </w:r>
      <w:r w:rsidRPr="00246BE1">
        <w:rPr>
          <w:rFonts w:ascii="Arial" w:hAnsi="Arial" w:cs="Arial"/>
        </w:rPr>
        <w:t>practitioners</w:t>
      </w:r>
      <w:r w:rsidR="00A77664" w:rsidRPr="00246BE1">
        <w:rPr>
          <w:rFonts w:ascii="Arial" w:hAnsi="Arial" w:cs="Arial"/>
        </w:rPr>
        <w:t xml:space="preserve"> with measurable data and therefore those not specialised in </w:t>
      </w:r>
      <w:r w:rsidR="00D52209" w:rsidRPr="00246BE1">
        <w:rPr>
          <w:rFonts w:ascii="Arial" w:hAnsi="Arial" w:cs="Arial"/>
        </w:rPr>
        <w:t>additional needs</w:t>
      </w:r>
      <w:r w:rsidR="00A77664" w:rsidRPr="00246BE1">
        <w:rPr>
          <w:rFonts w:ascii="Arial" w:hAnsi="Arial" w:cs="Arial"/>
        </w:rPr>
        <w:t xml:space="preserve"> are able to identify issues without any barriers</w:t>
      </w:r>
      <w:r w:rsidR="00DC413D" w:rsidRPr="00246BE1">
        <w:rPr>
          <w:rFonts w:ascii="Arial" w:hAnsi="Arial" w:cs="Arial"/>
        </w:rPr>
        <w:t xml:space="preserve">, and provides </w:t>
      </w:r>
      <w:r w:rsidRPr="00246BE1">
        <w:rPr>
          <w:rFonts w:ascii="Arial" w:hAnsi="Arial" w:cs="Arial"/>
        </w:rPr>
        <w:t>practitioners</w:t>
      </w:r>
      <w:r w:rsidR="00DC413D" w:rsidRPr="00246BE1">
        <w:rPr>
          <w:rFonts w:ascii="Arial" w:hAnsi="Arial" w:cs="Arial"/>
        </w:rPr>
        <w:t xml:space="preserve"> with support, confidence and assistance that issues will not be missed</w:t>
      </w:r>
      <w:r w:rsidR="00FF3ACE" w:rsidRPr="00246BE1">
        <w:rPr>
          <w:rFonts w:ascii="Arial" w:hAnsi="Arial" w:cs="Arial"/>
        </w:rPr>
        <w:t xml:space="preserve"> (Jackson, 2023)</w:t>
      </w:r>
      <w:r w:rsidR="00DC413D" w:rsidRPr="00246BE1">
        <w:rPr>
          <w:rFonts w:ascii="Arial" w:hAnsi="Arial" w:cs="Arial"/>
        </w:rPr>
        <w:t>.</w:t>
      </w:r>
      <w:r w:rsidRPr="00246BE1">
        <w:rPr>
          <w:rFonts w:ascii="Arial" w:hAnsi="Arial" w:cs="Arial"/>
        </w:rPr>
        <w:t xml:space="preserve"> </w:t>
      </w:r>
      <w:r w:rsidR="00DC413D" w:rsidRPr="00246BE1">
        <w:rPr>
          <w:rFonts w:ascii="Arial" w:hAnsi="Arial" w:cs="Arial"/>
        </w:rPr>
        <w:t>However, it is highlighted that this type of approach is subjective and therefore can be difficult to measure</w:t>
      </w:r>
      <w:r w:rsidR="00FF3ACE" w:rsidRPr="00246BE1">
        <w:rPr>
          <w:rFonts w:ascii="Arial" w:hAnsi="Arial" w:cs="Arial"/>
        </w:rPr>
        <w:t xml:space="preserve"> (Jackson, 2023)</w:t>
      </w:r>
      <w:r w:rsidR="00DC413D" w:rsidRPr="00246BE1">
        <w:rPr>
          <w:rFonts w:ascii="Arial" w:hAnsi="Arial" w:cs="Arial"/>
        </w:rPr>
        <w:t xml:space="preserve">. </w:t>
      </w:r>
    </w:p>
    <w:p w14:paraId="32A391D9" w14:textId="22F928C7" w:rsidR="00630CE5" w:rsidRPr="00246BE1" w:rsidRDefault="00630CE5" w:rsidP="00246BE1">
      <w:pPr>
        <w:shd w:val="clear" w:color="auto" w:fill="FFFFFF"/>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246BE1">
        <w:rPr>
          <w:rFonts w:ascii="Arial" w:hAnsi="Arial" w:cs="Arial"/>
        </w:rPr>
        <w:lastRenderedPageBreak/>
        <w:t>Java</w:t>
      </w:r>
      <w:r w:rsidR="00FF3ACE" w:rsidRPr="00246BE1">
        <w:rPr>
          <w:rFonts w:ascii="Arial" w:hAnsi="Arial" w:cs="Arial"/>
        </w:rPr>
        <w:t>tPoint</w:t>
      </w:r>
      <w:proofErr w:type="spellEnd"/>
      <w:r w:rsidR="00FF3ACE" w:rsidRPr="00246BE1">
        <w:rPr>
          <w:rFonts w:ascii="Arial" w:hAnsi="Arial" w:cs="Arial"/>
        </w:rPr>
        <w:t xml:space="preserve"> (no date) also</w:t>
      </w:r>
      <w:r w:rsidRPr="00246BE1">
        <w:rPr>
          <w:rFonts w:ascii="Arial" w:hAnsi="Arial" w:cs="Arial"/>
        </w:rPr>
        <w:t xml:space="preserve"> claims that </w:t>
      </w:r>
      <w:r w:rsidRPr="00246BE1">
        <w:rPr>
          <w:rFonts w:ascii="Arial" w:eastAsia="Times New Roman" w:hAnsi="Arial" w:cs="Arial"/>
          <w:kern w:val="0"/>
          <w:lang w:eastAsia="en-GB"/>
          <w14:ligatures w14:val="none"/>
        </w:rPr>
        <w:t>in many cases, the practitioner will focus on the important points and what they want to see. Often, multiple observers will witness the same incident but record their findings differently due to being influenced by motivations</w:t>
      </w:r>
      <w:r w:rsidR="00FF3ACE" w:rsidRPr="00246BE1">
        <w:rPr>
          <w:rFonts w:ascii="Arial" w:eastAsia="Times New Roman" w:hAnsi="Arial" w:cs="Arial"/>
          <w:kern w:val="0"/>
          <w:lang w:eastAsia="en-GB"/>
          <w14:ligatures w14:val="none"/>
        </w:rPr>
        <w:t xml:space="preserve"> (</w:t>
      </w:r>
      <w:proofErr w:type="spellStart"/>
      <w:r w:rsidR="00FF3ACE" w:rsidRPr="00246BE1">
        <w:rPr>
          <w:rFonts w:ascii="Arial" w:eastAsia="Times New Roman" w:hAnsi="Arial" w:cs="Arial"/>
          <w:kern w:val="0"/>
          <w:lang w:eastAsia="en-GB"/>
          <w14:ligatures w14:val="none"/>
        </w:rPr>
        <w:t>JavatPoint</w:t>
      </w:r>
      <w:proofErr w:type="spellEnd"/>
      <w:r w:rsidR="00FF3ACE" w:rsidRPr="00246BE1">
        <w:rPr>
          <w:rFonts w:ascii="Arial" w:eastAsia="Times New Roman" w:hAnsi="Arial" w:cs="Arial"/>
          <w:kern w:val="0"/>
          <w:lang w:eastAsia="en-GB"/>
          <w14:ligatures w14:val="none"/>
        </w:rPr>
        <w:t>, no date)</w:t>
      </w:r>
      <w:r w:rsidRPr="00246BE1">
        <w:rPr>
          <w:rFonts w:ascii="Arial" w:eastAsia="Times New Roman" w:hAnsi="Arial" w:cs="Arial"/>
          <w:kern w:val="0"/>
          <w:lang w:eastAsia="en-GB"/>
          <w14:ligatures w14:val="none"/>
        </w:rPr>
        <w:t xml:space="preserve">. It is therefore important for the practitioner to document </w:t>
      </w:r>
      <w:r w:rsidR="0041421A" w:rsidRPr="00246BE1">
        <w:rPr>
          <w:rFonts w:ascii="Arial" w:eastAsia="Times New Roman" w:hAnsi="Arial" w:cs="Arial"/>
          <w:kern w:val="0"/>
          <w:lang w:eastAsia="en-GB"/>
          <w14:ligatures w14:val="none"/>
        </w:rPr>
        <w:t>observations</w:t>
      </w:r>
      <w:r w:rsidRPr="00246BE1">
        <w:rPr>
          <w:rFonts w:ascii="Arial" w:eastAsia="Times New Roman" w:hAnsi="Arial" w:cs="Arial"/>
          <w:kern w:val="0"/>
          <w:lang w:eastAsia="en-GB"/>
          <w14:ligatures w14:val="none"/>
        </w:rPr>
        <w:t xml:space="preserve"> as they emerge</w:t>
      </w:r>
      <w:r w:rsidR="00FF3ACE" w:rsidRPr="00246BE1">
        <w:rPr>
          <w:rFonts w:ascii="Arial" w:eastAsia="Times New Roman" w:hAnsi="Arial" w:cs="Arial"/>
          <w:kern w:val="0"/>
          <w:lang w:eastAsia="en-GB"/>
          <w14:ligatures w14:val="none"/>
        </w:rPr>
        <w:t xml:space="preserve"> (</w:t>
      </w:r>
      <w:proofErr w:type="spellStart"/>
      <w:r w:rsidR="00FF3ACE" w:rsidRPr="00246BE1">
        <w:rPr>
          <w:rFonts w:ascii="Arial" w:eastAsia="Times New Roman" w:hAnsi="Arial" w:cs="Arial"/>
          <w:kern w:val="0"/>
          <w:lang w:eastAsia="en-GB"/>
          <w14:ligatures w14:val="none"/>
        </w:rPr>
        <w:t>JavatPoint</w:t>
      </w:r>
      <w:proofErr w:type="spellEnd"/>
      <w:r w:rsidR="00FF3ACE" w:rsidRPr="00246BE1">
        <w:rPr>
          <w:rFonts w:ascii="Arial" w:eastAsia="Times New Roman" w:hAnsi="Arial" w:cs="Arial"/>
          <w:kern w:val="0"/>
          <w:lang w:eastAsia="en-GB"/>
          <w14:ligatures w14:val="none"/>
        </w:rPr>
        <w:t>, no date).</w:t>
      </w:r>
    </w:p>
    <w:p w14:paraId="53C792A8" w14:textId="3AE839BA" w:rsidR="00630CE5" w:rsidRPr="00246BE1" w:rsidRDefault="00630CE5" w:rsidP="00246BE1">
      <w:pPr>
        <w:shd w:val="clear" w:color="auto" w:fill="FFFFFF"/>
        <w:spacing w:after="0" w:line="360" w:lineRule="auto"/>
        <w:jc w:val="both"/>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t xml:space="preserve">Furthermore, there is a risk of bias and therefore the observer should ensure that children are not treated </w:t>
      </w:r>
      <w:r w:rsidR="0041421A" w:rsidRPr="00246BE1">
        <w:rPr>
          <w:rFonts w:ascii="Arial" w:eastAsia="Times New Roman" w:hAnsi="Arial" w:cs="Arial"/>
          <w:kern w:val="0"/>
          <w:lang w:eastAsia="en-GB"/>
          <w14:ligatures w14:val="none"/>
        </w:rPr>
        <w:t>favourably,</w:t>
      </w:r>
      <w:r w:rsidRPr="00246BE1">
        <w:rPr>
          <w:rFonts w:ascii="Arial" w:eastAsia="Times New Roman" w:hAnsi="Arial" w:cs="Arial"/>
          <w:kern w:val="0"/>
          <w:lang w:eastAsia="en-GB"/>
          <w14:ligatures w14:val="none"/>
        </w:rPr>
        <w:t xml:space="preserve"> and that the observation is neutral</w:t>
      </w:r>
      <w:r w:rsidR="00FF3ACE" w:rsidRPr="00246BE1">
        <w:rPr>
          <w:rFonts w:ascii="Arial" w:eastAsia="Times New Roman" w:hAnsi="Arial" w:cs="Arial"/>
          <w:kern w:val="0"/>
          <w:lang w:eastAsia="en-GB"/>
          <w14:ligatures w14:val="none"/>
        </w:rPr>
        <w:t xml:space="preserve"> (</w:t>
      </w:r>
      <w:proofErr w:type="spellStart"/>
      <w:r w:rsidR="00FF3ACE" w:rsidRPr="00246BE1">
        <w:rPr>
          <w:rFonts w:ascii="Arial" w:eastAsia="Times New Roman" w:hAnsi="Arial" w:cs="Arial"/>
          <w:kern w:val="0"/>
          <w:lang w:eastAsia="en-GB"/>
          <w14:ligatures w14:val="none"/>
        </w:rPr>
        <w:t>JavatPoint</w:t>
      </w:r>
      <w:proofErr w:type="spellEnd"/>
      <w:r w:rsidR="00FF3ACE" w:rsidRPr="00246BE1">
        <w:rPr>
          <w:rFonts w:ascii="Arial" w:eastAsia="Times New Roman" w:hAnsi="Arial" w:cs="Arial"/>
          <w:kern w:val="0"/>
          <w:lang w:eastAsia="en-GB"/>
          <w14:ligatures w14:val="none"/>
        </w:rPr>
        <w:t>, no date)</w:t>
      </w:r>
      <w:r w:rsidRPr="00246BE1">
        <w:rPr>
          <w:rFonts w:ascii="Arial" w:eastAsia="Times New Roman" w:hAnsi="Arial" w:cs="Arial"/>
          <w:kern w:val="0"/>
          <w:lang w:eastAsia="en-GB"/>
          <w14:ligatures w14:val="none"/>
        </w:rPr>
        <w:t>. This can have an impact of the validity and reliability of the outcomes</w:t>
      </w:r>
      <w:r w:rsidR="00FF3ACE" w:rsidRPr="00246BE1">
        <w:rPr>
          <w:rFonts w:ascii="Arial" w:eastAsia="Times New Roman" w:hAnsi="Arial" w:cs="Arial"/>
          <w:kern w:val="0"/>
          <w:lang w:eastAsia="en-GB"/>
          <w14:ligatures w14:val="none"/>
        </w:rPr>
        <w:t xml:space="preserve"> (</w:t>
      </w:r>
      <w:proofErr w:type="spellStart"/>
      <w:r w:rsidR="00FF3ACE" w:rsidRPr="00246BE1">
        <w:rPr>
          <w:rFonts w:ascii="Arial" w:eastAsia="Times New Roman" w:hAnsi="Arial" w:cs="Arial"/>
          <w:kern w:val="0"/>
          <w:lang w:eastAsia="en-GB"/>
          <w14:ligatures w14:val="none"/>
        </w:rPr>
        <w:t>JavatPoint</w:t>
      </w:r>
      <w:proofErr w:type="spellEnd"/>
      <w:r w:rsidR="00FF3ACE" w:rsidRPr="00246BE1">
        <w:rPr>
          <w:rFonts w:ascii="Arial" w:eastAsia="Times New Roman" w:hAnsi="Arial" w:cs="Arial"/>
          <w:kern w:val="0"/>
          <w:lang w:eastAsia="en-GB"/>
          <w14:ligatures w14:val="none"/>
        </w:rPr>
        <w:t>, no date)</w:t>
      </w:r>
      <w:r w:rsidRPr="00246BE1">
        <w:rPr>
          <w:rFonts w:ascii="Arial" w:eastAsia="Times New Roman" w:hAnsi="Arial" w:cs="Arial"/>
          <w:kern w:val="0"/>
          <w:lang w:eastAsia="en-GB"/>
          <w14:ligatures w14:val="none"/>
        </w:rPr>
        <w:t>.</w:t>
      </w:r>
    </w:p>
    <w:p w14:paraId="29CC82AF" w14:textId="77777777" w:rsidR="00DC413D" w:rsidRPr="00246BE1" w:rsidRDefault="00DC413D" w:rsidP="00246BE1">
      <w:pPr>
        <w:spacing w:after="0" w:line="360" w:lineRule="auto"/>
        <w:jc w:val="both"/>
        <w:textAlignment w:val="baseline"/>
        <w:rPr>
          <w:rFonts w:ascii="Arial" w:hAnsi="Arial" w:cs="Arial"/>
        </w:rPr>
      </w:pPr>
    </w:p>
    <w:p w14:paraId="4690108A" w14:textId="77777777" w:rsidR="00630CE5" w:rsidRPr="00246BE1" w:rsidRDefault="00630CE5" w:rsidP="00246BE1">
      <w:pPr>
        <w:shd w:val="clear" w:color="auto" w:fill="FFFFFF"/>
        <w:spacing w:after="0" w:line="360" w:lineRule="auto"/>
        <w:jc w:val="both"/>
        <w:rPr>
          <w:rFonts w:ascii="Arial" w:eastAsia="Times New Roman" w:hAnsi="Arial" w:cs="Arial"/>
          <w:kern w:val="0"/>
          <w:lang w:eastAsia="en-GB"/>
          <w14:ligatures w14:val="none"/>
        </w:rPr>
      </w:pPr>
    </w:p>
    <w:p w14:paraId="19C78428" w14:textId="6337287F" w:rsidR="00DE27C3" w:rsidRPr="00246BE1" w:rsidRDefault="00FF3ACE" w:rsidP="00246BE1">
      <w:pPr>
        <w:shd w:val="clear" w:color="auto" w:fill="FFFFFF"/>
        <w:spacing w:after="0" w:line="360" w:lineRule="auto"/>
        <w:jc w:val="both"/>
        <w:rPr>
          <w:rFonts w:ascii="Arial" w:eastAsia="Times New Roman" w:hAnsi="Arial" w:cs="Arial"/>
          <w:kern w:val="0"/>
          <w:lang w:eastAsia="en-GB"/>
          <w14:ligatures w14:val="none"/>
        </w:rPr>
      </w:pPr>
      <w:proofErr w:type="spellStart"/>
      <w:r w:rsidRPr="00246BE1">
        <w:rPr>
          <w:rFonts w:ascii="Arial" w:eastAsia="Times New Roman" w:hAnsi="Arial" w:cs="Arial"/>
          <w:kern w:val="0"/>
          <w:lang w:eastAsia="en-GB"/>
          <w14:ligatures w14:val="none"/>
        </w:rPr>
        <w:t>JavatPoint</w:t>
      </w:r>
      <w:proofErr w:type="spellEnd"/>
      <w:r w:rsidRPr="00246BE1">
        <w:rPr>
          <w:rFonts w:ascii="Arial" w:eastAsia="Times New Roman" w:hAnsi="Arial" w:cs="Arial"/>
          <w:kern w:val="0"/>
          <w:lang w:eastAsia="en-GB"/>
          <w14:ligatures w14:val="none"/>
        </w:rPr>
        <w:t xml:space="preserve"> </w:t>
      </w:r>
      <w:r w:rsidR="00DE27C3" w:rsidRPr="00246BE1">
        <w:rPr>
          <w:rFonts w:ascii="Arial" w:eastAsia="Times New Roman" w:hAnsi="Arial" w:cs="Arial"/>
          <w:kern w:val="0"/>
          <w:lang w:eastAsia="en-GB"/>
          <w14:ligatures w14:val="none"/>
        </w:rPr>
        <w:t>(</w:t>
      </w:r>
      <w:r w:rsidRPr="00246BE1">
        <w:rPr>
          <w:rFonts w:ascii="Arial" w:eastAsia="Times New Roman" w:hAnsi="Arial" w:cs="Arial"/>
          <w:kern w:val="0"/>
          <w:lang w:eastAsia="en-GB"/>
          <w14:ligatures w14:val="none"/>
        </w:rPr>
        <w:t>no date</w:t>
      </w:r>
      <w:r w:rsidR="00DE27C3" w:rsidRPr="00246BE1">
        <w:rPr>
          <w:rFonts w:ascii="Arial" w:eastAsia="Times New Roman" w:hAnsi="Arial" w:cs="Arial"/>
          <w:kern w:val="0"/>
          <w:lang w:eastAsia="en-GB"/>
          <w14:ligatures w14:val="none"/>
        </w:rPr>
        <w:t>) also suggest</w:t>
      </w:r>
      <w:r w:rsidR="0041421A" w:rsidRPr="00246BE1">
        <w:rPr>
          <w:rFonts w:ascii="Arial" w:eastAsia="Times New Roman" w:hAnsi="Arial" w:cs="Arial"/>
          <w:kern w:val="0"/>
          <w:lang w:eastAsia="en-GB"/>
          <w14:ligatures w14:val="none"/>
        </w:rPr>
        <w:t xml:space="preserve">s </w:t>
      </w:r>
      <w:r w:rsidR="00DE27C3" w:rsidRPr="00246BE1">
        <w:rPr>
          <w:rFonts w:ascii="Arial" w:eastAsia="Times New Roman" w:hAnsi="Arial" w:cs="Arial"/>
          <w:kern w:val="0"/>
          <w:lang w:eastAsia="en-GB"/>
          <w14:ligatures w14:val="none"/>
        </w:rPr>
        <w:t xml:space="preserve">that all cases that require observation may not </w:t>
      </w:r>
      <w:r w:rsidR="00630CE5" w:rsidRPr="00246BE1">
        <w:rPr>
          <w:rFonts w:ascii="Arial" w:eastAsia="Times New Roman" w:hAnsi="Arial" w:cs="Arial"/>
          <w:kern w:val="0"/>
          <w:lang w:eastAsia="en-GB"/>
          <w14:ligatures w14:val="none"/>
        </w:rPr>
        <w:t>be possible</w:t>
      </w:r>
      <w:r w:rsidR="00DE27C3" w:rsidRPr="00246BE1">
        <w:rPr>
          <w:rFonts w:ascii="Arial" w:eastAsia="Times New Roman" w:hAnsi="Arial" w:cs="Arial"/>
          <w:kern w:val="0"/>
          <w:lang w:eastAsia="en-GB"/>
          <w14:ligatures w14:val="none"/>
        </w:rPr>
        <w:t xml:space="preserve"> due to the event’s uncertainty. For example, the incident that requires observation might not occur whilst the observer is </w:t>
      </w:r>
      <w:r w:rsidR="0041421A" w:rsidRPr="00246BE1">
        <w:rPr>
          <w:rFonts w:ascii="Arial" w:eastAsia="Times New Roman" w:hAnsi="Arial" w:cs="Arial"/>
          <w:kern w:val="0"/>
          <w:lang w:eastAsia="en-GB"/>
          <w14:ligatures w14:val="none"/>
        </w:rPr>
        <w:t>present or</w:t>
      </w:r>
      <w:r w:rsidR="00DE27C3" w:rsidRPr="00246BE1">
        <w:rPr>
          <w:rFonts w:ascii="Arial" w:eastAsia="Times New Roman" w:hAnsi="Arial" w:cs="Arial"/>
          <w:kern w:val="0"/>
          <w:lang w:eastAsia="en-GB"/>
          <w14:ligatures w14:val="none"/>
        </w:rPr>
        <w:t xml:space="preserve"> might occur when the observer is not preset</w:t>
      </w:r>
      <w:r w:rsidRPr="00246BE1">
        <w:rPr>
          <w:rFonts w:ascii="Arial" w:eastAsia="Times New Roman" w:hAnsi="Arial" w:cs="Arial"/>
          <w:kern w:val="0"/>
          <w:lang w:eastAsia="en-GB"/>
          <w14:ligatures w14:val="none"/>
        </w:rPr>
        <w:t xml:space="preserve"> (</w:t>
      </w:r>
      <w:proofErr w:type="spellStart"/>
      <w:r w:rsidRPr="00246BE1">
        <w:rPr>
          <w:rFonts w:ascii="Arial" w:eastAsia="Times New Roman" w:hAnsi="Arial" w:cs="Arial"/>
          <w:kern w:val="0"/>
          <w:lang w:eastAsia="en-GB"/>
          <w14:ligatures w14:val="none"/>
        </w:rPr>
        <w:t>JavatPoint</w:t>
      </w:r>
      <w:proofErr w:type="spellEnd"/>
      <w:r w:rsidRPr="00246BE1">
        <w:rPr>
          <w:rFonts w:ascii="Arial" w:eastAsia="Times New Roman" w:hAnsi="Arial" w:cs="Arial"/>
          <w:kern w:val="0"/>
          <w:lang w:eastAsia="en-GB"/>
          <w14:ligatures w14:val="none"/>
        </w:rPr>
        <w:t>, no date)</w:t>
      </w:r>
      <w:r w:rsidR="00630CE5" w:rsidRPr="00246BE1">
        <w:rPr>
          <w:rFonts w:ascii="Arial" w:eastAsia="Times New Roman" w:hAnsi="Arial" w:cs="Arial"/>
          <w:kern w:val="0"/>
          <w:lang w:eastAsia="en-GB"/>
          <w14:ligatures w14:val="none"/>
        </w:rPr>
        <w:t>.</w:t>
      </w:r>
      <w:r w:rsidRPr="00246BE1">
        <w:rPr>
          <w:rFonts w:ascii="Arial" w:eastAsia="Times New Roman" w:hAnsi="Arial" w:cs="Arial"/>
          <w:kern w:val="0"/>
          <w:lang w:eastAsia="en-GB"/>
          <w14:ligatures w14:val="none"/>
        </w:rPr>
        <w:t xml:space="preserve"> </w:t>
      </w:r>
      <w:r w:rsidR="0041421A" w:rsidRPr="00246BE1">
        <w:rPr>
          <w:rFonts w:ascii="Arial" w:eastAsia="Times New Roman" w:hAnsi="Arial" w:cs="Arial"/>
          <w:kern w:val="0"/>
          <w:lang w:eastAsia="en-GB"/>
          <w14:ligatures w14:val="none"/>
        </w:rPr>
        <w:t>For example, i</w:t>
      </w:r>
      <w:r w:rsidR="00DE27C3" w:rsidRPr="00246BE1">
        <w:rPr>
          <w:rFonts w:ascii="Arial" w:eastAsia="Times New Roman" w:hAnsi="Arial" w:cs="Arial"/>
          <w:kern w:val="0"/>
          <w:lang w:eastAsia="en-GB"/>
          <w14:ligatures w14:val="none"/>
        </w:rPr>
        <w:t xml:space="preserve">f </w:t>
      </w:r>
      <w:r w:rsidR="00630CE5" w:rsidRPr="00246BE1">
        <w:rPr>
          <w:rFonts w:ascii="Arial" w:eastAsia="Times New Roman" w:hAnsi="Arial" w:cs="Arial"/>
          <w:kern w:val="0"/>
          <w:lang w:eastAsia="en-GB"/>
          <w14:ligatures w14:val="none"/>
        </w:rPr>
        <w:t xml:space="preserve">the </w:t>
      </w:r>
      <w:r w:rsidR="0041421A" w:rsidRPr="00246BE1">
        <w:rPr>
          <w:rFonts w:ascii="Arial" w:eastAsia="Times New Roman" w:hAnsi="Arial" w:cs="Arial"/>
          <w:kern w:val="0"/>
          <w:lang w:eastAsia="en-GB"/>
          <w14:ligatures w14:val="none"/>
        </w:rPr>
        <w:t>practitioner</w:t>
      </w:r>
      <w:r w:rsidR="00630CE5" w:rsidRPr="00246BE1">
        <w:rPr>
          <w:rFonts w:ascii="Arial" w:eastAsia="Times New Roman" w:hAnsi="Arial" w:cs="Arial"/>
          <w:kern w:val="0"/>
          <w:lang w:eastAsia="en-GB"/>
          <w14:ligatures w14:val="none"/>
        </w:rPr>
        <w:t xml:space="preserve"> i</w:t>
      </w:r>
      <w:r w:rsidR="0041421A" w:rsidRPr="00246BE1">
        <w:rPr>
          <w:rFonts w:ascii="Arial" w:eastAsia="Times New Roman" w:hAnsi="Arial" w:cs="Arial"/>
          <w:kern w:val="0"/>
          <w:lang w:eastAsia="en-GB"/>
          <w14:ligatures w14:val="none"/>
        </w:rPr>
        <w:t>s</w:t>
      </w:r>
      <w:r w:rsidR="00DE27C3" w:rsidRPr="00246BE1">
        <w:rPr>
          <w:rFonts w:ascii="Arial" w:eastAsia="Times New Roman" w:hAnsi="Arial" w:cs="Arial"/>
          <w:kern w:val="0"/>
          <w:lang w:eastAsia="en-GB"/>
          <w14:ligatures w14:val="none"/>
        </w:rPr>
        <w:t xml:space="preserve"> looking at interaction between t</w:t>
      </w:r>
      <w:r w:rsidR="00630CE5" w:rsidRPr="00246BE1">
        <w:rPr>
          <w:rFonts w:ascii="Arial" w:eastAsia="Times New Roman" w:hAnsi="Arial" w:cs="Arial"/>
          <w:kern w:val="0"/>
          <w:lang w:eastAsia="en-GB"/>
          <w14:ligatures w14:val="none"/>
        </w:rPr>
        <w:t>w</w:t>
      </w:r>
      <w:r w:rsidR="00DE27C3" w:rsidRPr="00246BE1">
        <w:rPr>
          <w:rFonts w:ascii="Arial" w:eastAsia="Times New Roman" w:hAnsi="Arial" w:cs="Arial"/>
          <w:kern w:val="0"/>
          <w:lang w:eastAsia="en-GB"/>
          <w14:ligatures w14:val="none"/>
        </w:rPr>
        <w:t>o individuals, it is not certain that these two individuals will</w:t>
      </w:r>
      <w:r w:rsidR="00630CE5" w:rsidRPr="00246BE1">
        <w:rPr>
          <w:rFonts w:ascii="Arial" w:eastAsia="Times New Roman" w:hAnsi="Arial" w:cs="Arial"/>
          <w:kern w:val="0"/>
          <w:lang w:eastAsia="en-GB"/>
          <w14:ligatures w14:val="none"/>
        </w:rPr>
        <w:t xml:space="preserve"> encounter one another</w:t>
      </w:r>
      <w:r w:rsidR="0041421A" w:rsidRPr="00246BE1">
        <w:rPr>
          <w:rFonts w:ascii="Arial" w:eastAsia="Times New Roman" w:hAnsi="Arial" w:cs="Arial"/>
          <w:kern w:val="0"/>
          <w:lang w:eastAsia="en-GB"/>
          <w14:ligatures w14:val="none"/>
        </w:rPr>
        <w:t xml:space="preserve"> during the time</w:t>
      </w:r>
      <w:r w:rsidRPr="00246BE1">
        <w:rPr>
          <w:rFonts w:ascii="Arial" w:eastAsia="Times New Roman" w:hAnsi="Arial" w:cs="Arial"/>
          <w:kern w:val="0"/>
          <w:lang w:eastAsia="en-GB"/>
          <w14:ligatures w14:val="none"/>
        </w:rPr>
        <w:t xml:space="preserve"> (</w:t>
      </w:r>
      <w:proofErr w:type="spellStart"/>
      <w:r w:rsidRPr="00246BE1">
        <w:rPr>
          <w:rFonts w:ascii="Arial" w:eastAsia="Times New Roman" w:hAnsi="Arial" w:cs="Arial"/>
          <w:kern w:val="0"/>
          <w:lang w:eastAsia="en-GB"/>
          <w14:ligatures w14:val="none"/>
        </w:rPr>
        <w:t>JavatPoint</w:t>
      </w:r>
      <w:proofErr w:type="spellEnd"/>
      <w:r w:rsidRPr="00246BE1">
        <w:rPr>
          <w:rFonts w:ascii="Arial" w:eastAsia="Times New Roman" w:hAnsi="Arial" w:cs="Arial"/>
          <w:kern w:val="0"/>
          <w:lang w:eastAsia="en-GB"/>
          <w14:ligatures w14:val="none"/>
        </w:rPr>
        <w:t>, no date)</w:t>
      </w:r>
      <w:r w:rsidR="00DE27C3" w:rsidRPr="00246BE1">
        <w:rPr>
          <w:rFonts w:ascii="Arial" w:eastAsia="Times New Roman" w:hAnsi="Arial" w:cs="Arial"/>
          <w:kern w:val="0"/>
          <w:lang w:eastAsia="en-GB"/>
          <w14:ligatures w14:val="none"/>
        </w:rPr>
        <w:t>.</w:t>
      </w:r>
    </w:p>
    <w:p w14:paraId="583B53E8" w14:textId="77777777" w:rsidR="00DE27C3" w:rsidRPr="00246BE1" w:rsidRDefault="00DE27C3" w:rsidP="00246BE1">
      <w:pPr>
        <w:shd w:val="clear" w:color="auto" w:fill="FFFFFF"/>
        <w:spacing w:after="0" w:line="360" w:lineRule="auto"/>
        <w:jc w:val="both"/>
        <w:rPr>
          <w:rFonts w:ascii="Arial" w:eastAsia="Times New Roman" w:hAnsi="Arial" w:cs="Arial"/>
          <w:kern w:val="0"/>
          <w:lang w:eastAsia="en-GB"/>
          <w14:ligatures w14:val="none"/>
        </w:rPr>
      </w:pPr>
    </w:p>
    <w:p w14:paraId="24FB23C9" w14:textId="77777777" w:rsidR="0041421A" w:rsidRPr="00246BE1" w:rsidRDefault="0041421A" w:rsidP="00246BE1">
      <w:pPr>
        <w:shd w:val="clear" w:color="auto" w:fill="FFFFFF"/>
        <w:spacing w:after="0" w:line="360" w:lineRule="auto"/>
        <w:jc w:val="both"/>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t>Furthermore, o</w:t>
      </w:r>
      <w:r w:rsidR="00DE27C3" w:rsidRPr="00246BE1">
        <w:rPr>
          <w:rFonts w:ascii="Arial" w:eastAsia="Times New Roman" w:hAnsi="Arial" w:cs="Arial"/>
          <w:kern w:val="0"/>
          <w:lang w:eastAsia="en-GB"/>
          <w14:ligatures w14:val="none"/>
        </w:rPr>
        <w:t>bservation causes potential for distortion</w:t>
      </w:r>
      <w:r w:rsidR="00FF3ACE" w:rsidRPr="00246BE1">
        <w:rPr>
          <w:rFonts w:ascii="Arial" w:eastAsia="Times New Roman" w:hAnsi="Arial" w:cs="Arial"/>
          <w:kern w:val="0"/>
          <w:lang w:eastAsia="en-GB"/>
          <w14:ligatures w14:val="none"/>
        </w:rPr>
        <w:t xml:space="preserve"> </w:t>
      </w:r>
      <w:r w:rsidR="00FF3ACE" w:rsidRPr="00246BE1">
        <w:rPr>
          <w:rFonts w:ascii="Arial" w:eastAsia="Times New Roman" w:hAnsi="Arial" w:cs="Arial"/>
          <w:kern w:val="0"/>
          <w:lang w:eastAsia="en-GB"/>
          <w14:ligatures w14:val="none"/>
        </w:rPr>
        <w:t>(</w:t>
      </w:r>
      <w:proofErr w:type="spellStart"/>
      <w:r w:rsidR="00FF3ACE" w:rsidRPr="00246BE1">
        <w:rPr>
          <w:rFonts w:ascii="Arial" w:eastAsia="Times New Roman" w:hAnsi="Arial" w:cs="Arial"/>
          <w:kern w:val="0"/>
          <w:lang w:eastAsia="en-GB"/>
          <w14:ligatures w14:val="none"/>
        </w:rPr>
        <w:t>JavatPoint</w:t>
      </w:r>
      <w:proofErr w:type="spellEnd"/>
      <w:r w:rsidR="00FF3ACE" w:rsidRPr="00246BE1">
        <w:rPr>
          <w:rFonts w:ascii="Arial" w:eastAsia="Times New Roman" w:hAnsi="Arial" w:cs="Arial"/>
          <w:kern w:val="0"/>
          <w:lang w:eastAsia="en-GB"/>
          <w14:ligatures w14:val="none"/>
        </w:rPr>
        <w:t>, no date)</w:t>
      </w:r>
      <w:r w:rsidR="00DE27C3" w:rsidRPr="00246BE1">
        <w:rPr>
          <w:rFonts w:ascii="Arial" w:eastAsia="Times New Roman" w:hAnsi="Arial" w:cs="Arial"/>
          <w:kern w:val="0"/>
          <w:lang w:eastAsia="en-GB"/>
          <w14:ligatures w14:val="none"/>
        </w:rPr>
        <w:t>. If children know they are being observed, they are likely to change their behaviours</w:t>
      </w:r>
      <w:r w:rsidR="00FF3ACE" w:rsidRPr="00246BE1">
        <w:rPr>
          <w:rFonts w:ascii="Arial" w:eastAsia="Times New Roman" w:hAnsi="Arial" w:cs="Arial"/>
          <w:kern w:val="0"/>
          <w:lang w:eastAsia="en-GB"/>
          <w14:ligatures w14:val="none"/>
        </w:rPr>
        <w:t xml:space="preserve"> </w:t>
      </w:r>
      <w:r w:rsidR="00FF3ACE" w:rsidRPr="00246BE1">
        <w:rPr>
          <w:rFonts w:ascii="Arial" w:eastAsia="Times New Roman" w:hAnsi="Arial" w:cs="Arial"/>
          <w:kern w:val="0"/>
          <w:lang w:eastAsia="en-GB"/>
          <w14:ligatures w14:val="none"/>
        </w:rPr>
        <w:t>(</w:t>
      </w:r>
      <w:proofErr w:type="spellStart"/>
      <w:r w:rsidR="00FF3ACE" w:rsidRPr="00246BE1">
        <w:rPr>
          <w:rFonts w:ascii="Arial" w:eastAsia="Times New Roman" w:hAnsi="Arial" w:cs="Arial"/>
          <w:kern w:val="0"/>
          <w:lang w:eastAsia="en-GB"/>
          <w14:ligatures w14:val="none"/>
        </w:rPr>
        <w:t>JavatPoint</w:t>
      </w:r>
      <w:proofErr w:type="spellEnd"/>
      <w:r w:rsidR="00FF3ACE" w:rsidRPr="00246BE1">
        <w:rPr>
          <w:rFonts w:ascii="Arial" w:eastAsia="Times New Roman" w:hAnsi="Arial" w:cs="Arial"/>
          <w:kern w:val="0"/>
          <w:lang w:eastAsia="en-GB"/>
          <w14:ligatures w14:val="none"/>
        </w:rPr>
        <w:t>, no date)</w:t>
      </w:r>
      <w:r w:rsidR="00DE27C3" w:rsidRPr="00246BE1">
        <w:rPr>
          <w:rFonts w:ascii="Arial" w:eastAsia="Times New Roman" w:hAnsi="Arial" w:cs="Arial"/>
          <w:kern w:val="0"/>
          <w:lang w:eastAsia="en-GB"/>
          <w14:ligatures w14:val="none"/>
        </w:rPr>
        <w:t xml:space="preserve">. </w:t>
      </w:r>
      <w:r w:rsidRPr="00246BE1">
        <w:rPr>
          <w:rFonts w:ascii="Arial" w:eastAsia="Times New Roman" w:hAnsi="Arial" w:cs="Arial"/>
          <w:kern w:val="0"/>
          <w:lang w:eastAsia="en-GB"/>
          <w14:ligatures w14:val="none"/>
        </w:rPr>
        <w:t>However,</w:t>
      </w:r>
      <w:r w:rsidR="00DE27C3" w:rsidRPr="00246BE1">
        <w:rPr>
          <w:rFonts w:ascii="Arial" w:eastAsia="Times New Roman" w:hAnsi="Arial" w:cs="Arial"/>
          <w:kern w:val="0"/>
          <w:lang w:eastAsia="en-GB"/>
          <w14:ligatures w14:val="none"/>
        </w:rPr>
        <w:t xml:space="preserve"> this can be managed by carefully selecting and locating observers, ensuring neutrality</w:t>
      </w:r>
      <w:r w:rsidR="00FF3ACE" w:rsidRPr="00246BE1">
        <w:rPr>
          <w:rFonts w:ascii="Arial" w:eastAsia="Times New Roman" w:hAnsi="Arial" w:cs="Arial"/>
          <w:kern w:val="0"/>
          <w:lang w:eastAsia="en-GB"/>
          <w14:ligatures w14:val="none"/>
        </w:rPr>
        <w:t xml:space="preserve"> </w:t>
      </w:r>
      <w:r w:rsidR="00FF3ACE" w:rsidRPr="00246BE1">
        <w:rPr>
          <w:rFonts w:ascii="Arial" w:eastAsia="Times New Roman" w:hAnsi="Arial" w:cs="Arial"/>
          <w:kern w:val="0"/>
          <w:lang w:eastAsia="en-GB"/>
          <w14:ligatures w14:val="none"/>
        </w:rPr>
        <w:t>(</w:t>
      </w:r>
      <w:proofErr w:type="spellStart"/>
      <w:r w:rsidR="00FF3ACE" w:rsidRPr="00246BE1">
        <w:rPr>
          <w:rFonts w:ascii="Arial" w:eastAsia="Times New Roman" w:hAnsi="Arial" w:cs="Arial"/>
          <w:kern w:val="0"/>
          <w:lang w:eastAsia="en-GB"/>
          <w14:ligatures w14:val="none"/>
        </w:rPr>
        <w:t>JavatPoint</w:t>
      </w:r>
      <w:proofErr w:type="spellEnd"/>
      <w:r w:rsidR="00FF3ACE" w:rsidRPr="00246BE1">
        <w:rPr>
          <w:rFonts w:ascii="Arial" w:eastAsia="Times New Roman" w:hAnsi="Arial" w:cs="Arial"/>
          <w:kern w:val="0"/>
          <w:lang w:eastAsia="en-GB"/>
          <w14:ligatures w14:val="none"/>
        </w:rPr>
        <w:t>, no date)</w:t>
      </w:r>
      <w:r w:rsidR="00DE27C3" w:rsidRPr="00246BE1">
        <w:rPr>
          <w:rFonts w:ascii="Arial" w:eastAsia="Times New Roman" w:hAnsi="Arial" w:cs="Arial"/>
          <w:kern w:val="0"/>
          <w:lang w:eastAsia="en-GB"/>
          <w14:ligatures w14:val="none"/>
        </w:rPr>
        <w:t>.</w:t>
      </w:r>
      <w:r w:rsidRPr="00246BE1">
        <w:rPr>
          <w:rFonts w:ascii="Arial" w:eastAsia="Times New Roman" w:hAnsi="Arial" w:cs="Arial"/>
          <w:kern w:val="0"/>
          <w:lang w:eastAsia="en-GB"/>
          <w14:ligatures w14:val="none"/>
        </w:rPr>
        <w:t xml:space="preserve"> </w:t>
      </w:r>
      <w:r w:rsidR="00DE27C3" w:rsidRPr="00246BE1">
        <w:rPr>
          <w:rFonts w:ascii="Arial" w:eastAsia="Times New Roman" w:hAnsi="Arial" w:cs="Arial"/>
          <w:kern w:val="0"/>
          <w:lang w:eastAsia="en-GB"/>
          <w14:ligatures w14:val="none"/>
        </w:rPr>
        <w:t xml:space="preserve">Some </w:t>
      </w:r>
      <w:r w:rsidRPr="00246BE1">
        <w:rPr>
          <w:rFonts w:ascii="Arial" w:eastAsia="Times New Roman" w:hAnsi="Arial" w:cs="Arial"/>
          <w:kern w:val="0"/>
          <w:lang w:eastAsia="en-GB"/>
          <w14:ligatures w14:val="none"/>
        </w:rPr>
        <w:t xml:space="preserve">therefore </w:t>
      </w:r>
      <w:r w:rsidR="00DE27C3" w:rsidRPr="00246BE1">
        <w:rPr>
          <w:rFonts w:ascii="Arial" w:eastAsia="Times New Roman" w:hAnsi="Arial" w:cs="Arial"/>
          <w:kern w:val="0"/>
          <w:lang w:eastAsia="en-GB"/>
          <w14:ligatures w14:val="none"/>
        </w:rPr>
        <w:t>argue that observation must be supported by additional techniques, and that observation alone is an ineffective approach</w:t>
      </w:r>
      <w:r w:rsidR="00FF3ACE" w:rsidRPr="00246BE1">
        <w:rPr>
          <w:rFonts w:ascii="Arial" w:eastAsia="Times New Roman" w:hAnsi="Arial" w:cs="Arial"/>
          <w:kern w:val="0"/>
          <w:lang w:eastAsia="en-GB"/>
          <w14:ligatures w14:val="none"/>
        </w:rPr>
        <w:t xml:space="preserve"> </w:t>
      </w:r>
      <w:r w:rsidR="00FF3ACE" w:rsidRPr="00246BE1">
        <w:rPr>
          <w:rFonts w:ascii="Arial" w:eastAsia="Times New Roman" w:hAnsi="Arial" w:cs="Arial"/>
          <w:kern w:val="0"/>
          <w:lang w:eastAsia="en-GB"/>
          <w14:ligatures w14:val="none"/>
        </w:rPr>
        <w:t>(</w:t>
      </w:r>
      <w:proofErr w:type="spellStart"/>
      <w:r w:rsidR="00FF3ACE" w:rsidRPr="00246BE1">
        <w:rPr>
          <w:rFonts w:ascii="Arial" w:eastAsia="Times New Roman" w:hAnsi="Arial" w:cs="Arial"/>
          <w:kern w:val="0"/>
          <w:lang w:eastAsia="en-GB"/>
          <w14:ligatures w14:val="none"/>
        </w:rPr>
        <w:t>JavatPoint</w:t>
      </w:r>
      <w:proofErr w:type="spellEnd"/>
      <w:r w:rsidR="00FF3ACE" w:rsidRPr="00246BE1">
        <w:rPr>
          <w:rFonts w:ascii="Arial" w:eastAsia="Times New Roman" w:hAnsi="Arial" w:cs="Arial"/>
          <w:kern w:val="0"/>
          <w:lang w:eastAsia="en-GB"/>
          <w14:ligatures w14:val="none"/>
        </w:rPr>
        <w:t>, no date)</w:t>
      </w:r>
      <w:r w:rsidR="00DE27C3" w:rsidRPr="00246BE1">
        <w:rPr>
          <w:rFonts w:ascii="Arial" w:eastAsia="Times New Roman" w:hAnsi="Arial" w:cs="Arial"/>
          <w:kern w:val="0"/>
          <w:lang w:eastAsia="en-GB"/>
          <w14:ligatures w14:val="none"/>
        </w:rPr>
        <w:t>.</w:t>
      </w:r>
    </w:p>
    <w:p w14:paraId="63F3BDE7" w14:textId="77777777" w:rsidR="0041421A" w:rsidRPr="00246BE1" w:rsidRDefault="0041421A" w:rsidP="00246BE1">
      <w:pPr>
        <w:shd w:val="clear" w:color="auto" w:fill="FFFFFF"/>
        <w:spacing w:after="0" w:line="360" w:lineRule="auto"/>
        <w:jc w:val="both"/>
        <w:rPr>
          <w:rFonts w:ascii="Arial" w:eastAsia="Times New Roman" w:hAnsi="Arial" w:cs="Arial"/>
          <w:kern w:val="0"/>
          <w:lang w:eastAsia="en-GB"/>
          <w14:ligatures w14:val="none"/>
        </w:rPr>
      </w:pPr>
    </w:p>
    <w:p w14:paraId="2B74A91D" w14:textId="428C7DA1" w:rsidR="00630CE5" w:rsidRPr="00246BE1" w:rsidRDefault="000A4176" w:rsidP="00246BE1">
      <w:pPr>
        <w:shd w:val="clear" w:color="auto" w:fill="FFFFFF"/>
        <w:spacing w:after="0" w:line="360" w:lineRule="auto"/>
        <w:jc w:val="both"/>
        <w:rPr>
          <w:rFonts w:ascii="Arial" w:hAnsi="Arial" w:cs="Arial"/>
        </w:rPr>
      </w:pPr>
      <w:r w:rsidRPr="00246BE1">
        <w:rPr>
          <w:rFonts w:ascii="Arial" w:hAnsi="Arial" w:cs="Arial"/>
        </w:rPr>
        <w:t>Learning Journals</w:t>
      </w:r>
      <w:r w:rsidR="00630CE5" w:rsidRPr="00246BE1">
        <w:rPr>
          <w:rFonts w:ascii="Arial" w:hAnsi="Arial" w:cs="Arial"/>
        </w:rPr>
        <w:t xml:space="preserve"> (</w:t>
      </w:r>
      <w:r w:rsidRPr="00246BE1">
        <w:rPr>
          <w:rFonts w:ascii="Arial" w:hAnsi="Arial" w:cs="Arial"/>
        </w:rPr>
        <w:t xml:space="preserve">no </w:t>
      </w:r>
      <w:r w:rsidR="00630CE5" w:rsidRPr="00246BE1">
        <w:rPr>
          <w:rFonts w:ascii="Arial" w:hAnsi="Arial" w:cs="Arial"/>
        </w:rPr>
        <w:t xml:space="preserve">date) criticises the leaven scale for not accounting for children with additional learning needs as the behaviours described in the scale are not present or as apparent in children with additional needs. Additionally, much like </w:t>
      </w:r>
      <w:proofErr w:type="spellStart"/>
      <w:r w:rsidR="0041421A" w:rsidRPr="00246BE1">
        <w:rPr>
          <w:rFonts w:ascii="Arial" w:hAnsi="Arial" w:cs="Arial"/>
        </w:rPr>
        <w:t>Bowbly’s</w:t>
      </w:r>
      <w:proofErr w:type="spellEnd"/>
      <w:r w:rsidR="00455C94" w:rsidRPr="00246BE1">
        <w:rPr>
          <w:rFonts w:ascii="Arial" w:hAnsi="Arial" w:cs="Arial"/>
        </w:rPr>
        <w:t xml:space="preserve"> (1969)</w:t>
      </w:r>
      <w:r w:rsidR="00630CE5" w:rsidRPr="00246BE1">
        <w:rPr>
          <w:rFonts w:ascii="Arial" w:hAnsi="Arial" w:cs="Arial"/>
        </w:rPr>
        <w:t xml:space="preserve"> </w:t>
      </w:r>
      <w:r w:rsidR="0041421A" w:rsidRPr="00246BE1">
        <w:rPr>
          <w:rFonts w:ascii="Arial" w:hAnsi="Arial" w:cs="Arial"/>
        </w:rPr>
        <w:t>Attachment</w:t>
      </w:r>
      <w:r w:rsidR="00630CE5" w:rsidRPr="00246BE1">
        <w:rPr>
          <w:rFonts w:ascii="Arial" w:hAnsi="Arial" w:cs="Arial"/>
        </w:rPr>
        <w:t xml:space="preserve"> </w:t>
      </w:r>
      <w:r w:rsidR="0041421A" w:rsidRPr="00246BE1">
        <w:rPr>
          <w:rFonts w:ascii="Arial" w:hAnsi="Arial" w:cs="Arial"/>
        </w:rPr>
        <w:t>T</w:t>
      </w:r>
      <w:r w:rsidR="00630CE5" w:rsidRPr="00246BE1">
        <w:rPr>
          <w:rFonts w:ascii="Arial" w:hAnsi="Arial" w:cs="Arial"/>
        </w:rPr>
        <w:t>heory</w:t>
      </w:r>
      <w:r w:rsidR="00455C94" w:rsidRPr="00246BE1">
        <w:rPr>
          <w:rFonts w:ascii="Arial" w:hAnsi="Arial" w:cs="Arial"/>
        </w:rPr>
        <w:t xml:space="preserve">, </w:t>
      </w:r>
      <w:r w:rsidR="00630CE5" w:rsidRPr="00246BE1">
        <w:rPr>
          <w:rFonts w:ascii="Arial" w:hAnsi="Arial" w:cs="Arial"/>
        </w:rPr>
        <w:t>this approach does not take into consideration the cultural differences in behaviour and the fact that children from different backgrounds present different behaviours in situations</w:t>
      </w:r>
      <w:r w:rsidRPr="00246BE1">
        <w:rPr>
          <w:rFonts w:ascii="Arial" w:hAnsi="Arial" w:cs="Arial"/>
        </w:rPr>
        <w:t xml:space="preserve"> (Learning Journals, no date)</w:t>
      </w:r>
      <w:r w:rsidR="00630CE5" w:rsidRPr="00246BE1">
        <w:rPr>
          <w:rFonts w:ascii="Arial" w:hAnsi="Arial" w:cs="Arial"/>
        </w:rPr>
        <w:t>.</w:t>
      </w:r>
    </w:p>
    <w:p w14:paraId="4E021FD8" w14:textId="77777777" w:rsidR="0041421A" w:rsidRPr="00246BE1" w:rsidRDefault="0041421A" w:rsidP="00246BE1">
      <w:pPr>
        <w:shd w:val="clear" w:color="auto" w:fill="FFFFFF"/>
        <w:spacing w:after="0" w:line="360" w:lineRule="auto"/>
        <w:jc w:val="both"/>
        <w:rPr>
          <w:rFonts w:ascii="Arial" w:eastAsia="Times New Roman" w:hAnsi="Arial" w:cs="Arial"/>
          <w:kern w:val="0"/>
          <w:lang w:eastAsia="en-GB"/>
          <w14:ligatures w14:val="none"/>
        </w:rPr>
      </w:pPr>
    </w:p>
    <w:p w14:paraId="4E8399B8" w14:textId="00C9D12A" w:rsidR="004749D1" w:rsidRPr="00246BE1" w:rsidRDefault="0005479D" w:rsidP="00246BE1">
      <w:pPr>
        <w:shd w:val="clear" w:color="auto" w:fill="FFFFFF"/>
        <w:spacing w:line="360" w:lineRule="auto"/>
        <w:jc w:val="both"/>
        <w:rPr>
          <w:rFonts w:ascii="Arial" w:hAnsi="Arial" w:cs="Arial"/>
        </w:rPr>
      </w:pPr>
      <w:r w:rsidRPr="00246BE1">
        <w:rPr>
          <w:rFonts w:ascii="Arial" w:hAnsi="Arial" w:cs="Arial"/>
        </w:rPr>
        <w:lastRenderedPageBreak/>
        <w:t xml:space="preserve">The Leuven scale has been recognised for its ability to provide a </w:t>
      </w:r>
      <w:r w:rsidR="0041421A" w:rsidRPr="00246BE1">
        <w:rPr>
          <w:rFonts w:ascii="Arial" w:hAnsi="Arial" w:cs="Arial"/>
        </w:rPr>
        <w:t>holistic</w:t>
      </w:r>
      <w:r w:rsidRPr="00246BE1">
        <w:rPr>
          <w:rFonts w:ascii="Arial" w:hAnsi="Arial" w:cs="Arial"/>
        </w:rPr>
        <w:t xml:space="preserve"> view of the child, rather than focusing on one area of development</w:t>
      </w:r>
      <w:r w:rsidR="000A4176" w:rsidRPr="00246BE1">
        <w:rPr>
          <w:rFonts w:ascii="Arial" w:hAnsi="Arial" w:cs="Arial"/>
        </w:rPr>
        <w:t xml:space="preserve"> (Early Years Staff Room, no date)</w:t>
      </w:r>
      <w:r w:rsidRPr="00246BE1">
        <w:rPr>
          <w:rFonts w:ascii="Arial" w:hAnsi="Arial" w:cs="Arial"/>
        </w:rPr>
        <w:t xml:space="preserve">. </w:t>
      </w:r>
      <w:r w:rsidR="0041421A" w:rsidRPr="00246BE1">
        <w:rPr>
          <w:rFonts w:ascii="Arial" w:hAnsi="Arial" w:cs="Arial"/>
        </w:rPr>
        <w:t xml:space="preserve">The </w:t>
      </w:r>
      <w:r w:rsidR="0041421A" w:rsidRPr="00246BE1">
        <w:rPr>
          <w:rFonts w:ascii="Arial" w:hAnsi="Arial" w:cs="Arial"/>
        </w:rPr>
        <w:t>assessment</w:t>
      </w:r>
      <w:r w:rsidR="0041421A" w:rsidRPr="00246BE1">
        <w:rPr>
          <w:rFonts w:ascii="Arial" w:hAnsi="Arial" w:cs="Arial"/>
        </w:rPr>
        <w:t xml:space="preserve"> is chil</w:t>
      </w:r>
      <w:r w:rsidR="0041421A" w:rsidRPr="00246BE1">
        <w:rPr>
          <w:rFonts w:ascii="Arial" w:hAnsi="Arial" w:cs="Arial"/>
        </w:rPr>
        <w:t>d-</w:t>
      </w:r>
      <w:proofErr w:type="gramStart"/>
      <w:r w:rsidR="0041421A" w:rsidRPr="00246BE1">
        <w:rPr>
          <w:rFonts w:ascii="Arial" w:hAnsi="Arial" w:cs="Arial"/>
        </w:rPr>
        <w:t>centred</w:t>
      </w:r>
      <w:r w:rsidR="0041421A" w:rsidRPr="00246BE1">
        <w:rPr>
          <w:rFonts w:ascii="Arial" w:hAnsi="Arial" w:cs="Arial"/>
        </w:rPr>
        <w:t>, and</w:t>
      </w:r>
      <w:proofErr w:type="gramEnd"/>
      <w:r w:rsidR="0041421A" w:rsidRPr="00246BE1">
        <w:rPr>
          <w:rFonts w:ascii="Arial" w:hAnsi="Arial" w:cs="Arial"/>
        </w:rPr>
        <w:t xml:space="preserve"> focuses on </w:t>
      </w:r>
      <w:r w:rsidR="0041421A" w:rsidRPr="00246BE1">
        <w:rPr>
          <w:rFonts w:ascii="Arial" w:hAnsi="Arial" w:cs="Arial"/>
        </w:rPr>
        <w:t>experiential</w:t>
      </w:r>
      <w:r w:rsidR="0041421A" w:rsidRPr="00246BE1">
        <w:rPr>
          <w:rFonts w:ascii="Arial" w:hAnsi="Arial" w:cs="Arial"/>
        </w:rPr>
        <w:t xml:space="preserve"> learning (Early Years Staff Room, no date). </w:t>
      </w:r>
      <w:r w:rsidRPr="00246BE1">
        <w:rPr>
          <w:rFonts w:ascii="Arial" w:hAnsi="Arial" w:cs="Arial"/>
        </w:rPr>
        <w:t xml:space="preserve">Such tools are useful to </w:t>
      </w:r>
      <w:r w:rsidR="0041421A" w:rsidRPr="00246BE1">
        <w:rPr>
          <w:rFonts w:ascii="Arial" w:hAnsi="Arial" w:cs="Arial"/>
        </w:rPr>
        <w:t>improve</w:t>
      </w:r>
      <w:r w:rsidRPr="00246BE1">
        <w:rPr>
          <w:rFonts w:ascii="Arial" w:hAnsi="Arial" w:cs="Arial"/>
        </w:rPr>
        <w:t xml:space="preserve"> both mental and physical health of </w:t>
      </w:r>
      <w:r w:rsidR="0041421A" w:rsidRPr="00246BE1">
        <w:rPr>
          <w:rFonts w:ascii="Arial" w:hAnsi="Arial" w:cs="Arial"/>
        </w:rPr>
        <w:t>children</w:t>
      </w:r>
      <w:r w:rsidRPr="00246BE1">
        <w:rPr>
          <w:rFonts w:ascii="Arial" w:hAnsi="Arial" w:cs="Arial"/>
        </w:rPr>
        <w:t>, as well as self-confidence</w:t>
      </w:r>
      <w:r w:rsidR="000A4176" w:rsidRPr="00246BE1">
        <w:rPr>
          <w:rFonts w:ascii="Arial" w:hAnsi="Arial" w:cs="Arial"/>
        </w:rPr>
        <w:t xml:space="preserve"> </w:t>
      </w:r>
      <w:r w:rsidR="000A4176" w:rsidRPr="00246BE1">
        <w:rPr>
          <w:rFonts w:ascii="Arial" w:hAnsi="Arial" w:cs="Arial"/>
        </w:rPr>
        <w:t>(Early Years Staff Room, no date</w:t>
      </w:r>
      <w:r w:rsidR="000A4176" w:rsidRPr="00246BE1">
        <w:rPr>
          <w:rFonts w:ascii="Arial" w:hAnsi="Arial" w:cs="Arial"/>
        </w:rPr>
        <w:t>)</w:t>
      </w:r>
      <w:r w:rsidRPr="00246BE1">
        <w:rPr>
          <w:rFonts w:ascii="Arial" w:hAnsi="Arial" w:cs="Arial"/>
        </w:rPr>
        <w:t xml:space="preserve">. </w:t>
      </w:r>
      <w:r w:rsidR="00A10B95" w:rsidRPr="00246BE1">
        <w:rPr>
          <w:rFonts w:ascii="Arial" w:hAnsi="Arial" w:cs="Arial"/>
        </w:rPr>
        <w:t>However</w:t>
      </w:r>
      <w:r w:rsidR="00A10B95" w:rsidRPr="00246BE1">
        <w:rPr>
          <w:rFonts w:ascii="Arial" w:hAnsi="Arial" w:cs="Arial"/>
        </w:rPr>
        <w:t>, Piaget (1950) argues that children should experience stages of cognitive development, rather than place a focus on holistic development</w:t>
      </w:r>
      <w:r w:rsidR="00A10B95" w:rsidRPr="00246BE1">
        <w:rPr>
          <w:rFonts w:ascii="Arial" w:hAnsi="Arial" w:cs="Arial"/>
        </w:rPr>
        <w:t xml:space="preserve"> through play. Nevertheless, V</w:t>
      </w:r>
      <w:r w:rsidR="00A10B95" w:rsidRPr="00246BE1">
        <w:rPr>
          <w:rFonts w:ascii="Arial" w:hAnsi="Arial" w:cs="Arial"/>
        </w:rPr>
        <w:t>ygotsky (1978) suggests that cognitive development is at its highest in children when they interact with the world</w:t>
      </w:r>
      <w:r w:rsidR="00A10B95" w:rsidRPr="00246BE1">
        <w:rPr>
          <w:rFonts w:ascii="Arial" w:hAnsi="Arial" w:cs="Arial"/>
        </w:rPr>
        <w:t xml:space="preserve">, even </w:t>
      </w:r>
      <w:proofErr w:type="spellStart"/>
      <w:r w:rsidR="0041421A" w:rsidRPr="00246BE1">
        <w:rPr>
          <w:rFonts w:ascii="Arial" w:hAnsi="Arial" w:cs="Arial"/>
        </w:rPr>
        <w:t>through</w:t>
      </w:r>
      <w:proofErr w:type="spellEnd"/>
      <w:r w:rsidR="00A10B95" w:rsidRPr="00246BE1">
        <w:rPr>
          <w:rFonts w:ascii="Arial" w:hAnsi="Arial" w:cs="Arial"/>
        </w:rPr>
        <w:t xml:space="preserve"> play.</w:t>
      </w:r>
      <w:r w:rsidR="0041421A" w:rsidRPr="00246BE1">
        <w:rPr>
          <w:rFonts w:ascii="Arial" w:hAnsi="Arial" w:cs="Arial"/>
        </w:rPr>
        <w:t xml:space="preserve"> </w:t>
      </w:r>
      <w:r w:rsidR="00004F30" w:rsidRPr="00246BE1">
        <w:rPr>
          <w:rFonts w:ascii="Arial" w:hAnsi="Arial" w:cs="Arial"/>
        </w:rPr>
        <w:t>Similarly</w:t>
      </w:r>
      <w:r w:rsidR="004749D1" w:rsidRPr="00246BE1">
        <w:rPr>
          <w:rFonts w:ascii="Arial" w:hAnsi="Arial" w:cs="Arial"/>
        </w:rPr>
        <w:t xml:space="preserve">, </w:t>
      </w:r>
      <w:proofErr w:type="spellStart"/>
      <w:r w:rsidR="000A4176" w:rsidRPr="00246BE1">
        <w:rPr>
          <w:rFonts w:ascii="Arial" w:hAnsi="Arial" w:cs="Arial"/>
        </w:rPr>
        <w:t>Peill</w:t>
      </w:r>
      <w:proofErr w:type="spellEnd"/>
      <w:r w:rsidR="000A4176" w:rsidRPr="00246BE1">
        <w:rPr>
          <w:rFonts w:ascii="Arial" w:hAnsi="Arial" w:cs="Arial"/>
        </w:rPr>
        <w:t xml:space="preserve"> (2022)</w:t>
      </w:r>
      <w:r w:rsidR="004749D1" w:rsidRPr="00246BE1">
        <w:rPr>
          <w:rFonts w:ascii="Arial" w:hAnsi="Arial" w:cs="Arial"/>
        </w:rPr>
        <w:t xml:space="preserve"> states that children’s </w:t>
      </w:r>
      <w:r w:rsidR="0041421A" w:rsidRPr="00246BE1">
        <w:rPr>
          <w:rFonts w:ascii="Arial" w:hAnsi="Arial" w:cs="Arial"/>
        </w:rPr>
        <w:t>wellbeing</w:t>
      </w:r>
      <w:r w:rsidR="004749D1" w:rsidRPr="00246BE1">
        <w:rPr>
          <w:rFonts w:ascii="Arial" w:hAnsi="Arial" w:cs="Arial"/>
        </w:rPr>
        <w:t xml:space="preserve"> and involvement are identified through this child-centred of observation, promoting holistic development and learning. This allows the </w:t>
      </w:r>
      <w:r w:rsidR="00A10B95" w:rsidRPr="00246BE1">
        <w:rPr>
          <w:rFonts w:ascii="Arial" w:hAnsi="Arial" w:cs="Arial"/>
        </w:rPr>
        <w:t>practitioner</w:t>
      </w:r>
      <w:r w:rsidR="004749D1" w:rsidRPr="00246BE1">
        <w:rPr>
          <w:rFonts w:ascii="Arial" w:hAnsi="Arial" w:cs="Arial"/>
        </w:rPr>
        <w:t xml:space="preserve"> to identify any gaps in engagement or wellbeing, leading to early interventions</w:t>
      </w:r>
      <w:r w:rsidR="005C23AA" w:rsidRPr="00246BE1">
        <w:rPr>
          <w:rFonts w:ascii="Arial" w:hAnsi="Arial" w:cs="Arial"/>
        </w:rPr>
        <w:t xml:space="preserve"> based on the specific need of </w:t>
      </w:r>
      <w:r w:rsidR="00A10B95" w:rsidRPr="00246BE1">
        <w:rPr>
          <w:rFonts w:ascii="Arial" w:hAnsi="Arial" w:cs="Arial"/>
        </w:rPr>
        <w:t>the</w:t>
      </w:r>
      <w:r w:rsidR="005C23AA" w:rsidRPr="00246BE1">
        <w:rPr>
          <w:rFonts w:ascii="Arial" w:hAnsi="Arial" w:cs="Arial"/>
        </w:rPr>
        <w:t xml:space="preserve"> child, ensuring the </w:t>
      </w:r>
      <w:r w:rsidR="00A10B95" w:rsidRPr="00246BE1">
        <w:rPr>
          <w:rFonts w:ascii="Arial" w:hAnsi="Arial" w:cs="Arial"/>
        </w:rPr>
        <w:t>environment</w:t>
      </w:r>
      <w:r w:rsidR="005C23AA" w:rsidRPr="00246BE1">
        <w:rPr>
          <w:rFonts w:ascii="Arial" w:hAnsi="Arial" w:cs="Arial"/>
        </w:rPr>
        <w:t xml:space="preserve"> and approach are as required</w:t>
      </w:r>
      <w:r w:rsidR="000A4176" w:rsidRPr="00246BE1">
        <w:rPr>
          <w:rFonts w:ascii="Arial" w:hAnsi="Arial" w:cs="Arial"/>
        </w:rPr>
        <w:t xml:space="preserve"> </w:t>
      </w:r>
      <w:r w:rsidR="000A4176" w:rsidRPr="00246BE1">
        <w:rPr>
          <w:rFonts w:ascii="Arial" w:hAnsi="Arial" w:cs="Arial"/>
        </w:rPr>
        <w:t>(</w:t>
      </w:r>
      <w:proofErr w:type="spellStart"/>
      <w:r w:rsidR="00A10B95" w:rsidRPr="00246BE1">
        <w:rPr>
          <w:rFonts w:ascii="Arial" w:hAnsi="Arial" w:cs="Arial"/>
        </w:rPr>
        <w:t>Peill</w:t>
      </w:r>
      <w:proofErr w:type="spellEnd"/>
      <w:r w:rsidR="00A10B95" w:rsidRPr="00246BE1">
        <w:rPr>
          <w:rFonts w:ascii="Arial" w:hAnsi="Arial" w:cs="Arial"/>
        </w:rPr>
        <w:t>, 2022</w:t>
      </w:r>
      <w:r w:rsidR="000A4176" w:rsidRPr="00246BE1">
        <w:rPr>
          <w:rFonts w:ascii="Arial" w:hAnsi="Arial" w:cs="Arial"/>
        </w:rPr>
        <w:t>)</w:t>
      </w:r>
      <w:r w:rsidR="004749D1" w:rsidRPr="00246BE1">
        <w:rPr>
          <w:rFonts w:ascii="Arial" w:hAnsi="Arial" w:cs="Arial"/>
        </w:rPr>
        <w:t>.</w:t>
      </w:r>
      <w:r w:rsidR="005C23AA" w:rsidRPr="00246BE1">
        <w:rPr>
          <w:rFonts w:ascii="Arial" w:hAnsi="Arial" w:cs="Arial"/>
        </w:rPr>
        <w:t xml:space="preserve"> This type of approach also provides </w:t>
      </w:r>
      <w:r w:rsidR="00A10B95" w:rsidRPr="00246BE1">
        <w:rPr>
          <w:rFonts w:ascii="Arial" w:hAnsi="Arial" w:cs="Arial"/>
        </w:rPr>
        <w:t>insights</w:t>
      </w:r>
      <w:r w:rsidR="005C23AA" w:rsidRPr="00246BE1">
        <w:rPr>
          <w:rFonts w:ascii="Arial" w:hAnsi="Arial" w:cs="Arial"/>
        </w:rPr>
        <w:t xml:space="preserve"> into the life of the child, allowing </w:t>
      </w:r>
      <w:r w:rsidR="00A10B95" w:rsidRPr="00246BE1">
        <w:rPr>
          <w:rFonts w:ascii="Arial" w:hAnsi="Arial" w:cs="Arial"/>
        </w:rPr>
        <w:t>practitioners</w:t>
      </w:r>
      <w:r w:rsidR="005C23AA" w:rsidRPr="00246BE1">
        <w:rPr>
          <w:rFonts w:ascii="Arial" w:hAnsi="Arial" w:cs="Arial"/>
        </w:rPr>
        <w:t xml:space="preserve"> to </w:t>
      </w:r>
      <w:r w:rsidR="00A10B95" w:rsidRPr="00246BE1">
        <w:rPr>
          <w:rFonts w:ascii="Arial" w:hAnsi="Arial" w:cs="Arial"/>
        </w:rPr>
        <w:t>understand</w:t>
      </w:r>
      <w:r w:rsidR="005C23AA" w:rsidRPr="00246BE1">
        <w:rPr>
          <w:rFonts w:ascii="Arial" w:hAnsi="Arial" w:cs="Arial"/>
        </w:rPr>
        <w:t xml:space="preserve"> factors that might not be clear on first inspection</w:t>
      </w:r>
      <w:r w:rsidR="000A4176" w:rsidRPr="00246BE1">
        <w:rPr>
          <w:rFonts w:ascii="Arial" w:hAnsi="Arial" w:cs="Arial"/>
        </w:rPr>
        <w:t xml:space="preserve"> </w:t>
      </w:r>
      <w:r w:rsidR="000A4176" w:rsidRPr="00246BE1">
        <w:rPr>
          <w:rFonts w:ascii="Arial" w:hAnsi="Arial" w:cs="Arial"/>
        </w:rPr>
        <w:t>(</w:t>
      </w:r>
      <w:proofErr w:type="spellStart"/>
      <w:r w:rsidR="00A10B95" w:rsidRPr="00246BE1">
        <w:rPr>
          <w:rFonts w:ascii="Arial" w:hAnsi="Arial" w:cs="Arial"/>
        </w:rPr>
        <w:t>Peill</w:t>
      </w:r>
      <w:proofErr w:type="spellEnd"/>
      <w:r w:rsidR="00A10B95" w:rsidRPr="00246BE1">
        <w:rPr>
          <w:rFonts w:ascii="Arial" w:hAnsi="Arial" w:cs="Arial"/>
        </w:rPr>
        <w:t>, 2022</w:t>
      </w:r>
      <w:r w:rsidR="000A4176" w:rsidRPr="00246BE1">
        <w:rPr>
          <w:rFonts w:ascii="Arial" w:hAnsi="Arial" w:cs="Arial"/>
        </w:rPr>
        <w:t>)</w:t>
      </w:r>
      <w:r w:rsidR="005C23AA" w:rsidRPr="00246BE1">
        <w:rPr>
          <w:rFonts w:ascii="Arial" w:hAnsi="Arial" w:cs="Arial"/>
        </w:rPr>
        <w:t>.</w:t>
      </w:r>
    </w:p>
    <w:p w14:paraId="25CF0324" w14:textId="05AA34FA" w:rsidR="005C23AA" w:rsidRPr="00246BE1" w:rsidRDefault="000A4176" w:rsidP="00246BE1">
      <w:pPr>
        <w:shd w:val="clear" w:color="auto" w:fill="FFFFFF"/>
        <w:spacing w:line="360" w:lineRule="auto"/>
        <w:jc w:val="both"/>
        <w:rPr>
          <w:rFonts w:ascii="Arial" w:hAnsi="Arial" w:cs="Arial"/>
        </w:rPr>
      </w:pPr>
      <w:r w:rsidRPr="00246BE1">
        <w:rPr>
          <w:rFonts w:ascii="Arial" w:hAnsi="Arial" w:cs="Arial"/>
        </w:rPr>
        <w:t>Early Years Staff Room</w:t>
      </w:r>
      <w:r w:rsidRPr="00246BE1">
        <w:rPr>
          <w:rFonts w:ascii="Arial" w:hAnsi="Arial" w:cs="Arial"/>
        </w:rPr>
        <w:t xml:space="preserve"> (</w:t>
      </w:r>
      <w:r w:rsidRPr="00246BE1">
        <w:rPr>
          <w:rFonts w:ascii="Arial" w:hAnsi="Arial" w:cs="Arial"/>
        </w:rPr>
        <w:t>no date</w:t>
      </w:r>
      <w:r w:rsidRPr="00246BE1">
        <w:rPr>
          <w:rFonts w:ascii="Arial" w:hAnsi="Arial" w:cs="Arial"/>
        </w:rPr>
        <w:t xml:space="preserve">) </w:t>
      </w:r>
      <w:r w:rsidR="005C23AA" w:rsidRPr="00246BE1">
        <w:rPr>
          <w:rFonts w:ascii="Arial" w:hAnsi="Arial" w:cs="Arial"/>
        </w:rPr>
        <w:t xml:space="preserve">also argues that the scales allow children to be active </w:t>
      </w:r>
      <w:r w:rsidR="00A10B95" w:rsidRPr="00246BE1">
        <w:rPr>
          <w:rFonts w:ascii="Arial" w:hAnsi="Arial" w:cs="Arial"/>
        </w:rPr>
        <w:t>participants</w:t>
      </w:r>
      <w:r w:rsidR="005C23AA" w:rsidRPr="00246BE1">
        <w:rPr>
          <w:rFonts w:ascii="Arial" w:hAnsi="Arial" w:cs="Arial"/>
        </w:rPr>
        <w:t xml:space="preserve"> in their development as they are based on and promote safety, value and engagement, leading to improved wellbeing and involvement.</w:t>
      </w:r>
    </w:p>
    <w:p w14:paraId="66A9BE44" w14:textId="0B7F95F5" w:rsidR="0005479D" w:rsidRDefault="00A10B95" w:rsidP="00246BE1">
      <w:pPr>
        <w:shd w:val="clear" w:color="auto" w:fill="FFFFFF"/>
        <w:spacing w:line="360" w:lineRule="auto"/>
        <w:jc w:val="both"/>
        <w:rPr>
          <w:rFonts w:ascii="Arial" w:hAnsi="Arial" w:cs="Arial"/>
        </w:rPr>
      </w:pPr>
      <w:r w:rsidRPr="00246BE1">
        <w:rPr>
          <w:rFonts w:ascii="Arial" w:hAnsi="Arial" w:cs="Arial"/>
        </w:rPr>
        <w:t>Ultimately</w:t>
      </w:r>
      <w:r w:rsidR="005C23AA" w:rsidRPr="00246BE1">
        <w:rPr>
          <w:rFonts w:ascii="Arial" w:hAnsi="Arial" w:cs="Arial"/>
        </w:rPr>
        <w:t>, the scales are based on Froebel (1837) and Montessori’s (1967) theories, highlighting the importance of placing children at the centre of their learnin</w:t>
      </w:r>
      <w:r w:rsidR="00440C5E" w:rsidRPr="00246BE1">
        <w:rPr>
          <w:rFonts w:ascii="Arial" w:hAnsi="Arial" w:cs="Arial"/>
        </w:rPr>
        <w:t>g</w:t>
      </w:r>
      <w:r w:rsidR="005C23AA" w:rsidRPr="00246BE1">
        <w:rPr>
          <w:rFonts w:ascii="Arial" w:hAnsi="Arial" w:cs="Arial"/>
        </w:rPr>
        <w:t xml:space="preserve"> and </w:t>
      </w:r>
      <w:r w:rsidR="00440C5E" w:rsidRPr="00246BE1">
        <w:rPr>
          <w:rFonts w:ascii="Arial" w:hAnsi="Arial" w:cs="Arial"/>
        </w:rPr>
        <w:t xml:space="preserve">focusing on </w:t>
      </w:r>
      <w:r w:rsidRPr="00246BE1">
        <w:rPr>
          <w:rFonts w:ascii="Arial" w:hAnsi="Arial" w:cs="Arial"/>
        </w:rPr>
        <w:t>the provision of</w:t>
      </w:r>
      <w:r w:rsidR="005C23AA" w:rsidRPr="00246BE1">
        <w:rPr>
          <w:rFonts w:ascii="Arial" w:hAnsi="Arial" w:cs="Arial"/>
        </w:rPr>
        <w:t xml:space="preserve"> support to successfully interact and </w:t>
      </w:r>
      <w:r w:rsidRPr="00246BE1">
        <w:rPr>
          <w:rFonts w:ascii="Arial" w:hAnsi="Arial" w:cs="Arial"/>
        </w:rPr>
        <w:t>engage</w:t>
      </w:r>
      <w:r w:rsidR="005C23AA" w:rsidRPr="00246BE1">
        <w:rPr>
          <w:rFonts w:ascii="Arial" w:hAnsi="Arial" w:cs="Arial"/>
        </w:rPr>
        <w:t xml:space="preserve"> with experiences </w:t>
      </w:r>
      <w:r w:rsidRPr="00246BE1">
        <w:rPr>
          <w:rFonts w:ascii="Arial" w:hAnsi="Arial" w:cs="Arial"/>
        </w:rPr>
        <w:t>and individuals</w:t>
      </w:r>
      <w:r w:rsidR="009974F1" w:rsidRPr="00246BE1">
        <w:rPr>
          <w:rFonts w:ascii="Arial" w:hAnsi="Arial" w:cs="Arial"/>
        </w:rPr>
        <w:t xml:space="preserve"> (Provenzo, 2009)</w:t>
      </w:r>
      <w:r w:rsidR="005C23AA" w:rsidRPr="00246BE1">
        <w:rPr>
          <w:rFonts w:ascii="Arial" w:hAnsi="Arial" w:cs="Arial"/>
        </w:rPr>
        <w:t xml:space="preserve">. </w:t>
      </w:r>
    </w:p>
    <w:p w14:paraId="3B1CB8E3" w14:textId="1DDEBA76" w:rsidR="00983721" w:rsidRPr="00983721" w:rsidRDefault="00983721" w:rsidP="00246BE1">
      <w:pPr>
        <w:shd w:val="clear" w:color="auto" w:fill="FFFFFF"/>
        <w:spacing w:line="360" w:lineRule="auto"/>
        <w:jc w:val="both"/>
        <w:rPr>
          <w:rFonts w:ascii="Arial" w:hAnsi="Arial" w:cs="Arial"/>
          <w:u w:val="single"/>
        </w:rPr>
      </w:pPr>
      <w:r w:rsidRPr="00983721">
        <w:rPr>
          <w:rFonts w:ascii="Arial" w:hAnsi="Arial" w:cs="Arial"/>
          <w:u w:val="single"/>
        </w:rPr>
        <w:t>Section 4</w:t>
      </w:r>
      <w:r>
        <w:rPr>
          <w:rFonts w:ascii="Arial" w:hAnsi="Arial" w:cs="Arial"/>
          <w:u w:val="single"/>
        </w:rPr>
        <w:t xml:space="preserve"> </w:t>
      </w:r>
      <w:r w:rsidR="00CA5B13">
        <w:rPr>
          <w:rFonts w:ascii="Arial" w:hAnsi="Arial" w:cs="Arial"/>
          <w:u w:val="single"/>
        </w:rPr>
        <w:t>–</w:t>
      </w:r>
      <w:r>
        <w:rPr>
          <w:rFonts w:ascii="Arial" w:hAnsi="Arial" w:cs="Arial"/>
          <w:u w:val="single"/>
        </w:rPr>
        <w:t xml:space="preserve"> </w:t>
      </w:r>
      <w:r w:rsidR="00CA5B13">
        <w:rPr>
          <w:rFonts w:ascii="Arial" w:hAnsi="Arial" w:cs="Arial"/>
          <w:u w:val="single"/>
        </w:rPr>
        <w:t>The Role of Play in Observation</w:t>
      </w:r>
    </w:p>
    <w:p w14:paraId="2251E7E2" w14:textId="63E74373" w:rsidR="00630CE5" w:rsidRPr="00246BE1" w:rsidRDefault="00A10B95" w:rsidP="00246BE1">
      <w:pPr>
        <w:spacing w:after="0" w:line="360" w:lineRule="auto"/>
        <w:jc w:val="both"/>
        <w:textAlignment w:val="baseline"/>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t>Ac</w:t>
      </w:r>
      <w:r w:rsidR="005D46E6" w:rsidRPr="00246BE1">
        <w:rPr>
          <w:rFonts w:ascii="Arial" w:eastAsia="Times New Roman" w:hAnsi="Arial" w:cs="Arial"/>
          <w:kern w:val="0"/>
          <w:lang w:eastAsia="en-GB"/>
          <w14:ligatures w14:val="none"/>
        </w:rPr>
        <w:t>cording to H</w:t>
      </w:r>
      <w:r w:rsidR="00A418E9" w:rsidRPr="00246BE1">
        <w:rPr>
          <w:rFonts w:ascii="Arial" w:eastAsia="Times New Roman" w:hAnsi="Arial" w:cs="Arial"/>
          <w:kern w:val="0"/>
          <w:lang w:eastAsia="en-GB"/>
          <w14:ligatures w14:val="none"/>
        </w:rPr>
        <w:t>o</w:t>
      </w:r>
      <w:r w:rsidR="005D46E6" w:rsidRPr="00246BE1">
        <w:rPr>
          <w:rFonts w:ascii="Arial" w:eastAsia="Times New Roman" w:hAnsi="Arial" w:cs="Arial"/>
          <w:kern w:val="0"/>
          <w:lang w:eastAsia="en-GB"/>
          <w14:ligatures w14:val="none"/>
        </w:rPr>
        <w:t>ward and Mc</w:t>
      </w:r>
      <w:r w:rsidR="00D27212" w:rsidRPr="00246BE1">
        <w:rPr>
          <w:rFonts w:ascii="Arial" w:eastAsia="Times New Roman" w:hAnsi="Arial" w:cs="Arial"/>
          <w:kern w:val="0"/>
          <w:lang w:eastAsia="en-GB"/>
          <w14:ligatures w14:val="none"/>
        </w:rPr>
        <w:t>I</w:t>
      </w:r>
      <w:r w:rsidR="00A418E9" w:rsidRPr="00246BE1">
        <w:rPr>
          <w:rFonts w:ascii="Arial" w:eastAsia="Times New Roman" w:hAnsi="Arial" w:cs="Arial"/>
          <w:kern w:val="0"/>
          <w:lang w:eastAsia="en-GB"/>
          <w14:ligatures w14:val="none"/>
        </w:rPr>
        <w:t>n</w:t>
      </w:r>
      <w:r w:rsidR="005D46E6" w:rsidRPr="00246BE1">
        <w:rPr>
          <w:rFonts w:ascii="Arial" w:eastAsia="Times New Roman" w:hAnsi="Arial" w:cs="Arial"/>
          <w:kern w:val="0"/>
          <w:lang w:eastAsia="en-GB"/>
          <w14:ligatures w14:val="none"/>
        </w:rPr>
        <w:t>nes (</w:t>
      </w:r>
      <w:r w:rsidR="00A418E9" w:rsidRPr="00246BE1">
        <w:rPr>
          <w:rFonts w:ascii="Arial" w:eastAsia="Times New Roman" w:hAnsi="Arial" w:cs="Arial"/>
          <w:kern w:val="0"/>
          <w:lang w:eastAsia="en-GB"/>
          <w14:ligatures w14:val="none"/>
        </w:rPr>
        <w:t>2013</w:t>
      </w:r>
      <w:r w:rsidR="005D46E6" w:rsidRPr="00246BE1">
        <w:rPr>
          <w:rFonts w:ascii="Arial" w:eastAsia="Times New Roman" w:hAnsi="Arial" w:cs="Arial"/>
          <w:kern w:val="0"/>
          <w:lang w:eastAsia="en-GB"/>
          <w14:ligatures w14:val="none"/>
        </w:rPr>
        <w:t xml:space="preserve">) when children participate in </w:t>
      </w:r>
      <w:r w:rsidR="00A418E9" w:rsidRPr="00246BE1">
        <w:rPr>
          <w:rFonts w:ascii="Arial" w:eastAsia="Times New Roman" w:hAnsi="Arial" w:cs="Arial"/>
          <w:kern w:val="0"/>
          <w:lang w:eastAsia="en-GB"/>
          <w14:ligatures w14:val="none"/>
        </w:rPr>
        <w:t>play, they</w:t>
      </w:r>
      <w:r w:rsidR="005D46E6" w:rsidRPr="00246BE1">
        <w:rPr>
          <w:rFonts w:ascii="Arial" w:eastAsia="Times New Roman" w:hAnsi="Arial" w:cs="Arial"/>
          <w:kern w:val="0"/>
          <w:lang w:eastAsia="en-GB"/>
          <w14:ligatures w14:val="none"/>
        </w:rPr>
        <w:t xml:space="preserve"> show more signs of wellbeing than non-play activities. Their study concluded significant differences in </w:t>
      </w:r>
      <w:r w:rsidR="006A0763" w:rsidRPr="00246BE1">
        <w:rPr>
          <w:rFonts w:ascii="Arial" w:eastAsia="Times New Roman" w:hAnsi="Arial" w:cs="Arial"/>
          <w:kern w:val="0"/>
          <w:lang w:eastAsia="en-GB"/>
          <w14:ligatures w14:val="none"/>
        </w:rPr>
        <w:t xml:space="preserve">children’s </w:t>
      </w:r>
      <w:r w:rsidR="005D46E6" w:rsidRPr="00246BE1">
        <w:rPr>
          <w:rFonts w:ascii="Arial" w:eastAsia="Times New Roman" w:hAnsi="Arial" w:cs="Arial"/>
          <w:kern w:val="0"/>
          <w:lang w:eastAsia="en-GB"/>
          <w14:ligatures w14:val="none"/>
        </w:rPr>
        <w:t xml:space="preserve">wellbeing between play and </w:t>
      </w:r>
      <w:r w:rsidR="00A418E9" w:rsidRPr="00246BE1">
        <w:rPr>
          <w:rFonts w:ascii="Arial" w:eastAsia="Times New Roman" w:hAnsi="Arial" w:cs="Arial"/>
          <w:kern w:val="0"/>
          <w:lang w:eastAsia="en-GB"/>
          <w14:ligatures w14:val="none"/>
        </w:rPr>
        <w:t>non-play</w:t>
      </w:r>
      <w:r w:rsidR="005D46E6" w:rsidRPr="00246BE1">
        <w:rPr>
          <w:rFonts w:ascii="Arial" w:eastAsia="Times New Roman" w:hAnsi="Arial" w:cs="Arial"/>
          <w:kern w:val="0"/>
          <w:lang w:eastAsia="en-GB"/>
          <w14:ligatures w14:val="none"/>
        </w:rPr>
        <w:t xml:space="preserve"> activities</w:t>
      </w:r>
      <w:r w:rsidR="00A418E9" w:rsidRPr="00246BE1">
        <w:rPr>
          <w:rFonts w:ascii="Arial" w:eastAsia="Times New Roman" w:hAnsi="Arial" w:cs="Arial"/>
          <w:kern w:val="0"/>
          <w:lang w:eastAsia="en-GB"/>
          <w14:ligatures w14:val="none"/>
        </w:rPr>
        <w:t xml:space="preserve"> (</w:t>
      </w:r>
      <w:r w:rsidR="00A418E9" w:rsidRPr="00246BE1">
        <w:rPr>
          <w:rFonts w:ascii="Arial" w:eastAsia="Times New Roman" w:hAnsi="Arial" w:cs="Arial"/>
          <w:kern w:val="0"/>
          <w:lang w:eastAsia="en-GB"/>
          <w14:ligatures w14:val="none"/>
        </w:rPr>
        <w:t>Howard and Mc</w:t>
      </w:r>
      <w:r w:rsidR="009974F1" w:rsidRPr="00246BE1">
        <w:rPr>
          <w:rFonts w:ascii="Arial" w:eastAsia="Times New Roman" w:hAnsi="Arial" w:cs="Arial"/>
          <w:kern w:val="0"/>
          <w:lang w:eastAsia="en-GB"/>
          <w14:ligatures w14:val="none"/>
        </w:rPr>
        <w:t>I</w:t>
      </w:r>
      <w:r w:rsidR="00A418E9" w:rsidRPr="00246BE1">
        <w:rPr>
          <w:rFonts w:ascii="Arial" w:eastAsia="Times New Roman" w:hAnsi="Arial" w:cs="Arial"/>
          <w:kern w:val="0"/>
          <w:lang w:eastAsia="en-GB"/>
          <w14:ligatures w14:val="none"/>
        </w:rPr>
        <w:t>nnes</w:t>
      </w:r>
      <w:r w:rsidR="00A418E9" w:rsidRPr="00246BE1">
        <w:rPr>
          <w:rFonts w:ascii="Arial" w:eastAsia="Times New Roman" w:hAnsi="Arial" w:cs="Arial"/>
          <w:kern w:val="0"/>
          <w:lang w:eastAsia="en-GB"/>
          <w14:ligatures w14:val="none"/>
        </w:rPr>
        <w:t xml:space="preserve">, </w:t>
      </w:r>
      <w:r w:rsidR="00A418E9" w:rsidRPr="00246BE1">
        <w:rPr>
          <w:rFonts w:ascii="Arial" w:eastAsia="Times New Roman" w:hAnsi="Arial" w:cs="Arial"/>
          <w:kern w:val="0"/>
          <w:lang w:eastAsia="en-GB"/>
          <w14:ligatures w14:val="none"/>
        </w:rPr>
        <w:t>2013)</w:t>
      </w:r>
      <w:r w:rsidR="005D46E6" w:rsidRPr="00246BE1">
        <w:rPr>
          <w:rFonts w:ascii="Arial" w:eastAsia="Times New Roman" w:hAnsi="Arial" w:cs="Arial"/>
          <w:kern w:val="0"/>
          <w:lang w:eastAsia="en-GB"/>
          <w14:ligatures w14:val="none"/>
        </w:rPr>
        <w:t>.</w:t>
      </w:r>
      <w:r w:rsidR="00A418E9" w:rsidRPr="00246BE1">
        <w:rPr>
          <w:rFonts w:ascii="Arial" w:eastAsia="Times New Roman" w:hAnsi="Arial" w:cs="Arial"/>
          <w:kern w:val="0"/>
          <w:lang w:eastAsia="en-GB"/>
          <w14:ligatures w14:val="none"/>
        </w:rPr>
        <w:t xml:space="preserve"> P</w:t>
      </w:r>
      <w:r w:rsidR="00AD6F4B" w:rsidRPr="00246BE1">
        <w:rPr>
          <w:rFonts w:ascii="Arial" w:eastAsia="Times New Roman" w:hAnsi="Arial" w:cs="Arial"/>
          <w:kern w:val="0"/>
          <w:lang w:eastAsia="en-GB"/>
          <w14:ligatures w14:val="none"/>
        </w:rPr>
        <w:t xml:space="preserve">lay gives an insight into the mental state of the </w:t>
      </w:r>
      <w:r w:rsidR="00440C5E" w:rsidRPr="00246BE1">
        <w:rPr>
          <w:rFonts w:ascii="Arial" w:eastAsia="Times New Roman" w:hAnsi="Arial" w:cs="Arial"/>
          <w:kern w:val="0"/>
          <w:lang w:eastAsia="en-GB"/>
          <w14:ligatures w14:val="none"/>
        </w:rPr>
        <w:t>child;</w:t>
      </w:r>
      <w:r w:rsidR="00AD6F4B" w:rsidRPr="00246BE1">
        <w:rPr>
          <w:rFonts w:ascii="Arial" w:eastAsia="Times New Roman" w:hAnsi="Arial" w:cs="Arial"/>
          <w:kern w:val="0"/>
          <w:lang w:eastAsia="en-GB"/>
          <w14:ligatures w14:val="none"/>
        </w:rPr>
        <w:t xml:space="preserve"> </w:t>
      </w:r>
      <w:r w:rsidR="00004F30" w:rsidRPr="00246BE1">
        <w:rPr>
          <w:rFonts w:ascii="Arial" w:eastAsia="Times New Roman" w:hAnsi="Arial" w:cs="Arial"/>
          <w:kern w:val="0"/>
          <w:lang w:eastAsia="en-GB"/>
          <w14:ligatures w14:val="none"/>
        </w:rPr>
        <w:t>however,</w:t>
      </w:r>
      <w:r w:rsidR="00AD6F4B" w:rsidRPr="00246BE1">
        <w:rPr>
          <w:rFonts w:ascii="Arial" w:eastAsia="Times New Roman" w:hAnsi="Arial" w:cs="Arial"/>
          <w:kern w:val="0"/>
          <w:lang w:eastAsia="en-GB"/>
          <w14:ligatures w14:val="none"/>
        </w:rPr>
        <w:t xml:space="preserve"> they emphasise the importance of the </w:t>
      </w:r>
      <w:r w:rsidR="00440C5E" w:rsidRPr="00246BE1">
        <w:rPr>
          <w:rFonts w:ascii="Arial" w:eastAsia="Times New Roman" w:hAnsi="Arial" w:cs="Arial"/>
          <w:kern w:val="0"/>
          <w:lang w:eastAsia="en-GB"/>
          <w14:ligatures w14:val="none"/>
        </w:rPr>
        <w:t>competence</w:t>
      </w:r>
      <w:r w:rsidR="00AD6F4B" w:rsidRPr="00246BE1">
        <w:rPr>
          <w:rFonts w:ascii="Arial" w:eastAsia="Times New Roman" w:hAnsi="Arial" w:cs="Arial"/>
          <w:kern w:val="0"/>
          <w:lang w:eastAsia="en-GB"/>
          <w14:ligatures w14:val="none"/>
        </w:rPr>
        <w:t xml:space="preserve"> of the </w:t>
      </w:r>
      <w:r w:rsidR="00440C5E" w:rsidRPr="00246BE1">
        <w:rPr>
          <w:rFonts w:ascii="Arial" w:eastAsia="Times New Roman" w:hAnsi="Arial" w:cs="Arial"/>
          <w:kern w:val="0"/>
          <w:lang w:eastAsia="en-GB"/>
          <w14:ligatures w14:val="none"/>
        </w:rPr>
        <w:t>practitioner</w:t>
      </w:r>
      <w:r w:rsidR="00AD6F4B" w:rsidRPr="00246BE1">
        <w:rPr>
          <w:rFonts w:ascii="Arial" w:eastAsia="Times New Roman" w:hAnsi="Arial" w:cs="Arial"/>
          <w:kern w:val="0"/>
          <w:lang w:eastAsia="en-GB"/>
          <w14:ligatures w14:val="none"/>
        </w:rPr>
        <w:t xml:space="preserve"> in understanding play and use this knowledge to maximise development opportunities</w:t>
      </w:r>
      <w:r w:rsidR="00A418E9" w:rsidRPr="00246BE1">
        <w:rPr>
          <w:rFonts w:ascii="Arial" w:eastAsia="Times New Roman" w:hAnsi="Arial" w:cs="Arial"/>
          <w:kern w:val="0"/>
          <w:lang w:eastAsia="en-GB"/>
          <w14:ligatures w14:val="none"/>
        </w:rPr>
        <w:t xml:space="preserve"> (</w:t>
      </w:r>
      <w:r w:rsidR="00A418E9" w:rsidRPr="00246BE1">
        <w:rPr>
          <w:rFonts w:ascii="Arial" w:eastAsia="Times New Roman" w:hAnsi="Arial" w:cs="Arial"/>
          <w:kern w:val="0"/>
          <w:lang w:eastAsia="en-GB"/>
          <w14:ligatures w14:val="none"/>
        </w:rPr>
        <w:t>Howard and Mc</w:t>
      </w:r>
      <w:r w:rsidR="00440C5E" w:rsidRPr="00246BE1">
        <w:rPr>
          <w:rFonts w:ascii="Arial" w:eastAsia="Times New Roman" w:hAnsi="Arial" w:cs="Arial"/>
          <w:kern w:val="0"/>
          <w:lang w:eastAsia="en-GB"/>
          <w14:ligatures w14:val="none"/>
        </w:rPr>
        <w:t>I</w:t>
      </w:r>
      <w:r w:rsidR="00A418E9" w:rsidRPr="00246BE1">
        <w:rPr>
          <w:rFonts w:ascii="Arial" w:eastAsia="Times New Roman" w:hAnsi="Arial" w:cs="Arial"/>
          <w:kern w:val="0"/>
          <w:lang w:eastAsia="en-GB"/>
          <w14:ligatures w14:val="none"/>
        </w:rPr>
        <w:t>nnes</w:t>
      </w:r>
      <w:r w:rsidR="00A418E9" w:rsidRPr="00246BE1">
        <w:rPr>
          <w:rFonts w:ascii="Arial" w:eastAsia="Times New Roman" w:hAnsi="Arial" w:cs="Arial"/>
          <w:kern w:val="0"/>
          <w:lang w:eastAsia="en-GB"/>
          <w14:ligatures w14:val="none"/>
        </w:rPr>
        <w:t xml:space="preserve">, </w:t>
      </w:r>
      <w:r w:rsidR="00A418E9" w:rsidRPr="00246BE1">
        <w:rPr>
          <w:rFonts w:ascii="Arial" w:eastAsia="Times New Roman" w:hAnsi="Arial" w:cs="Arial"/>
          <w:kern w:val="0"/>
          <w:lang w:eastAsia="en-GB"/>
          <w14:ligatures w14:val="none"/>
        </w:rPr>
        <w:t>2013)</w:t>
      </w:r>
      <w:r w:rsidR="00AD6F4B" w:rsidRPr="00246BE1">
        <w:rPr>
          <w:rFonts w:ascii="Arial" w:eastAsia="Times New Roman" w:hAnsi="Arial" w:cs="Arial"/>
          <w:kern w:val="0"/>
          <w:lang w:eastAsia="en-GB"/>
          <w14:ligatures w14:val="none"/>
        </w:rPr>
        <w:t>.</w:t>
      </w:r>
    </w:p>
    <w:p w14:paraId="18568011" w14:textId="77777777" w:rsidR="005D46E6" w:rsidRPr="00246BE1" w:rsidRDefault="005D46E6" w:rsidP="00246BE1">
      <w:pPr>
        <w:spacing w:after="0" w:line="360" w:lineRule="auto"/>
        <w:jc w:val="both"/>
        <w:textAlignment w:val="baseline"/>
        <w:rPr>
          <w:rFonts w:ascii="Arial" w:eastAsia="Times New Roman" w:hAnsi="Arial" w:cs="Arial"/>
          <w:kern w:val="0"/>
          <w:lang w:eastAsia="en-GB"/>
          <w14:ligatures w14:val="none"/>
        </w:rPr>
      </w:pPr>
    </w:p>
    <w:p w14:paraId="2AD062B7" w14:textId="5BA77359" w:rsidR="005D46E6" w:rsidRPr="00246BE1" w:rsidRDefault="005D46E6" w:rsidP="00246BE1">
      <w:pPr>
        <w:spacing w:after="0" w:line="360" w:lineRule="auto"/>
        <w:jc w:val="both"/>
        <w:textAlignment w:val="baseline"/>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lastRenderedPageBreak/>
        <w:t xml:space="preserve">Play is important during assessment and observation as it provides </w:t>
      </w:r>
      <w:r w:rsidR="00440C5E" w:rsidRPr="00246BE1">
        <w:rPr>
          <w:rFonts w:ascii="Arial" w:eastAsia="Times New Roman" w:hAnsi="Arial" w:cs="Arial"/>
          <w:kern w:val="0"/>
          <w:lang w:eastAsia="en-GB"/>
          <w14:ligatures w14:val="none"/>
        </w:rPr>
        <w:t>practitioners</w:t>
      </w:r>
      <w:r w:rsidRPr="00246BE1">
        <w:rPr>
          <w:rFonts w:ascii="Arial" w:eastAsia="Times New Roman" w:hAnsi="Arial" w:cs="Arial"/>
          <w:kern w:val="0"/>
          <w:lang w:eastAsia="en-GB"/>
          <w14:ligatures w14:val="none"/>
        </w:rPr>
        <w:t xml:space="preserve"> with an insight into the likes and dislikes of the child, as well as their behaviour and responses to different situations and experiences</w:t>
      </w:r>
      <w:r w:rsidR="00201362" w:rsidRPr="00246BE1">
        <w:rPr>
          <w:rFonts w:ascii="Arial" w:eastAsia="Times New Roman" w:hAnsi="Arial" w:cs="Arial"/>
          <w:kern w:val="0"/>
          <w:lang w:eastAsia="en-GB"/>
          <w14:ligatures w14:val="none"/>
        </w:rPr>
        <w:t xml:space="preserve"> (West Sussex County Council, no date)</w:t>
      </w:r>
      <w:r w:rsidRPr="00246BE1">
        <w:rPr>
          <w:rFonts w:ascii="Arial" w:eastAsia="Times New Roman" w:hAnsi="Arial" w:cs="Arial"/>
          <w:kern w:val="0"/>
          <w:lang w:eastAsia="en-GB"/>
          <w14:ligatures w14:val="none"/>
        </w:rPr>
        <w:t>.</w:t>
      </w:r>
      <w:r w:rsidR="00A20975" w:rsidRPr="00246BE1">
        <w:rPr>
          <w:rFonts w:ascii="Arial" w:eastAsia="Times New Roman" w:hAnsi="Arial" w:cs="Arial"/>
          <w:kern w:val="0"/>
          <w:lang w:eastAsia="en-GB"/>
          <w14:ligatures w14:val="none"/>
        </w:rPr>
        <w:t xml:space="preserve"> It also allows </w:t>
      </w:r>
      <w:r w:rsidR="00440C5E" w:rsidRPr="00246BE1">
        <w:rPr>
          <w:rFonts w:ascii="Arial" w:eastAsia="Times New Roman" w:hAnsi="Arial" w:cs="Arial"/>
          <w:kern w:val="0"/>
          <w:lang w:eastAsia="en-GB"/>
          <w14:ligatures w14:val="none"/>
        </w:rPr>
        <w:t>practitioners</w:t>
      </w:r>
      <w:r w:rsidR="00A20975" w:rsidRPr="00246BE1">
        <w:rPr>
          <w:rFonts w:ascii="Arial" w:eastAsia="Times New Roman" w:hAnsi="Arial" w:cs="Arial"/>
          <w:kern w:val="0"/>
          <w:lang w:eastAsia="en-GB"/>
          <w14:ligatures w14:val="none"/>
        </w:rPr>
        <w:t xml:space="preserve"> to identify the specific needs o</w:t>
      </w:r>
      <w:r w:rsidR="00440C5E" w:rsidRPr="00246BE1">
        <w:rPr>
          <w:rFonts w:ascii="Arial" w:eastAsia="Times New Roman" w:hAnsi="Arial" w:cs="Arial"/>
          <w:kern w:val="0"/>
          <w:lang w:eastAsia="en-GB"/>
          <w14:ligatures w14:val="none"/>
        </w:rPr>
        <w:t>f</w:t>
      </w:r>
      <w:r w:rsidR="00A20975" w:rsidRPr="00246BE1">
        <w:rPr>
          <w:rFonts w:ascii="Arial" w:eastAsia="Times New Roman" w:hAnsi="Arial" w:cs="Arial"/>
          <w:kern w:val="0"/>
          <w:lang w:eastAsia="en-GB"/>
          <w14:ligatures w14:val="none"/>
        </w:rPr>
        <w:t xml:space="preserve"> the child</w:t>
      </w:r>
      <w:r w:rsidR="00201362" w:rsidRPr="00246BE1">
        <w:rPr>
          <w:rFonts w:ascii="Arial" w:eastAsia="Times New Roman" w:hAnsi="Arial" w:cs="Arial"/>
          <w:kern w:val="0"/>
          <w:lang w:eastAsia="en-GB"/>
          <w14:ligatures w14:val="none"/>
        </w:rPr>
        <w:t xml:space="preserve"> (West Sussex County Council, no date)</w:t>
      </w:r>
      <w:r w:rsidR="00983721">
        <w:rPr>
          <w:rFonts w:ascii="Arial" w:eastAsia="Times New Roman" w:hAnsi="Arial" w:cs="Arial"/>
          <w:kern w:val="0"/>
          <w:lang w:eastAsia="en-GB"/>
          <w14:ligatures w14:val="none"/>
        </w:rPr>
        <w:t>.</w:t>
      </w:r>
    </w:p>
    <w:p w14:paraId="0C061010" w14:textId="77777777" w:rsidR="00183654" w:rsidRPr="00246BE1" w:rsidRDefault="00183654" w:rsidP="00246BE1">
      <w:pPr>
        <w:spacing w:after="0" w:line="360" w:lineRule="auto"/>
        <w:jc w:val="both"/>
        <w:textAlignment w:val="baseline"/>
        <w:rPr>
          <w:rFonts w:ascii="Arial" w:eastAsia="Times New Roman" w:hAnsi="Arial" w:cs="Arial"/>
          <w:kern w:val="0"/>
          <w:lang w:eastAsia="en-GB"/>
          <w14:ligatures w14:val="none"/>
        </w:rPr>
      </w:pPr>
    </w:p>
    <w:p w14:paraId="66B7E44E" w14:textId="0F7F2242" w:rsidR="005D46E6" w:rsidRPr="00246BE1" w:rsidRDefault="00201362" w:rsidP="00246BE1">
      <w:pPr>
        <w:spacing w:after="0" w:line="360" w:lineRule="auto"/>
        <w:jc w:val="both"/>
        <w:textAlignment w:val="baseline"/>
        <w:rPr>
          <w:rFonts w:ascii="Arial" w:eastAsia="Times New Roman" w:hAnsi="Arial" w:cs="Arial"/>
          <w:kern w:val="0"/>
          <w:lang w:eastAsia="en-GB"/>
          <w14:ligatures w14:val="none"/>
        </w:rPr>
      </w:pPr>
      <w:proofErr w:type="spellStart"/>
      <w:r w:rsidRPr="00246BE1">
        <w:rPr>
          <w:rFonts w:ascii="Arial" w:hAnsi="Arial" w:cs="Arial"/>
          <w:shd w:val="clear" w:color="auto" w:fill="FFFFFF"/>
        </w:rPr>
        <w:t>Neaum</w:t>
      </w:r>
      <w:proofErr w:type="spellEnd"/>
      <w:r w:rsidR="00183654" w:rsidRPr="00246BE1">
        <w:rPr>
          <w:rFonts w:ascii="Arial" w:hAnsi="Arial" w:cs="Arial"/>
          <w:shd w:val="clear" w:color="auto" w:fill="FFFFFF"/>
        </w:rPr>
        <w:t xml:space="preserve"> (</w:t>
      </w:r>
      <w:r w:rsidRPr="00246BE1">
        <w:rPr>
          <w:rFonts w:ascii="Arial" w:hAnsi="Arial" w:cs="Arial"/>
          <w:shd w:val="clear" w:color="auto" w:fill="FFFFFF"/>
        </w:rPr>
        <w:t>2016</w:t>
      </w:r>
      <w:r w:rsidR="00183654" w:rsidRPr="00246BE1">
        <w:rPr>
          <w:rFonts w:ascii="Arial" w:hAnsi="Arial" w:cs="Arial"/>
          <w:shd w:val="clear" w:color="auto" w:fill="FFFFFF"/>
        </w:rPr>
        <w:t>) highligh</w:t>
      </w:r>
      <w:r w:rsidR="00183654" w:rsidRPr="00246BE1">
        <w:rPr>
          <w:rFonts w:ascii="Arial" w:hAnsi="Arial" w:cs="Arial"/>
          <w:shd w:val="clear" w:color="auto" w:fill="FFFFFF"/>
        </w:rPr>
        <w:t>t</w:t>
      </w:r>
      <w:r w:rsidR="00183654" w:rsidRPr="00246BE1">
        <w:rPr>
          <w:rFonts w:ascii="Arial" w:hAnsi="Arial" w:cs="Arial"/>
          <w:shd w:val="clear" w:color="auto" w:fill="FFFFFF"/>
        </w:rPr>
        <w:t xml:space="preserve">s that </w:t>
      </w:r>
      <w:r w:rsidR="00440C5E" w:rsidRPr="00246BE1">
        <w:rPr>
          <w:rFonts w:ascii="Arial" w:hAnsi="Arial" w:cs="Arial"/>
          <w:shd w:val="clear" w:color="auto" w:fill="FFFFFF"/>
        </w:rPr>
        <w:t>practitioners</w:t>
      </w:r>
      <w:r w:rsidR="00183654" w:rsidRPr="00246BE1">
        <w:rPr>
          <w:rFonts w:ascii="Arial" w:hAnsi="Arial" w:cs="Arial"/>
          <w:shd w:val="clear" w:color="auto" w:fill="FFFFFF"/>
        </w:rPr>
        <w:t xml:space="preserve"> can learn what</w:t>
      </w:r>
      <w:r w:rsidR="00183654" w:rsidRPr="00246BE1">
        <w:rPr>
          <w:rFonts w:ascii="Arial" w:hAnsi="Arial" w:cs="Arial"/>
          <w:shd w:val="clear" w:color="auto" w:fill="FFFFFF"/>
        </w:rPr>
        <w:t xml:space="preserve"> children </w:t>
      </w:r>
      <w:r w:rsidR="00183654" w:rsidRPr="00246BE1">
        <w:rPr>
          <w:rFonts w:ascii="Arial" w:hAnsi="Arial" w:cs="Arial"/>
          <w:shd w:val="clear" w:color="auto" w:fill="FFFFFF"/>
        </w:rPr>
        <w:t xml:space="preserve">already </w:t>
      </w:r>
      <w:r w:rsidR="00183654" w:rsidRPr="00246BE1">
        <w:rPr>
          <w:rFonts w:ascii="Arial" w:hAnsi="Arial" w:cs="Arial"/>
          <w:shd w:val="clear" w:color="auto" w:fill="FFFFFF"/>
        </w:rPr>
        <w:t xml:space="preserve">know and </w:t>
      </w:r>
      <w:r w:rsidR="00183654" w:rsidRPr="00246BE1">
        <w:rPr>
          <w:rFonts w:ascii="Arial" w:hAnsi="Arial" w:cs="Arial"/>
          <w:shd w:val="clear" w:color="auto" w:fill="FFFFFF"/>
        </w:rPr>
        <w:t>what they are capable of</w:t>
      </w:r>
      <w:r w:rsidR="00183654" w:rsidRPr="00246BE1">
        <w:rPr>
          <w:rFonts w:ascii="Arial" w:hAnsi="Arial" w:cs="Arial"/>
          <w:shd w:val="clear" w:color="auto" w:fill="FFFFFF"/>
        </w:rPr>
        <w:t xml:space="preserve"> and use this </w:t>
      </w:r>
      <w:r w:rsidR="00183654" w:rsidRPr="00246BE1">
        <w:rPr>
          <w:rFonts w:ascii="Arial" w:hAnsi="Arial" w:cs="Arial"/>
          <w:shd w:val="clear" w:color="auto" w:fill="FFFFFF"/>
        </w:rPr>
        <w:t xml:space="preserve">to </w:t>
      </w:r>
      <w:r w:rsidR="00183654" w:rsidRPr="00246BE1">
        <w:rPr>
          <w:rFonts w:ascii="Arial" w:hAnsi="Arial" w:cs="Arial"/>
          <w:shd w:val="clear" w:color="auto" w:fill="FFFFFF"/>
        </w:rPr>
        <w:t xml:space="preserve">provide </w:t>
      </w:r>
      <w:r w:rsidR="00183654" w:rsidRPr="00246BE1">
        <w:rPr>
          <w:rFonts w:ascii="Arial" w:hAnsi="Arial" w:cs="Arial"/>
          <w:shd w:val="clear" w:color="auto" w:fill="FFFFFF"/>
        </w:rPr>
        <w:t xml:space="preserve">appropriate </w:t>
      </w:r>
      <w:r w:rsidR="00440C5E" w:rsidRPr="00246BE1">
        <w:rPr>
          <w:rFonts w:ascii="Arial" w:hAnsi="Arial" w:cs="Arial"/>
          <w:shd w:val="clear" w:color="auto" w:fill="FFFFFF"/>
        </w:rPr>
        <w:t>support</w:t>
      </w:r>
      <w:r w:rsidR="00183654" w:rsidRPr="00246BE1">
        <w:rPr>
          <w:rFonts w:ascii="Arial" w:hAnsi="Arial" w:cs="Arial"/>
          <w:shd w:val="clear" w:color="auto" w:fill="FFFFFF"/>
        </w:rPr>
        <w:t xml:space="preserve"> based on their needs.</w:t>
      </w:r>
      <w:r w:rsidR="00440C5E" w:rsidRPr="00246BE1">
        <w:rPr>
          <w:rFonts w:ascii="Arial" w:hAnsi="Arial" w:cs="Arial"/>
          <w:shd w:val="clear" w:color="auto" w:fill="FFFFFF"/>
        </w:rPr>
        <w:t xml:space="preserve"> </w:t>
      </w:r>
      <w:r w:rsidR="002032C3" w:rsidRPr="00246BE1">
        <w:rPr>
          <w:rFonts w:ascii="Arial" w:eastAsia="Times New Roman" w:hAnsi="Arial" w:cs="Arial"/>
          <w:kern w:val="0"/>
          <w:lang w:eastAsia="en-GB"/>
          <w14:ligatures w14:val="none"/>
        </w:rPr>
        <w:t xml:space="preserve">Furthermore, </w:t>
      </w:r>
      <w:proofErr w:type="spellStart"/>
      <w:r w:rsidRPr="00246BE1">
        <w:rPr>
          <w:rFonts w:ascii="Arial" w:eastAsia="Times New Roman" w:hAnsi="Arial" w:cs="Arial"/>
          <w:kern w:val="0"/>
          <w:lang w:eastAsia="en-GB"/>
          <w14:ligatures w14:val="none"/>
        </w:rPr>
        <w:t>Neaum</w:t>
      </w:r>
      <w:proofErr w:type="spellEnd"/>
      <w:r w:rsidR="002032C3" w:rsidRPr="00246BE1">
        <w:rPr>
          <w:rFonts w:ascii="Arial" w:eastAsia="Times New Roman" w:hAnsi="Arial" w:cs="Arial"/>
          <w:kern w:val="0"/>
          <w:lang w:eastAsia="en-GB"/>
          <w14:ligatures w14:val="none"/>
        </w:rPr>
        <w:t xml:space="preserve"> (</w:t>
      </w:r>
      <w:r w:rsidRPr="00246BE1">
        <w:rPr>
          <w:rFonts w:ascii="Arial" w:eastAsia="Times New Roman" w:hAnsi="Arial" w:cs="Arial"/>
          <w:kern w:val="0"/>
          <w:lang w:eastAsia="en-GB"/>
          <w14:ligatures w14:val="none"/>
        </w:rPr>
        <w:t>2016</w:t>
      </w:r>
      <w:r w:rsidR="002032C3" w:rsidRPr="00246BE1">
        <w:rPr>
          <w:rFonts w:ascii="Arial" w:eastAsia="Times New Roman" w:hAnsi="Arial" w:cs="Arial"/>
          <w:kern w:val="0"/>
          <w:lang w:eastAsia="en-GB"/>
          <w14:ligatures w14:val="none"/>
        </w:rPr>
        <w:t xml:space="preserve">) argues that children develop language, creativity and social skills and through observation and </w:t>
      </w:r>
      <w:r w:rsidR="00440C5E" w:rsidRPr="00246BE1">
        <w:rPr>
          <w:rFonts w:ascii="Arial" w:eastAsia="Times New Roman" w:hAnsi="Arial" w:cs="Arial"/>
          <w:kern w:val="0"/>
          <w:lang w:eastAsia="en-GB"/>
          <w14:ligatures w14:val="none"/>
        </w:rPr>
        <w:t>assessment</w:t>
      </w:r>
      <w:r w:rsidR="002032C3" w:rsidRPr="00246BE1">
        <w:rPr>
          <w:rFonts w:ascii="Arial" w:eastAsia="Times New Roman" w:hAnsi="Arial" w:cs="Arial"/>
          <w:kern w:val="0"/>
          <w:lang w:eastAsia="en-GB"/>
          <w14:ligatures w14:val="none"/>
        </w:rPr>
        <w:t xml:space="preserve">, the practitioner </w:t>
      </w:r>
      <w:proofErr w:type="gramStart"/>
      <w:r w:rsidR="002032C3" w:rsidRPr="00246BE1">
        <w:rPr>
          <w:rFonts w:ascii="Arial" w:eastAsia="Times New Roman" w:hAnsi="Arial" w:cs="Arial"/>
          <w:kern w:val="0"/>
          <w:lang w:eastAsia="en-GB"/>
          <w14:ligatures w14:val="none"/>
        </w:rPr>
        <w:t>is able to</w:t>
      </w:r>
      <w:proofErr w:type="gramEnd"/>
      <w:r w:rsidR="002032C3" w:rsidRPr="00246BE1">
        <w:rPr>
          <w:rFonts w:ascii="Arial" w:eastAsia="Times New Roman" w:hAnsi="Arial" w:cs="Arial"/>
          <w:kern w:val="0"/>
          <w:lang w:eastAsia="en-GB"/>
          <w14:ligatures w14:val="none"/>
        </w:rPr>
        <w:t xml:space="preserve"> determine the ability of the child, to </w:t>
      </w:r>
      <w:r w:rsidR="00440C5E" w:rsidRPr="00246BE1">
        <w:rPr>
          <w:rFonts w:ascii="Arial" w:eastAsia="Times New Roman" w:hAnsi="Arial" w:cs="Arial"/>
          <w:kern w:val="0"/>
          <w:lang w:eastAsia="en-GB"/>
          <w14:ligatures w14:val="none"/>
        </w:rPr>
        <w:t>understand</w:t>
      </w:r>
      <w:r w:rsidR="002032C3" w:rsidRPr="00246BE1">
        <w:rPr>
          <w:rFonts w:ascii="Arial" w:eastAsia="Times New Roman" w:hAnsi="Arial" w:cs="Arial"/>
          <w:kern w:val="0"/>
          <w:lang w:eastAsia="en-GB"/>
          <w14:ligatures w14:val="none"/>
        </w:rPr>
        <w:t xml:space="preserve"> their </w:t>
      </w:r>
      <w:r w:rsidR="00440C5E" w:rsidRPr="00246BE1">
        <w:rPr>
          <w:rFonts w:ascii="Arial" w:eastAsia="Times New Roman" w:hAnsi="Arial" w:cs="Arial"/>
          <w:kern w:val="0"/>
          <w:lang w:eastAsia="en-GB"/>
          <w14:ligatures w14:val="none"/>
        </w:rPr>
        <w:t>interests</w:t>
      </w:r>
      <w:r w:rsidR="002032C3" w:rsidRPr="00246BE1">
        <w:rPr>
          <w:rFonts w:ascii="Arial" w:eastAsia="Times New Roman" w:hAnsi="Arial" w:cs="Arial"/>
          <w:kern w:val="0"/>
          <w:lang w:eastAsia="en-GB"/>
          <w14:ligatures w14:val="none"/>
        </w:rPr>
        <w:t xml:space="preserve"> and their learning styles to support planning and provision.</w:t>
      </w:r>
    </w:p>
    <w:p w14:paraId="03C69255" w14:textId="77777777" w:rsidR="003519CF" w:rsidRPr="00246BE1" w:rsidRDefault="003519CF" w:rsidP="00246BE1">
      <w:pPr>
        <w:spacing w:after="0" w:line="360" w:lineRule="auto"/>
        <w:jc w:val="both"/>
        <w:textAlignment w:val="baseline"/>
        <w:rPr>
          <w:rFonts w:ascii="Arial" w:eastAsia="Times New Roman" w:hAnsi="Arial" w:cs="Arial"/>
          <w:kern w:val="0"/>
          <w:lang w:eastAsia="en-GB"/>
          <w14:ligatures w14:val="none"/>
        </w:rPr>
      </w:pPr>
    </w:p>
    <w:p w14:paraId="60B8B726" w14:textId="797DA5C7" w:rsidR="00AD6F4B" w:rsidRPr="00246BE1" w:rsidRDefault="00440C5E" w:rsidP="00246BE1">
      <w:pPr>
        <w:spacing w:after="0" w:line="360" w:lineRule="auto"/>
        <w:jc w:val="both"/>
        <w:textAlignment w:val="baseline"/>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t>Moreover</w:t>
      </w:r>
      <w:r w:rsidR="002032C3" w:rsidRPr="00246BE1">
        <w:rPr>
          <w:rFonts w:ascii="Arial" w:eastAsia="Times New Roman" w:hAnsi="Arial" w:cs="Arial"/>
          <w:kern w:val="0"/>
          <w:lang w:eastAsia="en-GB"/>
          <w14:ligatures w14:val="none"/>
        </w:rPr>
        <w:t xml:space="preserve">, during play, children are more likely to perform or direct the </w:t>
      </w:r>
      <w:r w:rsidR="003519CF" w:rsidRPr="00246BE1">
        <w:rPr>
          <w:rFonts w:ascii="Arial" w:eastAsia="Times New Roman" w:hAnsi="Arial" w:cs="Arial"/>
          <w:kern w:val="0"/>
          <w:lang w:eastAsia="en-GB"/>
          <w14:ligatures w14:val="none"/>
        </w:rPr>
        <w:t>interaction</w:t>
      </w:r>
      <w:r w:rsidR="002032C3" w:rsidRPr="00246BE1">
        <w:rPr>
          <w:rFonts w:ascii="Arial" w:eastAsia="Times New Roman" w:hAnsi="Arial" w:cs="Arial"/>
          <w:kern w:val="0"/>
          <w:lang w:eastAsia="en-GB"/>
          <w14:ligatures w14:val="none"/>
        </w:rPr>
        <w:t xml:space="preserve"> </w:t>
      </w:r>
      <w:r w:rsidRPr="00246BE1">
        <w:rPr>
          <w:rFonts w:ascii="Arial" w:eastAsia="Times New Roman" w:hAnsi="Arial" w:cs="Arial"/>
          <w:kern w:val="0"/>
          <w:lang w:eastAsia="en-GB"/>
          <w14:ligatures w14:val="none"/>
        </w:rPr>
        <w:t>a</w:t>
      </w:r>
      <w:r w:rsidR="002032C3" w:rsidRPr="00246BE1">
        <w:rPr>
          <w:rFonts w:ascii="Arial" w:eastAsia="Times New Roman" w:hAnsi="Arial" w:cs="Arial"/>
          <w:kern w:val="0"/>
          <w:lang w:eastAsia="en-GB"/>
          <w14:ligatures w14:val="none"/>
        </w:rPr>
        <w:t xml:space="preserve">nd experience, making it more likely for the practitioner to see usual or typical </w:t>
      </w:r>
      <w:r w:rsidRPr="00246BE1">
        <w:rPr>
          <w:rFonts w:ascii="Arial" w:eastAsia="Times New Roman" w:hAnsi="Arial" w:cs="Arial"/>
          <w:kern w:val="0"/>
          <w:lang w:eastAsia="en-GB"/>
          <w14:ligatures w14:val="none"/>
        </w:rPr>
        <w:t>behaviour</w:t>
      </w:r>
      <w:r w:rsidR="002032C3" w:rsidRPr="00246BE1">
        <w:rPr>
          <w:rFonts w:ascii="Arial" w:eastAsia="Times New Roman" w:hAnsi="Arial" w:cs="Arial"/>
          <w:kern w:val="0"/>
          <w:lang w:eastAsia="en-GB"/>
          <w14:ligatures w14:val="none"/>
        </w:rPr>
        <w:t xml:space="preserve"> of the child</w:t>
      </w:r>
      <w:r w:rsidR="006A0763" w:rsidRPr="00246BE1">
        <w:rPr>
          <w:rFonts w:ascii="Arial" w:eastAsia="Times New Roman" w:hAnsi="Arial" w:cs="Arial"/>
          <w:kern w:val="0"/>
          <w:lang w:eastAsia="en-GB"/>
          <w14:ligatures w14:val="none"/>
        </w:rPr>
        <w:t>, giving a true reflection abilities and gaps in development</w:t>
      </w:r>
      <w:r w:rsidR="003519CF" w:rsidRPr="00246BE1">
        <w:rPr>
          <w:rFonts w:ascii="Arial" w:eastAsia="Times New Roman" w:hAnsi="Arial" w:cs="Arial"/>
          <w:kern w:val="0"/>
          <w:lang w:eastAsia="en-GB"/>
          <w14:ligatures w14:val="none"/>
        </w:rPr>
        <w:t xml:space="preserve"> (O’Grady and Dusing, 2015)</w:t>
      </w:r>
      <w:r w:rsidR="006A0763" w:rsidRPr="00246BE1">
        <w:rPr>
          <w:rFonts w:ascii="Arial" w:eastAsia="Times New Roman" w:hAnsi="Arial" w:cs="Arial"/>
          <w:kern w:val="0"/>
          <w:lang w:eastAsia="en-GB"/>
          <w14:ligatures w14:val="none"/>
        </w:rPr>
        <w:t>.</w:t>
      </w:r>
    </w:p>
    <w:p w14:paraId="17CD1FD1" w14:textId="77777777" w:rsidR="00440C5E" w:rsidRPr="00246BE1" w:rsidRDefault="00440C5E" w:rsidP="00246BE1">
      <w:pPr>
        <w:spacing w:after="0" w:line="360" w:lineRule="auto"/>
        <w:jc w:val="both"/>
        <w:textAlignment w:val="baseline"/>
        <w:rPr>
          <w:rFonts w:ascii="Arial" w:eastAsia="Times New Roman" w:hAnsi="Arial" w:cs="Arial"/>
          <w:kern w:val="0"/>
          <w:lang w:eastAsia="en-GB"/>
          <w14:ligatures w14:val="none"/>
        </w:rPr>
      </w:pPr>
    </w:p>
    <w:p w14:paraId="78993F54" w14:textId="7D9B7480" w:rsidR="0055096B" w:rsidRPr="00246BE1" w:rsidRDefault="0055096B" w:rsidP="00246BE1">
      <w:pPr>
        <w:spacing w:after="0" w:line="360" w:lineRule="auto"/>
        <w:jc w:val="both"/>
        <w:textAlignment w:val="baseline"/>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t xml:space="preserve">Practitioners </w:t>
      </w:r>
      <w:r w:rsidR="00440C5E" w:rsidRPr="00246BE1">
        <w:rPr>
          <w:rFonts w:ascii="Arial" w:eastAsia="Times New Roman" w:hAnsi="Arial" w:cs="Arial"/>
          <w:kern w:val="0"/>
          <w:lang w:eastAsia="en-GB"/>
          <w14:ligatures w14:val="none"/>
        </w:rPr>
        <w:t>must</w:t>
      </w:r>
      <w:r w:rsidRPr="00246BE1">
        <w:rPr>
          <w:rFonts w:ascii="Arial" w:eastAsia="Times New Roman" w:hAnsi="Arial" w:cs="Arial"/>
          <w:kern w:val="0"/>
          <w:lang w:eastAsia="en-GB"/>
          <w14:ligatures w14:val="none"/>
        </w:rPr>
        <w:t xml:space="preserve"> understand the interests and needs of the </w:t>
      </w:r>
      <w:r w:rsidR="00004F30" w:rsidRPr="00246BE1">
        <w:rPr>
          <w:rFonts w:ascii="Arial" w:eastAsia="Times New Roman" w:hAnsi="Arial" w:cs="Arial"/>
          <w:kern w:val="0"/>
          <w:lang w:eastAsia="en-GB"/>
          <w14:ligatures w14:val="none"/>
        </w:rPr>
        <w:t>child and</w:t>
      </w:r>
      <w:r w:rsidRPr="00246BE1">
        <w:rPr>
          <w:rFonts w:ascii="Arial" w:eastAsia="Times New Roman" w:hAnsi="Arial" w:cs="Arial"/>
          <w:kern w:val="0"/>
          <w:lang w:eastAsia="en-GB"/>
          <w14:ligatures w14:val="none"/>
        </w:rPr>
        <w:t xml:space="preserve"> basing the curriculum around this to influence development</w:t>
      </w:r>
      <w:r w:rsidR="003519CF" w:rsidRPr="00246BE1">
        <w:rPr>
          <w:rFonts w:ascii="Arial" w:eastAsia="Times New Roman" w:hAnsi="Arial" w:cs="Arial"/>
          <w:kern w:val="0"/>
          <w:lang w:eastAsia="en-GB"/>
          <w14:ligatures w14:val="none"/>
        </w:rPr>
        <w:t xml:space="preserve"> (Louis, 2020)</w:t>
      </w:r>
      <w:r w:rsidRPr="00246BE1">
        <w:rPr>
          <w:rFonts w:ascii="Arial" w:eastAsia="Times New Roman" w:hAnsi="Arial" w:cs="Arial"/>
          <w:kern w:val="0"/>
          <w:lang w:eastAsia="en-GB"/>
          <w14:ligatures w14:val="none"/>
        </w:rPr>
        <w:t xml:space="preserve">. Research </w:t>
      </w:r>
      <w:r w:rsidR="00440C5E" w:rsidRPr="00246BE1">
        <w:rPr>
          <w:rFonts w:ascii="Arial" w:eastAsia="Times New Roman" w:hAnsi="Arial" w:cs="Arial"/>
          <w:kern w:val="0"/>
          <w:lang w:eastAsia="en-GB"/>
          <w14:ligatures w14:val="none"/>
        </w:rPr>
        <w:t>shows</w:t>
      </w:r>
      <w:r w:rsidRPr="00246BE1">
        <w:rPr>
          <w:rFonts w:ascii="Arial" w:eastAsia="Times New Roman" w:hAnsi="Arial" w:cs="Arial"/>
          <w:kern w:val="0"/>
          <w:lang w:eastAsia="en-GB"/>
          <w14:ligatures w14:val="none"/>
        </w:rPr>
        <w:t xml:space="preserve"> that children are more likely to take part in activities that interest them</w:t>
      </w:r>
      <w:r w:rsidR="003519CF" w:rsidRPr="00246BE1">
        <w:rPr>
          <w:rFonts w:ascii="Arial" w:eastAsia="Times New Roman" w:hAnsi="Arial" w:cs="Arial"/>
          <w:kern w:val="0"/>
          <w:lang w:eastAsia="en-GB"/>
          <w14:ligatures w14:val="none"/>
        </w:rPr>
        <w:t xml:space="preserve"> (Louis, 2020)</w:t>
      </w:r>
      <w:r w:rsidRPr="00246BE1">
        <w:rPr>
          <w:rFonts w:ascii="Arial" w:eastAsia="Times New Roman" w:hAnsi="Arial" w:cs="Arial"/>
          <w:kern w:val="0"/>
          <w:lang w:eastAsia="en-GB"/>
          <w14:ligatures w14:val="none"/>
        </w:rPr>
        <w:t xml:space="preserve">. The </w:t>
      </w:r>
      <w:r w:rsidR="00440C5E" w:rsidRPr="00246BE1">
        <w:rPr>
          <w:rFonts w:ascii="Arial" w:eastAsia="Times New Roman" w:hAnsi="Arial" w:cs="Arial"/>
          <w:kern w:val="0"/>
          <w:lang w:eastAsia="en-GB"/>
          <w14:ligatures w14:val="none"/>
        </w:rPr>
        <w:t>practitioner</w:t>
      </w:r>
      <w:r w:rsidRPr="00246BE1">
        <w:rPr>
          <w:rFonts w:ascii="Arial" w:eastAsia="Times New Roman" w:hAnsi="Arial" w:cs="Arial"/>
          <w:kern w:val="0"/>
          <w:lang w:eastAsia="en-GB"/>
          <w14:ligatures w14:val="none"/>
        </w:rPr>
        <w:t xml:space="preserve"> must think about what and who do they play with, which activities interest them and what is their learning style</w:t>
      </w:r>
      <w:r w:rsidR="003519CF" w:rsidRPr="00246BE1">
        <w:rPr>
          <w:rFonts w:ascii="Arial" w:eastAsia="Times New Roman" w:hAnsi="Arial" w:cs="Arial"/>
          <w:kern w:val="0"/>
          <w:lang w:eastAsia="en-GB"/>
          <w14:ligatures w14:val="none"/>
        </w:rPr>
        <w:t xml:space="preserve"> (Louis, 2020)</w:t>
      </w:r>
      <w:r w:rsidRPr="00246BE1">
        <w:rPr>
          <w:rFonts w:ascii="Arial" w:eastAsia="Times New Roman" w:hAnsi="Arial" w:cs="Arial"/>
          <w:kern w:val="0"/>
          <w:lang w:eastAsia="en-GB"/>
          <w14:ligatures w14:val="none"/>
        </w:rPr>
        <w:t>. This information provides support to put in place things required to help them develop their skills</w:t>
      </w:r>
      <w:r w:rsidR="003519CF" w:rsidRPr="00246BE1">
        <w:rPr>
          <w:rFonts w:ascii="Arial" w:eastAsia="Times New Roman" w:hAnsi="Arial" w:cs="Arial"/>
          <w:kern w:val="0"/>
          <w:lang w:eastAsia="en-GB"/>
          <w14:ligatures w14:val="none"/>
        </w:rPr>
        <w:t xml:space="preserve"> (Louis, 2020)</w:t>
      </w:r>
      <w:r w:rsidRPr="00246BE1">
        <w:rPr>
          <w:rFonts w:ascii="Arial" w:eastAsia="Times New Roman" w:hAnsi="Arial" w:cs="Arial"/>
          <w:kern w:val="0"/>
          <w:lang w:eastAsia="en-GB"/>
          <w14:ligatures w14:val="none"/>
        </w:rPr>
        <w:t>.</w:t>
      </w:r>
    </w:p>
    <w:p w14:paraId="1452ACFD" w14:textId="77777777" w:rsidR="003519CF" w:rsidRPr="00246BE1" w:rsidRDefault="003519CF" w:rsidP="00246BE1">
      <w:pPr>
        <w:spacing w:after="0" w:line="360" w:lineRule="auto"/>
        <w:jc w:val="both"/>
        <w:textAlignment w:val="baseline"/>
        <w:rPr>
          <w:rFonts w:ascii="Arial" w:hAnsi="Arial" w:cs="Arial"/>
          <w:highlight w:val="yellow"/>
        </w:rPr>
      </w:pPr>
    </w:p>
    <w:p w14:paraId="57B66151" w14:textId="24F44179" w:rsidR="00131707" w:rsidRPr="00246BE1" w:rsidRDefault="0055096B" w:rsidP="00246BE1">
      <w:pPr>
        <w:spacing w:after="0" w:line="360" w:lineRule="auto"/>
        <w:jc w:val="both"/>
        <w:textAlignment w:val="baseline"/>
        <w:rPr>
          <w:rFonts w:ascii="Arial" w:eastAsia="Times New Roman" w:hAnsi="Arial" w:cs="Arial"/>
          <w:kern w:val="0"/>
          <w:lang w:eastAsia="en-GB"/>
          <w14:ligatures w14:val="none"/>
        </w:rPr>
      </w:pPr>
      <w:r w:rsidRPr="00246BE1">
        <w:rPr>
          <w:rFonts w:ascii="Arial" w:hAnsi="Arial" w:cs="Arial"/>
          <w:shd w:val="clear" w:color="auto" w:fill="FFFFFF"/>
        </w:rPr>
        <w:t xml:space="preserve">Research by </w:t>
      </w:r>
      <w:r w:rsidRPr="00246BE1">
        <w:rPr>
          <w:rFonts w:ascii="Arial" w:hAnsi="Arial" w:cs="Arial"/>
        </w:rPr>
        <w:t xml:space="preserve">Howard </w:t>
      </w:r>
      <w:r w:rsidR="003519CF" w:rsidRPr="00246BE1">
        <w:rPr>
          <w:rFonts w:ascii="Arial" w:hAnsi="Arial" w:cs="Arial"/>
        </w:rPr>
        <w:t xml:space="preserve">and </w:t>
      </w:r>
      <w:r w:rsidRPr="00246BE1">
        <w:rPr>
          <w:rFonts w:ascii="Arial" w:hAnsi="Arial" w:cs="Arial"/>
        </w:rPr>
        <w:t>Mc</w:t>
      </w:r>
      <w:r w:rsidR="00440C5E" w:rsidRPr="00246BE1">
        <w:rPr>
          <w:rFonts w:ascii="Arial" w:hAnsi="Arial" w:cs="Arial"/>
        </w:rPr>
        <w:t>I</w:t>
      </w:r>
      <w:r w:rsidRPr="00246BE1">
        <w:rPr>
          <w:rFonts w:ascii="Arial" w:hAnsi="Arial" w:cs="Arial"/>
        </w:rPr>
        <w:t>nnes</w:t>
      </w:r>
      <w:r w:rsidR="00131707" w:rsidRPr="00246BE1">
        <w:rPr>
          <w:rFonts w:ascii="Arial" w:hAnsi="Arial" w:cs="Arial"/>
        </w:rPr>
        <w:t xml:space="preserve"> (2013</w:t>
      </w:r>
      <w:r w:rsidRPr="00246BE1">
        <w:rPr>
          <w:rFonts w:ascii="Arial" w:hAnsi="Arial" w:cs="Arial"/>
          <w:shd w:val="clear" w:color="auto" w:fill="FFFFFF"/>
        </w:rPr>
        <w:t xml:space="preserve">) </w:t>
      </w:r>
      <w:r w:rsidRPr="00246BE1">
        <w:rPr>
          <w:rFonts w:ascii="Arial" w:hAnsi="Arial" w:cs="Arial"/>
          <w:shd w:val="clear" w:color="auto" w:fill="FFFFFF"/>
        </w:rPr>
        <w:t>concludes that children do not consider activities participated by adults as play, but when an adult is absent from the activity, they consider it as play.</w:t>
      </w:r>
      <w:r w:rsidR="00A20975" w:rsidRPr="00246BE1">
        <w:rPr>
          <w:rFonts w:ascii="Arial" w:hAnsi="Arial" w:cs="Arial"/>
          <w:shd w:val="clear" w:color="auto" w:fill="FFFFFF"/>
        </w:rPr>
        <w:t xml:space="preserve">  According to McInnes (2019), children </w:t>
      </w:r>
      <w:r w:rsidR="003061A4" w:rsidRPr="00246BE1">
        <w:rPr>
          <w:rFonts w:ascii="Arial" w:hAnsi="Arial" w:cs="Arial"/>
          <w:shd w:val="clear" w:color="auto" w:fill="FFFFFF"/>
        </w:rPr>
        <w:t>view</w:t>
      </w:r>
      <w:r w:rsidR="00A20975" w:rsidRPr="00246BE1">
        <w:rPr>
          <w:rFonts w:ascii="Arial" w:hAnsi="Arial" w:cs="Arial"/>
          <w:shd w:val="clear" w:color="auto" w:fill="FFFFFF"/>
        </w:rPr>
        <w:t xml:space="preserve"> activities </w:t>
      </w:r>
      <w:r w:rsidR="003061A4" w:rsidRPr="00246BE1">
        <w:rPr>
          <w:rFonts w:ascii="Arial" w:hAnsi="Arial" w:cs="Arial"/>
          <w:shd w:val="clear" w:color="auto" w:fill="FFFFFF"/>
        </w:rPr>
        <w:t xml:space="preserve">initiated by adults as non-play </w:t>
      </w:r>
      <w:r w:rsidR="00440C5E" w:rsidRPr="00246BE1">
        <w:rPr>
          <w:rFonts w:ascii="Arial" w:hAnsi="Arial" w:cs="Arial"/>
          <w:shd w:val="clear" w:color="auto" w:fill="FFFFFF"/>
        </w:rPr>
        <w:t>activities</w:t>
      </w:r>
      <w:r w:rsidR="003061A4" w:rsidRPr="00246BE1">
        <w:rPr>
          <w:rFonts w:ascii="Arial" w:hAnsi="Arial" w:cs="Arial"/>
          <w:shd w:val="clear" w:color="auto" w:fill="FFFFFF"/>
        </w:rPr>
        <w:t xml:space="preserve"> and therefore it is important that the practitioner encourages self-directed learning and play to </w:t>
      </w:r>
      <w:r w:rsidR="00440C5E" w:rsidRPr="00246BE1">
        <w:rPr>
          <w:rFonts w:ascii="Arial" w:hAnsi="Arial" w:cs="Arial"/>
          <w:shd w:val="clear" w:color="auto" w:fill="FFFFFF"/>
        </w:rPr>
        <w:t>undertake</w:t>
      </w:r>
      <w:r w:rsidR="003061A4" w:rsidRPr="00246BE1">
        <w:rPr>
          <w:rFonts w:ascii="Arial" w:hAnsi="Arial" w:cs="Arial"/>
          <w:shd w:val="clear" w:color="auto" w:fill="FFFFFF"/>
        </w:rPr>
        <w:t xml:space="preserve"> assessment to find out the abilities and needs of the child.</w:t>
      </w:r>
    </w:p>
    <w:p w14:paraId="75EAA95A" w14:textId="77777777" w:rsidR="00131707" w:rsidRPr="00246BE1" w:rsidRDefault="00131707" w:rsidP="00246BE1">
      <w:pPr>
        <w:spacing w:after="0" w:line="360" w:lineRule="auto"/>
        <w:jc w:val="both"/>
        <w:textAlignment w:val="baseline"/>
        <w:rPr>
          <w:rFonts w:ascii="Arial" w:eastAsia="Times New Roman" w:hAnsi="Arial" w:cs="Arial"/>
          <w:kern w:val="0"/>
          <w:lang w:eastAsia="en-GB"/>
          <w14:ligatures w14:val="none"/>
        </w:rPr>
      </w:pPr>
    </w:p>
    <w:p w14:paraId="5BDE4834" w14:textId="61BE3610" w:rsidR="004D4DB4" w:rsidRPr="00246BE1" w:rsidRDefault="00131707" w:rsidP="00246BE1">
      <w:pPr>
        <w:spacing w:after="0" w:line="360" w:lineRule="auto"/>
        <w:jc w:val="both"/>
        <w:textAlignment w:val="baseline"/>
        <w:rPr>
          <w:rFonts w:ascii="Arial" w:hAnsi="Arial" w:cs="Arial"/>
          <w:shd w:val="clear" w:color="auto" w:fill="FFFFFF"/>
        </w:rPr>
      </w:pPr>
      <w:r w:rsidRPr="00246BE1">
        <w:rPr>
          <w:rStyle w:val="ws186"/>
          <w:rFonts w:ascii="Arial" w:hAnsi="Arial" w:cs="Arial"/>
          <w:shd w:val="clear" w:color="auto" w:fill="FFFFFF"/>
        </w:rPr>
        <w:lastRenderedPageBreak/>
        <w:t xml:space="preserve">Cambridge Assessment International Education (no date) </w:t>
      </w:r>
      <w:r w:rsidR="003061A4" w:rsidRPr="00246BE1">
        <w:rPr>
          <w:rFonts w:ascii="Arial" w:eastAsia="Times New Roman" w:hAnsi="Arial" w:cs="Arial"/>
          <w:kern w:val="0"/>
          <w:lang w:eastAsia="en-GB"/>
          <w14:ligatures w14:val="none"/>
        </w:rPr>
        <w:t xml:space="preserve">sates that </w:t>
      </w:r>
      <w:r w:rsidR="00440C5E" w:rsidRPr="00246BE1">
        <w:rPr>
          <w:rFonts w:ascii="Arial" w:eastAsia="Times New Roman" w:hAnsi="Arial" w:cs="Arial"/>
          <w:kern w:val="0"/>
          <w:lang w:eastAsia="en-GB"/>
          <w14:ligatures w14:val="none"/>
        </w:rPr>
        <w:t>practitioners</w:t>
      </w:r>
      <w:r w:rsidR="003061A4" w:rsidRPr="00246BE1">
        <w:rPr>
          <w:rFonts w:ascii="Arial" w:eastAsia="Times New Roman" w:hAnsi="Arial" w:cs="Arial"/>
          <w:kern w:val="0"/>
          <w:lang w:eastAsia="en-GB"/>
          <w14:ligatures w14:val="none"/>
        </w:rPr>
        <w:t xml:space="preserve"> should not direct learning, and instead act as </w:t>
      </w:r>
      <w:r w:rsidR="003061A4" w:rsidRPr="00246BE1">
        <w:rPr>
          <w:rFonts w:ascii="Arial" w:hAnsi="Arial" w:cs="Arial"/>
          <w:shd w:val="clear" w:color="auto" w:fill="FFFFFF"/>
        </w:rPr>
        <w:t>tutors</w:t>
      </w:r>
      <w:r w:rsidR="004D4DB4" w:rsidRPr="00246BE1">
        <w:rPr>
          <w:rFonts w:ascii="Arial" w:hAnsi="Arial" w:cs="Arial"/>
          <w:shd w:val="clear" w:color="auto" w:fill="FFFFFF"/>
        </w:rPr>
        <w:t xml:space="preserve"> by </w:t>
      </w:r>
      <w:r w:rsidR="004D4DB4" w:rsidRPr="00246BE1">
        <w:rPr>
          <w:rStyle w:val="Strong"/>
          <w:rFonts w:ascii="Arial" w:hAnsi="Arial" w:cs="Arial"/>
          <w:b w:val="0"/>
          <w:bCs w:val="0"/>
        </w:rPr>
        <w:t>modelling</w:t>
      </w:r>
      <w:r w:rsidR="003061A4" w:rsidRPr="00246BE1">
        <w:rPr>
          <w:rStyle w:val="Strong"/>
          <w:rFonts w:ascii="Arial" w:hAnsi="Arial" w:cs="Arial"/>
          <w:b w:val="0"/>
          <w:bCs w:val="0"/>
        </w:rPr>
        <w:t xml:space="preserve"> </w:t>
      </w:r>
      <w:r w:rsidR="004D4DB4" w:rsidRPr="00246BE1">
        <w:rPr>
          <w:rStyle w:val="Strong"/>
          <w:rFonts w:ascii="Arial" w:hAnsi="Arial" w:cs="Arial"/>
          <w:b w:val="0"/>
          <w:bCs w:val="0"/>
        </w:rPr>
        <w:t xml:space="preserve">learning through </w:t>
      </w:r>
      <w:r w:rsidR="003061A4" w:rsidRPr="00246BE1">
        <w:rPr>
          <w:rStyle w:val="Strong"/>
          <w:rFonts w:ascii="Arial" w:hAnsi="Arial" w:cs="Arial"/>
          <w:b w:val="0"/>
          <w:bCs w:val="0"/>
        </w:rPr>
        <w:t xml:space="preserve">appropriate </w:t>
      </w:r>
      <w:r w:rsidR="004D4DB4" w:rsidRPr="00246BE1">
        <w:rPr>
          <w:rStyle w:val="Strong"/>
          <w:rFonts w:ascii="Arial" w:hAnsi="Arial" w:cs="Arial"/>
          <w:b w:val="0"/>
          <w:bCs w:val="0"/>
        </w:rPr>
        <w:t>interactions</w:t>
      </w:r>
      <w:r w:rsidR="004D4DB4" w:rsidRPr="00246BE1">
        <w:rPr>
          <w:rFonts w:ascii="Arial" w:hAnsi="Arial" w:cs="Arial"/>
          <w:shd w:val="clear" w:color="auto" w:fill="FFFFFF"/>
        </w:rPr>
        <w:t>.</w:t>
      </w:r>
    </w:p>
    <w:p w14:paraId="05987A4A" w14:textId="12475563" w:rsidR="0055096B" w:rsidRPr="0055096B" w:rsidRDefault="003061A4" w:rsidP="00246BE1">
      <w:pPr>
        <w:spacing w:after="0" w:line="360" w:lineRule="auto"/>
        <w:jc w:val="both"/>
        <w:textAlignment w:val="baseline"/>
        <w:rPr>
          <w:rFonts w:ascii="Arial" w:hAnsi="Arial" w:cs="Arial"/>
        </w:rPr>
      </w:pPr>
      <w:r w:rsidRPr="00246BE1">
        <w:rPr>
          <w:rFonts w:ascii="Arial" w:hAnsi="Arial" w:cs="Arial"/>
        </w:rPr>
        <w:t xml:space="preserve">Furthermore, </w:t>
      </w:r>
      <w:r w:rsidR="00131707" w:rsidRPr="00246BE1">
        <w:rPr>
          <w:rStyle w:val="ws186"/>
          <w:rFonts w:ascii="Arial" w:hAnsi="Arial" w:cs="Arial"/>
          <w:shd w:val="clear" w:color="auto" w:fill="FFFFFF"/>
        </w:rPr>
        <w:t xml:space="preserve">Cambridge Assessment International Education (no date) </w:t>
      </w:r>
      <w:r w:rsidRPr="00246BE1">
        <w:rPr>
          <w:rFonts w:ascii="Arial" w:hAnsi="Arial" w:cs="Arial"/>
        </w:rPr>
        <w:t xml:space="preserve">state that </w:t>
      </w:r>
      <w:r w:rsidR="00440C5E" w:rsidRPr="00246BE1">
        <w:rPr>
          <w:rFonts w:ascii="Arial" w:hAnsi="Arial" w:cs="Arial"/>
        </w:rPr>
        <w:t>practitioners</w:t>
      </w:r>
      <w:r w:rsidRPr="00246BE1">
        <w:rPr>
          <w:rFonts w:ascii="Arial" w:hAnsi="Arial" w:cs="Arial"/>
        </w:rPr>
        <w:t xml:space="preserve"> should create appropriate learning environments for play and ensuring its continuous provision. This encourages children to make choices and </w:t>
      </w:r>
      <w:r w:rsidR="00440C5E" w:rsidRPr="00246BE1">
        <w:rPr>
          <w:rFonts w:ascii="Arial" w:hAnsi="Arial" w:cs="Arial"/>
        </w:rPr>
        <w:t>decisions and</w:t>
      </w:r>
      <w:r w:rsidRPr="00246BE1">
        <w:rPr>
          <w:rFonts w:ascii="Arial" w:hAnsi="Arial" w:cs="Arial"/>
        </w:rPr>
        <w:t xml:space="preserve"> provides opportunities to participate in the activities they wish, whilst also providing opportunity to explore</w:t>
      </w:r>
      <w:r w:rsidR="00131707" w:rsidRPr="00246BE1">
        <w:rPr>
          <w:rFonts w:ascii="Arial" w:hAnsi="Arial" w:cs="Arial"/>
        </w:rPr>
        <w:t xml:space="preserve"> (</w:t>
      </w:r>
      <w:r w:rsidR="00131707" w:rsidRPr="00246BE1">
        <w:rPr>
          <w:rStyle w:val="ws186"/>
          <w:rFonts w:ascii="Arial" w:hAnsi="Arial" w:cs="Arial"/>
          <w:shd w:val="clear" w:color="auto" w:fill="FFFFFF"/>
        </w:rPr>
        <w:t>Cambridge Assessment International Education</w:t>
      </w:r>
      <w:r w:rsidR="00131707" w:rsidRPr="00246BE1">
        <w:rPr>
          <w:rStyle w:val="ws186"/>
          <w:rFonts w:ascii="Arial" w:hAnsi="Arial" w:cs="Arial"/>
          <w:shd w:val="clear" w:color="auto" w:fill="FFFFFF"/>
        </w:rPr>
        <w:t xml:space="preserve">, </w:t>
      </w:r>
      <w:r w:rsidR="00131707" w:rsidRPr="00246BE1">
        <w:rPr>
          <w:rStyle w:val="ws186"/>
          <w:rFonts w:ascii="Arial" w:hAnsi="Arial" w:cs="Arial"/>
          <w:shd w:val="clear" w:color="auto" w:fill="FFFFFF"/>
        </w:rPr>
        <w:t>no date)</w:t>
      </w:r>
      <w:r w:rsidRPr="00246BE1">
        <w:rPr>
          <w:rFonts w:ascii="Arial" w:hAnsi="Arial" w:cs="Arial"/>
        </w:rPr>
        <w:t>. This is linked with [</w:t>
      </w:r>
      <w:r w:rsidR="002A4BFF" w:rsidRPr="00246BE1">
        <w:rPr>
          <w:rFonts w:ascii="Arial" w:hAnsi="Arial" w:cs="Arial"/>
        </w:rPr>
        <w:t>providing</w:t>
      </w:r>
      <w:r w:rsidRPr="00246BE1">
        <w:rPr>
          <w:rFonts w:ascii="Arial" w:hAnsi="Arial" w:cs="Arial"/>
        </w:rPr>
        <w:t xml:space="preserve"> open-ended </w:t>
      </w:r>
      <w:r w:rsidR="002A4BFF" w:rsidRPr="00246BE1">
        <w:rPr>
          <w:rFonts w:ascii="Arial" w:hAnsi="Arial" w:cs="Arial"/>
        </w:rPr>
        <w:t>resources</w:t>
      </w:r>
      <w:r w:rsidRPr="00246BE1">
        <w:rPr>
          <w:rFonts w:ascii="Arial" w:hAnsi="Arial" w:cs="Arial"/>
        </w:rPr>
        <w:t>, which encourages children to engage in their own way</w:t>
      </w:r>
      <w:r w:rsidR="00131707" w:rsidRPr="00246BE1">
        <w:rPr>
          <w:rFonts w:ascii="Arial" w:hAnsi="Arial" w:cs="Arial"/>
        </w:rPr>
        <w:t xml:space="preserve"> </w:t>
      </w:r>
      <w:r w:rsidR="00131707" w:rsidRPr="00246BE1">
        <w:rPr>
          <w:rFonts w:ascii="Arial" w:hAnsi="Arial" w:cs="Arial"/>
        </w:rPr>
        <w:t>(</w:t>
      </w:r>
      <w:r w:rsidR="00131707" w:rsidRPr="00246BE1">
        <w:rPr>
          <w:rStyle w:val="ws186"/>
          <w:rFonts w:ascii="Arial" w:hAnsi="Arial" w:cs="Arial"/>
          <w:shd w:val="clear" w:color="auto" w:fill="FFFFFF"/>
        </w:rPr>
        <w:t>Cambridge Assessment International Education, no date)</w:t>
      </w:r>
      <w:r w:rsidRPr="00246BE1">
        <w:rPr>
          <w:rFonts w:ascii="Arial" w:hAnsi="Arial" w:cs="Arial"/>
        </w:rPr>
        <w:t xml:space="preserve">. These types of </w:t>
      </w:r>
      <w:r w:rsidR="002A4BFF" w:rsidRPr="00246BE1">
        <w:rPr>
          <w:rFonts w:ascii="Arial" w:hAnsi="Arial" w:cs="Arial"/>
        </w:rPr>
        <w:t>activities</w:t>
      </w:r>
      <w:r w:rsidRPr="00246BE1">
        <w:rPr>
          <w:rFonts w:ascii="Arial" w:hAnsi="Arial" w:cs="Arial"/>
        </w:rPr>
        <w:t xml:space="preserve"> have no end goal or specific </w:t>
      </w:r>
      <w:r w:rsidR="002A4BFF" w:rsidRPr="00246BE1">
        <w:rPr>
          <w:rFonts w:ascii="Arial" w:hAnsi="Arial" w:cs="Arial"/>
        </w:rPr>
        <w:t>purposes but</w:t>
      </w:r>
      <w:r w:rsidRPr="00246BE1">
        <w:rPr>
          <w:rFonts w:ascii="Arial" w:hAnsi="Arial" w:cs="Arial"/>
        </w:rPr>
        <w:t xml:space="preserve"> allow children to use their imagination and creativity</w:t>
      </w:r>
      <w:r w:rsidR="00131707" w:rsidRPr="00246BE1">
        <w:rPr>
          <w:rFonts w:ascii="Arial" w:hAnsi="Arial" w:cs="Arial"/>
        </w:rPr>
        <w:t xml:space="preserve"> </w:t>
      </w:r>
      <w:r w:rsidR="00131707" w:rsidRPr="00246BE1">
        <w:rPr>
          <w:rFonts w:ascii="Arial" w:hAnsi="Arial" w:cs="Arial"/>
        </w:rPr>
        <w:t>(</w:t>
      </w:r>
      <w:r w:rsidR="00131707" w:rsidRPr="00246BE1">
        <w:rPr>
          <w:rStyle w:val="ws186"/>
          <w:rFonts w:ascii="Arial" w:hAnsi="Arial" w:cs="Arial"/>
          <w:shd w:val="clear" w:color="auto" w:fill="FFFFFF"/>
        </w:rPr>
        <w:t>Cambridge Assessment International Education, no date)</w:t>
      </w:r>
      <w:r w:rsidRPr="00246BE1">
        <w:rPr>
          <w:rFonts w:ascii="Arial" w:hAnsi="Arial" w:cs="Arial"/>
        </w:rPr>
        <w:t>.</w:t>
      </w:r>
    </w:p>
    <w:p w14:paraId="4C96B648" w14:textId="77777777" w:rsidR="00CE4355" w:rsidRPr="00246BE1" w:rsidRDefault="00CE4355" w:rsidP="00246BE1">
      <w:pPr>
        <w:spacing w:after="0" w:line="360" w:lineRule="auto"/>
        <w:jc w:val="both"/>
        <w:textAlignment w:val="baseline"/>
        <w:rPr>
          <w:rFonts w:ascii="Arial" w:hAnsi="Arial" w:cs="Arial"/>
        </w:rPr>
      </w:pPr>
    </w:p>
    <w:p w14:paraId="3CED489E" w14:textId="49689BA6" w:rsidR="00CE4355" w:rsidRPr="00246BE1" w:rsidRDefault="002A4BFF" w:rsidP="00246BE1">
      <w:pPr>
        <w:spacing w:line="360" w:lineRule="auto"/>
        <w:jc w:val="both"/>
        <w:rPr>
          <w:rStyle w:val="Hyperlink"/>
          <w:rFonts w:ascii="Arial" w:hAnsi="Arial" w:cs="Arial"/>
          <w:color w:val="auto"/>
          <w:u w:val="none"/>
        </w:rPr>
      </w:pPr>
      <w:r w:rsidRPr="00246BE1">
        <w:rPr>
          <w:rFonts w:ascii="Arial" w:hAnsi="Arial" w:cs="Arial"/>
        </w:rPr>
        <w:t>In conclusion, d</w:t>
      </w:r>
      <w:r w:rsidR="00CE4355" w:rsidRPr="00246BE1">
        <w:rPr>
          <w:rFonts w:ascii="Arial" w:hAnsi="Arial" w:cs="Arial"/>
        </w:rPr>
        <w:t>espite</w:t>
      </w:r>
      <w:r w:rsidRPr="00246BE1">
        <w:rPr>
          <w:rFonts w:ascii="Arial" w:hAnsi="Arial" w:cs="Arial"/>
        </w:rPr>
        <w:t xml:space="preserve"> </w:t>
      </w:r>
      <w:r w:rsidR="000A4176" w:rsidRPr="00246BE1">
        <w:rPr>
          <w:rFonts w:ascii="Arial" w:hAnsi="Arial" w:cs="Arial"/>
        </w:rPr>
        <w:t>Gascoyne’s (2017</w:t>
      </w:r>
      <w:r w:rsidR="00CE4355" w:rsidRPr="00246BE1">
        <w:rPr>
          <w:rFonts w:ascii="Arial" w:hAnsi="Arial" w:cs="Arial"/>
        </w:rPr>
        <w:t xml:space="preserve">) view that </w:t>
      </w:r>
      <w:r w:rsidR="00CE4355" w:rsidRPr="00246BE1">
        <w:rPr>
          <w:rFonts w:ascii="Arial" w:hAnsi="Arial" w:cs="Arial"/>
        </w:rPr>
        <w:t xml:space="preserve">play is portrayed as being a disorganised </w:t>
      </w:r>
      <w:r w:rsidRPr="00246BE1">
        <w:rPr>
          <w:rFonts w:ascii="Arial" w:hAnsi="Arial" w:cs="Arial"/>
        </w:rPr>
        <w:t>activity</w:t>
      </w:r>
      <w:r w:rsidR="00CE4355" w:rsidRPr="00246BE1">
        <w:rPr>
          <w:rFonts w:ascii="Arial" w:hAnsi="Arial" w:cs="Arial"/>
        </w:rPr>
        <w:t>,</w:t>
      </w:r>
      <w:r w:rsidR="000A4176" w:rsidRPr="00246BE1">
        <w:rPr>
          <w:rFonts w:ascii="Arial" w:hAnsi="Arial" w:cs="Arial"/>
        </w:rPr>
        <w:t xml:space="preserve"> i</w:t>
      </w:r>
      <w:r w:rsidR="00CE4355" w:rsidRPr="00246BE1">
        <w:rPr>
          <w:rStyle w:val="Hyperlink"/>
          <w:rFonts w:ascii="Arial" w:hAnsi="Arial" w:cs="Arial"/>
          <w:color w:val="auto"/>
          <w:u w:val="none"/>
        </w:rPr>
        <w:t xml:space="preserve">t is considered a right of the child; by the </w:t>
      </w:r>
      <w:r w:rsidR="000A4176" w:rsidRPr="00246BE1">
        <w:rPr>
          <w:rStyle w:val="Hyperlink"/>
          <w:rFonts w:ascii="Arial" w:hAnsi="Arial" w:cs="Arial"/>
          <w:color w:val="auto"/>
          <w:u w:val="none"/>
        </w:rPr>
        <w:t>UNCRC</w:t>
      </w:r>
      <w:r w:rsidR="00CE4355" w:rsidRPr="00246BE1">
        <w:rPr>
          <w:rStyle w:val="Hyperlink"/>
          <w:rFonts w:ascii="Arial" w:hAnsi="Arial" w:cs="Arial"/>
          <w:color w:val="auto"/>
          <w:u w:val="none"/>
        </w:rPr>
        <w:t xml:space="preserve"> (</w:t>
      </w:r>
      <w:r w:rsidR="000A4176" w:rsidRPr="00246BE1">
        <w:rPr>
          <w:rStyle w:val="Hyperlink"/>
          <w:rFonts w:ascii="Arial" w:hAnsi="Arial" w:cs="Arial"/>
          <w:color w:val="auto"/>
          <w:u w:val="none"/>
        </w:rPr>
        <w:t xml:space="preserve">no </w:t>
      </w:r>
      <w:r w:rsidR="00CE4355" w:rsidRPr="00246BE1">
        <w:rPr>
          <w:rStyle w:val="Hyperlink"/>
          <w:rFonts w:ascii="Arial" w:hAnsi="Arial" w:cs="Arial"/>
          <w:color w:val="auto"/>
          <w:u w:val="none"/>
        </w:rPr>
        <w:t>date) and encourages the holistic development of children.</w:t>
      </w:r>
      <w:r w:rsidR="000A4176" w:rsidRPr="00246BE1">
        <w:rPr>
          <w:rStyle w:val="Hyperlink"/>
          <w:rFonts w:ascii="Arial" w:hAnsi="Arial" w:cs="Arial"/>
          <w:color w:val="auto"/>
          <w:u w:val="none"/>
        </w:rPr>
        <w:t xml:space="preserve"> </w:t>
      </w:r>
      <w:r w:rsidR="00CE4355" w:rsidRPr="00246BE1">
        <w:rPr>
          <w:rStyle w:val="Hyperlink"/>
          <w:rFonts w:ascii="Arial" w:hAnsi="Arial" w:cs="Arial"/>
          <w:color w:val="auto"/>
          <w:u w:val="none"/>
        </w:rPr>
        <w:t xml:space="preserve">Play can be measured by using the Leuven scale tool to provide </w:t>
      </w:r>
      <w:r w:rsidRPr="00246BE1">
        <w:rPr>
          <w:rStyle w:val="Hyperlink"/>
          <w:rFonts w:ascii="Arial" w:hAnsi="Arial" w:cs="Arial"/>
          <w:color w:val="auto"/>
          <w:u w:val="none"/>
        </w:rPr>
        <w:t>practitioners</w:t>
      </w:r>
      <w:r w:rsidR="00CE4355" w:rsidRPr="00246BE1">
        <w:rPr>
          <w:rStyle w:val="Hyperlink"/>
          <w:rFonts w:ascii="Arial" w:hAnsi="Arial" w:cs="Arial"/>
          <w:color w:val="auto"/>
          <w:u w:val="none"/>
        </w:rPr>
        <w:t xml:space="preserve"> with useful intelligence to measure a child’s development and identify the specific needs of the child, to inform interventions</w:t>
      </w:r>
      <w:r w:rsidR="000A4176" w:rsidRPr="00246BE1">
        <w:rPr>
          <w:rStyle w:val="Hyperlink"/>
          <w:rFonts w:ascii="Arial" w:hAnsi="Arial" w:cs="Arial"/>
          <w:color w:val="auto"/>
          <w:u w:val="none"/>
        </w:rPr>
        <w:t xml:space="preserve"> (Leavers, 1994)</w:t>
      </w:r>
      <w:r w:rsidR="00CE4355" w:rsidRPr="00246BE1">
        <w:rPr>
          <w:rStyle w:val="Hyperlink"/>
          <w:rFonts w:ascii="Arial" w:hAnsi="Arial" w:cs="Arial"/>
          <w:color w:val="auto"/>
          <w:u w:val="none"/>
        </w:rPr>
        <w:t>.</w:t>
      </w:r>
    </w:p>
    <w:p w14:paraId="231DF776" w14:textId="64BCF82E" w:rsidR="003061A4" w:rsidRPr="00246BE1" w:rsidRDefault="003061A4" w:rsidP="00246BE1">
      <w:pPr>
        <w:spacing w:after="0" w:line="360" w:lineRule="auto"/>
        <w:jc w:val="both"/>
        <w:textAlignment w:val="baseline"/>
        <w:rPr>
          <w:rFonts w:ascii="Arial" w:eastAsia="Times New Roman" w:hAnsi="Arial" w:cs="Arial"/>
          <w:kern w:val="0"/>
          <w:lang w:eastAsia="en-GB"/>
          <w14:ligatures w14:val="none"/>
        </w:rPr>
      </w:pPr>
    </w:p>
    <w:p w14:paraId="22CEBD9A" w14:textId="77777777"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p>
    <w:p w14:paraId="41D1D644" w14:textId="77777777"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p>
    <w:p w14:paraId="1FEC577B" w14:textId="77777777"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p>
    <w:p w14:paraId="0E612FB8" w14:textId="77777777"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p>
    <w:p w14:paraId="0F83E06E" w14:textId="77777777"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p>
    <w:p w14:paraId="72B3E358" w14:textId="77777777"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p>
    <w:p w14:paraId="0D3B4665" w14:textId="77777777"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p>
    <w:p w14:paraId="7898DB5B" w14:textId="77777777"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p>
    <w:p w14:paraId="556CD450" w14:textId="77777777"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p>
    <w:p w14:paraId="39DB827F" w14:textId="77777777"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p>
    <w:p w14:paraId="2A01C8B2" w14:textId="77777777"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p>
    <w:p w14:paraId="56436C84" w14:textId="77777777"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p>
    <w:p w14:paraId="62AEB0E4" w14:textId="77777777"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p>
    <w:p w14:paraId="3CE4A803" w14:textId="7FB45125" w:rsidR="00F8395D" w:rsidRPr="00246BE1" w:rsidRDefault="00F8395D" w:rsidP="00246BE1">
      <w:pPr>
        <w:spacing w:after="0" w:line="360" w:lineRule="auto"/>
        <w:jc w:val="both"/>
        <w:textAlignment w:val="baseline"/>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lastRenderedPageBreak/>
        <w:t>Reference List</w:t>
      </w:r>
    </w:p>
    <w:p w14:paraId="50AA28D8" w14:textId="77777777" w:rsidR="00246BE1" w:rsidRPr="00246BE1" w:rsidRDefault="00246BE1" w:rsidP="00246BE1">
      <w:pPr>
        <w:jc w:val="both"/>
        <w:rPr>
          <w:rFonts w:ascii="Arial" w:hAnsi="Arial" w:cs="Arial"/>
          <w:shd w:val="clear" w:color="auto" w:fill="FFFFFF"/>
        </w:rPr>
      </w:pPr>
      <w:r w:rsidRPr="00246BE1">
        <w:rPr>
          <w:rFonts w:ascii="Arial" w:hAnsi="Arial" w:cs="Arial"/>
          <w:shd w:val="clear" w:color="auto" w:fill="FFFFFF"/>
        </w:rPr>
        <w:t xml:space="preserve">ACECQA (no date) </w:t>
      </w:r>
      <w:r w:rsidRPr="00246BE1">
        <w:rPr>
          <w:rFonts w:ascii="Arial" w:hAnsi="Arial" w:cs="Arial"/>
          <w:i/>
          <w:iCs/>
          <w:shd w:val="clear" w:color="auto" w:fill="FFFFFF"/>
        </w:rPr>
        <w:t xml:space="preserve">The importance of play in children’s learning and development. </w:t>
      </w:r>
      <w:r w:rsidRPr="00246BE1">
        <w:rPr>
          <w:rFonts w:ascii="Arial" w:hAnsi="Arial" w:cs="Arial"/>
          <w:shd w:val="clear" w:color="auto" w:fill="FFFFFF"/>
        </w:rPr>
        <w:t>Available at:</w:t>
      </w:r>
      <w:r w:rsidRPr="00246BE1">
        <w:rPr>
          <w:rFonts w:ascii="Arial" w:hAnsi="Arial" w:cs="Arial"/>
        </w:rPr>
        <w:t xml:space="preserve"> </w:t>
      </w:r>
      <w:hyperlink r:id="rId8" w:history="1">
        <w:r w:rsidRPr="00246BE1">
          <w:rPr>
            <w:rStyle w:val="Hyperlink"/>
            <w:rFonts w:ascii="Arial" w:hAnsi="Arial" w:cs="Arial"/>
            <w:color w:val="auto"/>
            <w:shd w:val="clear" w:color="auto" w:fill="FFFFFF"/>
          </w:rPr>
          <w:t>https://www.startingblocks.gov.au/other-resources/factsheets/the-importance-of-play-in-children-s-learning-and-development</w:t>
        </w:r>
      </w:hyperlink>
      <w:r w:rsidRPr="00246BE1">
        <w:rPr>
          <w:rFonts w:ascii="Arial" w:hAnsi="Arial" w:cs="Arial"/>
          <w:shd w:val="clear" w:color="auto" w:fill="FFFFFF"/>
        </w:rPr>
        <w:t xml:space="preserve"> (Accessed: 24 February 2024).</w:t>
      </w:r>
    </w:p>
    <w:p w14:paraId="2AEDD91C" w14:textId="77777777" w:rsidR="00246BE1" w:rsidRPr="00246BE1" w:rsidRDefault="00246BE1" w:rsidP="00246BE1">
      <w:pPr>
        <w:jc w:val="both"/>
        <w:rPr>
          <w:rFonts w:ascii="Arial" w:hAnsi="Arial" w:cs="Arial"/>
        </w:rPr>
      </w:pPr>
      <w:proofErr w:type="spellStart"/>
      <w:r w:rsidRPr="00246BE1">
        <w:rPr>
          <w:rFonts w:ascii="Arial" w:hAnsi="Arial" w:cs="Arial"/>
          <w:lang w:eastAsia="en-GB"/>
        </w:rPr>
        <w:t>Bianquin</w:t>
      </w:r>
      <w:proofErr w:type="spellEnd"/>
      <w:r w:rsidRPr="00246BE1">
        <w:rPr>
          <w:rFonts w:ascii="Arial" w:hAnsi="Arial" w:cs="Arial"/>
          <w:lang w:eastAsia="en-GB"/>
        </w:rPr>
        <w:t>, N. (2018) ‘How can I, as an adult, facilitate play?</w:t>
      </w:r>
      <w:r w:rsidRPr="00246BE1">
        <w:rPr>
          <w:rFonts w:ascii="Arial" w:hAnsi="Arial" w:cs="Arial"/>
          <w:i/>
          <w:iCs/>
          <w:lang w:eastAsia="en-GB"/>
        </w:rPr>
        <w:t xml:space="preserve">’ </w:t>
      </w:r>
      <w:r w:rsidRPr="00246BE1">
        <w:rPr>
          <w:rFonts w:ascii="Arial" w:hAnsi="Arial" w:cs="Arial"/>
          <w:i/>
          <w:iCs/>
        </w:rPr>
        <w:t xml:space="preserve">Guidelines for supporting children with disabilities' play Methodologies, tools, and contexts. </w:t>
      </w:r>
      <w:r w:rsidRPr="00246BE1">
        <w:rPr>
          <w:rFonts w:ascii="Arial" w:hAnsi="Arial" w:cs="Arial"/>
        </w:rPr>
        <w:t xml:space="preserve">Available at: </w:t>
      </w:r>
      <w:hyperlink r:id="rId9" w:history="1">
        <w:r w:rsidRPr="00246BE1">
          <w:rPr>
            <w:rStyle w:val="Hyperlink"/>
            <w:rFonts w:ascii="Arial" w:hAnsi="Arial" w:cs="Arial"/>
            <w:color w:val="auto"/>
          </w:rPr>
          <w:t>https://www.researchgate.net/publication/326294360_How_can_I_as_an_adult_facilitate_play</w:t>
        </w:r>
      </w:hyperlink>
      <w:r w:rsidRPr="00246BE1">
        <w:rPr>
          <w:rFonts w:ascii="Arial" w:hAnsi="Arial" w:cs="Arial"/>
        </w:rPr>
        <w:t xml:space="preserve"> (Accessed: 24 February 2024).</w:t>
      </w:r>
    </w:p>
    <w:p w14:paraId="01AEDD91" w14:textId="77777777" w:rsidR="00246BE1" w:rsidRPr="00246BE1" w:rsidRDefault="00246BE1" w:rsidP="00246BE1">
      <w:pPr>
        <w:jc w:val="both"/>
        <w:rPr>
          <w:rFonts w:ascii="Arial" w:hAnsi="Arial" w:cs="Arial"/>
        </w:rPr>
      </w:pPr>
      <w:r w:rsidRPr="00246BE1">
        <w:rPr>
          <w:rFonts w:ascii="Arial" w:hAnsi="Arial" w:cs="Arial"/>
          <w:shd w:val="clear" w:color="auto" w:fill="FFFFFF"/>
        </w:rPr>
        <w:t>Bowlby J. (1969) </w:t>
      </w:r>
      <w:r w:rsidRPr="00246BE1">
        <w:rPr>
          <w:rStyle w:val="ref-journal"/>
          <w:rFonts w:ascii="Arial" w:hAnsi="Arial" w:cs="Arial"/>
          <w:i/>
          <w:iCs/>
          <w:shd w:val="clear" w:color="auto" w:fill="FFFFFF"/>
        </w:rPr>
        <w:t>Attachment and loss</w:t>
      </w:r>
      <w:r w:rsidRPr="00246BE1">
        <w:rPr>
          <w:rStyle w:val="ref-journal"/>
          <w:rFonts w:ascii="Arial" w:eastAsiaTheme="majorEastAsia" w:hAnsi="Arial" w:cs="Arial"/>
          <w:i/>
          <w:iCs/>
          <w:shd w:val="clear" w:color="auto" w:fill="FFFFFF"/>
        </w:rPr>
        <w:t>.</w:t>
      </w:r>
      <w:r w:rsidRPr="00246BE1">
        <w:rPr>
          <w:rFonts w:ascii="Arial" w:hAnsi="Arial" w:cs="Arial"/>
          <w:shd w:val="clear" w:color="auto" w:fill="FFFFFF"/>
        </w:rPr>
        <w:t xml:space="preserve"> New York: Basic Books.</w:t>
      </w:r>
    </w:p>
    <w:p w14:paraId="2C76C7B6" w14:textId="77777777" w:rsidR="00246BE1" w:rsidRPr="00246BE1" w:rsidRDefault="00246BE1" w:rsidP="00246BE1">
      <w:pPr>
        <w:jc w:val="both"/>
        <w:rPr>
          <w:rStyle w:val="ws186"/>
          <w:rFonts w:ascii="Arial" w:hAnsi="Arial" w:cs="Arial"/>
          <w:shd w:val="clear" w:color="auto" w:fill="FFFFFF"/>
        </w:rPr>
      </w:pPr>
      <w:bookmarkStart w:id="0" w:name="_Hlk159743393"/>
      <w:r w:rsidRPr="00246BE1">
        <w:rPr>
          <w:rStyle w:val="ws186"/>
          <w:rFonts w:ascii="Arial" w:hAnsi="Arial" w:cs="Arial"/>
          <w:shd w:val="clear" w:color="auto" w:fill="FFFFFF"/>
        </w:rPr>
        <w:t xml:space="preserve">Cambridge Assessment International Education (no date) </w:t>
      </w:r>
      <w:bookmarkEnd w:id="0"/>
      <w:r w:rsidRPr="00246BE1">
        <w:rPr>
          <w:rStyle w:val="ws186"/>
          <w:rFonts w:ascii="Arial" w:hAnsi="Arial" w:cs="Arial"/>
          <w:i/>
          <w:iCs/>
          <w:shd w:val="clear" w:color="auto" w:fill="FFFFFF"/>
        </w:rPr>
        <w:t xml:space="preserve">Getting Started with Play Based Learning in Early Years. </w:t>
      </w:r>
      <w:r w:rsidRPr="00246BE1">
        <w:rPr>
          <w:rStyle w:val="ws186"/>
          <w:rFonts w:ascii="Arial" w:hAnsi="Arial" w:cs="Arial"/>
          <w:shd w:val="clear" w:color="auto" w:fill="FFFFFF"/>
        </w:rPr>
        <w:t xml:space="preserve">Available at: </w:t>
      </w:r>
      <w:hyperlink r:id="rId10" w:history="1">
        <w:r w:rsidRPr="00246BE1">
          <w:rPr>
            <w:rStyle w:val="Hyperlink"/>
            <w:rFonts w:ascii="Arial" w:hAnsi="Arial" w:cs="Arial"/>
            <w:color w:val="auto"/>
            <w:shd w:val="clear" w:color="auto" w:fill="FFFFFF"/>
          </w:rPr>
          <w:t>https://www.cambridge-community.org.uk/professional-development/gswpbl/index.html#:~:text=Through%20play%2C%20children%20have%20the%20space%20and%20time,children%E2%80%99s%20learning%20through%20appropriately%20timed%20interventions%20and%20interactions</w:t>
        </w:r>
      </w:hyperlink>
      <w:r w:rsidRPr="00246BE1">
        <w:rPr>
          <w:rStyle w:val="ws186"/>
          <w:rFonts w:ascii="Arial" w:hAnsi="Arial" w:cs="Arial"/>
          <w:shd w:val="clear" w:color="auto" w:fill="FFFFFF"/>
        </w:rPr>
        <w:t>. (Accessed: 25 February 2024).</w:t>
      </w:r>
    </w:p>
    <w:p w14:paraId="63D86842" w14:textId="77777777" w:rsidR="00246BE1" w:rsidRPr="00246BE1" w:rsidRDefault="00246BE1" w:rsidP="00246BE1">
      <w:pPr>
        <w:jc w:val="both"/>
        <w:rPr>
          <w:rFonts w:ascii="Arial" w:hAnsi="Arial" w:cs="Arial"/>
        </w:rPr>
      </w:pPr>
    </w:p>
    <w:p w14:paraId="0024A657" w14:textId="77777777" w:rsidR="00246BE1" w:rsidRPr="00246BE1" w:rsidRDefault="00246BE1" w:rsidP="00246BE1">
      <w:pPr>
        <w:jc w:val="both"/>
        <w:rPr>
          <w:rFonts w:ascii="Arial" w:hAnsi="Arial" w:cs="Arial"/>
        </w:rPr>
      </w:pPr>
      <w:r w:rsidRPr="00246BE1">
        <w:rPr>
          <w:rFonts w:ascii="Arial" w:hAnsi="Arial" w:cs="Arial"/>
        </w:rPr>
        <w:t xml:space="preserve">Cambridge Dictionary (no date) </w:t>
      </w:r>
      <w:r w:rsidRPr="00246BE1">
        <w:rPr>
          <w:rFonts w:ascii="Arial" w:hAnsi="Arial" w:cs="Arial"/>
          <w:i/>
          <w:iCs/>
        </w:rPr>
        <w:t xml:space="preserve">Play. Available at: </w:t>
      </w:r>
      <w:hyperlink r:id="rId11" w:history="1">
        <w:r w:rsidRPr="00246BE1">
          <w:rPr>
            <w:rStyle w:val="Hyperlink"/>
            <w:rFonts w:ascii="Arial" w:hAnsi="Arial" w:cs="Arial"/>
            <w:i/>
            <w:iCs/>
            <w:color w:val="auto"/>
          </w:rPr>
          <w:t>https://dictionary.cambridge.org/dictionary/english/play</w:t>
        </w:r>
      </w:hyperlink>
      <w:r w:rsidRPr="00246BE1">
        <w:rPr>
          <w:rFonts w:ascii="Arial" w:hAnsi="Arial" w:cs="Arial"/>
          <w:i/>
          <w:iCs/>
        </w:rPr>
        <w:t xml:space="preserve"> </w:t>
      </w:r>
      <w:r w:rsidRPr="00246BE1">
        <w:rPr>
          <w:rFonts w:ascii="Arial" w:hAnsi="Arial" w:cs="Arial"/>
        </w:rPr>
        <w:t>(Accessed: 24 February 2024).</w:t>
      </w:r>
    </w:p>
    <w:p w14:paraId="190DFC79" w14:textId="77777777" w:rsidR="00246BE1" w:rsidRPr="00246BE1" w:rsidRDefault="00246BE1" w:rsidP="00246BE1">
      <w:pPr>
        <w:jc w:val="both"/>
        <w:rPr>
          <w:rFonts w:ascii="Arial" w:eastAsia="Times New Roman" w:hAnsi="Arial" w:cs="Arial"/>
          <w:kern w:val="36"/>
          <w:lang w:eastAsia="en-GB"/>
          <w14:ligatures w14:val="none"/>
        </w:rPr>
      </w:pPr>
      <w:r w:rsidRPr="00246BE1">
        <w:rPr>
          <w:rFonts w:ascii="Arial" w:hAnsi="Arial" w:cs="Arial"/>
        </w:rPr>
        <w:t xml:space="preserve">Campbell, J. (no date) </w:t>
      </w:r>
      <w:r w:rsidRPr="00246BE1">
        <w:rPr>
          <w:rFonts w:ascii="Arial" w:hAnsi="Arial" w:cs="Arial"/>
          <w:i/>
          <w:iCs/>
          <w:lang w:eastAsia="en-GB"/>
        </w:rPr>
        <w:t xml:space="preserve">Messy play activities – Grasping new skills. </w:t>
      </w:r>
      <w:r w:rsidRPr="00246BE1">
        <w:rPr>
          <w:rFonts w:ascii="Arial" w:hAnsi="Arial" w:cs="Arial"/>
          <w:lang w:eastAsia="en-GB"/>
        </w:rPr>
        <w:t xml:space="preserve">Available at: </w:t>
      </w:r>
      <w:hyperlink r:id="rId12" w:history="1">
        <w:r w:rsidRPr="00246BE1">
          <w:rPr>
            <w:rStyle w:val="Hyperlink"/>
            <w:rFonts w:ascii="Arial" w:hAnsi="Arial" w:cs="Arial"/>
            <w:color w:val="auto"/>
            <w:lang w:eastAsia="en-GB"/>
          </w:rPr>
          <w:t>https://www.teachearlyyears.com/learning-and-development/view/grasping-new-skills#:~:text=Play%20dough%20can%20be%20used,used%20in%20the%20same%20manner</w:t>
        </w:r>
      </w:hyperlink>
      <w:r w:rsidRPr="00246BE1">
        <w:rPr>
          <w:rFonts w:ascii="Arial" w:hAnsi="Arial" w:cs="Arial"/>
          <w:lang w:eastAsia="en-GB"/>
        </w:rPr>
        <w:t>. (Accessed: 24 February 2024).</w:t>
      </w:r>
    </w:p>
    <w:p w14:paraId="489B6F85" w14:textId="77777777" w:rsidR="00246BE1" w:rsidRPr="00246BE1" w:rsidRDefault="00246BE1" w:rsidP="00246BE1">
      <w:pPr>
        <w:jc w:val="both"/>
        <w:rPr>
          <w:rFonts w:ascii="Arial" w:hAnsi="Arial" w:cs="Arial"/>
          <w:lang w:eastAsia="en-GB"/>
        </w:rPr>
      </w:pPr>
      <w:r w:rsidRPr="00246BE1">
        <w:rPr>
          <w:rFonts w:ascii="Arial" w:hAnsi="Arial" w:cs="Arial"/>
        </w:rPr>
        <w:t xml:space="preserve">Carrots are Orange (no date) </w:t>
      </w:r>
      <w:r w:rsidRPr="00246BE1">
        <w:rPr>
          <w:rFonts w:ascii="Arial" w:hAnsi="Arial" w:cs="Arial"/>
          <w:i/>
          <w:iCs/>
          <w:lang w:eastAsia="en-GB"/>
        </w:rPr>
        <w:t>Why Self-Directed Play is Important</w:t>
      </w:r>
      <w:r w:rsidRPr="00246BE1">
        <w:rPr>
          <w:rFonts w:ascii="Arial" w:hAnsi="Arial" w:cs="Arial"/>
          <w:lang w:eastAsia="en-GB"/>
        </w:rPr>
        <w:t xml:space="preserve">. Available at: </w:t>
      </w:r>
      <w:hyperlink r:id="rId13" w:history="1">
        <w:r w:rsidRPr="00246BE1">
          <w:rPr>
            <w:rStyle w:val="Hyperlink"/>
            <w:rFonts w:ascii="Arial" w:eastAsia="Times New Roman" w:hAnsi="Arial" w:cs="Arial"/>
            <w:color w:val="auto"/>
            <w:kern w:val="36"/>
            <w:lang w:eastAsia="en-GB"/>
            <w14:ligatures w14:val="none"/>
          </w:rPr>
          <w:t>https://carrotsareorange.com/self-directed-play/#:~:text=Self%2DDirected%20Play%20is%20a,not%20all%20aspects%20or%20details</w:t>
        </w:r>
      </w:hyperlink>
      <w:r w:rsidRPr="00246BE1">
        <w:rPr>
          <w:rFonts w:ascii="Arial" w:hAnsi="Arial" w:cs="Arial"/>
          <w:lang w:eastAsia="en-GB"/>
        </w:rPr>
        <w:t>. (Accessed: 24 February 2024). </w:t>
      </w:r>
    </w:p>
    <w:p w14:paraId="0E12270E" w14:textId="77777777" w:rsidR="00246BE1" w:rsidRPr="00246BE1" w:rsidRDefault="00246BE1" w:rsidP="00246BE1">
      <w:pPr>
        <w:jc w:val="both"/>
        <w:rPr>
          <w:rStyle w:val="volumeissue"/>
          <w:rFonts w:ascii="Arial" w:hAnsi="Arial" w:cs="Arial"/>
          <w:shd w:val="clear" w:color="auto" w:fill="FFFFFF"/>
        </w:rPr>
      </w:pPr>
      <w:r w:rsidRPr="00246BE1">
        <w:rPr>
          <w:rStyle w:val="authorname"/>
          <w:rFonts w:ascii="Arial" w:hAnsi="Arial" w:cs="Arial"/>
          <w:shd w:val="clear" w:color="auto" w:fill="FFFFFF"/>
        </w:rPr>
        <w:t>Cerino, A.</w:t>
      </w:r>
      <w:r w:rsidRPr="00246BE1">
        <w:rPr>
          <w:rFonts w:ascii="Arial" w:hAnsi="Arial" w:cs="Arial"/>
          <w:shd w:val="clear" w:color="auto" w:fill="FFFFFF"/>
        </w:rPr>
        <w:t> </w:t>
      </w:r>
      <w:r w:rsidRPr="00246BE1">
        <w:rPr>
          <w:rStyle w:val="date"/>
          <w:rFonts w:ascii="Arial" w:hAnsi="Arial" w:cs="Arial"/>
          <w:shd w:val="clear" w:color="auto" w:fill="FFFFFF"/>
        </w:rPr>
        <w:t>(2023)</w:t>
      </w:r>
      <w:r w:rsidRPr="00246BE1">
        <w:rPr>
          <w:rFonts w:ascii="Arial" w:hAnsi="Arial" w:cs="Arial"/>
          <w:shd w:val="clear" w:color="auto" w:fill="FFFFFF"/>
        </w:rPr>
        <w:t> ‘</w:t>
      </w:r>
      <w:r w:rsidRPr="00246BE1">
        <w:rPr>
          <w:rStyle w:val="arttitle"/>
          <w:rFonts w:ascii="Arial" w:hAnsi="Arial" w:cs="Arial"/>
          <w:shd w:val="clear" w:color="auto" w:fill="FFFFFF"/>
        </w:rPr>
        <w:t xml:space="preserve">The importance of recognising and promoting independence in young children: the role of the environment and the </w:t>
      </w:r>
      <w:proofErr w:type="gramStart"/>
      <w:r w:rsidRPr="00246BE1">
        <w:rPr>
          <w:rStyle w:val="arttitle"/>
          <w:rFonts w:ascii="Arial" w:hAnsi="Arial" w:cs="Arial"/>
          <w:shd w:val="clear" w:color="auto" w:fill="FFFFFF"/>
        </w:rPr>
        <w:t>Danish forest</w:t>
      </w:r>
      <w:proofErr w:type="gramEnd"/>
      <w:r w:rsidRPr="00246BE1">
        <w:rPr>
          <w:rStyle w:val="arttitle"/>
          <w:rFonts w:ascii="Arial" w:hAnsi="Arial" w:cs="Arial"/>
          <w:shd w:val="clear" w:color="auto" w:fill="FFFFFF"/>
        </w:rPr>
        <w:t xml:space="preserve"> school approach’,</w:t>
      </w:r>
      <w:r w:rsidRPr="00246BE1">
        <w:rPr>
          <w:rFonts w:ascii="Arial" w:hAnsi="Arial" w:cs="Arial"/>
          <w:shd w:val="clear" w:color="auto" w:fill="FFFFFF"/>
        </w:rPr>
        <w:t> </w:t>
      </w:r>
      <w:r w:rsidRPr="00246BE1">
        <w:rPr>
          <w:rStyle w:val="serialtitle"/>
          <w:rFonts w:ascii="Arial" w:hAnsi="Arial" w:cs="Arial"/>
          <w:i/>
          <w:iCs/>
          <w:shd w:val="clear" w:color="auto" w:fill="FFFFFF"/>
        </w:rPr>
        <w:t>Education</w:t>
      </w:r>
      <w:r w:rsidRPr="00246BE1">
        <w:rPr>
          <w:rStyle w:val="serialtitle"/>
          <w:rFonts w:ascii="Arial" w:hAnsi="Arial" w:cs="Arial"/>
          <w:shd w:val="clear" w:color="auto" w:fill="FFFFFF"/>
        </w:rPr>
        <w:t xml:space="preserve">, </w:t>
      </w:r>
      <w:r w:rsidRPr="00246BE1">
        <w:rPr>
          <w:rStyle w:val="volumeissue"/>
          <w:rFonts w:ascii="Arial" w:hAnsi="Arial" w:cs="Arial"/>
          <w:shd w:val="clear" w:color="auto" w:fill="FFFFFF"/>
        </w:rPr>
        <w:t xml:space="preserve">51(4). Available at: </w:t>
      </w:r>
      <w:hyperlink r:id="rId14" w:history="1">
        <w:r w:rsidRPr="00246BE1">
          <w:rPr>
            <w:rStyle w:val="Hyperlink"/>
            <w:rFonts w:ascii="Arial" w:hAnsi="Arial" w:cs="Arial"/>
            <w:color w:val="auto"/>
            <w:shd w:val="clear" w:color="auto" w:fill="FFFFFF"/>
          </w:rPr>
          <w:t>https://www.tandfonline.com/doi/full/10.1080/03004279.2021.2000468</w:t>
        </w:r>
      </w:hyperlink>
      <w:r w:rsidRPr="00246BE1">
        <w:rPr>
          <w:rStyle w:val="volumeissue"/>
          <w:rFonts w:ascii="Arial" w:hAnsi="Arial" w:cs="Arial"/>
          <w:shd w:val="clear" w:color="auto" w:fill="FFFFFF"/>
        </w:rPr>
        <w:t xml:space="preserve"> (Accessed: 24 February 2024).</w:t>
      </w:r>
    </w:p>
    <w:p w14:paraId="6970F2B0" w14:textId="77777777" w:rsidR="00246BE1" w:rsidRPr="00246BE1" w:rsidRDefault="00246BE1" w:rsidP="00246BE1">
      <w:pPr>
        <w:jc w:val="both"/>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t xml:space="preserve">childhood. Journal of Russian and East European </w:t>
      </w:r>
    </w:p>
    <w:p w14:paraId="2D1B4964" w14:textId="77777777" w:rsidR="00246BE1" w:rsidRPr="00246BE1" w:rsidRDefault="00246BE1" w:rsidP="00246BE1">
      <w:pPr>
        <w:jc w:val="both"/>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t xml:space="preserve">childhood. Journal of Russian and East European </w:t>
      </w:r>
    </w:p>
    <w:p w14:paraId="0ADB5A0C" w14:textId="77777777" w:rsidR="00246BE1" w:rsidRPr="00246BE1" w:rsidRDefault="00246BE1" w:rsidP="00246BE1">
      <w:pPr>
        <w:jc w:val="both"/>
        <w:rPr>
          <w:rFonts w:ascii="Arial" w:hAnsi="Arial" w:cs="Arial"/>
        </w:rPr>
      </w:pPr>
      <w:r w:rsidRPr="00246BE1">
        <w:rPr>
          <w:rFonts w:ascii="Arial" w:hAnsi="Arial" w:cs="Arial"/>
          <w:lang w:eastAsia="en-GB"/>
        </w:rPr>
        <w:lastRenderedPageBreak/>
        <w:t xml:space="preserve">Duffy, B. (2007) </w:t>
      </w:r>
      <w:r w:rsidRPr="00246BE1">
        <w:rPr>
          <w:rFonts w:ascii="Arial" w:hAnsi="Arial" w:cs="Arial"/>
          <w:i/>
          <w:iCs/>
        </w:rPr>
        <w:t xml:space="preserve">All About…Messy Play. </w:t>
      </w:r>
      <w:r w:rsidRPr="00246BE1">
        <w:rPr>
          <w:rFonts w:ascii="Arial" w:hAnsi="Arial" w:cs="Arial"/>
        </w:rPr>
        <w:t xml:space="preserve">Available at: </w:t>
      </w:r>
      <w:hyperlink r:id="rId15" w:history="1">
        <w:r w:rsidRPr="00246BE1">
          <w:rPr>
            <w:rStyle w:val="Hyperlink"/>
            <w:rFonts w:ascii="Arial" w:hAnsi="Arial" w:cs="Arial"/>
            <w:color w:val="auto"/>
          </w:rPr>
          <w:t>https://www.littlestarnursery.co.uk/wp-content/uploads/2015/09/importance-of-messy-play.pdf</w:t>
        </w:r>
      </w:hyperlink>
      <w:r w:rsidRPr="00246BE1">
        <w:rPr>
          <w:rFonts w:ascii="Arial" w:hAnsi="Arial" w:cs="Arial"/>
        </w:rPr>
        <w:t xml:space="preserve"> (Accessed: 24 February 2024).</w:t>
      </w:r>
    </w:p>
    <w:p w14:paraId="1C1A343C" w14:textId="77777777" w:rsidR="00246BE1" w:rsidRPr="00246BE1" w:rsidRDefault="00246BE1" w:rsidP="00246BE1">
      <w:pPr>
        <w:jc w:val="both"/>
        <w:rPr>
          <w:rFonts w:ascii="Arial" w:hAnsi="Arial" w:cs="Arial"/>
          <w:lang w:eastAsia="en-GB"/>
        </w:rPr>
      </w:pPr>
      <w:r w:rsidRPr="00246BE1">
        <w:rPr>
          <w:rFonts w:ascii="Arial" w:hAnsi="Arial" w:cs="Arial"/>
        </w:rPr>
        <w:t xml:space="preserve">Early Childhood Learning and Knowledge Centre (2022) </w:t>
      </w:r>
      <w:r w:rsidRPr="00246BE1">
        <w:rPr>
          <w:rFonts w:ascii="Arial" w:hAnsi="Arial" w:cs="Arial"/>
          <w:i/>
          <w:iCs/>
          <w:lang w:eastAsia="en-GB"/>
        </w:rPr>
        <w:t xml:space="preserve">Designing Messy Play for Infants and Toddlers. </w:t>
      </w:r>
      <w:r w:rsidRPr="00246BE1">
        <w:rPr>
          <w:rFonts w:ascii="Arial" w:hAnsi="Arial" w:cs="Arial"/>
          <w:lang w:eastAsia="en-GB"/>
        </w:rPr>
        <w:t xml:space="preserve">Available at: </w:t>
      </w:r>
      <w:hyperlink r:id="rId16" w:history="1">
        <w:r w:rsidRPr="00246BE1">
          <w:rPr>
            <w:rStyle w:val="Hyperlink"/>
            <w:rFonts w:ascii="Arial" w:eastAsia="Times New Roman" w:hAnsi="Arial" w:cs="Arial"/>
            <w:color w:val="auto"/>
            <w:kern w:val="36"/>
            <w:lang w:eastAsia="en-GB"/>
            <w14:ligatures w14:val="none"/>
          </w:rPr>
          <w:t>https://eclkc.ohs.acf.hhs.gov/publication/designing-messy-play-infants-toddlers#:~:text=Messy%20play%20is%20the%20open,that%20is%20appropriate%20for%20them</w:t>
        </w:r>
      </w:hyperlink>
      <w:r w:rsidRPr="00246BE1">
        <w:rPr>
          <w:rFonts w:ascii="Arial" w:hAnsi="Arial" w:cs="Arial"/>
          <w:lang w:eastAsia="en-GB"/>
        </w:rPr>
        <w:t>. (Accessed: 24 February 2024).</w:t>
      </w:r>
    </w:p>
    <w:p w14:paraId="3452AC47" w14:textId="77777777" w:rsidR="00246BE1" w:rsidRPr="00246BE1" w:rsidRDefault="00246BE1" w:rsidP="00246BE1">
      <w:pPr>
        <w:jc w:val="both"/>
        <w:rPr>
          <w:rFonts w:ascii="Arial" w:hAnsi="Arial" w:cs="Arial"/>
        </w:rPr>
      </w:pPr>
      <w:r w:rsidRPr="00246BE1">
        <w:rPr>
          <w:rFonts w:ascii="Arial" w:hAnsi="Arial" w:cs="Arial"/>
        </w:rPr>
        <w:t xml:space="preserve">Early Years Matters (no date) </w:t>
      </w:r>
      <w:r w:rsidRPr="00246BE1">
        <w:rPr>
          <w:rFonts w:ascii="Arial" w:hAnsi="Arial" w:cs="Arial"/>
          <w:i/>
          <w:iCs/>
        </w:rPr>
        <w:t xml:space="preserve">Play &amp; Learning. </w:t>
      </w:r>
      <w:r w:rsidRPr="00246BE1">
        <w:rPr>
          <w:rFonts w:ascii="Arial" w:hAnsi="Arial" w:cs="Arial"/>
        </w:rPr>
        <w:t xml:space="preserve">Available at: </w:t>
      </w:r>
      <w:hyperlink r:id="rId17" w:history="1">
        <w:r w:rsidRPr="00246BE1">
          <w:rPr>
            <w:rStyle w:val="Hyperlink"/>
            <w:rFonts w:ascii="Arial" w:hAnsi="Arial" w:cs="Arial"/>
            <w:color w:val="auto"/>
          </w:rPr>
          <w:t>https://www.earlyyearsmatters.co.uk/eyfs/a-unique-child/play-learning/#:~:text=Play%20takes%20place%20indoors%20and,that%20adults%20have%20is%20crucial</w:t>
        </w:r>
      </w:hyperlink>
      <w:r w:rsidRPr="00246BE1">
        <w:rPr>
          <w:rFonts w:ascii="Arial" w:hAnsi="Arial" w:cs="Arial"/>
        </w:rPr>
        <w:t>. (Accessed: 24 February 2024).</w:t>
      </w:r>
    </w:p>
    <w:p w14:paraId="62A7E866" w14:textId="77777777" w:rsidR="00246BE1" w:rsidRPr="00246BE1" w:rsidRDefault="00246BE1" w:rsidP="00246BE1">
      <w:pPr>
        <w:jc w:val="both"/>
        <w:rPr>
          <w:rFonts w:ascii="Arial" w:hAnsi="Arial" w:cs="Arial"/>
        </w:rPr>
      </w:pPr>
      <w:r w:rsidRPr="00246BE1">
        <w:rPr>
          <w:rFonts w:ascii="Arial" w:hAnsi="Arial" w:cs="Arial"/>
        </w:rPr>
        <w:t xml:space="preserve">Early Years Staff Room (no date) </w:t>
      </w:r>
      <w:r w:rsidRPr="00246BE1">
        <w:rPr>
          <w:rFonts w:ascii="Arial" w:hAnsi="Arial" w:cs="Arial"/>
          <w:i/>
          <w:iCs/>
        </w:rPr>
        <w:t xml:space="preserve">Leuven Scales. </w:t>
      </w:r>
      <w:r w:rsidRPr="00246BE1">
        <w:rPr>
          <w:rFonts w:ascii="Arial" w:hAnsi="Arial" w:cs="Arial"/>
        </w:rPr>
        <w:t xml:space="preserve">Available at: </w:t>
      </w:r>
      <w:hyperlink r:id="rId18" w:history="1">
        <w:r w:rsidRPr="00246BE1">
          <w:rPr>
            <w:rStyle w:val="Hyperlink"/>
            <w:rFonts w:ascii="Arial" w:hAnsi="Arial" w:cs="Arial"/>
            <w:color w:val="auto"/>
          </w:rPr>
          <w:t>https://www.earlyyearsstaffroom.com/eysresources/leuven-scales-download/#:~:text=The%20Leuven%20Scales%20are%20important,and%20experiential%20factors%20in%20learning</w:t>
        </w:r>
      </w:hyperlink>
      <w:r w:rsidRPr="00246BE1">
        <w:rPr>
          <w:rFonts w:ascii="Arial" w:hAnsi="Arial" w:cs="Arial"/>
        </w:rPr>
        <w:t xml:space="preserve">. (Accessed: 24 February 2024).  </w:t>
      </w:r>
    </w:p>
    <w:p w14:paraId="5E8B6B44" w14:textId="77777777" w:rsidR="00246BE1" w:rsidRPr="00246BE1" w:rsidRDefault="00246BE1" w:rsidP="00246BE1">
      <w:pPr>
        <w:jc w:val="both"/>
        <w:rPr>
          <w:rFonts w:ascii="Arial" w:hAnsi="Arial" w:cs="Arial"/>
          <w:lang w:eastAsia="en-GB"/>
        </w:rPr>
      </w:pPr>
      <w:r w:rsidRPr="00246BE1">
        <w:rPr>
          <w:rFonts w:ascii="Arial" w:hAnsi="Arial" w:cs="Arial"/>
          <w:lang w:eastAsia="en-GB"/>
        </w:rPr>
        <w:t xml:space="preserve">Equality Act 2010, c.15. Available at: </w:t>
      </w:r>
      <w:hyperlink r:id="rId19" w:history="1">
        <w:r w:rsidRPr="00246BE1">
          <w:rPr>
            <w:rStyle w:val="Hyperlink"/>
            <w:rFonts w:ascii="Arial" w:hAnsi="Arial" w:cs="Arial"/>
            <w:color w:val="auto"/>
            <w:lang w:eastAsia="en-GB"/>
          </w:rPr>
          <w:t>https://www.legislation.gov.uk/ukpga/2010/15/section/15</w:t>
        </w:r>
      </w:hyperlink>
      <w:r w:rsidRPr="00246BE1">
        <w:rPr>
          <w:rFonts w:ascii="Arial" w:hAnsi="Arial" w:cs="Arial"/>
          <w:lang w:eastAsia="en-GB"/>
        </w:rPr>
        <w:t xml:space="preserve"> (Accessed: 28</w:t>
      </w:r>
      <w:r w:rsidRPr="00246BE1">
        <w:rPr>
          <w:rFonts w:ascii="Arial" w:hAnsi="Arial" w:cs="Arial"/>
          <w:vertAlign w:val="superscript"/>
          <w:lang w:eastAsia="en-GB"/>
        </w:rPr>
        <w:t>th</w:t>
      </w:r>
      <w:r w:rsidRPr="00246BE1">
        <w:rPr>
          <w:rFonts w:ascii="Arial" w:hAnsi="Arial" w:cs="Arial"/>
          <w:lang w:eastAsia="en-GB"/>
        </w:rPr>
        <w:t xml:space="preserve"> February 2024).</w:t>
      </w:r>
    </w:p>
    <w:p w14:paraId="259F0438" w14:textId="77777777" w:rsidR="00246BE1" w:rsidRPr="00246BE1" w:rsidRDefault="00246BE1" w:rsidP="00246BE1">
      <w:pPr>
        <w:jc w:val="both"/>
        <w:rPr>
          <w:rStyle w:val="volumeissue"/>
          <w:rFonts w:ascii="Arial" w:hAnsi="Arial" w:cs="Arial"/>
          <w:shd w:val="clear" w:color="auto" w:fill="FFFFFF"/>
        </w:rPr>
      </w:pPr>
      <w:r w:rsidRPr="00246BE1">
        <w:rPr>
          <w:rStyle w:val="authorname"/>
          <w:rFonts w:ascii="Arial" w:hAnsi="Arial" w:cs="Arial"/>
          <w:shd w:val="clear" w:color="auto" w:fill="FFFFFF"/>
        </w:rPr>
        <w:t>Gascoyne, S.</w:t>
      </w:r>
      <w:r w:rsidRPr="00246BE1">
        <w:rPr>
          <w:rFonts w:ascii="Arial" w:hAnsi="Arial" w:cs="Arial"/>
          <w:shd w:val="clear" w:color="auto" w:fill="FFFFFF"/>
        </w:rPr>
        <w:t> </w:t>
      </w:r>
      <w:r w:rsidRPr="00246BE1">
        <w:rPr>
          <w:rStyle w:val="date"/>
          <w:rFonts w:ascii="Arial" w:hAnsi="Arial" w:cs="Arial"/>
          <w:shd w:val="clear" w:color="auto" w:fill="FFFFFF"/>
        </w:rPr>
        <w:t>(2017)</w:t>
      </w:r>
      <w:r w:rsidRPr="00246BE1">
        <w:rPr>
          <w:rFonts w:ascii="Arial" w:hAnsi="Arial" w:cs="Arial"/>
          <w:shd w:val="clear" w:color="auto" w:fill="FFFFFF"/>
        </w:rPr>
        <w:t> ‘</w:t>
      </w:r>
      <w:r w:rsidRPr="00246BE1">
        <w:rPr>
          <w:rStyle w:val="arttitle"/>
          <w:rFonts w:ascii="Arial" w:hAnsi="Arial" w:cs="Arial"/>
          <w:shd w:val="clear" w:color="auto" w:fill="FFFFFF"/>
        </w:rPr>
        <w:t>Patterns and attributes in vulnerable children’s messy play’,</w:t>
      </w:r>
      <w:r w:rsidRPr="00246BE1">
        <w:rPr>
          <w:rFonts w:ascii="Arial" w:hAnsi="Arial" w:cs="Arial"/>
          <w:shd w:val="clear" w:color="auto" w:fill="FFFFFF"/>
        </w:rPr>
        <w:t> </w:t>
      </w:r>
      <w:r w:rsidRPr="00246BE1">
        <w:rPr>
          <w:rStyle w:val="serialtitle"/>
          <w:rFonts w:ascii="Arial" w:hAnsi="Arial" w:cs="Arial"/>
          <w:i/>
          <w:iCs/>
          <w:shd w:val="clear" w:color="auto" w:fill="FFFFFF"/>
        </w:rPr>
        <w:t>European Early Childhood Education Research Journal</w:t>
      </w:r>
      <w:r w:rsidRPr="00246BE1">
        <w:rPr>
          <w:rStyle w:val="serialtitle"/>
          <w:rFonts w:ascii="Arial" w:hAnsi="Arial" w:cs="Arial"/>
          <w:shd w:val="clear" w:color="auto" w:fill="FFFFFF"/>
        </w:rPr>
        <w:t>,</w:t>
      </w:r>
      <w:r w:rsidRPr="00246BE1">
        <w:rPr>
          <w:rFonts w:ascii="Arial" w:hAnsi="Arial" w:cs="Arial"/>
          <w:shd w:val="clear" w:color="auto" w:fill="FFFFFF"/>
        </w:rPr>
        <w:t> </w:t>
      </w:r>
      <w:r w:rsidRPr="00246BE1">
        <w:rPr>
          <w:rStyle w:val="volumeissue"/>
          <w:rFonts w:ascii="Arial" w:hAnsi="Arial" w:cs="Arial"/>
          <w:shd w:val="clear" w:color="auto" w:fill="FFFFFF"/>
        </w:rPr>
        <w:t xml:space="preserve">25(2). Available at: </w:t>
      </w:r>
      <w:hyperlink r:id="rId20" w:history="1">
        <w:r w:rsidRPr="00246BE1">
          <w:rPr>
            <w:rStyle w:val="Hyperlink"/>
            <w:rFonts w:ascii="Arial" w:hAnsi="Arial" w:cs="Arial"/>
            <w:color w:val="auto"/>
            <w:shd w:val="clear" w:color="auto" w:fill="FFFFFF"/>
          </w:rPr>
          <w:t>https://www.tandfonline.com/doi/abs/10.1080/1350293X.2017.1288019</w:t>
        </w:r>
      </w:hyperlink>
      <w:r w:rsidRPr="00246BE1">
        <w:rPr>
          <w:rStyle w:val="volumeissue"/>
          <w:rFonts w:ascii="Arial" w:hAnsi="Arial" w:cs="Arial"/>
          <w:shd w:val="clear" w:color="auto" w:fill="FFFFFF"/>
        </w:rPr>
        <w:t xml:space="preserve"> (Accessed: 24 February 2024).</w:t>
      </w:r>
    </w:p>
    <w:p w14:paraId="60719D20" w14:textId="77777777" w:rsidR="00246BE1" w:rsidRPr="00246BE1" w:rsidRDefault="00246BE1" w:rsidP="00246BE1">
      <w:pPr>
        <w:jc w:val="both"/>
        <w:rPr>
          <w:rFonts w:ascii="Arial" w:hAnsi="Arial" w:cs="Arial"/>
        </w:rPr>
      </w:pPr>
      <w:r w:rsidRPr="00246BE1">
        <w:rPr>
          <w:rFonts w:ascii="Arial" w:hAnsi="Arial" w:cs="Arial"/>
        </w:rPr>
        <w:t xml:space="preserve">Howard, J. and King, P (2014) ‘Re-Establishing Early Years Practitioners as Play Professionals’, </w:t>
      </w:r>
      <w:r w:rsidRPr="00246BE1">
        <w:rPr>
          <w:rFonts w:ascii="Arial" w:hAnsi="Arial" w:cs="Arial"/>
          <w:i/>
          <w:iCs/>
        </w:rPr>
        <w:t xml:space="preserve">In </w:t>
      </w:r>
      <w:proofErr w:type="gramStart"/>
      <w:r w:rsidRPr="00246BE1">
        <w:rPr>
          <w:rFonts w:ascii="Arial" w:hAnsi="Arial" w:cs="Arial"/>
          <w:i/>
          <w:iCs/>
        </w:rPr>
        <w:t>The</w:t>
      </w:r>
      <w:proofErr w:type="gramEnd"/>
      <w:r w:rsidRPr="00246BE1">
        <w:rPr>
          <w:rFonts w:ascii="Arial" w:hAnsi="Arial" w:cs="Arial"/>
          <w:i/>
          <w:iCs/>
        </w:rPr>
        <w:t xml:space="preserve"> Excellence of Play 4th Edition</w:t>
      </w:r>
      <w:r w:rsidRPr="00246BE1">
        <w:rPr>
          <w:rFonts w:ascii="Arial" w:hAnsi="Arial" w:cs="Arial"/>
        </w:rPr>
        <w:t xml:space="preserve">. </w:t>
      </w:r>
      <w:r w:rsidRPr="00246BE1">
        <w:rPr>
          <w:rFonts w:ascii="Arial" w:hAnsi="Arial" w:cs="Arial"/>
          <w:shd w:val="clear" w:color="auto" w:fill="FFFFFF"/>
        </w:rPr>
        <w:t>Maidenhead: Open University Press.</w:t>
      </w:r>
    </w:p>
    <w:p w14:paraId="01A5CB17" w14:textId="77777777" w:rsidR="00246BE1" w:rsidRPr="00246BE1" w:rsidRDefault="00246BE1" w:rsidP="00246BE1">
      <w:pPr>
        <w:jc w:val="both"/>
        <w:rPr>
          <w:rFonts w:ascii="Arial" w:hAnsi="Arial" w:cs="Arial"/>
        </w:rPr>
      </w:pPr>
      <w:r w:rsidRPr="00246BE1">
        <w:rPr>
          <w:rFonts w:ascii="Arial" w:hAnsi="Arial" w:cs="Arial"/>
          <w:shd w:val="clear" w:color="auto" w:fill="FFFFFF"/>
        </w:rPr>
        <w:t>Howard, J. and McInnes, K. (2013) ‘</w:t>
      </w:r>
      <w:r w:rsidRPr="00246BE1">
        <w:rPr>
          <w:rFonts w:ascii="Arial" w:hAnsi="Arial" w:cs="Arial"/>
        </w:rPr>
        <w:t xml:space="preserve">The impact of children's perception of an activity as play rather than not play on emotional well-being’, </w:t>
      </w:r>
      <w:r w:rsidRPr="00246BE1">
        <w:rPr>
          <w:rFonts w:ascii="Arial" w:hAnsi="Arial" w:cs="Arial"/>
          <w:i/>
          <w:iCs/>
        </w:rPr>
        <w:t>Child: care, health and development, (</w:t>
      </w:r>
      <w:r w:rsidRPr="00246BE1">
        <w:rPr>
          <w:rFonts w:ascii="Arial" w:hAnsi="Arial" w:cs="Arial"/>
        </w:rPr>
        <w:t xml:space="preserve">39). Available at: </w:t>
      </w:r>
      <w:hyperlink r:id="rId21" w:history="1">
        <w:r w:rsidRPr="00246BE1">
          <w:rPr>
            <w:rStyle w:val="Hyperlink"/>
            <w:rFonts w:ascii="Arial" w:hAnsi="Arial" w:cs="Arial"/>
            <w:color w:val="auto"/>
          </w:rPr>
          <w:t>https://www.researchgate</w:t>
        </w:r>
        <w:r w:rsidRPr="00246BE1">
          <w:rPr>
            <w:rStyle w:val="Hyperlink"/>
            <w:rFonts w:ascii="Arial" w:hAnsi="Arial" w:cs="Arial"/>
            <w:color w:val="auto"/>
          </w:rPr>
          <w:t>.</w:t>
        </w:r>
        <w:r w:rsidRPr="00246BE1">
          <w:rPr>
            <w:rStyle w:val="Hyperlink"/>
            <w:rFonts w:ascii="Arial" w:hAnsi="Arial" w:cs="Arial"/>
            <w:color w:val="auto"/>
          </w:rPr>
          <w:t>net/publication/225274872_The_impact_of_children's_perception_of_an_activity_as_play_rather_than_not_play_on_emotional_well-being</w:t>
        </w:r>
      </w:hyperlink>
      <w:r w:rsidRPr="00246BE1">
        <w:rPr>
          <w:rFonts w:ascii="Arial" w:hAnsi="Arial" w:cs="Arial"/>
        </w:rPr>
        <w:t xml:space="preserve"> (Accessed: 25 February 2024).</w:t>
      </w:r>
    </w:p>
    <w:p w14:paraId="506CEB80" w14:textId="77777777" w:rsidR="00246BE1" w:rsidRPr="00246BE1" w:rsidRDefault="00246BE1" w:rsidP="00246BE1">
      <w:pPr>
        <w:jc w:val="both"/>
        <w:rPr>
          <w:rFonts w:ascii="Arial" w:hAnsi="Arial" w:cs="Arial"/>
        </w:rPr>
      </w:pPr>
      <w:r w:rsidRPr="00246BE1">
        <w:rPr>
          <w:rFonts w:ascii="Arial" w:hAnsi="Arial" w:cs="Arial"/>
        </w:rPr>
        <w:t>Howard, J., McInnes, K. and Miles, G. (2008) ‘A Behavioural Threshold and Fluency Theory of Play’, British</w:t>
      </w:r>
      <w:r w:rsidRPr="00246BE1">
        <w:rPr>
          <w:rFonts w:ascii="Arial" w:hAnsi="Arial" w:cs="Arial"/>
          <w:i/>
          <w:iCs/>
        </w:rPr>
        <w:t xml:space="preserve"> Psychological Society Education Section Conference, </w:t>
      </w:r>
      <w:r w:rsidRPr="00246BE1">
        <w:rPr>
          <w:rFonts w:ascii="Arial" w:hAnsi="Arial" w:cs="Arial"/>
        </w:rPr>
        <w:t xml:space="preserve">26(2). Available at: </w:t>
      </w:r>
      <w:hyperlink r:id="rId22" w:history="1">
        <w:r w:rsidRPr="00246BE1">
          <w:rPr>
            <w:rStyle w:val="Hyperlink"/>
            <w:rFonts w:ascii="Arial" w:hAnsi="Arial" w:cs="Arial"/>
            <w:color w:val="auto"/>
          </w:rPr>
          <w:t>https://www.researchgate.net/profile/Britt-Tellgren/publication/329000546_'Don't_enter_-_It's_dangerous'_Negotiations_for_power_and_exclusion_in_pre-school_girls'_play_interactions/links/5d8cabafa6fdcc25549acf89/Dont-enter-Its-</w:t>
        </w:r>
        <w:r w:rsidRPr="00246BE1">
          <w:rPr>
            <w:rStyle w:val="Hyperlink"/>
            <w:rFonts w:ascii="Arial" w:hAnsi="Arial" w:cs="Arial"/>
            <w:color w:val="auto"/>
          </w:rPr>
          <w:lastRenderedPageBreak/>
          <w:t>dangerous-Negotiations-for-power-and-exclusion-in-pre-school-girls-play-interactions.pdf#page=31</w:t>
        </w:r>
      </w:hyperlink>
      <w:r w:rsidRPr="00246BE1">
        <w:rPr>
          <w:rFonts w:ascii="Arial" w:hAnsi="Arial" w:cs="Arial"/>
        </w:rPr>
        <w:t xml:space="preserve"> (Accessed: 28 February 2024).</w:t>
      </w:r>
    </w:p>
    <w:p w14:paraId="7D93658A" w14:textId="77777777" w:rsidR="00246BE1" w:rsidRPr="00246BE1" w:rsidRDefault="00246BE1" w:rsidP="00246BE1">
      <w:pPr>
        <w:jc w:val="both"/>
        <w:rPr>
          <w:rFonts w:ascii="Arial" w:hAnsi="Arial" w:cs="Arial"/>
          <w:lang w:eastAsia="en-GB"/>
        </w:rPr>
      </w:pPr>
      <w:r w:rsidRPr="00246BE1">
        <w:rPr>
          <w:rFonts w:ascii="Arial" w:hAnsi="Arial" w:cs="Arial"/>
        </w:rPr>
        <w:t xml:space="preserve">Jackson, L. (2023) </w:t>
      </w:r>
      <w:r w:rsidRPr="00246BE1">
        <w:rPr>
          <w:rFonts w:ascii="Arial" w:hAnsi="Arial" w:cs="Arial"/>
          <w:i/>
          <w:iCs/>
          <w:lang w:eastAsia="en-GB"/>
        </w:rPr>
        <w:t xml:space="preserve">How to explain the Leuven Scale to your nursery parents. </w:t>
      </w:r>
      <w:r w:rsidRPr="00246BE1">
        <w:rPr>
          <w:rFonts w:ascii="Arial" w:hAnsi="Arial" w:cs="Arial"/>
          <w:lang w:eastAsia="en-GB"/>
        </w:rPr>
        <w:t xml:space="preserve">Available at: </w:t>
      </w:r>
      <w:hyperlink r:id="rId23" w:history="1">
        <w:r w:rsidRPr="00246BE1">
          <w:rPr>
            <w:rStyle w:val="Hyperlink"/>
            <w:rFonts w:ascii="Arial" w:hAnsi="Arial" w:cs="Arial"/>
            <w:color w:val="auto"/>
            <w:lang w:eastAsia="en-GB"/>
          </w:rPr>
          <w:t>https://blossomeducational.com/blog/how-to-explain-the-leuven-scale-to-your-nursery-parents/</w:t>
        </w:r>
      </w:hyperlink>
      <w:r w:rsidRPr="00246BE1">
        <w:rPr>
          <w:rFonts w:ascii="Arial" w:hAnsi="Arial" w:cs="Arial"/>
          <w:lang w:eastAsia="en-GB"/>
        </w:rPr>
        <w:t xml:space="preserve"> (Accessed: 24 February 2024).</w:t>
      </w:r>
    </w:p>
    <w:p w14:paraId="1AAB54D9" w14:textId="77777777" w:rsidR="00246BE1" w:rsidRPr="00246BE1" w:rsidRDefault="00246BE1" w:rsidP="00246BE1">
      <w:pPr>
        <w:jc w:val="both"/>
        <w:rPr>
          <w:rFonts w:ascii="Arial" w:hAnsi="Arial" w:cs="Arial"/>
        </w:rPr>
      </w:pPr>
      <w:proofErr w:type="spellStart"/>
      <w:r w:rsidRPr="00246BE1">
        <w:rPr>
          <w:rFonts w:ascii="Arial" w:hAnsi="Arial" w:cs="Arial"/>
        </w:rPr>
        <w:t>JavatPoint</w:t>
      </w:r>
      <w:proofErr w:type="spellEnd"/>
      <w:r w:rsidRPr="00246BE1">
        <w:rPr>
          <w:rFonts w:ascii="Arial" w:hAnsi="Arial" w:cs="Arial"/>
        </w:rPr>
        <w:t xml:space="preserve"> (no date) </w:t>
      </w:r>
      <w:r w:rsidRPr="00246BE1">
        <w:rPr>
          <w:rFonts w:ascii="Arial" w:hAnsi="Arial" w:cs="Arial"/>
          <w:i/>
          <w:iCs/>
        </w:rPr>
        <w:t xml:space="preserve">Advantages and Disadvantages of Observation Method. </w:t>
      </w:r>
      <w:r w:rsidRPr="00246BE1">
        <w:rPr>
          <w:rFonts w:ascii="Arial" w:hAnsi="Arial" w:cs="Arial"/>
        </w:rPr>
        <w:t xml:space="preserve">Available at: </w:t>
      </w:r>
      <w:hyperlink r:id="rId24" w:history="1">
        <w:r w:rsidRPr="00246BE1">
          <w:rPr>
            <w:rStyle w:val="Hyperlink"/>
            <w:rFonts w:ascii="Arial" w:hAnsi="Arial" w:cs="Arial"/>
            <w:color w:val="auto"/>
          </w:rPr>
          <w:t>https://www.javatpoint.com/advantages-and-disadvantages-of-observation-method#:~:text=Advantages%20and%20Disadvantages%20of%20Observation%20Method%201%20Types,Method%20There%20are%20some%20restrictions%20on%20observation.%20</w:t>
        </w:r>
      </w:hyperlink>
      <w:r w:rsidRPr="00246BE1">
        <w:rPr>
          <w:rFonts w:ascii="Arial" w:hAnsi="Arial" w:cs="Arial"/>
        </w:rPr>
        <w:t xml:space="preserve"> (Accessed: 24 February 2024).</w:t>
      </w:r>
    </w:p>
    <w:p w14:paraId="39E2CA18" w14:textId="77777777" w:rsidR="00246BE1" w:rsidRPr="00246BE1" w:rsidRDefault="00246BE1" w:rsidP="00246BE1">
      <w:pPr>
        <w:jc w:val="both"/>
        <w:rPr>
          <w:rFonts w:ascii="Arial" w:hAnsi="Arial" w:cs="Arial"/>
          <w:shd w:val="clear" w:color="auto" w:fill="FAFAFA"/>
        </w:rPr>
      </w:pPr>
      <w:r w:rsidRPr="00246BE1">
        <w:rPr>
          <w:rFonts w:ascii="Arial" w:hAnsi="Arial" w:cs="Arial"/>
          <w:shd w:val="clear" w:color="auto" w:fill="FFFFFF"/>
        </w:rPr>
        <w:t>Laevers, F. (1994) </w:t>
      </w:r>
      <w:r w:rsidRPr="00246BE1">
        <w:rPr>
          <w:rStyle w:val="Emphasis"/>
          <w:rFonts w:ascii="Arial" w:eastAsiaTheme="majorEastAsia" w:hAnsi="Arial" w:cs="Arial"/>
          <w:shd w:val="clear" w:color="auto" w:fill="FFFFFF"/>
        </w:rPr>
        <w:t>The Leuven Involvement Scale for Young Children.</w:t>
      </w:r>
      <w:r w:rsidRPr="00246BE1">
        <w:rPr>
          <w:rFonts w:ascii="Arial" w:hAnsi="Arial" w:cs="Arial"/>
          <w:shd w:val="clear" w:color="auto" w:fill="FFFFFF"/>
        </w:rPr>
        <w:t xml:space="preserve"> Belgium: </w:t>
      </w:r>
      <w:r w:rsidRPr="00246BE1">
        <w:rPr>
          <w:rFonts w:ascii="Arial" w:hAnsi="Arial" w:cs="Arial"/>
          <w:shd w:val="clear" w:color="auto" w:fill="FAFAFA"/>
        </w:rPr>
        <w:t>Centre for Experiential Education.</w:t>
      </w:r>
    </w:p>
    <w:p w14:paraId="4C6FDC93" w14:textId="77777777" w:rsidR="00246BE1" w:rsidRPr="00246BE1" w:rsidRDefault="00246BE1" w:rsidP="00246BE1">
      <w:pPr>
        <w:jc w:val="both"/>
        <w:rPr>
          <w:rFonts w:ascii="Arial" w:hAnsi="Arial" w:cs="Arial"/>
        </w:rPr>
      </w:pPr>
      <w:r w:rsidRPr="00246BE1">
        <w:rPr>
          <w:rFonts w:ascii="Arial" w:hAnsi="Arial" w:cs="Arial"/>
        </w:rPr>
        <w:t xml:space="preserve">Learning Journals (no date) </w:t>
      </w:r>
      <w:r w:rsidRPr="00246BE1">
        <w:rPr>
          <w:rFonts w:ascii="Arial" w:hAnsi="Arial" w:cs="Arial"/>
          <w:i/>
          <w:iCs/>
          <w:lang w:eastAsia="en-GB"/>
        </w:rPr>
        <w:t xml:space="preserve">What Is the Leuven Scale and How to Use It. </w:t>
      </w:r>
      <w:r w:rsidRPr="00246BE1">
        <w:rPr>
          <w:rFonts w:ascii="Arial" w:hAnsi="Arial" w:cs="Arial"/>
          <w:lang w:eastAsia="en-GB"/>
        </w:rPr>
        <w:t xml:space="preserve">Available at: </w:t>
      </w:r>
      <w:hyperlink r:id="rId25" w:anchor=":~:text=One%20of%20the%20major%20criticisms,%2C%20especially%20non%2Dverbal%20children" w:tgtFrame="_blank" w:history="1">
        <w:r w:rsidRPr="00246BE1">
          <w:rPr>
            <w:rStyle w:val="Hyperlink"/>
            <w:rFonts w:ascii="Arial" w:hAnsi="Arial" w:cs="Arial"/>
            <w:color w:val="auto"/>
          </w:rPr>
          <w:t>https://learningjournals.co.uk/what-is-the-leuven-scale-and-how-to-use-it/#:~:</w:t>
        </w:r>
        <w:r w:rsidRPr="00246BE1">
          <w:rPr>
            <w:rStyle w:val="Hyperlink"/>
            <w:rFonts w:ascii="Arial" w:hAnsi="Arial" w:cs="Arial"/>
            <w:color w:val="auto"/>
          </w:rPr>
          <w:t>t</w:t>
        </w:r>
        <w:r w:rsidRPr="00246BE1">
          <w:rPr>
            <w:rStyle w:val="Hyperlink"/>
            <w:rFonts w:ascii="Arial" w:hAnsi="Arial" w:cs="Arial"/>
            <w:color w:val="auto"/>
          </w:rPr>
          <w:t>ext=One%20of%20the%20major%20criticisms,%2C%20especially%20non%2Dverbal%20children</w:t>
        </w:r>
      </w:hyperlink>
      <w:r w:rsidRPr="00246BE1">
        <w:rPr>
          <w:rFonts w:ascii="Arial" w:hAnsi="Arial" w:cs="Arial"/>
        </w:rPr>
        <w:t>. (Accessed: 24 February 2024).</w:t>
      </w:r>
    </w:p>
    <w:p w14:paraId="7A6DD5C8" w14:textId="77777777" w:rsidR="00246BE1" w:rsidRPr="00246BE1" w:rsidRDefault="00246BE1" w:rsidP="00246BE1">
      <w:pPr>
        <w:jc w:val="both"/>
        <w:rPr>
          <w:rFonts w:ascii="Arial" w:hAnsi="Arial" w:cs="Arial"/>
          <w:lang w:eastAsia="en-GB"/>
        </w:rPr>
      </w:pPr>
      <w:proofErr w:type="spellStart"/>
      <w:r w:rsidRPr="00246BE1">
        <w:rPr>
          <w:rFonts w:ascii="Arial" w:hAnsi="Arial" w:cs="Arial"/>
          <w:shd w:val="clear" w:color="auto" w:fill="FFFFFF"/>
        </w:rPr>
        <w:t>Ledendecker</w:t>
      </w:r>
      <w:proofErr w:type="spellEnd"/>
      <w:r w:rsidRPr="00246BE1">
        <w:rPr>
          <w:rFonts w:ascii="Arial" w:hAnsi="Arial" w:cs="Arial"/>
          <w:shd w:val="clear" w:color="auto" w:fill="FFFFFF"/>
        </w:rPr>
        <w:t xml:space="preserve">, M. (2020) </w:t>
      </w:r>
      <w:r w:rsidRPr="00246BE1">
        <w:rPr>
          <w:rFonts w:ascii="Arial" w:hAnsi="Arial" w:cs="Arial"/>
          <w:i/>
          <w:iCs/>
          <w:shd w:val="clear" w:color="auto" w:fill="FFFFFF"/>
        </w:rPr>
        <w:t xml:space="preserve">Why encourage self-directed play? </w:t>
      </w:r>
      <w:r w:rsidRPr="00246BE1">
        <w:rPr>
          <w:rFonts w:ascii="Arial" w:hAnsi="Arial" w:cs="Arial"/>
          <w:shd w:val="clear" w:color="auto" w:fill="FFFFFF"/>
        </w:rPr>
        <w:t xml:space="preserve">Available at: </w:t>
      </w:r>
      <w:hyperlink r:id="rId26" w:history="1">
        <w:r w:rsidRPr="00246BE1">
          <w:rPr>
            <w:rStyle w:val="Hyperlink"/>
            <w:rFonts w:ascii="Arial" w:hAnsi="Arial" w:cs="Arial"/>
            <w:color w:val="auto"/>
            <w:shd w:val="clear" w:color="auto" w:fill="FFFFFF"/>
          </w:rPr>
          <w:t>https://www.berkshiremontessori.org/msb-blog/self-directed-play</w:t>
        </w:r>
      </w:hyperlink>
      <w:r w:rsidRPr="00246BE1">
        <w:rPr>
          <w:rFonts w:ascii="Arial" w:hAnsi="Arial" w:cs="Arial"/>
          <w:shd w:val="clear" w:color="auto" w:fill="FFFFFF"/>
        </w:rPr>
        <w:t xml:space="preserve"> (Accessed:24 February 2024).</w:t>
      </w:r>
    </w:p>
    <w:p w14:paraId="62AF4673" w14:textId="77777777" w:rsidR="00246BE1" w:rsidRPr="00246BE1" w:rsidRDefault="00246BE1" w:rsidP="00246BE1">
      <w:pPr>
        <w:jc w:val="both"/>
        <w:rPr>
          <w:rFonts w:ascii="Arial" w:hAnsi="Arial" w:cs="Arial"/>
        </w:rPr>
      </w:pPr>
      <w:r w:rsidRPr="00246BE1">
        <w:rPr>
          <w:rFonts w:ascii="Arial" w:hAnsi="Arial" w:cs="Arial"/>
        </w:rPr>
        <w:t xml:space="preserve">Lester, S. and Russell, W. (2008) ‘Play for a Change’, </w:t>
      </w:r>
      <w:r w:rsidRPr="00246BE1">
        <w:rPr>
          <w:rFonts w:ascii="Arial" w:hAnsi="Arial" w:cs="Arial"/>
          <w:i/>
          <w:iCs/>
        </w:rPr>
        <w:t xml:space="preserve">Play, Policy, and Practice: A Review of Contemporary Perspectives. </w:t>
      </w:r>
      <w:r w:rsidRPr="00246BE1">
        <w:rPr>
          <w:rFonts w:ascii="Arial" w:hAnsi="Arial" w:cs="Arial"/>
        </w:rPr>
        <w:t xml:space="preserve">Available at: </w:t>
      </w:r>
      <w:hyperlink r:id="rId27" w:history="1">
        <w:r w:rsidRPr="00246BE1">
          <w:rPr>
            <w:rStyle w:val="Hyperlink"/>
            <w:rFonts w:ascii="Arial" w:hAnsi="Arial" w:cs="Arial"/>
            <w:color w:val="auto"/>
          </w:rPr>
          <w:t>https://www.researchgate.net/publication/263087151_Play_for_a_Change_Play_Policy_Practice_A_Review_of_Contemporary_Perspectives</w:t>
        </w:r>
      </w:hyperlink>
      <w:r w:rsidRPr="00246BE1">
        <w:rPr>
          <w:rFonts w:ascii="Arial" w:hAnsi="Arial" w:cs="Arial"/>
        </w:rPr>
        <w:t xml:space="preserve"> (Accessed: 24 February 2024).</w:t>
      </w:r>
    </w:p>
    <w:p w14:paraId="792EA016" w14:textId="77777777" w:rsidR="00246BE1" w:rsidRPr="00246BE1" w:rsidRDefault="00246BE1" w:rsidP="00246BE1">
      <w:pPr>
        <w:jc w:val="both"/>
        <w:rPr>
          <w:rFonts w:ascii="Arial" w:hAnsi="Arial" w:cs="Arial"/>
          <w:shd w:val="clear" w:color="auto" w:fill="FFFFFF"/>
        </w:rPr>
      </w:pPr>
      <w:r w:rsidRPr="00246BE1">
        <w:rPr>
          <w:rFonts w:ascii="Arial" w:hAnsi="Arial" w:cs="Arial"/>
          <w:shd w:val="clear" w:color="auto" w:fill="FFFFFF"/>
        </w:rPr>
        <w:t xml:space="preserve">Louis, A. (2020) </w:t>
      </w:r>
      <w:r w:rsidRPr="00246BE1">
        <w:rPr>
          <w:rFonts w:ascii="Arial" w:hAnsi="Arial" w:cs="Arial"/>
          <w:i/>
          <w:iCs/>
          <w:shd w:val="clear" w:color="auto" w:fill="FFFFFF"/>
        </w:rPr>
        <w:t xml:space="preserve">Why Observe Children at Play? </w:t>
      </w:r>
      <w:r w:rsidRPr="00246BE1">
        <w:rPr>
          <w:rFonts w:ascii="Arial" w:hAnsi="Arial" w:cs="Arial"/>
          <w:shd w:val="clear" w:color="auto" w:fill="FFFFFF"/>
        </w:rPr>
        <w:t xml:space="preserve"> </w:t>
      </w:r>
      <w:hyperlink r:id="rId28" w:history="1">
        <w:r w:rsidRPr="00246BE1">
          <w:rPr>
            <w:rStyle w:val="Hyperlink"/>
            <w:rFonts w:ascii="Arial" w:hAnsi="Arial" w:cs="Arial"/>
            <w:color w:val="auto"/>
            <w:shd w:val="clear" w:color="auto" w:fill="FFFFFF"/>
          </w:rPr>
          <w:t>https://www.himama.com/blog/why-observe-children-at-play/#:~:text=As%20an%20early%20childhood%20educator%2C%20I%20am%20continuously,my%20curriculum%20to%20further%20their%20learning%20and%20development</w:t>
        </w:r>
      </w:hyperlink>
      <w:r w:rsidRPr="00246BE1">
        <w:rPr>
          <w:rFonts w:ascii="Arial" w:hAnsi="Arial" w:cs="Arial"/>
          <w:shd w:val="clear" w:color="auto" w:fill="FFFFFF"/>
        </w:rPr>
        <w:t>. (Accessed: 25 February 2024). </w:t>
      </w:r>
    </w:p>
    <w:p w14:paraId="0CC064EE" w14:textId="77777777" w:rsidR="00246BE1" w:rsidRPr="00246BE1" w:rsidRDefault="00246BE1" w:rsidP="00246BE1">
      <w:pPr>
        <w:jc w:val="both"/>
        <w:rPr>
          <w:rStyle w:val="volumeissue"/>
          <w:rFonts w:ascii="Arial" w:hAnsi="Arial" w:cs="Arial"/>
          <w:shd w:val="clear" w:color="auto" w:fill="FFFFFF"/>
        </w:rPr>
      </w:pPr>
      <w:proofErr w:type="spellStart"/>
      <w:r w:rsidRPr="00246BE1">
        <w:rPr>
          <w:rStyle w:val="authorname"/>
          <w:rFonts w:ascii="Arial" w:hAnsi="Arial" w:cs="Arial"/>
          <w:shd w:val="clear" w:color="auto" w:fill="FFFFFF"/>
        </w:rPr>
        <w:t>MacRae</w:t>
      </w:r>
      <w:proofErr w:type="spellEnd"/>
      <w:r w:rsidRPr="00246BE1">
        <w:rPr>
          <w:rStyle w:val="separator"/>
          <w:rFonts w:ascii="Arial" w:eastAsiaTheme="majorEastAsia" w:hAnsi="Arial" w:cs="Arial"/>
          <w:shd w:val="clear" w:color="auto" w:fill="FFFFFF"/>
        </w:rPr>
        <w:t xml:space="preserve">, C. and </w:t>
      </w:r>
      <w:r w:rsidRPr="00246BE1">
        <w:rPr>
          <w:rStyle w:val="authorname"/>
          <w:rFonts w:ascii="Arial" w:hAnsi="Arial" w:cs="Arial"/>
          <w:shd w:val="clear" w:color="auto" w:fill="FFFFFF"/>
        </w:rPr>
        <w:t>Jones</w:t>
      </w:r>
      <w:r w:rsidRPr="00246BE1">
        <w:rPr>
          <w:rStyle w:val="authorname"/>
          <w:rFonts w:ascii="Arial" w:eastAsiaTheme="majorEastAsia" w:hAnsi="Arial" w:cs="Arial"/>
          <w:shd w:val="clear" w:color="auto" w:fill="FFFFFF"/>
        </w:rPr>
        <w:t>, L.</w:t>
      </w:r>
      <w:r w:rsidRPr="00246BE1">
        <w:rPr>
          <w:rFonts w:ascii="Arial" w:hAnsi="Arial" w:cs="Arial"/>
          <w:shd w:val="clear" w:color="auto" w:fill="FFFFFF"/>
        </w:rPr>
        <w:t> </w:t>
      </w:r>
      <w:r w:rsidRPr="00246BE1">
        <w:rPr>
          <w:rStyle w:val="date"/>
          <w:rFonts w:ascii="Arial" w:hAnsi="Arial" w:cs="Arial"/>
          <w:shd w:val="clear" w:color="auto" w:fill="FFFFFF"/>
        </w:rPr>
        <w:t>(2023)</w:t>
      </w:r>
      <w:r w:rsidRPr="00246BE1">
        <w:rPr>
          <w:rFonts w:ascii="Arial" w:hAnsi="Arial" w:cs="Arial"/>
          <w:shd w:val="clear" w:color="auto" w:fill="FFFFFF"/>
        </w:rPr>
        <w:t> ‘</w:t>
      </w:r>
      <w:r w:rsidRPr="00246BE1">
        <w:rPr>
          <w:rStyle w:val="arttitle"/>
          <w:rFonts w:ascii="Arial" w:hAnsi="Arial" w:cs="Arial"/>
          <w:shd w:val="clear" w:color="auto" w:fill="FFFFFF"/>
        </w:rPr>
        <w:t>A philosophical reflection on the “Leuven Scale” and young children’s expressions of involvement</w:t>
      </w:r>
      <w:r w:rsidRPr="00246BE1">
        <w:rPr>
          <w:rStyle w:val="arttitle"/>
          <w:rFonts w:ascii="Arial" w:eastAsiaTheme="majorEastAsia" w:hAnsi="Arial" w:cs="Arial"/>
          <w:shd w:val="clear" w:color="auto" w:fill="FFFFFF"/>
        </w:rPr>
        <w:t>’</w:t>
      </w:r>
      <w:r w:rsidRPr="00246BE1">
        <w:rPr>
          <w:rStyle w:val="arttitle"/>
          <w:rFonts w:ascii="Arial" w:hAnsi="Arial" w:cs="Arial"/>
          <w:shd w:val="clear" w:color="auto" w:fill="FFFFFF"/>
        </w:rPr>
        <w:t>,</w:t>
      </w:r>
      <w:r w:rsidRPr="00246BE1">
        <w:rPr>
          <w:rFonts w:ascii="Arial" w:hAnsi="Arial" w:cs="Arial"/>
          <w:shd w:val="clear" w:color="auto" w:fill="FFFFFF"/>
        </w:rPr>
        <w:t> </w:t>
      </w:r>
      <w:r w:rsidRPr="00246BE1">
        <w:rPr>
          <w:rStyle w:val="serialtitle"/>
          <w:rFonts w:ascii="Arial" w:hAnsi="Arial" w:cs="Arial"/>
          <w:i/>
          <w:iCs/>
          <w:shd w:val="clear" w:color="auto" w:fill="FFFFFF"/>
        </w:rPr>
        <w:t>International Journal of Qualitative Studies in Education,</w:t>
      </w:r>
      <w:r w:rsidRPr="00246BE1">
        <w:rPr>
          <w:rFonts w:ascii="Arial" w:hAnsi="Arial" w:cs="Arial"/>
          <w:i/>
          <w:iCs/>
          <w:shd w:val="clear" w:color="auto" w:fill="FFFFFF"/>
        </w:rPr>
        <w:t> </w:t>
      </w:r>
      <w:r w:rsidRPr="00246BE1">
        <w:rPr>
          <w:rStyle w:val="volumeissue"/>
          <w:rFonts w:ascii="Arial" w:hAnsi="Arial" w:cs="Arial"/>
          <w:shd w:val="clear" w:color="auto" w:fill="FFFFFF"/>
        </w:rPr>
        <w:t xml:space="preserve">36(2). Available at: </w:t>
      </w:r>
      <w:hyperlink r:id="rId29" w:history="1">
        <w:r w:rsidRPr="00246BE1">
          <w:rPr>
            <w:rStyle w:val="Hyperlink"/>
            <w:rFonts w:ascii="Arial" w:hAnsi="Arial" w:cs="Arial"/>
            <w:color w:val="auto"/>
            <w:shd w:val="clear" w:color="auto" w:fill="FFFFFF"/>
          </w:rPr>
          <w:t>https://www.tandfonline.com/action/showCitFormats?doi=10.1080%2F09518398.2020.1828650</w:t>
        </w:r>
      </w:hyperlink>
      <w:r w:rsidRPr="00246BE1">
        <w:rPr>
          <w:rStyle w:val="volumeissue"/>
          <w:rFonts w:ascii="Arial" w:hAnsi="Arial" w:cs="Arial"/>
          <w:shd w:val="clear" w:color="auto" w:fill="FFFFFF"/>
        </w:rPr>
        <w:t xml:space="preserve"> (Accessed: 24 February 2024).</w:t>
      </w:r>
    </w:p>
    <w:p w14:paraId="4BECB888" w14:textId="77777777" w:rsidR="00246BE1" w:rsidRPr="00246BE1" w:rsidRDefault="00246BE1" w:rsidP="00246BE1">
      <w:pPr>
        <w:jc w:val="both"/>
        <w:rPr>
          <w:rStyle w:val="ws186"/>
          <w:rFonts w:ascii="Arial" w:hAnsi="Arial" w:cs="Arial"/>
          <w:shd w:val="clear" w:color="auto" w:fill="FFFFFF"/>
        </w:rPr>
      </w:pPr>
      <w:r w:rsidRPr="00246BE1">
        <w:rPr>
          <w:rFonts w:ascii="Arial" w:hAnsi="Arial" w:cs="Arial"/>
          <w:shd w:val="clear" w:color="auto" w:fill="FFFFFF"/>
        </w:rPr>
        <w:t>McInnes,</w:t>
      </w:r>
      <w:r w:rsidRPr="00246BE1">
        <w:rPr>
          <w:rStyle w:val="a"/>
          <w:rFonts w:ascii="Arial" w:hAnsi="Arial" w:cs="Arial"/>
          <w:shd w:val="clear" w:color="auto" w:fill="FFFFFF"/>
        </w:rPr>
        <w:t xml:space="preserve"> </w:t>
      </w:r>
      <w:r w:rsidRPr="00246BE1">
        <w:rPr>
          <w:rStyle w:val="ws2d1"/>
          <w:rFonts w:ascii="Arial" w:eastAsiaTheme="majorEastAsia" w:hAnsi="Arial" w:cs="Arial"/>
          <w:shd w:val="clear" w:color="auto" w:fill="FFFFFF"/>
        </w:rPr>
        <w:t>K.</w:t>
      </w:r>
      <w:r w:rsidRPr="00246BE1">
        <w:rPr>
          <w:rStyle w:val="a"/>
          <w:rFonts w:ascii="Arial" w:hAnsi="Arial" w:cs="Arial"/>
          <w:shd w:val="clear" w:color="auto" w:fill="FFFFFF"/>
        </w:rPr>
        <w:t xml:space="preserve"> </w:t>
      </w:r>
      <w:r w:rsidRPr="00246BE1">
        <w:rPr>
          <w:rStyle w:val="ws2d1"/>
          <w:rFonts w:ascii="Arial" w:eastAsiaTheme="majorEastAsia" w:hAnsi="Arial" w:cs="Arial"/>
          <w:shd w:val="clear" w:color="auto" w:fill="FFFFFF"/>
        </w:rPr>
        <w:t>(</w:t>
      </w:r>
      <w:r w:rsidRPr="00246BE1">
        <w:rPr>
          <w:rStyle w:val="fc2"/>
          <w:rFonts w:ascii="Arial" w:hAnsi="Arial" w:cs="Arial"/>
          <w:shd w:val="clear" w:color="auto" w:fill="FFFFFF"/>
        </w:rPr>
        <w:t>2019</w:t>
      </w:r>
      <w:r w:rsidRPr="00246BE1">
        <w:rPr>
          <w:rStyle w:val="ws2d2"/>
          <w:rFonts w:ascii="Arial" w:hAnsi="Arial" w:cs="Arial"/>
          <w:shd w:val="clear" w:color="auto" w:fill="FFFFFF"/>
        </w:rPr>
        <w:t>)</w:t>
      </w:r>
      <w:r w:rsidRPr="00246BE1">
        <w:rPr>
          <w:rStyle w:val="a"/>
          <w:rFonts w:ascii="Arial" w:hAnsi="Arial" w:cs="Arial"/>
          <w:shd w:val="clear" w:color="auto" w:fill="FFFFFF"/>
        </w:rPr>
        <w:t xml:space="preserve"> ‘</w:t>
      </w:r>
      <w:r w:rsidRPr="00246BE1">
        <w:rPr>
          <w:rStyle w:val="ws2d2"/>
          <w:rFonts w:ascii="Arial" w:hAnsi="Arial" w:cs="Arial"/>
          <w:shd w:val="clear" w:color="auto" w:fill="FFFFFF"/>
        </w:rPr>
        <w:t>Playful</w:t>
      </w:r>
      <w:r w:rsidRPr="00246BE1">
        <w:rPr>
          <w:rStyle w:val="a"/>
          <w:rFonts w:ascii="Arial" w:hAnsi="Arial" w:cs="Arial"/>
          <w:shd w:val="clear" w:color="auto" w:fill="FFFFFF"/>
        </w:rPr>
        <w:t xml:space="preserve"> </w:t>
      </w:r>
      <w:r w:rsidRPr="00246BE1">
        <w:rPr>
          <w:rStyle w:val="ws2d2"/>
          <w:rFonts w:ascii="Arial" w:hAnsi="Arial" w:cs="Arial"/>
          <w:shd w:val="clear" w:color="auto" w:fill="FFFFFF"/>
        </w:rPr>
        <w:t>learning</w:t>
      </w:r>
      <w:r w:rsidRPr="00246BE1">
        <w:rPr>
          <w:rStyle w:val="a"/>
          <w:rFonts w:ascii="Arial" w:hAnsi="Arial" w:cs="Arial"/>
          <w:shd w:val="clear" w:color="auto" w:fill="FFFFFF"/>
        </w:rPr>
        <w:t xml:space="preserve"> </w:t>
      </w:r>
      <w:r w:rsidRPr="00246BE1">
        <w:rPr>
          <w:rStyle w:val="ws2d2"/>
          <w:rFonts w:ascii="Arial" w:hAnsi="Arial" w:cs="Arial"/>
          <w:shd w:val="clear" w:color="auto" w:fill="FFFFFF"/>
        </w:rPr>
        <w:t>in</w:t>
      </w:r>
      <w:r w:rsidRPr="00246BE1">
        <w:rPr>
          <w:rStyle w:val="a"/>
          <w:rFonts w:ascii="Arial" w:hAnsi="Arial" w:cs="Arial"/>
          <w:shd w:val="clear" w:color="auto" w:fill="FFFFFF"/>
        </w:rPr>
        <w:t xml:space="preserve"> </w:t>
      </w:r>
      <w:r w:rsidRPr="00246BE1">
        <w:rPr>
          <w:rStyle w:val="ws2d2"/>
          <w:rFonts w:ascii="Arial" w:hAnsi="Arial" w:cs="Arial"/>
          <w:shd w:val="clear" w:color="auto" w:fill="FFFFFF"/>
        </w:rPr>
        <w:t>the</w:t>
      </w:r>
      <w:r w:rsidRPr="00246BE1">
        <w:rPr>
          <w:rStyle w:val="a"/>
          <w:rFonts w:ascii="Arial" w:hAnsi="Arial" w:cs="Arial"/>
          <w:shd w:val="clear" w:color="auto" w:fill="FFFFFF"/>
        </w:rPr>
        <w:t xml:space="preserve"> </w:t>
      </w:r>
      <w:r w:rsidRPr="00246BE1">
        <w:rPr>
          <w:rStyle w:val="ws2d2"/>
          <w:rFonts w:ascii="Arial" w:hAnsi="Arial" w:cs="Arial"/>
          <w:shd w:val="clear" w:color="auto" w:fill="FFFFFF"/>
        </w:rPr>
        <w:t>early</w:t>
      </w:r>
      <w:r w:rsidRPr="00246BE1">
        <w:rPr>
          <w:rStyle w:val="a"/>
          <w:rFonts w:ascii="Arial" w:hAnsi="Arial" w:cs="Arial"/>
          <w:shd w:val="clear" w:color="auto" w:fill="FFFFFF"/>
        </w:rPr>
        <w:t xml:space="preserve"> </w:t>
      </w:r>
      <w:r w:rsidRPr="00246BE1">
        <w:rPr>
          <w:rStyle w:val="ws2d2"/>
          <w:rFonts w:ascii="Arial" w:hAnsi="Arial" w:cs="Arial"/>
          <w:shd w:val="clear" w:color="auto" w:fill="FFFFFF"/>
        </w:rPr>
        <w:t>years</w:t>
      </w:r>
      <w:r w:rsidRPr="00246BE1">
        <w:rPr>
          <w:rStyle w:val="a"/>
          <w:rFonts w:ascii="Arial" w:hAnsi="Arial" w:cs="Arial"/>
          <w:shd w:val="clear" w:color="auto" w:fill="FFFFFF"/>
        </w:rPr>
        <w:t xml:space="preserve"> </w:t>
      </w:r>
      <w:r w:rsidRPr="00246BE1">
        <w:rPr>
          <w:rStyle w:val="ffa"/>
          <w:rFonts w:ascii="Arial" w:hAnsi="Arial" w:cs="Arial"/>
          <w:spacing w:val="144"/>
          <w:shd w:val="clear" w:color="auto" w:fill="FFFFFF"/>
        </w:rPr>
        <w:t>–</w:t>
      </w:r>
      <w:r w:rsidRPr="00246BE1">
        <w:rPr>
          <w:rStyle w:val="ws2d3"/>
          <w:rFonts w:ascii="Arial" w:hAnsi="Arial" w:cs="Arial"/>
          <w:shd w:val="clear" w:color="auto" w:fill="FFFFFF"/>
        </w:rPr>
        <w:t>Through</w:t>
      </w:r>
      <w:r w:rsidRPr="00246BE1">
        <w:rPr>
          <w:rStyle w:val="a"/>
          <w:rFonts w:ascii="Arial" w:hAnsi="Arial" w:cs="Arial"/>
          <w:shd w:val="clear" w:color="auto" w:fill="FFFFFF"/>
        </w:rPr>
        <w:t xml:space="preserve"> </w:t>
      </w:r>
      <w:r w:rsidRPr="00246BE1">
        <w:rPr>
          <w:rStyle w:val="ws2d3"/>
          <w:rFonts w:ascii="Arial" w:hAnsi="Arial" w:cs="Arial"/>
          <w:shd w:val="clear" w:color="auto" w:fill="FFFFFF"/>
        </w:rPr>
        <w:t>the</w:t>
      </w:r>
      <w:r w:rsidRPr="00246BE1">
        <w:rPr>
          <w:rStyle w:val="a"/>
          <w:rFonts w:ascii="Arial" w:hAnsi="Arial" w:cs="Arial"/>
          <w:shd w:val="clear" w:color="auto" w:fill="FFFFFF"/>
        </w:rPr>
        <w:t xml:space="preserve"> </w:t>
      </w:r>
      <w:r w:rsidRPr="00246BE1">
        <w:rPr>
          <w:rStyle w:val="ws2d3"/>
          <w:rFonts w:ascii="Arial" w:hAnsi="Arial" w:cs="Arial"/>
          <w:shd w:val="clear" w:color="auto" w:fill="FFFFFF"/>
        </w:rPr>
        <w:t>eyes</w:t>
      </w:r>
      <w:r w:rsidRPr="00246BE1">
        <w:rPr>
          <w:rStyle w:val="a"/>
          <w:rFonts w:ascii="Arial" w:hAnsi="Arial" w:cs="Arial"/>
          <w:shd w:val="clear" w:color="auto" w:fill="FFFFFF"/>
        </w:rPr>
        <w:t xml:space="preserve"> </w:t>
      </w:r>
      <w:r w:rsidRPr="00246BE1">
        <w:rPr>
          <w:rStyle w:val="ws2d3"/>
          <w:rFonts w:ascii="Arial" w:hAnsi="Arial" w:cs="Arial"/>
          <w:shd w:val="clear" w:color="auto" w:fill="FFFFFF"/>
        </w:rPr>
        <w:t>of</w:t>
      </w:r>
      <w:r w:rsidRPr="00246BE1">
        <w:rPr>
          <w:rStyle w:val="a"/>
          <w:rFonts w:ascii="Arial" w:hAnsi="Arial" w:cs="Arial"/>
          <w:shd w:val="clear" w:color="auto" w:fill="FFFFFF"/>
        </w:rPr>
        <w:t xml:space="preserve"> </w:t>
      </w:r>
      <w:r w:rsidRPr="00246BE1">
        <w:rPr>
          <w:rStyle w:val="ws2d3"/>
          <w:rFonts w:ascii="Arial" w:hAnsi="Arial" w:cs="Arial"/>
          <w:shd w:val="clear" w:color="auto" w:fill="FFFFFF"/>
        </w:rPr>
        <w:t>children’,</w:t>
      </w:r>
      <w:r w:rsidRPr="00246BE1">
        <w:rPr>
          <w:rStyle w:val="a"/>
          <w:rFonts w:ascii="Arial" w:hAnsi="Arial" w:cs="Arial"/>
          <w:shd w:val="clear" w:color="auto" w:fill="FFFFFF"/>
        </w:rPr>
        <w:t xml:space="preserve"> </w:t>
      </w:r>
      <w:r w:rsidRPr="00246BE1">
        <w:rPr>
          <w:rStyle w:val="ff11"/>
          <w:rFonts w:ascii="Arial" w:hAnsi="Arial" w:cs="Arial"/>
          <w:i/>
          <w:iCs/>
          <w:shd w:val="clear" w:color="auto" w:fill="FFFFFF"/>
        </w:rPr>
        <w:t>Education</w:t>
      </w:r>
      <w:r w:rsidRPr="00246BE1">
        <w:rPr>
          <w:rStyle w:val="a"/>
          <w:rFonts w:ascii="Arial" w:hAnsi="Arial" w:cs="Arial"/>
          <w:shd w:val="clear" w:color="auto" w:fill="FFFFFF"/>
        </w:rPr>
        <w:t>, 4</w:t>
      </w:r>
      <w:r w:rsidRPr="00246BE1">
        <w:rPr>
          <w:rStyle w:val="ff11"/>
          <w:rFonts w:ascii="Arial" w:hAnsi="Arial" w:cs="Arial"/>
          <w:shd w:val="clear" w:color="auto" w:fill="FFFFFF"/>
        </w:rPr>
        <w:t>7</w:t>
      </w:r>
      <w:r w:rsidRPr="00246BE1">
        <w:rPr>
          <w:rStyle w:val="ws186"/>
          <w:rFonts w:ascii="Arial" w:hAnsi="Arial" w:cs="Arial"/>
          <w:shd w:val="clear" w:color="auto" w:fill="FFFFFF"/>
        </w:rPr>
        <w:t xml:space="preserve">(7). Available at: </w:t>
      </w:r>
      <w:hyperlink r:id="rId30" w:history="1">
        <w:r w:rsidRPr="00246BE1">
          <w:rPr>
            <w:rStyle w:val="Hyperlink"/>
            <w:rFonts w:ascii="Arial" w:hAnsi="Arial" w:cs="Arial"/>
            <w:color w:val="auto"/>
            <w:shd w:val="clear" w:color="auto" w:fill="FFFFFF"/>
          </w:rPr>
          <w:t>https://www.tandfonline.com/doi/full/10.1080/03004279.2019.1622495</w:t>
        </w:r>
      </w:hyperlink>
      <w:r w:rsidRPr="00246BE1">
        <w:rPr>
          <w:rStyle w:val="ws186"/>
          <w:rFonts w:ascii="Arial" w:hAnsi="Arial" w:cs="Arial"/>
          <w:shd w:val="clear" w:color="auto" w:fill="FFFFFF"/>
        </w:rPr>
        <w:t xml:space="preserve"> (Accessed: 25 February 2024).</w:t>
      </w:r>
    </w:p>
    <w:p w14:paraId="53700A7A" w14:textId="77777777" w:rsidR="00246BE1" w:rsidRPr="00246BE1" w:rsidRDefault="00246BE1" w:rsidP="00246BE1">
      <w:pPr>
        <w:jc w:val="both"/>
        <w:rPr>
          <w:rFonts w:ascii="Arial" w:hAnsi="Arial" w:cs="Arial"/>
        </w:rPr>
      </w:pPr>
      <w:r w:rsidRPr="00246BE1">
        <w:rPr>
          <w:rFonts w:ascii="Arial" w:hAnsi="Arial" w:cs="Arial"/>
        </w:rPr>
        <w:lastRenderedPageBreak/>
        <w:t xml:space="preserve">McInnes, K., Howard, J., Miles, G. and Crowley, K. (2009). ‘Behavioural differences exhibited by children when practising a task under formal and playful conditions’, </w:t>
      </w:r>
      <w:r w:rsidRPr="00246BE1">
        <w:rPr>
          <w:rFonts w:ascii="Arial" w:hAnsi="Arial" w:cs="Arial"/>
          <w:i/>
          <w:iCs/>
        </w:rPr>
        <w:t>Educational and Child Psychology</w:t>
      </w:r>
      <w:r w:rsidRPr="00246BE1">
        <w:rPr>
          <w:rFonts w:ascii="Arial" w:hAnsi="Arial" w:cs="Arial"/>
        </w:rPr>
        <w:t xml:space="preserve">, 26. Available at: </w:t>
      </w:r>
      <w:hyperlink r:id="rId31" w:history="1">
        <w:r w:rsidRPr="00246BE1">
          <w:rPr>
            <w:rStyle w:val="Hyperlink"/>
            <w:rFonts w:ascii="Arial" w:hAnsi="Arial" w:cs="Arial"/>
            <w:color w:val="auto"/>
          </w:rPr>
          <w:t>https://www.researchgate.net/publication/329000624_Behavioural_differences_exhibited_by_children_when_practising_a_task_under_formal_and_playful_conditions</w:t>
        </w:r>
      </w:hyperlink>
      <w:r w:rsidRPr="00246BE1">
        <w:rPr>
          <w:rFonts w:ascii="Arial" w:hAnsi="Arial" w:cs="Arial"/>
        </w:rPr>
        <w:t xml:space="preserve"> (Accessed: 27 February 2024).</w:t>
      </w:r>
    </w:p>
    <w:p w14:paraId="0C4ED8B1" w14:textId="77777777" w:rsidR="00246BE1" w:rsidRPr="00246BE1" w:rsidRDefault="00246BE1" w:rsidP="00246BE1">
      <w:pPr>
        <w:jc w:val="both"/>
        <w:rPr>
          <w:rFonts w:ascii="Arial" w:hAnsi="Arial" w:cs="Arial"/>
          <w:shd w:val="clear" w:color="auto" w:fill="FFFFFF"/>
        </w:rPr>
      </w:pPr>
      <w:r w:rsidRPr="00246BE1">
        <w:rPr>
          <w:rFonts w:ascii="Arial" w:hAnsi="Arial" w:cs="Arial"/>
          <w:shd w:val="clear" w:color="auto" w:fill="FFFFFF"/>
        </w:rPr>
        <w:t xml:space="preserve">Montessori, M. (1967) </w:t>
      </w:r>
      <w:r w:rsidRPr="00246BE1">
        <w:rPr>
          <w:rFonts w:ascii="Arial" w:hAnsi="Arial" w:cs="Arial"/>
          <w:i/>
          <w:iCs/>
          <w:shd w:val="clear" w:color="auto" w:fill="FFFFFF"/>
        </w:rPr>
        <w:t>The Discovery of the Child</w:t>
      </w:r>
      <w:r w:rsidRPr="00246BE1">
        <w:rPr>
          <w:rFonts w:ascii="Arial" w:hAnsi="Arial" w:cs="Arial"/>
          <w:shd w:val="clear" w:color="auto" w:fill="FFFFFF"/>
        </w:rPr>
        <w:t>. New York: Ballantine Books.</w:t>
      </w:r>
    </w:p>
    <w:p w14:paraId="47DBC722" w14:textId="77777777" w:rsidR="00246BE1" w:rsidRPr="00246BE1" w:rsidRDefault="00246BE1" w:rsidP="00246BE1">
      <w:pPr>
        <w:jc w:val="both"/>
        <w:rPr>
          <w:rFonts w:ascii="Arial" w:hAnsi="Arial" w:cs="Arial"/>
        </w:rPr>
      </w:pPr>
      <w:proofErr w:type="spellStart"/>
      <w:r w:rsidRPr="00246BE1">
        <w:rPr>
          <w:rFonts w:ascii="Arial" w:hAnsi="Arial" w:cs="Arial"/>
        </w:rPr>
        <w:t>Neaum</w:t>
      </w:r>
      <w:proofErr w:type="spellEnd"/>
      <w:r w:rsidRPr="00246BE1">
        <w:rPr>
          <w:rFonts w:ascii="Arial" w:hAnsi="Arial" w:cs="Arial"/>
        </w:rPr>
        <w:t xml:space="preserve">, S. (2016) </w:t>
      </w:r>
      <w:r w:rsidRPr="00246BE1">
        <w:rPr>
          <w:rFonts w:ascii="Arial" w:hAnsi="Arial" w:cs="Arial"/>
          <w:i/>
          <w:iCs/>
        </w:rPr>
        <w:t xml:space="preserve">Observing and assessing children’s learning and development. </w:t>
      </w:r>
      <w:r w:rsidRPr="00246BE1">
        <w:rPr>
          <w:rFonts w:ascii="Arial" w:hAnsi="Arial" w:cs="Arial"/>
        </w:rPr>
        <w:t xml:space="preserve">London: Sage. Available at: </w:t>
      </w:r>
      <w:hyperlink r:id="rId32" w:anchor=":~:text=When%20we%20approach%20observation%20of%20children%20with%20an,is%20closely%20linked%20to%20their%20abilities%20and%20needs." w:history="1">
        <w:r w:rsidRPr="00246BE1">
          <w:rPr>
            <w:rStyle w:val="Hyperlink"/>
            <w:rFonts w:ascii="Arial" w:hAnsi="Arial" w:cs="Arial"/>
            <w:color w:val="auto"/>
          </w:rPr>
          <w:t>https://study.sagepub.com/sites/defau</w:t>
        </w:r>
        <w:r w:rsidRPr="00246BE1">
          <w:rPr>
            <w:rStyle w:val="Hyperlink"/>
            <w:rFonts w:ascii="Arial" w:hAnsi="Arial" w:cs="Arial"/>
            <w:color w:val="auto"/>
          </w:rPr>
          <w:t>l</w:t>
        </w:r>
        <w:r w:rsidRPr="00246BE1">
          <w:rPr>
            <w:rStyle w:val="Hyperlink"/>
            <w:rFonts w:ascii="Arial" w:hAnsi="Arial" w:cs="Arial"/>
            <w:color w:val="auto"/>
          </w:rPr>
          <w:t>t/files/Neaum%2C%20S.%20%282016%29%20Observing%20and%20Assessing%20Children%27s%20Learning%20and%20Development.%20London%2C%20Sage._.pdf</w:t>
        </w:r>
      </w:hyperlink>
      <w:r w:rsidRPr="00246BE1">
        <w:rPr>
          <w:rFonts w:ascii="Arial" w:hAnsi="Arial" w:cs="Arial"/>
        </w:rPr>
        <w:t xml:space="preserve"> (Accessed: 25 February 2024).</w:t>
      </w:r>
    </w:p>
    <w:p w14:paraId="55732C1B" w14:textId="77777777" w:rsidR="00246BE1" w:rsidRPr="00246BE1" w:rsidRDefault="00246BE1" w:rsidP="00246BE1">
      <w:pPr>
        <w:jc w:val="both"/>
        <w:rPr>
          <w:rFonts w:ascii="Arial" w:hAnsi="Arial" w:cs="Arial"/>
          <w:shd w:val="clear" w:color="auto" w:fill="FFFFFF"/>
        </w:rPr>
      </w:pPr>
      <w:r w:rsidRPr="00246BE1">
        <w:rPr>
          <w:rFonts w:ascii="Arial" w:hAnsi="Arial" w:cs="Arial"/>
          <w:shd w:val="clear" w:color="auto" w:fill="FFFFFF"/>
        </w:rPr>
        <w:t>O'Grady, M. and Dusing, S. (2015) ‘Reliability and Validity of Play-Based Assessments of Motor and Cognitive Skills for Infants and Young Children: A Systematic Review’, </w:t>
      </w:r>
      <w:r w:rsidRPr="00246BE1">
        <w:rPr>
          <w:rStyle w:val="Emphasis"/>
          <w:rFonts w:ascii="Arial" w:hAnsi="Arial" w:cs="Arial"/>
          <w:bdr w:val="none" w:sz="0" w:space="0" w:color="auto" w:frame="1"/>
          <w:shd w:val="clear" w:color="auto" w:fill="FFFFFF"/>
        </w:rPr>
        <w:t>Physical Therapy</w:t>
      </w:r>
      <w:r w:rsidRPr="00246BE1">
        <w:rPr>
          <w:rFonts w:ascii="Arial" w:hAnsi="Arial" w:cs="Arial"/>
          <w:shd w:val="clear" w:color="auto" w:fill="FFFFFF"/>
        </w:rPr>
        <w:t xml:space="preserve">, 95(1). Available at </w:t>
      </w:r>
      <w:hyperlink r:id="rId33" w:history="1">
        <w:r w:rsidRPr="00246BE1">
          <w:rPr>
            <w:rStyle w:val="Hyperlink"/>
            <w:rFonts w:ascii="Arial" w:hAnsi="Arial" w:cs="Arial"/>
            <w:color w:val="auto"/>
            <w:shd w:val="clear" w:color="auto" w:fill="FFFFFF"/>
          </w:rPr>
          <w:t>https://academic.oup.com/ptj/article/95/1/25/2686432</w:t>
        </w:r>
      </w:hyperlink>
      <w:r w:rsidRPr="00246BE1">
        <w:rPr>
          <w:rFonts w:ascii="Arial" w:hAnsi="Arial" w:cs="Arial"/>
          <w:shd w:val="clear" w:color="auto" w:fill="FFFFFF"/>
        </w:rPr>
        <w:t xml:space="preserve"> (Accessed 25 February 2024).</w:t>
      </w:r>
    </w:p>
    <w:p w14:paraId="3E6FEFF6" w14:textId="77777777" w:rsidR="00246BE1" w:rsidRPr="00246BE1" w:rsidRDefault="00246BE1" w:rsidP="00246BE1">
      <w:pPr>
        <w:jc w:val="both"/>
        <w:rPr>
          <w:rFonts w:ascii="Arial" w:hAnsi="Arial" w:cs="Arial"/>
          <w:shd w:val="clear" w:color="auto" w:fill="FFFFFF"/>
        </w:rPr>
      </w:pPr>
      <w:r w:rsidRPr="00246BE1">
        <w:rPr>
          <w:rFonts w:ascii="Arial" w:hAnsi="Arial" w:cs="Arial"/>
          <w:shd w:val="clear" w:color="auto" w:fill="FFFFFF"/>
        </w:rPr>
        <w:t>OHCHR (Office of the High Commissioner on Human Rights). 1989. </w:t>
      </w:r>
      <w:r w:rsidRPr="00246BE1">
        <w:rPr>
          <w:rStyle w:val="citationsource-book"/>
          <w:rFonts w:ascii="Arial" w:hAnsi="Arial" w:cs="Arial"/>
          <w:i/>
          <w:iCs/>
          <w:shd w:val="clear" w:color="auto" w:fill="FFFFFF"/>
        </w:rPr>
        <w:t>The United Nations Convention on the Rights of the Child</w:t>
      </w:r>
      <w:r w:rsidRPr="00246BE1">
        <w:rPr>
          <w:rFonts w:ascii="Arial" w:hAnsi="Arial" w:cs="Arial"/>
          <w:shd w:val="clear" w:color="auto" w:fill="FFFFFF"/>
        </w:rPr>
        <w:t xml:space="preserve">. Geneva: United Nations.  Available at: </w:t>
      </w:r>
      <w:hyperlink r:id="rId34" w:history="1">
        <w:r w:rsidRPr="00246BE1">
          <w:rPr>
            <w:rStyle w:val="Hyperlink"/>
            <w:rFonts w:ascii="Arial" w:hAnsi="Arial" w:cs="Arial"/>
            <w:color w:val="auto"/>
            <w:shd w:val="clear" w:color="auto" w:fill="FFFFFF"/>
          </w:rPr>
          <w:t>https://www.ohchr.org/en/instruments-mechanisms/instruments/convention-rights-child</w:t>
        </w:r>
      </w:hyperlink>
      <w:r w:rsidRPr="00246BE1">
        <w:rPr>
          <w:rFonts w:ascii="Arial" w:hAnsi="Arial" w:cs="Arial"/>
          <w:shd w:val="clear" w:color="auto" w:fill="FFFFFF"/>
        </w:rPr>
        <w:t xml:space="preserve"> (Accessed: 24 February 2024).</w:t>
      </w:r>
    </w:p>
    <w:p w14:paraId="67557646" w14:textId="77777777" w:rsidR="00246BE1" w:rsidRPr="00246BE1" w:rsidRDefault="00246BE1" w:rsidP="00246BE1">
      <w:pPr>
        <w:jc w:val="both"/>
        <w:rPr>
          <w:rFonts w:ascii="Arial" w:hAnsi="Arial" w:cs="Arial"/>
          <w:shd w:val="clear" w:color="auto" w:fill="FFFFFF"/>
        </w:rPr>
      </w:pPr>
    </w:p>
    <w:p w14:paraId="54A74753" w14:textId="77777777" w:rsidR="00246BE1" w:rsidRPr="00246BE1" w:rsidRDefault="00246BE1" w:rsidP="00246BE1">
      <w:pPr>
        <w:jc w:val="both"/>
        <w:rPr>
          <w:rFonts w:ascii="Arial" w:hAnsi="Arial" w:cs="Arial"/>
        </w:rPr>
      </w:pPr>
      <w:r w:rsidRPr="00246BE1">
        <w:rPr>
          <w:rFonts w:ascii="Arial" w:hAnsi="Arial" w:cs="Arial"/>
        </w:rPr>
        <w:t xml:space="preserve">Outdoor Play Canada (2019) </w:t>
      </w:r>
      <w:r w:rsidRPr="00246BE1">
        <w:rPr>
          <w:rFonts w:ascii="Arial" w:hAnsi="Arial" w:cs="Arial"/>
          <w:i/>
          <w:iCs/>
        </w:rPr>
        <w:t xml:space="preserve">OUTDOOR PLAY GLOSSARY OF TERMS. </w:t>
      </w:r>
      <w:r w:rsidRPr="00246BE1">
        <w:rPr>
          <w:rFonts w:ascii="Arial" w:hAnsi="Arial" w:cs="Arial"/>
        </w:rPr>
        <w:t xml:space="preserve">Available at: </w:t>
      </w:r>
      <w:hyperlink r:id="rId35" w:history="1">
        <w:r w:rsidRPr="00246BE1">
          <w:rPr>
            <w:rStyle w:val="Hyperlink"/>
            <w:rFonts w:ascii="Arial" w:hAnsi="Arial" w:cs="Arial"/>
            <w:color w:val="auto"/>
          </w:rPr>
          <w:t>https://www.outdoorplaycanada.ca/wp-content/uploads/2019/07/outdoor-play-glossary-of-terms-5.1.pdf</w:t>
        </w:r>
      </w:hyperlink>
      <w:r w:rsidRPr="00246BE1">
        <w:rPr>
          <w:rFonts w:ascii="Arial" w:hAnsi="Arial" w:cs="Arial"/>
        </w:rPr>
        <w:t xml:space="preserve"> (Accessed: 24 February 2024).</w:t>
      </w:r>
    </w:p>
    <w:p w14:paraId="30682A92" w14:textId="77777777" w:rsidR="00246BE1" w:rsidRPr="00246BE1" w:rsidRDefault="00246BE1" w:rsidP="00246BE1">
      <w:pPr>
        <w:jc w:val="both"/>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t xml:space="preserve">Parker, R., Thomsen, B. and Berry, A. (2022) ‘Learning Through Play at School – A Framework for Policy and Practice’, </w:t>
      </w:r>
      <w:r w:rsidRPr="00246BE1">
        <w:rPr>
          <w:rFonts w:ascii="Arial" w:eastAsia="Times New Roman" w:hAnsi="Arial" w:cs="Arial"/>
          <w:i/>
          <w:iCs/>
          <w:kern w:val="0"/>
          <w:lang w:eastAsia="en-GB"/>
          <w14:ligatures w14:val="none"/>
        </w:rPr>
        <w:t xml:space="preserve">Frontiers in Education, </w:t>
      </w:r>
      <w:r w:rsidRPr="00246BE1">
        <w:rPr>
          <w:rFonts w:ascii="Arial" w:eastAsia="Times New Roman" w:hAnsi="Arial" w:cs="Arial"/>
          <w:kern w:val="0"/>
          <w:lang w:eastAsia="en-GB"/>
          <w14:ligatures w14:val="none"/>
        </w:rPr>
        <w:t xml:space="preserve">(7). Available at: </w:t>
      </w:r>
      <w:hyperlink r:id="rId36" w:history="1">
        <w:r w:rsidRPr="00246BE1">
          <w:rPr>
            <w:rStyle w:val="Hyperlink"/>
            <w:rFonts w:ascii="Arial" w:eastAsia="Times New Roman" w:hAnsi="Arial" w:cs="Arial"/>
            <w:color w:val="auto"/>
            <w:kern w:val="0"/>
            <w:lang w:eastAsia="en-GB"/>
            <w14:ligatures w14:val="none"/>
          </w:rPr>
          <w:t>https://www.frontiersin.org/articles/10.3389/feduc.2022.751801</w:t>
        </w:r>
      </w:hyperlink>
      <w:r w:rsidRPr="00246BE1">
        <w:rPr>
          <w:rFonts w:ascii="Arial" w:eastAsia="Times New Roman" w:hAnsi="Arial" w:cs="Arial"/>
          <w:kern w:val="0"/>
          <w:lang w:eastAsia="en-GB"/>
          <w14:ligatures w14:val="none"/>
        </w:rPr>
        <w:t xml:space="preserve"> (Accessed: 24 February 2024).</w:t>
      </w:r>
    </w:p>
    <w:p w14:paraId="273600B4" w14:textId="77777777" w:rsidR="00246BE1" w:rsidRPr="00246BE1" w:rsidRDefault="00246BE1" w:rsidP="00246BE1">
      <w:pPr>
        <w:jc w:val="both"/>
        <w:rPr>
          <w:rFonts w:ascii="Arial" w:eastAsia="Times New Roman" w:hAnsi="Arial" w:cs="Arial"/>
          <w:kern w:val="0"/>
          <w:lang w:eastAsia="en-GB"/>
          <w14:ligatures w14:val="none"/>
        </w:rPr>
      </w:pPr>
    </w:p>
    <w:p w14:paraId="5DC5AED0" w14:textId="77777777" w:rsidR="00246BE1" w:rsidRPr="00246BE1" w:rsidRDefault="00246BE1" w:rsidP="00246BE1">
      <w:pPr>
        <w:jc w:val="both"/>
        <w:rPr>
          <w:rFonts w:ascii="Arial" w:hAnsi="Arial" w:cs="Arial"/>
          <w:shd w:val="clear" w:color="auto" w:fill="FFFFFF"/>
        </w:rPr>
      </w:pPr>
      <w:proofErr w:type="spellStart"/>
      <w:r w:rsidRPr="00246BE1">
        <w:rPr>
          <w:rFonts w:ascii="Arial" w:hAnsi="Arial" w:cs="Arial"/>
          <w:shd w:val="clear" w:color="auto" w:fill="FFFFFF"/>
        </w:rPr>
        <w:t>Peill</w:t>
      </w:r>
      <w:proofErr w:type="spellEnd"/>
      <w:r w:rsidRPr="00246BE1">
        <w:rPr>
          <w:rFonts w:ascii="Arial" w:hAnsi="Arial" w:cs="Arial"/>
          <w:shd w:val="clear" w:color="auto" w:fill="FFFFFF"/>
        </w:rPr>
        <w:t>, F. (2022) ‘The Pursuit of Happiness: Leadership Challenges of Recognising and Supporting Child Health and Wellbeing in the Early Years’, </w:t>
      </w:r>
      <w:r w:rsidRPr="00246BE1">
        <w:rPr>
          <w:rStyle w:val="Emphasis"/>
          <w:rFonts w:ascii="Arial" w:hAnsi="Arial" w:cs="Arial"/>
          <w:shd w:val="clear" w:color="auto" w:fill="FFFFFF"/>
        </w:rPr>
        <w:t>Education Sciences</w:t>
      </w:r>
      <w:r w:rsidRPr="00246BE1">
        <w:rPr>
          <w:rFonts w:ascii="Arial" w:hAnsi="Arial" w:cs="Arial"/>
          <w:shd w:val="clear" w:color="auto" w:fill="FFFFFF"/>
        </w:rPr>
        <w:t>, 12(2). Available at:</w:t>
      </w:r>
      <w:r w:rsidRPr="00246BE1">
        <w:rPr>
          <w:rFonts w:ascii="Arial" w:hAnsi="Arial" w:cs="Arial"/>
        </w:rPr>
        <w:t xml:space="preserve"> </w:t>
      </w:r>
      <w:hyperlink r:id="rId37" w:history="1">
        <w:r w:rsidRPr="00246BE1">
          <w:rPr>
            <w:rStyle w:val="Hyperlink"/>
            <w:rFonts w:ascii="Arial" w:hAnsi="Arial" w:cs="Arial"/>
            <w:color w:val="auto"/>
            <w:shd w:val="clear" w:color="auto" w:fill="FFFFFF"/>
          </w:rPr>
          <w:t>https://www.mdpi.com/2227-7102/12/2/113</w:t>
        </w:r>
      </w:hyperlink>
      <w:r w:rsidRPr="00246BE1">
        <w:rPr>
          <w:rFonts w:ascii="Arial" w:hAnsi="Arial" w:cs="Arial"/>
          <w:shd w:val="clear" w:color="auto" w:fill="FFFFFF"/>
        </w:rPr>
        <w:t xml:space="preserve"> (Accessed: 24 February 2024).</w:t>
      </w:r>
    </w:p>
    <w:p w14:paraId="03D04EF6" w14:textId="77777777" w:rsidR="00246BE1" w:rsidRPr="00246BE1" w:rsidRDefault="00246BE1" w:rsidP="00246BE1">
      <w:pPr>
        <w:jc w:val="both"/>
        <w:rPr>
          <w:rFonts w:ascii="Arial" w:hAnsi="Arial" w:cs="Arial"/>
          <w:lang w:eastAsia="en-GB"/>
        </w:rPr>
      </w:pPr>
      <w:r w:rsidRPr="00246BE1">
        <w:rPr>
          <w:rFonts w:ascii="Arial" w:hAnsi="Arial" w:cs="Arial"/>
        </w:rPr>
        <w:t xml:space="preserve">Pentagon (no date) </w:t>
      </w:r>
      <w:r w:rsidRPr="00246BE1">
        <w:rPr>
          <w:rFonts w:ascii="Arial" w:hAnsi="Arial" w:cs="Arial"/>
          <w:i/>
          <w:iCs/>
          <w:lang w:eastAsia="en-GB"/>
        </w:rPr>
        <w:t xml:space="preserve">How adults can support their children in play. </w:t>
      </w:r>
      <w:r w:rsidRPr="00246BE1">
        <w:rPr>
          <w:rFonts w:ascii="Arial" w:hAnsi="Arial" w:cs="Arial"/>
          <w:lang w:eastAsia="en-GB"/>
        </w:rPr>
        <w:t xml:space="preserve">Available at: </w:t>
      </w:r>
      <w:hyperlink r:id="rId38" w:history="1">
        <w:r w:rsidRPr="00246BE1">
          <w:rPr>
            <w:rStyle w:val="Hyperlink"/>
            <w:rFonts w:ascii="Arial" w:hAnsi="Arial" w:cs="Arial"/>
            <w:color w:val="auto"/>
            <w:lang w:eastAsia="en-GB"/>
          </w:rPr>
          <w:t>https://www.pentagonplay.co.uk/news-and-info/adult-support-for-childrens-play</w:t>
        </w:r>
      </w:hyperlink>
      <w:r w:rsidRPr="00246BE1">
        <w:rPr>
          <w:rFonts w:ascii="Arial" w:hAnsi="Arial" w:cs="Arial"/>
          <w:lang w:eastAsia="en-GB"/>
        </w:rPr>
        <w:t xml:space="preserve"> (Accessed: 24 February 2024).</w:t>
      </w:r>
    </w:p>
    <w:p w14:paraId="6971EE55" w14:textId="77777777" w:rsidR="00246BE1" w:rsidRPr="00246BE1" w:rsidRDefault="00246BE1" w:rsidP="00246BE1">
      <w:pPr>
        <w:jc w:val="both"/>
        <w:rPr>
          <w:rFonts w:ascii="Arial" w:hAnsi="Arial" w:cs="Arial"/>
          <w:shd w:val="clear" w:color="auto" w:fill="FFFFFF"/>
        </w:rPr>
      </w:pPr>
      <w:r w:rsidRPr="00246BE1">
        <w:rPr>
          <w:rFonts w:ascii="Arial" w:hAnsi="Arial" w:cs="Arial"/>
          <w:shd w:val="clear" w:color="auto" w:fill="FFFFFF"/>
        </w:rPr>
        <w:t xml:space="preserve">Piaget, J. (1950) </w:t>
      </w:r>
      <w:r w:rsidRPr="00246BE1">
        <w:rPr>
          <w:rFonts w:ascii="Arial" w:hAnsi="Arial" w:cs="Arial"/>
          <w:i/>
          <w:iCs/>
          <w:shd w:val="clear" w:color="auto" w:fill="FFFFFF"/>
        </w:rPr>
        <w:t>The Psychology of Intelligence</w:t>
      </w:r>
      <w:r w:rsidRPr="00246BE1">
        <w:rPr>
          <w:rFonts w:ascii="Arial" w:hAnsi="Arial" w:cs="Arial"/>
          <w:shd w:val="clear" w:color="auto" w:fill="FFFFFF"/>
        </w:rPr>
        <w:t>. London: Routledge.</w:t>
      </w:r>
    </w:p>
    <w:p w14:paraId="52D13135" w14:textId="77777777" w:rsidR="00246BE1" w:rsidRPr="00246BE1" w:rsidRDefault="00246BE1" w:rsidP="00246BE1">
      <w:pPr>
        <w:jc w:val="both"/>
        <w:rPr>
          <w:rFonts w:ascii="Arial" w:hAnsi="Arial" w:cs="Arial"/>
          <w:noProof/>
        </w:rPr>
      </w:pPr>
      <w:r w:rsidRPr="00246BE1">
        <w:rPr>
          <w:rFonts w:ascii="Arial" w:hAnsi="Arial" w:cs="Arial"/>
          <w:noProof/>
        </w:rPr>
        <w:lastRenderedPageBreak/>
        <w:t xml:space="preserve">Play Matters (2022) </w:t>
      </w:r>
      <w:r w:rsidRPr="00246BE1">
        <w:rPr>
          <w:rFonts w:ascii="Arial" w:hAnsi="Arial" w:cs="Arial"/>
          <w:i/>
          <w:iCs/>
          <w:noProof/>
        </w:rPr>
        <w:t xml:space="preserve">The Benefits of Messy Play. </w:t>
      </w:r>
      <w:r w:rsidRPr="00246BE1">
        <w:rPr>
          <w:rFonts w:ascii="Arial" w:hAnsi="Arial" w:cs="Arial"/>
          <w:noProof/>
        </w:rPr>
        <w:t xml:space="preserve">Available at: </w:t>
      </w:r>
      <w:hyperlink r:id="rId39" w:history="1">
        <w:r w:rsidRPr="00246BE1">
          <w:rPr>
            <w:rStyle w:val="Hyperlink"/>
            <w:rFonts w:ascii="Arial" w:hAnsi="Arial" w:cs="Arial"/>
            <w:noProof/>
            <w:color w:val="auto"/>
          </w:rPr>
          <w:t>https://playmatters.org.au/blog/the-benefits-of-messy-play#:~:text=Messy%20play%20for%20babies%20and%20children%20helps%20developing,children%20who%20have%20different%20learning%20and%20thinking%20styles</w:t>
        </w:r>
      </w:hyperlink>
      <w:r w:rsidRPr="00246BE1">
        <w:rPr>
          <w:rFonts w:ascii="Arial" w:hAnsi="Arial" w:cs="Arial"/>
          <w:noProof/>
        </w:rPr>
        <w:t>. (Accessed: 24 February 2024).</w:t>
      </w:r>
    </w:p>
    <w:p w14:paraId="3E59A189" w14:textId="77777777" w:rsidR="00246BE1" w:rsidRPr="00246BE1" w:rsidRDefault="00246BE1" w:rsidP="00246BE1">
      <w:pPr>
        <w:jc w:val="both"/>
        <w:rPr>
          <w:rFonts w:ascii="Arial" w:hAnsi="Arial" w:cs="Arial"/>
          <w:lang w:eastAsia="en-GB"/>
        </w:rPr>
      </w:pPr>
      <w:r w:rsidRPr="00246BE1">
        <w:rPr>
          <w:rFonts w:ascii="Arial" w:hAnsi="Arial" w:cs="Arial"/>
          <w:lang w:eastAsia="en-GB"/>
        </w:rPr>
        <w:t xml:space="preserve">Provenzo, E. (2009) ‘Friedrich Froebel’s Gifts: Connecting the Spiritual and Aesthetic to the Real World of Play and Learning’, </w:t>
      </w:r>
      <w:r w:rsidRPr="00246BE1">
        <w:rPr>
          <w:rFonts w:ascii="Arial" w:hAnsi="Arial" w:cs="Arial"/>
          <w:i/>
          <w:iCs/>
          <w:lang w:eastAsia="en-GB"/>
        </w:rPr>
        <w:t xml:space="preserve">American Journal of Play. </w:t>
      </w:r>
      <w:r w:rsidRPr="00246BE1">
        <w:rPr>
          <w:rFonts w:ascii="Arial" w:hAnsi="Arial" w:cs="Arial"/>
          <w:lang w:eastAsia="en-GB"/>
        </w:rPr>
        <w:t xml:space="preserve">Available at: </w:t>
      </w:r>
      <w:hyperlink r:id="rId40" w:history="1">
        <w:r w:rsidRPr="00246BE1">
          <w:rPr>
            <w:rStyle w:val="Hyperlink"/>
            <w:rFonts w:ascii="Arial" w:hAnsi="Arial" w:cs="Arial"/>
            <w:color w:val="auto"/>
            <w:lang w:eastAsia="en-GB"/>
          </w:rPr>
          <w:t>https://www.museumofplay.org/app/uploads/2022/01/2-1-article-friedrich-froebels-gifts.pdf</w:t>
        </w:r>
      </w:hyperlink>
      <w:r w:rsidRPr="00246BE1">
        <w:rPr>
          <w:rFonts w:ascii="Arial" w:hAnsi="Arial" w:cs="Arial"/>
          <w:lang w:eastAsia="en-GB"/>
        </w:rPr>
        <w:t xml:space="preserve"> (Accessed: 28 February 2024).</w:t>
      </w:r>
    </w:p>
    <w:p w14:paraId="0F96D219" w14:textId="77777777" w:rsidR="00246BE1" w:rsidRPr="00246BE1" w:rsidRDefault="00246BE1" w:rsidP="00246BE1">
      <w:pPr>
        <w:jc w:val="both"/>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t>Psychology, 42(1), 7-</w:t>
      </w:r>
      <w:r w:rsidRPr="00246BE1">
        <w:rPr>
          <w:rFonts w:ascii="Arial" w:eastAsia="Times New Roman" w:hAnsi="Arial" w:cs="Arial"/>
          <w:spacing w:val="-1"/>
          <w:kern w:val="0"/>
          <w:lang w:eastAsia="en-GB"/>
          <w14:ligatures w14:val="none"/>
        </w:rPr>
        <w:t>97</w:t>
      </w:r>
    </w:p>
    <w:p w14:paraId="2806CDF1" w14:textId="77777777" w:rsidR="00246BE1" w:rsidRPr="00246BE1" w:rsidRDefault="00246BE1" w:rsidP="00246BE1">
      <w:pPr>
        <w:jc w:val="both"/>
        <w:rPr>
          <w:rFonts w:ascii="Arial" w:eastAsia="Times New Roman" w:hAnsi="Arial" w:cs="Arial"/>
          <w:kern w:val="0"/>
          <w:lang w:eastAsia="en-GB"/>
          <w14:ligatures w14:val="none"/>
        </w:rPr>
      </w:pPr>
      <w:r w:rsidRPr="00246BE1">
        <w:rPr>
          <w:rFonts w:ascii="Arial" w:eastAsia="Times New Roman" w:hAnsi="Arial" w:cs="Arial"/>
          <w:kern w:val="0"/>
          <w:lang w:eastAsia="en-GB"/>
          <w14:ligatures w14:val="none"/>
        </w:rPr>
        <w:t>Psychology, 42(1), 7-</w:t>
      </w:r>
      <w:r w:rsidRPr="00246BE1">
        <w:rPr>
          <w:rFonts w:ascii="Arial" w:eastAsia="Times New Roman" w:hAnsi="Arial" w:cs="Arial"/>
          <w:spacing w:val="-1"/>
          <w:kern w:val="0"/>
          <w:lang w:eastAsia="en-GB"/>
          <w14:ligatures w14:val="none"/>
        </w:rPr>
        <w:t>97.</w:t>
      </w:r>
    </w:p>
    <w:p w14:paraId="28176D9F" w14:textId="77777777" w:rsidR="00246BE1" w:rsidRPr="00246BE1" w:rsidRDefault="00246BE1" w:rsidP="00246BE1">
      <w:pPr>
        <w:jc w:val="both"/>
        <w:rPr>
          <w:rFonts w:ascii="Arial" w:hAnsi="Arial" w:cs="Arial"/>
        </w:rPr>
      </w:pPr>
      <w:r w:rsidRPr="00246BE1">
        <w:rPr>
          <w:rFonts w:ascii="Arial" w:hAnsi="Arial" w:cs="Arial"/>
        </w:rPr>
        <w:t xml:space="preserve">Raising Children (2023) </w:t>
      </w:r>
      <w:r w:rsidRPr="00246BE1">
        <w:rPr>
          <w:rFonts w:ascii="Arial" w:hAnsi="Arial" w:cs="Arial"/>
          <w:i/>
          <w:iCs/>
        </w:rPr>
        <w:t>Outdoor Play.</w:t>
      </w:r>
      <w:r w:rsidRPr="00246BE1">
        <w:rPr>
          <w:rFonts w:ascii="Arial" w:hAnsi="Arial" w:cs="Arial"/>
        </w:rPr>
        <w:t xml:space="preserve"> Available at: </w:t>
      </w:r>
      <w:hyperlink r:id="rId41" w:history="1">
        <w:r w:rsidRPr="00246BE1">
          <w:rPr>
            <w:rStyle w:val="Hyperlink"/>
            <w:rFonts w:ascii="Arial" w:hAnsi="Arial" w:cs="Arial"/>
            <w:color w:val="auto"/>
          </w:rPr>
          <w:t>https://raisingchildren.net.au/toddlers/play-learning/outdoor-play/outdoor-play</w:t>
        </w:r>
      </w:hyperlink>
      <w:r w:rsidRPr="00246BE1">
        <w:rPr>
          <w:rFonts w:ascii="Arial" w:hAnsi="Arial" w:cs="Arial"/>
        </w:rPr>
        <w:t xml:space="preserve"> (Accessed: 24 February 2024).</w:t>
      </w:r>
    </w:p>
    <w:p w14:paraId="25D522C9" w14:textId="77777777" w:rsidR="00246BE1" w:rsidRPr="00246BE1" w:rsidRDefault="00246BE1" w:rsidP="00246BE1">
      <w:pPr>
        <w:jc w:val="both"/>
        <w:rPr>
          <w:rFonts w:ascii="Arial" w:hAnsi="Arial" w:cs="Arial"/>
          <w:lang w:eastAsia="en-GB"/>
        </w:rPr>
      </w:pPr>
      <w:proofErr w:type="spellStart"/>
      <w:r w:rsidRPr="00246BE1">
        <w:rPr>
          <w:rStyle w:val="volumeissue"/>
          <w:rFonts w:ascii="Arial" w:hAnsi="Arial" w:cs="Arial"/>
          <w:shd w:val="clear" w:color="auto" w:fill="FFFFFF"/>
        </w:rPr>
        <w:t>Rawstone</w:t>
      </w:r>
      <w:proofErr w:type="spellEnd"/>
      <w:r w:rsidRPr="00246BE1">
        <w:rPr>
          <w:rStyle w:val="volumeissue"/>
          <w:rFonts w:ascii="Arial" w:hAnsi="Arial" w:cs="Arial"/>
          <w:shd w:val="clear" w:color="auto" w:fill="FFFFFF"/>
        </w:rPr>
        <w:t xml:space="preserve">, A. (2019) </w:t>
      </w:r>
      <w:r w:rsidRPr="00246BE1">
        <w:rPr>
          <w:rFonts w:ascii="Arial" w:hAnsi="Arial" w:cs="Arial"/>
          <w:i/>
          <w:iCs/>
          <w:lang w:eastAsia="en-GB"/>
        </w:rPr>
        <w:t xml:space="preserve">Parent’s Guide: Early learning – Messy play. </w:t>
      </w:r>
      <w:r w:rsidRPr="00246BE1">
        <w:rPr>
          <w:rFonts w:ascii="Arial" w:hAnsi="Arial" w:cs="Arial"/>
          <w:lang w:eastAsia="en-GB"/>
        </w:rPr>
        <w:t>Available at:</w:t>
      </w:r>
      <w:r w:rsidRPr="00246BE1">
        <w:rPr>
          <w:rFonts w:ascii="Arial" w:hAnsi="Arial" w:cs="Arial"/>
        </w:rPr>
        <w:t xml:space="preserve"> </w:t>
      </w:r>
      <w:hyperlink r:id="rId42" w:history="1">
        <w:r w:rsidRPr="00246BE1">
          <w:rPr>
            <w:rStyle w:val="Hyperlink"/>
            <w:rFonts w:ascii="Arial" w:hAnsi="Arial" w:cs="Arial"/>
            <w:color w:val="auto"/>
            <w:lang w:eastAsia="en-GB"/>
          </w:rPr>
          <w:t>https://www.nurseryworld.co.uk/features/article/parent-s-guide-early-learning-messy-play#:~:text=SUPPORTING%20YOUR%20CHILD&amp;text=Ask%20your%20child's%20nursery%20for,muddy%20patch%20of%20the%20garden</w:t>
        </w:r>
      </w:hyperlink>
      <w:r w:rsidRPr="00246BE1">
        <w:rPr>
          <w:rFonts w:ascii="Arial" w:hAnsi="Arial" w:cs="Arial"/>
          <w:lang w:eastAsia="en-GB"/>
        </w:rPr>
        <w:t>. (Accessed: 24 February 2024).</w:t>
      </w:r>
    </w:p>
    <w:p w14:paraId="7CA4516E" w14:textId="77777777" w:rsidR="00246BE1" w:rsidRPr="00246BE1" w:rsidRDefault="00246BE1" w:rsidP="00246BE1">
      <w:pPr>
        <w:jc w:val="both"/>
        <w:rPr>
          <w:rFonts w:ascii="Arial" w:hAnsi="Arial" w:cs="Arial"/>
        </w:rPr>
      </w:pPr>
      <w:r w:rsidRPr="00246BE1">
        <w:rPr>
          <w:rFonts w:ascii="Arial" w:hAnsi="Arial" w:cs="Arial"/>
        </w:rPr>
        <w:t>Ryan, R. and Deci E. (2000</w:t>
      </w:r>
      <w:r w:rsidRPr="00246BE1">
        <w:rPr>
          <w:rFonts w:ascii="Arial" w:hAnsi="Arial" w:cs="Arial"/>
          <w:i/>
          <w:iCs/>
        </w:rPr>
        <w:t>) ‘</w:t>
      </w:r>
      <w:r w:rsidRPr="00246BE1">
        <w:rPr>
          <w:rFonts w:ascii="Arial" w:hAnsi="Arial" w:cs="Arial"/>
        </w:rPr>
        <w:t>Self-Determination Theory and the Facilitation of Intrinsic Motivation, Social Development, and</w:t>
      </w:r>
      <w:r w:rsidRPr="00246BE1">
        <w:rPr>
          <w:rFonts w:ascii="Arial" w:hAnsi="Arial" w:cs="Arial"/>
          <w:i/>
          <w:iCs/>
        </w:rPr>
        <w:t xml:space="preserve"> </w:t>
      </w:r>
      <w:r w:rsidRPr="00246BE1">
        <w:rPr>
          <w:rFonts w:ascii="Arial" w:hAnsi="Arial" w:cs="Arial"/>
        </w:rPr>
        <w:t xml:space="preserve">Well-Being’, </w:t>
      </w:r>
      <w:r w:rsidRPr="00246BE1">
        <w:rPr>
          <w:rFonts w:ascii="Arial" w:hAnsi="Arial" w:cs="Arial"/>
          <w:i/>
          <w:iCs/>
        </w:rPr>
        <w:t>American Psychologist</w:t>
      </w:r>
      <w:r w:rsidRPr="00246BE1">
        <w:rPr>
          <w:rFonts w:ascii="Arial" w:hAnsi="Arial" w:cs="Arial"/>
        </w:rPr>
        <w:t xml:space="preserve">, (55). Available at: </w:t>
      </w:r>
      <w:hyperlink r:id="rId43" w:history="1">
        <w:r w:rsidRPr="00246BE1">
          <w:rPr>
            <w:rStyle w:val="Hyperlink"/>
            <w:rFonts w:ascii="Arial" w:hAnsi="Arial" w:cs="Arial"/>
            <w:color w:val="auto"/>
          </w:rPr>
          <w:t>https://files.eric.ed.gov/fulltext/EJ1123860.pdf</w:t>
        </w:r>
      </w:hyperlink>
      <w:r w:rsidRPr="00246BE1">
        <w:rPr>
          <w:rFonts w:ascii="Arial" w:hAnsi="Arial" w:cs="Arial"/>
        </w:rPr>
        <w:t xml:space="preserve"> (Accessed: 24 February 2024).</w:t>
      </w:r>
    </w:p>
    <w:p w14:paraId="46D4F60D" w14:textId="77777777" w:rsidR="00246BE1" w:rsidRPr="00246BE1" w:rsidRDefault="00246BE1" w:rsidP="00246BE1">
      <w:pPr>
        <w:jc w:val="both"/>
        <w:rPr>
          <w:rFonts w:ascii="Arial" w:hAnsi="Arial" w:cs="Arial"/>
          <w:lang w:eastAsia="en-GB"/>
        </w:rPr>
      </w:pPr>
      <w:proofErr w:type="spellStart"/>
      <w:r w:rsidRPr="00246BE1">
        <w:rPr>
          <w:rFonts w:ascii="Arial" w:hAnsi="Arial" w:cs="Arial"/>
        </w:rPr>
        <w:t>Rymanowicz</w:t>
      </w:r>
      <w:proofErr w:type="spellEnd"/>
      <w:r w:rsidRPr="00246BE1">
        <w:rPr>
          <w:rFonts w:ascii="Arial" w:hAnsi="Arial" w:cs="Arial"/>
        </w:rPr>
        <w:t xml:space="preserve">, K. (2015) </w:t>
      </w:r>
      <w:r w:rsidRPr="00246BE1">
        <w:rPr>
          <w:rFonts w:ascii="Arial" w:hAnsi="Arial" w:cs="Arial"/>
          <w:i/>
          <w:iCs/>
          <w:lang w:eastAsia="en-GB"/>
        </w:rPr>
        <w:t xml:space="preserve">The power of play – Part 5: Adult roles in child’s play. </w:t>
      </w:r>
      <w:r w:rsidRPr="00246BE1">
        <w:rPr>
          <w:rFonts w:ascii="Arial" w:hAnsi="Arial" w:cs="Arial"/>
          <w:lang w:eastAsia="en-GB"/>
        </w:rPr>
        <w:t xml:space="preserve">Available at: </w:t>
      </w:r>
      <w:hyperlink r:id="rId44" w:history="1">
        <w:r w:rsidRPr="00246BE1">
          <w:rPr>
            <w:rStyle w:val="Hyperlink"/>
            <w:rFonts w:ascii="Arial" w:eastAsia="Times New Roman" w:hAnsi="Arial" w:cs="Arial"/>
            <w:color w:val="auto"/>
            <w:spacing w:val="-15"/>
            <w:kern w:val="0"/>
            <w:lang w:eastAsia="en-GB"/>
            <w14:ligatures w14:val="none"/>
          </w:rPr>
          <w:t>https://www.canr.msu.edu/news/the_power_of_play_part_5_adult_roles_in_childs_play</w:t>
        </w:r>
      </w:hyperlink>
      <w:r w:rsidRPr="00246BE1">
        <w:rPr>
          <w:rFonts w:ascii="Arial" w:hAnsi="Arial" w:cs="Arial"/>
          <w:lang w:eastAsia="en-GB"/>
        </w:rPr>
        <w:t xml:space="preserve"> (Accessed: 24 February 2024).</w:t>
      </w:r>
    </w:p>
    <w:p w14:paraId="72F02BC2" w14:textId="77777777" w:rsidR="00246BE1" w:rsidRPr="00246BE1" w:rsidRDefault="00246BE1" w:rsidP="00246BE1">
      <w:pPr>
        <w:jc w:val="both"/>
        <w:rPr>
          <w:rFonts w:ascii="Arial" w:hAnsi="Arial" w:cs="Arial"/>
          <w:shd w:val="clear" w:color="auto" w:fill="FFFFFF"/>
        </w:rPr>
      </w:pPr>
      <w:r w:rsidRPr="00246BE1">
        <w:rPr>
          <w:rFonts w:ascii="Arial" w:hAnsi="Arial" w:cs="Arial"/>
          <w:shd w:val="clear" w:color="auto" w:fill="FFFFFF"/>
        </w:rPr>
        <w:t xml:space="preserve">Skene, K., </w:t>
      </w:r>
      <w:proofErr w:type="spellStart"/>
      <w:r w:rsidRPr="00246BE1">
        <w:rPr>
          <w:rFonts w:ascii="Arial" w:hAnsi="Arial" w:cs="Arial"/>
          <w:shd w:val="clear" w:color="auto" w:fill="FFFFFF"/>
        </w:rPr>
        <w:t>O'Farrelly</w:t>
      </w:r>
      <w:proofErr w:type="spellEnd"/>
      <w:r w:rsidRPr="00246BE1">
        <w:rPr>
          <w:rFonts w:ascii="Arial" w:hAnsi="Arial" w:cs="Arial"/>
          <w:shd w:val="clear" w:color="auto" w:fill="FFFFFF"/>
        </w:rPr>
        <w:t xml:space="preserve">, C., Byrne, E., Kirby, N., Stevens, E. and Ramchandani, P. (2022) ‘Can guidance during play enhance children's learning and development in educational contexts? A systematic review and meta-analysis’, </w:t>
      </w:r>
      <w:r w:rsidRPr="00246BE1">
        <w:rPr>
          <w:rFonts w:ascii="Arial" w:hAnsi="Arial" w:cs="Arial"/>
          <w:i/>
          <w:iCs/>
          <w:shd w:val="clear" w:color="auto" w:fill="FFFFFF"/>
        </w:rPr>
        <w:t xml:space="preserve">Child Development, </w:t>
      </w:r>
      <w:r w:rsidRPr="00246BE1">
        <w:rPr>
          <w:rFonts w:ascii="Arial" w:hAnsi="Arial" w:cs="Arial"/>
          <w:shd w:val="clear" w:color="auto" w:fill="FFFFFF"/>
        </w:rPr>
        <w:t xml:space="preserve">93(4). Available at: </w:t>
      </w:r>
      <w:hyperlink r:id="rId45" w:history="1">
        <w:r w:rsidRPr="00246BE1">
          <w:rPr>
            <w:rStyle w:val="Hyperlink"/>
            <w:rFonts w:ascii="Arial" w:hAnsi="Arial" w:cs="Arial"/>
            <w:color w:val="auto"/>
            <w:shd w:val="clear" w:color="auto" w:fill="FFFFFF"/>
          </w:rPr>
          <w:t>https://pubmed.ncbi.nlm.nih.gov/35018635/</w:t>
        </w:r>
      </w:hyperlink>
      <w:r w:rsidRPr="00246BE1">
        <w:rPr>
          <w:rFonts w:ascii="Arial" w:hAnsi="Arial" w:cs="Arial"/>
          <w:shd w:val="clear" w:color="auto" w:fill="FFFFFF"/>
        </w:rPr>
        <w:t xml:space="preserve"> (Accessed: 24 February 2024).</w:t>
      </w:r>
    </w:p>
    <w:p w14:paraId="02CBA5EB" w14:textId="77777777" w:rsidR="00246BE1" w:rsidRPr="00246BE1" w:rsidRDefault="00246BE1" w:rsidP="00246BE1">
      <w:pPr>
        <w:jc w:val="both"/>
        <w:rPr>
          <w:rFonts w:ascii="Arial" w:hAnsi="Arial" w:cs="Arial"/>
          <w:lang w:eastAsia="en-GB"/>
        </w:rPr>
      </w:pPr>
      <w:r w:rsidRPr="00246BE1">
        <w:rPr>
          <w:rFonts w:ascii="Arial" w:hAnsi="Arial" w:cs="Arial"/>
          <w:shd w:val="clear" w:color="auto" w:fill="FFFFFF"/>
        </w:rPr>
        <w:t xml:space="preserve">Structural Learning (2021) </w:t>
      </w:r>
      <w:r w:rsidRPr="00246BE1">
        <w:rPr>
          <w:rFonts w:ascii="Arial" w:hAnsi="Arial" w:cs="Arial"/>
          <w:i/>
          <w:iCs/>
          <w:lang w:eastAsia="en-GB"/>
        </w:rPr>
        <w:t xml:space="preserve">Leuven Scale: A Teacher's Guide. </w:t>
      </w:r>
      <w:r w:rsidRPr="00246BE1">
        <w:rPr>
          <w:rFonts w:ascii="Arial" w:hAnsi="Arial" w:cs="Arial"/>
          <w:lang w:eastAsia="en-GB"/>
        </w:rPr>
        <w:t xml:space="preserve">Available at: </w:t>
      </w:r>
      <w:hyperlink r:id="rId46" w:history="1">
        <w:r w:rsidRPr="00246BE1">
          <w:rPr>
            <w:rStyle w:val="Hyperlink"/>
            <w:rFonts w:ascii="Arial" w:hAnsi="Arial" w:cs="Arial"/>
            <w:color w:val="auto"/>
            <w:lang w:eastAsia="en-GB"/>
          </w:rPr>
          <w:t>https://www.structural-learning.com/post/leuven-scale-a-teachers-guide#:~:text=The%20Leuven%20Scale%2C%20is%20a,address%20any%20lack%20of%20involvement</w:t>
        </w:r>
      </w:hyperlink>
      <w:r w:rsidRPr="00246BE1">
        <w:rPr>
          <w:rFonts w:ascii="Arial" w:hAnsi="Arial" w:cs="Arial"/>
          <w:lang w:eastAsia="en-GB"/>
        </w:rPr>
        <w:t>. (Accessed: 24 February 2024).</w:t>
      </w:r>
    </w:p>
    <w:p w14:paraId="59A8E656" w14:textId="77777777" w:rsidR="00246BE1" w:rsidRPr="00246BE1" w:rsidRDefault="00246BE1" w:rsidP="00246BE1">
      <w:pPr>
        <w:jc w:val="both"/>
        <w:rPr>
          <w:rFonts w:ascii="Arial" w:eastAsia="Times New Roman" w:hAnsi="Arial" w:cs="Arial"/>
          <w:kern w:val="36"/>
          <w:lang w:eastAsia="en-GB"/>
          <w14:ligatures w14:val="none"/>
        </w:rPr>
      </w:pPr>
      <w:r w:rsidRPr="00246BE1">
        <w:rPr>
          <w:rFonts w:ascii="Arial" w:hAnsi="Arial" w:cs="Arial"/>
        </w:rPr>
        <w:t xml:space="preserve">Teare, J. (2021) </w:t>
      </w:r>
      <w:r w:rsidRPr="00246BE1">
        <w:rPr>
          <w:rFonts w:ascii="Arial" w:hAnsi="Arial" w:cs="Arial"/>
          <w:i/>
          <w:iCs/>
          <w:lang w:eastAsia="en-GB"/>
        </w:rPr>
        <w:t>The Benefits of Outdoor Play for Children’s Development.</w:t>
      </w:r>
      <w:r w:rsidRPr="00246BE1">
        <w:rPr>
          <w:rFonts w:ascii="Arial" w:hAnsi="Arial" w:cs="Arial"/>
          <w:lang w:eastAsia="en-GB"/>
        </w:rPr>
        <w:t xml:space="preserve"> Available at: </w:t>
      </w:r>
      <w:hyperlink r:id="rId47" w:history="1">
        <w:r w:rsidRPr="00246BE1">
          <w:rPr>
            <w:rStyle w:val="Hyperlink"/>
            <w:rFonts w:ascii="Arial" w:hAnsi="Arial" w:cs="Arial"/>
            <w:color w:val="auto"/>
            <w:lang w:eastAsia="en-GB"/>
          </w:rPr>
          <w:t>https://www.teachinglittles.com/benefits-of-outdoor-play-for-childrens-development/#:~:text=As%20we%20have%20discussed%2C%20there%20are%20l</w:t>
        </w:r>
        <w:r w:rsidRPr="00246BE1">
          <w:rPr>
            <w:rStyle w:val="Hyperlink"/>
            <w:rFonts w:ascii="Arial" w:hAnsi="Arial" w:cs="Arial"/>
            <w:color w:val="auto"/>
            <w:lang w:eastAsia="en-GB"/>
          </w:rPr>
          <w:lastRenderedPageBreak/>
          <w:t>oads%20of,More%20developed%20social%20skills%20And%20so%20much%20more</w:t>
        </w:r>
      </w:hyperlink>
      <w:r w:rsidRPr="00246BE1">
        <w:rPr>
          <w:rFonts w:ascii="Arial" w:hAnsi="Arial" w:cs="Arial"/>
          <w:lang w:eastAsia="en-GB"/>
        </w:rPr>
        <w:t>. (Accessed: 24 February 2024).</w:t>
      </w:r>
    </w:p>
    <w:p w14:paraId="3F995367" w14:textId="77777777" w:rsidR="00246BE1" w:rsidRPr="00246BE1" w:rsidRDefault="00246BE1" w:rsidP="00246BE1">
      <w:pPr>
        <w:jc w:val="both"/>
        <w:rPr>
          <w:rFonts w:ascii="Arial" w:hAnsi="Arial" w:cs="Arial"/>
        </w:rPr>
      </w:pPr>
      <w:r w:rsidRPr="00246BE1">
        <w:rPr>
          <w:rFonts w:ascii="Arial" w:hAnsi="Arial" w:cs="Arial"/>
        </w:rPr>
        <w:t xml:space="preserve">Tovey, H. (no date) </w:t>
      </w:r>
      <w:r w:rsidRPr="00246BE1">
        <w:rPr>
          <w:rFonts w:ascii="Arial" w:hAnsi="Arial" w:cs="Arial"/>
          <w:i/>
          <w:iCs/>
        </w:rPr>
        <w:t xml:space="preserve">Outdoor Play and Exploration. </w:t>
      </w:r>
      <w:r w:rsidRPr="00246BE1">
        <w:rPr>
          <w:rFonts w:ascii="Arial" w:hAnsi="Arial" w:cs="Arial"/>
        </w:rPr>
        <w:t xml:space="preserve">Available at: </w:t>
      </w:r>
      <w:hyperlink r:id="rId48" w:history="1">
        <w:r w:rsidRPr="00246BE1">
          <w:rPr>
            <w:rStyle w:val="Hyperlink"/>
            <w:rFonts w:ascii="Arial" w:hAnsi="Arial" w:cs="Arial"/>
            <w:color w:val="auto"/>
          </w:rPr>
          <w:t>https://www.froebel.org.uk/uploads/documents/FT-Outdoor-Play-Pamphlet.pdf</w:t>
        </w:r>
      </w:hyperlink>
      <w:r w:rsidRPr="00246BE1">
        <w:rPr>
          <w:rFonts w:ascii="Arial" w:hAnsi="Arial" w:cs="Arial"/>
        </w:rPr>
        <w:t xml:space="preserve"> (Accessed: 24 February 2024).</w:t>
      </w:r>
    </w:p>
    <w:p w14:paraId="78215EF2" w14:textId="77777777" w:rsidR="00246BE1" w:rsidRPr="00246BE1" w:rsidRDefault="00246BE1" w:rsidP="00246BE1">
      <w:pPr>
        <w:jc w:val="both"/>
        <w:rPr>
          <w:rFonts w:ascii="Arial" w:hAnsi="Arial" w:cs="Arial"/>
        </w:rPr>
      </w:pPr>
      <w:r w:rsidRPr="00246BE1">
        <w:rPr>
          <w:rFonts w:ascii="Arial" w:hAnsi="Arial" w:cs="Arial"/>
        </w:rPr>
        <w:t xml:space="preserve">UNICEF (no date) A </w:t>
      </w:r>
      <w:r w:rsidRPr="00246BE1">
        <w:rPr>
          <w:rFonts w:ascii="Arial" w:hAnsi="Arial" w:cs="Arial"/>
          <w:i/>
          <w:iCs/>
        </w:rPr>
        <w:t>Summary of the UN Convention on the Rights of the Child</w:t>
      </w:r>
      <w:r w:rsidRPr="00246BE1">
        <w:rPr>
          <w:rFonts w:ascii="Arial" w:hAnsi="Arial" w:cs="Arial"/>
        </w:rPr>
        <w:t>. Available at: http://www. unicef.org.uk/Documents/Publication-pdfs/UNCRC_summary.pdf (Accessed: 24 February 2024).</w:t>
      </w:r>
    </w:p>
    <w:p w14:paraId="33446386" w14:textId="77777777" w:rsidR="00246BE1" w:rsidRPr="00246BE1" w:rsidRDefault="00246BE1" w:rsidP="00246BE1">
      <w:pPr>
        <w:jc w:val="both"/>
        <w:rPr>
          <w:rFonts w:ascii="Arial" w:hAnsi="Arial" w:cs="Arial"/>
        </w:rPr>
      </w:pPr>
      <w:r w:rsidRPr="00246BE1">
        <w:rPr>
          <w:rFonts w:ascii="Arial" w:hAnsi="Arial" w:cs="Arial"/>
        </w:rPr>
        <w:t xml:space="preserve">Vygotsky L. S. (2004) ‘Imagination and creativity in childhood’, </w:t>
      </w:r>
      <w:r w:rsidRPr="00246BE1">
        <w:rPr>
          <w:rFonts w:ascii="Arial" w:hAnsi="Arial" w:cs="Arial"/>
          <w:i/>
          <w:iCs/>
        </w:rPr>
        <w:t>Journal of Russian and East European Psychology</w:t>
      </w:r>
      <w:r w:rsidRPr="00246BE1">
        <w:rPr>
          <w:rFonts w:ascii="Arial" w:hAnsi="Arial" w:cs="Arial"/>
        </w:rPr>
        <w:t xml:space="preserve">, 42(1). Available at: </w:t>
      </w:r>
      <w:hyperlink r:id="rId49" w:history="1">
        <w:r w:rsidRPr="00246BE1">
          <w:rPr>
            <w:rStyle w:val="Hyperlink"/>
            <w:rFonts w:ascii="Arial" w:hAnsi="Arial" w:cs="Arial"/>
            <w:color w:val="auto"/>
          </w:rPr>
          <w:t>https://www.marxists.org/archive/vygotsky/works/1927/imagination.pdf</w:t>
        </w:r>
      </w:hyperlink>
      <w:r w:rsidRPr="00246BE1">
        <w:rPr>
          <w:rFonts w:ascii="Arial" w:hAnsi="Arial" w:cs="Arial"/>
        </w:rPr>
        <w:t xml:space="preserve"> (Accessed: 24 February 2024).</w:t>
      </w:r>
    </w:p>
    <w:p w14:paraId="61AADE06" w14:textId="77777777" w:rsidR="00246BE1" w:rsidRPr="00246BE1" w:rsidRDefault="00246BE1" w:rsidP="00246BE1">
      <w:pPr>
        <w:jc w:val="both"/>
        <w:rPr>
          <w:rFonts w:ascii="Arial" w:hAnsi="Arial" w:cs="Arial"/>
        </w:rPr>
      </w:pPr>
      <w:r w:rsidRPr="00246BE1">
        <w:rPr>
          <w:rFonts w:ascii="Arial" w:hAnsi="Arial" w:cs="Arial"/>
        </w:rPr>
        <w:t xml:space="preserve">Vygotsky, S. (1978) </w:t>
      </w:r>
      <w:r w:rsidRPr="00246BE1">
        <w:rPr>
          <w:rFonts w:ascii="Arial" w:hAnsi="Arial" w:cs="Arial"/>
          <w:i/>
          <w:iCs/>
        </w:rPr>
        <w:t>Mind in society: The development of higher psychological processes</w:t>
      </w:r>
      <w:r w:rsidRPr="00246BE1">
        <w:rPr>
          <w:rFonts w:ascii="Arial" w:hAnsi="Arial" w:cs="Arial"/>
        </w:rPr>
        <w:t>. Massachusetts: Harvard University Press.</w:t>
      </w:r>
    </w:p>
    <w:p w14:paraId="73147DEB" w14:textId="77777777" w:rsidR="00246BE1" w:rsidRPr="00246BE1" w:rsidRDefault="00246BE1" w:rsidP="00246BE1">
      <w:pPr>
        <w:jc w:val="both"/>
        <w:rPr>
          <w:rFonts w:ascii="Arial" w:hAnsi="Arial" w:cs="Arial"/>
        </w:rPr>
      </w:pPr>
      <w:r w:rsidRPr="00246BE1">
        <w:rPr>
          <w:rFonts w:ascii="Arial" w:hAnsi="Arial" w:cs="Arial"/>
        </w:rPr>
        <w:t xml:space="preserve">West Sussex County Council (no date) </w:t>
      </w:r>
      <w:r w:rsidRPr="00246BE1">
        <w:rPr>
          <w:rFonts w:ascii="Arial" w:hAnsi="Arial" w:cs="Arial"/>
          <w:i/>
          <w:iCs/>
        </w:rPr>
        <w:t xml:space="preserve">West Sussex Early Years Foundation Stage (EYFS) assessment guidance, including the Learning Journal. </w:t>
      </w:r>
      <w:r w:rsidRPr="00246BE1">
        <w:rPr>
          <w:rFonts w:ascii="Arial" w:hAnsi="Arial" w:cs="Arial"/>
        </w:rPr>
        <w:t xml:space="preserve">Available at: </w:t>
      </w:r>
      <w:hyperlink r:id="rId50" w:history="1">
        <w:r w:rsidRPr="00246BE1">
          <w:rPr>
            <w:rStyle w:val="Hyperlink"/>
            <w:rFonts w:ascii="Arial" w:hAnsi="Arial" w:cs="Arial"/>
            <w:color w:val="auto"/>
          </w:rPr>
          <w:t>https://www.westsussex.gov.uk/media/18927/learning_journal_guidance.pdf</w:t>
        </w:r>
      </w:hyperlink>
      <w:r w:rsidRPr="00246BE1">
        <w:rPr>
          <w:rFonts w:ascii="Arial" w:hAnsi="Arial" w:cs="Arial"/>
        </w:rPr>
        <w:t xml:space="preserve"> (Accessed: 25 February 2024).</w:t>
      </w:r>
    </w:p>
    <w:p w14:paraId="742F963B" w14:textId="77777777" w:rsidR="00246BE1" w:rsidRPr="00246BE1" w:rsidRDefault="00246BE1" w:rsidP="00246BE1">
      <w:pPr>
        <w:jc w:val="both"/>
        <w:rPr>
          <w:rFonts w:ascii="Arial" w:hAnsi="Arial" w:cs="Arial"/>
          <w:i/>
          <w:iCs/>
        </w:rPr>
      </w:pPr>
      <w:r w:rsidRPr="00246BE1">
        <w:rPr>
          <w:rFonts w:ascii="Arial" w:hAnsi="Arial" w:cs="Arial"/>
        </w:rPr>
        <w:t xml:space="preserve">Yin, L., Zakaria, A., </w:t>
      </w:r>
      <w:proofErr w:type="spellStart"/>
      <w:r w:rsidRPr="00246BE1">
        <w:rPr>
          <w:rFonts w:ascii="Arial" w:hAnsi="Arial" w:cs="Arial"/>
        </w:rPr>
        <w:t>Hutagalung</w:t>
      </w:r>
      <w:proofErr w:type="spellEnd"/>
      <w:r w:rsidRPr="00246BE1">
        <w:rPr>
          <w:rFonts w:ascii="Arial" w:hAnsi="Arial" w:cs="Arial"/>
        </w:rPr>
        <w:t xml:space="preserve">, Fonny., and Salleh, U. (2014) ‘Creativity and imagination in messy play among preschool children’, </w:t>
      </w:r>
      <w:r w:rsidRPr="00246BE1">
        <w:rPr>
          <w:rFonts w:ascii="Arial" w:hAnsi="Arial" w:cs="Arial"/>
          <w:i/>
          <w:iCs/>
        </w:rPr>
        <w:t xml:space="preserve">Recent Trends in Social and Behaviour Sciences, </w:t>
      </w:r>
      <w:r w:rsidRPr="00246BE1">
        <w:rPr>
          <w:rFonts w:ascii="Arial" w:hAnsi="Arial" w:cs="Arial"/>
        </w:rPr>
        <w:t xml:space="preserve">(10). Available at: </w:t>
      </w:r>
      <w:hyperlink r:id="rId51" w:history="1">
        <w:r w:rsidRPr="00246BE1">
          <w:rPr>
            <w:rStyle w:val="Hyperlink"/>
            <w:rFonts w:ascii="Arial" w:hAnsi="Arial" w:cs="Arial"/>
            <w:color w:val="auto"/>
          </w:rPr>
          <w:t>https://www.researchgate.net/publication/300376363_Creativity_and_imagination_in_messy_play_among_preschool_children</w:t>
        </w:r>
      </w:hyperlink>
      <w:r w:rsidRPr="00246BE1">
        <w:rPr>
          <w:rFonts w:ascii="Arial" w:hAnsi="Arial" w:cs="Arial"/>
        </w:rPr>
        <w:t xml:space="preserve"> (Accessed: 24 February 2024).</w:t>
      </w:r>
    </w:p>
    <w:p w14:paraId="4FB793B3" w14:textId="77777777" w:rsidR="00246BE1" w:rsidRPr="00246BE1" w:rsidRDefault="00246BE1" w:rsidP="00246BE1">
      <w:pPr>
        <w:spacing w:after="0" w:line="360" w:lineRule="auto"/>
        <w:jc w:val="both"/>
        <w:textAlignment w:val="baseline"/>
        <w:rPr>
          <w:rFonts w:ascii="Arial" w:eastAsia="Times New Roman" w:hAnsi="Arial" w:cs="Arial"/>
          <w:kern w:val="0"/>
          <w:lang w:eastAsia="en-GB"/>
          <w14:ligatures w14:val="none"/>
        </w:rPr>
      </w:pPr>
    </w:p>
    <w:sectPr w:rsidR="00246BE1" w:rsidRPr="00246BE1">
      <w:head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BFCCA" w14:textId="77777777" w:rsidR="001B5423" w:rsidRDefault="001B5423" w:rsidP="00630CE5">
      <w:pPr>
        <w:spacing w:after="0" w:line="240" w:lineRule="auto"/>
      </w:pPr>
      <w:r>
        <w:separator/>
      </w:r>
    </w:p>
  </w:endnote>
  <w:endnote w:type="continuationSeparator" w:id="0">
    <w:p w14:paraId="7EAD7210" w14:textId="77777777" w:rsidR="001B5423" w:rsidRDefault="001B5423" w:rsidP="00630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4C3A9" w14:textId="77777777" w:rsidR="001B5423" w:rsidRDefault="001B5423" w:rsidP="00630CE5">
      <w:pPr>
        <w:spacing w:after="0" w:line="240" w:lineRule="auto"/>
      </w:pPr>
      <w:r>
        <w:separator/>
      </w:r>
    </w:p>
  </w:footnote>
  <w:footnote w:type="continuationSeparator" w:id="0">
    <w:p w14:paraId="0D7A0D72" w14:textId="77777777" w:rsidR="001B5423" w:rsidRDefault="001B5423" w:rsidP="00630C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824FD" w14:textId="6A4D7FF5" w:rsidR="00CA5B13" w:rsidRDefault="00CA5B13">
    <w:pPr>
      <w:pStyle w:val="Header"/>
    </w:pPr>
    <w:r>
      <w:t>2316355</w:t>
    </w:r>
  </w:p>
  <w:p w14:paraId="49B68E46" w14:textId="11EBE956" w:rsidR="00CA5B13" w:rsidRDefault="00CA5B13">
    <w:pPr>
      <w:pStyle w:val="Header"/>
    </w:pPr>
    <w:r>
      <w:t>ECEY4003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3206"/>
    <w:multiLevelType w:val="multilevel"/>
    <w:tmpl w:val="87C6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015C7D"/>
    <w:multiLevelType w:val="multilevel"/>
    <w:tmpl w:val="C8B2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26400"/>
    <w:multiLevelType w:val="multilevel"/>
    <w:tmpl w:val="3C2E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E2CA6"/>
    <w:multiLevelType w:val="multilevel"/>
    <w:tmpl w:val="2978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9873E8"/>
    <w:multiLevelType w:val="multilevel"/>
    <w:tmpl w:val="DA185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D001F2"/>
    <w:multiLevelType w:val="multilevel"/>
    <w:tmpl w:val="B7165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DD0A5D"/>
    <w:multiLevelType w:val="multilevel"/>
    <w:tmpl w:val="8CE4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5C7526"/>
    <w:multiLevelType w:val="multilevel"/>
    <w:tmpl w:val="EC900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2E6375"/>
    <w:multiLevelType w:val="multilevel"/>
    <w:tmpl w:val="86EC7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025C86"/>
    <w:multiLevelType w:val="multilevel"/>
    <w:tmpl w:val="A4C47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FE3929"/>
    <w:multiLevelType w:val="multilevel"/>
    <w:tmpl w:val="0E6C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AB2247"/>
    <w:multiLevelType w:val="multilevel"/>
    <w:tmpl w:val="7BF4B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A623D8"/>
    <w:multiLevelType w:val="multilevel"/>
    <w:tmpl w:val="9A4A9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9413FA"/>
    <w:multiLevelType w:val="multilevel"/>
    <w:tmpl w:val="2772B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4849982">
    <w:abstractNumId w:val="4"/>
  </w:num>
  <w:num w:numId="2" w16cid:durableId="1481967076">
    <w:abstractNumId w:val="8"/>
  </w:num>
  <w:num w:numId="3" w16cid:durableId="231934080">
    <w:abstractNumId w:val="10"/>
  </w:num>
  <w:num w:numId="4" w16cid:durableId="552160148">
    <w:abstractNumId w:val="5"/>
  </w:num>
  <w:num w:numId="5" w16cid:durableId="442502378">
    <w:abstractNumId w:val="0"/>
  </w:num>
  <w:num w:numId="6" w16cid:durableId="1325621688">
    <w:abstractNumId w:val="1"/>
  </w:num>
  <w:num w:numId="7" w16cid:durableId="1121267748">
    <w:abstractNumId w:val="13"/>
  </w:num>
  <w:num w:numId="8" w16cid:durableId="124474886">
    <w:abstractNumId w:val="3"/>
  </w:num>
  <w:num w:numId="9" w16cid:durableId="1831557872">
    <w:abstractNumId w:val="7"/>
  </w:num>
  <w:num w:numId="10" w16cid:durableId="288753624">
    <w:abstractNumId w:val="2"/>
  </w:num>
  <w:num w:numId="11" w16cid:durableId="1876849260">
    <w:abstractNumId w:val="12"/>
  </w:num>
  <w:num w:numId="12" w16cid:durableId="894588401">
    <w:abstractNumId w:val="6"/>
  </w:num>
  <w:num w:numId="13" w16cid:durableId="1383748677">
    <w:abstractNumId w:val="9"/>
  </w:num>
  <w:num w:numId="14" w16cid:durableId="11218006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5C2"/>
    <w:rsid w:val="00004F30"/>
    <w:rsid w:val="0002052B"/>
    <w:rsid w:val="000443D6"/>
    <w:rsid w:val="0005479D"/>
    <w:rsid w:val="00063E7F"/>
    <w:rsid w:val="00073E5B"/>
    <w:rsid w:val="00076469"/>
    <w:rsid w:val="000A4176"/>
    <w:rsid w:val="000A503B"/>
    <w:rsid w:val="000C2B9C"/>
    <w:rsid w:val="00131707"/>
    <w:rsid w:val="001575A8"/>
    <w:rsid w:val="001750F6"/>
    <w:rsid w:val="00183654"/>
    <w:rsid w:val="001B5423"/>
    <w:rsid w:val="00201362"/>
    <w:rsid w:val="002032C3"/>
    <w:rsid w:val="00246BE1"/>
    <w:rsid w:val="002475CF"/>
    <w:rsid w:val="002A4BFF"/>
    <w:rsid w:val="003061A4"/>
    <w:rsid w:val="003401CB"/>
    <w:rsid w:val="003519CF"/>
    <w:rsid w:val="00392EA3"/>
    <w:rsid w:val="0040071B"/>
    <w:rsid w:val="0041421A"/>
    <w:rsid w:val="00436E5A"/>
    <w:rsid w:val="00440C5E"/>
    <w:rsid w:val="00455C94"/>
    <w:rsid w:val="0046694A"/>
    <w:rsid w:val="004749D1"/>
    <w:rsid w:val="004C1F58"/>
    <w:rsid w:val="004D4DB4"/>
    <w:rsid w:val="0055096B"/>
    <w:rsid w:val="005C23AA"/>
    <w:rsid w:val="005D46E6"/>
    <w:rsid w:val="00614887"/>
    <w:rsid w:val="00630CE5"/>
    <w:rsid w:val="0068231C"/>
    <w:rsid w:val="006A0763"/>
    <w:rsid w:val="00710AA8"/>
    <w:rsid w:val="00711A5E"/>
    <w:rsid w:val="0077051F"/>
    <w:rsid w:val="007772F9"/>
    <w:rsid w:val="00784FA0"/>
    <w:rsid w:val="00786611"/>
    <w:rsid w:val="007C70CF"/>
    <w:rsid w:val="0082666C"/>
    <w:rsid w:val="008C249B"/>
    <w:rsid w:val="009323B2"/>
    <w:rsid w:val="00936E5C"/>
    <w:rsid w:val="00983721"/>
    <w:rsid w:val="009974F1"/>
    <w:rsid w:val="009A0489"/>
    <w:rsid w:val="009B4866"/>
    <w:rsid w:val="00A10B95"/>
    <w:rsid w:val="00A20975"/>
    <w:rsid w:val="00A25C48"/>
    <w:rsid w:val="00A418E9"/>
    <w:rsid w:val="00A67DCE"/>
    <w:rsid w:val="00A77664"/>
    <w:rsid w:val="00AB57A4"/>
    <w:rsid w:val="00AD6F4B"/>
    <w:rsid w:val="00B017E0"/>
    <w:rsid w:val="00B5399C"/>
    <w:rsid w:val="00BD3E45"/>
    <w:rsid w:val="00C31491"/>
    <w:rsid w:val="00C31EEC"/>
    <w:rsid w:val="00C34078"/>
    <w:rsid w:val="00C4756D"/>
    <w:rsid w:val="00CA5B13"/>
    <w:rsid w:val="00CD3DC3"/>
    <w:rsid w:val="00CE4355"/>
    <w:rsid w:val="00D24B17"/>
    <w:rsid w:val="00D27212"/>
    <w:rsid w:val="00D52209"/>
    <w:rsid w:val="00D615C2"/>
    <w:rsid w:val="00D91D39"/>
    <w:rsid w:val="00DC413D"/>
    <w:rsid w:val="00DE27C3"/>
    <w:rsid w:val="00E415C7"/>
    <w:rsid w:val="00E5068D"/>
    <w:rsid w:val="00EA42E9"/>
    <w:rsid w:val="00EB2116"/>
    <w:rsid w:val="00EC2F06"/>
    <w:rsid w:val="00EF4238"/>
    <w:rsid w:val="00F8395D"/>
    <w:rsid w:val="00FD62E6"/>
    <w:rsid w:val="00FF3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79296"/>
  <w15:chartTrackingRefBased/>
  <w15:docId w15:val="{A667C40D-2595-47BA-9C31-738772FF3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15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15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615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615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15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15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15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15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15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5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15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615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615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15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15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5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5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5C2"/>
    <w:rPr>
      <w:rFonts w:eastAsiaTheme="majorEastAsia" w:cstheme="majorBidi"/>
      <w:color w:val="272727" w:themeColor="text1" w:themeTint="D8"/>
    </w:rPr>
  </w:style>
  <w:style w:type="paragraph" w:styleId="Title">
    <w:name w:val="Title"/>
    <w:basedOn w:val="Normal"/>
    <w:next w:val="Normal"/>
    <w:link w:val="TitleChar"/>
    <w:uiPriority w:val="10"/>
    <w:qFormat/>
    <w:rsid w:val="00D615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5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5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5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5C2"/>
    <w:pPr>
      <w:spacing w:before="160"/>
      <w:jc w:val="center"/>
    </w:pPr>
    <w:rPr>
      <w:i/>
      <w:iCs/>
      <w:color w:val="404040" w:themeColor="text1" w:themeTint="BF"/>
    </w:rPr>
  </w:style>
  <w:style w:type="character" w:customStyle="1" w:styleId="QuoteChar">
    <w:name w:val="Quote Char"/>
    <w:basedOn w:val="DefaultParagraphFont"/>
    <w:link w:val="Quote"/>
    <w:uiPriority w:val="29"/>
    <w:rsid w:val="00D615C2"/>
    <w:rPr>
      <w:i/>
      <w:iCs/>
      <w:color w:val="404040" w:themeColor="text1" w:themeTint="BF"/>
    </w:rPr>
  </w:style>
  <w:style w:type="paragraph" w:styleId="ListParagraph">
    <w:name w:val="List Paragraph"/>
    <w:basedOn w:val="Normal"/>
    <w:uiPriority w:val="34"/>
    <w:qFormat/>
    <w:rsid w:val="00D615C2"/>
    <w:pPr>
      <w:ind w:left="720"/>
      <w:contextualSpacing/>
    </w:pPr>
  </w:style>
  <w:style w:type="character" w:styleId="IntenseEmphasis">
    <w:name w:val="Intense Emphasis"/>
    <w:basedOn w:val="DefaultParagraphFont"/>
    <w:uiPriority w:val="21"/>
    <w:qFormat/>
    <w:rsid w:val="00D615C2"/>
    <w:rPr>
      <w:i/>
      <w:iCs/>
      <w:color w:val="0F4761" w:themeColor="accent1" w:themeShade="BF"/>
    </w:rPr>
  </w:style>
  <w:style w:type="paragraph" w:styleId="IntenseQuote">
    <w:name w:val="Intense Quote"/>
    <w:basedOn w:val="Normal"/>
    <w:next w:val="Normal"/>
    <w:link w:val="IntenseQuoteChar"/>
    <w:uiPriority w:val="30"/>
    <w:qFormat/>
    <w:rsid w:val="00D615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15C2"/>
    <w:rPr>
      <w:i/>
      <w:iCs/>
      <w:color w:val="0F4761" w:themeColor="accent1" w:themeShade="BF"/>
    </w:rPr>
  </w:style>
  <w:style w:type="character" w:styleId="IntenseReference">
    <w:name w:val="Intense Reference"/>
    <w:basedOn w:val="DefaultParagraphFont"/>
    <w:uiPriority w:val="32"/>
    <w:qFormat/>
    <w:rsid w:val="00D615C2"/>
    <w:rPr>
      <w:b/>
      <w:bCs/>
      <w:smallCaps/>
      <w:color w:val="0F4761" w:themeColor="accent1" w:themeShade="BF"/>
      <w:spacing w:val="5"/>
    </w:rPr>
  </w:style>
  <w:style w:type="character" w:styleId="Hyperlink">
    <w:name w:val="Hyperlink"/>
    <w:basedOn w:val="DefaultParagraphFont"/>
    <w:uiPriority w:val="99"/>
    <w:unhideWhenUsed/>
    <w:rsid w:val="00D615C2"/>
    <w:rPr>
      <w:color w:val="0000FF"/>
      <w:u w:val="single"/>
    </w:rPr>
  </w:style>
  <w:style w:type="paragraph" w:styleId="NormalWeb">
    <w:name w:val="Normal (Web)"/>
    <w:basedOn w:val="Normal"/>
    <w:uiPriority w:val="99"/>
    <w:unhideWhenUsed/>
    <w:rsid w:val="00FD62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A0489"/>
    <w:rPr>
      <w:b/>
      <w:bCs/>
    </w:rPr>
  </w:style>
  <w:style w:type="paragraph" w:customStyle="1" w:styleId="inlinerecsstyledli-sc-7gga64-0">
    <w:name w:val="inlinerecs___styledli-sc-7gga64-0"/>
    <w:basedOn w:val="Normal"/>
    <w:rsid w:val="009A04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etpbmenupageid-62">
    <w:name w:val="et_pb_menu_page_id-62"/>
    <w:basedOn w:val="Normal"/>
    <w:rsid w:val="009A04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etpbmenupageid-63">
    <w:name w:val="et_pb_menu_page_id-63"/>
    <w:basedOn w:val="Normal"/>
    <w:rsid w:val="009A04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etpbmenupageid-178">
    <w:name w:val="et_pb_menu_page_id-178"/>
    <w:basedOn w:val="Normal"/>
    <w:rsid w:val="009A04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etpbmenupageid-64">
    <w:name w:val="et_pb_menu_page_id-64"/>
    <w:basedOn w:val="Normal"/>
    <w:rsid w:val="009A04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etpbmenupageid-65">
    <w:name w:val="et_pb_menu_page_id-65"/>
    <w:basedOn w:val="Normal"/>
    <w:rsid w:val="009A04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etpbmenupageid-4">
    <w:name w:val="et_pb_menu_page_id-4"/>
    <w:basedOn w:val="Normal"/>
    <w:rsid w:val="009A04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etpbmenupageid-2663">
    <w:name w:val="et_pb_menu_page_id-2663"/>
    <w:basedOn w:val="Normal"/>
    <w:rsid w:val="009A04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etpbmenupageid-9">
    <w:name w:val="et_pb_menu_page_id-9"/>
    <w:basedOn w:val="Normal"/>
    <w:rsid w:val="009A04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etpbmenupageid-11">
    <w:name w:val="et_pb_menu_page_id-11"/>
    <w:basedOn w:val="Normal"/>
    <w:rsid w:val="009A04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etpbmenupageid-13">
    <w:name w:val="et_pb_menu_page_id-13"/>
    <w:basedOn w:val="Normal"/>
    <w:rsid w:val="009A04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etpbmenupageid-1330">
    <w:name w:val="et_pb_menu_page_id-1330"/>
    <w:basedOn w:val="Normal"/>
    <w:rsid w:val="009A04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dpsp-total-share-count">
    <w:name w:val="dpsp-total-share-count"/>
    <w:basedOn w:val="DefaultParagraphFont"/>
    <w:rsid w:val="009A0489"/>
  </w:style>
  <w:style w:type="paragraph" w:customStyle="1" w:styleId="dpsp-network-list-item">
    <w:name w:val="dpsp-network-list-item"/>
    <w:basedOn w:val="Normal"/>
    <w:rsid w:val="009A04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TopofForm">
    <w:name w:val="HTML Top of Form"/>
    <w:basedOn w:val="Normal"/>
    <w:next w:val="Normal"/>
    <w:link w:val="z-TopofFormChar"/>
    <w:hidden/>
    <w:uiPriority w:val="99"/>
    <w:semiHidden/>
    <w:unhideWhenUsed/>
    <w:rsid w:val="009A0489"/>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9A0489"/>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9A0489"/>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9A0489"/>
    <w:rPr>
      <w:rFonts w:ascii="Arial" w:eastAsia="Times New Roman" w:hAnsi="Arial" w:cs="Arial"/>
      <w:vanish/>
      <w:kern w:val="0"/>
      <w:sz w:val="16"/>
      <w:szCs w:val="16"/>
      <w:lang w:eastAsia="en-GB"/>
      <w14:ligatures w14:val="none"/>
    </w:rPr>
  </w:style>
  <w:style w:type="character" w:customStyle="1" w:styleId="growmewidgetstyledspan-nhstyz-6">
    <w:name w:val="growmewidget___styledspan-nhstyz-6"/>
    <w:basedOn w:val="DefaultParagraphFont"/>
    <w:rsid w:val="009A0489"/>
  </w:style>
  <w:style w:type="character" w:customStyle="1" w:styleId="lsa">
    <w:name w:val="lsa"/>
    <w:basedOn w:val="DefaultParagraphFont"/>
    <w:rsid w:val="009A0489"/>
  </w:style>
  <w:style w:type="character" w:customStyle="1" w:styleId="ls5">
    <w:name w:val="ls5"/>
    <w:basedOn w:val="DefaultParagraphFont"/>
    <w:rsid w:val="009A0489"/>
  </w:style>
  <w:style w:type="character" w:customStyle="1" w:styleId="a">
    <w:name w:val="_"/>
    <w:basedOn w:val="DefaultParagraphFont"/>
    <w:rsid w:val="009A0489"/>
  </w:style>
  <w:style w:type="character" w:customStyle="1" w:styleId="ff8">
    <w:name w:val="ff8"/>
    <w:basedOn w:val="DefaultParagraphFont"/>
    <w:rsid w:val="009A0489"/>
  </w:style>
  <w:style w:type="character" w:customStyle="1" w:styleId="lsb">
    <w:name w:val="lsb"/>
    <w:basedOn w:val="DefaultParagraphFont"/>
    <w:rsid w:val="009A0489"/>
  </w:style>
  <w:style w:type="character" w:styleId="Emphasis">
    <w:name w:val="Emphasis"/>
    <w:basedOn w:val="DefaultParagraphFont"/>
    <w:uiPriority w:val="20"/>
    <w:qFormat/>
    <w:rsid w:val="0082666C"/>
    <w:rPr>
      <w:i/>
      <w:iCs/>
    </w:rPr>
  </w:style>
  <w:style w:type="character" w:styleId="HTMLAcronym">
    <w:name w:val="HTML Acronym"/>
    <w:basedOn w:val="DefaultParagraphFont"/>
    <w:uiPriority w:val="99"/>
    <w:semiHidden/>
    <w:unhideWhenUsed/>
    <w:rsid w:val="0082666C"/>
  </w:style>
  <w:style w:type="paragraph" w:styleId="Header">
    <w:name w:val="header"/>
    <w:basedOn w:val="Normal"/>
    <w:link w:val="HeaderChar"/>
    <w:uiPriority w:val="99"/>
    <w:unhideWhenUsed/>
    <w:rsid w:val="00630C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CE5"/>
  </w:style>
  <w:style w:type="paragraph" w:styleId="Footer">
    <w:name w:val="footer"/>
    <w:basedOn w:val="Normal"/>
    <w:link w:val="FooterChar"/>
    <w:uiPriority w:val="99"/>
    <w:unhideWhenUsed/>
    <w:rsid w:val="00630C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CE5"/>
  </w:style>
  <w:style w:type="character" w:customStyle="1" w:styleId="ref-lnk">
    <w:name w:val="ref-lnk"/>
    <w:basedOn w:val="DefaultParagraphFont"/>
    <w:rsid w:val="0055096B"/>
  </w:style>
  <w:style w:type="character" w:customStyle="1" w:styleId="off-screen">
    <w:name w:val="off-screen"/>
    <w:basedOn w:val="DefaultParagraphFont"/>
    <w:rsid w:val="0055096B"/>
  </w:style>
  <w:style w:type="character" w:styleId="FollowedHyperlink">
    <w:name w:val="FollowedHyperlink"/>
    <w:basedOn w:val="DefaultParagraphFont"/>
    <w:uiPriority w:val="99"/>
    <w:semiHidden/>
    <w:unhideWhenUsed/>
    <w:rsid w:val="00073E5B"/>
    <w:rPr>
      <w:color w:val="96607D" w:themeColor="followedHyperlink"/>
      <w:u w:val="single"/>
    </w:rPr>
  </w:style>
  <w:style w:type="character" w:customStyle="1" w:styleId="citationsource-book">
    <w:name w:val="citation_source-book"/>
    <w:basedOn w:val="DefaultParagraphFont"/>
    <w:rsid w:val="00073E5B"/>
  </w:style>
  <w:style w:type="character" w:styleId="UnresolvedMention">
    <w:name w:val="Unresolved Mention"/>
    <w:basedOn w:val="DefaultParagraphFont"/>
    <w:uiPriority w:val="99"/>
    <w:semiHidden/>
    <w:unhideWhenUsed/>
    <w:rsid w:val="00614887"/>
    <w:rPr>
      <w:color w:val="605E5C"/>
      <w:shd w:val="clear" w:color="auto" w:fill="E1DFDD"/>
    </w:rPr>
  </w:style>
  <w:style w:type="character" w:customStyle="1" w:styleId="apple-converted-space">
    <w:name w:val="apple-converted-space"/>
    <w:basedOn w:val="DefaultParagraphFont"/>
    <w:rsid w:val="00614887"/>
  </w:style>
  <w:style w:type="paragraph" w:customStyle="1" w:styleId="nova-legacy-e-listitem">
    <w:name w:val="nova-legacy-e-list__item"/>
    <w:basedOn w:val="Normal"/>
    <w:rsid w:val="000443D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s186">
    <w:name w:val="ws186"/>
    <w:basedOn w:val="DefaultParagraphFont"/>
    <w:rsid w:val="00131707"/>
  </w:style>
  <w:style w:type="character" w:customStyle="1" w:styleId="authorname">
    <w:name w:val="authorname"/>
    <w:basedOn w:val="DefaultParagraphFont"/>
    <w:rsid w:val="00246BE1"/>
  </w:style>
  <w:style w:type="character" w:customStyle="1" w:styleId="separator">
    <w:name w:val="separator"/>
    <w:basedOn w:val="DefaultParagraphFont"/>
    <w:rsid w:val="00246BE1"/>
  </w:style>
  <w:style w:type="character" w:customStyle="1" w:styleId="date">
    <w:name w:val="date"/>
    <w:basedOn w:val="DefaultParagraphFont"/>
    <w:rsid w:val="00246BE1"/>
  </w:style>
  <w:style w:type="character" w:customStyle="1" w:styleId="arttitle">
    <w:name w:val="art_title"/>
    <w:basedOn w:val="DefaultParagraphFont"/>
    <w:rsid w:val="00246BE1"/>
  </w:style>
  <w:style w:type="character" w:customStyle="1" w:styleId="serialtitle">
    <w:name w:val="serial_title"/>
    <w:basedOn w:val="DefaultParagraphFont"/>
    <w:rsid w:val="00246BE1"/>
  </w:style>
  <w:style w:type="character" w:customStyle="1" w:styleId="volumeissue">
    <w:name w:val="volume_issue"/>
    <w:basedOn w:val="DefaultParagraphFont"/>
    <w:rsid w:val="00246BE1"/>
  </w:style>
  <w:style w:type="character" w:customStyle="1" w:styleId="ffa">
    <w:name w:val="ffa"/>
    <w:basedOn w:val="DefaultParagraphFont"/>
    <w:rsid w:val="00246BE1"/>
  </w:style>
  <w:style w:type="character" w:customStyle="1" w:styleId="ws2d1">
    <w:name w:val="ws2d1"/>
    <w:basedOn w:val="DefaultParagraphFont"/>
    <w:rsid w:val="00246BE1"/>
  </w:style>
  <w:style w:type="character" w:customStyle="1" w:styleId="fc2">
    <w:name w:val="fc2"/>
    <w:basedOn w:val="DefaultParagraphFont"/>
    <w:rsid w:val="00246BE1"/>
  </w:style>
  <w:style w:type="character" w:customStyle="1" w:styleId="ws2d2">
    <w:name w:val="ws2d2"/>
    <w:basedOn w:val="DefaultParagraphFont"/>
    <w:rsid w:val="00246BE1"/>
  </w:style>
  <w:style w:type="character" w:customStyle="1" w:styleId="ws2d3">
    <w:name w:val="ws2d3"/>
    <w:basedOn w:val="DefaultParagraphFont"/>
    <w:rsid w:val="00246BE1"/>
  </w:style>
  <w:style w:type="character" w:customStyle="1" w:styleId="ff11">
    <w:name w:val="ff11"/>
    <w:basedOn w:val="DefaultParagraphFont"/>
    <w:rsid w:val="00246BE1"/>
  </w:style>
  <w:style w:type="character" w:customStyle="1" w:styleId="ref-journal">
    <w:name w:val="ref-journal"/>
    <w:basedOn w:val="DefaultParagraphFont"/>
    <w:rsid w:val="00246B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5042">
      <w:bodyDiv w:val="1"/>
      <w:marLeft w:val="0"/>
      <w:marRight w:val="0"/>
      <w:marTop w:val="0"/>
      <w:marBottom w:val="0"/>
      <w:divBdr>
        <w:top w:val="none" w:sz="0" w:space="0" w:color="auto"/>
        <w:left w:val="none" w:sz="0" w:space="0" w:color="auto"/>
        <w:bottom w:val="none" w:sz="0" w:space="0" w:color="auto"/>
        <w:right w:val="none" w:sz="0" w:space="0" w:color="auto"/>
      </w:divBdr>
      <w:divsChild>
        <w:div w:id="454183663">
          <w:marLeft w:val="0"/>
          <w:marRight w:val="0"/>
          <w:marTop w:val="100"/>
          <w:marBottom w:val="100"/>
          <w:divBdr>
            <w:top w:val="none" w:sz="0" w:space="0" w:color="auto"/>
            <w:left w:val="none" w:sz="0" w:space="0" w:color="auto"/>
            <w:bottom w:val="none" w:sz="0" w:space="0" w:color="auto"/>
            <w:right w:val="none" w:sz="0" w:space="0" w:color="auto"/>
          </w:divBdr>
          <w:divsChild>
            <w:div w:id="990716024">
              <w:marLeft w:val="0"/>
              <w:marRight w:val="0"/>
              <w:marTop w:val="0"/>
              <w:marBottom w:val="0"/>
              <w:divBdr>
                <w:top w:val="none" w:sz="0" w:space="0" w:color="auto"/>
                <w:left w:val="none" w:sz="0" w:space="0" w:color="auto"/>
                <w:bottom w:val="none" w:sz="0" w:space="0" w:color="auto"/>
                <w:right w:val="none" w:sz="0" w:space="0" w:color="auto"/>
              </w:divBdr>
              <w:divsChild>
                <w:div w:id="1260409987">
                  <w:marLeft w:val="0"/>
                  <w:marRight w:val="0"/>
                  <w:marTop w:val="0"/>
                  <w:marBottom w:val="0"/>
                  <w:divBdr>
                    <w:top w:val="none" w:sz="0" w:space="0" w:color="auto"/>
                    <w:left w:val="none" w:sz="0" w:space="0" w:color="auto"/>
                    <w:bottom w:val="none" w:sz="0" w:space="0" w:color="auto"/>
                    <w:right w:val="none" w:sz="0" w:space="0" w:color="auto"/>
                  </w:divBdr>
                  <w:divsChild>
                    <w:div w:id="1999186678">
                      <w:marLeft w:val="0"/>
                      <w:marRight w:val="0"/>
                      <w:marTop w:val="0"/>
                      <w:marBottom w:val="0"/>
                      <w:divBdr>
                        <w:top w:val="none" w:sz="0" w:space="0" w:color="auto"/>
                        <w:left w:val="none" w:sz="0" w:space="0" w:color="auto"/>
                        <w:bottom w:val="none" w:sz="0" w:space="0" w:color="auto"/>
                        <w:right w:val="none" w:sz="0" w:space="0" w:color="auto"/>
                      </w:divBdr>
                      <w:divsChild>
                        <w:div w:id="1747535503">
                          <w:marLeft w:val="0"/>
                          <w:marRight w:val="0"/>
                          <w:marTop w:val="0"/>
                          <w:marBottom w:val="0"/>
                          <w:divBdr>
                            <w:top w:val="none" w:sz="0" w:space="0" w:color="auto"/>
                            <w:left w:val="none" w:sz="0" w:space="0" w:color="auto"/>
                            <w:bottom w:val="none" w:sz="0" w:space="0" w:color="auto"/>
                            <w:right w:val="none" w:sz="0" w:space="0" w:color="auto"/>
                          </w:divBdr>
                          <w:divsChild>
                            <w:div w:id="339427041">
                              <w:marLeft w:val="0"/>
                              <w:marRight w:val="0"/>
                              <w:marTop w:val="0"/>
                              <w:marBottom w:val="0"/>
                              <w:divBdr>
                                <w:top w:val="none" w:sz="0" w:space="0" w:color="auto"/>
                                <w:left w:val="none" w:sz="0" w:space="0" w:color="auto"/>
                                <w:bottom w:val="none" w:sz="0" w:space="0" w:color="auto"/>
                                <w:right w:val="none" w:sz="0" w:space="0" w:color="auto"/>
                              </w:divBdr>
                              <w:divsChild>
                                <w:div w:id="1147016374">
                                  <w:marLeft w:val="0"/>
                                  <w:marRight w:val="0"/>
                                  <w:marTop w:val="0"/>
                                  <w:marBottom w:val="0"/>
                                  <w:divBdr>
                                    <w:top w:val="none" w:sz="0" w:space="0" w:color="auto"/>
                                    <w:left w:val="none" w:sz="0" w:space="0" w:color="auto"/>
                                    <w:bottom w:val="none" w:sz="0" w:space="0" w:color="auto"/>
                                    <w:right w:val="none" w:sz="0" w:space="0" w:color="auto"/>
                                  </w:divBdr>
                                  <w:divsChild>
                                    <w:div w:id="1366248839">
                                      <w:marLeft w:val="0"/>
                                      <w:marRight w:val="0"/>
                                      <w:marTop w:val="100"/>
                                      <w:marBottom w:val="100"/>
                                      <w:divBdr>
                                        <w:top w:val="none" w:sz="0" w:space="0" w:color="auto"/>
                                        <w:left w:val="none" w:sz="0" w:space="0" w:color="auto"/>
                                        <w:bottom w:val="none" w:sz="0" w:space="0" w:color="auto"/>
                                        <w:right w:val="none" w:sz="0" w:space="0" w:color="auto"/>
                                      </w:divBdr>
                                      <w:divsChild>
                                        <w:div w:id="1469936691">
                                          <w:marLeft w:val="0"/>
                                          <w:marRight w:val="852"/>
                                          <w:marTop w:val="0"/>
                                          <w:marBottom w:val="0"/>
                                          <w:divBdr>
                                            <w:top w:val="none" w:sz="0" w:space="0" w:color="auto"/>
                                            <w:left w:val="none" w:sz="0" w:space="0" w:color="auto"/>
                                            <w:bottom w:val="none" w:sz="0" w:space="0" w:color="auto"/>
                                            <w:right w:val="none" w:sz="0" w:space="0" w:color="auto"/>
                                          </w:divBdr>
                                          <w:divsChild>
                                            <w:div w:id="1596397545">
                                              <w:marLeft w:val="0"/>
                                              <w:marRight w:val="0"/>
                                              <w:marTop w:val="0"/>
                                              <w:marBottom w:val="0"/>
                                              <w:divBdr>
                                                <w:top w:val="none" w:sz="0" w:space="0" w:color="auto"/>
                                                <w:left w:val="none" w:sz="0" w:space="0" w:color="auto"/>
                                                <w:bottom w:val="none" w:sz="0" w:space="0" w:color="auto"/>
                                                <w:right w:val="none" w:sz="0" w:space="0" w:color="auto"/>
                                              </w:divBdr>
                                              <w:divsChild>
                                                <w:div w:id="586428792">
                                                  <w:marLeft w:val="0"/>
                                                  <w:marRight w:val="0"/>
                                                  <w:marTop w:val="0"/>
                                                  <w:marBottom w:val="240"/>
                                                  <w:divBdr>
                                                    <w:top w:val="none" w:sz="0" w:space="0" w:color="auto"/>
                                                    <w:left w:val="none" w:sz="0" w:space="0" w:color="auto"/>
                                                    <w:bottom w:val="none" w:sz="0" w:space="0" w:color="auto"/>
                                                    <w:right w:val="none" w:sz="0" w:space="0" w:color="auto"/>
                                                  </w:divBdr>
                                                </w:div>
                                                <w:div w:id="1318191199">
                                                  <w:marLeft w:val="0"/>
                                                  <w:marRight w:val="0"/>
                                                  <w:marTop w:val="0"/>
                                                  <w:marBottom w:val="150"/>
                                                  <w:divBdr>
                                                    <w:top w:val="none" w:sz="0" w:space="0" w:color="auto"/>
                                                    <w:left w:val="none" w:sz="0" w:space="0" w:color="auto"/>
                                                    <w:bottom w:val="none" w:sz="0" w:space="0" w:color="auto"/>
                                                    <w:right w:val="none" w:sz="0" w:space="0" w:color="auto"/>
                                                  </w:divBdr>
                                                </w:div>
                                                <w:div w:id="1002703775">
                                                  <w:marLeft w:val="0"/>
                                                  <w:marRight w:val="0"/>
                                                  <w:marTop w:val="0"/>
                                                  <w:marBottom w:val="150"/>
                                                  <w:divBdr>
                                                    <w:top w:val="none" w:sz="0" w:space="0" w:color="auto"/>
                                                    <w:left w:val="none" w:sz="0" w:space="0" w:color="auto"/>
                                                    <w:bottom w:val="none" w:sz="0" w:space="0" w:color="auto"/>
                                                    <w:right w:val="none" w:sz="0" w:space="0" w:color="auto"/>
                                                  </w:divBdr>
                                                </w:div>
                                                <w:div w:id="1841852262">
                                                  <w:marLeft w:val="0"/>
                                                  <w:marRight w:val="0"/>
                                                  <w:marTop w:val="0"/>
                                                  <w:marBottom w:val="240"/>
                                                  <w:divBdr>
                                                    <w:top w:val="none" w:sz="0" w:space="0" w:color="auto"/>
                                                    <w:left w:val="none" w:sz="0" w:space="0" w:color="auto"/>
                                                    <w:bottom w:val="none" w:sz="0" w:space="0" w:color="auto"/>
                                                    <w:right w:val="none" w:sz="0" w:space="0" w:color="auto"/>
                                                  </w:divBdr>
                                                </w:div>
                                                <w:div w:id="873230376">
                                                  <w:marLeft w:val="0"/>
                                                  <w:marRight w:val="0"/>
                                                  <w:marTop w:val="0"/>
                                                  <w:marBottom w:val="240"/>
                                                  <w:divBdr>
                                                    <w:top w:val="none" w:sz="0" w:space="0" w:color="auto"/>
                                                    <w:left w:val="none" w:sz="0" w:space="0" w:color="auto"/>
                                                    <w:bottom w:val="none" w:sz="0" w:space="0" w:color="auto"/>
                                                    <w:right w:val="none" w:sz="0" w:space="0" w:color="auto"/>
                                                  </w:divBdr>
                                                </w:div>
                                                <w:div w:id="1501040762">
                                                  <w:marLeft w:val="0"/>
                                                  <w:marRight w:val="0"/>
                                                  <w:marTop w:val="0"/>
                                                  <w:marBottom w:val="240"/>
                                                  <w:divBdr>
                                                    <w:top w:val="none" w:sz="0" w:space="0" w:color="auto"/>
                                                    <w:left w:val="none" w:sz="0" w:space="0" w:color="auto"/>
                                                    <w:bottom w:val="none" w:sz="0" w:space="0" w:color="auto"/>
                                                    <w:right w:val="none" w:sz="0" w:space="0" w:color="auto"/>
                                                  </w:divBdr>
                                                </w:div>
                                                <w:div w:id="202406087">
                                                  <w:marLeft w:val="0"/>
                                                  <w:marRight w:val="0"/>
                                                  <w:marTop w:val="0"/>
                                                  <w:marBottom w:val="240"/>
                                                  <w:divBdr>
                                                    <w:top w:val="none" w:sz="0" w:space="0" w:color="auto"/>
                                                    <w:left w:val="none" w:sz="0" w:space="0" w:color="auto"/>
                                                    <w:bottom w:val="none" w:sz="0" w:space="0" w:color="auto"/>
                                                    <w:right w:val="none" w:sz="0" w:space="0" w:color="auto"/>
                                                  </w:divBdr>
                                                </w:div>
                                                <w:div w:id="606273925">
                                                  <w:marLeft w:val="0"/>
                                                  <w:marRight w:val="0"/>
                                                  <w:marTop w:val="0"/>
                                                  <w:marBottom w:val="240"/>
                                                  <w:divBdr>
                                                    <w:top w:val="none" w:sz="0" w:space="0" w:color="auto"/>
                                                    <w:left w:val="none" w:sz="0" w:space="0" w:color="auto"/>
                                                    <w:bottom w:val="none" w:sz="0" w:space="0" w:color="auto"/>
                                                    <w:right w:val="none" w:sz="0" w:space="0" w:color="auto"/>
                                                  </w:divBdr>
                                                </w:div>
                                                <w:div w:id="611596851">
                                                  <w:marLeft w:val="0"/>
                                                  <w:marRight w:val="0"/>
                                                  <w:marTop w:val="0"/>
                                                  <w:marBottom w:val="0"/>
                                                  <w:divBdr>
                                                    <w:top w:val="none" w:sz="0" w:space="0" w:color="auto"/>
                                                    <w:left w:val="none" w:sz="0" w:space="0" w:color="auto"/>
                                                    <w:bottom w:val="none" w:sz="0" w:space="0" w:color="auto"/>
                                                    <w:right w:val="none" w:sz="0" w:space="0" w:color="auto"/>
                                                  </w:divBdr>
                                                  <w:divsChild>
                                                    <w:div w:id="501892909">
                                                      <w:marLeft w:val="0"/>
                                                      <w:marRight w:val="0"/>
                                                      <w:marTop w:val="0"/>
                                                      <w:marBottom w:val="0"/>
                                                      <w:divBdr>
                                                        <w:top w:val="none" w:sz="0" w:space="0" w:color="auto"/>
                                                        <w:left w:val="none" w:sz="0" w:space="0" w:color="auto"/>
                                                        <w:bottom w:val="none" w:sz="0" w:space="0" w:color="auto"/>
                                                        <w:right w:val="none" w:sz="0" w:space="0" w:color="auto"/>
                                                      </w:divBdr>
                                                      <w:divsChild>
                                                        <w:div w:id="1849056703">
                                                          <w:marLeft w:val="0"/>
                                                          <w:marRight w:val="0"/>
                                                          <w:marTop w:val="0"/>
                                                          <w:marBottom w:val="0"/>
                                                          <w:divBdr>
                                                            <w:top w:val="none" w:sz="0" w:space="0" w:color="auto"/>
                                                            <w:left w:val="none" w:sz="0" w:space="0" w:color="auto"/>
                                                            <w:bottom w:val="none" w:sz="0" w:space="0" w:color="auto"/>
                                                            <w:right w:val="none" w:sz="0" w:space="0" w:color="auto"/>
                                                          </w:divBdr>
                                                          <w:divsChild>
                                                            <w:div w:id="2108499631">
                                                              <w:marLeft w:val="0"/>
                                                              <w:marRight w:val="0"/>
                                                              <w:marTop w:val="0"/>
                                                              <w:marBottom w:val="0"/>
                                                              <w:divBdr>
                                                                <w:top w:val="none" w:sz="0" w:space="0" w:color="auto"/>
                                                                <w:left w:val="none" w:sz="0" w:space="0" w:color="auto"/>
                                                                <w:bottom w:val="none" w:sz="0" w:space="0" w:color="auto"/>
                                                                <w:right w:val="none" w:sz="0" w:space="0" w:color="auto"/>
                                                              </w:divBdr>
                                                              <w:divsChild>
                                                                <w:div w:id="2091192461">
                                                                  <w:marLeft w:val="0"/>
                                                                  <w:marRight w:val="0"/>
                                                                  <w:marTop w:val="45"/>
                                                                  <w:marBottom w:val="0"/>
                                                                  <w:divBdr>
                                                                    <w:top w:val="none" w:sz="0" w:space="0" w:color="auto"/>
                                                                    <w:left w:val="none" w:sz="0" w:space="0" w:color="auto"/>
                                                                    <w:bottom w:val="none" w:sz="0" w:space="0" w:color="auto"/>
                                                                    <w:right w:val="none" w:sz="0" w:space="0" w:color="auto"/>
                                                                  </w:divBdr>
                                                                </w:div>
                                                              </w:divsChild>
                                                            </w:div>
                                                            <w:div w:id="2015912814">
                                                              <w:marLeft w:val="0"/>
                                                              <w:marRight w:val="0"/>
                                                              <w:marTop w:val="0"/>
                                                              <w:marBottom w:val="0"/>
                                                              <w:divBdr>
                                                                <w:top w:val="none" w:sz="0" w:space="0" w:color="auto"/>
                                                                <w:left w:val="none" w:sz="0" w:space="0" w:color="auto"/>
                                                                <w:bottom w:val="none" w:sz="0" w:space="0" w:color="auto"/>
                                                                <w:right w:val="none" w:sz="0" w:space="0" w:color="auto"/>
                                                              </w:divBdr>
                                                              <w:divsChild>
                                                                <w:div w:id="482966880">
                                                                  <w:marLeft w:val="0"/>
                                                                  <w:marRight w:val="0"/>
                                                                  <w:marTop w:val="45"/>
                                                                  <w:marBottom w:val="0"/>
                                                                  <w:divBdr>
                                                                    <w:top w:val="none" w:sz="0" w:space="0" w:color="auto"/>
                                                                    <w:left w:val="none" w:sz="0" w:space="0" w:color="auto"/>
                                                                    <w:bottom w:val="none" w:sz="0" w:space="0" w:color="auto"/>
                                                                    <w:right w:val="none" w:sz="0" w:space="0" w:color="auto"/>
                                                                  </w:divBdr>
                                                                </w:div>
                                                              </w:divsChild>
                                                            </w:div>
                                                            <w:div w:id="1168717110">
                                                              <w:marLeft w:val="0"/>
                                                              <w:marRight w:val="0"/>
                                                              <w:marTop w:val="0"/>
                                                              <w:marBottom w:val="0"/>
                                                              <w:divBdr>
                                                                <w:top w:val="none" w:sz="0" w:space="0" w:color="auto"/>
                                                                <w:left w:val="none" w:sz="0" w:space="0" w:color="auto"/>
                                                                <w:bottom w:val="none" w:sz="0" w:space="0" w:color="auto"/>
                                                                <w:right w:val="none" w:sz="0" w:space="0" w:color="auto"/>
                                                              </w:divBdr>
                                                              <w:divsChild>
                                                                <w:div w:id="226843002">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5439820">
                                          <w:marLeft w:val="0"/>
                                          <w:marRight w:val="0"/>
                                          <w:marTop w:val="0"/>
                                          <w:marBottom w:val="0"/>
                                          <w:divBdr>
                                            <w:top w:val="none" w:sz="0" w:space="0" w:color="auto"/>
                                            <w:left w:val="none" w:sz="0" w:space="0" w:color="auto"/>
                                            <w:bottom w:val="none" w:sz="0" w:space="0" w:color="auto"/>
                                            <w:right w:val="none" w:sz="0" w:space="0" w:color="auto"/>
                                          </w:divBdr>
                                          <w:divsChild>
                                            <w:div w:id="1358896762">
                                              <w:marLeft w:val="0"/>
                                              <w:marRight w:val="0"/>
                                              <w:marTop w:val="0"/>
                                              <w:marBottom w:val="0"/>
                                              <w:divBdr>
                                                <w:top w:val="none" w:sz="0" w:space="0" w:color="auto"/>
                                                <w:left w:val="none" w:sz="0" w:space="0" w:color="auto"/>
                                                <w:bottom w:val="none" w:sz="0" w:space="0" w:color="auto"/>
                                                <w:right w:val="none" w:sz="0" w:space="0" w:color="auto"/>
                                              </w:divBdr>
                                              <w:divsChild>
                                                <w:div w:id="1094125974">
                                                  <w:marLeft w:val="0"/>
                                                  <w:marRight w:val="0"/>
                                                  <w:marTop w:val="0"/>
                                                  <w:marBottom w:val="150"/>
                                                  <w:divBdr>
                                                    <w:top w:val="none" w:sz="0" w:space="0" w:color="auto"/>
                                                    <w:left w:val="none" w:sz="0" w:space="0" w:color="auto"/>
                                                    <w:bottom w:val="none" w:sz="0" w:space="0" w:color="auto"/>
                                                    <w:right w:val="none" w:sz="0" w:space="0" w:color="auto"/>
                                                  </w:divBdr>
                                                  <w:divsChild>
                                                    <w:div w:id="1208420754">
                                                      <w:marLeft w:val="0"/>
                                                      <w:marRight w:val="0"/>
                                                      <w:marTop w:val="0"/>
                                                      <w:marBottom w:val="0"/>
                                                      <w:divBdr>
                                                        <w:top w:val="none" w:sz="0" w:space="0" w:color="auto"/>
                                                        <w:left w:val="none" w:sz="0" w:space="0" w:color="auto"/>
                                                        <w:bottom w:val="none" w:sz="0" w:space="0" w:color="auto"/>
                                                        <w:right w:val="none" w:sz="0" w:space="0" w:color="auto"/>
                                                      </w:divBdr>
                                                      <w:divsChild>
                                                        <w:div w:id="624312296">
                                                          <w:marLeft w:val="0"/>
                                                          <w:marRight w:val="0"/>
                                                          <w:marTop w:val="0"/>
                                                          <w:marBottom w:val="0"/>
                                                          <w:divBdr>
                                                            <w:top w:val="none" w:sz="0" w:space="0" w:color="auto"/>
                                                            <w:left w:val="none" w:sz="0" w:space="0" w:color="auto"/>
                                                            <w:bottom w:val="none" w:sz="0" w:space="0" w:color="auto"/>
                                                            <w:right w:val="none" w:sz="0" w:space="0" w:color="auto"/>
                                                          </w:divBdr>
                                                          <w:divsChild>
                                                            <w:div w:id="709912431">
                                                              <w:marLeft w:val="0"/>
                                                              <w:marRight w:val="0"/>
                                                              <w:marTop w:val="0"/>
                                                              <w:marBottom w:val="0"/>
                                                              <w:divBdr>
                                                                <w:top w:val="none" w:sz="0" w:space="0" w:color="auto"/>
                                                                <w:left w:val="none" w:sz="0" w:space="0" w:color="auto"/>
                                                                <w:bottom w:val="none" w:sz="0" w:space="0" w:color="auto"/>
                                                                <w:right w:val="none" w:sz="0" w:space="0" w:color="auto"/>
                                                              </w:divBdr>
                                                              <w:divsChild>
                                                                <w:div w:id="187801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4383699">
                                              <w:marLeft w:val="0"/>
                                              <w:marRight w:val="0"/>
                                              <w:marTop w:val="0"/>
                                              <w:marBottom w:val="0"/>
                                              <w:divBdr>
                                                <w:top w:val="none" w:sz="0" w:space="0" w:color="auto"/>
                                                <w:left w:val="none" w:sz="0" w:space="0" w:color="auto"/>
                                                <w:bottom w:val="none" w:sz="0" w:space="0" w:color="auto"/>
                                                <w:right w:val="none" w:sz="0" w:space="0" w:color="auto"/>
                                              </w:divBdr>
                                              <w:divsChild>
                                                <w:div w:id="1586301037">
                                                  <w:marLeft w:val="0"/>
                                                  <w:marRight w:val="0"/>
                                                  <w:marTop w:val="0"/>
                                                  <w:marBottom w:val="0"/>
                                                  <w:divBdr>
                                                    <w:top w:val="none" w:sz="0" w:space="0" w:color="auto"/>
                                                    <w:left w:val="none" w:sz="0" w:space="0" w:color="auto"/>
                                                    <w:bottom w:val="none" w:sz="0" w:space="0" w:color="auto"/>
                                                    <w:right w:val="none" w:sz="0" w:space="0" w:color="auto"/>
                                                  </w:divBdr>
                                                  <w:divsChild>
                                                    <w:div w:id="115108133">
                                                      <w:marLeft w:val="0"/>
                                                      <w:marRight w:val="0"/>
                                                      <w:marTop w:val="0"/>
                                                      <w:marBottom w:val="0"/>
                                                      <w:divBdr>
                                                        <w:top w:val="none" w:sz="0" w:space="0" w:color="auto"/>
                                                        <w:left w:val="none" w:sz="0" w:space="0" w:color="auto"/>
                                                        <w:bottom w:val="none" w:sz="0" w:space="0" w:color="auto"/>
                                                        <w:right w:val="none" w:sz="0" w:space="0" w:color="auto"/>
                                                      </w:divBdr>
                                                      <w:divsChild>
                                                        <w:div w:id="1450125855">
                                                          <w:marLeft w:val="0"/>
                                                          <w:marRight w:val="0"/>
                                                          <w:marTop w:val="0"/>
                                                          <w:marBottom w:val="0"/>
                                                          <w:divBdr>
                                                            <w:top w:val="none" w:sz="0" w:space="0" w:color="auto"/>
                                                            <w:left w:val="none" w:sz="0" w:space="0" w:color="auto"/>
                                                            <w:bottom w:val="none" w:sz="0" w:space="0" w:color="auto"/>
                                                            <w:right w:val="none" w:sz="0" w:space="0" w:color="auto"/>
                                                          </w:divBdr>
                                                          <w:divsChild>
                                                            <w:div w:id="311253814">
                                                              <w:marLeft w:val="0"/>
                                                              <w:marRight w:val="0"/>
                                                              <w:marTop w:val="0"/>
                                                              <w:marBottom w:val="0"/>
                                                              <w:divBdr>
                                                                <w:top w:val="none" w:sz="0" w:space="0" w:color="auto"/>
                                                                <w:left w:val="none" w:sz="0" w:space="0" w:color="auto"/>
                                                                <w:bottom w:val="none" w:sz="0" w:space="0" w:color="auto"/>
                                                                <w:right w:val="none" w:sz="0" w:space="0" w:color="auto"/>
                                                              </w:divBdr>
                                                              <w:divsChild>
                                                                <w:div w:id="1566838996">
                                                                  <w:marLeft w:val="0"/>
                                                                  <w:marRight w:val="0"/>
                                                                  <w:marTop w:val="0"/>
                                                                  <w:marBottom w:val="0"/>
                                                                  <w:divBdr>
                                                                    <w:top w:val="none" w:sz="0" w:space="0" w:color="auto"/>
                                                                    <w:left w:val="none" w:sz="0" w:space="0" w:color="auto"/>
                                                                    <w:bottom w:val="none" w:sz="0" w:space="0" w:color="auto"/>
                                                                    <w:right w:val="none" w:sz="0" w:space="0" w:color="auto"/>
                                                                  </w:divBdr>
                                                                  <w:divsChild>
                                                                    <w:div w:id="1874266852">
                                                                      <w:marLeft w:val="0"/>
                                                                      <w:marRight w:val="0"/>
                                                                      <w:marTop w:val="480"/>
                                                                      <w:marBottom w:val="480"/>
                                                                      <w:divBdr>
                                                                        <w:top w:val="none" w:sz="0" w:space="0" w:color="auto"/>
                                                                        <w:left w:val="none" w:sz="0" w:space="0" w:color="auto"/>
                                                                        <w:bottom w:val="none" w:sz="0" w:space="0" w:color="auto"/>
                                                                        <w:right w:val="none" w:sz="0" w:space="0" w:color="auto"/>
                                                                      </w:divBdr>
                                                                      <w:divsChild>
                                                                        <w:div w:id="390157047">
                                                                          <w:marLeft w:val="0"/>
                                                                          <w:marRight w:val="0"/>
                                                                          <w:marTop w:val="0"/>
                                                                          <w:marBottom w:val="0"/>
                                                                          <w:divBdr>
                                                                            <w:top w:val="none" w:sz="0" w:space="0" w:color="auto"/>
                                                                            <w:left w:val="none" w:sz="0" w:space="0" w:color="auto"/>
                                                                            <w:bottom w:val="none" w:sz="0" w:space="0" w:color="auto"/>
                                                                            <w:right w:val="none" w:sz="0" w:space="0" w:color="auto"/>
                                                                          </w:divBdr>
                                                                          <w:divsChild>
                                                                            <w:div w:id="1366366974">
                                                                              <w:marLeft w:val="0"/>
                                                                              <w:marRight w:val="0"/>
                                                                              <w:marTop w:val="0"/>
                                                                              <w:marBottom w:val="0"/>
                                                                              <w:divBdr>
                                                                                <w:top w:val="none" w:sz="0" w:space="0" w:color="auto"/>
                                                                                <w:left w:val="none" w:sz="0" w:space="0" w:color="auto"/>
                                                                                <w:bottom w:val="none" w:sz="0" w:space="0" w:color="auto"/>
                                                                                <w:right w:val="none" w:sz="0" w:space="0" w:color="auto"/>
                                                                              </w:divBdr>
                                                                            </w:div>
                                                                          </w:divsChild>
                                                                        </w:div>
                                                                        <w:div w:id="202833996">
                                                                          <w:marLeft w:val="0"/>
                                                                          <w:marRight w:val="0"/>
                                                                          <w:marTop w:val="0"/>
                                                                          <w:marBottom w:val="0"/>
                                                                          <w:divBdr>
                                                                            <w:top w:val="none" w:sz="0" w:space="0" w:color="auto"/>
                                                                            <w:left w:val="none" w:sz="0" w:space="0" w:color="auto"/>
                                                                            <w:bottom w:val="none" w:sz="0" w:space="0" w:color="auto"/>
                                                                            <w:right w:val="none" w:sz="0" w:space="0" w:color="auto"/>
                                                                          </w:divBdr>
                                                                        </w:div>
                                                                        <w:div w:id="1768887882">
                                                                          <w:marLeft w:val="0"/>
                                                                          <w:marRight w:val="0"/>
                                                                          <w:marTop w:val="0"/>
                                                                          <w:marBottom w:val="0"/>
                                                                          <w:divBdr>
                                                                            <w:top w:val="none" w:sz="0" w:space="0" w:color="auto"/>
                                                                            <w:left w:val="none" w:sz="0" w:space="0" w:color="auto"/>
                                                                            <w:bottom w:val="none" w:sz="0" w:space="0" w:color="auto"/>
                                                                            <w:right w:val="none" w:sz="0" w:space="0" w:color="auto"/>
                                                                          </w:divBdr>
                                                                        </w:div>
                                                                        <w:div w:id="915287896">
                                                                          <w:marLeft w:val="0"/>
                                                                          <w:marRight w:val="0"/>
                                                                          <w:marTop w:val="0"/>
                                                                          <w:marBottom w:val="0"/>
                                                                          <w:divBdr>
                                                                            <w:top w:val="none" w:sz="0" w:space="0" w:color="auto"/>
                                                                            <w:left w:val="none" w:sz="0" w:space="0" w:color="auto"/>
                                                                            <w:bottom w:val="none" w:sz="0" w:space="0" w:color="auto"/>
                                                                            <w:right w:val="none" w:sz="0" w:space="0" w:color="auto"/>
                                                                          </w:divBdr>
                                                                        </w:div>
                                                                        <w:div w:id="184192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05426166">
                      <w:marLeft w:val="0"/>
                      <w:marRight w:val="0"/>
                      <w:marTop w:val="0"/>
                      <w:marBottom w:val="0"/>
                      <w:divBdr>
                        <w:top w:val="none" w:sz="0" w:space="0" w:color="auto"/>
                        <w:left w:val="none" w:sz="0" w:space="0" w:color="auto"/>
                        <w:bottom w:val="none" w:sz="0" w:space="0" w:color="auto"/>
                        <w:right w:val="none" w:sz="0" w:space="0" w:color="auto"/>
                      </w:divBdr>
                      <w:divsChild>
                        <w:div w:id="1500805564">
                          <w:marLeft w:val="0"/>
                          <w:marRight w:val="0"/>
                          <w:marTop w:val="0"/>
                          <w:marBottom w:val="0"/>
                          <w:divBdr>
                            <w:top w:val="none" w:sz="0" w:space="0" w:color="auto"/>
                            <w:left w:val="none" w:sz="0" w:space="0" w:color="auto"/>
                            <w:bottom w:val="none" w:sz="0" w:space="0" w:color="auto"/>
                            <w:right w:val="none" w:sz="0" w:space="0" w:color="auto"/>
                          </w:divBdr>
                          <w:divsChild>
                            <w:div w:id="170531183">
                              <w:marLeft w:val="0"/>
                              <w:marRight w:val="0"/>
                              <w:marTop w:val="100"/>
                              <w:marBottom w:val="100"/>
                              <w:divBdr>
                                <w:top w:val="none" w:sz="0" w:space="0" w:color="auto"/>
                                <w:left w:val="none" w:sz="0" w:space="0" w:color="auto"/>
                                <w:bottom w:val="none" w:sz="0" w:space="0" w:color="auto"/>
                                <w:right w:val="none" w:sz="0" w:space="0" w:color="auto"/>
                              </w:divBdr>
                              <w:divsChild>
                                <w:div w:id="563443670">
                                  <w:marLeft w:val="0"/>
                                  <w:marRight w:val="0"/>
                                  <w:marTop w:val="0"/>
                                  <w:marBottom w:val="0"/>
                                  <w:divBdr>
                                    <w:top w:val="none" w:sz="0" w:space="0" w:color="auto"/>
                                    <w:left w:val="none" w:sz="0" w:space="0" w:color="auto"/>
                                    <w:bottom w:val="none" w:sz="0" w:space="0" w:color="auto"/>
                                    <w:right w:val="none" w:sz="0" w:space="0" w:color="auto"/>
                                  </w:divBdr>
                                  <w:divsChild>
                                    <w:div w:id="523321589">
                                      <w:marLeft w:val="0"/>
                                      <w:marRight w:val="0"/>
                                      <w:marTop w:val="0"/>
                                      <w:marBottom w:val="449"/>
                                      <w:divBdr>
                                        <w:top w:val="none" w:sz="0" w:space="0" w:color="auto"/>
                                        <w:left w:val="none" w:sz="0" w:space="0" w:color="auto"/>
                                        <w:bottom w:val="none" w:sz="0" w:space="0" w:color="auto"/>
                                        <w:right w:val="none" w:sz="0" w:space="0" w:color="auto"/>
                                      </w:divBdr>
                                      <w:divsChild>
                                        <w:div w:id="1911651551">
                                          <w:marLeft w:val="0"/>
                                          <w:marRight w:val="0"/>
                                          <w:marTop w:val="0"/>
                                          <w:marBottom w:val="0"/>
                                          <w:divBdr>
                                            <w:top w:val="none" w:sz="0" w:space="0" w:color="auto"/>
                                            <w:left w:val="none" w:sz="0" w:space="0" w:color="auto"/>
                                            <w:bottom w:val="none" w:sz="0" w:space="0" w:color="auto"/>
                                            <w:right w:val="none" w:sz="0" w:space="0" w:color="auto"/>
                                          </w:divBdr>
                                          <w:divsChild>
                                            <w:div w:id="1906910070">
                                              <w:marLeft w:val="0"/>
                                              <w:marRight w:val="0"/>
                                              <w:marTop w:val="0"/>
                                              <w:marBottom w:val="0"/>
                                              <w:divBdr>
                                                <w:top w:val="none" w:sz="0" w:space="0" w:color="auto"/>
                                                <w:left w:val="none" w:sz="0" w:space="0" w:color="auto"/>
                                                <w:bottom w:val="none" w:sz="0" w:space="0" w:color="auto"/>
                                                <w:right w:val="none" w:sz="0" w:space="0" w:color="auto"/>
                                              </w:divBdr>
                                              <w:divsChild>
                                                <w:div w:id="82405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548273">
                                      <w:marLeft w:val="0"/>
                                      <w:marRight w:val="0"/>
                                      <w:marTop w:val="0"/>
                                      <w:marBottom w:val="0"/>
                                      <w:divBdr>
                                        <w:top w:val="none" w:sz="0" w:space="0" w:color="auto"/>
                                        <w:left w:val="none" w:sz="0" w:space="0" w:color="auto"/>
                                        <w:bottom w:val="none" w:sz="0" w:space="0" w:color="auto"/>
                                        <w:right w:val="none" w:sz="0" w:space="0" w:color="auto"/>
                                      </w:divBdr>
                                      <w:divsChild>
                                        <w:div w:id="1102333487">
                                          <w:marLeft w:val="0"/>
                                          <w:marRight w:val="0"/>
                                          <w:marTop w:val="0"/>
                                          <w:marBottom w:val="0"/>
                                          <w:divBdr>
                                            <w:top w:val="none" w:sz="0" w:space="0" w:color="auto"/>
                                            <w:left w:val="none" w:sz="0" w:space="0" w:color="auto"/>
                                            <w:bottom w:val="none" w:sz="0" w:space="0" w:color="auto"/>
                                            <w:right w:val="none" w:sz="0" w:space="0" w:color="auto"/>
                                          </w:divBdr>
                                          <w:divsChild>
                                            <w:div w:id="68020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8513989">
          <w:marLeft w:val="0"/>
          <w:marRight w:val="0"/>
          <w:marTop w:val="150"/>
          <w:marBottom w:val="150"/>
          <w:divBdr>
            <w:top w:val="none" w:sz="0" w:space="0" w:color="auto"/>
            <w:left w:val="none" w:sz="0" w:space="0" w:color="auto"/>
            <w:bottom w:val="none" w:sz="0" w:space="0" w:color="auto"/>
            <w:right w:val="none" w:sz="0" w:space="0" w:color="auto"/>
          </w:divBdr>
        </w:div>
        <w:div w:id="2145344957">
          <w:marLeft w:val="0"/>
          <w:marRight w:val="0"/>
          <w:marTop w:val="0"/>
          <w:marBottom w:val="0"/>
          <w:divBdr>
            <w:top w:val="none" w:sz="0" w:space="0" w:color="auto"/>
            <w:left w:val="none" w:sz="0" w:space="0" w:color="auto"/>
            <w:bottom w:val="none" w:sz="0" w:space="0" w:color="auto"/>
            <w:right w:val="none" w:sz="0" w:space="0" w:color="auto"/>
          </w:divBdr>
          <w:divsChild>
            <w:div w:id="72512080">
              <w:marLeft w:val="0"/>
              <w:marRight w:val="0"/>
              <w:marTop w:val="0"/>
              <w:marBottom w:val="0"/>
              <w:divBdr>
                <w:top w:val="none" w:sz="0" w:space="0" w:color="auto"/>
                <w:left w:val="none" w:sz="0" w:space="0" w:color="auto"/>
                <w:bottom w:val="none" w:sz="0" w:space="0" w:color="auto"/>
                <w:right w:val="none" w:sz="0" w:space="0" w:color="auto"/>
              </w:divBdr>
              <w:divsChild>
                <w:div w:id="935014920">
                  <w:marLeft w:val="0"/>
                  <w:marRight w:val="0"/>
                  <w:marTop w:val="450"/>
                  <w:marBottom w:val="450"/>
                  <w:divBdr>
                    <w:top w:val="none" w:sz="0" w:space="0" w:color="auto"/>
                    <w:left w:val="none" w:sz="0" w:space="0" w:color="auto"/>
                    <w:bottom w:val="none" w:sz="0" w:space="0" w:color="auto"/>
                    <w:right w:val="none" w:sz="0" w:space="0" w:color="auto"/>
                  </w:divBdr>
                  <w:divsChild>
                    <w:div w:id="2052338783">
                      <w:marLeft w:val="0"/>
                      <w:marRight w:val="0"/>
                      <w:marTop w:val="0"/>
                      <w:marBottom w:val="0"/>
                      <w:divBdr>
                        <w:top w:val="single" w:sz="2" w:space="0" w:color="D7D7D7"/>
                        <w:left w:val="single" w:sz="2" w:space="0" w:color="D7D7D7"/>
                        <w:bottom w:val="single" w:sz="2" w:space="0" w:color="D7D7D7"/>
                        <w:right w:val="single" w:sz="2" w:space="0" w:color="D7D7D7"/>
                      </w:divBdr>
                      <w:divsChild>
                        <w:div w:id="33399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32082">
          <w:marLeft w:val="0"/>
          <w:marRight w:val="0"/>
          <w:marTop w:val="0"/>
          <w:marBottom w:val="0"/>
          <w:divBdr>
            <w:top w:val="none" w:sz="0" w:space="0" w:color="auto"/>
            <w:left w:val="none" w:sz="0" w:space="0" w:color="auto"/>
            <w:bottom w:val="none" w:sz="0" w:space="0" w:color="auto"/>
            <w:right w:val="none" w:sz="0" w:space="0" w:color="auto"/>
          </w:divBdr>
          <w:divsChild>
            <w:div w:id="1388606262">
              <w:marLeft w:val="0"/>
              <w:marRight w:val="0"/>
              <w:marTop w:val="0"/>
              <w:marBottom w:val="0"/>
              <w:divBdr>
                <w:top w:val="none" w:sz="0" w:space="0" w:color="auto"/>
                <w:left w:val="none" w:sz="0" w:space="0" w:color="auto"/>
                <w:bottom w:val="none" w:sz="0" w:space="0" w:color="auto"/>
                <w:right w:val="none" w:sz="0" w:space="0" w:color="auto"/>
              </w:divBdr>
              <w:divsChild>
                <w:div w:id="89504912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86532013">
          <w:marLeft w:val="0"/>
          <w:marRight w:val="0"/>
          <w:marTop w:val="0"/>
          <w:marBottom w:val="0"/>
          <w:divBdr>
            <w:top w:val="none" w:sz="0" w:space="0" w:color="auto"/>
            <w:left w:val="none" w:sz="0" w:space="0" w:color="auto"/>
            <w:bottom w:val="none" w:sz="0" w:space="0" w:color="auto"/>
            <w:right w:val="none" w:sz="0" w:space="0" w:color="auto"/>
          </w:divBdr>
          <w:divsChild>
            <w:div w:id="879250127">
              <w:marLeft w:val="0"/>
              <w:marRight w:val="0"/>
              <w:marTop w:val="0"/>
              <w:marBottom w:val="0"/>
              <w:divBdr>
                <w:top w:val="none" w:sz="0" w:space="0" w:color="auto"/>
                <w:left w:val="none" w:sz="0" w:space="0" w:color="auto"/>
                <w:bottom w:val="none" w:sz="0" w:space="0" w:color="auto"/>
                <w:right w:val="none" w:sz="0" w:space="0" w:color="auto"/>
              </w:divBdr>
              <w:divsChild>
                <w:div w:id="1280188616">
                  <w:marLeft w:val="0"/>
                  <w:marRight w:val="0"/>
                  <w:marTop w:val="0"/>
                  <w:marBottom w:val="0"/>
                  <w:divBdr>
                    <w:top w:val="none" w:sz="0" w:space="0" w:color="auto"/>
                    <w:left w:val="none" w:sz="0" w:space="0" w:color="auto"/>
                    <w:bottom w:val="none" w:sz="0" w:space="0" w:color="auto"/>
                    <w:right w:val="none" w:sz="0" w:space="0" w:color="auto"/>
                  </w:divBdr>
                  <w:divsChild>
                    <w:div w:id="1887569525">
                      <w:marLeft w:val="0"/>
                      <w:marRight w:val="0"/>
                      <w:marTop w:val="0"/>
                      <w:marBottom w:val="0"/>
                      <w:divBdr>
                        <w:top w:val="none" w:sz="0" w:space="0" w:color="auto"/>
                        <w:left w:val="none" w:sz="0" w:space="0" w:color="auto"/>
                        <w:bottom w:val="none" w:sz="0" w:space="0" w:color="auto"/>
                        <w:right w:val="none" w:sz="0" w:space="0" w:color="auto"/>
                      </w:divBdr>
                      <w:divsChild>
                        <w:div w:id="786899736">
                          <w:marLeft w:val="0"/>
                          <w:marRight w:val="0"/>
                          <w:marTop w:val="0"/>
                          <w:marBottom w:val="0"/>
                          <w:divBdr>
                            <w:top w:val="none" w:sz="0" w:space="0" w:color="auto"/>
                            <w:left w:val="none" w:sz="0" w:space="0" w:color="auto"/>
                            <w:bottom w:val="none" w:sz="0" w:space="0" w:color="auto"/>
                            <w:right w:val="none" w:sz="0" w:space="0" w:color="auto"/>
                          </w:divBdr>
                          <w:divsChild>
                            <w:div w:id="58990325">
                              <w:marLeft w:val="0"/>
                              <w:marRight w:val="0"/>
                              <w:marTop w:val="0"/>
                              <w:marBottom w:val="0"/>
                              <w:divBdr>
                                <w:top w:val="none" w:sz="0" w:space="0" w:color="auto"/>
                                <w:left w:val="none" w:sz="0" w:space="0" w:color="auto"/>
                                <w:bottom w:val="none" w:sz="0" w:space="0" w:color="auto"/>
                                <w:right w:val="none" w:sz="0" w:space="0" w:color="auto"/>
                              </w:divBdr>
                              <w:divsChild>
                                <w:div w:id="15254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9428096">
          <w:marLeft w:val="0"/>
          <w:marRight w:val="0"/>
          <w:marTop w:val="0"/>
          <w:marBottom w:val="0"/>
          <w:divBdr>
            <w:top w:val="none" w:sz="0" w:space="0" w:color="auto"/>
            <w:left w:val="none" w:sz="0" w:space="0" w:color="auto"/>
            <w:bottom w:val="none" w:sz="0" w:space="0" w:color="auto"/>
            <w:right w:val="none" w:sz="0" w:space="0" w:color="auto"/>
          </w:divBdr>
          <w:divsChild>
            <w:div w:id="92700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3447">
      <w:bodyDiv w:val="1"/>
      <w:marLeft w:val="0"/>
      <w:marRight w:val="0"/>
      <w:marTop w:val="0"/>
      <w:marBottom w:val="0"/>
      <w:divBdr>
        <w:top w:val="none" w:sz="0" w:space="0" w:color="auto"/>
        <w:left w:val="none" w:sz="0" w:space="0" w:color="auto"/>
        <w:bottom w:val="none" w:sz="0" w:space="0" w:color="auto"/>
        <w:right w:val="none" w:sz="0" w:space="0" w:color="auto"/>
      </w:divBdr>
    </w:div>
    <w:div w:id="82462013">
      <w:bodyDiv w:val="1"/>
      <w:marLeft w:val="0"/>
      <w:marRight w:val="0"/>
      <w:marTop w:val="0"/>
      <w:marBottom w:val="0"/>
      <w:divBdr>
        <w:top w:val="none" w:sz="0" w:space="0" w:color="auto"/>
        <w:left w:val="none" w:sz="0" w:space="0" w:color="auto"/>
        <w:bottom w:val="none" w:sz="0" w:space="0" w:color="auto"/>
        <w:right w:val="none" w:sz="0" w:space="0" w:color="auto"/>
      </w:divBdr>
    </w:div>
    <w:div w:id="177932107">
      <w:bodyDiv w:val="1"/>
      <w:marLeft w:val="0"/>
      <w:marRight w:val="0"/>
      <w:marTop w:val="0"/>
      <w:marBottom w:val="0"/>
      <w:divBdr>
        <w:top w:val="none" w:sz="0" w:space="0" w:color="auto"/>
        <w:left w:val="none" w:sz="0" w:space="0" w:color="auto"/>
        <w:bottom w:val="none" w:sz="0" w:space="0" w:color="auto"/>
        <w:right w:val="none" w:sz="0" w:space="0" w:color="auto"/>
      </w:divBdr>
    </w:div>
    <w:div w:id="452331325">
      <w:bodyDiv w:val="1"/>
      <w:marLeft w:val="0"/>
      <w:marRight w:val="0"/>
      <w:marTop w:val="0"/>
      <w:marBottom w:val="0"/>
      <w:divBdr>
        <w:top w:val="none" w:sz="0" w:space="0" w:color="auto"/>
        <w:left w:val="none" w:sz="0" w:space="0" w:color="auto"/>
        <w:bottom w:val="none" w:sz="0" w:space="0" w:color="auto"/>
        <w:right w:val="none" w:sz="0" w:space="0" w:color="auto"/>
      </w:divBdr>
    </w:div>
    <w:div w:id="523978738">
      <w:bodyDiv w:val="1"/>
      <w:marLeft w:val="0"/>
      <w:marRight w:val="0"/>
      <w:marTop w:val="0"/>
      <w:marBottom w:val="0"/>
      <w:divBdr>
        <w:top w:val="none" w:sz="0" w:space="0" w:color="auto"/>
        <w:left w:val="none" w:sz="0" w:space="0" w:color="auto"/>
        <w:bottom w:val="none" w:sz="0" w:space="0" w:color="auto"/>
        <w:right w:val="none" w:sz="0" w:space="0" w:color="auto"/>
      </w:divBdr>
    </w:div>
    <w:div w:id="532570960">
      <w:bodyDiv w:val="1"/>
      <w:marLeft w:val="0"/>
      <w:marRight w:val="0"/>
      <w:marTop w:val="0"/>
      <w:marBottom w:val="0"/>
      <w:divBdr>
        <w:top w:val="none" w:sz="0" w:space="0" w:color="auto"/>
        <w:left w:val="none" w:sz="0" w:space="0" w:color="auto"/>
        <w:bottom w:val="none" w:sz="0" w:space="0" w:color="auto"/>
        <w:right w:val="none" w:sz="0" w:space="0" w:color="auto"/>
      </w:divBdr>
      <w:divsChild>
        <w:div w:id="1502624025">
          <w:marLeft w:val="0"/>
          <w:marRight w:val="0"/>
          <w:marTop w:val="0"/>
          <w:marBottom w:val="0"/>
          <w:divBdr>
            <w:top w:val="none" w:sz="0" w:space="0" w:color="auto"/>
            <w:left w:val="none" w:sz="0" w:space="0" w:color="auto"/>
            <w:bottom w:val="none" w:sz="0" w:space="0" w:color="auto"/>
            <w:right w:val="none" w:sz="0" w:space="0" w:color="auto"/>
          </w:divBdr>
        </w:div>
        <w:div w:id="449398035">
          <w:marLeft w:val="0"/>
          <w:marRight w:val="0"/>
          <w:marTop w:val="0"/>
          <w:marBottom w:val="0"/>
          <w:divBdr>
            <w:top w:val="none" w:sz="0" w:space="0" w:color="auto"/>
            <w:left w:val="none" w:sz="0" w:space="0" w:color="auto"/>
            <w:bottom w:val="none" w:sz="0" w:space="0" w:color="auto"/>
            <w:right w:val="none" w:sz="0" w:space="0" w:color="auto"/>
          </w:divBdr>
        </w:div>
        <w:div w:id="559561046">
          <w:marLeft w:val="0"/>
          <w:marRight w:val="0"/>
          <w:marTop w:val="0"/>
          <w:marBottom w:val="0"/>
          <w:divBdr>
            <w:top w:val="none" w:sz="0" w:space="0" w:color="auto"/>
            <w:left w:val="none" w:sz="0" w:space="0" w:color="auto"/>
            <w:bottom w:val="none" w:sz="0" w:space="0" w:color="auto"/>
            <w:right w:val="none" w:sz="0" w:space="0" w:color="auto"/>
          </w:divBdr>
        </w:div>
        <w:div w:id="551842075">
          <w:marLeft w:val="0"/>
          <w:marRight w:val="0"/>
          <w:marTop w:val="0"/>
          <w:marBottom w:val="0"/>
          <w:divBdr>
            <w:top w:val="none" w:sz="0" w:space="0" w:color="auto"/>
            <w:left w:val="none" w:sz="0" w:space="0" w:color="auto"/>
            <w:bottom w:val="none" w:sz="0" w:space="0" w:color="auto"/>
            <w:right w:val="none" w:sz="0" w:space="0" w:color="auto"/>
          </w:divBdr>
        </w:div>
        <w:div w:id="964429229">
          <w:marLeft w:val="0"/>
          <w:marRight w:val="0"/>
          <w:marTop w:val="0"/>
          <w:marBottom w:val="0"/>
          <w:divBdr>
            <w:top w:val="none" w:sz="0" w:space="0" w:color="auto"/>
            <w:left w:val="none" w:sz="0" w:space="0" w:color="auto"/>
            <w:bottom w:val="none" w:sz="0" w:space="0" w:color="auto"/>
            <w:right w:val="none" w:sz="0" w:space="0" w:color="auto"/>
          </w:divBdr>
        </w:div>
        <w:div w:id="1066345394">
          <w:marLeft w:val="0"/>
          <w:marRight w:val="0"/>
          <w:marTop w:val="0"/>
          <w:marBottom w:val="0"/>
          <w:divBdr>
            <w:top w:val="none" w:sz="0" w:space="0" w:color="auto"/>
            <w:left w:val="none" w:sz="0" w:space="0" w:color="auto"/>
            <w:bottom w:val="none" w:sz="0" w:space="0" w:color="auto"/>
            <w:right w:val="none" w:sz="0" w:space="0" w:color="auto"/>
          </w:divBdr>
        </w:div>
        <w:div w:id="1555701867">
          <w:marLeft w:val="0"/>
          <w:marRight w:val="0"/>
          <w:marTop w:val="0"/>
          <w:marBottom w:val="0"/>
          <w:divBdr>
            <w:top w:val="none" w:sz="0" w:space="0" w:color="auto"/>
            <w:left w:val="none" w:sz="0" w:space="0" w:color="auto"/>
            <w:bottom w:val="none" w:sz="0" w:space="0" w:color="auto"/>
            <w:right w:val="none" w:sz="0" w:space="0" w:color="auto"/>
          </w:divBdr>
        </w:div>
        <w:div w:id="1000080396">
          <w:marLeft w:val="0"/>
          <w:marRight w:val="0"/>
          <w:marTop w:val="0"/>
          <w:marBottom w:val="0"/>
          <w:divBdr>
            <w:top w:val="none" w:sz="0" w:space="0" w:color="auto"/>
            <w:left w:val="none" w:sz="0" w:space="0" w:color="auto"/>
            <w:bottom w:val="none" w:sz="0" w:space="0" w:color="auto"/>
            <w:right w:val="none" w:sz="0" w:space="0" w:color="auto"/>
          </w:divBdr>
        </w:div>
        <w:div w:id="979187952">
          <w:marLeft w:val="0"/>
          <w:marRight w:val="0"/>
          <w:marTop w:val="0"/>
          <w:marBottom w:val="0"/>
          <w:divBdr>
            <w:top w:val="none" w:sz="0" w:space="0" w:color="auto"/>
            <w:left w:val="none" w:sz="0" w:space="0" w:color="auto"/>
            <w:bottom w:val="none" w:sz="0" w:space="0" w:color="auto"/>
            <w:right w:val="none" w:sz="0" w:space="0" w:color="auto"/>
          </w:divBdr>
        </w:div>
        <w:div w:id="850724943">
          <w:marLeft w:val="0"/>
          <w:marRight w:val="0"/>
          <w:marTop w:val="0"/>
          <w:marBottom w:val="0"/>
          <w:divBdr>
            <w:top w:val="none" w:sz="0" w:space="0" w:color="auto"/>
            <w:left w:val="none" w:sz="0" w:space="0" w:color="auto"/>
            <w:bottom w:val="none" w:sz="0" w:space="0" w:color="auto"/>
            <w:right w:val="none" w:sz="0" w:space="0" w:color="auto"/>
          </w:divBdr>
        </w:div>
        <w:div w:id="1008405207">
          <w:marLeft w:val="0"/>
          <w:marRight w:val="0"/>
          <w:marTop w:val="0"/>
          <w:marBottom w:val="0"/>
          <w:divBdr>
            <w:top w:val="none" w:sz="0" w:space="0" w:color="auto"/>
            <w:left w:val="none" w:sz="0" w:space="0" w:color="auto"/>
            <w:bottom w:val="none" w:sz="0" w:space="0" w:color="auto"/>
            <w:right w:val="none" w:sz="0" w:space="0" w:color="auto"/>
          </w:divBdr>
        </w:div>
        <w:div w:id="2052414638">
          <w:marLeft w:val="0"/>
          <w:marRight w:val="0"/>
          <w:marTop w:val="0"/>
          <w:marBottom w:val="0"/>
          <w:divBdr>
            <w:top w:val="none" w:sz="0" w:space="0" w:color="auto"/>
            <w:left w:val="none" w:sz="0" w:space="0" w:color="auto"/>
            <w:bottom w:val="none" w:sz="0" w:space="0" w:color="auto"/>
            <w:right w:val="none" w:sz="0" w:space="0" w:color="auto"/>
          </w:divBdr>
        </w:div>
        <w:div w:id="332034935">
          <w:marLeft w:val="0"/>
          <w:marRight w:val="0"/>
          <w:marTop w:val="0"/>
          <w:marBottom w:val="0"/>
          <w:divBdr>
            <w:top w:val="none" w:sz="0" w:space="0" w:color="auto"/>
            <w:left w:val="none" w:sz="0" w:space="0" w:color="auto"/>
            <w:bottom w:val="none" w:sz="0" w:space="0" w:color="auto"/>
            <w:right w:val="none" w:sz="0" w:space="0" w:color="auto"/>
          </w:divBdr>
        </w:div>
        <w:div w:id="995691507">
          <w:marLeft w:val="0"/>
          <w:marRight w:val="0"/>
          <w:marTop w:val="0"/>
          <w:marBottom w:val="0"/>
          <w:divBdr>
            <w:top w:val="none" w:sz="0" w:space="0" w:color="auto"/>
            <w:left w:val="none" w:sz="0" w:space="0" w:color="auto"/>
            <w:bottom w:val="none" w:sz="0" w:space="0" w:color="auto"/>
            <w:right w:val="none" w:sz="0" w:space="0" w:color="auto"/>
          </w:divBdr>
        </w:div>
        <w:div w:id="1667896303">
          <w:marLeft w:val="0"/>
          <w:marRight w:val="0"/>
          <w:marTop w:val="0"/>
          <w:marBottom w:val="0"/>
          <w:divBdr>
            <w:top w:val="none" w:sz="0" w:space="0" w:color="auto"/>
            <w:left w:val="none" w:sz="0" w:space="0" w:color="auto"/>
            <w:bottom w:val="none" w:sz="0" w:space="0" w:color="auto"/>
            <w:right w:val="none" w:sz="0" w:space="0" w:color="auto"/>
          </w:divBdr>
        </w:div>
        <w:div w:id="1269895163">
          <w:marLeft w:val="0"/>
          <w:marRight w:val="0"/>
          <w:marTop w:val="0"/>
          <w:marBottom w:val="0"/>
          <w:divBdr>
            <w:top w:val="none" w:sz="0" w:space="0" w:color="auto"/>
            <w:left w:val="none" w:sz="0" w:space="0" w:color="auto"/>
            <w:bottom w:val="none" w:sz="0" w:space="0" w:color="auto"/>
            <w:right w:val="none" w:sz="0" w:space="0" w:color="auto"/>
          </w:divBdr>
        </w:div>
      </w:divsChild>
    </w:div>
    <w:div w:id="805045417">
      <w:bodyDiv w:val="1"/>
      <w:marLeft w:val="0"/>
      <w:marRight w:val="0"/>
      <w:marTop w:val="0"/>
      <w:marBottom w:val="0"/>
      <w:divBdr>
        <w:top w:val="none" w:sz="0" w:space="0" w:color="auto"/>
        <w:left w:val="none" w:sz="0" w:space="0" w:color="auto"/>
        <w:bottom w:val="none" w:sz="0" w:space="0" w:color="auto"/>
        <w:right w:val="none" w:sz="0" w:space="0" w:color="auto"/>
      </w:divBdr>
    </w:div>
    <w:div w:id="1199470704">
      <w:bodyDiv w:val="1"/>
      <w:marLeft w:val="0"/>
      <w:marRight w:val="0"/>
      <w:marTop w:val="0"/>
      <w:marBottom w:val="0"/>
      <w:divBdr>
        <w:top w:val="none" w:sz="0" w:space="0" w:color="auto"/>
        <w:left w:val="none" w:sz="0" w:space="0" w:color="auto"/>
        <w:bottom w:val="none" w:sz="0" w:space="0" w:color="auto"/>
        <w:right w:val="none" w:sz="0" w:space="0" w:color="auto"/>
      </w:divBdr>
    </w:div>
    <w:div w:id="1422487183">
      <w:bodyDiv w:val="1"/>
      <w:marLeft w:val="0"/>
      <w:marRight w:val="0"/>
      <w:marTop w:val="0"/>
      <w:marBottom w:val="0"/>
      <w:divBdr>
        <w:top w:val="none" w:sz="0" w:space="0" w:color="auto"/>
        <w:left w:val="none" w:sz="0" w:space="0" w:color="auto"/>
        <w:bottom w:val="none" w:sz="0" w:space="0" w:color="auto"/>
        <w:right w:val="none" w:sz="0" w:space="0" w:color="auto"/>
      </w:divBdr>
    </w:div>
    <w:div w:id="1432705298">
      <w:bodyDiv w:val="1"/>
      <w:marLeft w:val="0"/>
      <w:marRight w:val="0"/>
      <w:marTop w:val="0"/>
      <w:marBottom w:val="0"/>
      <w:divBdr>
        <w:top w:val="none" w:sz="0" w:space="0" w:color="auto"/>
        <w:left w:val="none" w:sz="0" w:space="0" w:color="auto"/>
        <w:bottom w:val="none" w:sz="0" w:space="0" w:color="auto"/>
        <w:right w:val="none" w:sz="0" w:space="0" w:color="auto"/>
      </w:divBdr>
    </w:div>
    <w:div w:id="1470172584">
      <w:bodyDiv w:val="1"/>
      <w:marLeft w:val="0"/>
      <w:marRight w:val="0"/>
      <w:marTop w:val="0"/>
      <w:marBottom w:val="0"/>
      <w:divBdr>
        <w:top w:val="none" w:sz="0" w:space="0" w:color="auto"/>
        <w:left w:val="none" w:sz="0" w:space="0" w:color="auto"/>
        <w:bottom w:val="none" w:sz="0" w:space="0" w:color="auto"/>
        <w:right w:val="none" w:sz="0" w:space="0" w:color="auto"/>
      </w:divBdr>
    </w:div>
    <w:div w:id="1536964986">
      <w:bodyDiv w:val="1"/>
      <w:marLeft w:val="0"/>
      <w:marRight w:val="0"/>
      <w:marTop w:val="0"/>
      <w:marBottom w:val="0"/>
      <w:divBdr>
        <w:top w:val="none" w:sz="0" w:space="0" w:color="auto"/>
        <w:left w:val="none" w:sz="0" w:space="0" w:color="auto"/>
        <w:bottom w:val="none" w:sz="0" w:space="0" w:color="auto"/>
        <w:right w:val="none" w:sz="0" w:space="0" w:color="auto"/>
      </w:divBdr>
    </w:div>
    <w:div w:id="1608079201">
      <w:bodyDiv w:val="1"/>
      <w:marLeft w:val="0"/>
      <w:marRight w:val="0"/>
      <w:marTop w:val="0"/>
      <w:marBottom w:val="0"/>
      <w:divBdr>
        <w:top w:val="none" w:sz="0" w:space="0" w:color="auto"/>
        <w:left w:val="none" w:sz="0" w:space="0" w:color="auto"/>
        <w:bottom w:val="none" w:sz="0" w:space="0" w:color="auto"/>
        <w:right w:val="none" w:sz="0" w:space="0" w:color="auto"/>
      </w:divBdr>
    </w:div>
    <w:div w:id="1703240466">
      <w:bodyDiv w:val="1"/>
      <w:marLeft w:val="0"/>
      <w:marRight w:val="0"/>
      <w:marTop w:val="0"/>
      <w:marBottom w:val="0"/>
      <w:divBdr>
        <w:top w:val="none" w:sz="0" w:space="0" w:color="auto"/>
        <w:left w:val="none" w:sz="0" w:space="0" w:color="auto"/>
        <w:bottom w:val="none" w:sz="0" w:space="0" w:color="auto"/>
        <w:right w:val="none" w:sz="0" w:space="0" w:color="auto"/>
      </w:divBdr>
      <w:divsChild>
        <w:div w:id="764544844">
          <w:marLeft w:val="0"/>
          <w:marRight w:val="0"/>
          <w:marTop w:val="0"/>
          <w:marBottom w:val="75"/>
          <w:divBdr>
            <w:top w:val="none" w:sz="0" w:space="0" w:color="auto"/>
            <w:left w:val="none" w:sz="0" w:space="0" w:color="auto"/>
            <w:bottom w:val="none" w:sz="0" w:space="0" w:color="auto"/>
            <w:right w:val="none" w:sz="0" w:space="0" w:color="auto"/>
          </w:divBdr>
          <w:divsChild>
            <w:div w:id="9111567">
              <w:marLeft w:val="0"/>
              <w:marRight w:val="0"/>
              <w:marTop w:val="0"/>
              <w:marBottom w:val="0"/>
              <w:divBdr>
                <w:top w:val="none" w:sz="0" w:space="0" w:color="auto"/>
                <w:left w:val="none" w:sz="0" w:space="0" w:color="auto"/>
                <w:bottom w:val="none" w:sz="0" w:space="0" w:color="auto"/>
                <w:right w:val="none" w:sz="0" w:space="0" w:color="auto"/>
              </w:divBdr>
            </w:div>
          </w:divsChild>
        </w:div>
        <w:div w:id="1508522080">
          <w:marLeft w:val="0"/>
          <w:marRight w:val="0"/>
          <w:marTop w:val="0"/>
          <w:marBottom w:val="75"/>
          <w:divBdr>
            <w:top w:val="none" w:sz="0" w:space="0" w:color="auto"/>
            <w:left w:val="none" w:sz="0" w:space="0" w:color="auto"/>
            <w:bottom w:val="none" w:sz="0" w:space="0" w:color="auto"/>
            <w:right w:val="none" w:sz="0" w:space="0" w:color="auto"/>
          </w:divBdr>
          <w:divsChild>
            <w:div w:id="21708113">
              <w:marLeft w:val="0"/>
              <w:marRight w:val="0"/>
              <w:marTop w:val="0"/>
              <w:marBottom w:val="0"/>
              <w:divBdr>
                <w:top w:val="none" w:sz="0" w:space="0" w:color="auto"/>
                <w:left w:val="none" w:sz="0" w:space="0" w:color="auto"/>
                <w:bottom w:val="none" w:sz="0" w:space="0" w:color="auto"/>
                <w:right w:val="none" w:sz="0" w:space="0" w:color="auto"/>
              </w:divBdr>
            </w:div>
          </w:divsChild>
        </w:div>
        <w:div w:id="1081567010">
          <w:marLeft w:val="0"/>
          <w:marRight w:val="0"/>
          <w:marTop w:val="0"/>
          <w:marBottom w:val="75"/>
          <w:divBdr>
            <w:top w:val="none" w:sz="0" w:space="0" w:color="auto"/>
            <w:left w:val="none" w:sz="0" w:space="0" w:color="auto"/>
            <w:bottom w:val="none" w:sz="0" w:space="0" w:color="auto"/>
            <w:right w:val="none" w:sz="0" w:space="0" w:color="auto"/>
          </w:divBdr>
          <w:divsChild>
            <w:div w:id="1690793493">
              <w:marLeft w:val="0"/>
              <w:marRight w:val="0"/>
              <w:marTop w:val="0"/>
              <w:marBottom w:val="0"/>
              <w:divBdr>
                <w:top w:val="none" w:sz="0" w:space="0" w:color="auto"/>
                <w:left w:val="none" w:sz="0" w:space="0" w:color="auto"/>
                <w:bottom w:val="none" w:sz="0" w:space="0" w:color="auto"/>
                <w:right w:val="none" w:sz="0" w:space="0" w:color="auto"/>
              </w:divBdr>
            </w:div>
          </w:divsChild>
        </w:div>
        <w:div w:id="894896668">
          <w:marLeft w:val="0"/>
          <w:marRight w:val="0"/>
          <w:marTop w:val="0"/>
          <w:marBottom w:val="0"/>
          <w:divBdr>
            <w:top w:val="none" w:sz="0" w:space="0" w:color="auto"/>
            <w:left w:val="none" w:sz="0" w:space="0" w:color="auto"/>
            <w:bottom w:val="none" w:sz="0" w:space="0" w:color="auto"/>
            <w:right w:val="none" w:sz="0" w:space="0" w:color="auto"/>
          </w:divBdr>
          <w:divsChild>
            <w:div w:id="92006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1991">
      <w:bodyDiv w:val="1"/>
      <w:marLeft w:val="0"/>
      <w:marRight w:val="0"/>
      <w:marTop w:val="0"/>
      <w:marBottom w:val="0"/>
      <w:divBdr>
        <w:top w:val="none" w:sz="0" w:space="0" w:color="auto"/>
        <w:left w:val="none" w:sz="0" w:space="0" w:color="auto"/>
        <w:bottom w:val="none" w:sz="0" w:space="0" w:color="auto"/>
        <w:right w:val="none" w:sz="0" w:space="0" w:color="auto"/>
      </w:divBdr>
      <w:divsChild>
        <w:div w:id="1718041504">
          <w:marLeft w:val="0"/>
          <w:marRight w:val="0"/>
          <w:marTop w:val="0"/>
          <w:marBottom w:val="0"/>
          <w:divBdr>
            <w:top w:val="none" w:sz="0" w:space="0" w:color="auto"/>
            <w:left w:val="none" w:sz="0" w:space="0" w:color="auto"/>
            <w:bottom w:val="none" w:sz="0" w:space="0" w:color="auto"/>
            <w:right w:val="none" w:sz="0" w:space="0" w:color="auto"/>
          </w:divBdr>
          <w:divsChild>
            <w:div w:id="1350330693">
              <w:marLeft w:val="0"/>
              <w:marRight w:val="0"/>
              <w:marTop w:val="0"/>
              <w:marBottom w:val="0"/>
              <w:divBdr>
                <w:top w:val="none" w:sz="0" w:space="0" w:color="auto"/>
                <w:left w:val="none" w:sz="0" w:space="0" w:color="auto"/>
                <w:bottom w:val="none" w:sz="0" w:space="0" w:color="auto"/>
                <w:right w:val="none" w:sz="0" w:space="0" w:color="auto"/>
              </w:divBdr>
            </w:div>
            <w:div w:id="611403093">
              <w:marLeft w:val="0"/>
              <w:marRight w:val="0"/>
              <w:marTop w:val="0"/>
              <w:marBottom w:val="0"/>
              <w:divBdr>
                <w:top w:val="none" w:sz="0" w:space="0" w:color="auto"/>
                <w:left w:val="none" w:sz="0" w:space="0" w:color="auto"/>
                <w:bottom w:val="none" w:sz="0" w:space="0" w:color="auto"/>
                <w:right w:val="none" w:sz="0" w:space="0" w:color="auto"/>
              </w:divBdr>
            </w:div>
            <w:div w:id="1826580730">
              <w:marLeft w:val="0"/>
              <w:marRight w:val="0"/>
              <w:marTop w:val="0"/>
              <w:marBottom w:val="0"/>
              <w:divBdr>
                <w:top w:val="none" w:sz="0" w:space="0" w:color="auto"/>
                <w:left w:val="none" w:sz="0" w:space="0" w:color="auto"/>
                <w:bottom w:val="none" w:sz="0" w:space="0" w:color="auto"/>
                <w:right w:val="none" w:sz="0" w:space="0" w:color="auto"/>
              </w:divBdr>
            </w:div>
            <w:div w:id="1963225103">
              <w:marLeft w:val="0"/>
              <w:marRight w:val="0"/>
              <w:marTop w:val="0"/>
              <w:marBottom w:val="0"/>
              <w:divBdr>
                <w:top w:val="none" w:sz="0" w:space="0" w:color="auto"/>
                <w:left w:val="none" w:sz="0" w:space="0" w:color="auto"/>
                <w:bottom w:val="none" w:sz="0" w:space="0" w:color="auto"/>
                <w:right w:val="none" w:sz="0" w:space="0" w:color="auto"/>
              </w:divBdr>
            </w:div>
            <w:div w:id="199976137">
              <w:marLeft w:val="0"/>
              <w:marRight w:val="0"/>
              <w:marTop w:val="0"/>
              <w:marBottom w:val="0"/>
              <w:divBdr>
                <w:top w:val="none" w:sz="0" w:space="0" w:color="auto"/>
                <w:left w:val="none" w:sz="0" w:space="0" w:color="auto"/>
                <w:bottom w:val="none" w:sz="0" w:space="0" w:color="auto"/>
                <w:right w:val="none" w:sz="0" w:space="0" w:color="auto"/>
              </w:divBdr>
            </w:div>
            <w:div w:id="690181933">
              <w:marLeft w:val="0"/>
              <w:marRight w:val="0"/>
              <w:marTop w:val="0"/>
              <w:marBottom w:val="0"/>
              <w:divBdr>
                <w:top w:val="none" w:sz="0" w:space="0" w:color="auto"/>
                <w:left w:val="none" w:sz="0" w:space="0" w:color="auto"/>
                <w:bottom w:val="none" w:sz="0" w:space="0" w:color="auto"/>
                <w:right w:val="none" w:sz="0" w:space="0" w:color="auto"/>
              </w:divBdr>
            </w:div>
            <w:div w:id="1771388558">
              <w:marLeft w:val="0"/>
              <w:marRight w:val="0"/>
              <w:marTop w:val="0"/>
              <w:marBottom w:val="0"/>
              <w:divBdr>
                <w:top w:val="none" w:sz="0" w:space="0" w:color="auto"/>
                <w:left w:val="none" w:sz="0" w:space="0" w:color="auto"/>
                <w:bottom w:val="none" w:sz="0" w:space="0" w:color="auto"/>
                <w:right w:val="none" w:sz="0" w:space="0" w:color="auto"/>
              </w:divBdr>
            </w:div>
            <w:div w:id="1988633337">
              <w:marLeft w:val="0"/>
              <w:marRight w:val="0"/>
              <w:marTop w:val="0"/>
              <w:marBottom w:val="0"/>
              <w:divBdr>
                <w:top w:val="none" w:sz="0" w:space="0" w:color="auto"/>
                <w:left w:val="none" w:sz="0" w:space="0" w:color="auto"/>
                <w:bottom w:val="none" w:sz="0" w:space="0" w:color="auto"/>
                <w:right w:val="none" w:sz="0" w:space="0" w:color="auto"/>
              </w:divBdr>
            </w:div>
            <w:div w:id="1236863741">
              <w:marLeft w:val="0"/>
              <w:marRight w:val="0"/>
              <w:marTop w:val="0"/>
              <w:marBottom w:val="0"/>
              <w:divBdr>
                <w:top w:val="none" w:sz="0" w:space="0" w:color="auto"/>
                <w:left w:val="none" w:sz="0" w:space="0" w:color="auto"/>
                <w:bottom w:val="none" w:sz="0" w:space="0" w:color="auto"/>
                <w:right w:val="none" w:sz="0" w:space="0" w:color="auto"/>
              </w:divBdr>
            </w:div>
            <w:div w:id="509833961">
              <w:marLeft w:val="0"/>
              <w:marRight w:val="0"/>
              <w:marTop w:val="0"/>
              <w:marBottom w:val="0"/>
              <w:divBdr>
                <w:top w:val="none" w:sz="0" w:space="0" w:color="auto"/>
                <w:left w:val="none" w:sz="0" w:space="0" w:color="auto"/>
                <w:bottom w:val="none" w:sz="0" w:space="0" w:color="auto"/>
                <w:right w:val="none" w:sz="0" w:space="0" w:color="auto"/>
              </w:divBdr>
            </w:div>
            <w:div w:id="2142576239">
              <w:marLeft w:val="0"/>
              <w:marRight w:val="0"/>
              <w:marTop w:val="0"/>
              <w:marBottom w:val="0"/>
              <w:divBdr>
                <w:top w:val="none" w:sz="0" w:space="0" w:color="auto"/>
                <w:left w:val="none" w:sz="0" w:space="0" w:color="auto"/>
                <w:bottom w:val="none" w:sz="0" w:space="0" w:color="auto"/>
                <w:right w:val="none" w:sz="0" w:space="0" w:color="auto"/>
              </w:divBdr>
            </w:div>
            <w:div w:id="658266815">
              <w:marLeft w:val="0"/>
              <w:marRight w:val="0"/>
              <w:marTop w:val="0"/>
              <w:marBottom w:val="0"/>
              <w:divBdr>
                <w:top w:val="none" w:sz="0" w:space="0" w:color="auto"/>
                <w:left w:val="none" w:sz="0" w:space="0" w:color="auto"/>
                <w:bottom w:val="none" w:sz="0" w:space="0" w:color="auto"/>
                <w:right w:val="none" w:sz="0" w:space="0" w:color="auto"/>
              </w:divBdr>
            </w:div>
            <w:div w:id="25258469">
              <w:marLeft w:val="0"/>
              <w:marRight w:val="0"/>
              <w:marTop w:val="0"/>
              <w:marBottom w:val="0"/>
              <w:divBdr>
                <w:top w:val="none" w:sz="0" w:space="0" w:color="auto"/>
                <w:left w:val="none" w:sz="0" w:space="0" w:color="auto"/>
                <w:bottom w:val="none" w:sz="0" w:space="0" w:color="auto"/>
                <w:right w:val="none" w:sz="0" w:space="0" w:color="auto"/>
              </w:divBdr>
            </w:div>
            <w:div w:id="299699876">
              <w:marLeft w:val="0"/>
              <w:marRight w:val="0"/>
              <w:marTop w:val="0"/>
              <w:marBottom w:val="0"/>
              <w:divBdr>
                <w:top w:val="none" w:sz="0" w:space="0" w:color="auto"/>
                <w:left w:val="none" w:sz="0" w:space="0" w:color="auto"/>
                <w:bottom w:val="none" w:sz="0" w:space="0" w:color="auto"/>
                <w:right w:val="none" w:sz="0" w:space="0" w:color="auto"/>
              </w:divBdr>
            </w:div>
            <w:div w:id="611548585">
              <w:marLeft w:val="0"/>
              <w:marRight w:val="0"/>
              <w:marTop w:val="0"/>
              <w:marBottom w:val="0"/>
              <w:divBdr>
                <w:top w:val="none" w:sz="0" w:space="0" w:color="auto"/>
                <w:left w:val="none" w:sz="0" w:space="0" w:color="auto"/>
                <w:bottom w:val="none" w:sz="0" w:space="0" w:color="auto"/>
                <w:right w:val="none" w:sz="0" w:space="0" w:color="auto"/>
              </w:divBdr>
            </w:div>
          </w:divsChild>
        </w:div>
        <w:div w:id="2102098298">
          <w:marLeft w:val="0"/>
          <w:marRight w:val="0"/>
          <w:marTop w:val="0"/>
          <w:marBottom w:val="0"/>
          <w:divBdr>
            <w:top w:val="none" w:sz="0" w:space="0" w:color="auto"/>
            <w:left w:val="none" w:sz="0" w:space="0" w:color="auto"/>
            <w:bottom w:val="none" w:sz="0" w:space="0" w:color="auto"/>
            <w:right w:val="none" w:sz="0" w:space="0" w:color="auto"/>
          </w:divBdr>
        </w:div>
      </w:divsChild>
    </w:div>
    <w:div w:id="1817455643">
      <w:bodyDiv w:val="1"/>
      <w:marLeft w:val="0"/>
      <w:marRight w:val="0"/>
      <w:marTop w:val="0"/>
      <w:marBottom w:val="0"/>
      <w:divBdr>
        <w:top w:val="none" w:sz="0" w:space="0" w:color="auto"/>
        <w:left w:val="none" w:sz="0" w:space="0" w:color="auto"/>
        <w:bottom w:val="none" w:sz="0" w:space="0" w:color="auto"/>
        <w:right w:val="none" w:sz="0" w:space="0" w:color="auto"/>
      </w:divBdr>
    </w:div>
    <w:div w:id="1985618402">
      <w:bodyDiv w:val="1"/>
      <w:marLeft w:val="0"/>
      <w:marRight w:val="0"/>
      <w:marTop w:val="0"/>
      <w:marBottom w:val="0"/>
      <w:divBdr>
        <w:top w:val="none" w:sz="0" w:space="0" w:color="auto"/>
        <w:left w:val="none" w:sz="0" w:space="0" w:color="auto"/>
        <w:bottom w:val="none" w:sz="0" w:space="0" w:color="auto"/>
        <w:right w:val="none" w:sz="0" w:space="0" w:color="auto"/>
      </w:divBdr>
      <w:divsChild>
        <w:div w:id="1278756711">
          <w:marLeft w:val="0"/>
          <w:marRight w:val="0"/>
          <w:marTop w:val="0"/>
          <w:marBottom w:val="0"/>
          <w:divBdr>
            <w:top w:val="none" w:sz="0" w:space="0" w:color="auto"/>
            <w:left w:val="none" w:sz="0" w:space="0" w:color="auto"/>
            <w:bottom w:val="none" w:sz="0" w:space="0" w:color="auto"/>
            <w:right w:val="none" w:sz="0" w:space="0" w:color="auto"/>
          </w:divBdr>
        </w:div>
        <w:div w:id="1649749797">
          <w:marLeft w:val="0"/>
          <w:marRight w:val="0"/>
          <w:marTop w:val="0"/>
          <w:marBottom w:val="0"/>
          <w:divBdr>
            <w:top w:val="none" w:sz="0" w:space="0" w:color="auto"/>
            <w:left w:val="none" w:sz="0" w:space="0" w:color="auto"/>
            <w:bottom w:val="none" w:sz="0" w:space="0" w:color="auto"/>
            <w:right w:val="none" w:sz="0" w:space="0" w:color="auto"/>
          </w:divBdr>
        </w:div>
        <w:div w:id="904146996">
          <w:marLeft w:val="0"/>
          <w:marRight w:val="0"/>
          <w:marTop w:val="0"/>
          <w:marBottom w:val="0"/>
          <w:divBdr>
            <w:top w:val="none" w:sz="0" w:space="0" w:color="auto"/>
            <w:left w:val="none" w:sz="0" w:space="0" w:color="auto"/>
            <w:bottom w:val="none" w:sz="0" w:space="0" w:color="auto"/>
            <w:right w:val="none" w:sz="0" w:space="0" w:color="auto"/>
          </w:divBdr>
        </w:div>
        <w:div w:id="1198158401">
          <w:marLeft w:val="0"/>
          <w:marRight w:val="0"/>
          <w:marTop w:val="0"/>
          <w:marBottom w:val="0"/>
          <w:divBdr>
            <w:top w:val="none" w:sz="0" w:space="0" w:color="auto"/>
            <w:left w:val="none" w:sz="0" w:space="0" w:color="auto"/>
            <w:bottom w:val="none" w:sz="0" w:space="0" w:color="auto"/>
            <w:right w:val="none" w:sz="0" w:space="0" w:color="auto"/>
          </w:divBdr>
        </w:div>
        <w:div w:id="1094939487">
          <w:marLeft w:val="0"/>
          <w:marRight w:val="0"/>
          <w:marTop w:val="0"/>
          <w:marBottom w:val="0"/>
          <w:divBdr>
            <w:top w:val="none" w:sz="0" w:space="0" w:color="auto"/>
            <w:left w:val="none" w:sz="0" w:space="0" w:color="auto"/>
            <w:bottom w:val="none" w:sz="0" w:space="0" w:color="auto"/>
            <w:right w:val="none" w:sz="0" w:space="0" w:color="auto"/>
          </w:divBdr>
        </w:div>
        <w:div w:id="539632753">
          <w:marLeft w:val="0"/>
          <w:marRight w:val="0"/>
          <w:marTop w:val="0"/>
          <w:marBottom w:val="0"/>
          <w:divBdr>
            <w:top w:val="none" w:sz="0" w:space="0" w:color="auto"/>
            <w:left w:val="none" w:sz="0" w:space="0" w:color="auto"/>
            <w:bottom w:val="none" w:sz="0" w:space="0" w:color="auto"/>
            <w:right w:val="none" w:sz="0" w:space="0" w:color="auto"/>
          </w:divBdr>
        </w:div>
        <w:div w:id="327830872">
          <w:marLeft w:val="0"/>
          <w:marRight w:val="0"/>
          <w:marTop w:val="0"/>
          <w:marBottom w:val="0"/>
          <w:divBdr>
            <w:top w:val="none" w:sz="0" w:space="0" w:color="auto"/>
            <w:left w:val="none" w:sz="0" w:space="0" w:color="auto"/>
            <w:bottom w:val="none" w:sz="0" w:space="0" w:color="auto"/>
            <w:right w:val="none" w:sz="0" w:space="0" w:color="auto"/>
          </w:divBdr>
        </w:div>
        <w:div w:id="1152253980">
          <w:marLeft w:val="0"/>
          <w:marRight w:val="0"/>
          <w:marTop w:val="0"/>
          <w:marBottom w:val="0"/>
          <w:divBdr>
            <w:top w:val="none" w:sz="0" w:space="0" w:color="auto"/>
            <w:left w:val="none" w:sz="0" w:space="0" w:color="auto"/>
            <w:bottom w:val="none" w:sz="0" w:space="0" w:color="auto"/>
            <w:right w:val="none" w:sz="0" w:space="0" w:color="auto"/>
          </w:divBdr>
        </w:div>
      </w:divsChild>
    </w:div>
    <w:div w:id="2034308887">
      <w:bodyDiv w:val="1"/>
      <w:marLeft w:val="0"/>
      <w:marRight w:val="0"/>
      <w:marTop w:val="0"/>
      <w:marBottom w:val="0"/>
      <w:divBdr>
        <w:top w:val="none" w:sz="0" w:space="0" w:color="auto"/>
        <w:left w:val="none" w:sz="0" w:space="0" w:color="auto"/>
        <w:bottom w:val="none" w:sz="0" w:space="0" w:color="auto"/>
        <w:right w:val="none" w:sz="0" w:space="0" w:color="auto"/>
      </w:divBdr>
    </w:div>
    <w:div w:id="207277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rotsareorange.com/self-directed-play/#:~:text=Self%2DDirected%20Play%20is%20a,not%20all%20aspects%20or%20details" TargetMode="External"/><Relationship Id="rId18" Type="http://schemas.openxmlformats.org/officeDocument/2006/relationships/hyperlink" Target="https://www.earlyyearsstaffroom.com/eysresources/leuven-scales-download/#:~:text=The%20Leuven%20Scales%20are%20important,and%20experiential%20factors%20in%20learning" TargetMode="External"/><Relationship Id="rId26" Type="http://schemas.openxmlformats.org/officeDocument/2006/relationships/hyperlink" Target="https://www.berkshiremontessori.org/msb-blog/self-directed-play" TargetMode="External"/><Relationship Id="rId39" Type="http://schemas.openxmlformats.org/officeDocument/2006/relationships/hyperlink" Target="https://playmatters.org.au/blog/the-benefits-of-messy-play#:~:text=Messy%20play%20for%20babies%20and%20children%20helps%20developing,children%20who%20have%20different%20learning%20and%20thinking%20styles" TargetMode="External"/><Relationship Id="rId3" Type="http://schemas.openxmlformats.org/officeDocument/2006/relationships/styles" Target="styles.xml"/><Relationship Id="rId21" Type="http://schemas.openxmlformats.org/officeDocument/2006/relationships/hyperlink" Target="https://www.researchgate.net/publication/225274872_The_impact_of_children's_perception_of_an_activity_as_play_rather_than_not_play_on_emotional_well-being" TargetMode="External"/><Relationship Id="rId34" Type="http://schemas.openxmlformats.org/officeDocument/2006/relationships/hyperlink" Target="https://www.ohchr.org/en/instruments-mechanisms/instruments/convention-rights-child" TargetMode="External"/><Relationship Id="rId42" Type="http://schemas.openxmlformats.org/officeDocument/2006/relationships/hyperlink" Target="https://www.nurseryworld.co.uk/features/article/parent-s-guide-early-learning-messy-play#:~:text=SUPPORTING%20YOUR%20CHILD&amp;text=Ask%20your%20child's%20nursery%20for,muddy%20patch%20of%20the%20garden" TargetMode="External"/><Relationship Id="rId47" Type="http://schemas.openxmlformats.org/officeDocument/2006/relationships/hyperlink" Target="https://www.teachinglittles.com/benefits-of-outdoor-play-for-childrens-development/#:~:text=As%20we%20have%20discussed%2C%20there%20are%20loads%20of,More%20developed%20social%20skills%20And%20so%20much%20more" TargetMode="External"/><Relationship Id="rId50" Type="http://schemas.openxmlformats.org/officeDocument/2006/relationships/hyperlink" Target="https://www.westsussex.gov.uk/media/18927/learning_journal_guidance.pdf" TargetMode="External"/><Relationship Id="rId7" Type="http://schemas.openxmlformats.org/officeDocument/2006/relationships/endnotes" Target="endnotes.xml"/><Relationship Id="rId12" Type="http://schemas.openxmlformats.org/officeDocument/2006/relationships/hyperlink" Target="https://www.teachearlyyears.com/learning-and-development/view/grasping-new-skills#:~:text=Play%20dough%20can%20be%20used,used%20in%20the%20same%20manner" TargetMode="External"/><Relationship Id="rId17" Type="http://schemas.openxmlformats.org/officeDocument/2006/relationships/hyperlink" Target="https://www.earlyyearsmatters.co.uk/eyfs/a-unique-child/play-learning/#:~:text=Play%20takes%20place%20indoors%20and,that%20adults%20have%20is%20crucial" TargetMode="External"/><Relationship Id="rId25" Type="http://schemas.openxmlformats.org/officeDocument/2006/relationships/hyperlink" Target="https://learningjournals.co.uk/what-is-the-leuven-scale-and-how-to-use-it/" TargetMode="External"/><Relationship Id="rId33" Type="http://schemas.openxmlformats.org/officeDocument/2006/relationships/hyperlink" Target="https://academic.oup.com/ptj/article/95/1/25/2686432" TargetMode="External"/><Relationship Id="rId38" Type="http://schemas.openxmlformats.org/officeDocument/2006/relationships/hyperlink" Target="https://www.pentagonplay.co.uk/news-and-info/adult-support-for-childrens-play" TargetMode="External"/><Relationship Id="rId46" Type="http://schemas.openxmlformats.org/officeDocument/2006/relationships/hyperlink" Target="https://www.structural-learning.com/post/leuven-scale-a-teachers-guide#:~:text=The%20Leuven%20Scale%2C%20is%20a,address%20any%20lack%20of%20involvement" TargetMode="External"/><Relationship Id="rId2" Type="http://schemas.openxmlformats.org/officeDocument/2006/relationships/numbering" Target="numbering.xml"/><Relationship Id="rId16" Type="http://schemas.openxmlformats.org/officeDocument/2006/relationships/hyperlink" Target="https://eclkc.ohs.acf.hhs.gov/publication/designing-messy-play-infants-toddlers#:~:text=Messy%20play%20is%20the%20open,that%20is%20appropriate%20for%20them" TargetMode="External"/><Relationship Id="rId20" Type="http://schemas.openxmlformats.org/officeDocument/2006/relationships/hyperlink" Target="https://www.tandfonline.com/doi/abs/10.1080/1350293X.2017.1288019" TargetMode="External"/><Relationship Id="rId29" Type="http://schemas.openxmlformats.org/officeDocument/2006/relationships/hyperlink" Target="https://www.tandfonline.com/action/showCitFormats?doi=10.1080%2F09518398.2020.1828650" TargetMode="External"/><Relationship Id="rId41" Type="http://schemas.openxmlformats.org/officeDocument/2006/relationships/hyperlink" Target="https://raisingchildren.net.au/toddlers/play-learning/outdoor-play/outdoor-play"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play" TargetMode="External"/><Relationship Id="rId24" Type="http://schemas.openxmlformats.org/officeDocument/2006/relationships/hyperlink" Target="https://www.javatpoint.com/advantages-and-disadvantages-of-observation-method#:~:text=Advantages%20and%20Disadvantages%20of%20Observation%20Method%201%20Types,Method%20There%20are%20some%20restrictions%20on%20observation.%20" TargetMode="External"/><Relationship Id="rId32" Type="http://schemas.openxmlformats.org/officeDocument/2006/relationships/hyperlink" Target="https://study.sagepub.com/sites/default/files/Neaum%2C%20S.%20%282016%29%20Observing%20and%20Assessing%20Children%27s%20Learning%20and%20Development.%20London%2C%20Sage._.pdf" TargetMode="External"/><Relationship Id="rId37" Type="http://schemas.openxmlformats.org/officeDocument/2006/relationships/hyperlink" Target="https://www.mdpi.com/2227-7102/12/2/113" TargetMode="External"/><Relationship Id="rId40" Type="http://schemas.openxmlformats.org/officeDocument/2006/relationships/hyperlink" Target="https://www.museumofplay.org/app/uploads/2022/01/2-1-article-friedrich-froebels-gifts.pdf" TargetMode="External"/><Relationship Id="rId45" Type="http://schemas.openxmlformats.org/officeDocument/2006/relationships/hyperlink" Target="https://pubmed.ncbi.nlm.nih.gov/35018635/"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ittlestarnursery.co.uk/wp-content/uploads/2015/09/importance-of-messy-play.pdf" TargetMode="External"/><Relationship Id="rId23" Type="http://schemas.openxmlformats.org/officeDocument/2006/relationships/hyperlink" Target="https://blossomeducational.com/blog/how-to-explain-the-leuven-scale-to-your-nursery-parents/" TargetMode="External"/><Relationship Id="rId28" Type="http://schemas.openxmlformats.org/officeDocument/2006/relationships/hyperlink" Target="https://www.himama.com/blog/why-observe-children-at-play/#:~:text=As%20an%20early%20childhood%20educator%2C%20I%20am%20continuously,my%20curriculum%20to%20further%20their%20learning%20and%20development" TargetMode="External"/><Relationship Id="rId36" Type="http://schemas.openxmlformats.org/officeDocument/2006/relationships/hyperlink" Target="https://www.frontiersin.org/articles/10.3389/feduc.2022.751801" TargetMode="External"/><Relationship Id="rId49" Type="http://schemas.openxmlformats.org/officeDocument/2006/relationships/hyperlink" Target="https://www.marxists.org/archive/vygotsky/works/1927/imagination.pdf" TargetMode="External"/><Relationship Id="rId10" Type="http://schemas.openxmlformats.org/officeDocument/2006/relationships/hyperlink" Target="https://www.cambridge-community.org.uk/professional-development/gswpbl/index.html#:~:text=Through%20play%2C%20children%20have%20the%20space%20and%20time,children%E2%80%99s%20learning%20through%20appropriately%20timed%20interventions%20and%20interactions" TargetMode="External"/><Relationship Id="rId19" Type="http://schemas.openxmlformats.org/officeDocument/2006/relationships/hyperlink" Target="https://www.legislation.gov.uk/ukpga/2010/15/section/15" TargetMode="External"/><Relationship Id="rId31" Type="http://schemas.openxmlformats.org/officeDocument/2006/relationships/hyperlink" Target="https://www.researchgate.net/publication/329000624_Behavioural_differences_exhibited_by_children_when_practising_a_task_under_formal_and_playful_conditions" TargetMode="External"/><Relationship Id="rId44" Type="http://schemas.openxmlformats.org/officeDocument/2006/relationships/hyperlink" Target="https://www.canr.msu.edu/news/the_power_of_play_part_5_adult_roles_in_childs_play"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searchgate.net/publication/326294360_How_can_I_as_an_adult_facilitate_play" TargetMode="External"/><Relationship Id="rId14" Type="http://schemas.openxmlformats.org/officeDocument/2006/relationships/hyperlink" Target="https://www.tandfonline.com/doi/full/10.1080/03004279.2021.2000468" TargetMode="External"/><Relationship Id="rId22" Type="http://schemas.openxmlformats.org/officeDocument/2006/relationships/hyperlink" Target="https://www.researchgate.net/profile/Britt-Tellgren/publication/329000546_'Don't_enter_-_It's_dangerous'_Negotiations_for_power_and_exclusion_in_pre-school_girls'_play_interactions/links/5d8cabafa6fdcc25549acf89/Dont-enter-Its-dangerous-Negotiations-for-power-and-exclusion-in-pre-school-girls-play-interactions.pdf#page=31" TargetMode="External"/><Relationship Id="rId27" Type="http://schemas.openxmlformats.org/officeDocument/2006/relationships/hyperlink" Target="https://www.researchgate.net/publication/263087151_Play_for_a_Change_Play_Policy_Practice_A_Review_of_Contemporary_Perspectives" TargetMode="External"/><Relationship Id="rId30" Type="http://schemas.openxmlformats.org/officeDocument/2006/relationships/hyperlink" Target="https://www.tandfonline.com/doi/full/10.1080/03004279.2019.1622495" TargetMode="External"/><Relationship Id="rId35" Type="http://schemas.openxmlformats.org/officeDocument/2006/relationships/hyperlink" Target="https://www.outdoorplaycanada.ca/wp-content/uploads/2019/07/outdoor-play-glossary-of-terms-5.1.pdf" TargetMode="External"/><Relationship Id="rId43" Type="http://schemas.openxmlformats.org/officeDocument/2006/relationships/hyperlink" Target="https://files.eric.ed.gov/fulltext/EJ1123860.pdf" TargetMode="External"/><Relationship Id="rId48" Type="http://schemas.openxmlformats.org/officeDocument/2006/relationships/hyperlink" Target="https://www.froebel.org.uk/uploads/documents/FT-Outdoor-Play-Pamphlet.pdf" TargetMode="External"/><Relationship Id="rId8" Type="http://schemas.openxmlformats.org/officeDocument/2006/relationships/hyperlink" Target="https://www.startingblocks.gov.au/other-resources/factsheets/the-importance-of-play-in-children-s-learning-and-development" TargetMode="External"/><Relationship Id="rId51" Type="http://schemas.openxmlformats.org/officeDocument/2006/relationships/hyperlink" Target="https://www.researchgate.net/publication/300376363_Creativity_and_imagination_in_messy_play_among_preschool_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3E0BE-C8CF-46B7-96F3-E84AC542D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18807</TotalTime>
  <Pages>16</Pages>
  <Words>6030</Words>
  <Characters>34371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Morgans (2316355)</dc:creator>
  <cp:keywords/>
  <dc:description/>
  <cp:lastModifiedBy>Ryan Morgans (2316355)</cp:lastModifiedBy>
  <cp:revision>25</cp:revision>
  <dcterms:created xsi:type="dcterms:W3CDTF">2024-02-07T19:18:00Z</dcterms:created>
  <dcterms:modified xsi:type="dcterms:W3CDTF">2024-02-28T20:09:00Z</dcterms:modified>
</cp:coreProperties>
</file>