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BFF35" w14:textId="12F75539" w:rsidR="00D42FC4" w:rsidRPr="00860D3B" w:rsidRDefault="00D42FC4">
      <w:pPr>
        <w:rPr>
          <w:rFonts w:ascii="Arial" w:hAnsi="Arial" w:cs="Arial"/>
          <w:b/>
          <w:bCs/>
          <w:sz w:val="36"/>
          <w:szCs w:val="36"/>
        </w:rPr>
      </w:pPr>
      <w:r w:rsidRPr="00860D3B">
        <w:rPr>
          <w:rFonts w:ascii="Arial" w:hAnsi="Arial" w:cs="Arial"/>
          <w:b/>
          <w:bCs/>
          <w:sz w:val="36"/>
          <w:szCs w:val="36"/>
        </w:rPr>
        <w:t xml:space="preserve">Introduction </w:t>
      </w:r>
      <w:r w:rsidR="00860D3B">
        <w:rPr>
          <w:rFonts w:ascii="Arial" w:hAnsi="Arial" w:cs="Arial"/>
          <w:b/>
          <w:bCs/>
          <w:sz w:val="36"/>
          <w:szCs w:val="36"/>
        </w:rPr>
        <w:t xml:space="preserve">to Costa Coffee </w:t>
      </w:r>
    </w:p>
    <w:p w14:paraId="6E3144C3" w14:textId="13758F9A" w:rsidR="00D42FC4" w:rsidRPr="00AC4DBD" w:rsidRDefault="000D12B2">
      <w:pPr>
        <w:rPr>
          <w:rFonts w:ascii="Arial" w:hAnsi="Arial" w:cs="Arial"/>
        </w:rPr>
      </w:pPr>
      <w:r w:rsidRPr="00AC4DBD">
        <w:rPr>
          <w:rFonts w:ascii="Arial" w:hAnsi="Arial" w:cs="Arial"/>
        </w:rPr>
        <w:t>Costa Cof</w:t>
      </w:r>
      <w:r w:rsidR="002B6781" w:rsidRPr="00AC4DBD">
        <w:rPr>
          <w:rFonts w:ascii="Arial" w:hAnsi="Arial" w:cs="Arial"/>
        </w:rPr>
        <w:t>fee is among the major coffee</w:t>
      </w:r>
      <w:r w:rsidR="004C6EFA" w:rsidRPr="00AC4DBD">
        <w:rPr>
          <w:rFonts w:ascii="Arial" w:hAnsi="Arial" w:cs="Arial"/>
        </w:rPr>
        <w:t xml:space="preserve"> </w:t>
      </w:r>
      <w:r w:rsidR="002B6781" w:rsidRPr="00AC4DBD">
        <w:rPr>
          <w:rFonts w:ascii="Arial" w:hAnsi="Arial" w:cs="Arial"/>
        </w:rPr>
        <w:t>house busi</w:t>
      </w:r>
      <w:r w:rsidR="00637F69" w:rsidRPr="00AC4DBD">
        <w:rPr>
          <w:rFonts w:ascii="Arial" w:hAnsi="Arial" w:cs="Arial"/>
        </w:rPr>
        <w:t xml:space="preserve">nesses in the United </w:t>
      </w:r>
      <w:r w:rsidR="004018D8" w:rsidRPr="00AC4DBD">
        <w:rPr>
          <w:rFonts w:ascii="Arial" w:hAnsi="Arial" w:cs="Arial"/>
        </w:rPr>
        <w:t xml:space="preserve">Kingdom. </w:t>
      </w:r>
      <w:r w:rsidR="008334E1" w:rsidRPr="00AC4DBD">
        <w:rPr>
          <w:rFonts w:ascii="Arial" w:hAnsi="Arial" w:cs="Arial"/>
        </w:rPr>
        <w:t>According to</w:t>
      </w:r>
      <w:r w:rsidR="00206FEA" w:rsidRPr="00AC4DBD">
        <w:rPr>
          <w:rFonts w:ascii="Arial" w:hAnsi="Arial" w:cs="Arial"/>
        </w:rPr>
        <w:t xml:space="preserve"> </w:t>
      </w:r>
      <w:r w:rsidR="005F750C" w:rsidRPr="00AC4DBD">
        <w:rPr>
          <w:rFonts w:ascii="Arial" w:hAnsi="Arial" w:cs="Arial"/>
        </w:rPr>
        <w:t xml:space="preserve"> </w:t>
      </w:r>
      <w:r w:rsidR="0043512C" w:rsidRPr="00AC4DBD">
        <w:rPr>
          <w:rFonts w:ascii="Arial" w:hAnsi="Arial" w:cs="Arial"/>
        </w:rPr>
        <w:t xml:space="preserve"> Costa Coffee, (2024</w:t>
      </w:r>
      <w:r w:rsidR="00BF0E70" w:rsidRPr="00AC4DBD">
        <w:rPr>
          <w:rFonts w:ascii="Arial" w:hAnsi="Arial" w:cs="Arial"/>
        </w:rPr>
        <w:t>) the</w:t>
      </w:r>
      <w:r w:rsidR="005F750C" w:rsidRPr="00AC4DBD">
        <w:rPr>
          <w:rFonts w:ascii="Arial" w:hAnsi="Arial" w:cs="Arial"/>
        </w:rPr>
        <w:t xml:space="preserve"> Costa Coffee story began back in 1971 when two brothers Sergio and </w:t>
      </w:r>
      <w:r w:rsidR="0043512C" w:rsidRPr="00AC4DBD">
        <w:rPr>
          <w:rFonts w:ascii="Arial" w:hAnsi="Arial" w:cs="Arial"/>
        </w:rPr>
        <w:t>Bruno launch</w:t>
      </w:r>
      <w:r w:rsidR="005F750C" w:rsidRPr="00AC4DBD">
        <w:rPr>
          <w:rFonts w:ascii="Arial" w:hAnsi="Arial" w:cs="Arial"/>
        </w:rPr>
        <w:t xml:space="preserve"> a coffee business in </w:t>
      </w:r>
      <w:r w:rsidR="004018D8" w:rsidRPr="00AC4DBD">
        <w:rPr>
          <w:rFonts w:ascii="Arial" w:hAnsi="Arial" w:cs="Arial"/>
        </w:rPr>
        <w:t xml:space="preserve">London. </w:t>
      </w:r>
      <w:r w:rsidR="0043512C" w:rsidRPr="00AC4DBD">
        <w:rPr>
          <w:rFonts w:ascii="Arial" w:hAnsi="Arial" w:cs="Arial"/>
        </w:rPr>
        <w:t xml:space="preserve">The business is now a </w:t>
      </w:r>
      <w:r w:rsidR="00BF0E70" w:rsidRPr="00AC4DBD">
        <w:rPr>
          <w:rFonts w:ascii="Arial" w:hAnsi="Arial" w:cs="Arial"/>
        </w:rPr>
        <w:t>well-known</w:t>
      </w:r>
      <w:r w:rsidR="0043512C" w:rsidRPr="00AC4DBD">
        <w:rPr>
          <w:rFonts w:ascii="Arial" w:hAnsi="Arial" w:cs="Arial"/>
        </w:rPr>
        <w:t xml:space="preserve"> coffee brand and business that is e</w:t>
      </w:r>
      <w:r w:rsidR="004018D8" w:rsidRPr="00AC4DBD">
        <w:rPr>
          <w:rFonts w:ascii="Arial" w:hAnsi="Arial" w:cs="Arial"/>
        </w:rPr>
        <w:t>mploying</w:t>
      </w:r>
      <w:r w:rsidR="00732B76" w:rsidRPr="00AC4DBD">
        <w:rPr>
          <w:rFonts w:ascii="Arial" w:hAnsi="Arial" w:cs="Arial"/>
        </w:rPr>
        <w:t xml:space="preserve"> </w:t>
      </w:r>
      <w:r w:rsidR="00BF0E70" w:rsidRPr="00AC4DBD">
        <w:rPr>
          <w:rFonts w:ascii="Arial" w:hAnsi="Arial" w:cs="Arial"/>
        </w:rPr>
        <w:t>thousands</w:t>
      </w:r>
      <w:r w:rsidR="00482355" w:rsidRPr="00AC4DBD">
        <w:rPr>
          <w:rFonts w:ascii="Arial" w:hAnsi="Arial" w:cs="Arial"/>
        </w:rPr>
        <w:t xml:space="preserve"> of employees</w:t>
      </w:r>
      <w:r w:rsidR="00BF0E70" w:rsidRPr="00AC4DBD">
        <w:rPr>
          <w:rFonts w:ascii="Arial" w:hAnsi="Arial" w:cs="Arial"/>
        </w:rPr>
        <w:t xml:space="preserve"> across</w:t>
      </w:r>
      <w:r w:rsidR="00732B76" w:rsidRPr="00AC4DBD">
        <w:rPr>
          <w:rFonts w:ascii="Arial" w:hAnsi="Arial" w:cs="Arial"/>
        </w:rPr>
        <w:t xml:space="preserve"> retail locations, distribution centres and corporate offices</w:t>
      </w:r>
      <w:r w:rsidR="00DD273A" w:rsidRPr="00AC4DBD">
        <w:rPr>
          <w:rFonts w:ascii="Arial" w:hAnsi="Arial" w:cs="Arial"/>
        </w:rPr>
        <w:t xml:space="preserve">. </w:t>
      </w:r>
      <w:r w:rsidR="004D194E" w:rsidRPr="00AC4DBD">
        <w:rPr>
          <w:rFonts w:ascii="Arial" w:hAnsi="Arial" w:cs="Arial"/>
        </w:rPr>
        <w:t>Costa Coffee</w:t>
      </w:r>
      <w:r w:rsidR="00CD7508" w:rsidRPr="00AC4DBD">
        <w:rPr>
          <w:rFonts w:ascii="Arial" w:hAnsi="Arial" w:cs="Arial"/>
        </w:rPr>
        <w:t>, a labour-intensive entity in the hospitality sector</w:t>
      </w:r>
      <w:r w:rsidR="00FD30B0" w:rsidRPr="00AC4DBD">
        <w:rPr>
          <w:rFonts w:ascii="Arial" w:hAnsi="Arial" w:cs="Arial"/>
        </w:rPr>
        <w:t xml:space="preserve">, </w:t>
      </w:r>
      <w:r w:rsidR="00711CC6" w:rsidRPr="00AC4DBD">
        <w:rPr>
          <w:rFonts w:ascii="Arial" w:hAnsi="Arial" w:cs="Arial"/>
        </w:rPr>
        <w:t xml:space="preserve">relies significantly </w:t>
      </w:r>
      <w:r w:rsidR="0084324D" w:rsidRPr="00AC4DBD">
        <w:rPr>
          <w:rFonts w:ascii="Arial" w:hAnsi="Arial" w:cs="Arial"/>
        </w:rPr>
        <w:t xml:space="preserve">on proficient Human Resources (HR) management </w:t>
      </w:r>
      <w:r w:rsidR="00A5186C" w:rsidRPr="00AC4DBD">
        <w:rPr>
          <w:rFonts w:ascii="Arial" w:hAnsi="Arial" w:cs="Arial"/>
        </w:rPr>
        <w:t xml:space="preserve">to attain commercial success. The hospitality sector is marked by </w:t>
      </w:r>
      <w:r w:rsidR="00531C33" w:rsidRPr="00AC4DBD">
        <w:rPr>
          <w:rFonts w:ascii="Arial" w:hAnsi="Arial" w:cs="Arial"/>
        </w:rPr>
        <w:t>intense</w:t>
      </w:r>
      <w:r w:rsidR="00A5186C" w:rsidRPr="00AC4DBD">
        <w:rPr>
          <w:rFonts w:ascii="Arial" w:hAnsi="Arial" w:cs="Arial"/>
        </w:rPr>
        <w:t xml:space="preserve"> </w:t>
      </w:r>
      <w:r w:rsidR="001F230A" w:rsidRPr="00AC4DBD">
        <w:rPr>
          <w:rFonts w:ascii="Arial" w:hAnsi="Arial" w:cs="Arial"/>
        </w:rPr>
        <w:t>ri</w:t>
      </w:r>
      <w:r w:rsidR="00A5186C" w:rsidRPr="00AC4DBD">
        <w:rPr>
          <w:rFonts w:ascii="Arial" w:hAnsi="Arial" w:cs="Arial"/>
        </w:rPr>
        <w:t xml:space="preserve">valry, swift technological advancements, and a </w:t>
      </w:r>
      <w:r w:rsidR="00E0241A" w:rsidRPr="00AC4DBD">
        <w:rPr>
          <w:rFonts w:ascii="Arial" w:hAnsi="Arial" w:cs="Arial"/>
        </w:rPr>
        <w:t>diverse</w:t>
      </w:r>
      <w:r w:rsidR="00A5186C" w:rsidRPr="00AC4DBD">
        <w:rPr>
          <w:rFonts w:ascii="Arial" w:hAnsi="Arial" w:cs="Arial"/>
        </w:rPr>
        <w:t xml:space="preserve"> workforce, presenting </w:t>
      </w:r>
      <w:r w:rsidR="00E0241A" w:rsidRPr="00AC4DBD">
        <w:rPr>
          <w:rFonts w:ascii="Arial" w:hAnsi="Arial" w:cs="Arial"/>
        </w:rPr>
        <w:t>complex</w:t>
      </w:r>
      <w:r w:rsidR="00A5186C" w:rsidRPr="00AC4DBD">
        <w:rPr>
          <w:rFonts w:ascii="Arial" w:hAnsi="Arial" w:cs="Arial"/>
        </w:rPr>
        <w:t xml:space="preserve"> issues for HR professionals. </w:t>
      </w:r>
    </w:p>
    <w:p w14:paraId="13F0E719" w14:textId="3A8EB742" w:rsidR="003027A4" w:rsidRPr="00AC4DBD" w:rsidRDefault="003027A4">
      <w:pPr>
        <w:rPr>
          <w:rFonts w:ascii="Arial" w:hAnsi="Arial" w:cs="Arial"/>
        </w:rPr>
      </w:pPr>
      <w:r w:rsidRPr="00AC4DBD">
        <w:rPr>
          <w:rFonts w:ascii="Arial" w:hAnsi="Arial" w:cs="Arial"/>
        </w:rPr>
        <w:t xml:space="preserve">In recent years, businesses like Costa Coffee have seen mounting pressure to adjust to technological innovations. </w:t>
      </w:r>
      <w:r w:rsidR="009354BD" w:rsidRPr="00AC4DBD">
        <w:rPr>
          <w:rFonts w:ascii="Arial" w:hAnsi="Arial" w:cs="Arial"/>
        </w:rPr>
        <w:t>Digital ordering systems, mobile applications, automated scheduling tools, and online training platforms have become prevalent in the business.</w:t>
      </w:r>
      <w:r w:rsidR="00E950E7" w:rsidRPr="00AC4DBD">
        <w:rPr>
          <w:rFonts w:ascii="Arial" w:hAnsi="Arial" w:cs="Arial"/>
        </w:rPr>
        <w:t xml:space="preserve"> </w:t>
      </w:r>
      <w:r w:rsidR="00F075EA" w:rsidRPr="00AC4DBD">
        <w:rPr>
          <w:rFonts w:ascii="Arial" w:hAnsi="Arial" w:cs="Arial"/>
        </w:rPr>
        <w:t>Although these technologies enhance efficiency and customer experience, they necessitate</w:t>
      </w:r>
      <w:r w:rsidR="0070442D" w:rsidRPr="00AC4DBD">
        <w:rPr>
          <w:rFonts w:ascii="Arial" w:hAnsi="Arial" w:cs="Arial"/>
        </w:rPr>
        <w:t xml:space="preserve"> that employees consistently update their skills. Consequently, HR </w:t>
      </w:r>
      <w:r w:rsidR="00942676" w:rsidRPr="00AC4DBD">
        <w:rPr>
          <w:rFonts w:ascii="Arial" w:hAnsi="Arial" w:cs="Arial"/>
        </w:rPr>
        <w:t>departments</w:t>
      </w:r>
      <w:r w:rsidR="0070442D" w:rsidRPr="00AC4DBD">
        <w:rPr>
          <w:rFonts w:ascii="Arial" w:hAnsi="Arial" w:cs="Arial"/>
        </w:rPr>
        <w:t xml:space="preserve"> must </w:t>
      </w:r>
      <w:r w:rsidR="00942676" w:rsidRPr="00AC4DBD">
        <w:rPr>
          <w:rFonts w:ascii="Arial" w:hAnsi="Arial" w:cs="Arial"/>
        </w:rPr>
        <w:t>adeptly</w:t>
      </w:r>
      <w:r w:rsidR="0070442D" w:rsidRPr="00AC4DBD">
        <w:rPr>
          <w:rFonts w:ascii="Arial" w:hAnsi="Arial" w:cs="Arial"/>
        </w:rPr>
        <w:t xml:space="preserve"> </w:t>
      </w:r>
      <w:r w:rsidR="00942676" w:rsidRPr="00AC4DBD">
        <w:rPr>
          <w:rFonts w:ascii="Arial" w:hAnsi="Arial" w:cs="Arial"/>
        </w:rPr>
        <w:t xml:space="preserve">manage change and assist employees through learning and development </w:t>
      </w:r>
      <w:r w:rsidR="004D2613" w:rsidRPr="00AC4DBD">
        <w:rPr>
          <w:rFonts w:ascii="Arial" w:hAnsi="Arial" w:cs="Arial"/>
        </w:rPr>
        <w:t>programs (</w:t>
      </w:r>
      <w:r w:rsidR="00942676" w:rsidRPr="00AC4DBD">
        <w:rPr>
          <w:rFonts w:ascii="Arial" w:hAnsi="Arial" w:cs="Arial"/>
        </w:rPr>
        <w:t>Armstrong,2020).</w:t>
      </w:r>
    </w:p>
    <w:p w14:paraId="14CAFE02" w14:textId="364B3BA0" w:rsidR="00942676" w:rsidRPr="00AC4DBD" w:rsidRDefault="00786802">
      <w:pPr>
        <w:rPr>
          <w:rFonts w:ascii="Arial" w:hAnsi="Arial" w:cs="Arial"/>
        </w:rPr>
      </w:pPr>
      <w:r w:rsidRPr="00AC4DBD">
        <w:rPr>
          <w:rFonts w:ascii="Arial" w:hAnsi="Arial" w:cs="Arial"/>
        </w:rPr>
        <w:t xml:space="preserve">A significant </w:t>
      </w:r>
      <w:r w:rsidR="001152C0" w:rsidRPr="00AC4DBD">
        <w:rPr>
          <w:rFonts w:ascii="Arial" w:hAnsi="Arial" w:cs="Arial"/>
        </w:rPr>
        <w:t xml:space="preserve">problem for Costa Coffee is the recruiting and retention of talent. The UK hospitality </w:t>
      </w:r>
      <w:r w:rsidR="00BC3482" w:rsidRPr="00AC4DBD">
        <w:rPr>
          <w:rFonts w:ascii="Arial" w:hAnsi="Arial" w:cs="Arial"/>
        </w:rPr>
        <w:t xml:space="preserve">industry faces significant personnel turnover attributed to minimal entry </w:t>
      </w:r>
      <w:r w:rsidR="00CB2D86" w:rsidRPr="00AC4DBD">
        <w:rPr>
          <w:rFonts w:ascii="Arial" w:hAnsi="Arial" w:cs="Arial"/>
        </w:rPr>
        <w:t>barriers</w:t>
      </w:r>
      <w:r w:rsidR="00BC3482" w:rsidRPr="00AC4DBD">
        <w:rPr>
          <w:rFonts w:ascii="Arial" w:hAnsi="Arial" w:cs="Arial"/>
        </w:rPr>
        <w:t>, adaptable labour markets, and evolving employee expectations (CIPD,2023). Employees are increasingly pursuing flexible work arrangements, opportunities for career advancements, and supportive workplace environments.</w:t>
      </w:r>
      <w:r w:rsidR="00CB2D86" w:rsidRPr="00AC4DBD">
        <w:rPr>
          <w:rFonts w:ascii="Arial" w:hAnsi="Arial" w:cs="Arial"/>
        </w:rPr>
        <w:t xml:space="preserve"> </w:t>
      </w:r>
      <w:r w:rsidR="006C009C" w:rsidRPr="00AC4DBD">
        <w:rPr>
          <w:rFonts w:ascii="Arial" w:hAnsi="Arial" w:cs="Arial"/>
        </w:rPr>
        <w:t>Failure</w:t>
      </w:r>
      <w:r w:rsidR="00CB2D86" w:rsidRPr="00AC4DBD">
        <w:rPr>
          <w:rFonts w:ascii="Arial" w:hAnsi="Arial" w:cs="Arial"/>
        </w:rPr>
        <w:t xml:space="preserve"> to fulfil these expectations may result in </w:t>
      </w:r>
      <w:r w:rsidR="006C009C" w:rsidRPr="00AC4DBD">
        <w:rPr>
          <w:rFonts w:ascii="Arial" w:hAnsi="Arial" w:cs="Arial"/>
        </w:rPr>
        <w:t>dissatisfaction</w:t>
      </w:r>
      <w:r w:rsidR="00CB2D86" w:rsidRPr="00AC4DBD">
        <w:rPr>
          <w:rFonts w:ascii="Arial" w:hAnsi="Arial" w:cs="Arial"/>
        </w:rPr>
        <w:t xml:space="preserve"> and </w:t>
      </w:r>
      <w:r w:rsidR="006C009C" w:rsidRPr="00AC4DBD">
        <w:rPr>
          <w:rFonts w:ascii="Arial" w:hAnsi="Arial" w:cs="Arial"/>
        </w:rPr>
        <w:t>increased</w:t>
      </w:r>
      <w:r w:rsidR="00CB2D86" w:rsidRPr="00AC4DBD">
        <w:rPr>
          <w:rFonts w:ascii="Arial" w:hAnsi="Arial" w:cs="Arial"/>
        </w:rPr>
        <w:t xml:space="preserve"> turnover, </w:t>
      </w:r>
      <w:r w:rsidR="006C009C" w:rsidRPr="00AC4DBD">
        <w:rPr>
          <w:rFonts w:ascii="Arial" w:hAnsi="Arial" w:cs="Arial"/>
        </w:rPr>
        <w:t>negatively</w:t>
      </w:r>
      <w:r w:rsidR="00CB2D86" w:rsidRPr="00AC4DBD">
        <w:rPr>
          <w:rFonts w:ascii="Arial" w:hAnsi="Arial" w:cs="Arial"/>
        </w:rPr>
        <w:t xml:space="preserve"> impacting service quality and organisational success.</w:t>
      </w:r>
    </w:p>
    <w:p w14:paraId="2BA8948B" w14:textId="7CAC9828" w:rsidR="00CB2D86" w:rsidRPr="00AC4DBD" w:rsidRDefault="009E4AAE">
      <w:pPr>
        <w:rPr>
          <w:rFonts w:ascii="Arial" w:hAnsi="Arial" w:cs="Arial"/>
        </w:rPr>
      </w:pPr>
      <w:r w:rsidRPr="00AC4DBD">
        <w:rPr>
          <w:rFonts w:ascii="Arial" w:hAnsi="Arial" w:cs="Arial"/>
        </w:rPr>
        <w:t>Diversity, Equity</w:t>
      </w:r>
      <w:r w:rsidR="0046687B" w:rsidRPr="00AC4DBD">
        <w:rPr>
          <w:rFonts w:ascii="Arial" w:hAnsi="Arial" w:cs="Arial"/>
        </w:rPr>
        <w:t xml:space="preserve">, and </w:t>
      </w:r>
      <w:r w:rsidR="004D2613" w:rsidRPr="00AC4DBD">
        <w:rPr>
          <w:rFonts w:ascii="Arial" w:hAnsi="Arial" w:cs="Arial"/>
        </w:rPr>
        <w:t>Inclusion (</w:t>
      </w:r>
      <w:r w:rsidR="0046687B" w:rsidRPr="00AC4DBD">
        <w:rPr>
          <w:rFonts w:ascii="Arial" w:hAnsi="Arial" w:cs="Arial"/>
        </w:rPr>
        <w:t xml:space="preserve">DEI) </w:t>
      </w:r>
      <w:r w:rsidR="0054525D" w:rsidRPr="00AC4DBD">
        <w:rPr>
          <w:rFonts w:ascii="Arial" w:hAnsi="Arial" w:cs="Arial"/>
        </w:rPr>
        <w:t xml:space="preserve">has emerged as a crucial strategic focus for Human Resources </w:t>
      </w:r>
      <w:r w:rsidR="00B22FD4" w:rsidRPr="00AC4DBD">
        <w:rPr>
          <w:rFonts w:ascii="Arial" w:hAnsi="Arial" w:cs="Arial"/>
        </w:rPr>
        <w:t>departments</w:t>
      </w:r>
      <w:r w:rsidR="0054525D" w:rsidRPr="00AC4DBD">
        <w:rPr>
          <w:rFonts w:ascii="Arial" w:hAnsi="Arial" w:cs="Arial"/>
        </w:rPr>
        <w:t>. Costa Coffee recruits individuals from varied backgrounds, and it is imperative to guarantee equitable treatment, equal opportunity, and inclusive working policies. Diversity, Equity</w:t>
      </w:r>
      <w:r w:rsidR="00807F82" w:rsidRPr="00AC4DBD">
        <w:rPr>
          <w:rFonts w:ascii="Arial" w:hAnsi="Arial" w:cs="Arial"/>
        </w:rPr>
        <w:t xml:space="preserve"> and </w:t>
      </w:r>
      <w:r w:rsidR="004D2613" w:rsidRPr="00AC4DBD">
        <w:rPr>
          <w:rFonts w:ascii="Arial" w:hAnsi="Arial" w:cs="Arial"/>
        </w:rPr>
        <w:t>Inclusion (</w:t>
      </w:r>
      <w:r w:rsidR="00807F82" w:rsidRPr="00AC4DBD">
        <w:rPr>
          <w:rFonts w:ascii="Arial" w:hAnsi="Arial" w:cs="Arial"/>
        </w:rPr>
        <w:t>DEI</w:t>
      </w:r>
      <w:r w:rsidR="00297F6B" w:rsidRPr="00AC4DBD">
        <w:rPr>
          <w:rFonts w:ascii="Arial" w:hAnsi="Arial" w:cs="Arial"/>
        </w:rPr>
        <w:t>). It’s</w:t>
      </w:r>
      <w:r w:rsidR="004E2A28" w:rsidRPr="00AC4DBD">
        <w:rPr>
          <w:rFonts w:ascii="Arial" w:hAnsi="Arial" w:cs="Arial"/>
        </w:rPr>
        <w:t xml:space="preserve"> important to compliance to the Equality</w:t>
      </w:r>
      <w:r w:rsidR="00F17D7A" w:rsidRPr="00AC4DBD">
        <w:rPr>
          <w:rFonts w:ascii="Arial" w:hAnsi="Arial" w:cs="Arial"/>
        </w:rPr>
        <w:t xml:space="preserve"> Act (GOV.UK, 2013), to treat every employee fairly, equally and respectfully.</w:t>
      </w:r>
      <w:r w:rsidR="00807F82" w:rsidRPr="00AC4DBD">
        <w:rPr>
          <w:rFonts w:ascii="Arial" w:hAnsi="Arial" w:cs="Arial"/>
        </w:rPr>
        <w:t xml:space="preserve"> </w:t>
      </w:r>
      <w:r w:rsidR="00F17D7A" w:rsidRPr="00AC4DBD">
        <w:rPr>
          <w:rFonts w:ascii="Arial" w:hAnsi="Arial" w:cs="Arial"/>
        </w:rPr>
        <w:t>Although its not only</w:t>
      </w:r>
      <w:r w:rsidR="00807F82" w:rsidRPr="00AC4DBD">
        <w:rPr>
          <w:rFonts w:ascii="Arial" w:hAnsi="Arial" w:cs="Arial"/>
        </w:rPr>
        <w:t xml:space="preserve"> </w:t>
      </w:r>
      <w:r w:rsidR="006C009C" w:rsidRPr="00AC4DBD">
        <w:rPr>
          <w:rFonts w:ascii="Arial" w:hAnsi="Arial" w:cs="Arial"/>
        </w:rPr>
        <w:t>ensur</w:t>
      </w:r>
      <w:r w:rsidR="00F17D7A" w:rsidRPr="00AC4DBD">
        <w:rPr>
          <w:rFonts w:ascii="Arial" w:hAnsi="Arial" w:cs="Arial"/>
        </w:rPr>
        <w:t>ing the adherence</w:t>
      </w:r>
      <w:r w:rsidR="00807F82" w:rsidRPr="00AC4DBD">
        <w:rPr>
          <w:rFonts w:ascii="Arial" w:hAnsi="Arial" w:cs="Arial"/>
        </w:rPr>
        <w:t xml:space="preserve"> to the Equality Act 2</w:t>
      </w:r>
      <w:r w:rsidR="00B22FD4" w:rsidRPr="00AC4DBD">
        <w:rPr>
          <w:rFonts w:ascii="Arial" w:hAnsi="Arial" w:cs="Arial"/>
        </w:rPr>
        <w:t>0</w:t>
      </w:r>
      <w:r w:rsidR="00807F82" w:rsidRPr="00AC4DBD">
        <w:rPr>
          <w:rFonts w:ascii="Arial" w:hAnsi="Arial" w:cs="Arial"/>
        </w:rPr>
        <w:t>1</w:t>
      </w:r>
      <w:r w:rsidR="00B22FD4" w:rsidRPr="00AC4DBD">
        <w:rPr>
          <w:rFonts w:ascii="Arial" w:hAnsi="Arial" w:cs="Arial"/>
        </w:rPr>
        <w:t xml:space="preserve">0 </w:t>
      </w:r>
      <w:r w:rsidR="00807F82" w:rsidRPr="00AC4DBD">
        <w:rPr>
          <w:rFonts w:ascii="Arial" w:hAnsi="Arial" w:cs="Arial"/>
        </w:rPr>
        <w:t>but also fosters employee</w:t>
      </w:r>
      <w:r w:rsidR="00E94B3E" w:rsidRPr="00AC4DBD">
        <w:rPr>
          <w:rFonts w:ascii="Arial" w:hAnsi="Arial" w:cs="Arial"/>
        </w:rPr>
        <w:t xml:space="preserve"> engagement, innovation and enhances organisational </w:t>
      </w:r>
      <w:r w:rsidR="00E533D8" w:rsidRPr="00AC4DBD">
        <w:rPr>
          <w:rFonts w:ascii="Arial" w:hAnsi="Arial" w:cs="Arial"/>
        </w:rPr>
        <w:t>reputation (</w:t>
      </w:r>
      <w:r w:rsidR="00E94B3E" w:rsidRPr="00AC4DBD">
        <w:rPr>
          <w:rFonts w:ascii="Arial" w:hAnsi="Arial" w:cs="Arial"/>
        </w:rPr>
        <w:t>Noe et al</w:t>
      </w:r>
      <w:r w:rsidR="00B22FD4" w:rsidRPr="00AC4DBD">
        <w:rPr>
          <w:rFonts w:ascii="Arial" w:hAnsi="Arial" w:cs="Arial"/>
        </w:rPr>
        <w:t>.,2020).</w:t>
      </w:r>
      <w:r w:rsidRPr="00AC4DBD">
        <w:rPr>
          <w:rFonts w:ascii="Arial" w:hAnsi="Arial" w:cs="Arial"/>
        </w:rPr>
        <w:t xml:space="preserve"> </w:t>
      </w:r>
    </w:p>
    <w:p w14:paraId="62AF36D8" w14:textId="457C6C05" w:rsidR="001E2B83" w:rsidRPr="00AC4DBD" w:rsidRDefault="00E8492F">
      <w:pPr>
        <w:rPr>
          <w:rFonts w:ascii="Arial" w:hAnsi="Arial" w:cs="Arial"/>
        </w:rPr>
      </w:pPr>
      <w:r w:rsidRPr="00AC4DBD">
        <w:rPr>
          <w:rFonts w:ascii="Arial" w:hAnsi="Arial" w:cs="Arial"/>
        </w:rPr>
        <w:t xml:space="preserve">This </w:t>
      </w:r>
      <w:r w:rsidR="00297F6B" w:rsidRPr="00AC4DBD">
        <w:rPr>
          <w:rFonts w:ascii="Arial" w:hAnsi="Arial" w:cs="Arial"/>
        </w:rPr>
        <w:t>report</w:t>
      </w:r>
      <w:r w:rsidRPr="00AC4DBD">
        <w:rPr>
          <w:rFonts w:ascii="Arial" w:hAnsi="Arial" w:cs="Arial"/>
        </w:rPr>
        <w:t xml:space="preserve"> analyses significant HR problems encountered by Costa </w:t>
      </w:r>
      <w:r w:rsidR="00E8509F" w:rsidRPr="00AC4DBD">
        <w:rPr>
          <w:rFonts w:ascii="Arial" w:hAnsi="Arial" w:cs="Arial"/>
        </w:rPr>
        <w:t>Coffee</w:t>
      </w:r>
      <w:r w:rsidRPr="00AC4DBD">
        <w:rPr>
          <w:rFonts w:ascii="Arial" w:hAnsi="Arial" w:cs="Arial"/>
        </w:rPr>
        <w:t xml:space="preserve"> </w:t>
      </w:r>
      <w:r w:rsidR="00E8509F" w:rsidRPr="00AC4DBD">
        <w:rPr>
          <w:rFonts w:ascii="Arial" w:hAnsi="Arial" w:cs="Arial"/>
        </w:rPr>
        <w:t>concerning</w:t>
      </w:r>
      <w:r w:rsidRPr="00AC4DBD">
        <w:rPr>
          <w:rFonts w:ascii="Arial" w:hAnsi="Arial" w:cs="Arial"/>
        </w:rPr>
        <w:t xml:space="preserve"> technological innovation, </w:t>
      </w:r>
      <w:r w:rsidR="00E8509F" w:rsidRPr="00AC4DBD">
        <w:rPr>
          <w:rFonts w:ascii="Arial" w:hAnsi="Arial" w:cs="Arial"/>
        </w:rPr>
        <w:t xml:space="preserve">personnel recruiting and retention, and diversity, equity and </w:t>
      </w:r>
      <w:r w:rsidR="001A0AF5" w:rsidRPr="00AC4DBD">
        <w:rPr>
          <w:rFonts w:ascii="Arial" w:hAnsi="Arial" w:cs="Arial"/>
        </w:rPr>
        <w:t>inclusion (</w:t>
      </w:r>
      <w:r w:rsidR="006B4A92" w:rsidRPr="00AC4DBD">
        <w:rPr>
          <w:rFonts w:ascii="Arial" w:hAnsi="Arial" w:cs="Arial"/>
        </w:rPr>
        <w:t>DEI). It assesses current HR techniques employed to tackle these difficulties and critically examines the role of departmental managers in facilitating successful and prompt implementation.</w:t>
      </w:r>
      <w:r w:rsidR="006B25EB" w:rsidRPr="00AC4DBD">
        <w:rPr>
          <w:rFonts w:ascii="Arial" w:hAnsi="Arial" w:cs="Arial"/>
        </w:rPr>
        <w:t xml:space="preserve"> The research finishes with suggestions to enhance HR eff</w:t>
      </w:r>
      <w:r w:rsidR="0079712B" w:rsidRPr="00AC4DBD">
        <w:rPr>
          <w:rFonts w:ascii="Arial" w:hAnsi="Arial" w:cs="Arial"/>
        </w:rPr>
        <w:t>iciency</w:t>
      </w:r>
      <w:r w:rsidR="006B25EB" w:rsidRPr="00AC4DBD">
        <w:rPr>
          <w:rFonts w:ascii="Arial" w:hAnsi="Arial" w:cs="Arial"/>
        </w:rPr>
        <w:t xml:space="preserve"> at Costa Coffee</w:t>
      </w:r>
      <w:r w:rsidR="0079712B" w:rsidRPr="00AC4DBD">
        <w:rPr>
          <w:rFonts w:ascii="Arial" w:hAnsi="Arial" w:cs="Arial"/>
        </w:rPr>
        <w:t xml:space="preserve"> and an overall conclusion.</w:t>
      </w:r>
    </w:p>
    <w:p w14:paraId="60F58D97" w14:textId="77EEDDDE" w:rsidR="00CA781A" w:rsidRPr="00AC4DBD" w:rsidRDefault="00352781" w:rsidP="00CA781A">
      <w:pPr>
        <w:rPr>
          <w:rFonts w:ascii="Arial" w:eastAsia="Times New Roman" w:hAnsi="Arial" w:cs="Arial"/>
          <w:lang w:eastAsia="en-GB"/>
        </w:rPr>
      </w:pPr>
      <w:r w:rsidRPr="00AC4DBD">
        <w:rPr>
          <w:rFonts w:ascii="Arial" w:hAnsi="Arial" w:cs="Arial"/>
        </w:rPr>
        <w:t>According</w:t>
      </w:r>
      <w:r w:rsidR="00C4271A" w:rsidRPr="00AC4DBD">
        <w:rPr>
          <w:rFonts w:ascii="Arial" w:hAnsi="Arial" w:cs="Arial"/>
        </w:rPr>
        <w:t xml:space="preserve"> to </w:t>
      </w:r>
      <w:r w:rsidR="00467430" w:rsidRPr="00AC4DBD">
        <w:rPr>
          <w:rFonts w:ascii="Arial" w:hAnsi="Arial" w:cs="Arial"/>
        </w:rPr>
        <w:t xml:space="preserve">the strategic Human Resource </w:t>
      </w:r>
      <w:r w:rsidRPr="00AC4DBD">
        <w:rPr>
          <w:rFonts w:ascii="Arial" w:hAnsi="Arial" w:cs="Arial"/>
        </w:rPr>
        <w:t>Management</w:t>
      </w:r>
      <w:r w:rsidR="00467430" w:rsidRPr="00AC4DBD">
        <w:rPr>
          <w:rFonts w:ascii="Arial" w:hAnsi="Arial" w:cs="Arial"/>
        </w:rPr>
        <w:t xml:space="preserve"> (SMRH) theory,</w:t>
      </w:r>
      <w:r w:rsidRPr="00AC4DBD">
        <w:rPr>
          <w:rFonts w:ascii="Arial" w:hAnsi="Arial" w:cs="Arial"/>
        </w:rPr>
        <w:t xml:space="preserve"> businesses</w:t>
      </w:r>
      <w:r w:rsidR="00467430" w:rsidRPr="00AC4DBD">
        <w:rPr>
          <w:rFonts w:ascii="Arial" w:hAnsi="Arial" w:cs="Arial"/>
        </w:rPr>
        <w:t xml:space="preserve"> can gain a sustained </w:t>
      </w:r>
      <w:r w:rsidRPr="00AC4DBD">
        <w:rPr>
          <w:rFonts w:ascii="Arial" w:hAnsi="Arial" w:cs="Arial"/>
        </w:rPr>
        <w:t>competitive</w:t>
      </w:r>
      <w:r w:rsidR="00467430" w:rsidRPr="00AC4DBD">
        <w:rPr>
          <w:rFonts w:ascii="Arial" w:hAnsi="Arial" w:cs="Arial"/>
        </w:rPr>
        <w:t xml:space="preserve"> edge by managing their </w:t>
      </w:r>
      <w:r w:rsidRPr="00AC4DBD">
        <w:rPr>
          <w:rFonts w:ascii="Arial" w:hAnsi="Arial" w:cs="Arial"/>
        </w:rPr>
        <w:t>people resources effectively.</w:t>
      </w:r>
      <w:r w:rsidR="00CA781A" w:rsidRPr="00AC4DBD">
        <w:rPr>
          <w:rFonts w:ascii="Arial" w:eastAsia="Times New Roman" w:hAnsi="Arial" w:cs="Arial"/>
          <w:lang w:eastAsia="en-GB"/>
        </w:rPr>
        <w:t xml:space="preserve"> </w:t>
      </w:r>
      <w:r w:rsidR="00CA781A" w:rsidRPr="00AC4DBD">
        <w:rPr>
          <w:rFonts w:ascii="Arial" w:hAnsi="Arial" w:cs="Arial"/>
        </w:rPr>
        <w:t xml:space="preserve">(CIPD, </w:t>
      </w:r>
      <w:r w:rsidR="006B5D87" w:rsidRPr="00AC4DBD">
        <w:rPr>
          <w:rFonts w:ascii="Arial" w:hAnsi="Arial" w:cs="Arial"/>
        </w:rPr>
        <w:t>2024</w:t>
      </w:r>
      <w:r w:rsidR="00166AF6" w:rsidRPr="00AC4DBD">
        <w:rPr>
          <w:rFonts w:ascii="Arial" w:hAnsi="Arial" w:cs="Arial"/>
        </w:rPr>
        <w:t>). Barney’s</w:t>
      </w:r>
      <w:r w:rsidR="00C47E67" w:rsidRPr="00AC4DBD">
        <w:rPr>
          <w:rFonts w:ascii="Arial" w:hAnsi="Arial" w:cs="Arial"/>
        </w:rPr>
        <w:t xml:space="preserve"> (1991) Resource Based </w:t>
      </w:r>
      <w:r w:rsidR="000E346F" w:rsidRPr="00AC4DBD">
        <w:rPr>
          <w:rFonts w:ascii="Arial" w:hAnsi="Arial" w:cs="Arial"/>
        </w:rPr>
        <w:t xml:space="preserve">View states that when an employee’s skills and abilities are </w:t>
      </w:r>
      <w:r w:rsidR="006B5D87" w:rsidRPr="00AC4DBD">
        <w:rPr>
          <w:rFonts w:ascii="Arial" w:hAnsi="Arial" w:cs="Arial"/>
        </w:rPr>
        <w:t>valued, rare</w:t>
      </w:r>
      <w:r w:rsidR="000E346F" w:rsidRPr="00AC4DBD">
        <w:rPr>
          <w:rFonts w:ascii="Arial" w:hAnsi="Arial" w:cs="Arial"/>
        </w:rPr>
        <w:t xml:space="preserve"> and difficult to </w:t>
      </w:r>
      <w:r w:rsidR="006B5D87" w:rsidRPr="00AC4DBD">
        <w:rPr>
          <w:rFonts w:ascii="Arial" w:hAnsi="Arial" w:cs="Arial"/>
        </w:rPr>
        <w:t>replicate, they</w:t>
      </w:r>
      <w:r w:rsidR="000E346F" w:rsidRPr="00AC4DBD">
        <w:rPr>
          <w:rFonts w:ascii="Arial" w:hAnsi="Arial" w:cs="Arial"/>
        </w:rPr>
        <w:t xml:space="preserve"> constitute a strategic </w:t>
      </w:r>
      <w:r w:rsidR="00944B58" w:rsidRPr="00AC4DBD">
        <w:rPr>
          <w:rFonts w:ascii="Arial" w:hAnsi="Arial" w:cs="Arial"/>
        </w:rPr>
        <w:t>asset.</w:t>
      </w:r>
      <w:r w:rsidR="00BF6BC2" w:rsidRPr="00AC4DBD">
        <w:rPr>
          <w:rFonts w:ascii="Arial" w:eastAsia="Times New Roman" w:hAnsi="Arial" w:cs="Arial"/>
          <w:lang w:eastAsia="en-GB"/>
        </w:rPr>
        <w:t xml:space="preserve"> </w:t>
      </w:r>
      <w:r w:rsidR="001D1A16" w:rsidRPr="00AC4DBD">
        <w:rPr>
          <w:rFonts w:ascii="Arial" w:eastAsia="Times New Roman" w:hAnsi="Arial" w:cs="Arial"/>
          <w:lang w:eastAsia="en-GB"/>
        </w:rPr>
        <w:t xml:space="preserve">It’s a strategic framework in business that focuses on analysing a </w:t>
      </w:r>
      <w:r w:rsidR="00944B58" w:rsidRPr="00AC4DBD">
        <w:rPr>
          <w:rFonts w:ascii="Arial" w:eastAsia="Times New Roman" w:hAnsi="Arial" w:cs="Arial"/>
          <w:lang w:eastAsia="en-GB"/>
        </w:rPr>
        <w:t>company internal resource</w:t>
      </w:r>
      <w:r w:rsidR="001D1A16" w:rsidRPr="00AC4DBD">
        <w:rPr>
          <w:rFonts w:ascii="Arial" w:eastAsia="Times New Roman" w:hAnsi="Arial" w:cs="Arial"/>
          <w:lang w:eastAsia="en-GB"/>
        </w:rPr>
        <w:t xml:space="preserve"> to identify competitive advantages.</w:t>
      </w:r>
      <w:r w:rsidR="006B5D87" w:rsidRPr="00AC4DBD">
        <w:rPr>
          <w:rFonts w:ascii="Arial" w:hAnsi="Arial" w:cs="Arial"/>
        </w:rPr>
        <w:t xml:space="preserve"> </w:t>
      </w:r>
      <w:r w:rsidR="00944B58" w:rsidRPr="00AC4DBD">
        <w:rPr>
          <w:rFonts w:ascii="Arial" w:eastAsia="Times New Roman" w:hAnsi="Arial" w:cs="Arial"/>
          <w:lang w:eastAsia="en-GB"/>
        </w:rPr>
        <w:t>(Mazzei, 2024).</w:t>
      </w:r>
      <w:r w:rsidR="00944B58" w:rsidRPr="00AC4DBD">
        <w:rPr>
          <w:rFonts w:ascii="Arial" w:hAnsi="Arial" w:cs="Arial"/>
        </w:rPr>
        <w:t xml:space="preserve"> Therefore</w:t>
      </w:r>
      <w:r w:rsidR="006B5D87" w:rsidRPr="00AC4DBD">
        <w:rPr>
          <w:rFonts w:ascii="Arial" w:hAnsi="Arial" w:cs="Arial"/>
        </w:rPr>
        <w:t>,</w:t>
      </w:r>
      <w:r w:rsidR="00922B36" w:rsidRPr="00AC4DBD">
        <w:rPr>
          <w:rFonts w:ascii="Arial" w:hAnsi="Arial" w:cs="Arial"/>
        </w:rPr>
        <w:t xml:space="preserve"> Costa Coffee long term organisational </w:t>
      </w:r>
      <w:r w:rsidR="006B5D87" w:rsidRPr="00AC4DBD">
        <w:rPr>
          <w:rFonts w:ascii="Arial" w:hAnsi="Arial" w:cs="Arial"/>
        </w:rPr>
        <w:t>success</w:t>
      </w:r>
      <w:r w:rsidR="00043D4C" w:rsidRPr="00AC4DBD">
        <w:rPr>
          <w:rFonts w:ascii="Arial" w:hAnsi="Arial" w:cs="Arial"/>
        </w:rPr>
        <w:t xml:space="preserve"> is strongly impacted by how it handles </w:t>
      </w:r>
      <w:r w:rsidR="006B5D87" w:rsidRPr="00AC4DBD">
        <w:rPr>
          <w:rFonts w:ascii="Arial" w:hAnsi="Arial" w:cs="Arial"/>
        </w:rPr>
        <w:t>diversity, talent</w:t>
      </w:r>
      <w:r w:rsidR="00043D4C" w:rsidRPr="00AC4DBD">
        <w:rPr>
          <w:rFonts w:ascii="Arial" w:hAnsi="Arial" w:cs="Arial"/>
        </w:rPr>
        <w:t xml:space="preserve"> </w:t>
      </w:r>
      <w:r w:rsidR="0081431E" w:rsidRPr="00AC4DBD">
        <w:rPr>
          <w:rFonts w:ascii="Arial" w:hAnsi="Arial" w:cs="Arial"/>
        </w:rPr>
        <w:t>acquisition,</w:t>
      </w:r>
      <w:r w:rsidR="006B5D87" w:rsidRPr="00AC4DBD">
        <w:rPr>
          <w:rFonts w:ascii="Arial" w:hAnsi="Arial" w:cs="Arial"/>
        </w:rPr>
        <w:t xml:space="preserve"> retention, and</w:t>
      </w:r>
      <w:r w:rsidR="0081431E" w:rsidRPr="00AC4DBD">
        <w:rPr>
          <w:rFonts w:ascii="Arial" w:hAnsi="Arial" w:cs="Arial"/>
        </w:rPr>
        <w:t xml:space="preserve"> </w:t>
      </w:r>
      <w:r w:rsidR="006B5D87" w:rsidRPr="00AC4DBD">
        <w:rPr>
          <w:rFonts w:ascii="Arial" w:hAnsi="Arial" w:cs="Arial"/>
        </w:rPr>
        <w:t>technological</w:t>
      </w:r>
      <w:r w:rsidR="0081431E" w:rsidRPr="00AC4DBD">
        <w:rPr>
          <w:rFonts w:ascii="Arial" w:hAnsi="Arial" w:cs="Arial"/>
        </w:rPr>
        <w:t xml:space="preserve"> change.</w:t>
      </w:r>
      <w:r w:rsidR="006B5D87" w:rsidRPr="00AC4DBD">
        <w:rPr>
          <w:rFonts w:ascii="Arial" w:hAnsi="Arial" w:cs="Arial"/>
        </w:rPr>
        <w:t xml:space="preserve"> Instead</w:t>
      </w:r>
      <w:r w:rsidR="0081431E" w:rsidRPr="00AC4DBD">
        <w:rPr>
          <w:rFonts w:ascii="Arial" w:hAnsi="Arial" w:cs="Arial"/>
        </w:rPr>
        <w:t xml:space="preserve"> of considering HR</w:t>
      </w:r>
      <w:r w:rsidR="00C22DF2" w:rsidRPr="00AC4DBD">
        <w:rPr>
          <w:rFonts w:ascii="Arial" w:hAnsi="Arial" w:cs="Arial"/>
        </w:rPr>
        <w:t xml:space="preserve"> as simply</w:t>
      </w:r>
      <w:r w:rsidR="00C22DF2">
        <w:rPr>
          <w:rFonts w:ascii="Arial" w:hAnsi="Arial" w:cs="Arial"/>
        </w:rPr>
        <w:t xml:space="preserve"> </w:t>
      </w:r>
      <w:r w:rsidR="006B5D87" w:rsidRPr="00AC4DBD">
        <w:rPr>
          <w:rFonts w:ascii="Arial" w:hAnsi="Arial" w:cs="Arial"/>
        </w:rPr>
        <w:t>administrative, this</w:t>
      </w:r>
      <w:r w:rsidR="00C22DF2" w:rsidRPr="00AC4DBD">
        <w:rPr>
          <w:rFonts w:ascii="Arial" w:hAnsi="Arial" w:cs="Arial"/>
        </w:rPr>
        <w:t xml:space="preserve"> </w:t>
      </w:r>
      <w:r w:rsidR="006B5D87" w:rsidRPr="00AC4DBD">
        <w:rPr>
          <w:rFonts w:ascii="Arial" w:hAnsi="Arial" w:cs="Arial"/>
        </w:rPr>
        <w:t>theoretical perspective emphasis the strategic significance of HR inside the company.</w:t>
      </w:r>
    </w:p>
    <w:p w14:paraId="3FF69FCF" w14:textId="4745C321" w:rsidR="0079712B" w:rsidRPr="00C4271A" w:rsidRDefault="0079712B">
      <w:pPr>
        <w:rPr>
          <w:rFonts w:ascii="Arial" w:hAnsi="Arial" w:cs="Arial"/>
        </w:rPr>
      </w:pPr>
    </w:p>
    <w:p w14:paraId="71DC4AD3" w14:textId="60B818BA" w:rsidR="003F792A" w:rsidRPr="00860D3B" w:rsidRDefault="003F792A">
      <w:pPr>
        <w:rPr>
          <w:rFonts w:ascii="Arial" w:hAnsi="Arial" w:cs="Arial"/>
          <w:sz w:val="36"/>
          <w:szCs w:val="36"/>
        </w:rPr>
      </w:pPr>
      <w:r w:rsidRPr="00860D3B">
        <w:rPr>
          <w:rFonts w:ascii="Arial" w:hAnsi="Arial" w:cs="Arial"/>
          <w:sz w:val="36"/>
          <w:szCs w:val="36"/>
        </w:rPr>
        <w:t xml:space="preserve"> </w:t>
      </w:r>
      <w:r w:rsidRPr="00860D3B">
        <w:rPr>
          <w:rFonts w:ascii="Arial" w:hAnsi="Arial" w:cs="Arial"/>
          <w:b/>
          <w:bCs/>
          <w:sz w:val="36"/>
          <w:szCs w:val="36"/>
        </w:rPr>
        <w:t>Key HR Issues and Factors</w:t>
      </w:r>
    </w:p>
    <w:p w14:paraId="25C1F36A" w14:textId="5998239B" w:rsidR="003F792A" w:rsidRPr="00860D3B" w:rsidRDefault="003F792A">
      <w:pPr>
        <w:rPr>
          <w:rFonts w:ascii="Arial" w:hAnsi="Arial" w:cs="Arial"/>
          <w:b/>
          <w:bCs/>
          <w:sz w:val="24"/>
          <w:szCs w:val="24"/>
        </w:rPr>
      </w:pPr>
      <w:r w:rsidRPr="00860D3B">
        <w:rPr>
          <w:rFonts w:ascii="Arial" w:hAnsi="Arial" w:cs="Arial"/>
          <w:b/>
          <w:bCs/>
          <w:sz w:val="24"/>
          <w:szCs w:val="24"/>
        </w:rPr>
        <w:t xml:space="preserve">2.1 </w:t>
      </w:r>
      <w:r w:rsidR="003C642C" w:rsidRPr="00860D3B">
        <w:rPr>
          <w:rFonts w:ascii="Arial" w:hAnsi="Arial" w:cs="Arial"/>
          <w:b/>
          <w:bCs/>
          <w:sz w:val="24"/>
          <w:szCs w:val="24"/>
        </w:rPr>
        <w:t xml:space="preserve">Technological </w:t>
      </w:r>
      <w:r w:rsidR="00860D3B">
        <w:rPr>
          <w:rFonts w:ascii="Arial" w:hAnsi="Arial" w:cs="Arial"/>
          <w:b/>
          <w:bCs/>
          <w:sz w:val="24"/>
          <w:szCs w:val="24"/>
        </w:rPr>
        <w:t>A</w:t>
      </w:r>
      <w:r w:rsidR="003C642C" w:rsidRPr="00860D3B">
        <w:rPr>
          <w:rFonts w:ascii="Arial" w:hAnsi="Arial" w:cs="Arial"/>
          <w:b/>
          <w:bCs/>
          <w:sz w:val="24"/>
          <w:szCs w:val="24"/>
        </w:rPr>
        <w:t xml:space="preserve">dvancement </w:t>
      </w:r>
    </w:p>
    <w:p w14:paraId="7A3A4B57" w14:textId="5A79C399" w:rsidR="003C642C" w:rsidRPr="00AC4DBD" w:rsidRDefault="003E62CE">
      <w:pPr>
        <w:rPr>
          <w:rFonts w:ascii="Arial" w:hAnsi="Arial" w:cs="Arial"/>
        </w:rPr>
      </w:pPr>
      <w:r w:rsidRPr="00AC4DBD">
        <w:rPr>
          <w:rFonts w:ascii="Arial" w:hAnsi="Arial" w:cs="Arial"/>
        </w:rPr>
        <w:t xml:space="preserve">Technological </w:t>
      </w:r>
      <w:r w:rsidR="00C25E34" w:rsidRPr="00AC4DBD">
        <w:rPr>
          <w:rFonts w:ascii="Arial" w:hAnsi="Arial" w:cs="Arial"/>
        </w:rPr>
        <w:t>innovation is a crucial element impacting HR management at Costa Coffee. The organisation increasingly depends on digital resources, including point-</w:t>
      </w:r>
      <w:r w:rsidR="002B00C7" w:rsidRPr="00AC4DBD">
        <w:rPr>
          <w:rFonts w:ascii="Arial" w:hAnsi="Arial" w:cs="Arial"/>
        </w:rPr>
        <w:t xml:space="preserve">of-sale systems, mobile ordering </w:t>
      </w:r>
      <w:r w:rsidR="001A0AF5" w:rsidRPr="00AC4DBD">
        <w:rPr>
          <w:rFonts w:ascii="Arial" w:hAnsi="Arial" w:cs="Arial"/>
        </w:rPr>
        <w:t>applications, consumer</w:t>
      </w:r>
      <w:r w:rsidR="002C4E90" w:rsidRPr="00AC4DBD">
        <w:rPr>
          <w:rFonts w:ascii="Arial" w:hAnsi="Arial" w:cs="Arial"/>
        </w:rPr>
        <w:t>, loyalty programs, and online learning platforms.</w:t>
      </w:r>
      <w:r w:rsidR="00DE3C61" w:rsidRPr="00AC4DBD">
        <w:rPr>
          <w:rFonts w:ascii="Arial" w:hAnsi="Arial" w:cs="Arial"/>
        </w:rPr>
        <w:t xml:space="preserve"> These technologies improve operational efficiency and customer convenience; however</w:t>
      </w:r>
      <w:r w:rsidR="002D1A55" w:rsidRPr="00AC4DBD">
        <w:rPr>
          <w:rFonts w:ascii="Arial" w:hAnsi="Arial" w:cs="Arial"/>
        </w:rPr>
        <w:t xml:space="preserve">, they necessitate that employees possess sufficient digital competencies. </w:t>
      </w:r>
    </w:p>
    <w:p w14:paraId="610FCC57" w14:textId="77777777" w:rsidR="009C5245" w:rsidRPr="00AC4DBD" w:rsidRDefault="009D0B6C">
      <w:pPr>
        <w:rPr>
          <w:rFonts w:ascii="Arial" w:hAnsi="Arial" w:cs="Arial"/>
        </w:rPr>
      </w:pPr>
      <w:r w:rsidRPr="00AC4DBD">
        <w:rPr>
          <w:rFonts w:ascii="Arial" w:hAnsi="Arial" w:cs="Arial"/>
        </w:rPr>
        <w:t xml:space="preserve">A significant number of frontline personnel may exhibit a deficiency in confidence or familiarity with digital technologies, resulting in errors, stress, and </w:t>
      </w:r>
      <w:r w:rsidR="004369D3" w:rsidRPr="00AC4DBD">
        <w:rPr>
          <w:rFonts w:ascii="Arial" w:hAnsi="Arial" w:cs="Arial"/>
        </w:rPr>
        <w:t>diminished productivity. (Armstrong 2020) asserts that businesses must facilitate</w:t>
      </w:r>
      <w:r w:rsidR="00E74C3D" w:rsidRPr="00AC4DBD">
        <w:rPr>
          <w:rFonts w:ascii="Arial" w:hAnsi="Arial" w:cs="Arial"/>
        </w:rPr>
        <w:t xml:space="preserve"> ongoing learning to adapt to technological advancements. </w:t>
      </w:r>
      <w:r w:rsidR="009C5245" w:rsidRPr="00AC4DBD">
        <w:rPr>
          <w:rFonts w:ascii="Arial" w:hAnsi="Arial" w:cs="Arial"/>
        </w:rPr>
        <w:t>Inadequate</w:t>
      </w:r>
      <w:r w:rsidR="00E74C3D" w:rsidRPr="00AC4DBD">
        <w:rPr>
          <w:rFonts w:ascii="Arial" w:hAnsi="Arial" w:cs="Arial"/>
        </w:rPr>
        <w:t xml:space="preserve"> training and support m</w:t>
      </w:r>
      <w:r w:rsidR="000C31A1" w:rsidRPr="00AC4DBD">
        <w:rPr>
          <w:rFonts w:ascii="Arial" w:hAnsi="Arial" w:cs="Arial"/>
        </w:rPr>
        <w:t xml:space="preserve">ay lead employees to resist new systems due to apprehensions regarding job security or performance </w:t>
      </w:r>
      <w:r w:rsidR="009C5245" w:rsidRPr="00AC4DBD">
        <w:rPr>
          <w:rFonts w:ascii="Arial" w:hAnsi="Arial" w:cs="Arial"/>
        </w:rPr>
        <w:t>inadequacy</w:t>
      </w:r>
      <w:r w:rsidR="000C31A1" w:rsidRPr="00AC4DBD">
        <w:rPr>
          <w:rFonts w:ascii="Arial" w:hAnsi="Arial" w:cs="Arial"/>
        </w:rPr>
        <w:t>.</w:t>
      </w:r>
      <w:r w:rsidR="009C5245" w:rsidRPr="00AC4DBD">
        <w:rPr>
          <w:rFonts w:ascii="Arial" w:hAnsi="Arial" w:cs="Arial"/>
        </w:rPr>
        <w:t xml:space="preserve"> </w:t>
      </w:r>
    </w:p>
    <w:p w14:paraId="774AD665" w14:textId="1B68E4D2" w:rsidR="00E2275A" w:rsidRPr="00AC4DBD" w:rsidRDefault="009C5245">
      <w:pPr>
        <w:rPr>
          <w:rFonts w:ascii="Arial" w:hAnsi="Arial" w:cs="Arial"/>
        </w:rPr>
      </w:pPr>
      <w:r w:rsidRPr="00AC4DBD">
        <w:rPr>
          <w:rFonts w:ascii="Arial" w:hAnsi="Arial" w:cs="Arial"/>
        </w:rPr>
        <w:t>A further con</w:t>
      </w:r>
      <w:r w:rsidR="00E75F9A" w:rsidRPr="00AC4DBD">
        <w:rPr>
          <w:rFonts w:ascii="Arial" w:hAnsi="Arial" w:cs="Arial"/>
        </w:rPr>
        <w:t xml:space="preserve">sideration is the velocity of technological advancement. Technology </w:t>
      </w:r>
      <w:r w:rsidR="001A2162" w:rsidRPr="00AC4DBD">
        <w:rPr>
          <w:rFonts w:ascii="Arial" w:hAnsi="Arial" w:cs="Arial"/>
        </w:rPr>
        <w:t>evolves</w:t>
      </w:r>
      <w:r w:rsidR="00E75F9A" w:rsidRPr="00AC4DBD">
        <w:rPr>
          <w:rFonts w:ascii="Arial" w:hAnsi="Arial" w:cs="Arial"/>
        </w:rPr>
        <w:t xml:space="preserve"> rapidly, meaning that skills can quickly </w:t>
      </w:r>
      <w:r w:rsidR="009D1F38" w:rsidRPr="00AC4DBD">
        <w:rPr>
          <w:rFonts w:ascii="Arial" w:hAnsi="Arial" w:cs="Arial"/>
        </w:rPr>
        <w:t>become outdated. HR must therefore focus on long-term workforce planning and continuous development</w:t>
      </w:r>
      <w:r w:rsidR="001A2162" w:rsidRPr="00AC4DBD">
        <w:rPr>
          <w:rFonts w:ascii="Arial" w:hAnsi="Arial" w:cs="Arial"/>
        </w:rPr>
        <w:t xml:space="preserve"> rather than one-off training initiatives. Additionally</w:t>
      </w:r>
      <w:r w:rsidR="00497C4C" w:rsidRPr="00AC4DBD">
        <w:rPr>
          <w:rFonts w:ascii="Arial" w:hAnsi="Arial" w:cs="Arial"/>
        </w:rPr>
        <w:t xml:space="preserve">, Costa Coffee operates across multiple locations, making consistent technology implementation difficult. </w:t>
      </w:r>
      <w:r w:rsidR="001D3DC9" w:rsidRPr="00AC4DBD">
        <w:rPr>
          <w:rFonts w:ascii="Arial" w:hAnsi="Arial" w:cs="Arial"/>
        </w:rPr>
        <w:t xml:space="preserve"> Differences in training quality and access can result in uneven performance across stores.</w:t>
      </w:r>
      <w:r w:rsidR="000C31A1" w:rsidRPr="00AC4DBD">
        <w:rPr>
          <w:rFonts w:ascii="Arial" w:hAnsi="Arial" w:cs="Arial"/>
        </w:rPr>
        <w:t xml:space="preserve"> </w:t>
      </w:r>
    </w:p>
    <w:p w14:paraId="1B85E586" w14:textId="7612A7C1" w:rsidR="001D3DC9" w:rsidRPr="00AC4DBD" w:rsidRDefault="0062083D">
      <w:pPr>
        <w:rPr>
          <w:rFonts w:ascii="Arial" w:hAnsi="Arial" w:cs="Arial"/>
        </w:rPr>
      </w:pPr>
      <w:r w:rsidRPr="00AC4DBD">
        <w:rPr>
          <w:rFonts w:ascii="Arial" w:hAnsi="Arial" w:cs="Arial"/>
        </w:rPr>
        <w:t>Data protection and cybersecurity are also important considerations. Employees handle customer data through digital systems, and HR must ensure</w:t>
      </w:r>
      <w:r w:rsidR="0003261A" w:rsidRPr="00AC4DBD">
        <w:rPr>
          <w:rFonts w:ascii="Arial" w:hAnsi="Arial" w:cs="Arial"/>
        </w:rPr>
        <w:t xml:space="preserve"> compliance with data protection regulations such as GDPR. Failure to do so can damage organisational reputation and result in legal penalties.</w:t>
      </w:r>
    </w:p>
    <w:p w14:paraId="55C13466" w14:textId="1244CA7A" w:rsidR="0003261A" w:rsidRPr="00AC4DBD" w:rsidRDefault="0003261A">
      <w:pPr>
        <w:rPr>
          <w:rFonts w:ascii="Arial" w:hAnsi="Arial" w:cs="Arial"/>
          <w:b/>
          <w:bCs/>
          <w:sz w:val="24"/>
          <w:szCs w:val="24"/>
        </w:rPr>
      </w:pPr>
      <w:r w:rsidRPr="00AC4DBD">
        <w:rPr>
          <w:rFonts w:ascii="Arial" w:hAnsi="Arial" w:cs="Arial"/>
          <w:b/>
          <w:bCs/>
          <w:sz w:val="24"/>
          <w:szCs w:val="24"/>
        </w:rPr>
        <w:t xml:space="preserve">2.2 </w:t>
      </w:r>
      <w:r w:rsidR="005034E8" w:rsidRPr="00AC4DBD">
        <w:rPr>
          <w:rFonts w:ascii="Arial" w:hAnsi="Arial" w:cs="Arial"/>
          <w:b/>
          <w:bCs/>
          <w:sz w:val="24"/>
          <w:szCs w:val="24"/>
        </w:rPr>
        <w:t>T</w:t>
      </w:r>
      <w:r w:rsidR="008C2419" w:rsidRPr="00AC4DBD">
        <w:rPr>
          <w:rFonts w:ascii="Arial" w:hAnsi="Arial" w:cs="Arial"/>
          <w:b/>
          <w:bCs/>
          <w:sz w:val="24"/>
          <w:szCs w:val="24"/>
        </w:rPr>
        <w:t xml:space="preserve">alent </w:t>
      </w:r>
      <w:r w:rsidR="005034E8" w:rsidRPr="00AC4DBD">
        <w:rPr>
          <w:rFonts w:ascii="Arial" w:hAnsi="Arial" w:cs="Arial"/>
          <w:b/>
          <w:bCs/>
          <w:sz w:val="24"/>
          <w:szCs w:val="24"/>
        </w:rPr>
        <w:t>Acquisition and Retention</w:t>
      </w:r>
    </w:p>
    <w:p w14:paraId="1F4884E0" w14:textId="5611414B" w:rsidR="00F83028" w:rsidRPr="00DE1EFD" w:rsidRDefault="0010321E">
      <w:pPr>
        <w:rPr>
          <w:rFonts w:ascii="Arial" w:hAnsi="Arial" w:cs="Arial"/>
        </w:rPr>
      </w:pPr>
      <w:r w:rsidRPr="00DE1EFD">
        <w:rPr>
          <w:rFonts w:ascii="Arial" w:hAnsi="Arial" w:cs="Arial"/>
        </w:rPr>
        <w:t xml:space="preserve">Talent </w:t>
      </w:r>
      <w:r w:rsidR="005E07EA" w:rsidRPr="00DE1EFD">
        <w:rPr>
          <w:rFonts w:ascii="Arial" w:hAnsi="Arial" w:cs="Arial"/>
        </w:rPr>
        <w:t xml:space="preserve">acquisition and retention are ongoing challenges in the hospitality sector. Costa coffee competes with other hospitality brands and </w:t>
      </w:r>
      <w:r w:rsidR="00397E79" w:rsidRPr="00DE1EFD">
        <w:rPr>
          <w:rFonts w:ascii="Arial" w:hAnsi="Arial" w:cs="Arial"/>
        </w:rPr>
        <w:t xml:space="preserve">alternative employment </w:t>
      </w:r>
      <w:r w:rsidR="00F83028" w:rsidRPr="00DE1EFD">
        <w:rPr>
          <w:rFonts w:ascii="Arial" w:hAnsi="Arial" w:cs="Arial"/>
        </w:rPr>
        <w:t>options</w:t>
      </w:r>
      <w:r w:rsidR="00397E79" w:rsidRPr="00DE1EFD">
        <w:rPr>
          <w:rFonts w:ascii="Arial" w:hAnsi="Arial" w:cs="Arial"/>
        </w:rPr>
        <w:t xml:space="preserve"> for skilled employees. High employee turnover is common, particularly </w:t>
      </w:r>
      <w:r w:rsidR="00D4571B" w:rsidRPr="00DE1EFD">
        <w:rPr>
          <w:rFonts w:ascii="Arial" w:hAnsi="Arial" w:cs="Arial"/>
        </w:rPr>
        <w:t xml:space="preserve">in entry-level roles such as baristas, leading to increased recruitment and training </w:t>
      </w:r>
      <w:r w:rsidR="00867DB7" w:rsidRPr="00DE1EFD">
        <w:rPr>
          <w:rFonts w:ascii="Arial" w:hAnsi="Arial" w:cs="Arial"/>
        </w:rPr>
        <w:t>costs (</w:t>
      </w:r>
      <w:r w:rsidR="00D4571B" w:rsidRPr="00DE1EFD">
        <w:rPr>
          <w:rFonts w:ascii="Arial" w:hAnsi="Arial" w:cs="Arial"/>
        </w:rPr>
        <w:t>CIPD,2023).</w:t>
      </w:r>
    </w:p>
    <w:p w14:paraId="54C0721F" w14:textId="77777777" w:rsidR="00D749FA" w:rsidRPr="00DE1EFD" w:rsidRDefault="00D4571B">
      <w:pPr>
        <w:rPr>
          <w:rFonts w:ascii="Arial" w:hAnsi="Arial" w:cs="Arial"/>
        </w:rPr>
      </w:pPr>
      <w:r w:rsidRPr="00DE1EFD">
        <w:rPr>
          <w:rFonts w:ascii="Arial" w:hAnsi="Arial" w:cs="Arial"/>
        </w:rPr>
        <w:t xml:space="preserve">Recruitment </w:t>
      </w:r>
      <w:r w:rsidR="00B13B34" w:rsidRPr="00DE1EFD">
        <w:rPr>
          <w:rFonts w:ascii="Arial" w:hAnsi="Arial" w:cs="Arial"/>
        </w:rPr>
        <w:t>problems involve enticing applica</w:t>
      </w:r>
      <w:r w:rsidR="00FB48B5" w:rsidRPr="00DE1EFD">
        <w:rPr>
          <w:rFonts w:ascii="Arial" w:hAnsi="Arial" w:cs="Arial"/>
        </w:rPr>
        <w:t xml:space="preserve">nts who possess the </w:t>
      </w:r>
      <w:r w:rsidR="009F0B10" w:rsidRPr="00DE1EFD">
        <w:rPr>
          <w:rFonts w:ascii="Arial" w:hAnsi="Arial" w:cs="Arial"/>
        </w:rPr>
        <w:t>requisite</w:t>
      </w:r>
      <w:r w:rsidR="00FB48B5" w:rsidRPr="00DE1EFD">
        <w:rPr>
          <w:rFonts w:ascii="Arial" w:hAnsi="Arial" w:cs="Arial"/>
        </w:rPr>
        <w:t xml:space="preserve"> abilities and connect organisational ideals. Employees are progressively anticipating flexible working hours, competitive remuneration, and prospect</w:t>
      </w:r>
      <w:r w:rsidR="009F0B10" w:rsidRPr="00DE1EFD">
        <w:rPr>
          <w:rFonts w:ascii="Arial" w:hAnsi="Arial" w:cs="Arial"/>
        </w:rPr>
        <w:t xml:space="preserve">s for career advancement. If these expectations </w:t>
      </w:r>
      <w:r w:rsidR="00083212" w:rsidRPr="00DE1EFD">
        <w:rPr>
          <w:rFonts w:ascii="Arial" w:hAnsi="Arial" w:cs="Arial"/>
        </w:rPr>
        <w:t>are not fulfilled, employees are inclined to depart from the organisation.</w:t>
      </w:r>
    </w:p>
    <w:p w14:paraId="43067B56" w14:textId="2DFB50E8" w:rsidR="00810A93" w:rsidRPr="00DE1EFD" w:rsidRDefault="00083212">
      <w:pPr>
        <w:rPr>
          <w:rFonts w:ascii="Arial" w:hAnsi="Arial" w:cs="Arial"/>
        </w:rPr>
      </w:pPr>
      <w:r w:rsidRPr="00DE1EFD">
        <w:rPr>
          <w:rFonts w:ascii="Arial" w:hAnsi="Arial" w:cs="Arial"/>
        </w:rPr>
        <w:t xml:space="preserve"> Retention is affected by</w:t>
      </w:r>
      <w:r w:rsidR="00F607DA" w:rsidRPr="00DE1EFD">
        <w:rPr>
          <w:rFonts w:ascii="Arial" w:hAnsi="Arial" w:cs="Arial"/>
        </w:rPr>
        <w:t xml:space="preserve"> job happiness, </w:t>
      </w:r>
      <w:r w:rsidR="00D749FA" w:rsidRPr="00DE1EFD">
        <w:rPr>
          <w:rFonts w:ascii="Arial" w:hAnsi="Arial" w:cs="Arial"/>
        </w:rPr>
        <w:t>acknowledgement</w:t>
      </w:r>
      <w:r w:rsidR="00F607DA" w:rsidRPr="00DE1EFD">
        <w:rPr>
          <w:rFonts w:ascii="Arial" w:hAnsi="Arial" w:cs="Arial"/>
        </w:rPr>
        <w:t xml:space="preserve">, and opportunity for development. </w:t>
      </w:r>
      <w:r w:rsidR="00234EF0" w:rsidRPr="00DE1EFD">
        <w:rPr>
          <w:rFonts w:ascii="Arial" w:hAnsi="Arial" w:cs="Arial"/>
        </w:rPr>
        <w:t>N</w:t>
      </w:r>
      <w:r w:rsidR="00F607DA" w:rsidRPr="00DE1EFD">
        <w:rPr>
          <w:rFonts w:ascii="Arial" w:hAnsi="Arial" w:cs="Arial"/>
        </w:rPr>
        <w:t xml:space="preserve">umerous hospitality </w:t>
      </w:r>
      <w:r w:rsidR="00D749FA" w:rsidRPr="00DE1EFD">
        <w:rPr>
          <w:rFonts w:ascii="Arial" w:hAnsi="Arial" w:cs="Arial"/>
        </w:rPr>
        <w:t>person</w:t>
      </w:r>
      <w:r w:rsidR="00234EF0" w:rsidRPr="00DE1EFD">
        <w:rPr>
          <w:rFonts w:ascii="Arial" w:hAnsi="Arial" w:cs="Arial"/>
        </w:rPr>
        <w:t xml:space="preserve">nel perceive constrained </w:t>
      </w:r>
      <w:r w:rsidR="00BC70CA" w:rsidRPr="00DE1EFD">
        <w:rPr>
          <w:rFonts w:ascii="Arial" w:hAnsi="Arial" w:cs="Arial"/>
        </w:rPr>
        <w:t>long-term career opportunities, hence diminishing motivation and commitment.</w:t>
      </w:r>
      <w:r w:rsidR="00E10528" w:rsidRPr="00DE1EFD">
        <w:rPr>
          <w:rFonts w:ascii="Arial" w:eastAsia="Times New Roman" w:hAnsi="Arial" w:cs="Arial"/>
          <w:sz w:val="24"/>
          <w:szCs w:val="24"/>
          <w:lang w:eastAsia="en-GB"/>
        </w:rPr>
        <w:t xml:space="preserve"> </w:t>
      </w:r>
      <w:r w:rsidR="00E10528" w:rsidRPr="00DE1EFD">
        <w:rPr>
          <w:rFonts w:ascii="Arial" w:hAnsi="Arial" w:cs="Arial"/>
        </w:rPr>
        <w:t>(Maurer, 2025)</w:t>
      </w:r>
      <w:r w:rsidR="00571CCE" w:rsidRPr="00DE1EFD">
        <w:rPr>
          <w:rFonts w:ascii="Arial" w:hAnsi="Arial" w:cs="Arial"/>
        </w:rPr>
        <w:t xml:space="preserve"> </w:t>
      </w:r>
      <w:r w:rsidR="00ED04AF" w:rsidRPr="00DE1EFD">
        <w:rPr>
          <w:rFonts w:ascii="Arial" w:hAnsi="Arial" w:cs="Arial"/>
        </w:rPr>
        <w:t>states</w:t>
      </w:r>
      <w:r w:rsidR="00810A93" w:rsidRPr="00DE1EFD">
        <w:rPr>
          <w:rFonts w:ascii="Arial" w:hAnsi="Arial" w:cs="Arial"/>
        </w:rPr>
        <w:t xml:space="preserve"> that</w:t>
      </w:r>
      <w:r w:rsidR="00F8478B" w:rsidRPr="00DE1EFD">
        <w:rPr>
          <w:rFonts w:ascii="Arial" w:hAnsi="Arial" w:cs="Arial"/>
        </w:rPr>
        <w:t xml:space="preserve"> Career Development gaps frequently drive employee turnover</w:t>
      </w:r>
      <w:r w:rsidR="00810A93" w:rsidRPr="00DE1EFD">
        <w:rPr>
          <w:rFonts w:ascii="Arial" w:hAnsi="Arial" w:cs="Arial"/>
        </w:rPr>
        <w:t xml:space="preserve"> r.</w:t>
      </w:r>
      <w:r w:rsidR="00BC70CA" w:rsidRPr="00DE1EFD">
        <w:rPr>
          <w:rFonts w:ascii="Arial" w:hAnsi="Arial" w:cs="Arial"/>
        </w:rPr>
        <w:t xml:space="preserve"> </w:t>
      </w:r>
      <w:r w:rsidR="00ED04AF" w:rsidRPr="00DE1EFD">
        <w:rPr>
          <w:rFonts w:ascii="Arial" w:hAnsi="Arial" w:cs="Arial"/>
        </w:rPr>
        <w:t>Employee turnover continues to be driven by preventable reasons that highlight the need for organi</w:t>
      </w:r>
      <w:r w:rsidR="009665AA" w:rsidRPr="00DE1EFD">
        <w:rPr>
          <w:rFonts w:ascii="Arial" w:hAnsi="Arial" w:cs="Arial"/>
        </w:rPr>
        <w:t>s</w:t>
      </w:r>
      <w:r w:rsidR="00ED04AF" w:rsidRPr="00DE1EFD">
        <w:rPr>
          <w:rFonts w:ascii="Arial" w:hAnsi="Arial" w:cs="Arial"/>
        </w:rPr>
        <w:t xml:space="preserve">ations to address core areas of employee dissatisfaction. </w:t>
      </w:r>
      <w:r w:rsidR="00511565" w:rsidRPr="00DE1EFD">
        <w:rPr>
          <w:rFonts w:ascii="Arial" w:hAnsi="Arial" w:cs="Arial"/>
        </w:rPr>
        <w:t>Occupational stress, excessive workload, and irregular working hours also lead to employee discontent. Human Resources must thus implement methods that promote employ</w:t>
      </w:r>
      <w:r w:rsidR="001A3749" w:rsidRPr="00DE1EFD">
        <w:rPr>
          <w:rFonts w:ascii="Arial" w:hAnsi="Arial" w:cs="Arial"/>
        </w:rPr>
        <w:t>ee welfare and work-life balance to enhance retention.</w:t>
      </w:r>
    </w:p>
    <w:p w14:paraId="22DE1F83" w14:textId="6FC0DA9C" w:rsidR="00DB1FC2" w:rsidRPr="00DE1EFD" w:rsidRDefault="00DB1FC2" w:rsidP="00DE1EFD">
      <w:r w:rsidRPr="00AC4DBD">
        <w:rPr>
          <w:rFonts w:ascii="Arial" w:hAnsi="Arial" w:cs="Arial"/>
          <w:b/>
          <w:bCs/>
          <w:sz w:val="24"/>
          <w:szCs w:val="24"/>
        </w:rPr>
        <w:t>2.3 Diversity, Equity and Inclusion (DEI)</w:t>
      </w:r>
    </w:p>
    <w:p w14:paraId="1F4AF7DB" w14:textId="2EEB25EB" w:rsidR="00DB1FC2" w:rsidRPr="00DE1EFD" w:rsidRDefault="000531DC" w:rsidP="00DE1EFD">
      <w:pPr>
        <w:rPr>
          <w:rFonts w:ascii="Arial" w:hAnsi="Arial" w:cs="Arial"/>
        </w:rPr>
      </w:pPr>
      <w:r w:rsidRPr="00DE1EFD">
        <w:rPr>
          <w:rFonts w:ascii="Arial" w:hAnsi="Arial" w:cs="Arial"/>
        </w:rPr>
        <w:t>Diversity</w:t>
      </w:r>
      <w:r w:rsidR="008E5D36" w:rsidRPr="00DE1EFD">
        <w:rPr>
          <w:rFonts w:ascii="Arial" w:hAnsi="Arial" w:cs="Arial"/>
        </w:rPr>
        <w:t xml:space="preserve">, Equity and Inclusion (DEI) </w:t>
      </w:r>
      <w:r w:rsidR="0055038F" w:rsidRPr="00DE1EFD">
        <w:rPr>
          <w:rFonts w:ascii="Arial" w:hAnsi="Arial" w:cs="Arial"/>
        </w:rPr>
        <w:t xml:space="preserve">is a critical human resources concern for Costa Coffee, given its </w:t>
      </w:r>
      <w:r w:rsidR="001348C9" w:rsidRPr="00DE1EFD">
        <w:rPr>
          <w:rFonts w:ascii="Arial" w:hAnsi="Arial" w:cs="Arial"/>
        </w:rPr>
        <w:t xml:space="preserve">extensive and varied workforce. The Equality Act 2010 mandates that employers in </w:t>
      </w:r>
      <w:r w:rsidR="001348C9" w:rsidRPr="00DE1EFD">
        <w:rPr>
          <w:rFonts w:ascii="Arial" w:hAnsi="Arial" w:cs="Arial"/>
        </w:rPr>
        <w:lastRenderedPageBreak/>
        <w:t xml:space="preserve">the UK must </w:t>
      </w:r>
      <w:r w:rsidR="00B74302" w:rsidRPr="00DE1EFD">
        <w:rPr>
          <w:rFonts w:ascii="Arial" w:hAnsi="Arial" w:cs="Arial"/>
        </w:rPr>
        <w:t>avoid</w:t>
      </w:r>
      <w:r w:rsidR="001348C9" w:rsidRPr="00DE1EFD">
        <w:rPr>
          <w:rFonts w:ascii="Arial" w:hAnsi="Arial" w:cs="Arial"/>
        </w:rPr>
        <w:t xml:space="preserve"> discrimination and foster equal opportunity. DEI beyond</w:t>
      </w:r>
      <w:r w:rsidR="00B74302" w:rsidRPr="00DE1EFD">
        <w:rPr>
          <w:rFonts w:ascii="Arial" w:hAnsi="Arial" w:cs="Arial"/>
        </w:rPr>
        <w:t xml:space="preserve"> the legal</w:t>
      </w:r>
      <w:r w:rsidR="001348C9" w:rsidRPr="00DE1EFD">
        <w:rPr>
          <w:rFonts w:ascii="Arial" w:hAnsi="Arial" w:cs="Arial"/>
        </w:rPr>
        <w:t xml:space="preserve"> compliance and </w:t>
      </w:r>
      <w:r w:rsidR="00B74302" w:rsidRPr="00DE1EFD">
        <w:rPr>
          <w:rFonts w:ascii="Arial" w:hAnsi="Arial" w:cs="Arial"/>
        </w:rPr>
        <w:t>incorporates</w:t>
      </w:r>
      <w:r w:rsidR="001348C9" w:rsidRPr="00DE1EFD">
        <w:rPr>
          <w:rFonts w:ascii="Arial" w:hAnsi="Arial" w:cs="Arial"/>
        </w:rPr>
        <w:t xml:space="preserve"> the establishment of an inclusive organisational culture. </w:t>
      </w:r>
    </w:p>
    <w:p w14:paraId="42E29161" w14:textId="215396FD" w:rsidR="000679A8" w:rsidRPr="00DE1EFD" w:rsidRDefault="000679A8" w:rsidP="00DE1EFD">
      <w:pPr>
        <w:rPr>
          <w:rFonts w:ascii="Arial" w:hAnsi="Arial" w:cs="Arial"/>
        </w:rPr>
      </w:pPr>
      <w:r w:rsidRPr="00DE1EFD">
        <w:rPr>
          <w:rFonts w:ascii="Arial" w:hAnsi="Arial" w:cs="Arial"/>
        </w:rPr>
        <w:t xml:space="preserve">A challenge is guaranteeing </w:t>
      </w:r>
      <w:r w:rsidR="00B74302" w:rsidRPr="00DE1EFD">
        <w:rPr>
          <w:rFonts w:ascii="Arial" w:hAnsi="Arial" w:cs="Arial"/>
        </w:rPr>
        <w:t>reasonable</w:t>
      </w:r>
      <w:r w:rsidRPr="00DE1EFD">
        <w:rPr>
          <w:rFonts w:ascii="Arial" w:hAnsi="Arial" w:cs="Arial"/>
        </w:rPr>
        <w:t xml:space="preserve"> participation at al organisational tiers. Although frontline roles may exhibit diversity, top positions frequently lack representation. </w:t>
      </w:r>
      <w:r w:rsidR="00C83378" w:rsidRPr="00DE1EFD">
        <w:rPr>
          <w:rFonts w:ascii="Arial" w:hAnsi="Arial" w:cs="Arial"/>
        </w:rPr>
        <w:t>U</w:t>
      </w:r>
      <w:r w:rsidRPr="00DE1EFD">
        <w:rPr>
          <w:rFonts w:ascii="Arial" w:hAnsi="Arial" w:cs="Arial"/>
        </w:rPr>
        <w:t>n</w:t>
      </w:r>
      <w:r w:rsidR="00C83378" w:rsidRPr="00DE1EFD">
        <w:rPr>
          <w:rFonts w:ascii="Arial" w:hAnsi="Arial" w:cs="Arial"/>
        </w:rPr>
        <w:t xml:space="preserve">conscious bias in recruiting, promotion, and performance </w:t>
      </w:r>
      <w:r w:rsidR="007113BA" w:rsidRPr="00DE1EFD">
        <w:rPr>
          <w:rFonts w:ascii="Arial" w:hAnsi="Arial" w:cs="Arial"/>
        </w:rPr>
        <w:t>evaluation</w:t>
      </w:r>
      <w:r w:rsidR="00C83378" w:rsidRPr="00DE1EFD">
        <w:rPr>
          <w:rFonts w:ascii="Arial" w:hAnsi="Arial" w:cs="Arial"/>
        </w:rPr>
        <w:t xml:space="preserve"> </w:t>
      </w:r>
      <w:r w:rsidR="007113BA" w:rsidRPr="00DE1EFD">
        <w:rPr>
          <w:rFonts w:ascii="Arial" w:hAnsi="Arial" w:cs="Arial"/>
        </w:rPr>
        <w:t>processes</w:t>
      </w:r>
      <w:r w:rsidR="00C83378" w:rsidRPr="00DE1EFD">
        <w:rPr>
          <w:rFonts w:ascii="Arial" w:hAnsi="Arial" w:cs="Arial"/>
        </w:rPr>
        <w:t xml:space="preserve"> might </w:t>
      </w:r>
      <w:r w:rsidR="007113BA" w:rsidRPr="00DE1EFD">
        <w:rPr>
          <w:rFonts w:ascii="Arial" w:hAnsi="Arial" w:cs="Arial"/>
        </w:rPr>
        <w:t>restrict</w:t>
      </w:r>
      <w:r w:rsidR="00C83378" w:rsidRPr="00DE1EFD">
        <w:rPr>
          <w:rFonts w:ascii="Arial" w:hAnsi="Arial" w:cs="Arial"/>
        </w:rPr>
        <w:t xml:space="preserve"> advancement chances for under-represented </w:t>
      </w:r>
      <w:r w:rsidR="009665AA" w:rsidRPr="00DE1EFD">
        <w:rPr>
          <w:rFonts w:ascii="Arial" w:hAnsi="Arial" w:cs="Arial"/>
        </w:rPr>
        <w:t xml:space="preserve">groups </w:t>
      </w:r>
    </w:p>
    <w:p w14:paraId="2E76B4F7" w14:textId="2E6A45D5" w:rsidR="007113BA" w:rsidRPr="00DE1EFD" w:rsidRDefault="007F32D9">
      <w:pPr>
        <w:rPr>
          <w:rFonts w:ascii="Arial" w:hAnsi="Arial" w:cs="Arial"/>
        </w:rPr>
      </w:pPr>
      <w:r w:rsidRPr="00DE1EFD">
        <w:rPr>
          <w:rFonts w:ascii="Arial" w:hAnsi="Arial" w:cs="Arial"/>
        </w:rPr>
        <w:t xml:space="preserve">Another consideration is guaranteeing that workplace policies and procedures address the different demands of </w:t>
      </w:r>
      <w:r w:rsidR="00B22465" w:rsidRPr="00DE1EFD">
        <w:rPr>
          <w:rFonts w:ascii="Arial" w:hAnsi="Arial" w:cs="Arial"/>
        </w:rPr>
        <w:t>employees. The RICS</w:t>
      </w:r>
      <w:r w:rsidR="006C6B57" w:rsidRPr="00DE1EFD">
        <w:rPr>
          <w:rFonts w:ascii="Arial" w:hAnsi="Arial" w:cs="Arial"/>
        </w:rPr>
        <w:t>, ( 2024)</w:t>
      </w:r>
      <w:r w:rsidR="00997D13" w:rsidRPr="00DE1EFD">
        <w:rPr>
          <w:rFonts w:ascii="Arial" w:hAnsi="Arial" w:cs="Arial"/>
        </w:rPr>
        <w:t xml:space="preserve">  states that inclusive HR policies help ensure equal opportunity for all employees. They provide a framework for fair recruitment, hiring, promotion and compensation practices, and can prevent discrimination based on factors such </w:t>
      </w:r>
      <w:r w:rsidR="00AF76DE" w:rsidRPr="00DE1EFD">
        <w:rPr>
          <w:rFonts w:ascii="Arial" w:hAnsi="Arial" w:cs="Arial"/>
        </w:rPr>
        <w:t>as gender</w:t>
      </w:r>
      <w:r w:rsidR="00997D13" w:rsidRPr="00DE1EFD">
        <w:rPr>
          <w:rFonts w:ascii="Arial" w:hAnsi="Arial" w:cs="Arial"/>
        </w:rPr>
        <w:t xml:space="preserve">, age, </w:t>
      </w:r>
      <w:r w:rsidR="00AF76DE" w:rsidRPr="00DE1EFD">
        <w:rPr>
          <w:rFonts w:ascii="Arial" w:hAnsi="Arial" w:cs="Arial"/>
        </w:rPr>
        <w:t>ethnicity and more</w:t>
      </w:r>
      <w:r w:rsidR="00B22465" w:rsidRPr="00DE1EFD">
        <w:rPr>
          <w:rFonts w:ascii="Arial" w:hAnsi="Arial" w:cs="Arial"/>
        </w:rPr>
        <w:t>. To</w:t>
      </w:r>
      <w:r w:rsidR="00EA4CAB" w:rsidRPr="00DE1EFD">
        <w:rPr>
          <w:rFonts w:ascii="Arial" w:hAnsi="Arial" w:cs="Arial"/>
        </w:rPr>
        <w:t xml:space="preserve"> </w:t>
      </w:r>
      <w:r w:rsidR="00997D13" w:rsidRPr="00DE1EFD">
        <w:rPr>
          <w:rFonts w:ascii="Arial" w:hAnsi="Arial" w:cs="Arial"/>
        </w:rPr>
        <w:t>foster a sense of fairness, reduce bias and create a</w:t>
      </w:r>
      <w:r w:rsidR="00B22465" w:rsidRPr="00DE1EFD">
        <w:rPr>
          <w:rFonts w:ascii="Arial" w:hAnsi="Arial" w:cs="Arial"/>
        </w:rPr>
        <w:t xml:space="preserve"> friendly environment for </w:t>
      </w:r>
      <w:r w:rsidR="00997D13" w:rsidRPr="00DE1EFD">
        <w:rPr>
          <w:rFonts w:ascii="Arial" w:hAnsi="Arial" w:cs="Arial"/>
        </w:rPr>
        <w:t>employees. This</w:t>
      </w:r>
      <w:r w:rsidRPr="00DE1EFD">
        <w:rPr>
          <w:rFonts w:ascii="Arial" w:hAnsi="Arial" w:cs="Arial"/>
        </w:rPr>
        <w:t xml:space="preserve"> </w:t>
      </w:r>
      <w:r w:rsidR="00867DB7" w:rsidRPr="00DE1EFD">
        <w:rPr>
          <w:rFonts w:ascii="Arial" w:hAnsi="Arial" w:cs="Arial"/>
        </w:rPr>
        <w:t>includes</w:t>
      </w:r>
      <w:r w:rsidRPr="00DE1EFD">
        <w:rPr>
          <w:rFonts w:ascii="Arial" w:hAnsi="Arial" w:cs="Arial"/>
        </w:rPr>
        <w:t xml:space="preserve"> adaptable work arrangements, accommodations for personnel with disabilities, and cultural </w:t>
      </w:r>
      <w:r w:rsidR="008D3514" w:rsidRPr="00DE1EFD">
        <w:rPr>
          <w:rFonts w:ascii="Arial" w:hAnsi="Arial" w:cs="Arial"/>
        </w:rPr>
        <w:t>sensitivity. Neglecting these elements might diminish employee engagement and elevate turnover rates.</w:t>
      </w:r>
    </w:p>
    <w:p w14:paraId="46FF1171" w14:textId="081F5AB2" w:rsidR="00907F4E" w:rsidRPr="00867DB7" w:rsidRDefault="00907F4E">
      <w:pPr>
        <w:rPr>
          <w:b/>
          <w:bCs/>
          <w:sz w:val="36"/>
          <w:szCs w:val="36"/>
        </w:rPr>
      </w:pPr>
      <w:r w:rsidRPr="00867DB7">
        <w:rPr>
          <w:b/>
          <w:bCs/>
          <w:sz w:val="36"/>
          <w:szCs w:val="36"/>
        </w:rPr>
        <w:t xml:space="preserve">3. </w:t>
      </w:r>
      <w:r w:rsidR="00EF08A8" w:rsidRPr="00867DB7">
        <w:rPr>
          <w:b/>
          <w:bCs/>
          <w:sz w:val="36"/>
          <w:szCs w:val="36"/>
        </w:rPr>
        <w:t>Evaluation</w:t>
      </w:r>
      <w:r w:rsidRPr="00867DB7">
        <w:rPr>
          <w:b/>
          <w:bCs/>
          <w:sz w:val="36"/>
          <w:szCs w:val="36"/>
        </w:rPr>
        <w:t xml:space="preserve"> of Contemporary HR Practices </w:t>
      </w:r>
    </w:p>
    <w:p w14:paraId="7C736376" w14:textId="7B0C2C5B" w:rsidR="00EF08A8" w:rsidRPr="007E216F" w:rsidRDefault="00EF08A8">
      <w:pPr>
        <w:rPr>
          <w:rFonts w:ascii="Arial" w:hAnsi="Arial" w:cs="Arial"/>
          <w:b/>
          <w:bCs/>
          <w:sz w:val="24"/>
          <w:szCs w:val="24"/>
        </w:rPr>
      </w:pPr>
      <w:r w:rsidRPr="007E216F">
        <w:rPr>
          <w:rFonts w:ascii="Arial" w:hAnsi="Arial" w:cs="Arial"/>
          <w:b/>
          <w:bCs/>
          <w:sz w:val="24"/>
          <w:szCs w:val="24"/>
        </w:rPr>
        <w:t>3.1 HR Practices for Technological Advancement</w:t>
      </w:r>
    </w:p>
    <w:p w14:paraId="55BB769B" w14:textId="331021AE" w:rsidR="00EF08A8" w:rsidRPr="007E216F" w:rsidRDefault="007E5CC1">
      <w:pPr>
        <w:rPr>
          <w:rFonts w:ascii="Arial" w:hAnsi="Arial" w:cs="Arial"/>
        </w:rPr>
      </w:pPr>
      <w:r w:rsidRPr="007E216F">
        <w:rPr>
          <w:rFonts w:ascii="Arial" w:hAnsi="Arial" w:cs="Arial"/>
        </w:rPr>
        <w:t xml:space="preserve">A fundamental modern HR </w:t>
      </w:r>
      <w:r w:rsidR="00B91754" w:rsidRPr="007E216F">
        <w:rPr>
          <w:rFonts w:ascii="Arial" w:hAnsi="Arial" w:cs="Arial"/>
        </w:rPr>
        <w:t>practice</w:t>
      </w:r>
      <w:r w:rsidRPr="007E216F">
        <w:rPr>
          <w:rFonts w:ascii="Arial" w:hAnsi="Arial" w:cs="Arial"/>
        </w:rPr>
        <w:t xml:space="preserve"> is ongoing learning and development</w:t>
      </w:r>
      <w:r w:rsidR="00F077D5" w:rsidRPr="007E216F">
        <w:rPr>
          <w:rFonts w:ascii="Arial" w:hAnsi="Arial" w:cs="Arial"/>
        </w:rPr>
        <w:t xml:space="preserve">. costa Coffee can </w:t>
      </w:r>
      <w:r w:rsidR="00B91754" w:rsidRPr="007E216F">
        <w:rPr>
          <w:rFonts w:ascii="Arial" w:hAnsi="Arial" w:cs="Arial"/>
        </w:rPr>
        <w:t>utilise</w:t>
      </w:r>
      <w:r w:rsidR="00F077D5" w:rsidRPr="007E216F">
        <w:rPr>
          <w:rFonts w:ascii="Arial" w:hAnsi="Arial" w:cs="Arial"/>
        </w:rPr>
        <w:t xml:space="preserve"> online learning platforms, e-learning modules, and in-store coaching to enhance digital competencies. Blended learning methodologies enables </w:t>
      </w:r>
      <w:r w:rsidR="00B91754" w:rsidRPr="007E216F">
        <w:rPr>
          <w:rFonts w:ascii="Arial" w:hAnsi="Arial" w:cs="Arial"/>
        </w:rPr>
        <w:t xml:space="preserve">people to acquire knowledge at their own speed while implementing skills in </w:t>
      </w:r>
      <w:r w:rsidR="00867DB7" w:rsidRPr="007E216F">
        <w:rPr>
          <w:rFonts w:ascii="Arial" w:hAnsi="Arial" w:cs="Arial"/>
        </w:rPr>
        <w:t>practice (</w:t>
      </w:r>
      <w:r w:rsidR="00B91754" w:rsidRPr="007E216F">
        <w:rPr>
          <w:rFonts w:ascii="Arial" w:hAnsi="Arial" w:cs="Arial"/>
        </w:rPr>
        <w:t>Armstrong,2020).</w:t>
      </w:r>
    </w:p>
    <w:p w14:paraId="656C0E38" w14:textId="4550372E" w:rsidR="00AD5555" w:rsidRPr="007E216F" w:rsidRDefault="005B6C51">
      <w:pPr>
        <w:rPr>
          <w:rFonts w:ascii="Arial" w:hAnsi="Arial" w:cs="Arial"/>
        </w:rPr>
      </w:pPr>
      <w:r w:rsidRPr="007E216F">
        <w:rPr>
          <w:rFonts w:ascii="Arial" w:hAnsi="Arial" w:cs="Arial"/>
        </w:rPr>
        <w:t xml:space="preserve">Change management practices are crucial. Human Resources can </w:t>
      </w:r>
      <w:r w:rsidR="007439E8" w:rsidRPr="007E216F">
        <w:rPr>
          <w:rFonts w:ascii="Arial" w:hAnsi="Arial" w:cs="Arial"/>
        </w:rPr>
        <w:t>articulate</w:t>
      </w:r>
      <w:r w:rsidRPr="007E216F">
        <w:rPr>
          <w:rFonts w:ascii="Arial" w:hAnsi="Arial" w:cs="Arial"/>
        </w:rPr>
        <w:t xml:space="preserve"> the advantages of new technology effectively and engage employees in the transition process. </w:t>
      </w:r>
      <w:r w:rsidR="007439E8" w:rsidRPr="007E216F">
        <w:rPr>
          <w:rFonts w:ascii="Arial" w:hAnsi="Arial" w:cs="Arial"/>
        </w:rPr>
        <w:t>Continuous</w:t>
      </w:r>
      <w:r w:rsidRPr="007E216F">
        <w:rPr>
          <w:rFonts w:ascii="Arial" w:hAnsi="Arial" w:cs="Arial"/>
        </w:rPr>
        <w:t xml:space="preserve"> </w:t>
      </w:r>
      <w:r w:rsidR="00B2291C" w:rsidRPr="007E216F">
        <w:rPr>
          <w:rFonts w:ascii="Arial" w:hAnsi="Arial" w:cs="Arial"/>
        </w:rPr>
        <w:t xml:space="preserve">assistance and feedback </w:t>
      </w:r>
      <w:r w:rsidR="00867DB7" w:rsidRPr="007E216F">
        <w:rPr>
          <w:rFonts w:ascii="Arial" w:hAnsi="Arial" w:cs="Arial"/>
        </w:rPr>
        <w:t>mitigate</w:t>
      </w:r>
      <w:r w:rsidR="00B2291C" w:rsidRPr="007E216F">
        <w:rPr>
          <w:rFonts w:ascii="Arial" w:hAnsi="Arial" w:cs="Arial"/>
        </w:rPr>
        <w:t xml:space="preserve"> resistance and fosters confidence. </w:t>
      </w:r>
    </w:p>
    <w:p w14:paraId="481C884A" w14:textId="25158EFB" w:rsidR="00B91754" w:rsidRPr="007E216F" w:rsidRDefault="00B2291C">
      <w:pPr>
        <w:rPr>
          <w:rFonts w:ascii="Arial" w:hAnsi="Arial" w:cs="Arial"/>
        </w:rPr>
      </w:pPr>
      <w:r w:rsidRPr="007E216F">
        <w:rPr>
          <w:rFonts w:ascii="Arial" w:hAnsi="Arial" w:cs="Arial"/>
        </w:rPr>
        <w:t>The u</w:t>
      </w:r>
      <w:r w:rsidR="006105C6">
        <w:rPr>
          <w:rFonts w:ascii="Arial" w:hAnsi="Arial" w:cs="Arial"/>
        </w:rPr>
        <w:t>se</w:t>
      </w:r>
      <w:r w:rsidRPr="007E216F">
        <w:rPr>
          <w:rFonts w:ascii="Arial" w:hAnsi="Arial" w:cs="Arial"/>
        </w:rPr>
        <w:t xml:space="preserve"> of Human Resources Information </w:t>
      </w:r>
      <w:r w:rsidR="00867DB7" w:rsidRPr="007E216F">
        <w:rPr>
          <w:rFonts w:ascii="Arial" w:hAnsi="Arial" w:cs="Arial"/>
        </w:rPr>
        <w:t>Systems (</w:t>
      </w:r>
      <w:r w:rsidRPr="007E216F">
        <w:rPr>
          <w:rFonts w:ascii="Arial" w:hAnsi="Arial" w:cs="Arial"/>
        </w:rPr>
        <w:t xml:space="preserve">HRIS) is another efficient </w:t>
      </w:r>
      <w:r w:rsidR="005273F0" w:rsidRPr="007E216F">
        <w:rPr>
          <w:rFonts w:ascii="Arial" w:hAnsi="Arial" w:cs="Arial"/>
        </w:rPr>
        <w:t>method</w:t>
      </w:r>
      <w:r w:rsidR="005273F0">
        <w:rPr>
          <w:rFonts w:ascii="Arial" w:hAnsi="Arial" w:cs="Arial"/>
        </w:rPr>
        <w:t xml:space="preserve">. </w:t>
      </w:r>
      <w:r w:rsidR="002B57DE">
        <w:rPr>
          <w:rFonts w:ascii="Arial" w:hAnsi="Arial" w:cs="Arial"/>
        </w:rPr>
        <w:t>According to</w:t>
      </w:r>
      <w:r w:rsidR="00CE3308">
        <w:rPr>
          <w:rFonts w:ascii="Arial" w:hAnsi="Arial" w:cs="Arial"/>
        </w:rPr>
        <w:t xml:space="preserve"> </w:t>
      </w:r>
      <w:r w:rsidR="00A61E84" w:rsidRPr="00CE3308">
        <w:rPr>
          <w:rFonts w:ascii="Arial" w:hAnsi="Arial" w:cs="Arial"/>
        </w:rPr>
        <w:t>MacKenzie,</w:t>
      </w:r>
      <w:r w:rsidR="00A61E84">
        <w:rPr>
          <w:rFonts w:ascii="Arial" w:hAnsi="Arial" w:cs="Arial"/>
        </w:rPr>
        <w:t xml:space="preserve"> (</w:t>
      </w:r>
      <w:r w:rsidR="00CE3308" w:rsidRPr="00CE3308">
        <w:rPr>
          <w:rFonts w:ascii="Arial" w:hAnsi="Arial" w:cs="Arial"/>
        </w:rPr>
        <w:t>2022</w:t>
      </w:r>
      <w:r w:rsidR="00CE3308">
        <w:rPr>
          <w:rFonts w:ascii="Arial" w:hAnsi="Arial" w:cs="Arial"/>
        </w:rPr>
        <w:t>)</w:t>
      </w:r>
      <w:r w:rsidR="005273F0">
        <w:rPr>
          <w:rFonts w:ascii="Arial" w:hAnsi="Arial" w:cs="Arial"/>
        </w:rPr>
        <w:t xml:space="preserve"> </w:t>
      </w:r>
      <w:r w:rsidR="005273F0" w:rsidRPr="005273F0">
        <w:rPr>
          <w:rFonts w:ascii="Arial" w:hAnsi="Arial" w:cs="Arial"/>
        </w:rPr>
        <w:t>is a software system primarily used by human resources professionals to store and manage employee data such as payroll, benefits, performance reviews, and training records.</w:t>
      </w:r>
      <w:r w:rsidR="008E4155" w:rsidRPr="007E216F">
        <w:rPr>
          <w:rFonts w:ascii="Arial" w:hAnsi="Arial" w:cs="Arial"/>
        </w:rPr>
        <w:t xml:space="preserve"> HRIS allows HR </w:t>
      </w:r>
      <w:r w:rsidR="007439E8" w:rsidRPr="007E216F">
        <w:rPr>
          <w:rFonts w:ascii="Arial" w:hAnsi="Arial" w:cs="Arial"/>
        </w:rPr>
        <w:t>professionals</w:t>
      </w:r>
      <w:r w:rsidR="008E4155" w:rsidRPr="007E216F">
        <w:rPr>
          <w:rFonts w:ascii="Arial" w:hAnsi="Arial" w:cs="Arial"/>
        </w:rPr>
        <w:t xml:space="preserve"> to monitor employee competencies, training </w:t>
      </w:r>
      <w:r w:rsidR="001C5A30" w:rsidRPr="007E216F">
        <w:rPr>
          <w:rFonts w:ascii="Arial" w:hAnsi="Arial" w:cs="Arial"/>
        </w:rPr>
        <w:t>fulfilment</w:t>
      </w:r>
      <w:r w:rsidR="008E4155" w:rsidRPr="007E216F">
        <w:rPr>
          <w:rFonts w:ascii="Arial" w:hAnsi="Arial" w:cs="Arial"/>
        </w:rPr>
        <w:t xml:space="preserve"> and performance metrics. This empirical methodology </w:t>
      </w:r>
      <w:r w:rsidR="007439E8" w:rsidRPr="007E216F">
        <w:rPr>
          <w:rFonts w:ascii="Arial" w:hAnsi="Arial" w:cs="Arial"/>
        </w:rPr>
        <w:t xml:space="preserve">facilities informed decision-making and workforce </w:t>
      </w:r>
      <w:r w:rsidR="008078BB" w:rsidRPr="007E216F">
        <w:rPr>
          <w:rFonts w:ascii="Arial" w:hAnsi="Arial" w:cs="Arial"/>
        </w:rPr>
        <w:t>strategi</w:t>
      </w:r>
      <w:r w:rsidR="007E216F" w:rsidRPr="007E216F">
        <w:rPr>
          <w:rFonts w:ascii="Arial" w:hAnsi="Arial" w:cs="Arial"/>
        </w:rPr>
        <w:t>s</w:t>
      </w:r>
      <w:r w:rsidR="008078BB" w:rsidRPr="007E216F">
        <w:rPr>
          <w:rFonts w:ascii="Arial" w:hAnsi="Arial" w:cs="Arial"/>
        </w:rPr>
        <w:t>ing.</w:t>
      </w:r>
    </w:p>
    <w:p w14:paraId="7072E70D" w14:textId="09907570" w:rsidR="002F0C7C" w:rsidRPr="007E216F" w:rsidRDefault="002F0C7C">
      <w:pPr>
        <w:rPr>
          <w:rFonts w:ascii="Arial" w:hAnsi="Arial" w:cs="Arial"/>
          <w:b/>
          <w:bCs/>
          <w:sz w:val="24"/>
          <w:szCs w:val="24"/>
        </w:rPr>
      </w:pPr>
      <w:r w:rsidRPr="007E216F">
        <w:rPr>
          <w:rFonts w:ascii="Arial" w:hAnsi="Arial" w:cs="Arial"/>
          <w:b/>
          <w:bCs/>
          <w:sz w:val="24"/>
          <w:szCs w:val="24"/>
        </w:rPr>
        <w:t xml:space="preserve">3.2 HR </w:t>
      </w:r>
      <w:r w:rsidR="0072741E" w:rsidRPr="007E216F">
        <w:rPr>
          <w:rFonts w:ascii="Arial" w:hAnsi="Arial" w:cs="Arial"/>
          <w:b/>
          <w:bCs/>
          <w:sz w:val="24"/>
          <w:szCs w:val="24"/>
        </w:rPr>
        <w:t>Practices for Talent Acquisition and Retention</w:t>
      </w:r>
    </w:p>
    <w:p w14:paraId="475CD0E7" w14:textId="1DC7A705" w:rsidR="0042099B" w:rsidRPr="007E216F" w:rsidRDefault="0050422C">
      <w:pPr>
        <w:rPr>
          <w:rFonts w:ascii="Arial" w:hAnsi="Arial" w:cs="Arial"/>
        </w:rPr>
      </w:pPr>
      <w:r w:rsidRPr="007E216F">
        <w:rPr>
          <w:rFonts w:ascii="Arial" w:hAnsi="Arial" w:cs="Arial"/>
        </w:rPr>
        <w:t xml:space="preserve">Employer branding is a prevalent modern human </w:t>
      </w:r>
      <w:r w:rsidR="00E8493B" w:rsidRPr="007E216F">
        <w:rPr>
          <w:rFonts w:ascii="Arial" w:hAnsi="Arial" w:cs="Arial"/>
        </w:rPr>
        <w:t>resources</w:t>
      </w:r>
      <w:r w:rsidRPr="007E216F">
        <w:rPr>
          <w:rFonts w:ascii="Arial" w:hAnsi="Arial" w:cs="Arial"/>
        </w:rPr>
        <w:t xml:space="preserve"> approach</w:t>
      </w:r>
      <w:r w:rsidR="00E8493B" w:rsidRPr="007E216F">
        <w:rPr>
          <w:rFonts w:ascii="Arial" w:hAnsi="Arial" w:cs="Arial"/>
        </w:rPr>
        <w:t>. Costa Coffee can enhance its organisational culture, values and career possibilities via social media and recruitment initiatives.</w:t>
      </w:r>
      <w:r w:rsidR="009159DB" w:rsidRPr="007E216F">
        <w:rPr>
          <w:rFonts w:ascii="Arial" w:hAnsi="Arial" w:cs="Arial"/>
        </w:rPr>
        <w:t xml:space="preserve"> An effective employer brand draws candidates who resonate with corporate values (CIPD,2023)</w:t>
      </w:r>
      <w:r w:rsidR="0042099B" w:rsidRPr="007E216F">
        <w:rPr>
          <w:rFonts w:ascii="Arial" w:hAnsi="Arial" w:cs="Arial"/>
        </w:rPr>
        <w:t>.</w:t>
      </w:r>
    </w:p>
    <w:p w14:paraId="4F3F533C" w14:textId="2802FE63" w:rsidR="0042099B" w:rsidRPr="007E216F" w:rsidRDefault="0036342E">
      <w:pPr>
        <w:rPr>
          <w:rFonts w:ascii="Arial" w:hAnsi="Arial" w:cs="Arial"/>
        </w:rPr>
      </w:pPr>
      <w:r w:rsidRPr="007E216F">
        <w:rPr>
          <w:rFonts w:ascii="Arial" w:hAnsi="Arial" w:cs="Arial"/>
        </w:rPr>
        <w:t xml:space="preserve">Organised onboarding programs enhance initial employee engagement and decrease attrition. </w:t>
      </w:r>
      <w:r w:rsidR="00054C91" w:rsidRPr="007E216F">
        <w:rPr>
          <w:rFonts w:ascii="Arial" w:hAnsi="Arial" w:cs="Arial"/>
        </w:rPr>
        <w:t>Specific</w:t>
      </w:r>
      <w:r w:rsidRPr="007E216F">
        <w:rPr>
          <w:rFonts w:ascii="Arial" w:hAnsi="Arial" w:cs="Arial"/>
        </w:rPr>
        <w:t xml:space="preserve"> job</w:t>
      </w:r>
      <w:r w:rsidR="00955667" w:rsidRPr="007E216F">
        <w:rPr>
          <w:rFonts w:ascii="Arial" w:hAnsi="Arial" w:cs="Arial"/>
        </w:rPr>
        <w:t xml:space="preserve"> requirements, guidance, and initial support facilitate the integration of new employees into the organisation.</w:t>
      </w:r>
    </w:p>
    <w:p w14:paraId="1B2CCE5C" w14:textId="14150131" w:rsidR="00EE5157" w:rsidRDefault="00B43F6C">
      <w:pPr>
        <w:rPr>
          <w:rFonts w:ascii="Arial" w:hAnsi="Arial" w:cs="Arial"/>
        </w:rPr>
      </w:pPr>
      <w:r w:rsidRPr="007E216F">
        <w:rPr>
          <w:rFonts w:ascii="Arial" w:hAnsi="Arial" w:cs="Arial"/>
        </w:rPr>
        <w:t>Carrer development frameworks are crucial for employee</w:t>
      </w:r>
      <w:r w:rsidR="00803951" w:rsidRPr="007E216F">
        <w:rPr>
          <w:rFonts w:ascii="Arial" w:hAnsi="Arial" w:cs="Arial"/>
        </w:rPr>
        <w:t xml:space="preserve"> </w:t>
      </w:r>
      <w:r w:rsidR="00495D65" w:rsidRPr="007E216F">
        <w:rPr>
          <w:rFonts w:ascii="Arial" w:hAnsi="Arial" w:cs="Arial"/>
        </w:rPr>
        <w:t>retention.</w:t>
      </w:r>
      <w:r w:rsidR="00495D65">
        <w:rPr>
          <w:rFonts w:ascii="Arial" w:hAnsi="Arial" w:cs="Arial"/>
        </w:rPr>
        <w:t xml:space="preserve"> The</w:t>
      </w:r>
      <w:r w:rsidR="008A33B5">
        <w:rPr>
          <w:rFonts w:ascii="Arial" w:hAnsi="Arial" w:cs="Arial"/>
        </w:rPr>
        <w:t xml:space="preserve"> </w:t>
      </w:r>
      <w:r w:rsidR="00CE4BF8" w:rsidRPr="00CE4BF8">
        <w:rPr>
          <w:rFonts w:ascii="Arial" w:hAnsi="Arial" w:cs="Arial"/>
        </w:rPr>
        <w:t>LinkedIn</w:t>
      </w:r>
      <w:r w:rsidR="00CE4BF8">
        <w:rPr>
          <w:rFonts w:ascii="Arial" w:hAnsi="Arial" w:cs="Arial"/>
        </w:rPr>
        <w:t xml:space="preserve"> </w:t>
      </w:r>
      <w:r w:rsidR="00CE4BF8" w:rsidRPr="00CE4BF8">
        <w:rPr>
          <w:rFonts w:ascii="Arial" w:hAnsi="Arial" w:cs="Arial"/>
        </w:rPr>
        <w:t>(2019)</w:t>
      </w:r>
      <w:r w:rsidR="00CE4BF8">
        <w:rPr>
          <w:rFonts w:ascii="Arial" w:hAnsi="Arial" w:cs="Arial"/>
        </w:rPr>
        <w:t xml:space="preserve"> report </w:t>
      </w:r>
      <w:r w:rsidR="008A33B5">
        <w:rPr>
          <w:rFonts w:ascii="Arial" w:hAnsi="Arial" w:cs="Arial"/>
        </w:rPr>
        <w:t xml:space="preserve">states </w:t>
      </w:r>
      <w:r w:rsidR="00495D65">
        <w:rPr>
          <w:rFonts w:ascii="Arial" w:hAnsi="Arial" w:cs="Arial"/>
        </w:rPr>
        <w:t xml:space="preserve">a </w:t>
      </w:r>
      <w:r w:rsidR="00495D65" w:rsidRPr="00495D65">
        <w:rPr>
          <w:rFonts w:ascii="Arial" w:hAnsi="Arial" w:cs="Arial"/>
        </w:rPr>
        <w:t xml:space="preserve">well-designed career development framework is critical because research from LinkedIn shows that 94% of employees would stay longer at a company if it invested in their careers, yet only 57% feel their organisation does this effectively (LinkedIn, 2019). </w:t>
      </w:r>
    </w:p>
    <w:p w14:paraId="6AAC62D4" w14:textId="77777777" w:rsidR="00302776" w:rsidRDefault="00302776">
      <w:pPr>
        <w:rPr>
          <w:rFonts w:ascii="Arial" w:hAnsi="Arial" w:cs="Arial"/>
        </w:rPr>
      </w:pPr>
    </w:p>
    <w:p w14:paraId="4194CCAC" w14:textId="77777777" w:rsidR="00302776" w:rsidRDefault="00302776">
      <w:pPr>
        <w:rPr>
          <w:rFonts w:ascii="Arial" w:hAnsi="Arial" w:cs="Arial"/>
        </w:rPr>
      </w:pPr>
    </w:p>
    <w:p w14:paraId="38778F2C" w14:textId="77777777" w:rsidR="00302776" w:rsidRPr="002576A2" w:rsidRDefault="00302776" w:rsidP="00302776">
      <w:pPr>
        <w:rPr>
          <w:rFonts w:ascii="Arial" w:hAnsi="Arial" w:cs="Arial"/>
        </w:rPr>
      </w:pPr>
      <w:r w:rsidRPr="002576A2">
        <w:rPr>
          <w:rFonts w:ascii="Arial" w:hAnsi="Arial" w:cs="Arial"/>
        </w:rPr>
        <w:t>Nevertheless, retention strategies must address both intrinsic and extrinsic motivation. Herzberg’s two-factor theory suggests that salary alone cannot guarantee satisfaction; recognition, achievement and development opportunities are equally important (Armstrong, 2020). Therefore, Costa Coffee must combine competitive pay structures with meaningful career progression and employee recognition schemes. A holistic approach to reward management will strengthen long-term retention.</w:t>
      </w:r>
    </w:p>
    <w:p w14:paraId="4228F89D" w14:textId="77777777" w:rsidR="00302776" w:rsidRDefault="00302776">
      <w:pPr>
        <w:rPr>
          <w:rFonts w:ascii="Arial" w:hAnsi="Arial" w:cs="Arial"/>
        </w:rPr>
      </w:pPr>
    </w:p>
    <w:p w14:paraId="190A227A" w14:textId="77777777" w:rsidR="00302776" w:rsidRPr="007E216F" w:rsidRDefault="00302776">
      <w:pPr>
        <w:rPr>
          <w:rFonts w:ascii="Arial" w:hAnsi="Arial" w:cs="Arial"/>
        </w:rPr>
      </w:pPr>
    </w:p>
    <w:p w14:paraId="760B2581" w14:textId="49D0EE0D" w:rsidR="00613AC9" w:rsidRPr="007E216F" w:rsidRDefault="00540821">
      <w:pPr>
        <w:rPr>
          <w:rFonts w:ascii="Arial" w:hAnsi="Arial" w:cs="Arial"/>
          <w:b/>
          <w:bCs/>
          <w:sz w:val="24"/>
          <w:szCs w:val="24"/>
        </w:rPr>
      </w:pPr>
      <w:r w:rsidRPr="007E216F">
        <w:rPr>
          <w:rFonts w:ascii="Arial" w:hAnsi="Arial" w:cs="Arial"/>
          <w:b/>
          <w:bCs/>
          <w:sz w:val="24"/>
          <w:szCs w:val="24"/>
        </w:rPr>
        <w:t>3.3 HR Practices for DEI</w:t>
      </w:r>
    </w:p>
    <w:p w14:paraId="1D302C59" w14:textId="77777777" w:rsidR="00800796" w:rsidRPr="007E216F" w:rsidRDefault="00693680">
      <w:pPr>
        <w:rPr>
          <w:rFonts w:ascii="Arial" w:hAnsi="Arial" w:cs="Arial"/>
        </w:rPr>
      </w:pPr>
      <w:r w:rsidRPr="007E216F">
        <w:rPr>
          <w:rFonts w:ascii="Arial" w:hAnsi="Arial" w:cs="Arial"/>
        </w:rPr>
        <w:t xml:space="preserve">Inclusive </w:t>
      </w:r>
      <w:r w:rsidR="00E469BD" w:rsidRPr="007E216F">
        <w:rPr>
          <w:rFonts w:ascii="Arial" w:hAnsi="Arial" w:cs="Arial"/>
        </w:rPr>
        <w:t>recruitment practices,</w:t>
      </w:r>
      <w:r w:rsidR="006A4EF0" w:rsidRPr="007E216F">
        <w:rPr>
          <w:rFonts w:ascii="Arial" w:hAnsi="Arial" w:cs="Arial"/>
        </w:rPr>
        <w:t xml:space="preserve"> including organised interviews and diverse selection panels, </w:t>
      </w:r>
      <w:r w:rsidR="00C90193" w:rsidRPr="007E216F">
        <w:rPr>
          <w:rFonts w:ascii="Arial" w:hAnsi="Arial" w:cs="Arial"/>
        </w:rPr>
        <w:t>mitigate bias. Blind recruitment methods can enhance equity. Diversity, Equity and Inclusion</w:t>
      </w:r>
      <w:r w:rsidR="00800796" w:rsidRPr="007E216F">
        <w:rPr>
          <w:rFonts w:ascii="Arial" w:hAnsi="Arial" w:cs="Arial"/>
        </w:rPr>
        <w:t xml:space="preserve">. </w:t>
      </w:r>
    </w:p>
    <w:p w14:paraId="695134E1" w14:textId="77777777" w:rsidR="00F158D0" w:rsidRPr="007E216F" w:rsidRDefault="00C90193">
      <w:pPr>
        <w:rPr>
          <w:rFonts w:ascii="Arial" w:hAnsi="Arial" w:cs="Arial"/>
        </w:rPr>
      </w:pPr>
      <w:r w:rsidRPr="007E216F">
        <w:rPr>
          <w:rFonts w:ascii="Arial" w:hAnsi="Arial" w:cs="Arial"/>
        </w:rPr>
        <w:t xml:space="preserve">(DEI) training programs, such as </w:t>
      </w:r>
      <w:r w:rsidR="008575B9" w:rsidRPr="007E216F">
        <w:rPr>
          <w:rFonts w:ascii="Arial" w:hAnsi="Arial" w:cs="Arial"/>
        </w:rPr>
        <w:t>unconscious bias training, enhance awareness and foster inclusive conduct</w:t>
      </w:r>
      <w:r w:rsidR="002025D7" w:rsidRPr="007E216F">
        <w:rPr>
          <w:rFonts w:ascii="Arial" w:hAnsi="Arial" w:cs="Arial"/>
        </w:rPr>
        <w:t xml:space="preserve">. </w:t>
      </w:r>
      <w:r w:rsidR="008D05B9" w:rsidRPr="007E216F">
        <w:rPr>
          <w:rFonts w:ascii="Arial" w:hAnsi="Arial" w:cs="Arial"/>
        </w:rPr>
        <w:t xml:space="preserve">Employee resource group(ERGs) offer supportive </w:t>
      </w:r>
      <w:r w:rsidR="00F7789E" w:rsidRPr="007E216F">
        <w:rPr>
          <w:rFonts w:ascii="Arial" w:hAnsi="Arial" w:cs="Arial"/>
        </w:rPr>
        <w:t>networks and foster a sense of belonging.</w:t>
      </w:r>
    </w:p>
    <w:p w14:paraId="2C372636" w14:textId="0CBD675A" w:rsidR="00212B81" w:rsidRDefault="00F7789E">
      <w:pPr>
        <w:rPr>
          <w:rFonts w:ascii="Arial" w:hAnsi="Arial" w:cs="Arial"/>
        </w:rPr>
      </w:pPr>
      <w:r w:rsidRPr="007E216F">
        <w:rPr>
          <w:rFonts w:ascii="Arial" w:hAnsi="Arial" w:cs="Arial"/>
        </w:rPr>
        <w:t xml:space="preserve"> Regular diversity audits enable</w:t>
      </w:r>
      <w:r w:rsidR="00F158D0" w:rsidRPr="007E216F">
        <w:rPr>
          <w:rFonts w:ascii="Arial" w:hAnsi="Arial" w:cs="Arial"/>
        </w:rPr>
        <w:t xml:space="preserve"> </w:t>
      </w:r>
      <w:r w:rsidR="00B819B4" w:rsidRPr="007E216F">
        <w:rPr>
          <w:rFonts w:ascii="Arial" w:hAnsi="Arial" w:cs="Arial"/>
        </w:rPr>
        <w:t>HR to assess progress and pinpoint disparities. Transparent reporting guarantees responsibility and fosters ongoing enhancement</w:t>
      </w:r>
      <w:r w:rsidR="00212B81" w:rsidRPr="007E216F">
        <w:rPr>
          <w:rFonts w:ascii="Arial" w:hAnsi="Arial" w:cs="Arial"/>
        </w:rPr>
        <w:t>.</w:t>
      </w:r>
    </w:p>
    <w:p w14:paraId="7CA911EB" w14:textId="77777777" w:rsidR="00050CAE" w:rsidRDefault="00050CAE">
      <w:pPr>
        <w:rPr>
          <w:rFonts w:ascii="Arial" w:hAnsi="Arial" w:cs="Arial"/>
        </w:rPr>
      </w:pPr>
    </w:p>
    <w:p w14:paraId="0247CDBE" w14:textId="00663FA7" w:rsidR="00050CAE" w:rsidRDefault="00050CAE">
      <w:pPr>
        <w:rPr>
          <w:rFonts w:ascii="Arial" w:hAnsi="Arial" w:cs="Arial"/>
        </w:rPr>
      </w:pPr>
      <w:r w:rsidRPr="00561BF4">
        <w:rPr>
          <w:rFonts w:ascii="Arial" w:hAnsi="Arial" w:cs="Arial"/>
          <w:b/>
          <w:bCs/>
        </w:rPr>
        <w:t>However, DEI initiatives must be embedded within organisational culture rather than treated as isolated projects. Accountability mechanisms, such as linking diversity objectives to managerial performance appraisals, increase commitment and urgency. Long-term cultural transformation requires leadership role modelling, consistent monitoring and clear communication of inclusion values. Without sustained leadership support, DEI initiatives risk becoming symbolic rather than transformative</w:t>
      </w:r>
    </w:p>
    <w:p w14:paraId="56BA6123" w14:textId="77777777" w:rsidR="00050CAE" w:rsidRPr="007E216F" w:rsidRDefault="00050CAE">
      <w:pPr>
        <w:rPr>
          <w:rFonts w:ascii="Arial" w:hAnsi="Arial" w:cs="Arial"/>
        </w:rPr>
      </w:pPr>
    </w:p>
    <w:p w14:paraId="1DCBBFD4" w14:textId="21AE8142" w:rsidR="00733297" w:rsidRPr="007E216F" w:rsidRDefault="00654AC5">
      <w:pPr>
        <w:rPr>
          <w:rFonts w:ascii="Arial" w:hAnsi="Arial" w:cs="Arial"/>
          <w:b/>
          <w:bCs/>
          <w:sz w:val="32"/>
          <w:szCs w:val="32"/>
        </w:rPr>
      </w:pPr>
      <w:r w:rsidRPr="007E216F">
        <w:rPr>
          <w:rFonts w:ascii="Arial" w:hAnsi="Arial" w:cs="Arial"/>
          <w:sz w:val="32"/>
          <w:szCs w:val="32"/>
        </w:rPr>
        <w:t xml:space="preserve">4. </w:t>
      </w:r>
      <w:r w:rsidRPr="007E216F">
        <w:rPr>
          <w:rFonts w:ascii="Arial" w:hAnsi="Arial" w:cs="Arial"/>
          <w:b/>
          <w:bCs/>
          <w:sz w:val="32"/>
          <w:szCs w:val="32"/>
        </w:rPr>
        <w:t xml:space="preserve">Role of </w:t>
      </w:r>
      <w:r w:rsidR="00AF5F28" w:rsidRPr="007E216F">
        <w:rPr>
          <w:rFonts w:ascii="Arial" w:hAnsi="Arial" w:cs="Arial"/>
          <w:b/>
          <w:bCs/>
          <w:sz w:val="32"/>
          <w:szCs w:val="32"/>
        </w:rPr>
        <w:t>Departmental</w:t>
      </w:r>
      <w:r w:rsidRPr="007E216F">
        <w:rPr>
          <w:rFonts w:ascii="Arial" w:hAnsi="Arial" w:cs="Arial"/>
          <w:b/>
          <w:bCs/>
          <w:sz w:val="32"/>
          <w:szCs w:val="32"/>
        </w:rPr>
        <w:t xml:space="preserve"> Managers in </w:t>
      </w:r>
      <w:r w:rsidR="00AF5F28" w:rsidRPr="007E216F">
        <w:rPr>
          <w:rFonts w:ascii="Arial" w:hAnsi="Arial" w:cs="Arial"/>
          <w:b/>
          <w:bCs/>
          <w:sz w:val="32"/>
          <w:szCs w:val="32"/>
        </w:rPr>
        <w:t xml:space="preserve">Implementation </w:t>
      </w:r>
    </w:p>
    <w:p w14:paraId="1DD3D31C" w14:textId="0044D3D0" w:rsidR="00E201E3" w:rsidRPr="007E216F" w:rsidRDefault="002B1C3D">
      <w:pPr>
        <w:rPr>
          <w:rFonts w:ascii="Arial" w:hAnsi="Arial" w:cs="Arial"/>
        </w:rPr>
      </w:pPr>
      <w:r w:rsidRPr="007E216F">
        <w:rPr>
          <w:rFonts w:ascii="Arial" w:hAnsi="Arial" w:cs="Arial"/>
        </w:rPr>
        <w:t>Departmental</w:t>
      </w:r>
      <w:r w:rsidR="00E201E3" w:rsidRPr="007E216F">
        <w:rPr>
          <w:rFonts w:ascii="Arial" w:hAnsi="Arial" w:cs="Arial"/>
        </w:rPr>
        <w:t xml:space="preserve"> mangers are essential in guaranteeing the successful and prompt implementation of HR practices. Managers convert HR strategies into daily practices and shape employee attitudes and behaviours.</w:t>
      </w:r>
      <w:r w:rsidRPr="007E216F">
        <w:rPr>
          <w:rFonts w:ascii="Arial" w:hAnsi="Arial" w:cs="Arial"/>
        </w:rPr>
        <w:t xml:space="preserve"> </w:t>
      </w:r>
    </w:p>
    <w:p w14:paraId="1437BC4E" w14:textId="60E5B372" w:rsidR="00A9552A" w:rsidRPr="007E216F" w:rsidRDefault="007E216F">
      <w:pPr>
        <w:rPr>
          <w:rFonts w:ascii="Arial" w:hAnsi="Arial" w:cs="Arial"/>
        </w:rPr>
      </w:pPr>
      <w:r w:rsidRPr="007E216F">
        <w:rPr>
          <w:rFonts w:ascii="Arial" w:hAnsi="Arial" w:cs="Arial"/>
        </w:rPr>
        <w:t>Firstly,</w:t>
      </w:r>
      <w:r w:rsidR="009B3A3B" w:rsidRPr="007E216F">
        <w:rPr>
          <w:rFonts w:ascii="Arial" w:hAnsi="Arial" w:cs="Arial"/>
        </w:rPr>
        <w:t xml:space="preserve"> managers must be responsible for human </w:t>
      </w:r>
      <w:r w:rsidR="00E80170" w:rsidRPr="007E216F">
        <w:rPr>
          <w:rFonts w:ascii="Arial" w:hAnsi="Arial" w:cs="Arial"/>
        </w:rPr>
        <w:t>resources outcomes. Performance evaluations must encompass indicators pertaining to staff retention, training engagement, and inclusivity. This guarantees that personnel management is prioritised in conjunction with operational performance</w:t>
      </w:r>
      <w:r w:rsidR="00140668" w:rsidRPr="007E216F">
        <w:rPr>
          <w:rFonts w:ascii="Arial" w:hAnsi="Arial" w:cs="Arial"/>
        </w:rPr>
        <w:t>(Armstrong,2020).</w:t>
      </w:r>
    </w:p>
    <w:p w14:paraId="6AB2536C" w14:textId="584F0EA7" w:rsidR="00140668" w:rsidRPr="007E216F" w:rsidRDefault="00140668">
      <w:pPr>
        <w:rPr>
          <w:rFonts w:ascii="Arial" w:hAnsi="Arial" w:cs="Arial"/>
        </w:rPr>
      </w:pPr>
      <w:r w:rsidRPr="007E216F">
        <w:rPr>
          <w:rFonts w:ascii="Arial" w:hAnsi="Arial" w:cs="Arial"/>
        </w:rPr>
        <w:t xml:space="preserve">Effective communication is crucial. </w:t>
      </w:r>
      <w:r w:rsidR="00F963A8" w:rsidRPr="007E216F">
        <w:rPr>
          <w:rFonts w:ascii="Arial" w:hAnsi="Arial" w:cs="Arial"/>
        </w:rPr>
        <w:t xml:space="preserve"> Managers must elucidate HR </w:t>
      </w:r>
      <w:r w:rsidR="00DD685D" w:rsidRPr="007E216F">
        <w:rPr>
          <w:rFonts w:ascii="Arial" w:hAnsi="Arial" w:cs="Arial"/>
        </w:rPr>
        <w:t>initiatives</w:t>
      </w:r>
      <w:r w:rsidR="00F963A8" w:rsidRPr="007E216F">
        <w:rPr>
          <w:rFonts w:ascii="Arial" w:hAnsi="Arial" w:cs="Arial"/>
        </w:rPr>
        <w:t xml:space="preserve"> and resolve employee </w:t>
      </w:r>
      <w:r w:rsidR="00DD685D" w:rsidRPr="007E216F">
        <w:rPr>
          <w:rFonts w:ascii="Arial" w:hAnsi="Arial" w:cs="Arial"/>
        </w:rPr>
        <w:t>apprehensions. Consistent team meetings and feedback sessions promote involvement and diminish resistance to change.</w:t>
      </w:r>
    </w:p>
    <w:p w14:paraId="3E597614" w14:textId="0F5DCDC5" w:rsidR="00DD685D" w:rsidRPr="007E216F" w:rsidRDefault="00E75101">
      <w:pPr>
        <w:rPr>
          <w:rFonts w:ascii="Arial" w:hAnsi="Arial" w:cs="Arial"/>
        </w:rPr>
      </w:pPr>
      <w:r w:rsidRPr="007E216F">
        <w:rPr>
          <w:rFonts w:ascii="Arial" w:hAnsi="Arial" w:cs="Arial"/>
        </w:rPr>
        <w:t xml:space="preserve">Managers necessitate sufficient training and resources to effectively execute HR practices. Human resources </w:t>
      </w:r>
      <w:r w:rsidR="00F65C1A" w:rsidRPr="007E216F">
        <w:rPr>
          <w:rFonts w:ascii="Arial" w:hAnsi="Arial" w:cs="Arial"/>
        </w:rPr>
        <w:t>departments</w:t>
      </w:r>
      <w:r w:rsidRPr="007E216F">
        <w:rPr>
          <w:rFonts w:ascii="Arial" w:hAnsi="Arial" w:cs="Arial"/>
        </w:rPr>
        <w:t xml:space="preserve"> ought to furnish direction, tool</w:t>
      </w:r>
      <w:r w:rsidR="00F65C1A" w:rsidRPr="007E216F">
        <w:rPr>
          <w:rFonts w:ascii="Arial" w:hAnsi="Arial" w:cs="Arial"/>
        </w:rPr>
        <w:t>kits, and expert assistance. Inadequate resources may result in inconsistent implementation.</w:t>
      </w:r>
    </w:p>
    <w:p w14:paraId="04BA0091" w14:textId="19E14060" w:rsidR="00F65C1A" w:rsidRPr="007E216F" w:rsidRDefault="00F61D30">
      <w:pPr>
        <w:rPr>
          <w:rFonts w:ascii="Arial" w:hAnsi="Arial" w:cs="Arial"/>
        </w:rPr>
      </w:pPr>
      <w:r w:rsidRPr="007E216F">
        <w:rPr>
          <w:rFonts w:ascii="Arial" w:hAnsi="Arial" w:cs="Arial"/>
        </w:rPr>
        <w:lastRenderedPageBreak/>
        <w:t>Data-driven decision-making empowers managers to assess progress and implement prompt actions. HR dashboards can identify trends such as elevated turnover or diminished training engagement, facilitating targeted adjustments.</w:t>
      </w:r>
    </w:p>
    <w:p w14:paraId="5692D4E7" w14:textId="3DF24640" w:rsidR="00F61D30" w:rsidRPr="007E216F" w:rsidRDefault="00427173">
      <w:pPr>
        <w:rPr>
          <w:rFonts w:ascii="Arial" w:hAnsi="Arial" w:cs="Arial"/>
        </w:rPr>
      </w:pPr>
      <w:r w:rsidRPr="007E216F">
        <w:rPr>
          <w:rFonts w:ascii="Arial" w:hAnsi="Arial" w:cs="Arial"/>
        </w:rPr>
        <w:t>Ultimately, managers influence company culture by their actions. Exemplifying leadership</w:t>
      </w:r>
      <w:r w:rsidR="009D0EBF" w:rsidRPr="007E216F">
        <w:rPr>
          <w:rFonts w:ascii="Arial" w:hAnsi="Arial" w:cs="Arial"/>
        </w:rPr>
        <w:t>, facilitating growth, and advocating for equity cultivates trust and involvement. Inclusive leadership promotes active employee engagement in organisational efforts.</w:t>
      </w:r>
    </w:p>
    <w:p w14:paraId="383E57DF" w14:textId="77777777" w:rsidR="00C51C86" w:rsidRPr="007E216F" w:rsidRDefault="00C51C86">
      <w:pPr>
        <w:rPr>
          <w:rFonts w:ascii="Arial" w:hAnsi="Arial" w:cs="Arial"/>
        </w:rPr>
      </w:pPr>
    </w:p>
    <w:p w14:paraId="16DD8AF3" w14:textId="77777777" w:rsidR="00C51C86" w:rsidRPr="00C51C86" w:rsidRDefault="00C51C86" w:rsidP="00C51C86">
      <w:pPr>
        <w:rPr>
          <w:rFonts w:ascii="Arial" w:hAnsi="Arial" w:cs="Arial"/>
        </w:rPr>
      </w:pPr>
      <w:r w:rsidRPr="00C51C86">
        <w:rPr>
          <w:rFonts w:ascii="Arial" w:hAnsi="Arial" w:cs="Arial"/>
        </w:rPr>
        <w:t>The relationship between HR professionals and line managers has evolved to become a cornerstone for organisational success, as the function has moved away from the solely administrative tasks for which it was once known and moved into far more human-oriented initiatives.</w:t>
      </w:r>
    </w:p>
    <w:p w14:paraId="1884517B" w14:textId="4D0CD016" w:rsidR="00C51C86" w:rsidRPr="00E96DC8" w:rsidRDefault="00BE18B0">
      <w:pPr>
        <w:rPr>
          <w:rFonts w:ascii="Arial" w:hAnsi="Arial" w:cs="Arial"/>
        </w:rPr>
      </w:pPr>
      <w:r w:rsidRPr="00747843">
        <w:rPr>
          <w:rFonts w:ascii="Arial" w:hAnsi="Arial" w:cs="Arial"/>
        </w:rPr>
        <w:t>According</w:t>
      </w:r>
      <w:r w:rsidR="00EB3004" w:rsidRPr="00747843">
        <w:rPr>
          <w:rFonts w:ascii="Arial" w:hAnsi="Arial" w:cs="Arial"/>
        </w:rPr>
        <w:t xml:space="preserve"> to Grapevine, </w:t>
      </w:r>
      <w:r w:rsidR="006555A0" w:rsidRPr="00747843">
        <w:rPr>
          <w:rFonts w:ascii="Arial" w:hAnsi="Arial" w:cs="Arial"/>
        </w:rPr>
        <w:t>(</w:t>
      </w:r>
      <w:r w:rsidR="00EB3004" w:rsidRPr="00747843">
        <w:rPr>
          <w:rFonts w:ascii="Arial" w:hAnsi="Arial" w:cs="Arial"/>
        </w:rPr>
        <w:t>2023)</w:t>
      </w:r>
      <w:r w:rsidR="006555A0" w:rsidRPr="00747843">
        <w:rPr>
          <w:rFonts w:ascii="Arial" w:hAnsi="Arial" w:cs="Arial"/>
        </w:rPr>
        <w:t xml:space="preserve"> the relationship between HR and line managers is the foundation of organisational success.</w:t>
      </w:r>
      <w:r w:rsidR="00747843" w:rsidRPr="00747843">
        <w:rPr>
          <w:rFonts w:ascii="Arial" w:hAnsi="Arial" w:cs="Arial"/>
        </w:rPr>
        <w:t xml:space="preserve"> </w:t>
      </w:r>
      <w:r w:rsidR="00747843" w:rsidRPr="00C51C86">
        <w:rPr>
          <w:rFonts w:ascii="Arial" w:hAnsi="Arial" w:cs="Arial"/>
        </w:rPr>
        <w:t xml:space="preserve">It’s not HR’s job to carry out the </w:t>
      </w:r>
      <w:r w:rsidR="007E216F" w:rsidRPr="00C51C86">
        <w:rPr>
          <w:rFonts w:ascii="Arial" w:hAnsi="Arial" w:cs="Arial"/>
        </w:rPr>
        <w:t>practices, it</w:t>
      </w:r>
      <w:r w:rsidR="00747843" w:rsidRPr="00C51C86">
        <w:rPr>
          <w:rFonts w:ascii="Arial" w:hAnsi="Arial" w:cs="Arial"/>
        </w:rPr>
        <w:t xml:space="preserve"> </w:t>
      </w:r>
      <w:r w:rsidR="00E96DC8" w:rsidRPr="00C51C86">
        <w:rPr>
          <w:rFonts w:ascii="Arial" w:hAnsi="Arial" w:cs="Arial"/>
        </w:rPr>
        <w:t>teaches</w:t>
      </w:r>
      <w:r w:rsidR="00747843" w:rsidRPr="00C51C86">
        <w:rPr>
          <w:rFonts w:ascii="Arial" w:hAnsi="Arial" w:cs="Arial"/>
        </w:rPr>
        <w:t xml:space="preserve"> within a business. For this, HR relies heavily on senior leadership, and perhaps most importantly, line managers.</w:t>
      </w:r>
      <w:r w:rsidR="00747843" w:rsidRPr="00561BF4">
        <w:rPr>
          <w:rFonts w:ascii="Arial" w:hAnsi="Arial" w:cs="Arial"/>
        </w:rPr>
        <w:t xml:space="preserve"> Critically</w:t>
      </w:r>
      <w:r w:rsidR="00B3454B" w:rsidRPr="00561BF4">
        <w:rPr>
          <w:rFonts w:ascii="Arial" w:hAnsi="Arial" w:cs="Arial"/>
        </w:rPr>
        <w:t xml:space="preserve">, line managers act as the link between strategic HR planning and operational execution. If managers lack commitment or capability, even well-designed HR strategies may fail. Therefore, senior leadership must ensure managers are trained in coaching, inclusive leadership and change management. </w:t>
      </w:r>
      <w:r w:rsidR="00E96DC8" w:rsidRPr="00561BF4">
        <w:rPr>
          <w:rFonts w:ascii="Arial" w:hAnsi="Arial" w:cs="Arial"/>
        </w:rPr>
        <w:t>Implanting</w:t>
      </w:r>
      <w:r w:rsidR="00B3454B" w:rsidRPr="00561BF4">
        <w:rPr>
          <w:rFonts w:ascii="Arial" w:hAnsi="Arial" w:cs="Arial"/>
        </w:rPr>
        <w:t xml:space="preserve"> HR objectives within managerial Key Performance Indicators (KPIs) strengthens accountability and ensures that people management is treated as a strategic priority rather than an administrative duty.</w:t>
      </w:r>
    </w:p>
    <w:p w14:paraId="77AB1530" w14:textId="77777777" w:rsidR="00C51C86" w:rsidRDefault="00C51C86"/>
    <w:p w14:paraId="0279C04E" w14:textId="72F24771" w:rsidR="009D0EBF" w:rsidRPr="002576A2" w:rsidRDefault="002F138E">
      <w:pPr>
        <w:rPr>
          <w:rFonts w:ascii="Arial" w:hAnsi="Arial" w:cs="Arial"/>
          <w:b/>
          <w:bCs/>
          <w:sz w:val="36"/>
          <w:szCs w:val="36"/>
        </w:rPr>
      </w:pPr>
      <w:r w:rsidRPr="002576A2">
        <w:rPr>
          <w:rFonts w:ascii="Arial" w:hAnsi="Arial" w:cs="Arial"/>
          <w:b/>
          <w:bCs/>
          <w:sz w:val="36"/>
          <w:szCs w:val="36"/>
        </w:rPr>
        <w:t>5. Conclusion and Recommendations</w:t>
      </w:r>
    </w:p>
    <w:p w14:paraId="7316DA0F" w14:textId="77777777" w:rsidR="00733297" w:rsidRPr="00733297" w:rsidRDefault="00733297">
      <w:pPr>
        <w:rPr>
          <w:rFonts w:ascii="Arial" w:hAnsi="Arial" w:cs="Arial"/>
          <w:sz w:val="36"/>
          <w:szCs w:val="36"/>
        </w:rPr>
      </w:pPr>
    </w:p>
    <w:p w14:paraId="2FA5D18D" w14:textId="77777777" w:rsidR="007B75BF" w:rsidRPr="007B75BF" w:rsidRDefault="007B75BF" w:rsidP="007B75BF">
      <w:pPr>
        <w:rPr>
          <w:rFonts w:ascii="Arial" w:hAnsi="Arial" w:cs="Arial"/>
        </w:rPr>
      </w:pPr>
      <w:r w:rsidRPr="007B75BF">
        <w:rPr>
          <w:rFonts w:ascii="Arial" w:hAnsi="Arial" w:cs="Arial"/>
        </w:rPr>
        <w:t>The report concludes that Costa Coffee faces strategic HR problems that are closely related to diversity, equity, and inclusion, talent acquisition and retention, and technological advancement. More than just specific HR rules are needed to address these problems; long-term cultural commitment, excellent managerial skills, and integrated strategic alignment are also necessary.</w:t>
      </w:r>
    </w:p>
    <w:p w14:paraId="03EA869D" w14:textId="4A38E713" w:rsidR="009A488A" w:rsidRPr="001F4851" w:rsidRDefault="009A488A">
      <w:pPr>
        <w:rPr>
          <w:rFonts w:ascii="Arial" w:hAnsi="Arial" w:cs="Arial"/>
        </w:rPr>
      </w:pPr>
      <w:r w:rsidRPr="001F4851">
        <w:rPr>
          <w:rFonts w:ascii="Arial" w:hAnsi="Arial" w:cs="Arial"/>
        </w:rPr>
        <w:t xml:space="preserve">To protect investments in human capital, technological transformation must be accompanied by methods for ongoing learning and retention. Financial benefits, psychological contract fulfilment, and meaningful career advancement must all be balanced by talent management. </w:t>
      </w:r>
      <w:r w:rsidR="006E260A" w:rsidRPr="001F4851">
        <w:rPr>
          <w:rFonts w:ascii="Arial" w:hAnsi="Arial" w:cs="Arial"/>
        </w:rPr>
        <w:t xml:space="preserve">Also enhancing employer branding a career development structure to bolster retention, and integrating diversity, equity and inclusion into all human resources procedures </w:t>
      </w:r>
      <w:r w:rsidRPr="001F4851">
        <w:rPr>
          <w:rFonts w:ascii="Arial" w:hAnsi="Arial" w:cs="Arial"/>
        </w:rPr>
        <w:t>DEI programs need to be integrated into leadership accountability frameworks and go beyond compliance.</w:t>
      </w:r>
      <w:r w:rsidR="006E260A" w:rsidRPr="001F4851">
        <w:rPr>
          <w:rFonts w:ascii="Arial" w:hAnsi="Arial" w:cs="Arial"/>
        </w:rPr>
        <w:t xml:space="preserve">  Consistent oversight and data-informed decision-making will improve efficacy.</w:t>
      </w:r>
    </w:p>
    <w:p w14:paraId="44D595CD" w14:textId="77777777" w:rsidR="00927EE0" w:rsidRPr="001F4851" w:rsidRDefault="00927EE0">
      <w:pPr>
        <w:rPr>
          <w:rFonts w:ascii="Arial" w:hAnsi="Arial" w:cs="Arial"/>
        </w:rPr>
      </w:pPr>
    </w:p>
    <w:p w14:paraId="0CC14479" w14:textId="588C427D" w:rsidR="00175251" w:rsidRPr="001F4851" w:rsidRDefault="00927EE0" w:rsidP="00175251">
      <w:pPr>
        <w:rPr>
          <w:rFonts w:ascii="Arial" w:hAnsi="Arial" w:cs="Arial"/>
        </w:rPr>
      </w:pPr>
      <w:r w:rsidRPr="00927EE0">
        <w:rPr>
          <w:rFonts w:ascii="Arial" w:hAnsi="Arial" w:cs="Arial"/>
        </w:rPr>
        <w:t xml:space="preserve">In the final analysis, sustained competitive advantage in the hospitality industry comes from the efficient management of those who provide everyday customer service rather than just technology. </w:t>
      </w:r>
      <w:r w:rsidR="006E260A" w:rsidRPr="001F4851">
        <w:rPr>
          <w:rFonts w:ascii="Arial" w:hAnsi="Arial" w:cs="Arial"/>
        </w:rPr>
        <w:t xml:space="preserve">Departmental supervisors must be responsible, adequately trained, and supported to guarantee prompt implementation. Synchronising managerial performance with HR result would strengthen corporate dedication to personnel management.  </w:t>
      </w:r>
      <w:r w:rsidR="00175251" w:rsidRPr="001F4851">
        <w:rPr>
          <w:rFonts w:ascii="Arial" w:hAnsi="Arial" w:cs="Arial"/>
        </w:rPr>
        <w:t xml:space="preserve">Through a comprehensive approach which includes inclusive leadership, strategic planning, and </w:t>
      </w:r>
      <w:r w:rsidR="00175251" w:rsidRPr="001F4851">
        <w:rPr>
          <w:rFonts w:ascii="Arial" w:hAnsi="Arial" w:cs="Arial"/>
        </w:rPr>
        <w:lastRenderedPageBreak/>
        <w:t>evidence-based HR practices, Costa Coffee can turn HR difficulties into opportunities for sustained organisational resilience and competitive advantage.</w:t>
      </w:r>
      <w:r w:rsidR="006E260A" w:rsidRPr="001F4851">
        <w:rPr>
          <w:rFonts w:ascii="Arial" w:hAnsi="Arial" w:cs="Arial"/>
        </w:rPr>
        <w:t xml:space="preserve"> By implementing a cohesive and comprehensive methodology in HR management, Costa Coffee can improve employee engagement, service excellence, and successful performance.</w:t>
      </w:r>
    </w:p>
    <w:p w14:paraId="580C6D12" w14:textId="6D6C81F0" w:rsidR="00927EE0" w:rsidRDefault="00927EE0"/>
    <w:p w14:paraId="19CFFBAD" w14:textId="77777777" w:rsidR="008334E1" w:rsidRDefault="008334E1"/>
    <w:p w14:paraId="0DC26189" w14:textId="77777777" w:rsidR="00E547AD" w:rsidRDefault="00E547AD"/>
    <w:p w14:paraId="37CDD934" w14:textId="77777777" w:rsidR="00E96DC8" w:rsidRDefault="00E96DC8"/>
    <w:p w14:paraId="2F317682" w14:textId="77777777" w:rsidR="00E96DC8" w:rsidRDefault="00E96DC8"/>
    <w:p w14:paraId="2DFF4FB2" w14:textId="77777777" w:rsidR="00050CAE" w:rsidRDefault="00050CAE"/>
    <w:p w14:paraId="5D5F52A0" w14:textId="77777777" w:rsidR="00050CAE" w:rsidRDefault="00050CAE"/>
    <w:p w14:paraId="5095ACBE" w14:textId="77777777" w:rsidR="00050CAE" w:rsidRDefault="00050CAE"/>
    <w:p w14:paraId="335B974A" w14:textId="77777777" w:rsidR="00050CAE" w:rsidRDefault="00050CAE"/>
    <w:p w14:paraId="1752F2C0" w14:textId="77777777" w:rsidR="00050CAE" w:rsidRDefault="00050CAE"/>
    <w:p w14:paraId="3B84BE24" w14:textId="77777777" w:rsidR="00050CAE" w:rsidRDefault="00050CAE"/>
    <w:p w14:paraId="2172D4D7" w14:textId="77777777" w:rsidR="00050CAE" w:rsidRDefault="00050CAE"/>
    <w:p w14:paraId="5F5E469F" w14:textId="77777777" w:rsidR="00050CAE" w:rsidRDefault="00050CAE"/>
    <w:p w14:paraId="1F9DE030" w14:textId="77777777" w:rsidR="00050CAE" w:rsidRDefault="00050CAE"/>
    <w:p w14:paraId="66AD95A5" w14:textId="77777777" w:rsidR="00050CAE" w:rsidRDefault="00050CAE"/>
    <w:p w14:paraId="7CABE5CA" w14:textId="77777777" w:rsidR="00050CAE" w:rsidRDefault="00050CAE"/>
    <w:p w14:paraId="0B8BB0F8" w14:textId="77777777" w:rsidR="00050CAE" w:rsidRDefault="00050CAE"/>
    <w:p w14:paraId="6343DBE0" w14:textId="77777777" w:rsidR="00050CAE" w:rsidRDefault="00050CAE"/>
    <w:p w14:paraId="4F2E261B" w14:textId="77777777" w:rsidR="00050CAE" w:rsidRDefault="00050CAE"/>
    <w:p w14:paraId="0A2ED1DE" w14:textId="77777777" w:rsidR="00050CAE" w:rsidRDefault="00050CAE"/>
    <w:p w14:paraId="4C19A8FE" w14:textId="77777777" w:rsidR="00050CAE" w:rsidRDefault="00050CAE"/>
    <w:p w14:paraId="17D48D8B" w14:textId="77777777" w:rsidR="00050CAE" w:rsidRDefault="00050CAE"/>
    <w:p w14:paraId="44A54ACB" w14:textId="77777777" w:rsidR="00050CAE" w:rsidRDefault="00050CAE"/>
    <w:p w14:paraId="0A938AE2" w14:textId="77777777" w:rsidR="00050CAE" w:rsidRDefault="00050CAE"/>
    <w:p w14:paraId="140DF4CC" w14:textId="77777777" w:rsidR="00050CAE" w:rsidRDefault="00050CAE"/>
    <w:p w14:paraId="459A5BF1" w14:textId="77777777" w:rsidR="00050CAE" w:rsidRDefault="00050CAE"/>
    <w:p w14:paraId="5D34F24C" w14:textId="77777777" w:rsidR="00E96DC8" w:rsidRDefault="00E96DC8"/>
    <w:p w14:paraId="6021EDD8" w14:textId="77777777" w:rsidR="00E96DC8" w:rsidRDefault="00E96DC8"/>
    <w:p w14:paraId="0B7A897A" w14:textId="77777777" w:rsidR="00E96DC8" w:rsidRDefault="00E96DC8"/>
    <w:p w14:paraId="1B026710" w14:textId="64533575" w:rsidR="004C6EFA" w:rsidRDefault="00E547AD">
      <w:pPr>
        <w:rPr>
          <w:rFonts w:ascii="Arial" w:hAnsi="Arial" w:cs="Arial"/>
          <w:b/>
          <w:bCs/>
          <w:sz w:val="36"/>
          <w:szCs w:val="36"/>
        </w:rPr>
      </w:pPr>
      <w:r w:rsidRPr="004C6EFA">
        <w:rPr>
          <w:rFonts w:ascii="Arial" w:hAnsi="Arial" w:cs="Arial"/>
          <w:b/>
          <w:bCs/>
          <w:sz w:val="36"/>
          <w:szCs w:val="36"/>
        </w:rPr>
        <w:t xml:space="preserve">Reference List </w:t>
      </w:r>
    </w:p>
    <w:p w14:paraId="13BDD3BD" w14:textId="70C6229C" w:rsidR="008334E1" w:rsidRDefault="004C6EFA" w:rsidP="004C6EFA">
      <w:pPr>
        <w:spacing w:line="278" w:lineRule="auto"/>
        <w:rPr>
          <w:rFonts w:ascii="Aptos" w:eastAsia="Aptos" w:hAnsi="Aptos" w:cs="Times New Roman"/>
          <w:kern w:val="2"/>
          <w:sz w:val="24"/>
          <w:szCs w:val="24"/>
          <w14:ligatures w14:val="standardContextual"/>
        </w:rPr>
      </w:pPr>
      <w:r w:rsidRPr="004C6EFA">
        <w:rPr>
          <w:rFonts w:ascii="Aptos" w:eastAsia="Aptos" w:hAnsi="Aptos" w:cs="Times New Roman"/>
          <w:kern w:val="2"/>
          <w:sz w:val="24"/>
          <w:szCs w:val="24"/>
          <w14:ligatures w14:val="standardContextual"/>
        </w:rPr>
        <w:t>.</w:t>
      </w:r>
    </w:p>
    <w:p w14:paraId="112E73C3" w14:textId="29DDA0BF" w:rsidR="00297F6B" w:rsidRDefault="00297F6B" w:rsidP="00297F6B">
      <w:pPr>
        <w:pStyle w:val="NormalWeb"/>
        <w:spacing w:before="0" w:beforeAutospacing="0" w:after="240" w:afterAutospacing="0" w:line="360" w:lineRule="auto"/>
      </w:pPr>
      <w:r>
        <w:t xml:space="preserve">GOV.UK (2013). </w:t>
      </w:r>
      <w:r>
        <w:rPr>
          <w:i/>
          <w:iCs/>
        </w:rPr>
        <w:t>Equality Act 2010</w:t>
      </w:r>
      <w:r>
        <w:t xml:space="preserve">. [online] GOV.UK. Available at: </w:t>
      </w:r>
      <w:hyperlink r:id="rId8" w:history="1">
        <w:r w:rsidRPr="005D796E">
          <w:rPr>
            <w:rStyle w:val="Hyperlink"/>
          </w:rPr>
          <w:t>https://www.gov.uk/guidance/equality-act-2010-guidance</w:t>
        </w:r>
      </w:hyperlink>
      <w:r>
        <w:t>.</w:t>
      </w:r>
    </w:p>
    <w:p w14:paraId="181D8ACC" w14:textId="225DA5E0" w:rsidR="00297F6B" w:rsidRDefault="006D1B12" w:rsidP="008334E1">
      <w:pPr>
        <w:pStyle w:val="NormalWeb"/>
      </w:pPr>
      <w:r w:rsidRPr="006D1B12">
        <w:t xml:space="preserve">CIPD (2024). </w:t>
      </w:r>
      <w:r w:rsidRPr="006D1B12">
        <w:rPr>
          <w:i/>
          <w:iCs/>
        </w:rPr>
        <w:t>Strategic Human Resource Management</w:t>
      </w:r>
      <w:r w:rsidRPr="006D1B12">
        <w:t xml:space="preserve">. [online] Available at: </w:t>
      </w:r>
      <w:hyperlink r:id="rId9" w:history="1">
        <w:r w:rsidRPr="006D1B12">
          <w:rPr>
            <w:rStyle w:val="Hyperlink"/>
          </w:rPr>
          <w:t>https://www.cipd.org/uk/knowledge/factsheets/strategic-hrm-factsheet/</w:t>
        </w:r>
      </w:hyperlink>
      <w:r w:rsidRPr="006D1B12">
        <w:t>.</w:t>
      </w:r>
    </w:p>
    <w:p w14:paraId="315E6B86" w14:textId="099F96C2" w:rsidR="00363479" w:rsidRDefault="00E10528" w:rsidP="00363479">
      <w:pPr>
        <w:pStyle w:val="NormalWeb"/>
        <w:spacing w:before="0" w:beforeAutospacing="0" w:after="240" w:afterAutospacing="0" w:line="360" w:lineRule="auto"/>
      </w:pPr>
      <w:r>
        <w:t xml:space="preserve">Maurer, R. (2025). </w:t>
      </w:r>
      <w:r>
        <w:rPr>
          <w:i/>
          <w:iCs/>
        </w:rPr>
        <w:t>Career Development Gaps Frequently Drive Employee Turnover</w:t>
      </w:r>
      <w:r>
        <w:t xml:space="preserve">. [online] Shrm.org. Available at: </w:t>
      </w:r>
      <w:hyperlink r:id="rId10" w:history="1">
        <w:r w:rsidRPr="005D796E">
          <w:rPr>
            <w:rStyle w:val="Hyperlink"/>
          </w:rPr>
          <w:t>https://www.shrm.org/topics-tools/news/talent-acquisition/career-development-gaps-frequently-drive-employee-turnover</w:t>
        </w:r>
      </w:hyperlink>
      <w:r>
        <w:t>.</w:t>
      </w:r>
    </w:p>
    <w:p w14:paraId="7C58B5C4" w14:textId="50E9E879" w:rsidR="00363479" w:rsidRPr="00363479" w:rsidRDefault="00363479" w:rsidP="00363479">
      <w:pPr>
        <w:pStyle w:val="NormalWeb"/>
      </w:pPr>
      <w:r w:rsidRPr="00363479">
        <w:t xml:space="preserve">Grapevine, H. (2023). </w:t>
      </w:r>
      <w:r w:rsidRPr="00363479">
        <w:rPr>
          <w:i/>
          <w:iCs/>
        </w:rPr>
        <w:t>Why the relationship between HR and line managers is the foundation of organisational success</w:t>
      </w:r>
      <w:r w:rsidRPr="00363479">
        <w:t xml:space="preserve">. [online] Hrgrapevine.com. Available at: </w:t>
      </w:r>
      <w:hyperlink r:id="rId11" w:history="1">
        <w:r w:rsidRPr="00363479">
          <w:rPr>
            <w:rStyle w:val="Hyperlink"/>
          </w:rPr>
          <w:t>https://www.hrgrapevine.com/content/article/2023-10-24-why-the-relationship-between-hr-line-managers-is-the-foundation-of-organisational-success</w:t>
        </w:r>
      </w:hyperlink>
      <w:r w:rsidRPr="00363479">
        <w:t>.</w:t>
      </w:r>
    </w:p>
    <w:p w14:paraId="7993A284" w14:textId="14C71917" w:rsidR="009101D5" w:rsidRDefault="009101D5" w:rsidP="009101D5">
      <w:pPr>
        <w:pStyle w:val="NormalWeb"/>
      </w:pPr>
      <w:r w:rsidRPr="009101D5">
        <w:t xml:space="preserve">RICS (2024). </w:t>
      </w:r>
      <w:r w:rsidRPr="009101D5">
        <w:rPr>
          <w:i/>
          <w:iCs/>
        </w:rPr>
        <w:t>Inclusive Policies and Procedures</w:t>
      </w:r>
      <w:r w:rsidRPr="009101D5">
        <w:t xml:space="preserve">. [online] Rics.org. Available at: </w:t>
      </w:r>
      <w:hyperlink r:id="rId12" w:history="1">
        <w:r w:rsidRPr="009101D5">
          <w:rPr>
            <w:rStyle w:val="Hyperlink"/>
          </w:rPr>
          <w:t>https://www.rics.org/profession-standards/rics-standards-and-guidance/conduct-competence/diversity-equity-inclusion/inclusive-policies-and-procedures</w:t>
        </w:r>
      </w:hyperlink>
      <w:r w:rsidRPr="009101D5">
        <w:t>.</w:t>
      </w:r>
    </w:p>
    <w:p w14:paraId="1DDDEB73" w14:textId="42164A4F" w:rsidR="002B57DE" w:rsidRDefault="002B57DE" w:rsidP="009101D5">
      <w:pPr>
        <w:pStyle w:val="NormalWeb"/>
      </w:pPr>
      <w:r w:rsidRPr="002B57DE">
        <w:t xml:space="preserve">MacKenzie, K. (2022). </w:t>
      </w:r>
      <w:r w:rsidRPr="002B57DE">
        <w:rPr>
          <w:i/>
          <w:iCs/>
        </w:rPr>
        <w:t>What is HRIS? And why is it so important for your business?</w:t>
      </w:r>
      <w:r w:rsidRPr="002B57DE">
        <w:t xml:space="preserve"> [online] Recruiting Resources: How to Recruit and Hire Better. Available at: </w:t>
      </w:r>
      <w:hyperlink r:id="rId13" w:history="1">
        <w:r w:rsidRPr="002B57DE">
          <w:rPr>
            <w:rStyle w:val="Hyperlink"/>
          </w:rPr>
          <w:t>https://resources.workable.com/hr-toolkit/what-is-hris</w:t>
        </w:r>
      </w:hyperlink>
      <w:r w:rsidRPr="002B57DE">
        <w:t>.</w:t>
      </w:r>
    </w:p>
    <w:p w14:paraId="33DF239F" w14:textId="63DD2D57" w:rsidR="00440B44" w:rsidRDefault="00774A6F" w:rsidP="009101D5">
      <w:pPr>
        <w:pStyle w:val="NormalWeb"/>
      </w:pPr>
      <w:r w:rsidRPr="00774A6F">
        <w:t xml:space="preserve">learning.linkedin.com. (2019). </w:t>
      </w:r>
      <w:r w:rsidRPr="00774A6F">
        <w:rPr>
          <w:i/>
          <w:iCs/>
        </w:rPr>
        <w:t>The 2019 Workplace Learning Report from LinkedIn Learning</w:t>
      </w:r>
      <w:r w:rsidRPr="00774A6F">
        <w:t xml:space="preserve">. [online] Available at: </w:t>
      </w:r>
      <w:hyperlink r:id="rId14" w:history="1">
        <w:r w:rsidRPr="00774A6F">
          <w:rPr>
            <w:rStyle w:val="Hyperlink"/>
          </w:rPr>
          <w:t>https://learning.linkedin.com/resources/workplace-learning-report-2019</w:t>
        </w:r>
      </w:hyperlink>
      <w:r w:rsidRPr="00774A6F">
        <w:t>.</w:t>
      </w:r>
    </w:p>
    <w:p w14:paraId="3A141922" w14:textId="7C2AA704" w:rsidR="00363479" w:rsidRDefault="009101D5" w:rsidP="00363479">
      <w:pPr>
        <w:pStyle w:val="NormalWeb"/>
        <w:spacing w:before="0" w:beforeAutospacing="0" w:after="240" w:afterAutospacing="0" w:line="360" w:lineRule="auto"/>
      </w:pPr>
      <w:r w:rsidRPr="004C6EFA">
        <w:rPr>
          <w:rFonts w:ascii="Aptos" w:eastAsia="Aptos" w:hAnsi="Aptos"/>
          <w:kern w:val="2"/>
          <w14:ligatures w14:val="standardContextual"/>
        </w:rPr>
        <w:t xml:space="preserve">Armstrong, M. (2020) </w:t>
      </w:r>
      <w:r w:rsidRPr="004C6EFA">
        <w:rPr>
          <w:rFonts w:ascii="Aptos" w:eastAsia="Aptos" w:hAnsi="Aptos"/>
          <w:i/>
          <w:iCs/>
          <w:kern w:val="2"/>
          <w14:ligatures w14:val="standardContextual"/>
        </w:rPr>
        <w:t>Armstrong’s Handbook of Human Resource Management Practice</w:t>
      </w:r>
      <w:r w:rsidRPr="004C6EFA">
        <w:rPr>
          <w:rFonts w:ascii="Aptos" w:eastAsia="Aptos" w:hAnsi="Aptos"/>
          <w:kern w:val="2"/>
          <w14:ligatures w14:val="standardContextual"/>
        </w:rPr>
        <w:t>.</w:t>
      </w:r>
      <w:r w:rsidRPr="004C6EFA">
        <w:rPr>
          <w:rFonts w:ascii="Aptos" w:eastAsia="Aptos" w:hAnsi="Aptos"/>
          <w:kern w:val="2"/>
          <w14:ligatures w14:val="standardContextual"/>
        </w:rPr>
        <w:br/>
        <w:t xml:space="preserve">Armstrong, M. and Taylor, S. (2023) </w:t>
      </w:r>
      <w:r w:rsidRPr="004C6EFA">
        <w:rPr>
          <w:rFonts w:ascii="Aptos" w:eastAsia="Aptos" w:hAnsi="Aptos"/>
          <w:i/>
          <w:iCs/>
          <w:kern w:val="2"/>
          <w14:ligatures w14:val="standardContextual"/>
        </w:rPr>
        <w:t>Armstrong’s Handbook of Human Resource Management Practice</w:t>
      </w:r>
      <w:r w:rsidRPr="004C6EFA">
        <w:rPr>
          <w:rFonts w:ascii="Aptos" w:eastAsia="Aptos" w:hAnsi="Aptos"/>
          <w:kern w:val="2"/>
          <w14:ligatures w14:val="standardContextual"/>
        </w:rPr>
        <w:t>.</w:t>
      </w:r>
      <w:r w:rsidRPr="004C6EFA">
        <w:rPr>
          <w:rFonts w:ascii="Aptos" w:eastAsia="Aptos" w:hAnsi="Aptos"/>
          <w:kern w:val="2"/>
          <w14:ligatures w14:val="standardContextual"/>
        </w:rPr>
        <w:br/>
        <w:t xml:space="preserve">Barney, J. (1991) Firm resources and sustained competitive advantage. </w:t>
      </w:r>
      <w:r w:rsidRPr="004C6EFA">
        <w:rPr>
          <w:rFonts w:ascii="Aptos" w:eastAsia="Aptos" w:hAnsi="Aptos"/>
          <w:i/>
          <w:iCs/>
          <w:kern w:val="2"/>
          <w14:ligatures w14:val="standardContextual"/>
        </w:rPr>
        <w:t>Journal of Management</w:t>
      </w:r>
      <w:r w:rsidRPr="004C6EFA">
        <w:rPr>
          <w:rFonts w:ascii="Aptos" w:eastAsia="Aptos" w:hAnsi="Aptos"/>
          <w:kern w:val="2"/>
          <w14:ligatures w14:val="standardContextual"/>
        </w:rPr>
        <w:t>.</w:t>
      </w:r>
      <w:r w:rsidRPr="004C6EFA">
        <w:rPr>
          <w:rFonts w:ascii="Aptos" w:eastAsia="Aptos" w:hAnsi="Aptos"/>
          <w:kern w:val="2"/>
          <w14:ligatures w14:val="standardContextual"/>
        </w:rPr>
        <w:br/>
        <w:t xml:space="preserve">CIPD (2023) </w:t>
      </w:r>
      <w:r w:rsidRPr="004C6EFA">
        <w:rPr>
          <w:rFonts w:ascii="Aptos" w:eastAsia="Aptos" w:hAnsi="Aptos"/>
          <w:i/>
          <w:iCs/>
          <w:kern w:val="2"/>
          <w14:ligatures w14:val="standardContextual"/>
        </w:rPr>
        <w:t>Good Work Index</w:t>
      </w:r>
      <w:r w:rsidRPr="004C6EFA">
        <w:rPr>
          <w:rFonts w:ascii="Aptos" w:eastAsia="Aptos" w:hAnsi="Aptos"/>
          <w:kern w:val="2"/>
          <w14:ligatures w14:val="standardContextual"/>
        </w:rPr>
        <w:t>.</w:t>
      </w:r>
      <w:r w:rsidRPr="004C6EFA">
        <w:rPr>
          <w:rFonts w:ascii="Aptos" w:eastAsia="Aptos" w:hAnsi="Aptos"/>
          <w:kern w:val="2"/>
          <w14:ligatures w14:val="standardContextual"/>
        </w:rPr>
        <w:br/>
        <w:t xml:space="preserve">Kotter, J. (2012) </w:t>
      </w:r>
      <w:r w:rsidRPr="004C6EFA">
        <w:rPr>
          <w:rFonts w:ascii="Aptos" w:eastAsia="Aptos" w:hAnsi="Aptos"/>
          <w:i/>
          <w:iCs/>
          <w:kern w:val="2"/>
          <w14:ligatures w14:val="standardContextual"/>
        </w:rPr>
        <w:t>Leading Change</w:t>
      </w:r>
    </w:p>
    <w:p w14:paraId="2FFB88E8" w14:textId="77777777" w:rsidR="00363479" w:rsidRDefault="00363479" w:rsidP="00363479">
      <w:pPr>
        <w:pStyle w:val="NormalWeb"/>
        <w:spacing w:before="0" w:beforeAutospacing="0" w:after="240" w:afterAutospacing="0" w:line="360" w:lineRule="auto"/>
      </w:pPr>
    </w:p>
    <w:p w14:paraId="01601AC0" w14:textId="77777777" w:rsidR="004C6EFA" w:rsidRDefault="004C6EFA">
      <w:pPr>
        <w:rPr>
          <w:rFonts w:ascii="Arial" w:hAnsi="Arial" w:cs="Arial"/>
          <w:b/>
          <w:bCs/>
          <w:sz w:val="36"/>
          <w:szCs w:val="36"/>
        </w:rPr>
      </w:pPr>
    </w:p>
    <w:p w14:paraId="0BCC03E4" w14:textId="77777777" w:rsidR="004C6EFA" w:rsidRDefault="004C6EFA">
      <w:pPr>
        <w:rPr>
          <w:rFonts w:ascii="Arial" w:hAnsi="Arial" w:cs="Arial"/>
          <w:b/>
          <w:bCs/>
          <w:sz w:val="36"/>
          <w:szCs w:val="36"/>
        </w:rPr>
      </w:pPr>
    </w:p>
    <w:p w14:paraId="2DC9D2BD" w14:textId="77777777" w:rsidR="002D0454" w:rsidRDefault="002D0454">
      <w:pPr>
        <w:rPr>
          <w:rFonts w:ascii="Arial" w:hAnsi="Arial" w:cs="Arial"/>
          <w:b/>
          <w:bCs/>
          <w:sz w:val="36"/>
          <w:szCs w:val="36"/>
        </w:rPr>
      </w:pPr>
    </w:p>
    <w:p w14:paraId="35457362" w14:textId="77777777" w:rsidR="002D0454" w:rsidRDefault="002D0454">
      <w:pPr>
        <w:rPr>
          <w:rFonts w:ascii="Arial" w:hAnsi="Arial" w:cs="Arial"/>
          <w:b/>
          <w:bCs/>
          <w:sz w:val="36"/>
          <w:szCs w:val="36"/>
        </w:rPr>
      </w:pPr>
    </w:p>
    <w:p w14:paraId="6E9E2AD8" w14:textId="77777777" w:rsidR="002D0454" w:rsidRDefault="002D0454">
      <w:pPr>
        <w:rPr>
          <w:rFonts w:ascii="Arial" w:hAnsi="Arial" w:cs="Arial"/>
          <w:b/>
          <w:bCs/>
          <w:sz w:val="36"/>
          <w:szCs w:val="36"/>
        </w:rPr>
      </w:pPr>
    </w:p>
    <w:p w14:paraId="29FACCED" w14:textId="77777777" w:rsidR="002D0454" w:rsidRDefault="002D0454">
      <w:pPr>
        <w:rPr>
          <w:rFonts w:ascii="Arial" w:hAnsi="Arial" w:cs="Arial"/>
          <w:b/>
          <w:bCs/>
          <w:sz w:val="36"/>
          <w:szCs w:val="36"/>
        </w:rPr>
      </w:pPr>
    </w:p>
    <w:p w14:paraId="78650868" w14:textId="77777777" w:rsidR="002D0454" w:rsidRDefault="002D0454">
      <w:pPr>
        <w:rPr>
          <w:rFonts w:ascii="Arial" w:hAnsi="Arial" w:cs="Arial"/>
          <w:b/>
          <w:bCs/>
          <w:sz w:val="36"/>
          <w:szCs w:val="36"/>
        </w:rPr>
      </w:pPr>
    </w:p>
    <w:p w14:paraId="45140A94" w14:textId="77777777" w:rsidR="002D0454" w:rsidRDefault="002D0454">
      <w:pPr>
        <w:rPr>
          <w:rFonts w:ascii="Arial" w:hAnsi="Arial" w:cs="Arial"/>
          <w:b/>
          <w:bCs/>
          <w:sz w:val="36"/>
          <w:szCs w:val="36"/>
        </w:rPr>
      </w:pPr>
    </w:p>
    <w:p w14:paraId="27111BFA" w14:textId="77777777" w:rsidR="002D0454" w:rsidRDefault="002D0454">
      <w:pPr>
        <w:rPr>
          <w:rFonts w:ascii="Arial" w:hAnsi="Arial" w:cs="Arial"/>
          <w:b/>
          <w:bCs/>
          <w:sz w:val="36"/>
          <w:szCs w:val="36"/>
        </w:rPr>
      </w:pPr>
    </w:p>
    <w:p w14:paraId="619A0264" w14:textId="77777777" w:rsidR="002D0454" w:rsidRDefault="002D0454">
      <w:pPr>
        <w:rPr>
          <w:rFonts w:ascii="Arial" w:hAnsi="Arial" w:cs="Arial"/>
          <w:b/>
          <w:bCs/>
          <w:sz w:val="36"/>
          <w:szCs w:val="36"/>
        </w:rPr>
      </w:pPr>
    </w:p>
    <w:p w14:paraId="6BDA9673" w14:textId="77777777" w:rsidR="002D0454" w:rsidRDefault="002D0454">
      <w:pPr>
        <w:rPr>
          <w:rFonts w:ascii="Arial" w:hAnsi="Arial" w:cs="Arial"/>
          <w:b/>
          <w:bCs/>
          <w:sz w:val="36"/>
          <w:szCs w:val="36"/>
        </w:rPr>
      </w:pPr>
    </w:p>
    <w:p w14:paraId="6B81619A" w14:textId="77777777" w:rsidR="002D0454" w:rsidRDefault="002D0454">
      <w:pPr>
        <w:rPr>
          <w:rFonts w:ascii="Arial" w:hAnsi="Arial" w:cs="Arial"/>
          <w:b/>
          <w:bCs/>
          <w:sz w:val="36"/>
          <w:szCs w:val="36"/>
        </w:rPr>
      </w:pPr>
    </w:p>
    <w:p w14:paraId="19F4030C" w14:textId="77777777" w:rsidR="002D0454" w:rsidRDefault="002D0454">
      <w:pPr>
        <w:rPr>
          <w:rFonts w:ascii="Arial" w:hAnsi="Arial" w:cs="Arial"/>
          <w:b/>
          <w:bCs/>
          <w:sz w:val="36"/>
          <w:szCs w:val="36"/>
        </w:rPr>
      </w:pPr>
    </w:p>
    <w:p w14:paraId="5A0A020F" w14:textId="77777777" w:rsidR="002D0454" w:rsidRDefault="002D0454">
      <w:pPr>
        <w:rPr>
          <w:rFonts w:ascii="Arial" w:hAnsi="Arial" w:cs="Arial"/>
          <w:b/>
          <w:bCs/>
          <w:sz w:val="36"/>
          <w:szCs w:val="36"/>
        </w:rPr>
      </w:pPr>
    </w:p>
    <w:p w14:paraId="43A4CCC4" w14:textId="77777777" w:rsidR="002D0454" w:rsidRDefault="002D0454">
      <w:pPr>
        <w:rPr>
          <w:rFonts w:ascii="Arial" w:hAnsi="Arial" w:cs="Arial"/>
          <w:b/>
          <w:bCs/>
          <w:sz w:val="36"/>
          <w:szCs w:val="36"/>
        </w:rPr>
      </w:pPr>
    </w:p>
    <w:p w14:paraId="39627297" w14:textId="77777777" w:rsidR="002D0454" w:rsidRDefault="002D0454">
      <w:pPr>
        <w:rPr>
          <w:rFonts w:ascii="Arial" w:hAnsi="Arial" w:cs="Arial"/>
          <w:b/>
          <w:bCs/>
          <w:sz w:val="36"/>
          <w:szCs w:val="36"/>
        </w:rPr>
      </w:pPr>
    </w:p>
    <w:p w14:paraId="05433659" w14:textId="77777777" w:rsidR="002D0454" w:rsidRDefault="002D0454">
      <w:pPr>
        <w:rPr>
          <w:rFonts w:ascii="Arial" w:hAnsi="Arial" w:cs="Arial"/>
          <w:b/>
          <w:bCs/>
          <w:sz w:val="36"/>
          <w:szCs w:val="36"/>
        </w:rPr>
      </w:pPr>
    </w:p>
    <w:p w14:paraId="5D6F0CCA" w14:textId="77777777" w:rsidR="002D0454" w:rsidRDefault="002D0454">
      <w:pPr>
        <w:rPr>
          <w:rFonts w:ascii="Arial" w:hAnsi="Arial" w:cs="Arial"/>
          <w:b/>
          <w:bCs/>
          <w:sz w:val="36"/>
          <w:szCs w:val="36"/>
        </w:rPr>
      </w:pPr>
    </w:p>
    <w:p w14:paraId="2F292B91" w14:textId="77777777" w:rsidR="002D0454" w:rsidRDefault="002D0454">
      <w:pPr>
        <w:rPr>
          <w:rFonts w:ascii="Arial" w:hAnsi="Arial" w:cs="Arial"/>
          <w:b/>
          <w:bCs/>
          <w:sz w:val="36"/>
          <w:szCs w:val="36"/>
        </w:rPr>
      </w:pPr>
    </w:p>
    <w:p w14:paraId="17363D99" w14:textId="77777777" w:rsidR="002D0454" w:rsidRDefault="002D0454">
      <w:pPr>
        <w:rPr>
          <w:rFonts w:ascii="Arial" w:hAnsi="Arial" w:cs="Arial"/>
          <w:b/>
          <w:bCs/>
          <w:sz w:val="36"/>
          <w:szCs w:val="36"/>
        </w:rPr>
      </w:pPr>
    </w:p>
    <w:p w14:paraId="08D02FC3" w14:textId="77777777" w:rsidR="002D0454" w:rsidRDefault="002D0454">
      <w:pPr>
        <w:rPr>
          <w:rFonts w:ascii="Arial" w:hAnsi="Arial" w:cs="Arial"/>
          <w:b/>
          <w:bCs/>
          <w:sz w:val="36"/>
          <w:szCs w:val="36"/>
        </w:rPr>
      </w:pPr>
    </w:p>
    <w:p w14:paraId="0182AA5D" w14:textId="77777777" w:rsidR="002D0454" w:rsidRDefault="002D0454">
      <w:pPr>
        <w:rPr>
          <w:rFonts w:ascii="Arial" w:hAnsi="Arial" w:cs="Arial"/>
          <w:b/>
          <w:bCs/>
          <w:sz w:val="36"/>
          <w:szCs w:val="36"/>
        </w:rPr>
      </w:pPr>
    </w:p>
    <w:p w14:paraId="52643B3B" w14:textId="77777777" w:rsidR="002D0454" w:rsidRDefault="002D0454">
      <w:pPr>
        <w:rPr>
          <w:rFonts w:ascii="Arial" w:hAnsi="Arial" w:cs="Arial"/>
          <w:b/>
          <w:bCs/>
          <w:sz w:val="36"/>
          <w:szCs w:val="36"/>
        </w:rPr>
      </w:pPr>
    </w:p>
    <w:p w14:paraId="62B04A5F" w14:textId="78C4454F" w:rsidR="002D0454" w:rsidRDefault="002D0454">
      <w:pPr>
        <w:rPr>
          <w:rFonts w:ascii="Arial" w:hAnsi="Arial" w:cs="Arial"/>
          <w:b/>
          <w:bCs/>
          <w:sz w:val="36"/>
          <w:szCs w:val="36"/>
        </w:rPr>
      </w:pPr>
      <w:r>
        <w:rPr>
          <w:rFonts w:ascii="Arial" w:hAnsi="Arial" w:cs="Arial"/>
          <w:b/>
          <w:bCs/>
          <w:sz w:val="36"/>
          <w:szCs w:val="36"/>
        </w:rPr>
        <w:lastRenderedPageBreak/>
        <w:t>Appendix</w:t>
      </w:r>
    </w:p>
    <w:p w14:paraId="5868CAA1" w14:textId="77777777" w:rsidR="002D0454" w:rsidRDefault="002D0454">
      <w:pPr>
        <w:rPr>
          <w:rFonts w:ascii="Arial" w:hAnsi="Arial" w:cs="Arial"/>
          <w:b/>
          <w:bCs/>
          <w:sz w:val="36"/>
          <w:szCs w:val="36"/>
        </w:rPr>
      </w:pPr>
    </w:p>
    <w:tbl>
      <w:tblPr>
        <w:tblStyle w:val="TableGrid"/>
        <w:tblW w:w="0" w:type="auto"/>
        <w:tblLook w:val="04A0" w:firstRow="1" w:lastRow="0" w:firstColumn="1" w:lastColumn="0" w:noHBand="0" w:noVBand="1"/>
      </w:tblPr>
      <w:tblGrid>
        <w:gridCol w:w="3005"/>
        <w:gridCol w:w="3005"/>
        <w:gridCol w:w="3006"/>
      </w:tblGrid>
      <w:tr w:rsidR="008366CD" w:rsidRPr="008366CD" w14:paraId="50E6D4D0" w14:textId="77777777" w:rsidTr="008366CD">
        <w:tc>
          <w:tcPr>
            <w:tcW w:w="3005" w:type="dxa"/>
          </w:tcPr>
          <w:p w14:paraId="54A672C3" w14:textId="16AEEB09" w:rsidR="008366CD" w:rsidRPr="008366CD" w:rsidRDefault="008366CD">
            <w:pPr>
              <w:rPr>
                <w:rFonts w:ascii="Arial" w:hAnsi="Arial" w:cs="Arial"/>
                <w:sz w:val="28"/>
                <w:szCs w:val="28"/>
              </w:rPr>
            </w:pPr>
            <w:r w:rsidRPr="008366CD">
              <w:rPr>
                <w:rFonts w:ascii="Arial" w:hAnsi="Arial" w:cs="Arial"/>
                <w:sz w:val="28"/>
                <w:szCs w:val="28"/>
              </w:rPr>
              <w:t>HR Issue</w:t>
            </w:r>
          </w:p>
        </w:tc>
        <w:tc>
          <w:tcPr>
            <w:tcW w:w="3005" w:type="dxa"/>
          </w:tcPr>
          <w:p w14:paraId="108D8EF7" w14:textId="24AE41FE" w:rsidR="008366CD" w:rsidRPr="008366CD" w:rsidRDefault="008366CD">
            <w:pPr>
              <w:rPr>
                <w:rFonts w:ascii="Arial" w:hAnsi="Arial" w:cs="Arial"/>
                <w:sz w:val="28"/>
                <w:szCs w:val="28"/>
              </w:rPr>
            </w:pPr>
            <w:r>
              <w:rPr>
                <w:rFonts w:ascii="Arial" w:hAnsi="Arial" w:cs="Arial"/>
                <w:sz w:val="28"/>
                <w:szCs w:val="28"/>
              </w:rPr>
              <w:t>HR Practices Used</w:t>
            </w:r>
          </w:p>
        </w:tc>
        <w:tc>
          <w:tcPr>
            <w:tcW w:w="3006" w:type="dxa"/>
          </w:tcPr>
          <w:p w14:paraId="21B25154" w14:textId="7565A514" w:rsidR="008366CD" w:rsidRPr="008366CD" w:rsidRDefault="00D859DA">
            <w:pPr>
              <w:rPr>
                <w:rFonts w:ascii="Arial" w:hAnsi="Arial" w:cs="Arial"/>
                <w:sz w:val="28"/>
                <w:szCs w:val="28"/>
              </w:rPr>
            </w:pPr>
            <w:r>
              <w:rPr>
                <w:rFonts w:ascii="Arial" w:hAnsi="Arial" w:cs="Arial"/>
                <w:sz w:val="28"/>
                <w:szCs w:val="28"/>
              </w:rPr>
              <w:t>Implementation by Managers/HR</w:t>
            </w:r>
          </w:p>
        </w:tc>
      </w:tr>
      <w:tr w:rsidR="008366CD" w:rsidRPr="008366CD" w14:paraId="7D1EBAEC" w14:textId="77777777" w:rsidTr="008366CD">
        <w:tc>
          <w:tcPr>
            <w:tcW w:w="3005" w:type="dxa"/>
          </w:tcPr>
          <w:p w14:paraId="427F0C79" w14:textId="54D73352" w:rsidR="008366CD" w:rsidRPr="008366CD" w:rsidRDefault="004F43B1">
            <w:pPr>
              <w:rPr>
                <w:rFonts w:ascii="Arial" w:hAnsi="Arial" w:cs="Arial"/>
                <w:sz w:val="28"/>
                <w:szCs w:val="28"/>
              </w:rPr>
            </w:pPr>
            <w:r>
              <w:rPr>
                <w:rFonts w:ascii="Arial" w:hAnsi="Arial" w:cs="Arial"/>
                <w:sz w:val="28"/>
                <w:szCs w:val="28"/>
              </w:rPr>
              <w:t xml:space="preserve">Technological Advancement </w:t>
            </w:r>
          </w:p>
        </w:tc>
        <w:tc>
          <w:tcPr>
            <w:tcW w:w="3005" w:type="dxa"/>
          </w:tcPr>
          <w:p w14:paraId="1F0E60CA" w14:textId="7F01A4AB" w:rsidR="008366CD" w:rsidRPr="008366CD" w:rsidRDefault="00A127B8">
            <w:pPr>
              <w:rPr>
                <w:rFonts w:ascii="Arial" w:hAnsi="Arial" w:cs="Arial"/>
                <w:sz w:val="28"/>
                <w:szCs w:val="28"/>
              </w:rPr>
            </w:pPr>
            <w:r>
              <w:rPr>
                <w:rFonts w:ascii="Arial" w:hAnsi="Arial" w:cs="Arial"/>
                <w:sz w:val="28"/>
                <w:szCs w:val="28"/>
              </w:rPr>
              <w:t>Continuous learning and development (e-learning, digital training</w:t>
            </w:r>
            <w:r w:rsidR="00D26406">
              <w:rPr>
                <w:rFonts w:ascii="Arial" w:hAnsi="Arial" w:cs="Arial"/>
                <w:sz w:val="28"/>
                <w:szCs w:val="28"/>
              </w:rPr>
              <w:t>), change management strategies, use of Human Resource Information Systems(</w:t>
            </w:r>
            <w:r w:rsidR="003B4E89">
              <w:rPr>
                <w:rFonts w:ascii="Arial" w:hAnsi="Arial" w:cs="Arial"/>
                <w:sz w:val="28"/>
                <w:szCs w:val="28"/>
              </w:rPr>
              <w:t>HRIS).</w:t>
            </w:r>
          </w:p>
        </w:tc>
        <w:tc>
          <w:tcPr>
            <w:tcW w:w="3006" w:type="dxa"/>
          </w:tcPr>
          <w:p w14:paraId="05A3EF44" w14:textId="0482ECA9" w:rsidR="008366CD" w:rsidRPr="008366CD" w:rsidRDefault="003B4E89">
            <w:pPr>
              <w:rPr>
                <w:rFonts w:ascii="Arial" w:hAnsi="Arial" w:cs="Arial"/>
                <w:sz w:val="28"/>
                <w:szCs w:val="28"/>
              </w:rPr>
            </w:pPr>
            <w:r>
              <w:rPr>
                <w:rFonts w:ascii="Arial" w:hAnsi="Arial" w:cs="Arial"/>
                <w:sz w:val="28"/>
                <w:szCs w:val="28"/>
              </w:rPr>
              <w:t xml:space="preserve">Managers provide training sessions and in-store coaching, encourage employees to use online learning platforms, monitor training completion through </w:t>
            </w:r>
            <w:r w:rsidR="009C244F">
              <w:rPr>
                <w:rFonts w:ascii="Arial" w:hAnsi="Arial" w:cs="Arial"/>
                <w:sz w:val="28"/>
                <w:szCs w:val="28"/>
              </w:rPr>
              <w:t>HRIS, and communicate benefits of new technologies to reduce resistance.</w:t>
            </w:r>
          </w:p>
        </w:tc>
      </w:tr>
      <w:tr w:rsidR="008366CD" w:rsidRPr="008366CD" w14:paraId="3A456DB4" w14:textId="77777777" w:rsidTr="008366CD">
        <w:tc>
          <w:tcPr>
            <w:tcW w:w="3005" w:type="dxa"/>
          </w:tcPr>
          <w:p w14:paraId="1EF5EAEB" w14:textId="5369F947" w:rsidR="008366CD" w:rsidRPr="008366CD" w:rsidRDefault="009C244F">
            <w:pPr>
              <w:rPr>
                <w:rFonts w:ascii="Arial" w:hAnsi="Arial" w:cs="Arial"/>
                <w:sz w:val="28"/>
                <w:szCs w:val="28"/>
              </w:rPr>
            </w:pPr>
            <w:r>
              <w:rPr>
                <w:rFonts w:ascii="Arial" w:hAnsi="Arial" w:cs="Arial"/>
                <w:sz w:val="28"/>
                <w:szCs w:val="28"/>
              </w:rPr>
              <w:t xml:space="preserve">Talent Acquisition </w:t>
            </w:r>
          </w:p>
        </w:tc>
        <w:tc>
          <w:tcPr>
            <w:tcW w:w="3005" w:type="dxa"/>
          </w:tcPr>
          <w:p w14:paraId="5B420486" w14:textId="1753C6D7" w:rsidR="008366CD" w:rsidRPr="008366CD" w:rsidRDefault="001052F3">
            <w:pPr>
              <w:rPr>
                <w:rFonts w:ascii="Arial" w:hAnsi="Arial" w:cs="Arial"/>
                <w:sz w:val="28"/>
                <w:szCs w:val="28"/>
              </w:rPr>
            </w:pPr>
            <w:r>
              <w:rPr>
                <w:rFonts w:ascii="Arial" w:hAnsi="Arial" w:cs="Arial"/>
                <w:sz w:val="28"/>
                <w:szCs w:val="28"/>
              </w:rPr>
              <w:t>Employer branding, structured recruitment processes, and effective onboarding programmes.</w:t>
            </w:r>
          </w:p>
        </w:tc>
        <w:tc>
          <w:tcPr>
            <w:tcW w:w="3006" w:type="dxa"/>
          </w:tcPr>
          <w:p w14:paraId="0EB469A4" w14:textId="1E06BFDA" w:rsidR="008366CD" w:rsidRPr="008366CD" w:rsidRDefault="001052F3">
            <w:pPr>
              <w:rPr>
                <w:rFonts w:ascii="Arial" w:hAnsi="Arial" w:cs="Arial"/>
                <w:sz w:val="28"/>
                <w:szCs w:val="28"/>
              </w:rPr>
            </w:pPr>
            <w:r>
              <w:rPr>
                <w:rFonts w:ascii="Arial" w:hAnsi="Arial" w:cs="Arial"/>
                <w:sz w:val="28"/>
                <w:szCs w:val="28"/>
              </w:rPr>
              <w:t>HR</w:t>
            </w:r>
            <w:r w:rsidR="00317649">
              <w:rPr>
                <w:rFonts w:ascii="Arial" w:hAnsi="Arial" w:cs="Arial"/>
                <w:sz w:val="28"/>
                <w:szCs w:val="28"/>
              </w:rPr>
              <w:t xml:space="preserve"> promotes Costa Coffee’s culture and career opportunities through</w:t>
            </w:r>
            <w:r w:rsidR="0040124A">
              <w:rPr>
                <w:rFonts w:ascii="Arial" w:hAnsi="Arial" w:cs="Arial"/>
                <w:sz w:val="28"/>
                <w:szCs w:val="28"/>
              </w:rPr>
              <w:t xml:space="preserve"> recruitment </w:t>
            </w:r>
            <w:r w:rsidR="007E3C37">
              <w:rPr>
                <w:rFonts w:ascii="Arial" w:hAnsi="Arial" w:cs="Arial"/>
                <w:sz w:val="28"/>
                <w:szCs w:val="28"/>
              </w:rPr>
              <w:t>campaigns</w:t>
            </w:r>
            <w:r w:rsidR="0040124A">
              <w:rPr>
                <w:rFonts w:ascii="Arial" w:hAnsi="Arial" w:cs="Arial"/>
                <w:sz w:val="28"/>
                <w:szCs w:val="28"/>
              </w:rPr>
              <w:t xml:space="preserve"> and social media. Managers conduct structured interviews, ensure fair selection processes, and support new employees through orie</w:t>
            </w:r>
            <w:r w:rsidR="007E3C37">
              <w:rPr>
                <w:rFonts w:ascii="Arial" w:hAnsi="Arial" w:cs="Arial"/>
                <w:sz w:val="28"/>
                <w:szCs w:val="28"/>
              </w:rPr>
              <w:t>ntation and mentoring.</w:t>
            </w:r>
          </w:p>
        </w:tc>
      </w:tr>
      <w:tr w:rsidR="008366CD" w:rsidRPr="008366CD" w14:paraId="0C0DAA40" w14:textId="77777777" w:rsidTr="008366CD">
        <w:tc>
          <w:tcPr>
            <w:tcW w:w="3005" w:type="dxa"/>
          </w:tcPr>
          <w:p w14:paraId="148E63EA" w14:textId="63197909" w:rsidR="008366CD" w:rsidRPr="008366CD" w:rsidRDefault="007E3C37">
            <w:pPr>
              <w:rPr>
                <w:rFonts w:ascii="Arial" w:hAnsi="Arial" w:cs="Arial"/>
                <w:sz w:val="28"/>
                <w:szCs w:val="28"/>
              </w:rPr>
            </w:pPr>
            <w:r>
              <w:rPr>
                <w:rFonts w:ascii="Arial" w:hAnsi="Arial" w:cs="Arial"/>
                <w:sz w:val="28"/>
                <w:szCs w:val="28"/>
              </w:rPr>
              <w:t>Employee Retention</w:t>
            </w:r>
          </w:p>
        </w:tc>
        <w:tc>
          <w:tcPr>
            <w:tcW w:w="3005" w:type="dxa"/>
          </w:tcPr>
          <w:p w14:paraId="359BD376" w14:textId="5E03DBDD" w:rsidR="008366CD" w:rsidRPr="008366CD" w:rsidRDefault="007E3C37">
            <w:pPr>
              <w:rPr>
                <w:rFonts w:ascii="Arial" w:hAnsi="Arial" w:cs="Arial"/>
                <w:sz w:val="28"/>
                <w:szCs w:val="28"/>
              </w:rPr>
            </w:pPr>
            <w:r>
              <w:rPr>
                <w:rFonts w:ascii="Arial" w:hAnsi="Arial" w:cs="Arial"/>
                <w:sz w:val="28"/>
                <w:szCs w:val="28"/>
              </w:rPr>
              <w:t>Career development frameworks, employee recognition</w:t>
            </w:r>
            <w:r w:rsidR="00F04675">
              <w:rPr>
                <w:rFonts w:ascii="Arial" w:hAnsi="Arial" w:cs="Arial"/>
                <w:sz w:val="28"/>
                <w:szCs w:val="28"/>
              </w:rPr>
              <w:t xml:space="preserve"> programmes, competitive reward systems, and work-life balance initiatives </w:t>
            </w:r>
          </w:p>
        </w:tc>
        <w:tc>
          <w:tcPr>
            <w:tcW w:w="3006" w:type="dxa"/>
          </w:tcPr>
          <w:p w14:paraId="360C2C56" w14:textId="5EE3FADF" w:rsidR="008366CD" w:rsidRPr="008366CD" w:rsidRDefault="00D654D9">
            <w:pPr>
              <w:rPr>
                <w:rFonts w:ascii="Arial" w:hAnsi="Arial" w:cs="Arial"/>
                <w:sz w:val="28"/>
                <w:szCs w:val="28"/>
              </w:rPr>
            </w:pPr>
            <w:r>
              <w:rPr>
                <w:rFonts w:ascii="Arial" w:hAnsi="Arial" w:cs="Arial"/>
                <w:sz w:val="28"/>
                <w:szCs w:val="28"/>
              </w:rPr>
              <w:t>Managers provide feedback, identify development opportunities, recognise employee achievements, and encourage participation in training and career progression programmes.</w:t>
            </w:r>
          </w:p>
        </w:tc>
      </w:tr>
      <w:tr w:rsidR="008366CD" w:rsidRPr="008366CD" w14:paraId="01B95FCA" w14:textId="77777777" w:rsidTr="008366CD">
        <w:tc>
          <w:tcPr>
            <w:tcW w:w="3005" w:type="dxa"/>
          </w:tcPr>
          <w:p w14:paraId="034905E9" w14:textId="6AB4AC3B" w:rsidR="008366CD" w:rsidRPr="008366CD" w:rsidRDefault="00D654D9" w:rsidP="00D654D9">
            <w:pPr>
              <w:jc w:val="right"/>
              <w:rPr>
                <w:rFonts w:ascii="Arial" w:hAnsi="Arial" w:cs="Arial"/>
                <w:sz w:val="28"/>
                <w:szCs w:val="28"/>
              </w:rPr>
            </w:pPr>
            <w:r>
              <w:rPr>
                <w:rFonts w:ascii="Arial" w:hAnsi="Arial" w:cs="Arial"/>
                <w:sz w:val="28"/>
                <w:szCs w:val="28"/>
              </w:rPr>
              <w:t>Diversity, Equity and Inclusion(DEI)</w:t>
            </w:r>
          </w:p>
        </w:tc>
        <w:tc>
          <w:tcPr>
            <w:tcW w:w="3005" w:type="dxa"/>
          </w:tcPr>
          <w:p w14:paraId="23747903" w14:textId="2D889FC9" w:rsidR="008366CD" w:rsidRPr="008366CD" w:rsidRDefault="00FC4FFE">
            <w:pPr>
              <w:rPr>
                <w:rFonts w:ascii="Arial" w:hAnsi="Arial" w:cs="Arial"/>
                <w:sz w:val="28"/>
                <w:szCs w:val="28"/>
              </w:rPr>
            </w:pPr>
            <w:r>
              <w:rPr>
                <w:rFonts w:ascii="Arial" w:hAnsi="Arial" w:cs="Arial"/>
                <w:sz w:val="28"/>
                <w:szCs w:val="28"/>
              </w:rPr>
              <w:t xml:space="preserve">Inclusive recruitment, diversity training, </w:t>
            </w:r>
            <w:r w:rsidR="004657C2">
              <w:rPr>
                <w:rFonts w:ascii="Arial" w:hAnsi="Arial" w:cs="Arial"/>
                <w:sz w:val="28"/>
                <w:szCs w:val="28"/>
              </w:rPr>
              <w:lastRenderedPageBreak/>
              <w:t>employee</w:t>
            </w:r>
            <w:r>
              <w:rPr>
                <w:rFonts w:ascii="Arial" w:hAnsi="Arial" w:cs="Arial"/>
                <w:sz w:val="28"/>
                <w:szCs w:val="28"/>
              </w:rPr>
              <w:t xml:space="preserve"> resource groups(ERG</w:t>
            </w:r>
            <w:r w:rsidR="004657C2">
              <w:rPr>
                <w:rFonts w:ascii="Arial" w:hAnsi="Arial" w:cs="Arial"/>
                <w:sz w:val="28"/>
                <w:szCs w:val="28"/>
              </w:rPr>
              <w:t>s), and diversity audits</w:t>
            </w:r>
          </w:p>
        </w:tc>
        <w:tc>
          <w:tcPr>
            <w:tcW w:w="3006" w:type="dxa"/>
          </w:tcPr>
          <w:p w14:paraId="465338DD" w14:textId="6BF94E4D" w:rsidR="008366CD" w:rsidRPr="008366CD" w:rsidRDefault="004657C2">
            <w:pPr>
              <w:rPr>
                <w:rFonts w:ascii="Arial" w:hAnsi="Arial" w:cs="Arial"/>
                <w:sz w:val="28"/>
                <w:szCs w:val="28"/>
              </w:rPr>
            </w:pPr>
            <w:r>
              <w:rPr>
                <w:rFonts w:ascii="Arial" w:hAnsi="Arial" w:cs="Arial"/>
                <w:sz w:val="28"/>
                <w:szCs w:val="28"/>
              </w:rPr>
              <w:lastRenderedPageBreak/>
              <w:t xml:space="preserve"> Managers apply fair  recruitment practices, </w:t>
            </w:r>
            <w:r>
              <w:rPr>
                <w:rFonts w:ascii="Arial" w:hAnsi="Arial" w:cs="Arial"/>
                <w:sz w:val="28"/>
                <w:szCs w:val="28"/>
              </w:rPr>
              <w:lastRenderedPageBreak/>
              <w:t xml:space="preserve">participate in DEI </w:t>
            </w:r>
            <w:r w:rsidR="00F663A0">
              <w:rPr>
                <w:rFonts w:ascii="Arial" w:hAnsi="Arial" w:cs="Arial"/>
                <w:sz w:val="28"/>
                <w:szCs w:val="28"/>
              </w:rPr>
              <w:t>training, support inclusive workplace behaviours, monitor diversity targets, and ensure</w:t>
            </w:r>
            <w:r w:rsidR="00874976">
              <w:rPr>
                <w:rFonts w:ascii="Arial" w:hAnsi="Arial" w:cs="Arial"/>
                <w:sz w:val="28"/>
                <w:szCs w:val="28"/>
              </w:rPr>
              <w:t xml:space="preserve"> compliance with the Equality Act 2010.</w:t>
            </w:r>
          </w:p>
        </w:tc>
      </w:tr>
      <w:tr w:rsidR="004657C2" w:rsidRPr="008366CD" w14:paraId="63241242" w14:textId="77777777" w:rsidTr="008366CD">
        <w:tc>
          <w:tcPr>
            <w:tcW w:w="3005" w:type="dxa"/>
          </w:tcPr>
          <w:p w14:paraId="30EF252A" w14:textId="39D6A610" w:rsidR="004657C2" w:rsidRDefault="004657C2" w:rsidP="00D654D9">
            <w:pPr>
              <w:jc w:val="right"/>
              <w:rPr>
                <w:rFonts w:ascii="Arial" w:hAnsi="Arial" w:cs="Arial"/>
                <w:sz w:val="28"/>
                <w:szCs w:val="28"/>
              </w:rPr>
            </w:pPr>
          </w:p>
        </w:tc>
        <w:tc>
          <w:tcPr>
            <w:tcW w:w="3005" w:type="dxa"/>
          </w:tcPr>
          <w:p w14:paraId="61718264" w14:textId="77777777" w:rsidR="004657C2" w:rsidRDefault="004657C2">
            <w:pPr>
              <w:rPr>
                <w:rFonts w:ascii="Arial" w:hAnsi="Arial" w:cs="Arial"/>
                <w:sz w:val="28"/>
                <w:szCs w:val="28"/>
              </w:rPr>
            </w:pPr>
          </w:p>
        </w:tc>
        <w:tc>
          <w:tcPr>
            <w:tcW w:w="3006" w:type="dxa"/>
          </w:tcPr>
          <w:p w14:paraId="5AA410C4" w14:textId="77777777" w:rsidR="004657C2" w:rsidRDefault="004657C2">
            <w:pPr>
              <w:rPr>
                <w:rFonts w:ascii="Arial" w:hAnsi="Arial" w:cs="Arial"/>
                <w:sz w:val="28"/>
                <w:szCs w:val="28"/>
              </w:rPr>
            </w:pPr>
          </w:p>
        </w:tc>
      </w:tr>
    </w:tbl>
    <w:p w14:paraId="111EFEFA" w14:textId="77777777" w:rsidR="002D0454" w:rsidRPr="008366CD" w:rsidRDefault="002D0454">
      <w:pPr>
        <w:rPr>
          <w:rFonts w:ascii="Arial" w:hAnsi="Arial" w:cs="Arial"/>
          <w:sz w:val="28"/>
          <w:szCs w:val="28"/>
        </w:rPr>
      </w:pPr>
    </w:p>
    <w:sectPr w:rsidR="002D0454" w:rsidRPr="008366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FC4"/>
    <w:rsid w:val="00025626"/>
    <w:rsid w:val="0003261A"/>
    <w:rsid w:val="00043D4C"/>
    <w:rsid w:val="00050CAE"/>
    <w:rsid w:val="000531DC"/>
    <w:rsid w:val="00054C91"/>
    <w:rsid w:val="000679A8"/>
    <w:rsid w:val="00082B93"/>
    <w:rsid w:val="00083212"/>
    <w:rsid w:val="000A0C24"/>
    <w:rsid w:val="000C31A1"/>
    <w:rsid w:val="000D12B2"/>
    <w:rsid w:val="000E346F"/>
    <w:rsid w:val="0010321E"/>
    <w:rsid w:val="001052F3"/>
    <w:rsid w:val="001152C0"/>
    <w:rsid w:val="00121A18"/>
    <w:rsid w:val="0012489D"/>
    <w:rsid w:val="001348C9"/>
    <w:rsid w:val="00140668"/>
    <w:rsid w:val="00141981"/>
    <w:rsid w:val="00166AF6"/>
    <w:rsid w:val="00170E3A"/>
    <w:rsid w:val="00172C22"/>
    <w:rsid w:val="00175251"/>
    <w:rsid w:val="001828F7"/>
    <w:rsid w:val="001A0AF5"/>
    <w:rsid w:val="001A2162"/>
    <w:rsid w:val="001A3749"/>
    <w:rsid w:val="001C5A30"/>
    <w:rsid w:val="001D1A16"/>
    <w:rsid w:val="001D3DC9"/>
    <w:rsid w:val="001E2B83"/>
    <w:rsid w:val="001F230A"/>
    <w:rsid w:val="001F4851"/>
    <w:rsid w:val="001F7136"/>
    <w:rsid w:val="002025D7"/>
    <w:rsid w:val="00206FEA"/>
    <w:rsid w:val="00212B81"/>
    <w:rsid w:val="00234EF0"/>
    <w:rsid w:val="002576A2"/>
    <w:rsid w:val="00261B3D"/>
    <w:rsid w:val="00283FE2"/>
    <w:rsid w:val="00297F6B"/>
    <w:rsid w:val="002B00C7"/>
    <w:rsid w:val="002B1C3D"/>
    <w:rsid w:val="002B57DE"/>
    <w:rsid w:val="002B6400"/>
    <w:rsid w:val="002B6781"/>
    <w:rsid w:val="002C4E90"/>
    <w:rsid w:val="002D0454"/>
    <w:rsid w:val="002D1A55"/>
    <w:rsid w:val="002F0C7C"/>
    <w:rsid w:val="002F138E"/>
    <w:rsid w:val="00301319"/>
    <w:rsid w:val="00302776"/>
    <w:rsid w:val="003027A4"/>
    <w:rsid w:val="00317649"/>
    <w:rsid w:val="0034298B"/>
    <w:rsid w:val="00352781"/>
    <w:rsid w:val="0036342E"/>
    <w:rsid w:val="00363479"/>
    <w:rsid w:val="00373797"/>
    <w:rsid w:val="00397E79"/>
    <w:rsid w:val="003B4E89"/>
    <w:rsid w:val="003C642C"/>
    <w:rsid w:val="003E62CE"/>
    <w:rsid w:val="003F792A"/>
    <w:rsid w:val="0040124A"/>
    <w:rsid w:val="004018D8"/>
    <w:rsid w:val="0042099B"/>
    <w:rsid w:val="004244ED"/>
    <w:rsid w:val="00427173"/>
    <w:rsid w:val="0043512C"/>
    <w:rsid w:val="004369D3"/>
    <w:rsid w:val="00440B44"/>
    <w:rsid w:val="004450DE"/>
    <w:rsid w:val="004657C2"/>
    <w:rsid w:val="0046687B"/>
    <w:rsid w:val="00467430"/>
    <w:rsid w:val="00482355"/>
    <w:rsid w:val="00495D65"/>
    <w:rsid w:val="00497C4C"/>
    <w:rsid w:val="004A78E2"/>
    <w:rsid w:val="004B31E2"/>
    <w:rsid w:val="004C6EFA"/>
    <w:rsid w:val="004D194E"/>
    <w:rsid w:val="004D2613"/>
    <w:rsid w:val="004E2A28"/>
    <w:rsid w:val="004F43B1"/>
    <w:rsid w:val="005034E8"/>
    <w:rsid w:val="0050422C"/>
    <w:rsid w:val="00510870"/>
    <w:rsid w:val="00511565"/>
    <w:rsid w:val="005273F0"/>
    <w:rsid w:val="005307C2"/>
    <w:rsid w:val="00531C33"/>
    <w:rsid w:val="00540821"/>
    <w:rsid w:val="0054525D"/>
    <w:rsid w:val="0055038F"/>
    <w:rsid w:val="00567EA8"/>
    <w:rsid w:val="00571CCE"/>
    <w:rsid w:val="005902F5"/>
    <w:rsid w:val="005B36D2"/>
    <w:rsid w:val="005B6C51"/>
    <w:rsid w:val="005D3284"/>
    <w:rsid w:val="005E07EA"/>
    <w:rsid w:val="005F750C"/>
    <w:rsid w:val="006105C6"/>
    <w:rsid w:val="00613AC9"/>
    <w:rsid w:val="00614029"/>
    <w:rsid w:val="0062083D"/>
    <w:rsid w:val="00637F69"/>
    <w:rsid w:val="00654AC5"/>
    <w:rsid w:val="006555A0"/>
    <w:rsid w:val="00693680"/>
    <w:rsid w:val="006A3193"/>
    <w:rsid w:val="006A4EF0"/>
    <w:rsid w:val="006B25EB"/>
    <w:rsid w:val="006B4A92"/>
    <w:rsid w:val="006B5D87"/>
    <w:rsid w:val="006C009C"/>
    <w:rsid w:val="006C6B57"/>
    <w:rsid w:val="006D1B12"/>
    <w:rsid w:val="006E260A"/>
    <w:rsid w:val="0070442D"/>
    <w:rsid w:val="00710B1B"/>
    <w:rsid w:val="007113BA"/>
    <w:rsid w:val="00711CC6"/>
    <w:rsid w:val="0072741E"/>
    <w:rsid w:val="00732B76"/>
    <w:rsid w:val="00732D45"/>
    <w:rsid w:val="00733297"/>
    <w:rsid w:val="007439E8"/>
    <w:rsid w:val="00747843"/>
    <w:rsid w:val="007624CE"/>
    <w:rsid w:val="00774A6F"/>
    <w:rsid w:val="00786802"/>
    <w:rsid w:val="00787F4C"/>
    <w:rsid w:val="0079712B"/>
    <w:rsid w:val="007B345F"/>
    <w:rsid w:val="007B3E92"/>
    <w:rsid w:val="007B75BF"/>
    <w:rsid w:val="007E216F"/>
    <w:rsid w:val="007E3C37"/>
    <w:rsid w:val="007E5CC1"/>
    <w:rsid w:val="007F1824"/>
    <w:rsid w:val="007F32D9"/>
    <w:rsid w:val="007F4BE9"/>
    <w:rsid w:val="008002FF"/>
    <w:rsid w:val="00800796"/>
    <w:rsid w:val="00803951"/>
    <w:rsid w:val="008078BB"/>
    <w:rsid w:val="00807F82"/>
    <w:rsid w:val="00810A93"/>
    <w:rsid w:val="0081431E"/>
    <w:rsid w:val="00825667"/>
    <w:rsid w:val="008334E1"/>
    <w:rsid w:val="008366CD"/>
    <w:rsid w:val="0084324D"/>
    <w:rsid w:val="008575B9"/>
    <w:rsid w:val="00860D3B"/>
    <w:rsid w:val="00867DB7"/>
    <w:rsid w:val="00874976"/>
    <w:rsid w:val="008912FC"/>
    <w:rsid w:val="00895184"/>
    <w:rsid w:val="008A33B5"/>
    <w:rsid w:val="008C2419"/>
    <w:rsid w:val="008D05B9"/>
    <w:rsid w:val="008D3514"/>
    <w:rsid w:val="008E4155"/>
    <w:rsid w:val="008E5D36"/>
    <w:rsid w:val="00907F4E"/>
    <w:rsid w:val="009101D5"/>
    <w:rsid w:val="0091153A"/>
    <w:rsid w:val="009159DB"/>
    <w:rsid w:val="00922B36"/>
    <w:rsid w:val="009272B2"/>
    <w:rsid w:val="00927EE0"/>
    <w:rsid w:val="009354BD"/>
    <w:rsid w:val="00942676"/>
    <w:rsid w:val="00944B58"/>
    <w:rsid w:val="00955667"/>
    <w:rsid w:val="009665AA"/>
    <w:rsid w:val="009947F9"/>
    <w:rsid w:val="00997D13"/>
    <w:rsid w:val="009A488A"/>
    <w:rsid w:val="009B3A3B"/>
    <w:rsid w:val="009C244F"/>
    <w:rsid w:val="009C5245"/>
    <w:rsid w:val="009D0B6C"/>
    <w:rsid w:val="009D0EBF"/>
    <w:rsid w:val="009D1F38"/>
    <w:rsid w:val="009D278A"/>
    <w:rsid w:val="009E4AAE"/>
    <w:rsid w:val="009F0B10"/>
    <w:rsid w:val="009F32AB"/>
    <w:rsid w:val="00A127B8"/>
    <w:rsid w:val="00A351C3"/>
    <w:rsid w:val="00A43260"/>
    <w:rsid w:val="00A5186C"/>
    <w:rsid w:val="00A61E84"/>
    <w:rsid w:val="00A76F36"/>
    <w:rsid w:val="00A90A65"/>
    <w:rsid w:val="00A9552A"/>
    <w:rsid w:val="00A974BD"/>
    <w:rsid w:val="00AC4DBD"/>
    <w:rsid w:val="00AD5555"/>
    <w:rsid w:val="00AF5F28"/>
    <w:rsid w:val="00AF76DE"/>
    <w:rsid w:val="00B13B34"/>
    <w:rsid w:val="00B22465"/>
    <w:rsid w:val="00B2291C"/>
    <w:rsid w:val="00B22FD4"/>
    <w:rsid w:val="00B3454B"/>
    <w:rsid w:val="00B43F6C"/>
    <w:rsid w:val="00B45723"/>
    <w:rsid w:val="00B50293"/>
    <w:rsid w:val="00B66B6E"/>
    <w:rsid w:val="00B7002C"/>
    <w:rsid w:val="00B72E6D"/>
    <w:rsid w:val="00B74302"/>
    <w:rsid w:val="00B819B4"/>
    <w:rsid w:val="00B91754"/>
    <w:rsid w:val="00BB24D1"/>
    <w:rsid w:val="00BC3482"/>
    <w:rsid w:val="00BC70CA"/>
    <w:rsid w:val="00BE18B0"/>
    <w:rsid w:val="00BF0E70"/>
    <w:rsid w:val="00BF6BC2"/>
    <w:rsid w:val="00C072CF"/>
    <w:rsid w:val="00C14634"/>
    <w:rsid w:val="00C22DF2"/>
    <w:rsid w:val="00C25E34"/>
    <w:rsid w:val="00C426F3"/>
    <w:rsid w:val="00C4271A"/>
    <w:rsid w:val="00C47E67"/>
    <w:rsid w:val="00C51C86"/>
    <w:rsid w:val="00C83378"/>
    <w:rsid w:val="00C90193"/>
    <w:rsid w:val="00CA781A"/>
    <w:rsid w:val="00CB2D86"/>
    <w:rsid w:val="00CD7508"/>
    <w:rsid w:val="00CE3308"/>
    <w:rsid w:val="00CE4BF8"/>
    <w:rsid w:val="00CF4A43"/>
    <w:rsid w:val="00D26406"/>
    <w:rsid w:val="00D42FC4"/>
    <w:rsid w:val="00D4571B"/>
    <w:rsid w:val="00D654D9"/>
    <w:rsid w:val="00D66AA5"/>
    <w:rsid w:val="00D749FA"/>
    <w:rsid w:val="00D859DA"/>
    <w:rsid w:val="00DB1178"/>
    <w:rsid w:val="00DB1FC2"/>
    <w:rsid w:val="00DD273A"/>
    <w:rsid w:val="00DD685D"/>
    <w:rsid w:val="00DE1EFD"/>
    <w:rsid w:val="00DE3C61"/>
    <w:rsid w:val="00E0241A"/>
    <w:rsid w:val="00E10528"/>
    <w:rsid w:val="00E201E3"/>
    <w:rsid w:val="00E2275A"/>
    <w:rsid w:val="00E469BD"/>
    <w:rsid w:val="00E533D8"/>
    <w:rsid w:val="00E547AD"/>
    <w:rsid w:val="00E62EAA"/>
    <w:rsid w:val="00E74C3D"/>
    <w:rsid w:val="00E75101"/>
    <w:rsid w:val="00E75F9A"/>
    <w:rsid w:val="00E80170"/>
    <w:rsid w:val="00E8492F"/>
    <w:rsid w:val="00E8493B"/>
    <w:rsid w:val="00E8509F"/>
    <w:rsid w:val="00E93E1B"/>
    <w:rsid w:val="00E94B3E"/>
    <w:rsid w:val="00E950E7"/>
    <w:rsid w:val="00E96DC8"/>
    <w:rsid w:val="00EA4CAB"/>
    <w:rsid w:val="00EB3004"/>
    <w:rsid w:val="00EC6D0C"/>
    <w:rsid w:val="00ED04AF"/>
    <w:rsid w:val="00EE5157"/>
    <w:rsid w:val="00EF08A8"/>
    <w:rsid w:val="00F02CCA"/>
    <w:rsid w:val="00F04675"/>
    <w:rsid w:val="00F075EA"/>
    <w:rsid w:val="00F077D5"/>
    <w:rsid w:val="00F158D0"/>
    <w:rsid w:val="00F17D7A"/>
    <w:rsid w:val="00F20E64"/>
    <w:rsid w:val="00F22A88"/>
    <w:rsid w:val="00F27E5B"/>
    <w:rsid w:val="00F413D1"/>
    <w:rsid w:val="00F607DA"/>
    <w:rsid w:val="00F61D30"/>
    <w:rsid w:val="00F65C1A"/>
    <w:rsid w:val="00F663A0"/>
    <w:rsid w:val="00F7789E"/>
    <w:rsid w:val="00F83028"/>
    <w:rsid w:val="00F8478B"/>
    <w:rsid w:val="00F963A8"/>
    <w:rsid w:val="00FB48B5"/>
    <w:rsid w:val="00FC0D1D"/>
    <w:rsid w:val="00FC4FFE"/>
    <w:rsid w:val="00FD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0B97F"/>
  <w15:chartTrackingRefBased/>
  <w15:docId w15:val="{FB31FA80-31B7-46FF-8E10-786270885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F36"/>
  </w:style>
  <w:style w:type="paragraph" w:styleId="Heading1">
    <w:name w:val="heading 1"/>
    <w:basedOn w:val="Normal"/>
    <w:next w:val="Normal"/>
    <w:link w:val="Heading1Char"/>
    <w:uiPriority w:val="9"/>
    <w:qFormat/>
    <w:rsid w:val="00A76F36"/>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A76F36"/>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6F36"/>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6F36"/>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A76F36"/>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A76F36"/>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A76F36"/>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A76F36"/>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A76F36"/>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F36"/>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A76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F36"/>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F36"/>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A76F36"/>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A76F36"/>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A76F36"/>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A76F36"/>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A76F36"/>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A76F36"/>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A76F36"/>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A76F36"/>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A76F36"/>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A76F36"/>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A76F36"/>
    <w:rPr>
      <w:color w:val="0E2841" w:themeColor="text2"/>
      <w:sz w:val="24"/>
      <w:szCs w:val="24"/>
    </w:rPr>
  </w:style>
  <w:style w:type="paragraph" w:styleId="ListParagraph">
    <w:name w:val="List Paragraph"/>
    <w:basedOn w:val="Normal"/>
    <w:uiPriority w:val="34"/>
    <w:qFormat/>
    <w:rsid w:val="00D42FC4"/>
    <w:pPr>
      <w:ind w:left="720"/>
      <w:contextualSpacing/>
    </w:pPr>
  </w:style>
  <w:style w:type="character" w:styleId="IntenseEmphasis">
    <w:name w:val="Intense Emphasis"/>
    <w:basedOn w:val="DefaultParagraphFont"/>
    <w:uiPriority w:val="21"/>
    <w:qFormat/>
    <w:rsid w:val="00A76F36"/>
    <w:rPr>
      <w:b/>
      <w:bCs/>
      <w:i/>
      <w:iCs/>
    </w:rPr>
  </w:style>
  <w:style w:type="paragraph" w:styleId="IntenseQuote">
    <w:name w:val="Intense Quote"/>
    <w:basedOn w:val="Normal"/>
    <w:next w:val="Normal"/>
    <w:link w:val="IntenseQuoteChar"/>
    <w:uiPriority w:val="30"/>
    <w:qFormat/>
    <w:rsid w:val="00A76F36"/>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A76F36"/>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A76F36"/>
    <w:rPr>
      <w:b/>
      <w:bCs/>
      <w:smallCaps/>
      <w:color w:val="0E2841" w:themeColor="text2"/>
      <w:u w:val="single"/>
    </w:rPr>
  </w:style>
  <w:style w:type="paragraph" w:styleId="Caption">
    <w:name w:val="caption"/>
    <w:basedOn w:val="Normal"/>
    <w:next w:val="Normal"/>
    <w:uiPriority w:val="35"/>
    <w:semiHidden/>
    <w:unhideWhenUsed/>
    <w:qFormat/>
    <w:rsid w:val="00A76F36"/>
    <w:pPr>
      <w:spacing w:line="240" w:lineRule="auto"/>
    </w:pPr>
    <w:rPr>
      <w:b/>
      <w:bCs/>
      <w:smallCaps/>
      <w:color w:val="0E2841" w:themeColor="text2"/>
    </w:rPr>
  </w:style>
  <w:style w:type="character" w:styleId="Strong">
    <w:name w:val="Strong"/>
    <w:basedOn w:val="DefaultParagraphFont"/>
    <w:uiPriority w:val="22"/>
    <w:qFormat/>
    <w:rsid w:val="00A76F36"/>
    <w:rPr>
      <w:b/>
      <w:bCs/>
    </w:rPr>
  </w:style>
  <w:style w:type="character" w:styleId="Emphasis">
    <w:name w:val="Emphasis"/>
    <w:basedOn w:val="DefaultParagraphFont"/>
    <w:uiPriority w:val="20"/>
    <w:qFormat/>
    <w:rsid w:val="00A76F36"/>
    <w:rPr>
      <w:i/>
      <w:iCs/>
    </w:rPr>
  </w:style>
  <w:style w:type="paragraph" w:styleId="NoSpacing">
    <w:name w:val="No Spacing"/>
    <w:uiPriority w:val="1"/>
    <w:qFormat/>
    <w:rsid w:val="00A76F36"/>
    <w:pPr>
      <w:spacing w:after="0" w:line="240" w:lineRule="auto"/>
    </w:pPr>
  </w:style>
  <w:style w:type="character" w:styleId="SubtleEmphasis">
    <w:name w:val="Subtle Emphasis"/>
    <w:basedOn w:val="DefaultParagraphFont"/>
    <w:uiPriority w:val="19"/>
    <w:qFormat/>
    <w:rsid w:val="00A76F36"/>
    <w:rPr>
      <w:i/>
      <w:iCs/>
      <w:color w:val="595959" w:themeColor="text1" w:themeTint="A6"/>
    </w:rPr>
  </w:style>
  <w:style w:type="character" w:styleId="SubtleReference">
    <w:name w:val="Subtle Reference"/>
    <w:basedOn w:val="DefaultParagraphFont"/>
    <w:uiPriority w:val="31"/>
    <w:qFormat/>
    <w:rsid w:val="00A76F36"/>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A76F36"/>
    <w:rPr>
      <w:b/>
      <w:bCs/>
      <w:smallCaps/>
      <w:spacing w:val="10"/>
    </w:rPr>
  </w:style>
  <w:style w:type="paragraph" w:styleId="TOCHeading">
    <w:name w:val="TOC Heading"/>
    <w:basedOn w:val="Heading1"/>
    <w:next w:val="Normal"/>
    <w:uiPriority w:val="39"/>
    <w:semiHidden/>
    <w:unhideWhenUsed/>
    <w:qFormat/>
    <w:rsid w:val="00A76F36"/>
    <w:pPr>
      <w:outlineLvl w:val="9"/>
    </w:pPr>
  </w:style>
  <w:style w:type="paragraph" w:styleId="NormalWeb">
    <w:name w:val="Normal (Web)"/>
    <w:basedOn w:val="Normal"/>
    <w:uiPriority w:val="99"/>
    <w:semiHidden/>
    <w:unhideWhenUsed/>
    <w:rsid w:val="00297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7F6B"/>
    <w:rPr>
      <w:color w:val="467886" w:themeColor="hyperlink"/>
      <w:u w:val="single"/>
    </w:rPr>
  </w:style>
  <w:style w:type="character" w:styleId="UnresolvedMention">
    <w:name w:val="Unresolved Mention"/>
    <w:basedOn w:val="DefaultParagraphFont"/>
    <w:uiPriority w:val="99"/>
    <w:semiHidden/>
    <w:unhideWhenUsed/>
    <w:rsid w:val="00297F6B"/>
    <w:rPr>
      <w:color w:val="605E5C"/>
      <w:shd w:val="clear" w:color="auto" w:fill="E1DFDD"/>
    </w:rPr>
  </w:style>
  <w:style w:type="character" w:styleId="FollowedHyperlink">
    <w:name w:val="FollowedHyperlink"/>
    <w:basedOn w:val="DefaultParagraphFont"/>
    <w:uiPriority w:val="99"/>
    <w:semiHidden/>
    <w:unhideWhenUsed/>
    <w:rsid w:val="00614029"/>
    <w:rPr>
      <w:color w:val="96607D" w:themeColor="followedHyperlink"/>
      <w:u w:val="single"/>
    </w:rPr>
  </w:style>
  <w:style w:type="table" w:styleId="TableGrid">
    <w:name w:val="Table Grid"/>
    <w:basedOn w:val="TableNormal"/>
    <w:uiPriority w:val="39"/>
    <w:rsid w:val="008366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hyperlink" Target="https://resources.workable.com/hr-toolkit/what-is-hri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ics.org/profession-standards/rics-standards-and-guidance/conduct-competence/diversity-equity-inclusion/inclusive-policies-and-procedur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rgrapevine.com/content/article/2023-10-24-why-the-relationship-between-hr-line-managers-is-the-foundation-of-organisational-succes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shrm.org/topics-tools/news/talent-acquisition/career-development-gaps-frequently-drive-employee-turnover" TargetMode="External"/><Relationship Id="rId4" Type="http://schemas.openxmlformats.org/officeDocument/2006/relationships/customXml" Target="../customXml/item4.xml"/><Relationship Id="rId9" Type="http://schemas.openxmlformats.org/officeDocument/2006/relationships/hyperlink" Target="https://www.cipd.org/uk/knowledge/factsheets/strategic-hrm-factsheet/" TargetMode="External"/><Relationship Id="rId14" Type="http://schemas.openxmlformats.org/officeDocument/2006/relationships/hyperlink" Target="https://learning.linkedin.com/resources/workplace-learning-report-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85534914e096e2b52be965a0a70bff4">
  <xsd:schema xmlns:xsd="http://www.w3.org/2001/XMLSchema" xmlns:xs="http://www.w3.org/2001/XMLSchema" xmlns:p="http://schemas.microsoft.com/office/2006/metadata/properties" xmlns:ns3="ccfc14db-0f45-423b-b2f5-752f8f8a0ada" targetNamespace="http://schemas.microsoft.com/office/2006/metadata/properties" ma:root="true" ma:fieldsID="71da40152eea4f3decf70d61472950c7"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79A3B8-FE8E-433F-82D2-D7FDE6588E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54FF09-ED14-4A30-B863-9163F1672CA9}">
  <ds:schemaRefs>
    <ds:schemaRef ds:uri="http://schemas.openxmlformats.org/officeDocument/2006/bibliography"/>
  </ds:schemaRefs>
</ds:datastoreItem>
</file>

<file path=customXml/itemProps3.xml><?xml version="1.0" encoding="utf-8"?>
<ds:datastoreItem xmlns:ds="http://schemas.openxmlformats.org/officeDocument/2006/customXml" ds:itemID="{CF0C8AE2-D3A9-4C64-878A-E4F821371ABB}">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8154E928-5279-474C-A423-E2174AF8C1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3049</Words>
  <Characters>17383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Bechian (2419518)</dc:creator>
  <cp:keywords/>
  <dc:description/>
  <cp:lastModifiedBy>Diana Bechian (2419518)</cp:lastModifiedBy>
  <cp:revision>3</cp:revision>
  <dcterms:created xsi:type="dcterms:W3CDTF">2026-03-11T10:21:00Z</dcterms:created>
  <dcterms:modified xsi:type="dcterms:W3CDTF">2026-03-11T10:22:00Z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