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4C9EB" w14:textId="0D498792" w:rsidR="17C6333C" w:rsidRDefault="17C6333C" w:rsidP="00DD2E8B">
      <w:pPr>
        <w:spacing w:line="360" w:lineRule="auto"/>
        <w:rPr>
          <w:b/>
          <w:bCs/>
          <w:u w:val="single"/>
          <w:lang w:val="en-GB"/>
        </w:rPr>
      </w:pPr>
      <w:r w:rsidRPr="3824EACB">
        <w:rPr>
          <w:b/>
          <w:bCs/>
          <w:u w:val="single"/>
          <w:lang w:val="en-GB"/>
        </w:rPr>
        <w:t xml:space="preserve">Recognising and </w:t>
      </w:r>
      <w:r w:rsidR="27518CF9" w:rsidRPr="3824EACB">
        <w:rPr>
          <w:b/>
          <w:bCs/>
          <w:u w:val="single"/>
          <w:lang w:val="en-GB"/>
        </w:rPr>
        <w:t>r</w:t>
      </w:r>
      <w:r w:rsidRPr="3824EACB">
        <w:rPr>
          <w:b/>
          <w:bCs/>
          <w:u w:val="single"/>
          <w:lang w:val="en-GB"/>
        </w:rPr>
        <w:t>ecording</w:t>
      </w:r>
      <w:r w:rsidR="421ED800" w:rsidRPr="3824EACB">
        <w:rPr>
          <w:b/>
          <w:bCs/>
          <w:u w:val="single"/>
          <w:lang w:val="en-GB"/>
        </w:rPr>
        <w:t xml:space="preserve"> </w:t>
      </w:r>
      <w:r w:rsidR="0256D9DF" w:rsidRPr="3824EACB">
        <w:rPr>
          <w:b/>
          <w:bCs/>
          <w:u w:val="single"/>
          <w:lang w:val="en-GB"/>
        </w:rPr>
        <w:t xml:space="preserve">- </w:t>
      </w:r>
      <w:r w:rsidR="421ED800" w:rsidRPr="3824EACB">
        <w:rPr>
          <w:b/>
          <w:bCs/>
          <w:u w:val="single"/>
          <w:lang w:val="en-GB"/>
        </w:rPr>
        <w:t xml:space="preserve">CASE STUDY </w:t>
      </w:r>
      <w:r w:rsidR="73DAAA23" w:rsidRPr="3824EACB">
        <w:rPr>
          <w:b/>
          <w:bCs/>
          <w:u w:val="single"/>
          <w:lang w:val="en-GB"/>
        </w:rPr>
        <w:t>1.</w:t>
      </w:r>
    </w:p>
    <w:p w14:paraId="66A1FEED" w14:textId="6BD8FF8D" w:rsidR="07528BBD" w:rsidRDefault="07528BBD" w:rsidP="00DD2E8B">
      <w:pPr>
        <w:spacing w:line="360" w:lineRule="auto"/>
        <w:rPr>
          <w:rFonts w:ascii="Aptos" w:eastAsia="Aptos" w:hAnsi="Aptos" w:cs="Aptos"/>
          <w:lang w:val="en-GB"/>
        </w:rPr>
      </w:pPr>
      <w:r w:rsidRPr="3824EACB">
        <w:rPr>
          <w:rFonts w:ascii="Aptos" w:eastAsia="Aptos" w:hAnsi="Aptos" w:cs="Aptos"/>
          <w:lang w:val="en-GB"/>
        </w:rPr>
        <w:t>Creating strong bonds with others enables children to grow and gain trust in a school environment (Department for Education, 2024).</w:t>
      </w:r>
      <w:r w:rsidR="45E20D03" w:rsidRPr="3824EACB">
        <w:rPr>
          <w:lang w:val="en-GB"/>
        </w:rPr>
        <w:t xml:space="preserve"> </w:t>
      </w:r>
      <w:r w:rsidR="7EB7D9E4" w:rsidRPr="3824EACB">
        <w:rPr>
          <w:lang w:val="en-GB"/>
        </w:rPr>
        <w:t xml:space="preserve">When a child </w:t>
      </w:r>
      <w:r w:rsidR="06C2D058" w:rsidRPr="3824EACB">
        <w:rPr>
          <w:lang w:val="en-GB"/>
        </w:rPr>
        <w:t>shows</w:t>
      </w:r>
      <w:r w:rsidR="7EB7D9E4" w:rsidRPr="3824EACB">
        <w:rPr>
          <w:lang w:val="en-GB"/>
        </w:rPr>
        <w:t xml:space="preserve"> significant changes in their behaviour,</w:t>
      </w:r>
      <w:r w:rsidR="40BC3A07" w:rsidRPr="3824EACB">
        <w:rPr>
          <w:lang w:val="en-GB"/>
        </w:rPr>
        <w:t xml:space="preserve"> it is important that those working with them can recognise the signs to look out for</w:t>
      </w:r>
      <w:r w:rsidR="0BA9DFD9" w:rsidRPr="3824EACB">
        <w:rPr>
          <w:lang w:val="en-GB"/>
        </w:rPr>
        <w:t xml:space="preserve"> to safeguard the child</w:t>
      </w:r>
      <w:r w:rsidR="68073355" w:rsidRPr="3824EACB">
        <w:rPr>
          <w:lang w:val="en-GB"/>
        </w:rPr>
        <w:t xml:space="preserve"> and C</w:t>
      </w:r>
      <w:r w:rsidR="1DD53499" w:rsidRPr="3824EACB">
        <w:rPr>
          <w:rFonts w:ascii="Aptos" w:eastAsia="Aptos" w:hAnsi="Aptos" w:cs="Aptos"/>
          <w:lang w:val="en-GB"/>
        </w:rPr>
        <w:t>hild Protection (2020) suggest how unexplained changes in behaviour as well as covering up or hiding certain areas of the body are signs of child abuse.</w:t>
      </w:r>
      <w:r w:rsidR="22B4A483" w:rsidRPr="3824EACB">
        <w:rPr>
          <w:rFonts w:ascii="Aptos" w:eastAsia="Aptos" w:hAnsi="Aptos" w:cs="Aptos"/>
          <w:lang w:val="en-GB"/>
        </w:rPr>
        <w:t xml:space="preserve"> </w:t>
      </w:r>
    </w:p>
    <w:p w14:paraId="38898C8A" w14:textId="40849AAB" w:rsidR="48AB4A51" w:rsidRDefault="48AB4A51" w:rsidP="00DD2E8B">
      <w:pPr>
        <w:spacing w:line="360" w:lineRule="auto"/>
        <w:rPr>
          <w:rFonts w:ascii="Aptos" w:eastAsia="Aptos" w:hAnsi="Aptos" w:cs="Aptos"/>
          <w:lang w:val="en-GB"/>
        </w:rPr>
      </w:pPr>
      <w:r w:rsidRPr="3824EACB">
        <w:rPr>
          <w:rFonts w:ascii="Aptos" w:eastAsia="Aptos" w:hAnsi="Aptos" w:cs="Aptos"/>
          <w:lang w:val="en-GB"/>
        </w:rPr>
        <w:t>When looking at Case Study 1, it is important to notice that the change in behaviour, the child’s reluctancy to uncover her arms in the warmer weather, as well as noticing bruises on her torso, are vital signs of suspected child abuse.</w:t>
      </w:r>
      <w:r w:rsidRPr="3824EACB">
        <w:rPr>
          <w:lang w:val="en-GB"/>
        </w:rPr>
        <w:t xml:space="preserve"> </w:t>
      </w:r>
      <w:r w:rsidR="3316B41C" w:rsidRPr="3824EACB">
        <w:rPr>
          <w:lang w:val="en-GB"/>
        </w:rPr>
        <w:t>NSPCC (2024) state that i</w:t>
      </w:r>
      <w:r w:rsidR="3316B41C" w:rsidRPr="3824EACB">
        <w:rPr>
          <w:rFonts w:ascii="Aptos" w:eastAsia="Aptos" w:hAnsi="Aptos" w:cs="Aptos"/>
          <w:lang w:val="en-GB"/>
        </w:rPr>
        <w:t>ntentional harm or injury to a child is known as physical abuse. According to NSPCC Learning (2024</w:t>
      </w:r>
      <w:r w:rsidR="5E80218B" w:rsidRPr="3824EACB">
        <w:rPr>
          <w:rFonts w:ascii="Aptos" w:eastAsia="Aptos" w:hAnsi="Aptos" w:cs="Aptos"/>
          <w:lang w:val="en-GB"/>
        </w:rPr>
        <w:t>a</w:t>
      </w:r>
      <w:r w:rsidR="3316B41C" w:rsidRPr="3824EACB">
        <w:rPr>
          <w:rFonts w:ascii="Aptos" w:eastAsia="Aptos" w:hAnsi="Aptos" w:cs="Aptos"/>
          <w:lang w:val="en-GB"/>
        </w:rPr>
        <w:t>), the most frequent harm sustained by a child who has experienced physical abuse is bruises. Stanford medicine (2024) suggest that where a bruise is on the body can suggest abuse, such as bruising to the torso</w:t>
      </w:r>
      <w:r w:rsidR="2A723285" w:rsidRPr="3824EACB">
        <w:rPr>
          <w:rFonts w:ascii="Aptos" w:eastAsia="Aptos" w:hAnsi="Aptos" w:cs="Aptos"/>
          <w:lang w:val="en-GB"/>
        </w:rPr>
        <w:t>, as bruising in this location is not typical for common childhood injuries</w:t>
      </w:r>
      <w:r w:rsidR="3316B41C" w:rsidRPr="3824EACB">
        <w:rPr>
          <w:rFonts w:ascii="Aptos" w:eastAsia="Aptos" w:hAnsi="Aptos" w:cs="Aptos"/>
          <w:lang w:val="en-GB"/>
        </w:rPr>
        <w:t xml:space="preserve">.  </w:t>
      </w:r>
    </w:p>
    <w:p w14:paraId="7A678517" w14:textId="3BC22CEA" w:rsidR="3316B41C" w:rsidRDefault="3316B41C" w:rsidP="00DD2E8B">
      <w:pPr>
        <w:spacing w:line="360" w:lineRule="auto"/>
        <w:rPr>
          <w:rFonts w:ascii="Aptos" w:eastAsia="Aptos" w:hAnsi="Aptos" w:cs="Aptos"/>
          <w:lang w:val="en-GB"/>
        </w:rPr>
      </w:pPr>
      <w:proofErr w:type="spellStart"/>
      <w:r w:rsidRPr="3824EACB">
        <w:rPr>
          <w:rFonts w:ascii="Aptos" w:eastAsia="Aptos" w:hAnsi="Aptos" w:cs="Aptos"/>
          <w:lang w:val="en-GB"/>
        </w:rPr>
        <w:t>Unicef</w:t>
      </w:r>
      <w:proofErr w:type="spellEnd"/>
      <w:r w:rsidRPr="3824EACB">
        <w:rPr>
          <w:rFonts w:ascii="Aptos" w:eastAsia="Aptos" w:hAnsi="Aptos" w:cs="Aptos"/>
          <w:lang w:val="en-GB"/>
        </w:rPr>
        <w:t xml:space="preserve"> (No Date) display the United Nations Convention on the Rights of the Child, which is known as the UNCRC, which state the rights that all children in Wales, as well as across the world, have. In article 19, they state that a child has ‘the right to be protected from being hurt or badly treated’, and as practitioners, it is their responsibility to recognise when this is not happening to necessitate further investigation and intervention. </w:t>
      </w:r>
    </w:p>
    <w:p w14:paraId="164E3377" w14:textId="427C6569" w:rsidR="0BA9DFD9" w:rsidRDefault="0BA9DFD9" w:rsidP="00DD2E8B">
      <w:pPr>
        <w:spacing w:line="360" w:lineRule="auto"/>
        <w:rPr>
          <w:rFonts w:ascii="Aptos" w:eastAsia="Aptos" w:hAnsi="Aptos" w:cs="Aptos"/>
          <w:lang w:val="en-GB"/>
        </w:rPr>
      </w:pPr>
      <w:r w:rsidRPr="3824EACB">
        <w:rPr>
          <w:lang w:val="en-GB"/>
        </w:rPr>
        <w:t xml:space="preserve">Estyn (2021) defines safeguarding as protecting children from any form of abuse or neglect and how schools are required by law to function in a way </w:t>
      </w:r>
      <w:r w:rsidR="392D00C6" w:rsidRPr="3824EACB">
        <w:rPr>
          <w:lang w:val="en-GB"/>
        </w:rPr>
        <w:t>that safeguards children. Social Care Wales (2022) agree with this and discuss how it is also important to educate people that are around children on ways to recognise any potential signs and dangers.</w:t>
      </w:r>
      <w:r w:rsidR="18E52447" w:rsidRPr="3824EACB">
        <w:rPr>
          <w:lang w:val="en-GB"/>
        </w:rPr>
        <w:t xml:space="preserve"> </w:t>
      </w:r>
      <w:r w:rsidR="18E52447" w:rsidRPr="3824EACB">
        <w:rPr>
          <w:rFonts w:ascii="Aptos" w:eastAsia="Aptos" w:hAnsi="Aptos" w:cs="Aptos"/>
          <w:lang w:val="en-GB"/>
        </w:rPr>
        <w:t xml:space="preserve">The Children Act 1989 (Legislation.gov, 2024a) was adapted into the Children Act 2004 (Legislation.gov, 2024b) which added that anyone working with children has a legal duty to support a child’s well-being and safeguard children in the United Kingdom. </w:t>
      </w:r>
    </w:p>
    <w:p w14:paraId="67BDCFA6" w14:textId="0E71A784" w:rsidR="21A98B14" w:rsidRDefault="21A98B14" w:rsidP="00DD2E8B">
      <w:pPr>
        <w:spacing w:line="360" w:lineRule="auto"/>
        <w:rPr>
          <w:rFonts w:ascii="Aptos" w:eastAsia="Aptos" w:hAnsi="Aptos" w:cs="Aptos"/>
          <w:lang w:val="en-GB"/>
        </w:rPr>
      </w:pPr>
      <w:r w:rsidRPr="3824EACB">
        <w:rPr>
          <w:rFonts w:ascii="Aptos" w:eastAsia="Aptos" w:hAnsi="Aptos" w:cs="Aptos"/>
          <w:lang w:val="en-GB"/>
        </w:rPr>
        <w:lastRenderedPageBreak/>
        <w:t>In Case Study 1, when the child was asked about the bruises, it was stated that she got upset and didn’t disclose anything</w:t>
      </w:r>
      <w:r w:rsidR="60139733" w:rsidRPr="3824EACB">
        <w:rPr>
          <w:rFonts w:ascii="Aptos" w:eastAsia="Aptos" w:hAnsi="Aptos" w:cs="Aptos"/>
          <w:lang w:val="en-GB"/>
        </w:rPr>
        <w:t>.</w:t>
      </w:r>
      <w:r w:rsidR="5F4C45AD" w:rsidRPr="3824EACB">
        <w:rPr>
          <w:rFonts w:ascii="Aptos" w:eastAsia="Aptos" w:hAnsi="Aptos" w:cs="Aptos"/>
          <w:lang w:val="en-GB"/>
        </w:rPr>
        <w:t xml:space="preserve"> </w:t>
      </w:r>
      <w:r w:rsidR="41FB6E5D" w:rsidRPr="3824EACB">
        <w:rPr>
          <w:rFonts w:ascii="Aptos" w:eastAsia="Aptos" w:hAnsi="Aptos" w:cs="Aptos"/>
          <w:lang w:val="en-GB"/>
        </w:rPr>
        <w:t xml:space="preserve">Child Abuse Reporting (2024) suggest that an open-ended </w:t>
      </w:r>
      <w:r w:rsidR="23D8D6D2" w:rsidRPr="3824EACB">
        <w:rPr>
          <w:rFonts w:ascii="Aptos" w:eastAsia="Aptos" w:hAnsi="Aptos" w:cs="Aptos"/>
          <w:lang w:val="en-GB"/>
        </w:rPr>
        <w:t xml:space="preserve">question could be used here, as this type of </w:t>
      </w:r>
      <w:r w:rsidR="41FB6E5D" w:rsidRPr="3824EACB">
        <w:rPr>
          <w:rFonts w:ascii="Aptos" w:eastAsia="Aptos" w:hAnsi="Aptos" w:cs="Aptos"/>
          <w:lang w:val="en-GB"/>
        </w:rPr>
        <w:t>question cannot be responded with a yes or no</w:t>
      </w:r>
      <w:r w:rsidR="5F26AC87" w:rsidRPr="3824EACB">
        <w:rPr>
          <w:rFonts w:ascii="Aptos" w:eastAsia="Aptos" w:hAnsi="Aptos" w:cs="Aptos"/>
          <w:lang w:val="en-GB"/>
        </w:rPr>
        <w:t xml:space="preserve"> and would need elaborating on</w:t>
      </w:r>
      <w:r w:rsidR="41FB6E5D" w:rsidRPr="3824EACB">
        <w:rPr>
          <w:rFonts w:ascii="Aptos" w:eastAsia="Aptos" w:hAnsi="Aptos" w:cs="Aptos"/>
          <w:lang w:val="en-GB"/>
        </w:rPr>
        <w:t>. With the use of these questions, staff may get a general idea from a</w:t>
      </w:r>
      <w:r w:rsidR="67620A49" w:rsidRPr="3824EACB">
        <w:rPr>
          <w:rFonts w:ascii="Aptos" w:eastAsia="Aptos" w:hAnsi="Aptos" w:cs="Aptos"/>
          <w:lang w:val="en-GB"/>
        </w:rPr>
        <w:t xml:space="preserve"> child</w:t>
      </w:r>
      <w:r w:rsidR="41FB6E5D" w:rsidRPr="3824EACB">
        <w:rPr>
          <w:rFonts w:ascii="Aptos" w:eastAsia="Aptos" w:hAnsi="Aptos" w:cs="Aptos"/>
          <w:lang w:val="en-GB"/>
        </w:rPr>
        <w:t xml:space="preserve"> and learn information from them in their own words</w:t>
      </w:r>
      <w:r w:rsidR="0557DFBE" w:rsidRPr="3824EACB">
        <w:rPr>
          <w:rFonts w:ascii="Aptos" w:eastAsia="Aptos" w:hAnsi="Aptos" w:cs="Aptos"/>
          <w:lang w:val="en-GB"/>
        </w:rPr>
        <w:t>, which would a</w:t>
      </w:r>
      <w:r w:rsidR="22BFD221" w:rsidRPr="3824EACB">
        <w:rPr>
          <w:rFonts w:ascii="Aptos" w:eastAsia="Aptos" w:hAnsi="Aptos" w:cs="Aptos"/>
          <w:lang w:val="en-GB"/>
        </w:rPr>
        <w:t xml:space="preserve">llow the child enough time and in a comfortable and safe space to speak may allow them to open further. </w:t>
      </w:r>
      <w:r w:rsidRPr="3824EACB">
        <w:rPr>
          <w:rFonts w:ascii="Aptos" w:eastAsia="Aptos" w:hAnsi="Aptos" w:cs="Aptos"/>
          <w:lang w:val="en-GB"/>
        </w:rPr>
        <w:t>NSPCC Learning (2023</w:t>
      </w:r>
      <w:r w:rsidR="367A6F86" w:rsidRPr="3824EACB">
        <w:rPr>
          <w:rFonts w:ascii="Aptos" w:eastAsia="Aptos" w:hAnsi="Aptos" w:cs="Aptos"/>
          <w:lang w:val="en-GB"/>
        </w:rPr>
        <w:t>a</w:t>
      </w:r>
      <w:r w:rsidRPr="3824EACB">
        <w:rPr>
          <w:rFonts w:ascii="Aptos" w:eastAsia="Aptos" w:hAnsi="Aptos" w:cs="Aptos"/>
          <w:lang w:val="en-GB"/>
        </w:rPr>
        <w:t>)</w:t>
      </w:r>
      <w:r w:rsidR="1CBC6724" w:rsidRPr="3824EACB">
        <w:rPr>
          <w:rFonts w:ascii="Aptos" w:eastAsia="Aptos" w:hAnsi="Aptos" w:cs="Aptos"/>
          <w:lang w:val="en-GB"/>
        </w:rPr>
        <w:t xml:space="preserve"> suggests that</w:t>
      </w:r>
      <w:r w:rsidRPr="3824EACB">
        <w:rPr>
          <w:rFonts w:ascii="Aptos" w:eastAsia="Aptos" w:hAnsi="Aptos" w:cs="Aptos"/>
          <w:lang w:val="en-GB"/>
        </w:rPr>
        <w:t xml:space="preserve"> </w:t>
      </w:r>
      <w:r w:rsidR="0DB4A009" w:rsidRPr="3824EACB">
        <w:rPr>
          <w:rFonts w:ascii="Aptos" w:eastAsia="Aptos" w:hAnsi="Aptos" w:cs="Aptos"/>
          <w:lang w:val="en-GB"/>
        </w:rPr>
        <w:t>practitioners, such as the teaching assistant,</w:t>
      </w:r>
      <w:r w:rsidR="2CD61698" w:rsidRPr="3824EACB">
        <w:rPr>
          <w:rFonts w:ascii="Aptos" w:eastAsia="Aptos" w:hAnsi="Aptos" w:cs="Aptos"/>
          <w:lang w:val="en-GB"/>
        </w:rPr>
        <w:t xml:space="preserve"> should ensure that they are keeping a non-biased approach with the information they have witnessed and are logging this information in an accurate and detailed manner. </w:t>
      </w:r>
      <w:r w:rsidR="755A85B3" w:rsidRPr="3824EACB">
        <w:rPr>
          <w:rFonts w:ascii="Aptos" w:eastAsia="Aptos" w:hAnsi="Aptos" w:cs="Aptos"/>
          <w:lang w:val="en-GB"/>
        </w:rPr>
        <w:t>There are various ways to log this information and observation. CPD Online College (2023) explain how a body map can be used to pinpoint the child's injuries if there is evidence of physical abuse on their body.</w:t>
      </w:r>
      <w:r w:rsidR="755A85B3" w:rsidRPr="3824EACB">
        <w:rPr>
          <w:lang w:val="en-GB"/>
        </w:rPr>
        <w:t xml:space="preserve"> They also state that to ensure that any information cannot be later changed or withdrawn, information should always be written in pen, signed, and dated. The s</w:t>
      </w:r>
      <w:r w:rsidR="2EE1E165" w:rsidRPr="3824EACB">
        <w:rPr>
          <w:lang w:val="en-GB"/>
        </w:rPr>
        <w:t>etting</w:t>
      </w:r>
      <w:r w:rsidR="755A85B3" w:rsidRPr="3824EACB">
        <w:rPr>
          <w:lang w:val="en-GB"/>
        </w:rPr>
        <w:t xml:space="preserve"> will have policies in place specifying the format and content of written reports, as well as a form that must be filled out in full to provide all necessary information.</w:t>
      </w:r>
      <w:r w:rsidR="6E9A72F9" w:rsidRPr="3824EACB">
        <w:rPr>
          <w:lang w:val="en-GB"/>
        </w:rPr>
        <w:t xml:space="preserve"> </w:t>
      </w:r>
      <w:r w:rsidR="755A85B3" w:rsidRPr="3824EACB">
        <w:rPr>
          <w:lang w:val="en-GB"/>
        </w:rPr>
        <w:t>HM Government (2023) discuss how providing help and support as soon as issues arise is the definition of safeguarding and protecting children.</w:t>
      </w:r>
      <w:r w:rsidR="5F91DCB3" w:rsidRPr="3824EACB">
        <w:rPr>
          <w:lang w:val="en-GB"/>
        </w:rPr>
        <w:t xml:space="preserve"> NSPCC Learning (2023</w:t>
      </w:r>
      <w:r w:rsidR="09B2ED2A" w:rsidRPr="3824EACB">
        <w:rPr>
          <w:lang w:val="en-GB"/>
        </w:rPr>
        <w:t>a</w:t>
      </w:r>
      <w:r w:rsidR="5F91DCB3" w:rsidRPr="3824EACB">
        <w:rPr>
          <w:lang w:val="en-GB"/>
        </w:rPr>
        <w:t>)</w:t>
      </w:r>
      <w:r w:rsidR="5FD42142" w:rsidRPr="3824EACB">
        <w:rPr>
          <w:rFonts w:ascii="Aptos" w:eastAsia="Aptos" w:hAnsi="Aptos" w:cs="Aptos"/>
          <w:lang w:val="en-GB"/>
        </w:rPr>
        <w:t xml:space="preserve"> discuss how the staff member should pass on this relevant information to the nominated </w:t>
      </w:r>
      <w:r w:rsidR="6940FA2C" w:rsidRPr="3824EACB">
        <w:rPr>
          <w:rFonts w:ascii="Aptos" w:eastAsia="Aptos" w:hAnsi="Aptos" w:cs="Aptos"/>
          <w:lang w:val="en-GB"/>
        </w:rPr>
        <w:t>child protection lead, including information such as the child’s name, age, address</w:t>
      </w:r>
      <w:r w:rsidR="193F9C39" w:rsidRPr="3824EACB">
        <w:rPr>
          <w:rFonts w:ascii="Aptos" w:eastAsia="Aptos" w:hAnsi="Aptos" w:cs="Aptos"/>
          <w:lang w:val="en-GB"/>
        </w:rPr>
        <w:t xml:space="preserve"> and what the child had done or said that concerned them. </w:t>
      </w:r>
      <w:r w:rsidR="28F4FC61" w:rsidRPr="3824EACB">
        <w:rPr>
          <w:lang w:val="en-GB"/>
        </w:rPr>
        <w:t>NSPCC Learning (2020) state that there should be a leader in safeguarding and child protection</w:t>
      </w:r>
      <w:r w:rsidR="1C2A538D" w:rsidRPr="3824EACB">
        <w:rPr>
          <w:lang w:val="en-GB"/>
        </w:rPr>
        <w:t xml:space="preserve"> in all schools. They discuss how the nominated child protection lead has a responsibility to ensure that all concerns over safeg</w:t>
      </w:r>
      <w:r w:rsidR="7EEB411B" w:rsidRPr="3824EACB">
        <w:rPr>
          <w:lang w:val="en-GB"/>
        </w:rPr>
        <w:t>uarding and well-being of a child in the school are addressed in the correct</w:t>
      </w:r>
      <w:r w:rsidR="25A55EE2" w:rsidRPr="3824EACB">
        <w:rPr>
          <w:lang w:val="en-GB"/>
        </w:rPr>
        <w:t xml:space="preserve"> and suitable manner. Wales Safeguarding Procedures (2024) </w:t>
      </w:r>
      <w:r w:rsidR="25FE6378" w:rsidRPr="3824EACB">
        <w:rPr>
          <w:lang w:val="en-GB"/>
        </w:rPr>
        <w:t xml:space="preserve">agree that is it their responsibility to </w:t>
      </w:r>
      <w:r w:rsidR="25FE6378" w:rsidRPr="3824EACB">
        <w:rPr>
          <w:rFonts w:ascii="Aptos" w:eastAsia="Aptos" w:hAnsi="Aptos" w:cs="Aptos"/>
          <w:lang w:val="en-GB"/>
        </w:rPr>
        <w:t xml:space="preserve">report these issues in further detail. </w:t>
      </w:r>
      <w:r w:rsidR="7BFC2C64" w:rsidRPr="3824EACB">
        <w:rPr>
          <w:rFonts w:ascii="Aptos" w:eastAsia="Aptos" w:hAnsi="Aptos" w:cs="Aptos"/>
          <w:lang w:val="en-GB"/>
        </w:rPr>
        <w:t>CPD Online College (2023) discuss how all members of staff should know who the nominated child protection lead is</w:t>
      </w:r>
      <w:r w:rsidR="12073AFA" w:rsidRPr="3824EACB">
        <w:rPr>
          <w:rFonts w:ascii="Aptos" w:eastAsia="Aptos" w:hAnsi="Aptos" w:cs="Aptos"/>
          <w:lang w:val="en-GB"/>
        </w:rPr>
        <w:t xml:space="preserve"> and what to do if s safeguarding issue arises. </w:t>
      </w:r>
    </w:p>
    <w:p w14:paraId="7200141C" w14:textId="2BC65DCA" w:rsidR="3B5D8A2C" w:rsidRDefault="3B5D8A2C" w:rsidP="00DD2E8B">
      <w:pPr>
        <w:spacing w:line="360" w:lineRule="auto"/>
        <w:rPr>
          <w:rFonts w:ascii="Aptos" w:eastAsia="Aptos" w:hAnsi="Aptos" w:cs="Aptos"/>
          <w:lang w:val="en-GB"/>
        </w:rPr>
      </w:pPr>
      <w:r w:rsidRPr="3824EACB">
        <w:rPr>
          <w:rFonts w:ascii="Aptos" w:eastAsia="Aptos" w:hAnsi="Aptos" w:cs="Aptos"/>
          <w:lang w:val="en-GB"/>
        </w:rPr>
        <w:t xml:space="preserve">The child’s indicators of suspected abuse must be identified and documented with precision by careful observation and thorough recording. Having a secure space for the </w:t>
      </w:r>
      <w:r w:rsidRPr="3824EACB">
        <w:rPr>
          <w:rFonts w:ascii="Aptos" w:eastAsia="Aptos" w:hAnsi="Aptos" w:cs="Aptos"/>
          <w:lang w:val="en-GB"/>
        </w:rPr>
        <w:lastRenderedPageBreak/>
        <w:t xml:space="preserve">child to express themselves is essential, as is making sure that any indications of abuse are quickly reported to the relevant </w:t>
      </w:r>
      <w:r w:rsidR="420BFEA9" w:rsidRPr="3824EACB">
        <w:rPr>
          <w:rFonts w:ascii="Aptos" w:eastAsia="Aptos" w:hAnsi="Aptos" w:cs="Aptos"/>
          <w:lang w:val="en-GB"/>
        </w:rPr>
        <w:t xml:space="preserve">people, which ensures that staff </w:t>
      </w:r>
      <w:r w:rsidRPr="3824EACB">
        <w:rPr>
          <w:rFonts w:ascii="Aptos" w:eastAsia="Aptos" w:hAnsi="Aptos" w:cs="Aptos"/>
          <w:lang w:val="en-GB"/>
        </w:rPr>
        <w:t xml:space="preserve">contribute significantly to preserving the child's future and well-being in addition to carrying out </w:t>
      </w:r>
      <w:r w:rsidR="257E6E61" w:rsidRPr="3824EACB">
        <w:rPr>
          <w:rFonts w:ascii="Aptos" w:eastAsia="Aptos" w:hAnsi="Aptos" w:cs="Aptos"/>
          <w:lang w:val="en-GB"/>
        </w:rPr>
        <w:t>their</w:t>
      </w:r>
      <w:r w:rsidRPr="3824EACB">
        <w:rPr>
          <w:rFonts w:ascii="Aptos" w:eastAsia="Aptos" w:hAnsi="Aptos" w:cs="Aptos"/>
          <w:lang w:val="en-GB"/>
        </w:rPr>
        <w:t xml:space="preserve"> moral and legal obligations.</w:t>
      </w:r>
      <w:r w:rsidR="7BFC2C64" w:rsidRPr="3824EACB">
        <w:rPr>
          <w:rFonts w:ascii="Aptos" w:eastAsia="Aptos" w:hAnsi="Aptos" w:cs="Aptos"/>
          <w:lang w:val="en-GB"/>
        </w:rPr>
        <w:t xml:space="preserve"> </w:t>
      </w:r>
    </w:p>
    <w:p w14:paraId="63A536F0" w14:textId="53EF2703" w:rsidR="3824EACB" w:rsidRDefault="3824EACB" w:rsidP="00DD2E8B">
      <w:pPr>
        <w:spacing w:line="360" w:lineRule="auto"/>
        <w:rPr>
          <w:b/>
          <w:bCs/>
          <w:u w:val="single"/>
          <w:lang w:val="en-GB"/>
        </w:rPr>
      </w:pPr>
    </w:p>
    <w:p w14:paraId="773EA333" w14:textId="54FEAFD9" w:rsidR="17C6333C" w:rsidRDefault="17C6333C" w:rsidP="00DD2E8B">
      <w:pPr>
        <w:spacing w:line="360" w:lineRule="auto"/>
        <w:rPr>
          <w:b/>
          <w:bCs/>
          <w:u w:val="single"/>
          <w:lang w:val="en-GB"/>
        </w:rPr>
      </w:pPr>
      <w:r w:rsidRPr="3824EACB">
        <w:rPr>
          <w:b/>
          <w:bCs/>
          <w:u w:val="single"/>
          <w:lang w:val="en-GB"/>
        </w:rPr>
        <w:t xml:space="preserve">Reporting and </w:t>
      </w:r>
      <w:r w:rsidR="6DE5E8A6" w:rsidRPr="3824EACB">
        <w:rPr>
          <w:b/>
          <w:bCs/>
          <w:u w:val="single"/>
          <w:lang w:val="en-GB"/>
        </w:rPr>
        <w:t>referring.</w:t>
      </w:r>
    </w:p>
    <w:p w14:paraId="49AC1CFD" w14:textId="2F92C2A9" w:rsidR="7876ADFF" w:rsidRDefault="7876ADFF" w:rsidP="00DD2E8B">
      <w:pPr>
        <w:spacing w:line="360" w:lineRule="auto"/>
        <w:rPr>
          <w:lang w:val="en-GB"/>
        </w:rPr>
      </w:pPr>
      <w:r w:rsidRPr="3824EACB">
        <w:rPr>
          <w:lang w:val="en-GB"/>
        </w:rPr>
        <w:t>A well</w:t>
      </w:r>
      <w:r w:rsidR="36BE09B7" w:rsidRPr="3824EACB">
        <w:rPr>
          <w:lang w:val="en-GB"/>
        </w:rPr>
        <w:t>-</w:t>
      </w:r>
      <w:r w:rsidRPr="3824EACB">
        <w:rPr>
          <w:lang w:val="en-GB"/>
        </w:rPr>
        <w:t>structured report and referral process is essential when safeguarding child</w:t>
      </w:r>
      <w:r w:rsidR="405E8223" w:rsidRPr="3824EACB">
        <w:rPr>
          <w:lang w:val="en-GB"/>
        </w:rPr>
        <w:t>r</w:t>
      </w:r>
      <w:r w:rsidRPr="3824EACB">
        <w:rPr>
          <w:lang w:val="en-GB"/>
        </w:rPr>
        <w:t>en</w:t>
      </w:r>
      <w:r w:rsidR="23C63B1E" w:rsidRPr="3824EACB">
        <w:rPr>
          <w:lang w:val="en-GB"/>
        </w:rPr>
        <w:t xml:space="preserve"> and</w:t>
      </w:r>
      <w:r w:rsidR="7F05DF4B" w:rsidRPr="3824EACB">
        <w:rPr>
          <w:lang w:val="en-GB"/>
        </w:rPr>
        <w:t xml:space="preserve"> NSPCC Learning </w:t>
      </w:r>
      <w:r w:rsidR="1A9CED73" w:rsidRPr="3824EACB">
        <w:rPr>
          <w:lang w:val="en-GB"/>
        </w:rPr>
        <w:t>(</w:t>
      </w:r>
      <w:r w:rsidR="7F05DF4B" w:rsidRPr="3824EACB">
        <w:rPr>
          <w:lang w:val="en-GB"/>
        </w:rPr>
        <w:t>2023c) discuss how an important component of ensuring the safety of children is</w:t>
      </w:r>
      <w:r w:rsidR="72D98F33" w:rsidRPr="3824EACB">
        <w:rPr>
          <w:lang w:val="en-GB"/>
        </w:rPr>
        <w:t xml:space="preserve"> by</w:t>
      </w:r>
      <w:r w:rsidR="7F05DF4B" w:rsidRPr="3824EACB">
        <w:rPr>
          <w:lang w:val="en-GB"/>
        </w:rPr>
        <w:t xml:space="preserve"> implementing policies and procedures related to safeguarding and child protection. Health and safety, financial management, and staff supervision are all necessary to support them.</w:t>
      </w:r>
      <w:r w:rsidR="2BC59322" w:rsidRPr="3824EACB">
        <w:rPr>
          <w:lang w:val="en-GB"/>
        </w:rPr>
        <w:t xml:space="preserve"> </w:t>
      </w:r>
      <w:r w:rsidR="1D7C927F" w:rsidRPr="3824EACB">
        <w:rPr>
          <w:lang w:val="en-GB"/>
        </w:rPr>
        <w:t>They also state how a settings overall safeguarding policy statement is supported by specific guidelines and instructions found in safeguarding and child protection processes. They outline the precautions a setting will take to ensure the protection of children as well as what to do if a child's safety or wellbeing is in question.</w:t>
      </w:r>
      <w:r w:rsidR="6DE42D0F" w:rsidRPr="3824EACB">
        <w:rPr>
          <w:lang w:val="en-GB"/>
        </w:rPr>
        <w:t xml:space="preserve"> </w:t>
      </w:r>
    </w:p>
    <w:p w14:paraId="2A5189ED" w14:textId="32A02E45" w:rsidR="6DE42D0F" w:rsidRDefault="6DE42D0F" w:rsidP="00DD2E8B">
      <w:pPr>
        <w:spacing w:line="360" w:lineRule="auto"/>
        <w:rPr>
          <w:lang w:val="en-GB"/>
        </w:rPr>
      </w:pPr>
      <w:r w:rsidRPr="3824EACB">
        <w:rPr>
          <w:lang w:val="en-GB"/>
        </w:rPr>
        <w:t xml:space="preserve">Pembrokeshire County Council (2024) list the safeguarding procedure for their local </w:t>
      </w:r>
      <w:r w:rsidR="0FBF2F5A" w:rsidRPr="3824EACB">
        <w:rPr>
          <w:lang w:val="en-GB"/>
        </w:rPr>
        <w:t>area,</w:t>
      </w:r>
      <w:r w:rsidRPr="3824EACB">
        <w:rPr>
          <w:lang w:val="en-GB"/>
        </w:rPr>
        <w:t xml:space="preserve"> and they state that practitioners that have concerns about the safety and well-being of a child should report immediately to </w:t>
      </w:r>
      <w:r w:rsidR="3CACF919" w:rsidRPr="3824EACB">
        <w:rPr>
          <w:lang w:val="en-GB"/>
        </w:rPr>
        <w:t xml:space="preserve">Child Care Assessment Team (CCAT). They also discuss how practitioners should always Receive, </w:t>
      </w:r>
      <w:r w:rsidR="40DE14C8" w:rsidRPr="3824EACB">
        <w:rPr>
          <w:lang w:val="en-GB"/>
        </w:rPr>
        <w:t>Reassure, React and Record all information. They explain this as</w:t>
      </w:r>
      <w:r w:rsidR="3CD52C0A" w:rsidRPr="3824EACB">
        <w:rPr>
          <w:lang w:val="en-GB"/>
        </w:rPr>
        <w:t>:</w:t>
      </w:r>
    </w:p>
    <w:p w14:paraId="5ED94C55" w14:textId="4EA1D6C4" w:rsidR="40DE14C8" w:rsidRDefault="40DE14C8" w:rsidP="00DD2E8B">
      <w:pPr>
        <w:pStyle w:val="ListParagraph"/>
        <w:numPr>
          <w:ilvl w:val="0"/>
          <w:numId w:val="2"/>
        </w:numPr>
        <w:spacing w:line="360" w:lineRule="auto"/>
        <w:rPr>
          <w:lang w:val="en-GB"/>
        </w:rPr>
      </w:pPr>
      <w:r w:rsidRPr="3824EACB">
        <w:rPr>
          <w:lang w:val="en-GB"/>
        </w:rPr>
        <w:t>Receiving</w:t>
      </w:r>
      <w:r w:rsidR="1DD9F4CC" w:rsidRPr="3824EACB">
        <w:rPr>
          <w:lang w:val="en-GB"/>
        </w:rPr>
        <w:t xml:space="preserve">, by </w:t>
      </w:r>
      <w:r w:rsidRPr="3824EACB">
        <w:rPr>
          <w:lang w:val="en-GB"/>
        </w:rPr>
        <w:t>listening to what the child has to say without showing any shock or judgement</w:t>
      </w:r>
      <w:r w:rsidR="3710F3DE" w:rsidRPr="3824EACB">
        <w:rPr>
          <w:lang w:val="en-GB"/>
        </w:rPr>
        <w:t xml:space="preserve">. </w:t>
      </w:r>
    </w:p>
    <w:p w14:paraId="344C872D" w14:textId="19E79EB5" w:rsidR="40DE14C8" w:rsidRDefault="40DE14C8" w:rsidP="00DD2E8B">
      <w:pPr>
        <w:pStyle w:val="ListParagraph"/>
        <w:numPr>
          <w:ilvl w:val="0"/>
          <w:numId w:val="2"/>
        </w:numPr>
        <w:spacing w:line="360" w:lineRule="auto"/>
        <w:rPr>
          <w:lang w:val="en-GB"/>
        </w:rPr>
      </w:pPr>
      <w:r w:rsidRPr="3824EACB">
        <w:rPr>
          <w:lang w:val="en-GB"/>
        </w:rPr>
        <w:t>Reassuring the child</w:t>
      </w:r>
      <w:r w:rsidR="6A60099E" w:rsidRPr="3824EACB">
        <w:rPr>
          <w:lang w:val="en-GB"/>
        </w:rPr>
        <w:t xml:space="preserve"> by being honest</w:t>
      </w:r>
      <w:r w:rsidR="0FA7BF83" w:rsidRPr="3824EACB">
        <w:rPr>
          <w:lang w:val="en-GB"/>
        </w:rPr>
        <w:t>, not making promises to the child that cannot be kept and</w:t>
      </w:r>
      <w:r w:rsidR="6A60099E" w:rsidRPr="3824EACB">
        <w:rPr>
          <w:lang w:val="en-GB"/>
        </w:rPr>
        <w:t xml:space="preserve"> taking away any guilt from the child</w:t>
      </w:r>
      <w:r w:rsidR="0E988939" w:rsidRPr="3824EACB">
        <w:rPr>
          <w:lang w:val="en-GB"/>
        </w:rPr>
        <w:t xml:space="preserve">. </w:t>
      </w:r>
    </w:p>
    <w:p w14:paraId="3AEDEF39" w14:textId="1764374E" w:rsidR="6A60099E" w:rsidRDefault="6A60099E" w:rsidP="00DD2E8B">
      <w:pPr>
        <w:pStyle w:val="ListParagraph"/>
        <w:numPr>
          <w:ilvl w:val="0"/>
          <w:numId w:val="2"/>
        </w:numPr>
        <w:spacing w:line="360" w:lineRule="auto"/>
        <w:rPr>
          <w:lang w:val="en-GB"/>
        </w:rPr>
      </w:pPr>
      <w:r w:rsidRPr="3824EACB">
        <w:rPr>
          <w:lang w:val="en-GB"/>
        </w:rPr>
        <w:t>Reacting appropriately by asking open ended questions</w:t>
      </w:r>
      <w:r w:rsidR="0AAC62F4" w:rsidRPr="3824EACB">
        <w:rPr>
          <w:lang w:val="en-GB"/>
        </w:rPr>
        <w:t xml:space="preserve"> and letting the child speak.</w:t>
      </w:r>
    </w:p>
    <w:p w14:paraId="014B6B03" w14:textId="597B8E89" w:rsidR="2A3445AF" w:rsidRDefault="2A3445AF" w:rsidP="00DD2E8B">
      <w:pPr>
        <w:pStyle w:val="ListParagraph"/>
        <w:numPr>
          <w:ilvl w:val="0"/>
          <w:numId w:val="2"/>
        </w:numPr>
        <w:spacing w:line="360" w:lineRule="auto"/>
        <w:rPr>
          <w:lang w:val="en-GB"/>
        </w:rPr>
      </w:pPr>
      <w:r w:rsidRPr="3824EACB">
        <w:rPr>
          <w:lang w:val="en-GB"/>
        </w:rPr>
        <w:t>Recording everything by keeping an accurate record of what has been said in exactly the way the child has disclosed it.</w:t>
      </w:r>
      <w:r w:rsidR="1D7C927F" w:rsidRPr="3824EACB">
        <w:rPr>
          <w:lang w:val="en-GB"/>
        </w:rPr>
        <w:t xml:space="preserve"> </w:t>
      </w:r>
    </w:p>
    <w:p w14:paraId="1D6D5C57" w14:textId="022C7580" w:rsidR="34627152" w:rsidRDefault="34627152" w:rsidP="00DD2E8B">
      <w:pPr>
        <w:spacing w:line="360" w:lineRule="auto"/>
        <w:rPr>
          <w:lang w:val="en-GB"/>
        </w:rPr>
      </w:pPr>
      <w:r w:rsidRPr="3824EACB">
        <w:rPr>
          <w:lang w:val="en-GB"/>
        </w:rPr>
        <w:lastRenderedPageBreak/>
        <w:t xml:space="preserve">NSPCC Learning (2024c) </w:t>
      </w:r>
      <w:r w:rsidR="2EBEF3F8" w:rsidRPr="3824EACB">
        <w:rPr>
          <w:lang w:val="en-GB"/>
        </w:rPr>
        <w:t>discuss how although settings have policies and procedures in place to report safeguarding issues, there can be some barriers linked to them avoiding this. T</w:t>
      </w:r>
      <w:r w:rsidR="6C6D9C10" w:rsidRPr="3824EACB">
        <w:rPr>
          <w:lang w:val="en-GB"/>
        </w:rPr>
        <w:t xml:space="preserve">hese barriers included the practitioners believing they had a lack of evidence, unsure who to report to and concerns over upsetting or breaking up a family. </w:t>
      </w:r>
      <w:r w:rsidR="6BF9261B" w:rsidRPr="3824EACB">
        <w:rPr>
          <w:lang w:val="en-GB"/>
        </w:rPr>
        <w:t xml:space="preserve">They also discuss how some settings have a poor safeguarding process for practitioners to follow. Settings have a duty of care to make it clear to all practitioners and staff working with the children are aware </w:t>
      </w:r>
      <w:r w:rsidR="71CBEBBF" w:rsidRPr="3824EACB">
        <w:rPr>
          <w:lang w:val="en-GB"/>
        </w:rPr>
        <w:t xml:space="preserve">of exactly how to report and log any safeguarding issues. </w:t>
      </w:r>
      <w:r w:rsidR="0F2E3F10" w:rsidRPr="3824EACB">
        <w:rPr>
          <w:lang w:val="en-GB"/>
        </w:rPr>
        <w:t>All staff in a setting are required by law to report any safeguarding issues to their Designated Safeguarding Officer (DSO) at their earliest convenience</w:t>
      </w:r>
      <w:r w:rsidR="0AD05FA2" w:rsidRPr="3824EACB">
        <w:rPr>
          <w:lang w:val="en-GB"/>
        </w:rPr>
        <w:t>, and a</w:t>
      </w:r>
      <w:r w:rsidR="0F2E3F10" w:rsidRPr="3824EACB">
        <w:rPr>
          <w:lang w:val="en-GB"/>
        </w:rPr>
        <w:t>ll settings should have a child protection and safeguarding leader</w:t>
      </w:r>
      <w:r w:rsidR="3706301F" w:rsidRPr="3824EACB">
        <w:rPr>
          <w:lang w:val="en-GB"/>
        </w:rPr>
        <w:t xml:space="preserve">, or DSO </w:t>
      </w:r>
      <w:r w:rsidR="0F2E3F10" w:rsidRPr="3824EACB">
        <w:rPr>
          <w:lang w:val="en-GB"/>
        </w:rPr>
        <w:t>(NSPCC Learning, 2020).</w:t>
      </w:r>
      <w:r w:rsidR="161DB3CE" w:rsidRPr="3824EACB">
        <w:rPr>
          <w:lang w:val="en-GB"/>
        </w:rPr>
        <w:t xml:space="preserve"> </w:t>
      </w:r>
    </w:p>
    <w:p w14:paraId="130FC406" w14:textId="6DC1914C" w:rsidR="161DB3CE" w:rsidRDefault="161DB3CE" w:rsidP="00DD2E8B">
      <w:pPr>
        <w:spacing w:line="360" w:lineRule="auto"/>
        <w:rPr>
          <w:lang w:val="en-GB"/>
        </w:rPr>
      </w:pPr>
      <w:r w:rsidRPr="3824EACB">
        <w:rPr>
          <w:lang w:val="en-GB"/>
        </w:rPr>
        <w:t>There are a variety of different trainings that support the report and referral process.</w:t>
      </w:r>
      <w:r w:rsidR="664EDE19" w:rsidRPr="3824EACB">
        <w:rPr>
          <w:lang w:val="en-GB"/>
        </w:rPr>
        <w:t xml:space="preserve"> Brook (2024) </w:t>
      </w:r>
      <w:r w:rsidR="2653707A" w:rsidRPr="3824EACB">
        <w:rPr>
          <w:lang w:val="en-GB"/>
        </w:rPr>
        <w:t>has a</w:t>
      </w:r>
      <w:r w:rsidR="664EDE19" w:rsidRPr="3824EACB">
        <w:rPr>
          <w:lang w:val="en-GB"/>
        </w:rPr>
        <w:t xml:space="preserve"> sexual behaviours traffic light tool, which is a way to </w:t>
      </w:r>
      <w:r w:rsidR="718EB93E" w:rsidRPr="3824EACB">
        <w:rPr>
          <w:lang w:val="en-GB"/>
        </w:rPr>
        <w:t>recognise,</w:t>
      </w:r>
      <w:r w:rsidR="664EDE19" w:rsidRPr="3824EACB">
        <w:rPr>
          <w:lang w:val="en-GB"/>
        </w:rPr>
        <w:t xml:space="preserve"> and report suspected sexual abuse</w:t>
      </w:r>
      <w:r w:rsidR="316A9EB1" w:rsidRPr="3824EACB">
        <w:rPr>
          <w:lang w:val="en-GB"/>
        </w:rPr>
        <w:t xml:space="preserve"> and/or behaviours</w:t>
      </w:r>
      <w:r w:rsidR="664EDE19" w:rsidRPr="3824EACB">
        <w:rPr>
          <w:lang w:val="en-GB"/>
        </w:rPr>
        <w:t>. It is designed to help practitioners un</w:t>
      </w:r>
      <w:r w:rsidR="3D0E69EE" w:rsidRPr="3824EACB">
        <w:rPr>
          <w:lang w:val="en-GB"/>
        </w:rPr>
        <w:t>derstand if what they have witnessed is normal for the age group of the child (green), if it is something that maybe requires support and monitoring (amber) or if the concern is (red) and harmful to any children</w:t>
      </w:r>
      <w:r w:rsidR="7B3841E4" w:rsidRPr="3824EACB">
        <w:rPr>
          <w:lang w:val="en-GB"/>
        </w:rPr>
        <w:t xml:space="preserve"> and requires reporting further.</w:t>
      </w:r>
      <w:r w:rsidR="46EB838F" w:rsidRPr="3824EACB">
        <w:rPr>
          <w:lang w:val="en-GB"/>
        </w:rPr>
        <w:t xml:space="preserve"> </w:t>
      </w:r>
    </w:p>
    <w:p w14:paraId="149EBC87" w14:textId="6DED4460" w:rsidR="0F2E3F10" w:rsidRDefault="0F2E3F10" w:rsidP="00DD2E8B">
      <w:pPr>
        <w:spacing w:line="360" w:lineRule="auto"/>
        <w:rPr>
          <w:lang w:val="en-GB"/>
        </w:rPr>
      </w:pPr>
      <w:r w:rsidRPr="3824EACB">
        <w:rPr>
          <w:lang w:val="en-GB"/>
        </w:rPr>
        <w:t xml:space="preserve">There are a variety of ways in which </w:t>
      </w:r>
      <w:r w:rsidR="5AA208BB" w:rsidRPr="3824EACB">
        <w:rPr>
          <w:lang w:val="en-GB"/>
        </w:rPr>
        <w:t>practitioners can report any findings of abuse</w:t>
      </w:r>
      <w:r w:rsidRPr="3824EACB">
        <w:rPr>
          <w:lang w:val="en-GB"/>
        </w:rPr>
        <w:t xml:space="preserve">, but it must be reported in a timely, secure and relevant matter. One example of a way to log any safeguarding concerns would be using the online platform </w:t>
      </w:r>
      <w:proofErr w:type="spellStart"/>
      <w:r w:rsidRPr="3824EACB">
        <w:rPr>
          <w:lang w:val="en-GB"/>
        </w:rPr>
        <w:t>MyConcern</w:t>
      </w:r>
      <w:proofErr w:type="spellEnd"/>
      <w:r w:rsidRPr="3824EACB">
        <w:rPr>
          <w:lang w:val="en-GB"/>
        </w:rPr>
        <w:t xml:space="preserve">. If a setting uses this platform, then all staff should have access to log any concerns online (The Safeguarding Company, 2024). </w:t>
      </w:r>
    </w:p>
    <w:p w14:paraId="0D32B1D9" w14:textId="6A24BC29" w:rsidR="2BC59322" w:rsidRDefault="2BC59322" w:rsidP="00DD2E8B">
      <w:pPr>
        <w:spacing w:line="360" w:lineRule="auto"/>
        <w:rPr>
          <w:lang w:val="en-GB"/>
        </w:rPr>
      </w:pPr>
      <w:r w:rsidRPr="3824EACB">
        <w:rPr>
          <w:lang w:val="en-GB"/>
        </w:rPr>
        <w:t>Wales Safeguarding Procedures (2024) discuss the Safeguarding Process for Wales.</w:t>
      </w:r>
      <w:r w:rsidR="3295F905" w:rsidRPr="3824EACB">
        <w:rPr>
          <w:lang w:val="en-GB"/>
        </w:rPr>
        <w:t xml:space="preserve"> </w:t>
      </w:r>
      <w:r w:rsidR="2E78E7C7" w:rsidRPr="3824EACB">
        <w:rPr>
          <w:lang w:val="en-GB"/>
        </w:rPr>
        <w:t>They discuss how a report is to be made to social services and then they need to decide what action to take within 24 hours. If these</w:t>
      </w:r>
      <w:r w:rsidR="3FEB3D94" w:rsidRPr="3824EACB">
        <w:rPr>
          <w:lang w:val="en-GB"/>
        </w:rPr>
        <w:t xml:space="preserve"> checks after the report show potential harm, then the team would hold a strategy discussion meeting to see if they deem it necessary to have </w:t>
      </w:r>
      <w:r w:rsidR="5296BDC4" w:rsidRPr="3824EACB">
        <w:rPr>
          <w:lang w:val="en-GB"/>
        </w:rPr>
        <w:t xml:space="preserve">Section 47 enquiries (Wales Safeguarding Procedures, 2024). </w:t>
      </w:r>
      <w:r w:rsidR="47594464" w:rsidRPr="3824EACB">
        <w:rPr>
          <w:lang w:val="en-GB"/>
        </w:rPr>
        <w:t>West Berkshire Council (No Date) discuss how i</w:t>
      </w:r>
      <w:r w:rsidR="5AB87E4F" w:rsidRPr="3824EACB">
        <w:rPr>
          <w:lang w:val="en-GB"/>
        </w:rPr>
        <w:t xml:space="preserve">nvestigations under Section 47 are conducted to determine whether a child or children in question are at danger of suffering significant harm. Professionals </w:t>
      </w:r>
      <w:r w:rsidR="5AB87E4F" w:rsidRPr="3824EACB">
        <w:rPr>
          <w:lang w:val="en-GB"/>
        </w:rPr>
        <w:lastRenderedPageBreak/>
        <w:t xml:space="preserve">conducting the investigation will </w:t>
      </w:r>
      <w:r w:rsidR="7A22ED17" w:rsidRPr="3824EACB">
        <w:rPr>
          <w:lang w:val="en-GB"/>
        </w:rPr>
        <w:t>consider</w:t>
      </w:r>
      <w:r w:rsidR="5AB87E4F" w:rsidRPr="3824EACB">
        <w:rPr>
          <w:lang w:val="en-GB"/>
        </w:rPr>
        <w:t xml:space="preserve"> what must be done to help guarantee the safety of the children.</w:t>
      </w:r>
      <w:r w:rsidR="48AD1F9C" w:rsidRPr="3824EACB">
        <w:rPr>
          <w:lang w:val="en-GB"/>
        </w:rPr>
        <w:t xml:space="preserve"> They also discuss how if the child is deemed at risk of significant harm, then the team would hold an Initial Child Protection Conference (ICPC)</w:t>
      </w:r>
      <w:r w:rsidR="32779704" w:rsidRPr="3824EACB">
        <w:rPr>
          <w:lang w:val="en-GB"/>
        </w:rPr>
        <w:t>, which is a</w:t>
      </w:r>
      <w:r w:rsidR="21D8627E" w:rsidRPr="3824EACB">
        <w:rPr>
          <w:lang w:val="en-GB"/>
        </w:rPr>
        <w:t xml:space="preserve"> multi-agency meeting where the child is discussed an</w:t>
      </w:r>
      <w:r w:rsidR="33949F86" w:rsidRPr="3824EACB">
        <w:rPr>
          <w:lang w:val="en-GB"/>
        </w:rPr>
        <w:t xml:space="preserve">d </w:t>
      </w:r>
      <w:r w:rsidR="21D8627E" w:rsidRPr="3824EACB">
        <w:rPr>
          <w:lang w:val="en-GB"/>
        </w:rPr>
        <w:t xml:space="preserve">support </w:t>
      </w:r>
      <w:r w:rsidR="14AAAEA8" w:rsidRPr="3824EACB">
        <w:rPr>
          <w:lang w:val="en-GB"/>
        </w:rPr>
        <w:t xml:space="preserve">offered if needed to support the child’s best interests </w:t>
      </w:r>
      <w:r w:rsidR="61F4E51F" w:rsidRPr="3824EACB">
        <w:rPr>
          <w:lang w:val="en-GB"/>
        </w:rPr>
        <w:t xml:space="preserve">(Leeds.gov, No Date). </w:t>
      </w:r>
      <w:r w:rsidR="28838D2C" w:rsidRPr="3824EACB">
        <w:rPr>
          <w:lang w:val="en-GB"/>
        </w:rPr>
        <w:t xml:space="preserve">They </w:t>
      </w:r>
      <w:r w:rsidR="61F4E51F" w:rsidRPr="3824EACB">
        <w:rPr>
          <w:lang w:val="en-GB"/>
        </w:rPr>
        <w:t>also state how the ICPC meeting should be hel</w:t>
      </w:r>
      <w:r w:rsidR="5315C025" w:rsidRPr="3824EACB">
        <w:rPr>
          <w:lang w:val="en-GB"/>
        </w:rPr>
        <w:t>d</w:t>
      </w:r>
      <w:r w:rsidR="61F4E51F" w:rsidRPr="3824EACB">
        <w:rPr>
          <w:lang w:val="en-GB"/>
        </w:rPr>
        <w:t xml:space="preserve"> within 15 </w:t>
      </w:r>
      <w:r w:rsidR="7B81D648" w:rsidRPr="3824EACB">
        <w:rPr>
          <w:lang w:val="en-GB"/>
        </w:rPr>
        <w:t xml:space="preserve">working </w:t>
      </w:r>
      <w:r w:rsidR="61F4E51F" w:rsidRPr="3824EACB">
        <w:rPr>
          <w:lang w:val="en-GB"/>
        </w:rPr>
        <w:t xml:space="preserve">days </w:t>
      </w:r>
      <w:r w:rsidR="5D00C9ED" w:rsidRPr="3824EACB">
        <w:rPr>
          <w:lang w:val="en-GB"/>
        </w:rPr>
        <w:t>after</w:t>
      </w:r>
      <w:r w:rsidR="61F4E51F" w:rsidRPr="3824EACB">
        <w:rPr>
          <w:lang w:val="en-GB"/>
        </w:rPr>
        <w:t xml:space="preserve"> the strategy </w:t>
      </w:r>
      <w:r w:rsidR="2CE4D059" w:rsidRPr="3824EACB">
        <w:rPr>
          <w:lang w:val="en-GB"/>
        </w:rPr>
        <w:t xml:space="preserve">discussion. </w:t>
      </w:r>
    </w:p>
    <w:p w14:paraId="5A1815AF" w14:textId="4F278DF1" w:rsidR="3824EACB" w:rsidRDefault="3824EACB" w:rsidP="00DD2E8B">
      <w:pPr>
        <w:spacing w:line="360" w:lineRule="auto"/>
        <w:rPr>
          <w:lang w:val="en-GB"/>
        </w:rPr>
      </w:pPr>
    </w:p>
    <w:p w14:paraId="3DCECDE6" w14:textId="2DB20613" w:rsidR="17C6333C" w:rsidRDefault="17C6333C" w:rsidP="00DD2E8B">
      <w:pPr>
        <w:spacing w:line="360" w:lineRule="auto"/>
        <w:rPr>
          <w:b/>
          <w:bCs/>
          <w:u w:val="single"/>
          <w:lang w:val="en-GB"/>
        </w:rPr>
      </w:pPr>
      <w:r w:rsidRPr="3824EACB">
        <w:rPr>
          <w:b/>
          <w:bCs/>
          <w:u w:val="single"/>
          <w:lang w:val="en-GB"/>
        </w:rPr>
        <w:t>Settings responsibilities</w:t>
      </w:r>
      <w:r w:rsidR="00C572AD">
        <w:rPr>
          <w:b/>
          <w:bCs/>
          <w:u w:val="single"/>
          <w:lang w:val="en-GB"/>
        </w:rPr>
        <w:t>.</w:t>
      </w:r>
    </w:p>
    <w:p w14:paraId="1BE1EB06" w14:textId="02813B41" w:rsidR="559013F4" w:rsidRDefault="559013F4" w:rsidP="00DD2E8B">
      <w:pPr>
        <w:spacing w:line="360" w:lineRule="auto"/>
        <w:rPr>
          <w:rFonts w:ascii="Aptos" w:eastAsia="Aptos" w:hAnsi="Aptos" w:cs="Aptos"/>
          <w:lang w:val="en-GB"/>
        </w:rPr>
      </w:pPr>
      <w:r w:rsidRPr="3824EACB">
        <w:rPr>
          <w:lang w:val="en-GB"/>
        </w:rPr>
        <w:t xml:space="preserve">The duty of a setting to ensure a holistic approach to safeguarding includes establishing a setting that places a high priority on the development, safety, and well-being of children. This includes managing risks in addition to creating a nurturing environment that supports a child's growth. </w:t>
      </w:r>
      <w:proofErr w:type="spellStart"/>
      <w:r w:rsidRPr="3824EACB">
        <w:rPr>
          <w:lang w:val="en-GB"/>
        </w:rPr>
        <w:t>Unicef</w:t>
      </w:r>
      <w:proofErr w:type="spellEnd"/>
      <w:r w:rsidRPr="3824EACB">
        <w:rPr>
          <w:lang w:val="en-GB"/>
        </w:rPr>
        <w:t xml:space="preserve"> (No Date)</w:t>
      </w:r>
      <w:r w:rsidR="2C180A24" w:rsidRPr="3824EACB">
        <w:rPr>
          <w:lang w:val="en-GB"/>
        </w:rPr>
        <w:t xml:space="preserve"> displays the United Nations Convention on the Rights of the Child </w:t>
      </w:r>
      <w:r w:rsidR="36155EBF" w:rsidRPr="3824EACB">
        <w:rPr>
          <w:lang w:val="en-GB"/>
        </w:rPr>
        <w:t xml:space="preserve">(UNCRC) </w:t>
      </w:r>
      <w:r w:rsidR="2C180A24" w:rsidRPr="3824EACB">
        <w:rPr>
          <w:lang w:val="en-GB"/>
        </w:rPr>
        <w:t>and t</w:t>
      </w:r>
      <w:r w:rsidR="2C180A24" w:rsidRPr="3824EACB">
        <w:rPr>
          <w:rFonts w:ascii="Aptos" w:eastAsia="Aptos" w:hAnsi="Aptos" w:cs="Aptos"/>
          <w:lang w:val="en-GB"/>
        </w:rPr>
        <w:t>he 54 articles of the Convention outline the civil, political, economic, social, and cultural rights of children and address every aspect of their lives.</w:t>
      </w:r>
      <w:r w:rsidR="31759AF1" w:rsidRPr="3824EACB">
        <w:rPr>
          <w:rFonts w:ascii="Aptos" w:eastAsia="Aptos" w:hAnsi="Aptos" w:cs="Aptos"/>
          <w:lang w:val="en-GB"/>
        </w:rPr>
        <w:t xml:space="preserve"> </w:t>
      </w:r>
      <w:r w:rsidR="46984BBB" w:rsidRPr="3824EACB">
        <w:rPr>
          <w:rFonts w:ascii="Aptos" w:eastAsia="Aptos" w:hAnsi="Aptos" w:cs="Aptos"/>
          <w:lang w:val="en-GB"/>
        </w:rPr>
        <w:t xml:space="preserve">In the UNCRC, </w:t>
      </w:r>
      <w:r w:rsidR="3F9726A9" w:rsidRPr="3824EACB">
        <w:rPr>
          <w:rFonts w:ascii="Aptos" w:eastAsia="Aptos" w:hAnsi="Aptos" w:cs="Aptos"/>
          <w:lang w:val="en-GB"/>
        </w:rPr>
        <w:t>Article 3 states that ‘Adults should always do what is best’ for the child, whilst Article 19 dictates how children have ‘the right to be protected fr</w:t>
      </w:r>
      <w:r w:rsidR="263C6A41" w:rsidRPr="3824EACB">
        <w:rPr>
          <w:rFonts w:ascii="Aptos" w:eastAsia="Aptos" w:hAnsi="Aptos" w:cs="Aptos"/>
          <w:lang w:val="en-GB"/>
        </w:rPr>
        <w:t xml:space="preserve">om being hurt or badly treated’. </w:t>
      </w:r>
    </w:p>
    <w:p w14:paraId="2243F6FF" w14:textId="751B58CA" w:rsidR="03E58A54" w:rsidRDefault="03E58A54" w:rsidP="00DD2E8B">
      <w:pPr>
        <w:spacing w:line="360" w:lineRule="auto"/>
        <w:rPr>
          <w:rFonts w:ascii="Aptos" w:eastAsia="Aptos" w:hAnsi="Aptos" w:cs="Aptos"/>
          <w:lang w:val="en-GB"/>
        </w:rPr>
      </w:pPr>
      <w:r w:rsidRPr="3824EACB">
        <w:rPr>
          <w:rFonts w:ascii="Aptos" w:eastAsia="Aptos" w:hAnsi="Aptos" w:cs="Aptos"/>
          <w:lang w:val="en-GB"/>
        </w:rPr>
        <w:t>NSPCC Learning (2023b) discuss how safeguarding is everyone’s responsibility when working with children</w:t>
      </w:r>
      <w:r w:rsidR="3FC9BCDF" w:rsidRPr="3824EACB">
        <w:rPr>
          <w:rFonts w:ascii="Aptos" w:eastAsia="Aptos" w:hAnsi="Aptos" w:cs="Aptos"/>
          <w:lang w:val="en-GB"/>
        </w:rPr>
        <w:t xml:space="preserve"> and how all settings should have relevant policies and procedures in place regarding this</w:t>
      </w:r>
      <w:r w:rsidR="5E9E32D2" w:rsidRPr="3824EACB">
        <w:rPr>
          <w:rFonts w:ascii="Aptos" w:eastAsia="Aptos" w:hAnsi="Aptos" w:cs="Aptos"/>
          <w:lang w:val="en-GB"/>
        </w:rPr>
        <w:t>, as well as working together as a team</w:t>
      </w:r>
      <w:r w:rsidR="3FC9BCDF" w:rsidRPr="3824EACB">
        <w:rPr>
          <w:rFonts w:ascii="Aptos" w:eastAsia="Aptos" w:hAnsi="Aptos" w:cs="Aptos"/>
          <w:lang w:val="en-GB"/>
        </w:rPr>
        <w:t>.</w:t>
      </w:r>
      <w:r w:rsidR="43435240" w:rsidRPr="3824EACB">
        <w:rPr>
          <w:rFonts w:ascii="Aptos" w:eastAsia="Aptos" w:hAnsi="Aptos" w:cs="Aptos"/>
          <w:lang w:val="en-GB"/>
        </w:rPr>
        <w:t xml:space="preserve"> They also discuss how safeguarding training is mandatory whilst working with children and it is the settings responsibility to ensure all staff have completed this relevant training, ensuring that all staff </w:t>
      </w:r>
      <w:r w:rsidR="3FC9BCDF" w:rsidRPr="3824EACB">
        <w:rPr>
          <w:rFonts w:ascii="Aptos" w:eastAsia="Aptos" w:hAnsi="Aptos" w:cs="Aptos"/>
          <w:lang w:val="en-GB"/>
        </w:rPr>
        <w:t xml:space="preserve">should </w:t>
      </w:r>
      <w:r w:rsidR="4C07115A" w:rsidRPr="3824EACB">
        <w:rPr>
          <w:rFonts w:ascii="Aptos" w:eastAsia="Aptos" w:hAnsi="Aptos" w:cs="Aptos"/>
          <w:lang w:val="en-GB"/>
        </w:rPr>
        <w:t>understand</w:t>
      </w:r>
      <w:r w:rsidR="3FC9BCDF" w:rsidRPr="3824EACB">
        <w:rPr>
          <w:rFonts w:ascii="Aptos" w:eastAsia="Aptos" w:hAnsi="Aptos" w:cs="Aptos"/>
          <w:lang w:val="en-GB"/>
        </w:rPr>
        <w:t xml:space="preserve"> what to do and signs to look out for</w:t>
      </w:r>
      <w:r w:rsidR="3C2271A3" w:rsidRPr="3824EACB">
        <w:rPr>
          <w:rFonts w:ascii="Aptos" w:eastAsia="Aptos" w:hAnsi="Aptos" w:cs="Aptos"/>
          <w:lang w:val="en-GB"/>
        </w:rPr>
        <w:t xml:space="preserve"> if there are any concerns</w:t>
      </w:r>
      <w:r w:rsidR="2BC3D815" w:rsidRPr="3824EACB">
        <w:rPr>
          <w:rFonts w:ascii="Aptos" w:eastAsia="Aptos" w:hAnsi="Aptos" w:cs="Aptos"/>
          <w:lang w:val="en-GB"/>
        </w:rPr>
        <w:t xml:space="preserve">. </w:t>
      </w:r>
    </w:p>
    <w:p w14:paraId="157BEDD2" w14:textId="66827335" w:rsidR="1AEBC3B0" w:rsidRDefault="1AEBC3B0" w:rsidP="00DD2E8B">
      <w:pPr>
        <w:spacing w:line="360" w:lineRule="auto"/>
        <w:rPr>
          <w:rFonts w:ascii="Aptos" w:eastAsia="Aptos" w:hAnsi="Aptos" w:cs="Aptos"/>
          <w:lang w:val="en-GB"/>
        </w:rPr>
      </w:pPr>
      <w:r w:rsidRPr="3824EACB">
        <w:rPr>
          <w:rFonts w:ascii="Aptos" w:eastAsia="Aptos" w:hAnsi="Aptos" w:cs="Aptos"/>
          <w:lang w:val="en-GB"/>
        </w:rPr>
        <w:t>Gov.uk (2023) discuss the Victoria Climbie case and</w:t>
      </w:r>
      <w:r w:rsidR="1EAF14DF" w:rsidRPr="3824EACB">
        <w:rPr>
          <w:rFonts w:ascii="Aptos" w:eastAsia="Aptos" w:hAnsi="Aptos" w:cs="Aptos"/>
          <w:lang w:val="en-GB"/>
        </w:rPr>
        <w:t xml:space="preserve"> </w:t>
      </w:r>
      <w:r w:rsidRPr="3824EACB">
        <w:rPr>
          <w:rFonts w:ascii="Aptos" w:eastAsia="Aptos" w:hAnsi="Aptos" w:cs="Aptos"/>
          <w:lang w:val="en-GB"/>
        </w:rPr>
        <w:t>when settings raised concerns, the</w:t>
      </w:r>
      <w:r w:rsidR="667CEA45" w:rsidRPr="3824EACB">
        <w:rPr>
          <w:rFonts w:ascii="Aptos" w:eastAsia="Aptos" w:hAnsi="Aptos" w:cs="Aptos"/>
          <w:lang w:val="en-GB"/>
        </w:rPr>
        <w:t>y would move her away to somewhere different</w:t>
      </w:r>
      <w:r w:rsidR="6EABEEDA" w:rsidRPr="3824EACB">
        <w:rPr>
          <w:rFonts w:ascii="Aptos" w:eastAsia="Aptos" w:hAnsi="Aptos" w:cs="Aptos"/>
          <w:lang w:val="en-GB"/>
        </w:rPr>
        <w:t>, showing a lack of communication between authorities</w:t>
      </w:r>
      <w:r w:rsidR="667CEA45" w:rsidRPr="3824EACB">
        <w:rPr>
          <w:rFonts w:ascii="Aptos" w:eastAsia="Aptos" w:hAnsi="Aptos" w:cs="Aptos"/>
          <w:lang w:val="en-GB"/>
        </w:rPr>
        <w:t xml:space="preserve">. Victoria Climbie’s death formed Every Child Matters, and although this is no longer in use, </w:t>
      </w:r>
      <w:r w:rsidR="4FC48238" w:rsidRPr="3824EACB">
        <w:rPr>
          <w:rFonts w:ascii="Aptos" w:eastAsia="Aptos" w:hAnsi="Aptos" w:cs="Aptos"/>
          <w:lang w:val="en-GB"/>
        </w:rPr>
        <w:t xml:space="preserve">this brought the Children Act 2004, alongside the Children Act 1989 (Legislation.gov, 2024b). </w:t>
      </w:r>
      <w:r w:rsidR="242A35C5" w:rsidRPr="3824EACB">
        <w:rPr>
          <w:rFonts w:ascii="Aptos" w:eastAsia="Aptos" w:hAnsi="Aptos" w:cs="Aptos"/>
          <w:lang w:val="en-GB"/>
        </w:rPr>
        <w:t xml:space="preserve">This brought clearer accountability and influenced Safeguarding </w:t>
      </w:r>
      <w:r w:rsidR="242A35C5" w:rsidRPr="3824EACB">
        <w:rPr>
          <w:rFonts w:ascii="Aptos" w:eastAsia="Aptos" w:hAnsi="Aptos" w:cs="Aptos"/>
          <w:lang w:val="en-GB"/>
        </w:rPr>
        <w:lastRenderedPageBreak/>
        <w:t>Wales</w:t>
      </w:r>
      <w:r w:rsidR="26E00A98" w:rsidRPr="3824EACB">
        <w:rPr>
          <w:rFonts w:ascii="Aptos" w:eastAsia="Aptos" w:hAnsi="Aptos" w:cs="Aptos"/>
          <w:lang w:val="en-GB"/>
        </w:rPr>
        <w:t xml:space="preserve">, ensuring a multi-agency </w:t>
      </w:r>
      <w:r w:rsidR="03FF2BCE" w:rsidRPr="3824EACB">
        <w:rPr>
          <w:rFonts w:ascii="Aptos" w:eastAsia="Aptos" w:hAnsi="Aptos" w:cs="Aptos"/>
          <w:lang w:val="en-GB"/>
        </w:rPr>
        <w:t>approach to child-centred care, to help, support and protect children and their families</w:t>
      </w:r>
      <w:r w:rsidR="242A35C5" w:rsidRPr="3824EACB">
        <w:rPr>
          <w:rFonts w:ascii="Aptos" w:eastAsia="Aptos" w:hAnsi="Aptos" w:cs="Aptos"/>
          <w:lang w:val="en-GB"/>
        </w:rPr>
        <w:t xml:space="preserve"> (Wales Safeguarding Procedures, </w:t>
      </w:r>
      <w:r w:rsidR="2044AF51" w:rsidRPr="3824EACB">
        <w:rPr>
          <w:rFonts w:ascii="Aptos" w:eastAsia="Aptos" w:hAnsi="Aptos" w:cs="Aptos"/>
          <w:lang w:val="en-GB"/>
        </w:rPr>
        <w:t>2024).</w:t>
      </w:r>
      <w:r w:rsidR="0E51D174" w:rsidRPr="3824EACB">
        <w:rPr>
          <w:rFonts w:ascii="Aptos" w:eastAsia="Aptos" w:hAnsi="Aptos" w:cs="Aptos"/>
          <w:lang w:val="en-GB"/>
        </w:rPr>
        <w:t xml:space="preserve"> Being aware of cases like this can help prevent any future occurrences.</w:t>
      </w:r>
      <w:r w:rsidR="6E82E6A4" w:rsidRPr="3824EACB">
        <w:rPr>
          <w:rFonts w:ascii="Aptos" w:eastAsia="Aptos" w:hAnsi="Aptos" w:cs="Aptos"/>
          <w:lang w:val="en-GB"/>
        </w:rPr>
        <w:t xml:space="preserve"> This links to </w:t>
      </w:r>
      <w:proofErr w:type="spellStart"/>
      <w:r w:rsidR="6E82E6A4" w:rsidRPr="3824EACB">
        <w:rPr>
          <w:rFonts w:ascii="Aptos" w:eastAsia="Aptos" w:hAnsi="Aptos" w:cs="Aptos"/>
          <w:lang w:val="en-GB"/>
        </w:rPr>
        <w:t>Unicef</w:t>
      </w:r>
      <w:proofErr w:type="spellEnd"/>
      <w:r w:rsidR="6E82E6A4" w:rsidRPr="3824EACB">
        <w:rPr>
          <w:rFonts w:ascii="Aptos" w:eastAsia="Aptos" w:hAnsi="Aptos" w:cs="Aptos"/>
          <w:lang w:val="en-GB"/>
        </w:rPr>
        <w:t xml:space="preserve"> (No Date) and how articles 43-56 state how all adults and the government should work together to make sure all children get their rights. </w:t>
      </w:r>
    </w:p>
    <w:p w14:paraId="4A60690D" w14:textId="54BFF3C8" w:rsidR="55B35959" w:rsidRDefault="55B35959" w:rsidP="00DD2E8B">
      <w:pPr>
        <w:spacing w:line="360" w:lineRule="auto"/>
        <w:rPr>
          <w:rFonts w:ascii="Aptos" w:eastAsia="Aptos" w:hAnsi="Aptos" w:cs="Aptos"/>
          <w:lang w:val="en-GB"/>
        </w:rPr>
      </w:pPr>
      <w:r w:rsidRPr="3824EACB">
        <w:rPr>
          <w:rFonts w:ascii="Aptos" w:eastAsia="Aptos" w:hAnsi="Aptos" w:cs="Aptos"/>
          <w:lang w:val="en-GB"/>
        </w:rPr>
        <w:t>According to Gov.uk (2024) s</w:t>
      </w:r>
      <w:r w:rsidR="2BC3D815" w:rsidRPr="3824EACB">
        <w:rPr>
          <w:rFonts w:ascii="Aptos" w:eastAsia="Aptos" w:hAnsi="Aptos" w:cs="Aptos"/>
          <w:lang w:val="en-GB"/>
        </w:rPr>
        <w:t xml:space="preserve">ettings should ensure that all staff have relevant training </w:t>
      </w:r>
      <w:r w:rsidR="57CD9A26" w:rsidRPr="3824EACB">
        <w:rPr>
          <w:rFonts w:ascii="Aptos" w:eastAsia="Aptos" w:hAnsi="Aptos" w:cs="Aptos"/>
          <w:lang w:val="en-GB"/>
        </w:rPr>
        <w:t xml:space="preserve">and a DBS check. </w:t>
      </w:r>
      <w:r w:rsidR="749A5A24" w:rsidRPr="3824EACB">
        <w:rPr>
          <w:rFonts w:ascii="Aptos" w:eastAsia="Aptos" w:hAnsi="Aptos" w:cs="Aptos"/>
          <w:lang w:val="en-GB"/>
        </w:rPr>
        <w:t>T</w:t>
      </w:r>
      <w:r w:rsidR="41483E24" w:rsidRPr="3824EACB">
        <w:rPr>
          <w:rFonts w:ascii="Aptos" w:eastAsia="Aptos" w:hAnsi="Aptos" w:cs="Aptos"/>
          <w:lang w:val="en-GB"/>
        </w:rPr>
        <w:t>he Disclosure and Barring Service does e</w:t>
      </w:r>
      <w:r w:rsidR="7A6CCE75" w:rsidRPr="3824EACB">
        <w:rPr>
          <w:rFonts w:ascii="Aptos" w:eastAsia="Aptos" w:hAnsi="Aptos" w:cs="Aptos"/>
          <w:lang w:val="en-GB"/>
        </w:rPr>
        <w:t xml:space="preserve">nhanced </w:t>
      </w:r>
      <w:r w:rsidR="41483E24" w:rsidRPr="3824EACB">
        <w:rPr>
          <w:rFonts w:ascii="Aptos" w:eastAsia="Aptos" w:hAnsi="Aptos" w:cs="Aptos"/>
          <w:lang w:val="en-GB"/>
        </w:rPr>
        <w:t xml:space="preserve">checks using </w:t>
      </w:r>
      <w:r w:rsidR="066FD37C" w:rsidRPr="3824EACB">
        <w:rPr>
          <w:rFonts w:ascii="Aptos" w:eastAsia="Aptos" w:hAnsi="Aptos" w:cs="Aptos"/>
          <w:lang w:val="en-GB"/>
        </w:rPr>
        <w:t>barred</w:t>
      </w:r>
      <w:r w:rsidR="41483E24" w:rsidRPr="3824EACB">
        <w:rPr>
          <w:rFonts w:ascii="Aptos" w:eastAsia="Aptos" w:hAnsi="Aptos" w:cs="Aptos"/>
          <w:lang w:val="en-GB"/>
        </w:rPr>
        <w:t xml:space="preserve"> lists on anyone who works with children</w:t>
      </w:r>
      <w:r w:rsidR="7AF134F6" w:rsidRPr="3824EACB">
        <w:rPr>
          <w:rFonts w:ascii="Aptos" w:eastAsia="Aptos" w:hAnsi="Aptos" w:cs="Aptos"/>
          <w:lang w:val="en-GB"/>
        </w:rPr>
        <w:t xml:space="preserve"> to ensure their safety</w:t>
      </w:r>
      <w:r w:rsidR="5417F323" w:rsidRPr="3824EACB">
        <w:rPr>
          <w:rFonts w:ascii="Aptos" w:eastAsia="Aptos" w:hAnsi="Aptos" w:cs="Aptos"/>
          <w:lang w:val="en-GB"/>
        </w:rPr>
        <w:t xml:space="preserve"> and it is the settings responsibility to ensure all staff have their DBS certificate before any </w:t>
      </w:r>
      <w:r w:rsidR="06A5D076" w:rsidRPr="3824EACB">
        <w:rPr>
          <w:rFonts w:ascii="Aptos" w:eastAsia="Aptos" w:hAnsi="Aptos" w:cs="Aptos"/>
          <w:lang w:val="en-GB"/>
        </w:rPr>
        <w:t>unsupervised contact with the children.</w:t>
      </w:r>
      <w:r w:rsidR="288974CF" w:rsidRPr="3824EACB">
        <w:rPr>
          <w:rFonts w:ascii="Aptos" w:eastAsia="Aptos" w:hAnsi="Aptos" w:cs="Aptos"/>
          <w:lang w:val="en-GB"/>
        </w:rPr>
        <w:t xml:space="preserve"> </w:t>
      </w:r>
      <w:r w:rsidR="11ED8C21" w:rsidRPr="3824EACB">
        <w:rPr>
          <w:rFonts w:ascii="Aptos" w:eastAsia="Aptos" w:hAnsi="Aptos" w:cs="Aptos"/>
          <w:lang w:val="en-GB"/>
        </w:rPr>
        <w:t>NSPCC Learning (2024b) discuss how everyone who cares for children ought to be aware of their responsibility to ensure their safety. This entails being aware of the signs of abuse as well as understanding how to adhere to the safeguarding and child protection policies of their setting.</w:t>
      </w:r>
      <w:r w:rsidR="5E2B135C" w:rsidRPr="3824EACB">
        <w:rPr>
          <w:rFonts w:ascii="Aptos" w:eastAsia="Aptos" w:hAnsi="Aptos" w:cs="Aptos"/>
          <w:lang w:val="en-GB"/>
        </w:rPr>
        <w:t xml:space="preserve"> </w:t>
      </w:r>
      <w:r w:rsidR="15FB1B67" w:rsidRPr="3824EACB">
        <w:rPr>
          <w:rFonts w:ascii="Aptos" w:eastAsia="Aptos" w:hAnsi="Aptos" w:cs="Aptos"/>
          <w:lang w:val="en-GB"/>
        </w:rPr>
        <w:t xml:space="preserve">However, WJEC (2019) display some potential barriers to reporting safeguarding issues. Some of these barriers include a lack of understanding of safeguarding from practitioners, </w:t>
      </w:r>
      <w:r w:rsidR="022B6E65" w:rsidRPr="3824EACB">
        <w:rPr>
          <w:rFonts w:ascii="Aptos" w:eastAsia="Aptos" w:hAnsi="Aptos" w:cs="Aptos"/>
          <w:lang w:val="en-GB"/>
        </w:rPr>
        <w:t>a past negative experience of attempting to report an issue, worrying about the safety of their job if they report, and a fear of having a negative response off man</w:t>
      </w:r>
      <w:r w:rsidR="65A9EB6F" w:rsidRPr="3824EACB">
        <w:rPr>
          <w:rFonts w:ascii="Aptos" w:eastAsia="Aptos" w:hAnsi="Aptos" w:cs="Aptos"/>
          <w:lang w:val="en-GB"/>
        </w:rPr>
        <w:t xml:space="preserve">agement about the issue and concern. </w:t>
      </w:r>
      <w:r w:rsidR="3CAB676D" w:rsidRPr="3824EACB">
        <w:rPr>
          <w:rFonts w:ascii="Aptos" w:eastAsia="Aptos" w:hAnsi="Aptos" w:cs="Aptos"/>
          <w:lang w:val="en-GB"/>
        </w:rPr>
        <w:t xml:space="preserve">NCVO (2018) explain how supporting management and strong policies and good practice can alleviate some of these barriers to help prevent them. </w:t>
      </w:r>
    </w:p>
    <w:p w14:paraId="32745904" w14:textId="1B79E46B" w:rsidR="5E2B135C" w:rsidRDefault="5E2B135C" w:rsidP="00DD2E8B">
      <w:pPr>
        <w:spacing w:line="360" w:lineRule="auto"/>
        <w:rPr>
          <w:rFonts w:ascii="Aptos" w:eastAsia="Aptos" w:hAnsi="Aptos" w:cs="Aptos"/>
          <w:lang w:val="en-GB"/>
        </w:rPr>
      </w:pPr>
      <w:r w:rsidRPr="3824EACB">
        <w:rPr>
          <w:rFonts w:ascii="Aptos" w:eastAsia="Aptos" w:hAnsi="Aptos" w:cs="Aptos"/>
          <w:lang w:val="en-GB"/>
        </w:rPr>
        <w:t>According to Birth to 5 matters (No Date), s</w:t>
      </w:r>
      <w:r w:rsidRPr="3824EACB">
        <w:rPr>
          <w:lang w:val="en-GB"/>
        </w:rPr>
        <w:t>ettings may effectively protect and nourish each child's holistic development by creating a safe, welcoming, and supporting environment and working with families</w:t>
      </w:r>
      <w:r w:rsidR="0D15F3C3" w:rsidRPr="3824EACB">
        <w:rPr>
          <w:lang w:val="en-GB"/>
        </w:rPr>
        <w:t>, whilst allowing children the confidence to flourish</w:t>
      </w:r>
      <w:r w:rsidRPr="3824EACB">
        <w:rPr>
          <w:lang w:val="en-GB"/>
        </w:rPr>
        <w:t>.</w:t>
      </w:r>
      <w:r w:rsidR="444DD32B" w:rsidRPr="3824EACB">
        <w:rPr>
          <w:lang w:val="en-GB"/>
        </w:rPr>
        <w:t xml:space="preserve"> Blossom Educational (2023) state that i</w:t>
      </w:r>
      <w:r w:rsidR="444DD32B" w:rsidRPr="3824EACB">
        <w:rPr>
          <w:rFonts w:ascii="Aptos" w:eastAsia="Aptos" w:hAnsi="Aptos" w:cs="Aptos"/>
          <w:lang w:val="en-GB"/>
        </w:rPr>
        <w:t xml:space="preserve">t is the legal responsibility of setting leaders to ensure the safety of all children and staff. The Health and Safety at Work Act of 1974 emphasises that it is the setting's duty to recognise potential dangers and apply risk assessments to reduce or eliminate those risks. The Early Years Foundation Stage (EYFS) legislative framework, namely Section 3, outlines the obligations placed on EYFS providers to prioritise health and safety in the early years and these obligations include ensuring that mandatory policies and procedures are in place and protecting children (Blossom Educational, 2023). </w:t>
      </w:r>
    </w:p>
    <w:p w14:paraId="3068932D" w14:textId="044BEE4D" w:rsidR="00C572AD" w:rsidRDefault="00C572AD" w:rsidP="3824EACB">
      <w:pPr>
        <w:rPr>
          <w:rFonts w:ascii="Aptos" w:eastAsia="Aptos" w:hAnsi="Aptos" w:cs="Aptos"/>
          <w:b/>
          <w:bCs/>
          <w:u w:val="single"/>
          <w:lang w:val="en-GB"/>
        </w:rPr>
      </w:pPr>
      <w:r w:rsidRPr="00C572AD">
        <w:rPr>
          <w:rFonts w:ascii="Aptos" w:eastAsia="Aptos" w:hAnsi="Aptos" w:cs="Aptos"/>
          <w:b/>
          <w:bCs/>
          <w:u w:val="single"/>
          <w:lang w:val="en-GB"/>
        </w:rPr>
        <w:lastRenderedPageBreak/>
        <w:t>Reference List.</w:t>
      </w:r>
    </w:p>
    <w:p w14:paraId="3607EA49"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Birth to 5 matters (No Date) </w:t>
      </w:r>
      <w:r w:rsidRPr="2B4C6D31">
        <w:rPr>
          <w:rFonts w:ascii="Aptos" w:eastAsia="Aptos" w:hAnsi="Aptos" w:cs="Aptos"/>
          <w:i/>
          <w:iCs/>
          <w:color w:val="3A3A3A" w:themeColor="background2" w:themeShade="40"/>
          <w:lang w:val="en-GB"/>
        </w:rPr>
        <w:t xml:space="preserve">Learning environments. </w:t>
      </w:r>
      <w:r w:rsidRPr="2B4C6D31">
        <w:rPr>
          <w:rFonts w:ascii="Aptos" w:eastAsia="Aptos" w:hAnsi="Aptos" w:cs="Aptos"/>
          <w:color w:val="3A3A3A" w:themeColor="background2" w:themeShade="40"/>
          <w:lang w:val="en-GB"/>
        </w:rPr>
        <w:t xml:space="preserve">Available at: </w:t>
      </w:r>
      <w:hyperlink r:id="rId7">
        <w:r w:rsidRPr="2B4C6D31">
          <w:rPr>
            <w:rStyle w:val="Hyperlink"/>
            <w:rFonts w:ascii="Aptos" w:eastAsia="Aptos" w:hAnsi="Aptos" w:cs="Aptos"/>
            <w:lang w:val="en-GB"/>
          </w:rPr>
          <w:t>https://birthto5matters.org.uk/learning-environments/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68B3CE4E"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Blossom Educational (2023) </w:t>
      </w:r>
      <w:r w:rsidRPr="2B4C6D31">
        <w:rPr>
          <w:rFonts w:ascii="Aptos" w:eastAsia="Aptos" w:hAnsi="Aptos" w:cs="Aptos"/>
          <w:i/>
          <w:iCs/>
          <w:color w:val="3A3A3A" w:themeColor="background2" w:themeShade="40"/>
          <w:lang w:val="en-GB"/>
        </w:rPr>
        <w:t xml:space="preserve">Health and safety in early years: is your nursery </w:t>
      </w:r>
      <w:proofErr w:type="gramStart"/>
      <w:r w:rsidRPr="2B4C6D31">
        <w:rPr>
          <w:rFonts w:ascii="Aptos" w:eastAsia="Aptos" w:hAnsi="Aptos" w:cs="Aptos"/>
          <w:i/>
          <w:iCs/>
          <w:color w:val="3A3A3A" w:themeColor="background2" w:themeShade="40"/>
          <w:lang w:val="en-GB"/>
        </w:rPr>
        <w:t>compliant?.</w:t>
      </w:r>
      <w:proofErr w:type="gramEnd"/>
      <w:r w:rsidRPr="2B4C6D31">
        <w:rPr>
          <w:rFonts w:ascii="Aptos" w:eastAsia="Aptos" w:hAnsi="Aptos" w:cs="Aptos"/>
          <w:i/>
          <w:iCs/>
          <w:color w:val="3A3A3A" w:themeColor="background2" w:themeShade="40"/>
          <w:lang w:val="en-GB"/>
        </w:rPr>
        <w:t xml:space="preserve"> </w:t>
      </w:r>
      <w:r w:rsidRPr="2B4C6D31">
        <w:rPr>
          <w:rFonts w:ascii="Aptos" w:eastAsia="Aptos" w:hAnsi="Aptos" w:cs="Aptos"/>
          <w:color w:val="3A3A3A" w:themeColor="background2" w:themeShade="40"/>
          <w:lang w:val="en-GB"/>
        </w:rPr>
        <w:t xml:space="preserve">Available at: </w:t>
      </w:r>
      <w:hyperlink r:id="rId8">
        <w:r w:rsidRPr="2B4C6D31">
          <w:rPr>
            <w:rStyle w:val="Hyperlink"/>
            <w:rFonts w:ascii="Aptos" w:eastAsia="Aptos" w:hAnsi="Aptos" w:cs="Aptos"/>
            <w:lang w:val="en-GB"/>
          </w:rPr>
          <w:t>https://blossomeducational.com/blog/eyfs-health-and-safety-is-your-nursery-setting-compliant/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54FE73B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Brook (2024) </w:t>
      </w:r>
      <w:r w:rsidRPr="2B4C6D31">
        <w:rPr>
          <w:rFonts w:ascii="Aptos" w:eastAsia="Aptos" w:hAnsi="Aptos" w:cs="Aptos"/>
          <w:i/>
          <w:iCs/>
          <w:color w:val="3A3A3A" w:themeColor="background2" w:themeShade="40"/>
          <w:lang w:val="en-GB"/>
        </w:rPr>
        <w:t xml:space="preserve">Sexual Behaviours Traffic Light Tool. </w:t>
      </w:r>
      <w:r w:rsidRPr="2B4C6D31">
        <w:rPr>
          <w:rFonts w:ascii="Aptos" w:eastAsia="Aptos" w:hAnsi="Aptos" w:cs="Aptos"/>
          <w:color w:val="3A3A3A" w:themeColor="background2" w:themeShade="40"/>
          <w:lang w:val="en-GB"/>
        </w:rPr>
        <w:t xml:space="preserve">Available at: </w:t>
      </w:r>
      <w:hyperlink r:id="rId9">
        <w:r w:rsidRPr="2B4C6D31">
          <w:rPr>
            <w:rStyle w:val="Hyperlink"/>
            <w:rFonts w:ascii="Aptos" w:eastAsia="Aptos" w:hAnsi="Aptos" w:cs="Aptos"/>
            <w:lang w:val="en-GB"/>
          </w:rPr>
          <w:t>https://www.brook.org.uk/education/sexual-behaviours-traffic-light-tool/</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0AAAE44"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Child Abuse Reporting (2024) </w:t>
      </w:r>
      <w:r w:rsidRPr="2B4C6D31">
        <w:rPr>
          <w:rFonts w:ascii="Aptos" w:eastAsia="Aptos" w:hAnsi="Aptos" w:cs="Aptos"/>
          <w:i/>
          <w:iCs/>
          <w:color w:val="3A3A3A" w:themeColor="background2" w:themeShade="40"/>
          <w:lang w:val="en-GB"/>
        </w:rPr>
        <w:t xml:space="preserve">How to ask questions. </w:t>
      </w:r>
      <w:r w:rsidRPr="2B4C6D31">
        <w:rPr>
          <w:rFonts w:ascii="Aptos" w:eastAsia="Aptos" w:hAnsi="Aptos" w:cs="Aptos"/>
          <w:color w:val="3A3A3A" w:themeColor="background2" w:themeShade="40"/>
          <w:lang w:val="en-GB"/>
        </w:rPr>
        <w:t xml:space="preserve">Available at: </w:t>
      </w:r>
      <w:hyperlink r:id="rId10" w:anchor=":~:text=Open%2Dended%20questions%20allow%20the,Tell%20me%20more%20about%20that">
        <w:r w:rsidRPr="2B4C6D31">
          <w:rPr>
            <w:rStyle w:val="Hyperlink"/>
            <w:rFonts w:ascii="Aptos" w:eastAsia="Aptos" w:hAnsi="Aptos" w:cs="Aptos"/>
            <w:lang w:val="en-GB"/>
          </w:rPr>
          <w:t>https://www.dorightbykids.org/how-to-ask-questions/#:~:text=Open%2Dended%20questions%20allow%20the,Tell%20me%20more%20about%20that</w:t>
        </w:r>
      </w:hyperlink>
      <w:r w:rsidRPr="2B4C6D31">
        <w:rPr>
          <w:rFonts w:ascii="Aptos" w:eastAsia="Aptos" w:hAnsi="Aptos" w:cs="Aptos"/>
          <w:color w:val="3A3A3A" w:themeColor="background2" w:themeShade="40"/>
          <w:lang w:val="en-GB"/>
        </w:rPr>
        <w:t>.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6EEC3EAB"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Child Protection (2020) </w:t>
      </w:r>
      <w:r w:rsidRPr="2B4C6D31">
        <w:rPr>
          <w:rFonts w:ascii="Aptos" w:eastAsia="Aptos" w:hAnsi="Aptos" w:cs="Aptos"/>
          <w:i/>
          <w:iCs/>
          <w:color w:val="000000" w:themeColor="text1"/>
        </w:rPr>
        <w:t xml:space="preserve">10 Common Signs of Abuse and Neglect. </w:t>
      </w:r>
      <w:r w:rsidRPr="2B4C6D31">
        <w:rPr>
          <w:rFonts w:ascii="Aptos" w:eastAsia="Aptos" w:hAnsi="Aptos" w:cs="Aptos"/>
          <w:color w:val="000000" w:themeColor="text1"/>
        </w:rPr>
        <w:t xml:space="preserve">Available at: </w:t>
      </w:r>
      <w:hyperlink r:id="rId11">
        <w:r w:rsidRPr="2B4C6D31">
          <w:rPr>
            <w:rStyle w:val="Hyperlink"/>
            <w:rFonts w:ascii="Aptos" w:eastAsia="Aptos" w:hAnsi="Aptos" w:cs="Aptos"/>
          </w:rPr>
          <w:t>https://www.childprotectioncompany.com/general/10-common-signs-of-abuse-and-neglect/</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w:t>
      </w:r>
    </w:p>
    <w:p w14:paraId="782D0966"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CPD Online College (2023) </w:t>
      </w:r>
      <w:r w:rsidRPr="2B4C6D31">
        <w:rPr>
          <w:rFonts w:ascii="Aptos" w:eastAsia="Aptos" w:hAnsi="Aptos" w:cs="Aptos"/>
          <w:i/>
          <w:iCs/>
          <w:color w:val="3A3A3A" w:themeColor="background2" w:themeShade="40"/>
          <w:lang w:val="en-GB"/>
        </w:rPr>
        <w:t xml:space="preserve">Reporting and Recording Safeguarding Concerns. </w:t>
      </w:r>
      <w:r w:rsidRPr="2B4C6D31">
        <w:rPr>
          <w:rFonts w:ascii="Aptos" w:eastAsia="Aptos" w:hAnsi="Aptos" w:cs="Aptos"/>
          <w:color w:val="3A3A3A" w:themeColor="background2" w:themeShade="40"/>
          <w:lang w:val="en-GB"/>
        </w:rPr>
        <w:t xml:space="preserve">Available at: </w:t>
      </w:r>
      <w:hyperlink r:id="rId12">
        <w:r w:rsidRPr="2B4C6D31">
          <w:rPr>
            <w:rStyle w:val="Hyperlink"/>
            <w:rFonts w:ascii="Aptos" w:eastAsia="Aptos" w:hAnsi="Aptos" w:cs="Aptos"/>
            <w:lang w:val="en-GB"/>
          </w:rPr>
          <w:t>https://cpdonline.co.uk/knowledge-base/safeguarding/safeguarding-children-concerns/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2CE81D1"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Department for Education (2024) </w:t>
      </w:r>
      <w:r w:rsidRPr="2B4C6D31">
        <w:rPr>
          <w:rFonts w:ascii="Aptos" w:eastAsia="Aptos" w:hAnsi="Aptos" w:cs="Aptos"/>
          <w:i/>
          <w:iCs/>
          <w:color w:val="000000" w:themeColor="text1"/>
        </w:rPr>
        <w:t xml:space="preserve">Relationships. </w:t>
      </w:r>
      <w:r w:rsidRPr="2B4C6D31">
        <w:rPr>
          <w:rFonts w:ascii="Aptos" w:eastAsia="Aptos" w:hAnsi="Aptos" w:cs="Aptos"/>
          <w:color w:val="000000" w:themeColor="text1"/>
        </w:rPr>
        <w:t xml:space="preserve">Available at: </w:t>
      </w:r>
      <w:hyperlink r:id="rId13">
        <w:r w:rsidRPr="2B4C6D31">
          <w:rPr>
            <w:rStyle w:val="Hyperlink"/>
            <w:rFonts w:ascii="Aptos" w:eastAsia="Aptos" w:hAnsi="Aptos" w:cs="Aptos"/>
          </w:rPr>
          <w:t>https://help-for-early-years-providers.education.gov.uk/personal-social-and-emotional-development/relationships</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77572130" w14:textId="77777777" w:rsidR="00C572AD" w:rsidRDefault="00C572AD" w:rsidP="00C572AD">
      <w:proofErr w:type="spellStart"/>
      <w:r w:rsidRPr="2B4C6D31">
        <w:t>Estyn</w:t>
      </w:r>
      <w:proofErr w:type="spellEnd"/>
      <w:r w:rsidRPr="2B4C6D31">
        <w:t xml:space="preserve"> (2021) </w:t>
      </w:r>
      <w:r w:rsidRPr="2B4C6D31">
        <w:rPr>
          <w:i/>
          <w:iCs/>
        </w:rPr>
        <w:t xml:space="preserve">Definition of safeguarding. </w:t>
      </w:r>
      <w:r w:rsidRPr="2B4C6D31">
        <w:t xml:space="preserve">Available at: </w:t>
      </w:r>
      <w:hyperlink r:id="rId14">
        <w:r w:rsidRPr="2B4C6D31">
          <w:rPr>
            <w:rStyle w:val="Hyperlink"/>
          </w:rPr>
          <w:t>https://www.estyn.gov.wales/document-page/20482/contents/guidance/definition-safeguarding</w:t>
        </w:r>
      </w:hyperlink>
      <w:r w:rsidRPr="2B4C6D31">
        <w:t xml:space="preserve"> (Accessed: 9</w:t>
      </w:r>
      <w:r w:rsidRPr="2B4C6D31">
        <w:rPr>
          <w:vertAlign w:val="superscript"/>
        </w:rPr>
        <w:t>th</w:t>
      </w:r>
      <w:r w:rsidRPr="2B4C6D31">
        <w:t xml:space="preserve"> July 2024). </w:t>
      </w:r>
    </w:p>
    <w:p w14:paraId="64A12ECA"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Gov.uk (2003) </w:t>
      </w:r>
      <w:r w:rsidRPr="2B4C6D31">
        <w:rPr>
          <w:rFonts w:ascii="Aptos" w:eastAsia="Aptos" w:hAnsi="Aptos" w:cs="Aptos"/>
          <w:i/>
          <w:iCs/>
          <w:color w:val="3A3A3A" w:themeColor="background2" w:themeShade="40"/>
          <w:lang w:val="en-GB"/>
        </w:rPr>
        <w:t xml:space="preserve">The Victoria Climbie Inquiry: report of an inquiry by Lord Laming. </w:t>
      </w:r>
      <w:r w:rsidRPr="2B4C6D31">
        <w:rPr>
          <w:rFonts w:ascii="Aptos" w:eastAsia="Aptos" w:hAnsi="Aptos" w:cs="Aptos"/>
          <w:color w:val="3A3A3A" w:themeColor="background2" w:themeShade="40"/>
          <w:lang w:val="en-GB"/>
        </w:rPr>
        <w:t xml:space="preserve">Available at: </w:t>
      </w:r>
      <w:hyperlink r:id="rId15">
        <w:r w:rsidRPr="2B4C6D31">
          <w:rPr>
            <w:rStyle w:val="Hyperlink"/>
            <w:rFonts w:ascii="Aptos" w:eastAsia="Aptos" w:hAnsi="Aptos" w:cs="Aptos"/>
            <w:lang w:val="en-GB"/>
          </w:rPr>
          <w:t>https://www.gov.uk/government/publications/the-victoria-climbie-inquiry-report-of-an-inquiry-by-lord-laming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68CDB12"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Gov.uk (2023) </w:t>
      </w:r>
      <w:r w:rsidRPr="2B4C6D31">
        <w:rPr>
          <w:rFonts w:ascii="Aptos" w:eastAsia="Aptos" w:hAnsi="Aptos" w:cs="Aptos"/>
          <w:i/>
          <w:iCs/>
          <w:color w:val="3A3A3A" w:themeColor="background2" w:themeShade="40"/>
          <w:lang w:val="en-GB"/>
        </w:rPr>
        <w:t xml:space="preserve">Working together to safeguard children. </w:t>
      </w:r>
      <w:r w:rsidRPr="2B4C6D31">
        <w:rPr>
          <w:rFonts w:ascii="Aptos" w:eastAsia="Aptos" w:hAnsi="Aptos" w:cs="Aptos"/>
          <w:color w:val="3A3A3A" w:themeColor="background2" w:themeShade="40"/>
          <w:lang w:val="en-GB"/>
        </w:rPr>
        <w:t xml:space="preserve">Available at: </w:t>
      </w:r>
      <w:hyperlink r:id="rId16">
        <w:r w:rsidRPr="2B4C6D31">
          <w:rPr>
            <w:rStyle w:val="Hyperlink"/>
            <w:rFonts w:ascii="Aptos" w:eastAsia="Aptos" w:hAnsi="Aptos" w:cs="Aptos"/>
            <w:lang w:val="en-GB"/>
          </w:rPr>
          <w:t>https://www.gov.uk/government/publications/working-together-to-safeguard-children--2</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34BCF34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lastRenderedPageBreak/>
        <w:t xml:space="preserve">Gov.uk (2024) </w:t>
      </w:r>
      <w:r w:rsidRPr="2B4C6D31">
        <w:rPr>
          <w:rFonts w:ascii="Aptos" w:eastAsia="Aptos" w:hAnsi="Aptos" w:cs="Aptos"/>
          <w:i/>
          <w:iCs/>
          <w:color w:val="3A3A3A" w:themeColor="background2" w:themeShade="40"/>
          <w:lang w:val="en-GB"/>
        </w:rPr>
        <w:t xml:space="preserve">DBS checks for childminders and childcare workers. </w:t>
      </w:r>
      <w:r w:rsidRPr="2B4C6D31">
        <w:rPr>
          <w:rFonts w:ascii="Aptos" w:eastAsia="Aptos" w:hAnsi="Aptos" w:cs="Aptos"/>
          <w:color w:val="3A3A3A" w:themeColor="background2" w:themeShade="40"/>
          <w:lang w:val="en-GB"/>
        </w:rPr>
        <w:t xml:space="preserve">Available at: </w:t>
      </w:r>
      <w:hyperlink r:id="rId17">
        <w:r w:rsidRPr="2B4C6D31">
          <w:rPr>
            <w:rStyle w:val="Hyperlink"/>
            <w:rFonts w:ascii="Aptos" w:eastAsia="Aptos" w:hAnsi="Aptos" w:cs="Aptos"/>
            <w:lang w:val="en-GB"/>
          </w:rPr>
          <w:t>https://www.gov.uk/guidance/criminal-record-checks-for-childminders-and-childcare-workers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FCE4F19" w14:textId="77777777" w:rsidR="00C572AD" w:rsidRDefault="00C572AD" w:rsidP="00C572AD">
      <w:r w:rsidRPr="2B4C6D31">
        <w:t xml:space="preserve">HM Government (2023) </w:t>
      </w:r>
      <w:r w:rsidRPr="2B4C6D31">
        <w:rPr>
          <w:i/>
          <w:iCs/>
        </w:rPr>
        <w:t xml:space="preserve">Working Together to Safeguard Children 2023. </w:t>
      </w:r>
      <w:r w:rsidRPr="2B4C6D31">
        <w:t xml:space="preserve">Available at: </w:t>
      </w:r>
      <w:hyperlink r:id="rId18">
        <w:r w:rsidRPr="2B4C6D31">
          <w:rPr>
            <w:rStyle w:val="Hyperlink"/>
          </w:rPr>
          <w:t>https://assets.publishing.service.gov.uk/media/65cb4349a7ded0000c79e4e1/Working_together_to_safeguard_children_2023_-_statutory_guidance.pdf</w:t>
        </w:r>
      </w:hyperlink>
      <w:r w:rsidRPr="2B4C6D31">
        <w:t xml:space="preserve"> (Accessed: 9</w:t>
      </w:r>
      <w:r w:rsidRPr="2B4C6D31">
        <w:rPr>
          <w:vertAlign w:val="superscript"/>
        </w:rPr>
        <w:t>th</w:t>
      </w:r>
      <w:r w:rsidRPr="2B4C6D31">
        <w:t xml:space="preserve"> July 2024). </w:t>
      </w:r>
    </w:p>
    <w:p w14:paraId="38BD5D88"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Leeds.gov (No Date)</w:t>
      </w:r>
      <w:r w:rsidRPr="2B4C6D31">
        <w:rPr>
          <w:rFonts w:ascii="Aptos" w:eastAsia="Aptos" w:hAnsi="Aptos" w:cs="Aptos"/>
          <w:i/>
          <w:iCs/>
          <w:color w:val="3A3A3A" w:themeColor="background2" w:themeShade="40"/>
          <w:lang w:val="en-GB"/>
        </w:rPr>
        <w:t xml:space="preserve"> One minute guide: Preparation for initial child protection conferences</w:t>
      </w:r>
      <w:r w:rsidRPr="2B4C6D31">
        <w:rPr>
          <w:rFonts w:ascii="Aptos" w:eastAsia="Aptos" w:hAnsi="Aptos" w:cs="Aptos"/>
          <w:color w:val="3A3A3A" w:themeColor="background2" w:themeShade="40"/>
          <w:lang w:val="en-GB"/>
        </w:rPr>
        <w:t xml:space="preserve">. Available at: </w:t>
      </w:r>
      <w:hyperlink r:id="rId19" w:anchor=":~:text=An%20initial%20child%20protection%20conference,the%20risks%20and%20the%20strengths">
        <w:r w:rsidRPr="2B4C6D31">
          <w:rPr>
            <w:rStyle w:val="Hyperlink"/>
            <w:rFonts w:ascii="Aptos" w:eastAsia="Aptos" w:hAnsi="Aptos" w:cs="Aptos"/>
            <w:lang w:val="en-GB"/>
          </w:rPr>
          <w:t>https://www.leeds.gov.uk/one-minute-guides/preparation-for-child-protection-conferences#:~:text=An%20initial%20child%20protection%20conference,the%20risks%20and%20the%20strengths</w:t>
        </w:r>
      </w:hyperlink>
      <w:r w:rsidRPr="2B4C6D31">
        <w:rPr>
          <w:rFonts w:ascii="Aptos" w:eastAsia="Aptos" w:hAnsi="Aptos" w:cs="Aptos"/>
          <w:color w:val="3A3A3A" w:themeColor="background2" w:themeShade="40"/>
          <w:lang w:val="en-GB"/>
        </w:rPr>
        <w:t>.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53B9F004"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Legislation.gov (2024a) </w:t>
      </w:r>
      <w:r w:rsidRPr="2B4C6D31">
        <w:rPr>
          <w:rFonts w:ascii="Aptos" w:eastAsia="Aptos" w:hAnsi="Aptos" w:cs="Aptos"/>
          <w:i/>
          <w:iCs/>
          <w:color w:val="000000" w:themeColor="text1"/>
        </w:rPr>
        <w:t xml:space="preserve">Children Act 1989. </w:t>
      </w:r>
      <w:r w:rsidRPr="2B4C6D31">
        <w:rPr>
          <w:rFonts w:ascii="Aptos" w:eastAsia="Aptos" w:hAnsi="Aptos" w:cs="Aptos"/>
          <w:color w:val="000000" w:themeColor="text1"/>
        </w:rPr>
        <w:t xml:space="preserve">Available at: </w:t>
      </w:r>
      <w:hyperlink r:id="rId20">
        <w:r w:rsidRPr="2B4C6D31">
          <w:rPr>
            <w:rStyle w:val="Hyperlink"/>
            <w:rFonts w:ascii="Aptos" w:eastAsia="Aptos" w:hAnsi="Aptos" w:cs="Aptos"/>
          </w:rPr>
          <w:t>https://www.legislation.gov.uk/ukpga/1989/41/contents</w:t>
        </w:r>
      </w:hyperlink>
      <w:r w:rsidRPr="2B4C6D31">
        <w:rPr>
          <w:rFonts w:ascii="Aptos" w:eastAsia="Aptos" w:hAnsi="Aptos" w:cs="Aptos"/>
          <w:color w:val="000000" w:themeColor="text1"/>
        </w:rPr>
        <w:t xml:space="preserve"> (Accessed: 7</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1F39997B" w14:textId="77777777" w:rsidR="00C572AD" w:rsidRDefault="00C572AD" w:rsidP="00C572AD">
      <w:r w:rsidRPr="2B4C6D31">
        <w:rPr>
          <w:rFonts w:ascii="Aptos" w:eastAsia="Aptos" w:hAnsi="Aptos" w:cs="Aptos"/>
          <w:color w:val="000000" w:themeColor="text1"/>
        </w:rPr>
        <w:t xml:space="preserve">Legislation.gov (2024b) </w:t>
      </w:r>
      <w:r w:rsidRPr="2B4C6D31">
        <w:rPr>
          <w:rFonts w:ascii="Aptos" w:eastAsia="Aptos" w:hAnsi="Aptos" w:cs="Aptos"/>
          <w:i/>
          <w:iCs/>
          <w:color w:val="000000" w:themeColor="text1"/>
        </w:rPr>
        <w:t xml:space="preserve">Children Act 2004. </w:t>
      </w:r>
      <w:r w:rsidRPr="2B4C6D31">
        <w:rPr>
          <w:rFonts w:ascii="Aptos" w:eastAsia="Aptos" w:hAnsi="Aptos" w:cs="Aptos"/>
          <w:color w:val="000000" w:themeColor="text1"/>
        </w:rPr>
        <w:t xml:space="preserve">Available at: </w:t>
      </w:r>
      <w:hyperlink r:id="rId21">
        <w:r w:rsidRPr="2B4C6D31">
          <w:rPr>
            <w:rStyle w:val="Hyperlink"/>
            <w:rFonts w:ascii="Aptos" w:eastAsia="Aptos" w:hAnsi="Aptos" w:cs="Aptos"/>
          </w:rPr>
          <w:t>https://www.legislation.gov.uk/ukpga/2004/31/contents</w:t>
        </w:r>
      </w:hyperlink>
      <w:r w:rsidRPr="2B4C6D31">
        <w:rPr>
          <w:rFonts w:ascii="Aptos" w:eastAsia="Aptos" w:hAnsi="Aptos" w:cs="Aptos"/>
          <w:color w:val="000000" w:themeColor="text1"/>
        </w:rPr>
        <w:t xml:space="preserve"> (Accessed: 7</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7FC1B6DB"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NCVO (2018) </w:t>
      </w:r>
      <w:r w:rsidRPr="2B4C6D31">
        <w:rPr>
          <w:rFonts w:ascii="Aptos" w:eastAsia="Aptos" w:hAnsi="Aptos" w:cs="Aptos"/>
          <w:i/>
          <w:iCs/>
          <w:color w:val="3A3A3A" w:themeColor="background2" w:themeShade="40"/>
          <w:lang w:val="en-GB"/>
        </w:rPr>
        <w:t xml:space="preserve">Supporting safeguarding for your organisation. </w:t>
      </w:r>
      <w:r w:rsidRPr="2B4C6D31">
        <w:rPr>
          <w:rFonts w:ascii="Aptos" w:eastAsia="Aptos" w:hAnsi="Aptos" w:cs="Aptos"/>
          <w:color w:val="3A3A3A" w:themeColor="background2" w:themeShade="40"/>
          <w:lang w:val="en-GB"/>
        </w:rPr>
        <w:t>Available at: https://www.ncvo.org.uk/help-and-guidance/safeguarding/specialist-guides/certain-roles/communication-managers/supporting/#:~:text=You%20should%20have%20a%20professional,must%20find%20out%20who's%20responsible.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590F215" w14:textId="77777777" w:rsidR="00C572AD" w:rsidRDefault="00C572AD" w:rsidP="00C572AD">
      <w:r w:rsidRPr="2B4C6D31">
        <w:rPr>
          <w:rFonts w:ascii="Aptos" w:eastAsia="Aptos" w:hAnsi="Aptos" w:cs="Aptos"/>
          <w:color w:val="3A3A3A" w:themeColor="background2" w:themeShade="40"/>
          <w:lang w:val="en-GB"/>
        </w:rPr>
        <w:t xml:space="preserve">NSPCC (2024) </w:t>
      </w:r>
      <w:r w:rsidRPr="2B4C6D31">
        <w:rPr>
          <w:rFonts w:ascii="Aptos" w:eastAsia="Aptos" w:hAnsi="Aptos" w:cs="Aptos"/>
          <w:i/>
          <w:iCs/>
          <w:color w:val="3A3A3A" w:themeColor="background2" w:themeShade="40"/>
          <w:lang w:val="en-GB"/>
        </w:rPr>
        <w:t xml:space="preserve">Physical abuse. </w:t>
      </w:r>
      <w:r w:rsidRPr="2B4C6D31">
        <w:rPr>
          <w:rFonts w:ascii="Aptos" w:eastAsia="Aptos" w:hAnsi="Aptos" w:cs="Aptos"/>
          <w:color w:val="3A3A3A" w:themeColor="background2" w:themeShade="40"/>
          <w:lang w:val="en-GB"/>
        </w:rPr>
        <w:t xml:space="preserve">Available at: </w:t>
      </w:r>
      <w:hyperlink r:id="rId22">
        <w:r w:rsidRPr="2B4C6D31">
          <w:rPr>
            <w:rStyle w:val="Hyperlink"/>
            <w:rFonts w:ascii="Aptos" w:eastAsia="Aptos" w:hAnsi="Aptos" w:cs="Aptos"/>
            <w:lang w:val="en-GB"/>
          </w:rPr>
          <w:t>https://www.nspcc.org.uk/what-is-child-abuse/types-of-abuse/physical-abuse/</w:t>
        </w:r>
      </w:hyperlink>
      <w:r w:rsidRPr="2B4C6D31">
        <w:rPr>
          <w:rFonts w:ascii="Aptos" w:eastAsia="Aptos" w:hAnsi="Aptos" w:cs="Aptos"/>
          <w:color w:val="3A3A3A" w:themeColor="background2" w:themeShade="40"/>
          <w:lang w:val="en-GB"/>
        </w:rPr>
        <w:t xml:space="preserve"> (Accessed: 8</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r w:rsidRPr="2B4C6D31">
        <w:rPr>
          <w:rFonts w:ascii="Aptos" w:eastAsia="Aptos" w:hAnsi="Aptos" w:cs="Aptos"/>
        </w:rPr>
        <w:t xml:space="preserve"> </w:t>
      </w:r>
    </w:p>
    <w:p w14:paraId="64A3F9A7"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(2020) </w:t>
      </w:r>
      <w:r w:rsidRPr="2B4C6D31">
        <w:rPr>
          <w:rFonts w:ascii="Aptos" w:eastAsia="Aptos" w:hAnsi="Aptos" w:cs="Aptos"/>
          <w:i/>
          <w:iCs/>
          <w:color w:val="3A3A3A" w:themeColor="background2" w:themeShade="40"/>
          <w:lang w:val="en-GB"/>
        </w:rPr>
        <w:t xml:space="preserve">Nominated child protection lead or designated safeguarding officer. </w:t>
      </w:r>
      <w:r w:rsidRPr="2B4C6D31">
        <w:rPr>
          <w:rFonts w:ascii="Aptos" w:eastAsia="Aptos" w:hAnsi="Aptos" w:cs="Aptos"/>
          <w:color w:val="3A3A3A" w:themeColor="background2" w:themeShade="40"/>
          <w:lang w:val="en-GB"/>
        </w:rPr>
        <w:t xml:space="preserve">Available at: </w:t>
      </w:r>
      <w:hyperlink r:id="rId23">
        <w:r w:rsidRPr="2B4C6D31">
          <w:rPr>
            <w:rStyle w:val="Hyperlink"/>
            <w:rFonts w:ascii="Aptos" w:eastAsia="Aptos" w:hAnsi="Aptos" w:cs="Aptos"/>
            <w:lang w:val="en-GB"/>
          </w:rPr>
          <w:t>https://learning.nspcc.org.uk/research-resources/templates/nominated-child-protection-lead-role</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01AD5656"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(2023a) </w:t>
      </w:r>
      <w:r w:rsidRPr="2B4C6D31">
        <w:rPr>
          <w:rFonts w:ascii="Aptos" w:eastAsia="Aptos" w:hAnsi="Aptos" w:cs="Aptos"/>
          <w:i/>
          <w:iCs/>
          <w:color w:val="3A3A3A" w:themeColor="background2" w:themeShade="40"/>
          <w:lang w:val="en-GB"/>
        </w:rPr>
        <w:t xml:space="preserve">Recognising and responding to abuse. </w:t>
      </w:r>
      <w:r w:rsidRPr="2B4C6D31">
        <w:rPr>
          <w:rFonts w:ascii="Aptos" w:eastAsia="Aptos" w:hAnsi="Aptos" w:cs="Aptos"/>
          <w:color w:val="3A3A3A" w:themeColor="background2" w:themeShade="40"/>
          <w:lang w:val="en-GB"/>
        </w:rPr>
        <w:t xml:space="preserve">Available at: </w:t>
      </w:r>
      <w:hyperlink r:id="rId24" w:anchor="skip-to-content">
        <w:r w:rsidRPr="2B4C6D31">
          <w:rPr>
            <w:rStyle w:val="Hyperlink"/>
            <w:rFonts w:ascii="Aptos" w:eastAsia="Aptos" w:hAnsi="Aptos" w:cs="Aptos"/>
            <w:lang w:val="en-GB"/>
          </w:rPr>
          <w:t>https://learning.nspcc.org.uk/child-abuse-and-neglect/recognising-and-responding-to-abuse#skip-to-content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1D5CC79"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(2023b) </w:t>
      </w:r>
      <w:r w:rsidRPr="2B4C6D31">
        <w:rPr>
          <w:rFonts w:ascii="Aptos" w:eastAsia="Aptos" w:hAnsi="Aptos" w:cs="Aptos"/>
          <w:i/>
          <w:iCs/>
          <w:color w:val="3A3A3A" w:themeColor="background2" w:themeShade="40"/>
          <w:lang w:val="en-GB"/>
        </w:rPr>
        <w:t xml:space="preserve">Duty of care and safeguarding. </w:t>
      </w:r>
      <w:r w:rsidRPr="2B4C6D31">
        <w:rPr>
          <w:rFonts w:ascii="Aptos" w:eastAsia="Aptos" w:hAnsi="Aptos" w:cs="Aptos"/>
          <w:color w:val="3A3A3A" w:themeColor="background2" w:themeShade="40"/>
          <w:lang w:val="en-GB"/>
        </w:rPr>
        <w:t xml:space="preserve">Available at: </w:t>
      </w:r>
      <w:hyperlink r:id="rId25">
        <w:r w:rsidRPr="2B4C6D31">
          <w:rPr>
            <w:rStyle w:val="Hyperlink"/>
            <w:rFonts w:ascii="Aptos" w:eastAsia="Aptos" w:hAnsi="Aptos" w:cs="Aptos"/>
            <w:lang w:val="en-GB"/>
          </w:rPr>
          <w:t>https://learning.nspcc.org.uk/safeguarding-child-protection/duty-of-care-and-safeguarding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321236BF" w14:textId="77777777" w:rsidR="00C572AD" w:rsidRDefault="00C572AD" w:rsidP="00C572AD">
      <w:pPr>
        <w:rPr>
          <w:rFonts w:ascii="Aptos" w:eastAsia="Aptos" w:hAnsi="Aptos" w:cs="Aptos"/>
          <w:color w:val="000000" w:themeColor="text1"/>
          <w:lang w:val="en-GB"/>
        </w:rPr>
      </w:pPr>
      <w:r w:rsidRPr="2B4C6D31">
        <w:rPr>
          <w:rFonts w:ascii="Aptos" w:eastAsia="Aptos" w:hAnsi="Aptos" w:cs="Aptos"/>
          <w:color w:val="3A3A3A" w:themeColor="background2" w:themeShade="40"/>
          <w:lang w:val="en-GB"/>
        </w:rPr>
        <w:lastRenderedPageBreak/>
        <w:t xml:space="preserve">NSPCC Learning (2023c) </w:t>
      </w:r>
      <w:r w:rsidRPr="2B4C6D31">
        <w:rPr>
          <w:rFonts w:ascii="Aptos" w:eastAsia="Aptos" w:hAnsi="Aptos" w:cs="Aptos"/>
          <w:i/>
          <w:iCs/>
          <w:color w:val="3A3A3A" w:themeColor="background2" w:themeShade="40"/>
          <w:lang w:val="en-GB"/>
        </w:rPr>
        <w:t xml:space="preserve">Writing safeguarding policies and procedures. </w:t>
      </w:r>
      <w:r w:rsidRPr="2B4C6D31">
        <w:rPr>
          <w:rFonts w:ascii="Aptos" w:eastAsia="Aptos" w:hAnsi="Aptos" w:cs="Aptos"/>
          <w:color w:val="3A3A3A" w:themeColor="background2" w:themeShade="40"/>
          <w:lang w:val="en-GB"/>
        </w:rPr>
        <w:t xml:space="preserve">Available at: </w:t>
      </w:r>
      <w:hyperlink r:id="rId26">
        <w:r w:rsidRPr="2B4C6D31">
          <w:rPr>
            <w:rStyle w:val="Hyperlink"/>
            <w:rFonts w:ascii="Aptos" w:eastAsia="Aptos" w:hAnsi="Aptos" w:cs="Aptos"/>
            <w:lang w:val="en-GB"/>
          </w:rPr>
          <w:t>https://learning.nspcc.org.uk/safeguarding-child-protection/writing-a-safeguarding-policy-statement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FCB0072"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NSPCC Learning (2024a) </w:t>
      </w:r>
      <w:r w:rsidRPr="2B4C6D31">
        <w:rPr>
          <w:rFonts w:ascii="Aptos" w:eastAsia="Aptos" w:hAnsi="Aptos" w:cs="Aptos"/>
          <w:i/>
          <w:iCs/>
          <w:color w:val="000000" w:themeColor="text1"/>
        </w:rPr>
        <w:t xml:space="preserve">Bruises on children: Core info leaflet. </w:t>
      </w:r>
      <w:r w:rsidRPr="2B4C6D31">
        <w:rPr>
          <w:rFonts w:ascii="Aptos" w:eastAsia="Aptos" w:hAnsi="Aptos" w:cs="Aptos"/>
          <w:color w:val="000000" w:themeColor="text1"/>
        </w:rPr>
        <w:t xml:space="preserve">Available at: </w:t>
      </w:r>
      <w:hyperlink r:id="rId27">
        <w:r w:rsidRPr="2B4C6D31">
          <w:rPr>
            <w:rStyle w:val="Hyperlink"/>
            <w:rFonts w:ascii="Aptos" w:eastAsia="Aptos" w:hAnsi="Aptos" w:cs="Aptos"/>
          </w:rPr>
          <w:t>https://learning.nspcc.org.uk/research-resources/pre-2013/bruises-children-core-info-leaflet</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29DD050F"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(2024b) </w:t>
      </w:r>
      <w:r w:rsidRPr="2B4C6D31">
        <w:rPr>
          <w:rFonts w:ascii="Aptos" w:eastAsia="Aptos" w:hAnsi="Aptos" w:cs="Aptos"/>
          <w:i/>
          <w:iCs/>
          <w:color w:val="3A3A3A" w:themeColor="background2" w:themeShade="40"/>
          <w:lang w:val="en-GB"/>
        </w:rPr>
        <w:t xml:space="preserve">Mandatory safeguarding and child protection training. </w:t>
      </w:r>
      <w:r w:rsidRPr="2B4C6D31">
        <w:rPr>
          <w:rFonts w:ascii="Aptos" w:eastAsia="Aptos" w:hAnsi="Aptos" w:cs="Aptos"/>
          <w:color w:val="3A3A3A" w:themeColor="background2" w:themeShade="40"/>
          <w:lang w:val="en-GB"/>
        </w:rPr>
        <w:t xml:space="preserve">Available at: </w:t>
      </w:r>
      <w:hyperlink r:id="rId28">
        <w:r w:rsidRPr="2B4C6D31">
          <w:rPr>
            <w:rStyle w:val="Hyperlink"/>
            <w:rFonts w:ascii="Aptos" w:eastAsia="Aptos" w:hAnsi="Aptos" w:cs="Aptos"/>
            <w:lang w:val="en-GB"/>
          </w:rPr>
          <w:t>https://learning.nspcc.org.uk/training/mandatory-safeguarding-child-protection-training</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F17DCCE"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NSPCC Learning (2024c) </w:t>
      </w:r>
      <w:r w:rsidRPr="2B4C6D31">
        <w:rPr>
          <w:rFonts w:ascii="Aptos" w:eastAsia="Aptos" w:hAnsi="Aptos" w:cs="Aptos"/>
          <w:i/>
          <w:iCs/>
          <w:color w:val="3A3A3A" w:themeColor="background2" w:themeShade="40"/>
          <w:lang w:val="en-GB"/>
        </w:rPr>
        <w:t xml:space="preserve">Barriers for professionals to reporting abuse and neglect. </w:t>
      </w:r>
      <w:r w:rsidRPr="2B4C6D31">
        <w:rPr>
          <w:rFonts w:ascii="Aptos" w:eastAsia="Aptos" w:hAnsi="Aptos" w:cs="Aptos"/>
          <w:color w:val="3A3A3A" w:themeColor="background2" w:themeShade="40"/>
          <w:lang w:val="en-GB"/>
        </w:rPr>
        <w:t xml:space="preserve">Available at: </w:t>
      </w:r>
      <w:hyperlink r:id="rId29">
        <w:r w:rsidRPr="2B4C6D31">
          <w:rPr>
            <w:rStyle w:val="Hyperlink"/>
            <w:rFonts w:ascii="Aptos" w:eastAsia="Aptos" w:hAnsi="Aptos" w:cs="Aptos"/>
            <w:lang w:val="en-GB"/>
          </w:rPr>
          <w:t>https://learning.nspcc.org.uk/research-resources/2024/barriers-for-professionals-to-reporting-abuse-and-neglect</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717E81D5"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Pembrokeshire County Council (2024) </w:t>
      </w:r>
      <w:r w:rsidRPr="2B4C6D31">
        <w:rPr>
          <w:rFonts w:ascii="Aptos" w:eastAsia="Aptos" w:hAnsi="Aptos" w:cs="Aptos"/>
          <w:i/>
          <w:iCs/>
          <w:color w:val="3A3A3A" w:themeColor="background2" w:themeShade="40"/>
          <w:lang w:val="en-GB"/>
        </w:rPr>
        <w:t xml:space="preserve">Safeguarding Adults and Children. </w:t>
      </w:r>
      <w:r w:rsidRPr="2B4C6D31">
        <w:rPr>
          <w:rFonts w:ascii="Aptos" w:eastAsia="Aptos" w:hAnsi="Aptos" w:cs="Aptos"/>
          <w:color w:val="3A3A3A" w:themeColor="background2" w:themeShade="40"/>
          <w:lang w:val="en-GB"/>
        </w:rPr>
        <w:t xml:space="preserve">Available at: </w:t>
      </w:r>
      <w:hyperlink r:id="rId30">
        <w:r w:rsidRPr="2B4C6D31">
          <w:rPr>
            <w:rStyle w:val="Hyperlink"/>
            <w:rFonts w:ascii="Aptos" w:eastAsia="Aptos" w:hAnsi="Aptos" w:cs="Aptos"/>
            <w:lang w:val="en-GB"/>
          </w:rPr>
          <w:t>https://www.pembrokeshire.gov.uk/safeguarding-adults-and-children</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1D47AEA9" w14:textId="77777777" w:rsidR="00C572AD" w:rsidRDefault="00C572AD" w:rsidP="00C572AD">
      <w:r>
        <w:t xml:space="preserve">Social Care Wales (2022) </w:t>
      </w:r>
      <w:r w:rsidRPr="2B4C6D31">
        <w:rPr>
          <w:i/>
          <w:iCs/>
        </w:rPr>
        <w:t xml:space="preserve">Safeguarding. </w:t>
      </w:r>
      <w:r w:rsidRPr="2B4C6D31">
        <w:t xml:space="preserve">Available at: </w:t>
      </w:r>
      <w:hyperlink r:id="rId31">
        <w:r w:rsidRPr="2B4C6D31">
          <w:rPr>
            <w:rStyle w:val="Hyperlink"/>
          </w:rPr>
          <w:t>https://socialcare.wales/resources-guidance/safeguarding-list</w:t>
        </w:r>
      </w:hyperlink>
      <w:r w:rsidRPr="2B4C6D31">
        <w:t xml:space="preserve"> (Accessed: 9</w:t>
      </w:r>
      <w:r w:rsidRPr="2B4C6D31">
        <w:rPr>
          <w:vertAlign w:val="superscript"/>
        </w:rPr>
        <w:t>th</w:t>
      </w:r>
      <w:r w:rsidRPr="2B4C6D31">
        <w:t xml:space="preserve"> July 2024). </w:t>
      </w:r>
    </w:p>
    <w:p w14:paraId="62043A9F" w14:textId="77777777" w:rsidR="00C572AD" w:rsidRDefault="00C572AD" w:rsidP="00C572AD">
      <w:pPr>
        <w:rPr>
          <w:rFonts w:ascii="Aptos" w:eastAsia="Aptos" w:hAnsi="Aptos" w:cs="Aptos"/>
          <w:color w:val="000000" w:themeColor="text1"/>
        </w:rPr>
      </w:pPr>
      <w:r w:rsidRPr="2B4C6D31">
        <w:rPr>
          <w:rFonts w:ascii="Aptos" w:eastAsia="Aptos" w:hAnsi="Aptos" w:cs="Aptos"/>
          <w:color w:val="000000" w:themeColor="text1"/>
        </w:rPr>
        <w:t xml:space="preserve">Stanford Medicine (2024) </w:t>
      </w:r>
      <w:r w:rsidRPr="2B4C6D31">
        <w:rPr>
          <w:rFonts w:ascii="Aptos" w:eastAsia="Aptos" w:hAnsi="Aptos" w:cs="Aptos"/>
          <w:i/>
          <w:iCs/>
          <w:color w:val="000000" w:themeColor="text1"/>
        </w:rPr>
        <w:t xml:space="preserve">Child abuse. </w:t>
      </w:r>
      <w:r w:rsidRPr="2B4C6D31">
        <w:rPr>
          <w:rFonts w:ascii="Aptos" w:eastAsia="Aptos" w:hAnsi="Aptos" w:cs="Aptos"/>
          <w:color w:val="000000" w:themeColor="text1"/>
        </w:rPr>
        <w:t xml:space="preserve">Available at: </w:t>
      </w:r>
      <w:hyperlink r:id="rId32" w:anchor=":~:text=Pattern%20of%20bruises%20may%20be%20suggestive%20of%20abuse%3A&amp;text=hand%20prints%20or%20oval%20finger,buttocks%20from%20paddling%2C%20severe%20spanking">
        <w:r w:rsidRPr="2B4C6D31">
          <w:rPr>
            <w:rStyle w:val="Hyperlink"/>
            <w:rFonts w:ascii="Aptos" w:eastAsia="Aptos" w:hAnsi="Aptos" w:cs="Aptos"/>
          </w:rPr>
          <w:t>https://childabuse.stanford.edu/screening/bruising.html#:~:text=Pattern%20of%20bruises%20may%20be%20suggestive%20of%20abuse%3A&amp;text=hand%20prints%20or%20oval%20finger,buttocks%20from%20paddling%2C%20severe%20spanking</w:t>
        </w:r>
      </w:hyperlink>
      <w:r w:rsidRPr="2B4C6D31">
        <w:rPr>
          <w:rFonts w:ascii="Aptos" w:eastAsia="Aptos" w:hAnsi="Aptos" w:cs="Aptos"/>
          <w:color w:val="000000" w:themeColor="text1"/>
        </w:rPr>
        <w:t xml:space="preserve"> (Accessed: 9</w:t>
      </w:r>
      <w:r w:rsidRPr="2B4C6D31">
        <w:rPr>
          <w:rFonts w:ascii="Aptos" w:eastAsia="Aptos" w:hAnsi="Aptos" w:cs="Aptos"/>
          <w:color w:val="000000" w:themeColor="text1"/>
          <w:vertAlign w:val="superscript"/>
        </w:rPr>
        <w:t>th</w:t>
      </w:r>
      <w:r w:rsidRPr="2B4C6D31">
        <w:rPr>
          <w:rFonts w:ascii="Aptos" w:eastAsia="Aptos" w:hAnsi="Aptos" w:cs="Aptos"/>
          <w:color w:val="000000" w:themeColor="text1"/>
        </w:rPr>
        <w:t xml:space="preserve"> July 2024). </w:t>
      </w:r>
    </w:p>
    <w:p w14:paraId="5749CC90" w14:textId="77777777" w:rsidR="00C572AD" w:rsidRDefault="00C572AD" w:rsidP="00C572AD">
      <w:r w:rsidRPr="2B4C6D31">
        <w:rPr>
          <w:rFonts w:ascii="Aptos" w:eastAsia="Aptos" w:hAnsi="Aptos" w:cs="Aptos"/>
          <w:color w:val="3A3A3A" w:themeColor="background2" w:themeShade="40"/>
          <w:lang w:val="en-GB"/>
        </w:rPr>
        <w:t xml:space="preserve">The Safeguarding Company (2024) </w:t>
      </w:r>
      <w:proofErr w:type="spellStart"/>
      <w:r w:rsidRPr="2B4C6D31">
        <w:rPr>
          <w:rFonts w:ascii="Aptos" w:eastAsia="Aptos" w:hAnsi="Aptos" w:cs="Aptos"/>
          <w:i/>
          <w:iCs/>
          <w:color w:val="3A3A3A" w:themeColor="background2" w:themeShade="40"/>
          <w:lang w:val="en-GB"/>
        </w:rPr>
        <w:t>MyConcern</w:t>
      </w:r>
      <w:proofErr w:type="spellEnd"/>
      <w:r w:rsidRPr="2B4C6D31">
        <w:rPr>
          <w:rFonts w:ascii="Aptos" w:eastAsia="Aptos" w:hAnsi="Aptos" w:cs="Aptos"/>
          <w:i/>
          <w:iCs/>
          <w:color w:val="3A3A3A" w:themeColor="background2" w:themeShade="40"/>
          <w:lang w:val="en-GB"/>
        </w:rPr>
        <w:t xml:space="preserve">. </w:t>
      </w:r>
      <w:r w:rsidRPr="2B4C6D31">
        <w:rPr>
          <w:rFonts w:ascii="Aptos" w:eastAsia="Aptos" w:hAnsi="Aptos" w:cs="Aptos"/>
          <w:color w:val="3A3A3A" w:themeColor="background2" w:themeShade="40"/>
          <w:lang w:val="en-GB"/>
        </w:rPr>
        <w:t xml:space="preserve">Available at: </w:t>
      </w:r>
      <w:hyperlink r:id="rId33">
        <w:r w:rsidRPr="2B4C6D31">
          <w:rPr>
            <w:rStyle w:val="Hyperlink"/>
            <w:rFonts w:ascii="Aptos" w:eastAsia="Aptos" w:hAnsi="Aptos" w:cs="Aptos"/>
            <w:color w:val="467886"/>
            <w:lang w:val="en-GB"/>
          </w:rPr>
          <w:t>https://www.thesafeguardingcompany.com/myconcern/</w:t>
        </w:r>
      </w:hyperlink>
      <w:r w:rsidRPr="2B4C6D31">
        <w:rPr>
          <w:rFonts w:ascii="Aptos" w:eastAsia="Aptos" w:hAnsi="Aptos" w:cs="Aptos"/>
          <w:color w:val="3A3A3A" w:themeColor="background2" w:themeShade="40"/>
          <w:lang w:val="en-GB"/>
        </w:rPr>
        <w:t xml:space="preserve"> (Accessed: 7</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4539923E" w14:textId="77777777" w:rsidR="00C572AD" w:rsidRDefault="00C572AD" w:rsidP="00C572AD">
      <w:pPr>
        <w:rPr>
          <w:rFonts w:ascii="Aptos" w:eastAsia="Aptos" w:hAnsi="Aptos" w:cs="Aptos"/>
        </w:rPr>
      </w:pPr>
      <w:proofErr w:type="spellStart"/>
      <w:r w:rsidRPr="2B4C6D31">
        <w:rPr>
          <w:rFonts w:ascii="Aptos" w:eastAsia="Aptos" w:hAnsi="Aptos" w:cs="Aptos"/>
          <w:color w:val="3A3A3A" w:themeColor="background2" w:themeShade="40"/>
          <w:lang w:val="en-GB"/>
        </w:rPr>
        <w:t>Unicef</w:t>
      </w:r>
      <w:proofErr w:type="spellEnd"/>
      <w:r w:rsidRPr="2B4C6D31">
        <w:rPr>
          <w:rFonts w:ascii="Aptos" w:eastAsia="Aptos" w:hAnsi="Aptos" w:cs="Aptos"/>
          <w:color w:val="3A3A3A" w:themeColor="background2" w:themeShade="40"/>
          <w:lang w:val="en-GB"/>
        </w:rPr>
        <w:t xml:space="preserve"> (No Date) </w:t>
      </w:r>
      <w:r w:rsidRPr="2B4C6D31">
        <w:rPr>
          <w:rFonts w:ascii="Aptos" w:eastAsia="Aptos" w:hAnsi="Aptos" w:cs="Aptos"/>
          <w:i/>
          <w:iCs/>
          <w:color w:val="3A3A3A" w:themeColor="background2" w:themeShade="40"/>
          <w:lang w:val="en-GB"/>
        </w:rPr>
        <w:t xml:space="preserve">How We Protect Children’s Rights. </w:t>
      </w:r>
      <w:r w:rsidRPr="2B4C6D31">
        <w:rPr>
          <w:rFonts w:ascii="Aptos" w:eastAsia="Aptos" w:hAnsi="Aptos" w:cs="Aptos"/>
          <w:color w:val="3A3A3A" w:themeColor="background2" w:themeShade="40"/>
          <w:lang w:val="en-GB"/>
        </w:rPr>
        <w:t xml:space="preserve">Available at: </w:t>
      </w:r>
      <w:hyperlink r:id="rId34">
        <w:r w:rsidRPr="2B4C6D31">
          <w:rPr>
            <w:rStyle w:val="Hyperlink"/>
            <w:rFonts w:ascii="Aptos" w:eastAsia="Aptos" w:hAnsi="Aptos" w:cs="Aptos"/>
            <w:lang w:val="en-GB"/>
          </w:rPr>
          <w:t>https://www.unicef.org.uk/what-we-do/un-convention-child-rights/?sisearchengine=284&amp;siproduct=Campaign_G_02_Our_Work&amp;gad_source=1&amp;gclid=Cj0KCQjwxqayBhDFARIsAANWRnR_qxq5eYe-Q0DPPB-rIB_bkTwU-u9OvVvLTI3F_vuHcEy21Pt494QaAmDXEALw_wcB</w:t>
        </w:r>
      </w:hyperlink>
      <w:r w:rsidRPr="2B4C6D31">
        <w:rPr>
          <w:rFonts w:ascii="Aptos" w:eastAsia="Aptos" w:hAnsi="Aptos" w:cs="Aptos"/>
          <w:color w:val="3A3A3A" w:themeColor="background2" w:themeShade="40"/>
          <w:lang w:val="en-GB"/>
        </w:rPr>
        <w:t xml:space="preserve"> (Accessed: 7</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w:t>
      </w:r>
    </w:p>
    <w:p w14:paraId="4CAC3DDF"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t xml:space="preserve">Wales Safeguarding Procedures (2024) </w:t>
      </w:r>
      <w:r w:rsidRPr="2B4C6D31">
        <w:rPr>
          <w:rFonts w:ascii="Aptos" w:eastAsia="Aptos" w:hAnsi="Aptos" w:cs="Aptos"/>
          <w:i/>
          <w:iCs/>
          <w:color w:val="3A3A3A" w:themeColor="background2" w:themeShade="40"/>
          <w:lang w:val="en-GB"/>
        </w:rPr>
        <w:t xml:space="preserve">Children and young people at risk of harm. </w:t>
      </w:r>
      <w:r w:rsidRPr="2B4C6D31">
        <w:rPr>
          <w:rFonts w:ascii="Aptos" w:eastAsia="Aptos" w:hAnsi="Aptos" w:cs="Aptos"/>
          <w:color w:val="3A3A3A" w:themeColor="background2" w:themeShade="40"/>
          <w:lang w:val="en-GB"/>
        </w:rPr>
        <w:t xml:space="preserve">Available at: </w:t>
      </w:r>
      <w:hyperlink r:id="rId35">
        <w:r w:rsidRPr="2B4C6D31">
          <w:rPr>
            <w:rStyle w:val="Hyperlink"/>
            <w:rFonts w:ascii="Aptos" w:eastAsia="Aptos" w:hAnsi="Aptos" w:cs="Aptos"/>
            <w:lang w:val="en-GB"/>
          </w:rPr>
          <w:t>https://www.safeguarding.wales/en/chi-i/</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06CE7CB1" w14:textId="77777777" w:rsidR="00C572AD" w:rsidRDefault="00C572AD" w:rsidP="00C572AD">
      <w:pPr>
        <w:rPr>
          <w:rFonts w:ascii="Aptos" w:eastAsia="Aptos" w:hAnsi="Aptos" w:cs="Aptos"/>
          <w:color w:val="3A3A3A" w:themeColor="background2" w:themeShade="40"/>
          <w:lang w:val="en-GB"/>
        </w:rPr>
      </w:pPr>
      <w:r w:rsidRPr="2B4C6D31">
        <w:rPr>
          <w:rFonts w:ascii="Aptos" w:eastAsia="Aptos" w:hAnsi="Aptos" w:cs="Aptos"/>
          <w:color w:val="3A3A3A" w:themeColor="background2" w:themeShade="40"/>
          <w:lang w:val="en-GB"/>
        </w:rPr>
        <w:lastRenderedPageBreak/>
        <w:t xml:space="preserve">West Berkshire Council (No Date) </w:t>
      </w:r>
      <w:r w:rsidRPr="2B4C6D31">
        <w:rPr>
          <w:rFonts w:ascii="Aptos" w:eastAsia="Aptos" w:hAnsi="Aptos" w:cs="Aptos"/>
          <w:i/>
          <w:iCs/>
          <w:color w:val="3A3A3A" w:themeColor="background2" w:themeShade="40"/>
          <w:lang w:val="en-GB"/>
        </w:rPr>
        <w:t>What to Expect: Child Protection Investigations (Section 47 Enquiries).</w:t>
      </w:r>
      <w:r w:rsidRPr="2B4C6D31">
        <w:rPr>
          <w:rFonts w:ascii="Aptos" w:eastAsia="Aptos" w:hAnsi="Aptos" w:cs="Aptos"/>
          <w:color w:val="3A3A3A" w:themeColor="background2" w:themeShade="40"/>
          <w:lang w:val="en-GB"/>
        </w:rPr>
        <w:t xml:space="preserve"> Available at: </w:t>
      </w:r>
      <w:hyperlink r:id="rId36">
        <w:r w:rsidRPr="2B4C6D31">
          <w:rPr>
            <w:rStyle w:val="Hyperlink"/>
            <w:rFonts w:ascii="Aptos" w:eastAsia="Aptos" w:hAnsi="Aptos" w:cs="Aptos"/>
            <w:lang w:val="en-GB"/>
          </w:rPr>
          <w:t>https://www.westberks.gov.uk/article/39701/What-to-Expect-Child-Protection-Investigations-Section-47-Enquiries</w:t>
        </w:r>
      </w:hyperlink>
      <w:r w:rsidRPr="2B4C6D31">
        <w:rPr>
          <w:rFonts w:ascii="Aptos" w:eastAsia="Aptos" w:hAnsi="Aptos" w:cs="Aptos"/>
          <w:color w:val="3A3A3A" w:themeColor="background2" w:themeShade="40"/>
          <w:lang w:val="en-GB"/>
        </w:rPr>
        <w:t xml:space="preserve"> (Accessed: 9</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3A923C43" w14:textId="77777777" w:rsidR="00C572AD" w:rsidRDefault="00C572AD" w:rsidP="00C572AD">
      <w:pPr>
        <w:rPr>
          <w:rFonts w:ascii="Aptos" w:eastAsia="Aptos" w:hAnsi="Aptos" w:cs="Aptos"/>
          <w:i/>
          <w:iCs/>
          <w:color w:val="3A3A3A" w:themeColor="background2" w:themeShade="40"/>
          <w:lang w:val="en-GB"/>
        </w:rPr>
      </w:pPr>
      <w:r w:rsidRPr="2B4C6D31">
        <w:rPr>
          <w:rFonts w:ascii="Aptos" w:eastAsia="Aptos" w:hAnsi="Aptos" w:cs="Aptos"/>
          <w:color w:val="3A3A3A" w:themeColor="background2" w:themeShade="40"/>
          <w:lang w:val="en-GB"/>
        </w:rPr>
        <w:t xml:space="preserve">WJEC (2019) </w:t>
      </w:r>
      <w:r w:rsidRPr="2B4C6D31">
        <w:rPr>
          <w:rFonts w:ascii="Aptos" w:eastAsia="Aptos" w:hAnsi="Aptos" w:cs="Aptos"/>
          <w:i/>
          <w:iCs/>
          <w:color w:val="3A3A3A" w:themeColor="background2" w:themeShade="40"/>
          <w:lang w:val="en-GB"/>
        </w:rPr>
        <w:t xml:space="preserve">Potential barriers to reporting or raising concerns. </w:t>
      </w:r>
      <w:r w:rsidRPr="2B4C6D31">
        <w:rPr>
          <w:rFonts w:ascii="Aptos" w:eastAsia="Aptos" w:hAnsi="Aptos" w:cs="Aptos"/>
          <w:color w:val="3A3A3A" w:themeColor="background2" w:themeShade="40"/>
          <w:lang w:val="en-GB"/>
        </w:rPr>
        <w:t xml:space="preserve">Available at: </w:t>
      </w:r>
      <w:hyperlink r:id="rId37">
        <w:r w:rsidRPr="2B4C6D31">
          <w:rPr>
            <w:rStyle w:val="Hyperlink"/>
            <w:rFonts w:ascii="Aptos" w:eastAsia="Aptos" w:hAnsi="Aptos" w:cs="Aptos"/>
            <w:lang w:val="en-GB"/>
          </w:rPr>
          <w:t>http://resource.download.wjec.co.uk.s3-eu-west-1.amazonaws.com/vtc/2018-19/HSC18-19_3-4/_multi-lang/unit04/05-potential-barriers-to-raising-concerns.html</w:t>
        </w:r>
      </w:hyperlink>
      <w:r w:rsidRPr="2B4C6D31">
        <w:rPr>
          <w:rFonts w:ascii="Aptos" w:eastAsia="Aptos" w:hAnsi="Aptos" w:cs="Aptos"/>
          <w:color w:val="3A3A3A" w:themeColor="background2" w:themeShade="40"/>
          <w:lang w:val="en-GB"/>
        </w:rPr>
        <w:t xml:space="preserve"> (Accessed: 11</w:t>
      </w:r>
      <w:r w:rsidRPr="2B4C6D31">
        <w:rPr>
          <w:rFonts w:ascii="Aptos" w:eastAsia="Aptos" w:hAnsi="Aptos" w:cs="Aptos"/>
          <w:color w:val="3A3A3A" w:themeColor="background2" w:themeShade="40"/>
          <w:vertAlign w:val="superscript"/>
          <w:lang w:val="en-GB"/>
        </w:rPr>
        <w:t>th</w:t>
      </w:r>
      <w:r w:rsidRPr="2B4C6D31">
        <w:rPr>
          <w:rFonts w:ascii="Aptos" w:eastAsia="Aptos" w:hAnsi="Aptos" w:cs="Aptos"/>
          <w:color w:val="3A3A3A" w:themeColor="background2" w:themeShade="40"/>
          <w:lang w:val="en-GB"/>
        </w:rPr>
        <w:t xml:space="preserve"> July 2024). </w:t>
      </w:r>
    </w:p>
    <w:p w14:paraId="40BE4F22" w14:textId="77777777" w:rsidR="00C572AD" w:rsidRPr="00C572AD" w:rsidRDefault="00C572AD" w:rsidP="3824EACB">
      <w:pPr>
        <w:rPr>
          <w:rFonts w:ascii="Aptos" w:eastAsia="Aptos" w:hAnsi="Aptos" w:cs="Aptos"/>
          <w:b/>
          <w:bCs/>
          <w:u w:val="single"/>
          <w:lang w:val="en-GB"/>
        </w:rPr>
      </w:pPr>
    </w:p>
    <w:sectPr w:rsidR="00C572AD" w:rsidRPr="00C572AD">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F19AE" w14:textId="77777777" w:rsidR="00BE7BA8" w:rsidRDefault="00BE7BA8" w:rsidP="00C572AD">
      <w:pPr>
        <w:spacing w:after="0" w:line="240" w:lineRule="auto"/>
      </w:pPr>
      <w:r>
        <w:separator/>
      </w:r>
    </w:p>
  </w:endnote>
  <w:endnote w:type="continuationSeparator" w:id="0">
    <w:p w14:paraId="27749757" w14:textId="77777777" w:rsidR="00BE7BA8" w:rsidRDefault="00BE7BA8" w:rsidP="00C57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1ECC5" w14:textId="77777777" w:rsidR="00BE7BA8" w:rsidRDefault="00BE7BA8" w:rsidP="00C572AD">
      <w:pPr>
        <w:spacing w:after="0" w:line="240" w:lineRule="auto"/>
      </w:pPr>
      <w:r>
        <w:separator/>
      </w:r>
    </w:p>
  </w:footnote>
  <w:footnote w:type="continuationSeparator" w:id="0">
    <w:p w14:paraId="267DFD70" w14:textId="77777777" w:rsidR="00BE7BA8" w:rsidRDefault="00BE7BA8" w:rsidP="00C57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0708A" w14:textId="38B9819F" w:rsidR="00C572AD" w:rsidRDefault="00C572AD">
    <w:pPr>
      <w:pStyle w:val="Header"/>
    </w:pPr>
    <w:r>
      <w:t>Sophia Hughes - 2317778</w:t>
    </w:r>
    <w:r>
      <w:ptab w:relativeTo="margin" w:alignment="center" w:leader="none"/>
    </w:r>
    <w:r>
      <w:t>ECEY5011 – Part 2</w:t>
    </w:r>
    <w:r>
      <w:ptab w:relativeTo="margin" w:alignment="right" w:leader="none"/>
    </w:r>
    <w:r>
      <w:t>2183 Words</w:t>
    </w:r>
  </w:p>
</w:hdr>
</file>

<file path=word/intelligence2.xml><?xml version="1.0" encoding="utf-8"?>
<int2:intelligence xmlns:int2="http://schemas.microsoft.com/office/intelligence/2020/intelligence" xmlns:oel="http://schemas.microsoft.com/office/2019/extlst">
  <int2:observations>
    <int2:textHash int2:hashCode="AOdcVjT6tk60M0" int2:id="pLODbvhK">
      <int2:state int2:value="Rejected" int2:type="AugLoop_Text_Critique"/>
    </int2:textHash>
    <int2:textHash int2:hashCode="B8eVqz59fGnfNR" int2:id="p2cWPFX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649BE"/>
    <w:multiLevelType w:val="hybridMultilevel"/>
    <w:tmpl w:val="0700FCA4"/>
    <w:lvl w:ilvl="0" w:tplc="EC5E57DC">
      <w:start w:val="1"/>
      <w:numFmt w:val="bullet"/>
      <w:lvlText w:val=""/>
      <w:lvlJc w:val="left"/>
      <w:pPr>
        <w:ind w:left="720" w:hanging="360"/>
      </w:pPr>
      <w:rPr>
        <w:rFonts w:ascii="Symbol" w:hAnsi="Symbol" w:hint="default"/>
      </w:rPr>
    </w:lvl>
    <w:lvl w:ilvl="1" w:tplc="F51A67AC">
      <w:start w:val="1"/>
      <w:numFmt w:val="bullet"/>
      <w:lvlText w:val="o"/>
      <w:lvlJc w:val="left"/>
      <w:pPr>
        <w:ind w:left="1440" w:hanging="360"/>
      </w:pPr>
      <w:rPr>
        <w:rFonts w:ascii="Courier New" w:hAnsi="Courier New" w:hint="default"/>
      </w:rPr>
    </w:lvl>
    <w:lvl w:ilvl="2" w:tplc="962C8712">
      <w:start w:val="1"/>
      <w:numFmt w:val="bullet"/>
      <w:lvlText w:val=""/>
      <w:lvlJc w:val="left"/>
      <w:pPr>
        <w:ind w:left="2160" w:hanging="360"/>
      </w:pPr>
      <w:rPr>
        <w:rFonts w:ascii="Wingdings" w:hAnsi="Wingdings" w:hint="default"/>
      </w:rPr>
    </w:lvl>
    <w:lvl w:ilvl="3" w:tplc="277E5A68">
      <w:start w:val="1"/>
      <w:numFmt w:val="bullet"/>
      <w:lvlText w:val=""/>
      <w:lvlJc w:val="left"/>
      <w:pPr>
        <w:ind w:left="2880" w:hanging="360"/>
      </w:pPr>
      <w:rPr>
        <w:rFonts w:ascii="Symbol" w:hAnsi="Symbol" w:hint="default"/>
      </w:rPr>
    </w:lvl>
    <w:lvl w:ilvl="4" w:tplc="C31EEA8A">
      <w:start w:val="1"/>
      <w:numFmt w:val="bullet"/>
      <w:lvlText w:val="o"/>
      <w:lvlJc w:val="left"/>
      <w:pPr>
        <w:ind w:left="3600" w:hanging="360"/>
      </w:pPr>
      <w:rPr>
        <w:rFonts w:ascii="Courier New" w:hAnsi="Courier New" w:hint="default"/>
      </w:rPr>
    </w:lvl>
    <w:lvl w:ilvl="5" w:tplc="69D806E4">
      <w:start w:val="1"/>
      <w:numFmt w:val="bullet"/>
      <w:lvlText w:val=""/>
      <w:lvlJc w:val="left"/>
      <w:pPr>
        <w:ind w:left="4320" w:hanging="360"/>
      </w:pPr>
      <w:rPr>
        <w:rFonts w:ascii="Wingdings" w:hAnsi="Wingdings" w:hint="default"/>
      </w:rPr>
    </w:lvl>
    <w:lvl w:ilvl="6" w:tplc="B5CCC790">
      <w:start w:val="1"/>
      <w:numFmt w:val="bullet"/>
      <w:lvlText w:val=""/>
      <w:lvlJc w:val="left"/>
      <w:pPr>
        <w:ind w:left="5040" w:hanging="360"/>
      </w:pPr>
      <w:rPr>
        <w:rFonts w:ascii="Symbol" w:hAnsi="Symbol" w:hint="default"/>
      </w:rPr>
    </w:lvl>
    <w:lvl w:ilvl="7" w:tplc="75F4A95C">
      <w:start w:val="1"/>
      <w:numFmt w:val="bullet"/>
      <w:lvlText w:val="o"/>
      <w:lvlJc w:val="left"/>
      <w:pPr>
        <w:ind w:left="5760" w:hanging="360"/>
      </w:pPr>
      <w:rPr>
        <w:rFonts w:ascii="Courier New" w:hAnsi="Courier New" w:hint="default"/>
      </w:rPr>
    </w:lvl>
    <w:lvl w:ilvl="8" w:tplc="AAECC66C">
      <w:start w:val="1"/>
      <w:numFmt w:val="bullet"/>
      <w:lvlText w:val=""/>
      <w:lvlJc w:val="left"/>
      <w:pPr>
        <w:ind w:left="6480" w:hanging="360"/>
      </w:pPr>
      <w:rPr>
        <w:rFonts w:ascii="Wingdings" w:hAnsi="Wingdings" w:hint="default"/>
      </w:rPr>
    </w:lvl>
  </w:abstractNum>
  <w:abstractNum w:abstractNumId="1" w15:restartNumberingAfterBreak="0">
    <w:nsid w:val="2FC29E8A"/>
    <w:multiLevelType w:val="hybridMultilevel"/>
    <w:tmpl w:val="331AE626"/>
    <w:lvl w:ilvl="0" w:tplc="05A01B7E">
      <w:start w:val="1"/>
      <w:numFmt w:val="bullet"/>
      <w:lvlText w:val=""/>
      <w:lvlJc w:val="left"/>
      <w:pPr>
        <w:ind w:left="720" w:hanging="360"/>
      </w:pPr>
      <w:rPr>
        <w:rFonts w:ascii="Symbol" w:hAnsi="Symbol" w:hint="default"/>
      </w:rPr>
    </w:lvl>
    <w:lvl w:ilvl="1" w:tplc="F91A22CE">
      <w:start w:val="1"/>
      <w:numFmt w:val="bullet"/>
      <w:lvlText w:val="o"/>
      <w:lvlJc w:val="left"/>
      <w:pPr>
        <w:ind w:left="1440" w:hanging="360"/>
      </w:pPr>
      <w:rPr>
        <w:rFonts w:ascii="Courier New" w:hAnsi="Courier New" w:hint="default"/>
      </w:rPr>
    </w:lvl>
    <w:lvl w:ilvl="2" w:tplc="AB94BD94">
      <w:start w:val="1"/>
      <w:numFmt w:val="bullet"/>
      <w:lvlText w:val=""/>
      <w:lvlJc w:val="left"/>
      <w:pPr>
        <w:ind w:left="2160" w:hanging="360"/>
      </w:pPr>
      <w:rPr>
        <w:rFonts w:ascii="Wingdings" w:hAnsi="Wingdings" w:hint="default"/>
      </w:rPr>
    </w:lvl>
    <w:lvl w:ilvl="3" w:tplc="6284BB0E">
      <w:start w:val="1"/>
      <w:numFmt w:val="bullet"/>
      <w:lvlText w:val=""/>
      <w:lvlJc w:val="left"/>
      <w:pPr>
        <w:ind w:left="2880" w:hanging="360"/>
      </w:pPr>
      <w:rPr>
        <w:rFonts w:ascii="Symbol" w:hAnsi="Symbol" w:hint="default"/>
      </w:rPr>
    </w:lvl>
    <w:lvl w:ilvl="4" w:tplc="B066B8C4">
      <w:start w:val="1"/>
      <w:numFmt w:val="bullet"/>
      <w:lvlText w:val="o"/>
      <w:lvlJc w:val="left"/>
      <w:pPr>
        <w:ind w:left="3600" w:hanging="360"/>
      </w:pPr>
      <w:rPr>
        <w:rFonts w:ascii="Courier New" w:hAnsi="Courier New" w:hint="default"/>
      </w:rPr>
    </w:lvl>
    <w:lvl w:ilvl="5" w:tplc="C41872A2">
      <w:start w:val="1"/>
      <w:numFmt w:val="bullet"/>
      <w:lvlText w:val=""/>
      <w:lvlJc w:val="left"/>
      <w:pPr>
        <w:ind w:left="4320" w:hanging="360"/>
      </w:pPr>
      <w:rPr>
        <w:rFonts w:ascii="Wingdings" w:hAnsi="Wingdings" w:hint="default"/>
      </w:rPr>
    </w:lvl>
    <w:lvl w:ilvl="6" w:tplc="480A1FA0">
      <w:start w:val="1"/>
      <w:numFmt w:val="bullet"/>
      <w:lvlText w:val=""/>
      <w:lvlJc w:val="left"/>
      <w:pPr>
        <w:ind w:left="5040" w:hanging="360"/>
      </w:pPr>
      <w:rPr>
        <w:rFonts w:ascii="Symbol" w:hAnsi="Symbol" w:hint="default"/>
      </w:rPr>
    </w:lvl>
    <w:lvl w:ilvl="7" w:tplc="818E9D80">
      <w:start w:val="1"/>
      <w:numFmt w:val="bullet"/>
      <w:lvlText w:val="o"/>
      <w:lvlJc w:val="left"/>
      <w:pPr>
        <w:ind w:left="5760" w:hanging="360"/>
      </w:pPr>
      <w:rPr>
        <w:rFonts w:ascii="Courier New" w:hAnsi="Courier New" w:hint="default"/>
      </w:rPr>
    </w:lvl>
    <w:lvl w:ilvl="8" w:tplc="D7CE73F6">
      <w:start w:val="1"/>
      <w:numFmt w:val="bullet"/>
      <w:lvlText w:val=""/>
      <w:lvlJc w:val="left"/>
      <w:pPr>
        <w:ind w:left="6480" w:hanging="360"/>
      </w:pPr>
      <w:rPr>
        <w:rFonts w:ascii="Wingdings" w:hAnsi="Wingdings" w:hint="default"/>
      </w:rPr>
    </w:lvl>
  </w:abstractNum>
  <w:num w:numId="1" w16cid:durableId="1978946600">
    <w:abstractNumId w:val="0"/>
  </w:num>
  <w:num w:numId="2" w16cid:durableId="1213077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B6438C"/>
    <w:rsid w:val="00847242"/>
    <w:rsid w:val="00BE7BA8"/>
    <w:rsid w:val="00C572AD"/>
    <w:rsid w:val="00DD2E8B"/>
    <w:rsid w:val="0100BA60"/>
    <w:rsid w:val="012709D8"/>
    <w:rsid w:val="022B6E65"/>
    <w:rsid w:val="0256D9DF"/>
    <w:rsid w:val="0270E7E0"/>
    <w:rsid w:val="02AA9082"/>
    <w:rsid w:val="0391D8A3"/>
    <w:rsid w:val="03E58A54"/>
    <w:rsid w:val="03EDCB1C"/>
    <w:rsid w:val="03FF2BCE"/>
    <w:rsid w:val="0446F512"/>
    <w:rsid w:val="0470042E"/>
    <w:rsid w:val="051E1F2E"/>
    <w:rsid w:val="0557DFBE"/>
    <w:rsid w:val="05AFB650"/>
    <w:rsid w:val="05E5135F"/>
    <w:rsid w:val="06274C01"/>
    <w:rsid w:val="062BEFBC"/>
    <w:rsid w:val="066FD37C"/>
    <w:rsid w:val="06A5D076"/>
    <w:rsid w:val="06C2D058"/>
    <w:rsid w:val="0743D371"/>
    <w:rsid w:val="07528BBD"/>
    <w:rsid w:val="0815B179"/>
    <w:rsid w:val="09B2ED2A"/>
    <w:rsid w:val="0A103FC3"/>
    <w:rsid w:val="0A4FB0CE"/>
    <w:rsid w:val="0A5A35FF"/>
    <w:rsid w:val="0AAC62F4"/>
    <w:rsid w:val="0AD05FA2"/>
    <w:rsid w:val="0BA9DFD9"/>
    <w:rsid w:val="0C2C1176"/>
    <w:rsid w:val="0C730086"/>
    <w:rsid w:val="0CD89169"/>
    <w:rsid w:val="0D15F3C3"/>
    <w:rsid w:val="0DB4A009"/>
    <w:rsid w:val="0DBEF1F6"/>
    <w:rsid w:val="0DE102E4"/>
    <w:rsid w:val="0E00A8C6"/>
    <w:rsid w:val="0E51D174"/>
    <w:rsid w:val="0E63EB7A"/>
    <w:rsid w:val="0E8AD197"/>
    <w:rsid w:val="0E988939"/>
    <w:rsid w:val="0F2E3F10"/>
    <w:rsid w:val="0FA7BF83"/>
    <w:rsid w:val="0FBF2F5A"/>
    <w:rsid w:val="0FEAFCC9"/>
    <w:rsid w:val="1107A340"/>
    <w:rsid w:val="11181D08"/>
    <w:rsid w:val="114A25B8"/>
    <w:rsid w:val="11ED8C21"/>
    <w:rsid w:val="12073AFA"/>
    <w:rsid w:val="121144AF"/>
    <w:rsid w:val="12381ED0"/>
    <w:rsid w:val="12553181"/>
    <w:rsid w:val="1298EDEB"/>
    <w:rsid w:val="12EE4EC1"/>
    <w:rsid w:val="1340F1A9"/>
    <w:rsid w:val="13475ACA"/>
    <w:rsid w:val="137255E8"/>
    <w:rsid w:val="14AAAEA8"/>
    <w:rsid w:val="14FFA1F4"/>
    <w:rsid w:val="159FC415"/>
    <w:rsid w:val="15FB1B67"/>
    <w:rsid w:val="16036124"/>
    <w:rsid w:val="160D3A77"/>
    <w:rsid w:val="161DB3CE"/>
    <w:rsid w:val="16C4B140"/>
    <w:rsid w:val="1718D650"/>
    <w:rsid w:val="1726BF9B"/>
    <w:rsid w:val="178DB77C"/>
    <w:rsid w:val="17BEAB7B"/>
    <w:rsid w:val="17C6333C"/>
    <w:rsid w:val="17D1701C"/>
    <w:rsid w:val="17E7D5F2"/>
    <w:rsid w:val="181D0910"/>
    <w:rsid w:val="181F5037"/>
    <w:rsid w:val="183325BC"/>
    <w:rsid w:val="18DEA041"/>
    <w:rsid w:val="18E52447"/>
    <w:rsid w:val="193F9C39"/>
    <w:rsid w:val="19F2BB19"/>
    <w:rsid w:val="1A9CED73"/>
    <w:rsid w:val="1AEBC3B0"/>
    <w:rsid w:val="1BDA45CC"/>
    <w:rsid w:val="1C2A538D"/>
    <w:rsid w:val="1CBC6724"/>
    <w:rsid w:val="1D7C927F"/>
    <w:rsid w:val="1DAFDCAA"/>
    <w:rsid w:val="1DD53499"/>
    <w:rsid w:val="1DD9F4CC"/>
    <w:rsid w:val="1E5B436C"/>
    <w:rsid w:val="1E6233E8"/>
    <w:rsid w:val="1E831B32"/>
    <w:rsid w:val="1EAF14DF"/>
    <w:rsid w:val="1F162D6D"/>
    <w:rsid w:val="1FF4E661"/>
    <w:rsid w:val="1FF85C8B"/>
    <w:rsid w:val="2035F0CE"/>
    <w:rsid w:val="2044AF51"/>
    <w:rsid w:val="206356E6"/>
    <w:rsid w:val="20C8D722"/>
    <w:rsid w:val="21A98B14"/>
    <w:rsid w:val="21D8627E"/>
    <w:rsid w:val="22464AF6"/>
    <w:rsid w:val="226094CE"/>
    <w:rsid w:val="22B4A483"/>
    <w:rsid w:val="22BBAC8D"/>
    <w:rsid w:val="22BC6D3D"/>
    <w:rsid w:val="22BFD221"/>
    <w:rsid w:val="22D1DC13"/>
    <w:rsid w:val="231122CB"/>
    <w:rsid w:val="23BF63B3"/>
    <w:rsid w:val="23C63B1E"/>
    <w:rsid w:val="23D8D6D2"/>
    <w:rsid w:val="23F5FD12"/>
    <w:rsid w:val="23FDA7B9"/>
    <w:rsid w:val="242A35C5"/>
    <w:rsid w:val="24850851"/>
    <w:rsid w:val="2532BACC"/>
    <w:rsid w:val="2534BBB3"/>
    <w:rsid w:val="257E6E61"/>
    <w:rsid w:val="258E3AB6"/>
    <w:rsid w:val="25A55EE2"/>
    <w:rsid w:val="25FE6378"/>
    <w:rsid w:val="263C6A41"/>
    <w:rsid w:val="2653707A"/>
    <w:rsid w:val="266A8FD1"/>
    <w:rsid w:val="26E00A98"/>
    <w:rsid w:val="27086AF2"/>
    <w:rsid w:val="27518CF9"/>
    <w:rsid w:val="2751F56B"/>
    <w:rsid w:val="2881D321"/>
    <w:rsid w:val="28838D2C"/>
    <w:rsid w:val="288974CF"/>
    <w:rsid w:val="28F4FC61"/>
    <w:rsid w:val="290817A4"/>
    <w:rsid w:val="297FC43E"/>
    <w:rsid w:val="2989657E"/>
    <w:rsid w:val="29F033AA"/>
    <w:rsid w:val="2A3445AF"/>
    <w:rsid w:val="2A723285"/>
    <w:rsid w:val="2B9EDCE8"/>
    <w:rsid w:val="2BC3D815"/>
    <w:rsid w:val="2BC59322"/>
    <w:rsid w:val="2C180A24"/>
    <w:rsid w:val="2C65EB35"/>
    <w:rsid w:val="2C9C1D19"/>
    <w:rsid w:val="2CD61698"/>
    <w:rsid w:val="2CE4D059"/>
    <w:rsid w:val="2D367975"/>
    <w:rsid w:val="2E78E7C7"/>
    <w:rsid w:val="2EBEF3F8"/>
    <w:rsid w:val="2EE1E165"/>
    <w:rsid w:val="2F0B976B"/>
    <w:rsid w:val="2F0D7492"/>
    <w:rsid w:val="2FE51E79"/>
    <w:rsid w:val="2FFC929C"/>
    <w:rsid w:val="314F5B32"/>
    <w:rsid w:val="316A9EB1"/>
    <w:rsid w:val="31759AF1"/>
    <w:rsid w:val="31BE6F83"/>
    <w:rsid w:val="32779704"/>
    <w:rsid w:val="3295F905"/>
    <w:rsid w:val="3316B41C"/>
    <w:rsid w:val="33354861"/>
    <w:rsid w:val="33781F19"/>
    <w:rsid w:val="33949F86"/>
    <w:rsid w:val="3412E846"/>
    <w:rsid w:val="34627152"/>
    <w:rsid w:val="34D27053"/>
    <w:rsid w:val="361544FF"/>
    <w:rsid w:val="36155EBF"/>
    <w:rsid w:val="366FE234"/>
    <w:rsid w:val="367A6F86"/>
    <w:rsid w:val="36BE09B7"/>
    <w:rsid w:val="3706301F"/>
    <w:rsid w:val="370695C1"/>
    <w:rsid w:val="3710F3DE"/>
    <w:rsid w:val="3755F736"/>
    <w:rsid w:val="37ED1960"/>
    <w:rsid w:val="3824EACB"/>
    <w:rsid w:val="38970A88"/>
    <w:rsid w:val="392D00C6"/>
    <w:rsid w:val="39EE4693"/>
    <w:rsid w:val="3AB774CC"/>
    <w:rsid w:val="3B5D8A2C"/>
    <w:rsid w:val="3BAAA9FE"/>
    <w:rsid w:val="3C2271A3"/>
    <w:rsid w:val="3C9D059D"/>
    <w:rsid w:val="3CAB676D"/>
    <w:rsid w:val="3CACF919"/>
    <w:rsid w:val="3CD52C0A"/>
    <w:rsid w:val="3D0E69EE"/>
    <w:rsid w:val="3DA2D0CF"/>
    <w:rsid w:val="3E3287A4"/>
    <w:rsid w:val="3F2C6675"/>
    <w:rsid w:val="3F353381"/>
    <w:rsid w:val="3F9726A9"/>
    <w:rsid w:val="3FC9BCDF"/>
    <w:rsid w:val="3FEB3D94"/>
    <w:rsid w:val="4017589B"/>
    <w:rsid w:val="405E8223"/>
    <w:rsid w:val="40793A1D"/>
    <w:rsid w:val="40983CBD"/>
    <w:rsid w:val="40A39515"/>
    <w:rsid w:val="40BC3A07"/>
    <w:rsid w:val="40DE14C8"/>
    <w:rsid w:val="410EAED5"/>
    <w:rsid w:val="41483E24"/>
    <w:rsid w:val="41FB6E5D"/>
    <w:rsid w:val="420BFEA9"/>
    <w:rsid w:val="421ED800"/>
    <w:rsid w:val="427A9A59"/>
    <w:rsid w:val="428CDF58"/>
    <w:rsid w:val="42D9A8BA"/>
    <w:rsid w:val="433352C5"/>
    <w:rsid w:val="43435240"/>
    <w:rsid w:val="43FAAE22"/>
    <w:rsid w:val="4405FEAD"/>
    <w:rsid w:val="444DD32B"/>
    <w:rsid w:val="448281F0"/>
    <w:rsid w:val="455551A0"/>
    <w:rsid w:val="45E20D03"/>
    <w:rsid w:val="46984BBB"/>
    <w:rsid w:val="46D0C9A9"/>
    <w:rsid w:val="46EB838F"/>
    <w:rsid w:val="47594464"/>
    <w:rsid w:val="48AB4A51"/>
    <w:rsid w:val="48AD1F9C"/>
    <w:rsid w:val="48B39023"/>
    <w:rsid w:val="4936917A"/>
    <w:rsid w:val="494A5103"/>
    <w:rsid w:val="49DFA8FB"/>
    <w:rsid w:val="4B76DBAC"/>
    <w:rsid w:val="4C07115A"/>
    <w:rsid w:val="4C3BAB71"/>
    <w:rsid w:val="4C41CEF4"/>
    <w:rsid w:val="4C9DAA6B"/>
    <w:rsid w:val="4CB91E7A"/>
    <w:rsid w:val="4CDA91B8"/>
    <w:rsid w:val="4CDEBA6C"/>
    <w:rsid w:val="4D00496E"/>
    <w:rsid w:val="4D9701C3"/>
    <w:rsid w:val="4D9E7772"/>
    <w:rsid w:val="4DB6438C"/>
    <w:rsid w:val="4E1BC56F"/>
    <w:rsid w:val="4E3424A1"/>
    <w:rsid w:val="4EB1B420"/>
    <w:rsid w:val="4EC65FF5"/>
    <w:rsid w:val="4EE8AA75"/>
    <w:rsid w:val="4F2A1AF6"/>
    <w:rsid w:val="4FC48238"/>
    <w:rsid w:val="4FC8F55D"/>
    <w:rsid w:val="4FCA5980"/>
    <w:rsid w:val="50ED6F95"/>
    <w:rsid w:val="5113518F"/>
    <w:rsid w:val="51658311"/>
    <w:rsid w:val="51679C3B"/>
    <w:rsid w:val="5200DF14"/>
    <w:rsid w:val="52075E5D"/>
    <w:rsid w:val="527E52D6"/>
    <w:rsid w:val="5296BDC4"/>
    <w:rsid w:val="5315C025"/>
    <w:rsid w:val="5326679A"/>
    <w:rsid w:val="53FE270B"/>
    <w:rsid w:val="5417F323"/>
    <w:rsid w:val="5434FF6D"/>
    <w:rsid w:val="553BEF67"/>
    <w:rsid w:val="553F69DE"/>
    <w:rsid w:val="5558CCC5"/>
    <w:rsid w:val="559013F4"/>
    <w:rsid w:val="55B35959"/>
    <w:rsid w:val="56A9A008"/>
    <w:rsid w:val="56AA5978"/>
    <w:rsid w:val="56C5B913"/>
    <w:rsid w:val="56CDC174"/>
    <w:rsid w:val="5709A1CC"/>
    <w:rsid w:val="577719EB"/>
    <w:rsid w:val="57CD9A26"/>
    <w:rsid w:val="58A580F8"/>
    <w:rsid w:val="58E8EC8E"/>
    <w:rsid w:val="596460AD"/>
    <w:rsid w:val="5A3C6D06"/>
    <w:rsid w:val="5A503A5D"/>
    <w:rsid w:val="5A6678E7"/>
    <w:rsid w:val="5A72847A"/>
    <w:rsid w:val="5AA208BB"/>
    <w:rsid w:val="5AAF5383"/>
    <w:rsid w:val="5AB87E4F"/>
    <w:rsid w:val="5B968AC1"/>
    <w:rsid w:val="5BD77ECC"/>
    <w:rsid w:val="5CB29029"/>
    <w:rsid w:val="5D00C9ED"/>
    <w:rsid w:val="5DDE89BB"/>
    <w:rsid w:val="5DFBFDBC"/>
    <w:rsid w:val="5E2B135C"/>
    <w:rsid w:val="5E80218B"/>
    <w:rsid w:val="5E9E32D2"/>
    <w:rsid w:val="5EA3646B"/>
    <w:rsid w:val="5F0B80EF"/>
    <w:rsid w:val="5F26AC87"/>
    <w:rsid w:val="5F396EAE"/>
    <w:rsid w:val="5F4C45AD"/>
    <w:rsid w:val="5F91DCB3"/>
    <w:rsid w:val="5FC89CC9"/>
    <w:rsid w:val="5FD42142"/>
    <w:rsid w:val="5FF27EB7"/>
    <w:rsid w:val="60139733"/>
    <w:rsid w:val="61B7635B"/>
    <w:rsid w:val="61F4E51F"/>
    <w:rsid w:val="625DBF0F"/>
    <w:rsid w:val="62AC6AF3"/>
    <w:rsid w:val="64F2A4C4"/>
    <w:rsid w:val="650E7A2C"/>
    <w:rsid w:val="65A9EB6F"/>
    <w:rsid w:val="65BCAA61"/>
    <w:rsid w:val="661B187C"/>
    <w:rsid w:val="661DDBA1"/>
    <w:rsid w:val="664EDE19"/>
    <w:rsid w:val="667CEA45"/>
    <w:rsid w:val="673438B6"/>
    <w:rsid w:val="67620A49"/>
    <w:rsid w:val="67BEA45A"/>
    <w:rsid w:val="68073355"/>
    <w:rsid w:val="6940FA2C"/>
    <w:rsid w:val="69CAC75E"/>
    <w:rsid w:val="6A033561"/>
    <w:rsid w:val="6A60099E"/>
    <w:rsid w:val="6A970858"/>
    <w:rsid w:val="6AE6D91E"/>
    <w:rsid w:val="6B2763DA"/>
    <w:rsid w:val="6BF9261B"/>
    <w:rsid w:val="6C5876B9"/>
    <w:rsid w:val="6C626FCF"/>
    <w:rsid w:val="6C6D9C10"/>
    <w:rsid w:val="6D7FA894"/>
    <w:rsid w:val="6DAED358"/>
    <w:rsid w:val="6DC46A2A"/>
    <w:rsid w:val="6DCA2719"/>
    <w:rsid w:val="6DE42D0F"/>
    <w:rsid w:val="6DE5E8A6"/>
    <w:rsid w:val="6E40F35C"/>
    <w:rsid w:val="6E4AA11F"/>
    <w:rsid w:val="6E82E6A4"/>
    <w:rsid w:val="6E87230E"/>
    <w:rsid w:val="6E9A72F9"/>
    <w:rsid w:val="6EABEEDA"/>
    <w:rsid w:val="6EB636AD"/>
    <w:rsid w:val="6EC1FC14"/>
    <w:rsid w:val="6F15AFC7"/>
    <w:rsid w:val="6F192AD2"/>
    <w:rsid w:val="6FAB2869"/>
    <w:rsid w:val="6FE03184"/>
    <w:rsid w:val="70C737FD"/>
    <w:rsid w:val="718EB93E"/>
    <w:rsid w:val="71CBEBBF"/>
    <w:rsid w:val="72D98F33"/>
    <w:rsid w:val="73490242"/>
    <w:rsid w:val="73517756"/>
    <w:rsid w:val="7364CF88"/>
    <w:rsid w:val="73DAAA23"/>
    <w:rsid w:val="749A5A24"/>
    <w:rsid w:val="74B4C3AD"/>
    <w:rsid w:val="74CF9C0C"/>
    <w:rsid w:val="755A85B3"/>
    <w:rsid w:val="75877E75"/>
    <w:rsid w:val="75DD566E"/>
    <w:rsid w:val="765DEC87"/>
    <w:rsid w:val="76BE3F80"/>
    <w:rsid w:val="771204F8"/>
    <w:rsid w:val="77F81CAC"/>
    <w:rsid w:val="7876ADFF"/>
    <w:rsid w:val="78C1BF9C"/>
    <w:rsid w:val="79198C9C"/>
    <w:rsid w:val="7961F67F"/>
    <w:rsid w:val="79D10875"/>
    <w:rsid w:val="79DC0540"/>
    <w:rsid w:val="7A22ED17"/>
    <w:rsid w:val="7A3AF739"/>
    <w:rsid w:val="7A6C50C4"/>
    <w:rsid w:val="7A6CCE75"/>
    <w:rsid w:val="7AF134F6"/>
    <w:rsid w:val="7B3841E4"/>
    <w:rsid w:val="7B48020B"/>
    <w:rsid w:val="7B793CFA"/>
    <w:rsid w:val="7B81D648"/>
    <w:rsid w:val="7BC2D1D7"/>
    <w:rsid w:val="7BF0428F"/>
    <w:rsid w:val="7BFC2C64"/>
    <w:rsid w:val="7C1343E5"/>
    <w:rsid w:val="7C48C09A"/>
    <w:rsid w:val="7CFD1832"/>
    <w:rsid w:val="7D11B107"/>
    <w:rsid w:val="7D3A1338"/>
    <w:rsid w:val="7D535E72"/>
    <w:rsid w:val="7DA3CA7C"/>
    <w:rsid w:val="7EB7D9E4"/>
    <w:rsid w:val="7EEB411B"/>
    <w:rsid w:val="7F05D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6438C"/>
  <w15:chartTrackingRefBased/>
  <w15:docId w15:val="{3CF579E0-5381-4FF2-81FB-9E9A52203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C57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2AD"/>
  </w:style>
  <w:style w:type="paragraph" w:styleId="Footer">
    <w:name w:val="footer"/>
    <w:basedOn w:val="Normal"/>
    <w:link w:val="FooterChar"/>
    <w:uiPriority w:val="99"/>
    <w:unhideWhenUsed/>
    <w:rsid w:val="00C57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2AD"/>
  </w:style>
  <w:style w:type="character" w:styleId="Hyperlink">
    <w:name w:val="Hyperlink"/>
    <w:basedOn w:val="DefaultParagraphFont"/>
    <w:uiPriority w:val="99"/>
    <w:unhideWhenUsed/>
    <w:rsid w:val="00C572A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personal-social-and-emotional-development/relationships"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learning.nspcc.org.uk/safeguarding-child-protection/writing-a-safeguarding-policy-statement" TargetMode="External"/><Relationship Id="rId39" Type="http://schemas.openxmlformats.org/officeDocument/2006/relationships/fontTable" Target="fontTable.xml"/><Relationship Id="rId21" Type="http://schemas.openxmlformats.org/officeDocument/2006/relationships/hyperlink" Target="https://www.legislation.gov.uk/ukpga/2004/31/contents" TargetMode="External"/><Relationship Id="rId34" Type="http://schemas.openxmlformats.org/officeDocument/2006/relationships/hyperlink" Target="https://www.unicef.org.uk/what-we-do/un-convention-child-rights/?sisearchengine=284&amp;siproduct=Campaign_G_02_Our_Work&amp;gad_source=1&amp;gclid=Cj0KCQjwxqayBhDFARIsAANWRnR_qxq5eYe-Q0DPPB-rIB_bkTwU-u9OvVvLTI3F_vuHcEy21Pt494QaAmDXEALw_wcB" TargetMode="External"/><Relationship Id="rId7" Type="http://schemas.openxmlformats.org/officeDocument/2006/relationships/hyperlink" Target="https://birthto5matters.org.uk/learning-environments/" TargetMode="External"/><Relationship Id="rId2" Type="http://schemas.openxmlformats.org/officeDocument/2006/relationships/styles" Target="styles.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legislation.gov.uk/ukpga/1989/41/contents" TargetMode="External"/><Relationship Id="rId29" Type="http://schemas.openxmlformats.org/officeDocument/2006/relationships/hyperlink" Target="https://learning.nspcc.org.uk/research-resources/2024/barriers-for-professionals-to-reporting-abuse-and-neglect" TargetMode="External"/><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protectioncompany.com/general/10-common-signs-of-abuse-and-neglect/" TargetMode="External"/><Relationship Id="rId24" Type="http://schemas.openxmlformats.org/officeDocument/2006/relationships/hyperlink" Target="https://learning.nspcc.org.uk/child-abuse-and-neglect/recognising-and-responding-to-abuse" TargetMode="External"/><Relationship Id="rId32" Type="http://schemas.openxmlformats.org/officeDocument/2006/relationships/hyperlink" Target="https://childabuse.stanford.edu/screening/bruising.html" TargetMode="External"/><Relationship Id="rId37" Type="http://schemas.openxmlformats.org/officeDocument/2006/relationships/hyperlink" Target="http://resource.download.wjec.co.uk.s3-eu-west-1.amazonaws.com/vtc/2018-19/HSC18-19_3-4/_multi-lang/unit04/05-potential-barriers-to-raising-concerns.html"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the-victoria-climbie-inquiry-report-of-an-inquiry-by-lord-laming" TargetMode="External"/><Relationship Id="rId23" Type="http://schemas.openxmlformats.org/officeDocument/2006/relationships/hyperlink" Target="https://learning.nspcc.org.uk/research-resources/templates/nominated-child-protection-lead-role" TargetMode="External"/><Relationship Id="rId28" Type="http://schemas.openxmlformats.org/officeDocument/2006/relationships/hyperlink" Target="https://learning.nspcc.org.uk/training/mandatory-safeguarding-child-protection-training" TargetMode="External"/><Relationship Id="rId36" Type="http://schemas.openxmlformats.org/officeDocument/2006/relationships/hyperlink" Target="https://www.westberks.gov.uk/article/39701/What-to-Expect-Child-Protection-Investigations-Section-47-Enquiries" TargetMode="External"/><Relationship Id="rId10" Type="http://schemas.openxmlformats.org/officeDocument/2006/relationships/hyperlink" Target="https://www.dorightbykids.org/how-to-ask-questions/" TargetMode="External"/><Relationship Id="rId19" Type="http://schemas.openxmlformats.org/officeDocument/2006/relationships/hyperlink" Target="https://www.leeds.gov.uk/one-minute-guides/preparation-for-child-protection-conferences" TargetMode="External"/><Relationship Id="rId31" Type="http://schemas.openxmlformats.org/officeDocument/2006/relationships/hyperlink" Target="https://socialcare.wales/resources-guidance/safeguarding-list" TargetMode="External"/><Relationship Id="rId4" Type="http://schemas.openxmlformats.org/officeDocument/2006/relationships/webSettings" Target="webSettings.xml"/><Relationship Id="rId9" Type="http://schemas.openxmlformats.org/officeDocument/2006/relationships/hyperlink" Target="https://www.brook.org.uk/education/sexual-behaviours-traffic-light-tool/" TargetMode="External"/><Relationship Id="rId14" Type="http://schemas.openxmlformats.org/officeDocument/2006/relationships/hyperlink" Target="https://www.estyn.gov.wales/document-page/20482/contents/guidance/definition-safeguarding" TargetMode="External"/><Relationship Id="rId22" Type="http://schemas.openxmlformats.org/officeDocument/2006/relationships/hyperlink" Target="https://www.nspcc.org.uk/what-is-child-abuse/types-of-abuse/physical-abuse/" TargetMode="External"/><Relationship Id="rId27" Type="http://schemas.openxmlformats.org/officeDocument/2006/relationships/hyperlink" Target="https://learning.nspcc.org.uk/research-resources/pre-2013/bruises-children-core-info-leaflet" TargetMode="External"/><Relationship Id="rId30" Type="http://schemas.openxmlformats.org/officeDocument/2006/relationships/hyperlink" Target="https://www.pembrokeshire.gov.uk/safeguarding-adults-and-children" TargetMode="External"/><Relationship Id="rId35" Type="http://schemas.openxmlformats.org/officeDocument/2006/relationships/hyperlink" Target="https://www.safeguarding.wales/en/chi-i/" TargetMode="External"/><Relationship Id="rId8" Type="http://schemas.openxmlformats.org/officeDocument/2006/relationships/hyperlink" Target="https://blossomeducational.com/blog/eyfs-health-and-safety-is-your-nursery-setting-compliant/" TargetMode="External"/><Relationship Id="rId3" Type="http://schemas.openxmlformats.org/officeDocument/2006/relationships/settings" Target="settings.xml"/><Relationship Id="rId12" Type="http://schemas.openxmlformats.org/officeDocument/2006/relationships/hyperlink" Target="https://cpdonline.co.uk/knowledge-base/safeguarding/safeguarding-children-concerns/" TargetMode="External"/><Relationship Id="rId17" Type="http://schemas.openxmlformats.org/officeDocument/2006/relationships/hyperlink" Target="https://www.gov.uk/guidance/criminal-record-checks-for-childminders-and-childcare-workers" TargetMode="External"/><Relationship Id="rId25" Type="http://schemas.openxmlformats.org/officeDocument/2006/relationships/hyperlink" Target="https://learning.nspcc.org.uk/safeguarding-child-protection/duty-of-care-and-safeguarding" TargetMode="External"/><Relationship Id="rId33" Type="http://schemas.openxmlformats.org/officeDocument/2006/relationships/hyperlink" Target="https://www.thesafeguardingcompany.com/myconcern/"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3584</Words>
  <Characters>20434</Characters>
  <Application>Microsoft Office Word</Application>
  <DocSecurity>0</DocSecurity>
  <Lines>170</Lines>
  <Paragraphs>47</Paragraphs>
  <ScaleCrop>false</ScaleCrop>
  <Company/>
  <LinksUpToDate>false</LinksUpToDate>
  <CharactersWithSpaces>23971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3</cp:revision>
  <dcterms:created xsi:type="dcterms:W3CDTF">2024-07-11T19:53:00Z</dcterms:created>
  <dcterms:modified xsi:type="dcterms:W3CDTF">2024-07-11T19:55:00Z</dcterms:modified>
</cp:coreProperties>
</file>