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C4FC4" w14:textId="377AB858" w:rsidR="00CD73C5" w:rsidRPr="00A42D21" w:rsidRDefault="00A42D21" w:rsidP="00CD73C5">
      <w:pPr>
        <w:spacing w:line="480" w:lineRule="auto"/>
        <w:rPr>
          <w:rFonts w:ascii="Times New Roman" w:hAnsi="Times New Roman" w:cs="Times New Roman"/>
          <w:u w:val="single"/>
        </w:rPr>
      </w:pPr>
      <w:r w:rsidRPr="00A42D21">
        <w:rPr>
          <w:rFonts w:ascii="Times New Roman" w:hAnsi="Times New Roman" w:cs="Times New Roman"/>
          <w:u w:val="single"/>
        </w:rPr>
        <w:t>The effects of the menstrual cycle on females participating in sports.</w:t>
      </w:r>
    </w:p>
    <w:p w14:paraId="3EA1A6D6" w14:textId="335610CB" w:rsidR="00CD73C5" w:rsidRPr="007C52DD" w:rsidRDefault="00CD73C5" w:rsidP="00CD73C5">
      <w:pPr>
        <w:spacing w:line="480" w:lineRule="auto"/>
        <w:rPr>
          <w:rFonts w:ascii="Times New Roman" w:hAnsi="Times New Roman" w:cs="Times New Roman"/>
          <w:u w:val="single"/>
        </w:rPr>
      </w:pPr>
      <w:r w:rsidRPr="007C52DD">
        <w:rPr>
          <w:rFonts w:ascii="Times New Roman" w:hAnsi="Times New Roman" w:cs="Times New Roman"/>
          <w:u w:val="single"/>
        </w:rPr>
        <w:t xml:space="preserve">Introduction </w:t>
      </w:r>
    </w:p>
    <w:p w14:paraId="0D86F473" w14:textId="6CB1E7BC"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 xml:space="preserve">The impact of the menstrual cycle on women participating in sports has been a topic of much interest and debate. The menstrual cycle refers to the hormonal changes that occur in women roughly monthly, resulting in menstruation, ovulation, and varied hormone levels across the cycle (Rechichi et al., 2009). The potential influence of these hormonal fluctuations of exercise capacity, metabolism, thermoregulation, and other factors related to sports performance has been studied extensively over the past several decades. However, findings remain inconclusive on whether and how different menstrual cycle phases affect women participating in sports. </w:t>
      </w:r>
    </w:p>
    <w:p w14:paraId="32F7842A" w14:textId="77777777" w:rsidR="0056024A" w:rsidRPr="007C52DD" w:rsidRDefault="0056024A" w:rsidP="00CD73C5">
      <w:pPr>
        <w:spacing w:line="480" w:lineRule="auto"/>
        <w:rPr>
          <w:rFonts w:ascii="Times New Roman" w:hAnsi="Times New Roman" w:cs="Times New Roman"/>
        </w:rPr>
      </w:pPr>
    </w:p>
    <w:p w14:paraId="0550579F" w14:textId="067B6E9D" w:rsidR="0056024A" w:rsidRPr="007C52DD" w:rsidRDefault="002F1961" w:rsidP="00CD73C5">
      <w:pPr>
        <w:spacing w:line="480" w:lineRule="auto"/>
        <w:rPr>
          <w:rFonts w:ascii="Times New Roman" w:hAnsi="Times New Roman" w:cs="Times New Roman"/>
        </w:rPr>
      </w:pPr>
      <w:r w:rsidRPr="007C52DD">
        <w:rPr>
          <w:rFonts w:ascii="Times New Roman" w:hAnsi="Times New Roman" w:cs="Times New Roman"/>
        </w:rPr>
        <w:t xml:space="preserve">This literature review synthesizes and critically examines research on the effects of the menstrual cycle on women participating in sports. </w:t>
      </w:r>
      <w:r w:rsidR="003322C8" w:rsidRPr="007C52DD">
        <w:rPr>
          <w:rFonts w:ascii="Times New Roman" w:hAnsi="Times New Roman" w:cs="Times New Roman"/>
        </w:rPr>
        <w:t xml:space="preserve">Relevant literature was identified through database searches in Google Scholar </w:t>
      </w:r>
      <w:r w:rsidR="006778D1" w:rsidRPr="007C52DD">
        <w:rPr>
          <w:rFonts w:ascii="Times New Roman" w:hAnsi="Times New Roman" w:cs="Times New Roman"/>
        </w:rPr>
        <w:t>using</w:t>
      </w:r>
      <w:r w:rsidR="003322C8" w:rsidRPr="007C52DD">
        <w:rPr>
          <w:rFonts w:ascii="Times New Roman" w:hAnsi="Times New Roman" w:cs="Times New Roman"/>
        </w:rPr>
        <w:t xml:space="preserve"> keywords related to menstrual cycle, hormones, exercise, athletic experience</w:t>
      </w:r>
      <w:r w:rsidR="006778D1" w:rsidRPr="007C52DD">
        <w:rPr>
          <w:rFonts w:ascii="Times New Roman" w:hAnsi="Times New Roman" w:cs="Times New Roman"/>
        </w:rPr>
        <w:t>, and sport. Priority was given to more recent studies published in the past 10-15 years in peer</w:t>
      </w:r>
      <w:r w:rsidR="003A232C" w:rsidRPr="007C52DD">
        <w:rPr>
          <w:rFonts w:ascii="Times New Roman" w:hAnsi="Times New Roman" w:cs="Times New Roman"/>
        </w:rPr>
        <w:t xml:space="preserve">-reviewed journals. However, seminal older studies were also included </w:t>
      </w:r>
      <w:r w:rsidR="002B4F67" w:rsidRPr="007C52DD">
        <w:rPr>
          <w:rFonts w:ascii="Times New Roman" w:hAnsi="Times New Roman" w:cs="Times New Roman"/>
        </w:rPr>
        <w:t xml:space="preserve">to provide background and historical context. The research literature contains conflicting evidence </w:t>
      </w:r>
      <w:r w:rsidR="008C235E" w:rsidRPr="007C52DD">
        <w:rPr>
          <w:rFonts w:ascii="Times New Roman" w:hAnsi="Times New Roman" w:cs="Times New Roman"/>
        </w:rPr>
        <w:t>and disagreements on this topic. By reviewing and evaluating the existing studies</w:t>
      </w:r>
      <w:r w:rsidR="00471079" w:rsidRPr="007C52DD">
        <w:rPr>
          <w:rFonts w:ascii="Times New Roman" w:hAnsi="Times New Roman" w:cs="Times New Roman"/>
        </w:rPr>
        <w:t xml:space="preserve"> together, this review aims to identify areas of consensus as well as continuing gaps, </w:t>
      </w:r>
      <w:r w:rsidR="006C5573" w:rsidRPr="007C52DD">
        <w:rPr>
          <w:rFonts w:ascii="Times New Roman" w:hAnsi="Times New Roman" w:cs="Times New Roman"/>
        </w:rPr>
        <w:t>controversies,</w:t>
      </w:r>
      <w:r w:rsidR="00471079" w:rsidRPr="007C52DD">
        <w:rPr>
          <w:rFonts w:ascii="Times New Roman" w:hAnsi="Times New Roman" w:cs="Times New Roman"/>
        </w:rPr>
        <w:t xml:space="preserve"> and limitations in the current state of knowledge. </w:t>
      </w:r>
      <w:r w:rsidR="007762C4" w:rsidRPr="007C52DD">
        <w:rPr>
          <w:rFonts w:ascii="Times New Roman" w:hAnsi="Times New Roman" w:cs="Times New Roman"/>
        </w:rPr>
        <w:t xml:space="preserve">Factors such as research design, sample characteristics, methods of menstrual phase confirmation, and types of physical performance assessed are considered in </w:t>
      </w:r>
      <w:r w:rsidR="006C5573" w:rsidRPr="007C52DD">
        <w:rPr>
          <w:rFonts w:ascii="Times New Roman" w:hAnsi="Times New Roman" w:cs="Times New Roman"/>
        </w:rPr>
        <w:t>analysing</w:t>
      </w:r>
      <w:r w:rsidR="007762C4" w:rsidRPr="007C52DD">
        <w:rPr>
          <w:rFonts w:ascii="Times New Roman" w:hAnsi="Times New Roman" w:cs="Times New Roman"/>
        </w:rPr>
        <w:t xml:space="preserve"> and comparing findings across studies. Additionally, proposed physiological mechanisms by which menstrual cycle hormones might influence sports performance are discussed. This review is organized by major themes identified in the literature, moving from a general overview to more specific </w:t>
      </w:r>
      <w:r w:rsidR="007762C4" w:rsidRPr="007C52DD">
        <w:rPr>
          <w:rFonts w:ascii="Times New Roman" w:hAnsi="Times New Roman" w:cs="Times New Roman"/>
        </w:rPr>
        <w:lastRenderedPageBreak/>
        <w:t>areas of focus related to endurance, strength and power, injury risk, substrate utilization</w:t>
      </w:r>
      <w:r w:rsidR="00327703" w:rsidRPr="007C52DD">
        <w:rPr>
          <w:rFonts w:ascii="Times New Roman" w:hAnsi="Times New Roman" w:cs="Times New Roman"/>
        </w:rPr>
        <w:t xml:space="preserve"> and </w:t>
      </w:r>
      <w:r w:rsidR="007762C4" w:rsidRPr="007C52DD">
        <w:rPr>
          <w:rFonts w:ascii="Times New Roman" w:hAnsi="Times New Roman" w:cs="Times New Roman"/>
        </w:rPr>
        <w:t>thermoregulation</w:t>
      </w:r>
      <w:r w:rsidR="00327703" w:rsidRPr="007C52DD">
        <w:rPr>
          <w:rFonts w:ascii="Times New Roman" w:hAnsi="Times New Roman" w:cs="Times New Roman"/>
        </w:rPr>
        <w:t>.</w:t>
      </w:r>
    </w:p>
    <w:p w14:paraId="39E25DD3" w14:textId="77777777" w:rsidR="00CD73C5" w:rsidRPr="007C52DD" w:rsidRDefault="00CD73C5" w:rsidP="00CD73C5">
      <w:pPr>
        <w:spacing w:line="480" w:lineRule="auto"/>
        <w:rPr>
          <w:rFonts w:ascii="Times New Roman" w:hAnsi="Times New Roman" w:cs="Times New Roman"/>
        </w:rPr>
      </w:pPr>
    </w:p>
    <w:p w14:paraId="41624B06" w14:textId="0DBA324B" w:rsidR="00D15D24" w:rsidRPr="007C52DD" w:rsidRDefault="00D15D24" w:rsidP="00CD73C5">
      <w:pPr>
        <w:spacing w:line="480" w:lineRule="auto"/>
        <w:rPr>
          <w:rFonts w:ascii="Times New Roman" w:hAnsi="Times New Roman" w:cs="Times New Roman"/>
        </w:rPr>
      </w:pPr>
      <w:r w:rsidRPr="007C52DD">
        <w:rPr>
          <w:rFonts w:ascii="Times New Roman" w:hAnsi="Times New Roman" w:cs="Times New Roman"/>
        </w:rPr>
        <w:t xml:space="preserve">The menstrual cycle has </w:t>
      </w:r>
      <w:r w:rsidR="00FD7939" w:rsidRPr="007C52DD">
        <w:rPr>
          <w:rFonts w:ascii="Times New Roman" w:hAnsi="Times New Roman" w:cs="Times New Roman"/>
        </w:rPr>
        <w:t>many effects on the brain, leading to changes in cognition, emotion, physiology</w:t>
      </w:r>
      <w:r w:rsidR="00A71B72" w:rsidRPr="007C52DD">
        <w:rPr>
          <w:rFonts w:ascii="Times New Roman" w:hAnsi="Times New Roman" w:cs="Times New Roman"/>
        </w:rPr>
        <w:t xml:space="preserve">, and behaviour. These effects are primarily </w:t>
      </w:r>
      <w:r w:rsidR="008D28C9" w:rsidRPr="007C52DD">
        <w:rPr>
          <w:rFonts w:ascii="Times New Roman" w:hAnsi="Times New Roman" w:cs="Times New Roman"/>
        </w:rPr>
        <w:t xml:space="preserve">orchestrated </w:t>
      </w:r>
      <w:r w:rsidR="004C0061" w:rsidRPr="007C52DD">
        <w:rPr>
          <w:rFonts w:ascii="Times New Roman" w:hAnsi="Times New Roman" w:cs="Times New Roman"/>
        </w:rPr>
        <w:t>by fluctuations in estrogen and progesterone levels across the menstrual cycle phases (</w:t>
      </w:r>
      <w:r w:rsidR="00DD1E21" w:rsidRPr="007C52DD">
        <w:rPr>
          <w:rFonts w:ascii="Times New Roman" w:hAnsi="Times New Roman" w:cs="Times New Roman"/>
        </w:rPr>
        <w:t>Sundstrom</w:t>
      </w:r>
      <w:r w:rsidR="004C0061" w:rsidRPr="007C52DD">
        <w:rPr>
          <w:rFonts w:ascii="Times New Roman" w:hAnsi="Times New Roman" w:cs="Times New Roman"/>
        </w:rPr>
        <w:t xml:space="preserve"> </w:t>
      </w:r>
      <w:proofErr w:type="spellStart"/>
      <w:r w:rsidR="004C0061" w:rsidRPr="007C52DD">
        <w:rPr>
          <w:rFonts w:ascii="Times New Roman" w:hAnsi="Times New Roman" w:cs="Times New Roman"/>
        </w:rPr>
        <w:t>Poromaa</w:t>
      </w:r>
      <w:proofErr w:type="spellEnd"/>
      <w:r w:rsidR="004C0061" w:rsidRPr="007C52DD">
        <w:rPr>
          <w:rFonts w:ascii="Times New Roman" w:hAnsi="Times New Roman" w:cs="Times New Roman"/>
        </w:rPr>
        <w:t xml:space="preserve"> &amp; </w:t>
      </w:r>
      <w:proofErr w:type="spellStart"/>
      <w:r w:rsidR="004C0061" w:rsidRPr="007C52DD">
        <w:rPr>
          <w:rFonts w:ascii="Times New Roman" w:hAnsi="Times New Roman" w:cs="Times New Roman"/>
        </w:rPr>
        <w:t>Gingnell</w:t>
      </w:r>
      <w:proofErr w:type="spellEnd"/>
      <w:r w:rsidR="004C0061" w:rsidRPr="007C52DD">
        <w:rPr>
          <w:rFonts w:ascii="Times New Roman" w:hAnsi="Times New Roman" w:cs="Times New Roman"/>
        </w:rPr>
        <w:t>, 2014).</w:t>
      </w:r>
    </w:p>
    <w:p w14:paraId="6312743C" w14:textId="77777777" w:rsidR="00CD52D3" w:rsidRPr="007C52DD" w:rsidRDefault="00CD52D3" w:rsidP="00CD73C5">
      <w:pPr>
        <w:spacing w:line="480" w:lineRule="auto"/>
        <w:rPr>
          <w:rFonts w:ascii="Times New Roman" w:hAnsi="Times New Roman" w:cs="Times New Roman"/>
        </w:rPr>
      </w:pPr>
    </w:p>
    <w:p w14:paraId="2644A0B3" w14:textId="362EFA37" w:rsidR="00CD52D3" w:rsidRPr="007C52DD" w:rsidRDefault="00CD52D3" w:rsidP="00CD73C5">
      <w:pPr>
        <w:spacing w:line="480" w:lineRule="auto"/>
        <w:rPr>
          <w:rFonts w:ascii="Times New Roman" w:hAnsi="Times New Roman" w:cs="Times New Roman"/>
        </w:rPr>
      </w:pPr>
      <w:r w:rsidRPr="007C52DD">
        <w:rPr>
          <w:rFonts w:ascii="Times New Roman" w:hAnsi="Times New Roman" w:cs="Times New Roman"/>
        </w:rPr>
        <w:t xml:space="preserve">Estrogen </w:t>
      </w:r>
      <w:r w:rsidR="0096793C" w:rsidRPr="007C52DD">
        <w:rPr>
          <w:rFonts w:ascii="Times New Roman" w:hAnsi="Times New Roman" w:cs="Times New Roman"/>
        </w:rPr>
        <w:t>enhances neuroplasticity, the brain’s ability to modify neural pathways and synapses, partic</w:t>
      </w:r>
      <w:r w:rsidR="00777C02" w:rsidRPr="007C52DD">
        <w:rPr>
          <w:rFonts w:ascii="Times New Roman" w:hAnsi="Times New Roman" w:cs="Times New Roman"/>
        </w:rPr>
        <w:t xml:space="preserve">ularly in the hippocampus which is vital for learning and memory (Woolley &amp; McEwen 1992; Frankfurt et al., 1990). Studies </w:t>
      </w:r>
      <w:r w:rsidR="0088062E" w:rsidRPr="007C52DD">
        <w:rPr>
          <w:rFonts w:ascii="Times New Roman" w:hAnsi="Times New Roman" w:cs="Times New Roman"/>
        </w:rPr>
        <w:t xml:space="preserve">show estrogen </w:t>
      </w:r>
      <w:r w:rsidR="00450364" w:rsidRPr="007C52DD">
        <w:rPr>
          <w:rFonts w:ascii="Times New Roman" w:hAnsi="Times New Roman" w:cs="Times New Roman"/>
        </w:rPr>
        <w:t>improves</w:t>
      </w:r>
      <w:r w:rsidR="0088062E" w:rsidRPr="007C52DD">
        <w:rPr>
          <w:rFonts w:ascii="Times New Roman" w:hAnsi="Times New Roman" w:cs="Times New Roman"/>
        </w:rPr>
        <w:t xml:space="preserve"> verbal fluency and spatial memory during the follicular when estrogen levels peak (Hampson &amp; Morley</w:t>
      </w:r>
      <w:r w:rsidR="00B30078" w:rsidRPr="007C52DD">
        <w:rPr>
          <w:rFonts w:ascii="Times New Roman" w:hAnsi="Times New Roman" w:cs="Times New Roman"/>
        </w:rPr>
        <w:t>, 2013; Rosenberg &amp; Park, 2002</w:t>
      </w:r>
      <w:r w:rsidR="0088062E" w:rsidRPr="007C52DD">
        <w:rPr>
          <w:rFonts w:ascii="Times New Roman" w:hAnsi="Times New Roman" w:cs="Times New Roman"/>
        </w:rPr>
        <w:t>)</w:t>
      </w:r>
      <w:r w:rsidR="00B30078" w:rsidRPr="007C52DD">
        <w:rPr>
          <w:rFonts w:ascii="Times New Roman" w:hAnsi="Times New Roman" w:cs="Times New Roman"/>
        </w:rPr>
        <w:t>.</w:t>
      </w:r>
      <w:r w:rsidR="00BE336B" w:rsidRPr="007C52DD">
        <w:rPr>
          <w:rFonts w:ascii="Times New Roman" w:hAnsi="Times New Roman" w:cs="Times New Roman"/>
        </w:rPr>
        <w:t xml:space="preserve"> Estrogen also influences neurotransmitters like serotonin and dopamine, implicated in mood regulation, which may contribute to emotional variations across the cycle (</w:t>
      </w:r>
      <w:proofErr w:type="spellStart"/>
      <w:r w:rsidR="00BE336B" w:rsidRPr="007C52DD">
        <w:rPr>
          <w:rFonts w:ascii="Times New Roman" w:hAnsi="Times New Roman" w:cs="Times New Roman"/>
        </w:rPr>
        <w:t>Rubinow</w:t>
      </w:r>
      <w:proofErr w:type="spellEnd"/>
      <w:r w:rsidR="00BE336B" w:rsidRPr="007C52DD">
        <w:rPr>
          <w:rFonts w:ascii="Times New Roman" w:hAnsi="Times New Roman" w:cs="Times New Roman"/>
        </w:rPr>
        <w:t xml:space="preserve"> et al., 1998).</w:t>
      </w:r>
    </w:p>
    <w:p w14:paraId="51013ED3" w14:textId="77777777" w:rsidR="00BE336B" w:rsidRPr="007C52DD" w:rsidRDefault="00BE336B" w:rsidP="00CD73C5">
      <w:pPr>
        <w:spacing w:line="480" w:lineRule="auto"/>
        <w:rPr>
          <w:rFonts w:ascii="Times New Roman" w:hAnsi="Times New Roman" w:cs="Times New Roman"/>
        </w:rPr>
      </w:pPr>
    </w:p>
    <w:p w14:paraId="5941ABAE" w14:textId="6BAE00E4" w:rsidR="00BE336B" w:rsidRPr="007C52DD" w:rsidRDefault="00BE336B" w:rsidP="00CD73C5">
      <w:pPr>
        <w:spacing w:line="480" w:lineRule="auto"/>
        <w:rPr>
          <w:rFonts w:ascii="Times New Roman" w:hAnsi="Times New Roman" w:cs="Times New Roman"/>
        </w:rPr>
      </w:pPr>
      <w:r w:rsidRPr="007C52DD">
        <w:rPr>
          <w:rFonts w:ascii="Times New Roman" w:hAnsi="Times New Roman" w:cs="Times New Roman"/>
        </w:rPr>
        <w:t xml:space="preserve">In contract </w:t>
      </w:r>
      <w:r w:rsidR="00450364" w:rsidRPr="007C52DD">
        <w:rPr>
          <w:rFonts w:ascii="Times New Roman" w:hAnsi="Times New Roman" w:cs="Times New Roman"/>
        </w:rPr>
        <w:t xml:space="preserve">progesterone levels rise after ovulation during the luteal phase, exerting a calming effect on neural excitability by interacting with GABA, an inhibitory neurotransmitter (Smith et al., 1987; Barth et al., 2015). </w:t>
      </w:r>
      <w:r w:rsidR="008E695C" w:rsidRPr="007C52DD">
        <w:rPr>
          <w:rFonts w:ascii="Times New Roman" w:hAnsi="Times New Roman" w:cs="Times New Roman"/>
        </w:rPr>
        <w:t xml:space="preserve">While this </w:t>
      </w:r>
      <w:r w:rsidR="0013536D" w:rsidRPr="007C52DD">
        <w:rPr>
          <w:rFonts w:ascii="Times New Roman" w:hAnsi="Times New Roman" w:cs="Times New Roman"/>
        </w:rPr>
        <w:t>leads</w:t>
      </w:r>
      <w:r w:rsidR="008E695C" w:rsidRPr="007C52DD">
        <w:rPr>
          <w:rFonts w:ascii="Times New Roman" w:hAnsi="Times New Roman" w:cs="Times New Roman"/>
        </w:rPr>
        <w:t xml:space="preserve"> to reduced anxiety for some women in the luteal phase, progesterone seems to </w:t>
      </w:r>
      <w:r w:rsidR="0013536D" w:rsidRPr="007C52DD">
        <w:rPr>
          <w:rFonts w:ascii="Times New Roman" w:hAnsi="Times New Roman" w:cs="Times New Roman"/>
        </w:rPr>
        <w:t>impair</w:t>
      </w:r>
      <w:r w:rsidR="008E695C" w:rsidRPr="007C52DD">
        <w:rPr>
          <w:rFonts w:ascii="Times New Roman" w:hAnsi="Times New Roman" w:cs="Times New Roman"/>
        </w:rPr>
        <w:t xml:space="preserve"> </w:t>
      </w:r>
      <w:r w:rsidR="0013536D" w:rsidRPr="007C52DD">
        <w:rPr>
          <w:rFonts w:ascii="Times New Roman" w:hAnsi="Times New Roman" w:cs="Times New Roman"/>
        </w:rPr>
        <w:t>aspects</w:t>
      </w:r>
      <w:r w:rsidR="008E695C" w:rsidRPr="007C52DD">
        <w:rPr>
          <w:rFonts w:ascii="Times New Roman" w:hAnsi="Times New Roman" w:cs="Times New Roman"/>
        </w:rPr>
        <w:t xml:space="preserve"> of memory, </w:t>
      </w:r>
      <w:proofErr w:type="gramStart"/>
      <w:r w:rsidR="008E695C" w:rsidRPr="007C52DD">
        <w:rPr>
          <w:rFonts w:ascii="Times New Roman" w:hAnsi="Times New Roman" w:cs="Times New Roman"/>
        </w:rPr>
        <w:t>attention</w:t>
      </w:r>
      <w:proofErr w:type="gramEnd"/>
      <w:r w:rsidR="008E695C" w:rsidRPr="007C52DD">
        <w:rPr>
          <w:rFonts w:ascii="Times New Roman" w:hAnsi="Times New Roman" w:cs="Times New Roman"/>
        </w:rPr>
        <w:t xml:space="preserve"> and cognition (Sundstrom et al., 1999; </w:t>
      </w:r>
      <w:proofErr w:type="spellStart"/>
      <w:r w:rsidR="008E695C" w:rsidRPr="007C52DD">
        <w:rPr>
          <w:rFonts w:ascii="Times New Roman" w:hAnsi="Times New Roman" w:cs="Times New Roman"/>
        </w:rPr>
        <w:t>Hata</w:t>
      </w:r>
      <w:proofErr w:type="spellEnd"/>
      <w:r w:rsidR="00BD2DD9" w:rsidRPr="007C52DD">
        <w:rPr>
          <w:rFonts w:ascii="Times New Roman" w:hAnsi="Times New Roman" w:cs="Times New Roman"/>
        </w:rPr>
        <w:t xml:space="preserve"> &amp; Nagaya, 2009</w:t>
      </w:r>
      <w:r w:rsidR="008E695C" w:rsidRPr="007C52DD">
        <w:rPr>
          <w:rFonts w:ascii="Times New Roman" w:hAnsi="Times New Roman" w:cs="Times New Roman"/>
        </w:rPr>
        <w:t>)</w:t>
      </w:r>
      <w:r w:rsidR="00BD2DD9" w:rsidRPr="007C52DD">
        <w:rPr>
          <w:rFonts w:ascii="Times New Roman" w:hAnsi="Times New Roman" w:cs="Times New Roman"/>
        </w:rPr>
        <w:t>.</w:t>
      </w:r>
    </w:p>
    <w:p w14:paraId="2A9CAF13" w14:textId="77777777" w:rsidR="00BD2DD9" w:rsidRPr="007C52DD" w:rsidRDefault="00BD2DD9" w:rsidP="00CD73C5">
      <w:pPr>
        <w:spacing w:line="480" w:lineRule="auto"/>
        <w:rPr>
          <w:rFonts w:ascii="Times New Roman" w:hAnsi="Times New Roman" w:cs="Times New Roman"/>
        </w:rPr>
      </w:pPr>
    </w:p>
    <w:p w14:paraId="072A330C" w14:textId="47783013" w:rsidR="00A26CBC" w:rsidRPr="007C52DD" w:rsidRDefault="00A26CBC" w:rsidP="00CD73C5">
      <w:pPr>
        <w:spacing w:line="480" w:lineRule="auto"/>
        <w:rPr>
          <w:rFonts w:ascii="Times New Roman" w:hAnsi="Times New Roman" w:cs="Times New Roman"/>
        </w:rPr>
      </w:pPr>
      <w:r w:rsidRPr="007C52DD">
        <w:rPr>
          <w:rFonts w:ascii="Times New Roman" w:hAnsi="Times New Roman" w:cs="Times New Roman"/>
        </w:rPr>
        <w:t xml:space="preserve">Neural processing of emotional stimuli also fluctuates across the cycle, with heightened amygdala reactivity during the luteal phase, possibly </w:t>
      </w:r>
      <w:r w:rsidR="00635532" w:rsidRPr="007C52DD">
        <w:rPr>
          <w:rFonts w:ascii="Times New Roman" w:hAnsi="Times New Roman" w:cs="Times New Roman"/>
        </w:rPr>
        <w:t xml:space="preserve">increasing </w:t>
      </w:r>
      <w:r w:rsidR="0013536D" w:rsidRPr="007C52DD">
        <w:rPr>
          <w:rFonts w:ascii="Times New Roman" w:hAnsi="Times New Roman" w:cs="Times New Roman"/>
        </w:rPr>
        <w:t>emotional</w:t>
      </w:r>
      <w:r w:rsidR="00635532" w:rsidRPr="007C52DD">
        <w:rPr>
          <w:rFonts w:ascii="Times New Roman" w:hAnsi="Times New Roman" w:cs="Times New Roman"/>
        </w:rPr>
        <w:t xml:space="preserve"> sensitivity (</w:t>
      </w:r>
      <w:proofErr w:type="spellStart"/>
      <w:r w:rsidR="00635532" w:rsidRPr="007C52DD">
        <w:rPr>
          <w:rFonts w:ascii="Times New Roman" w:hAnsi="Times New Roman" w:cs="Times New Roman"/>
        </w:rPr>
        <w:t>Protopoescu</w:t>
      </w:r>
      <w:proofErr w:type="spellEnd"/>
      <w:r w:rsidR="00635532" w:rsidRPr="007C52DD">
        <w:rPr>
          <w:rFonts w:ascii="Times New Roman" w:hAnsi="Times New Roman" w:cs="Times New Roman"/>
        </w:rPr>
        <w:t xml:space="preserve"> et al., 2005; </w:t>
      </w:r>
      <w:proofErr w:type="spellStart"/>
      <w:r w:rsidR="00635532" w:rsidRPr="007C52DD">
        <w:rPr>
          <w:rFonts w:ascii="Times New Roman" w:hAnsi="Times New Roman" w:cs="Times New Roman"/>
        </w:rPr>
        <w:t>Andereano</w:t>
      </w:r>
      <w:proofErr w:type="spellEnd"/>
      <w:r w:rsidR="00635532" w:rsidRPr="007C52DD">
        <w:rPr>
          <w:rFonts w:ascii="Times New Roman" w:hAnsi="Times New Roman" w:cs="Times New Roman"/>
        </w:rPr>
        <w:t xml:space="preserve"> </w:t>
      </w:r>
      <w:r w:rsidR="00FE40C3" w:rsidRPr="007C52DD">
        <w:rPr>
          <w:rFonts w:ascii="Times New Roman" w:hAnsi="Times New Roman" w:cs="Times New Roman"/>
        </w:rPr>
        <w:t>&amp; Cahill, 2010</w:t>
      </w:r>
      <w:r w:rsidR="00635532" w:rsidRPr="007C52DD">
        <w:rPr>
          <w:rFonts w:ascii="Times New Roman" w:hAnsi="Times New Roman" w:cs="Times New Roman"/>
        </w:rPr>
        <w:t>)</w:t>
      </w:r>
      <w:r w:rsidR="00FE40C3" w:rsidRPr="007C52DD">
        <w:rPr>
          <w:rFonts w:ascii="Times New Roman" w:hAnsi="Times New Roman" w:cs="Times New Roman"/>
        </w:rPr>
        <w:t>.</w:t>
      </w:r>
      <w:r w:rsidR="00DF70D0" w:rsidRPr="007C52DD">
        <w:rPr>
          <w:rFonts w:ascii="Times New Roman" w:hAnsi="Times New Roman" w:cs="Times New Roman"/>
        </w:rPr>
        <w:t xml:space="preserve"> Pain sensitivity and thresh</w:t>
      </w:r>
      <w:r w:rsidR="006321DD" w:rsidRPr="007C52DD">
        <w:rPr>
          <w:rFonts w:ascii="Times New Roman" w:hAnsi="Times New Roman" w:cs="Times New Roman"/>
        </w:rPr>
        <w:t>old</w:t>
      </w:r>
      <w:r w:rsidR="001071CC" w:rsidRPr="007C52DD">
        <w:rPr>
          <w:rFonts w:ascii="Times New Roman" w:hAnsi="Times New Roman" w:cs="Times New Roman"/>
        </w:rPr>
        <w:t xml:space="preserve">s also </w:t>
      </w:r>
      <w:r w:rsidR="001071CC" w:rsidRPr="007C52DD">
        <w:rPr>
          <w:rFonts w:ascii="Times New Roman" w:hAnsi="Times New Roman" w:cs="Times New Roman"/>
        </w:rPr>
        <w:lastRenderedPageBreak/>
        <w:t xml:space="preserve">vary across the cycle, likely mediated by interactions between estrogen and </w:t>
      </w:r>
      <w:r w:rsidR="00D8553F" w:rsidRPr="007C52DD">
        <w:rPr>
          <w:rFonts w:ascii="Times New Roman" w:hAnsi="Times New Roman" w:cs="Times New Roman"/>
        </w:rPr>
        <w:t>endogenous</w:t>
      </w:r>
      <w:r w:rsidR="001071CC" w:rsidRPr="007C52DD">
        <w:rPr>
          <w:rFonts w:ascii="Times New Roman" w:hAnsi="Times New Roman" w:cs="Times New Roman"/>
        </w:rPr>
        <w:t xml:space="preserve"> op</w:t>
      </w:r>
      <w:r w:rsidR="003D07C5" w:rsidRPr="007C52DD">
        <w:rPr>
          <w:rFonts w:ascii="Times New Roman" w:hAnsi="Times New Roman" w:cs="Times New Roman"/>
        </w:rPr>
        <w:t>ioid systems (Riley et al., 1999; Martin 2009).</w:t>
      </w:r>
    </w:p>
    <w:p w14:paraId="124CF9E7" w14:textId="77777777" w:rsidR="002A2088" w:rsidRPr="007C52DD" w:rsidRDefault="002A2088" w:rsidP="00CD73C5">
      <w:pPr>
        <w:spacing w:line="480" w:lineRule="auto"/>
        <w:rPr>
          <w:rFonts w:ascii="Times New Roman" w:hAnsi="Times New Roman" w:cs="Times New Roman"/>
        </w:rPr>
      </w:pPr>
    </w:p>
    <w:p w14:paraId="63A3AE20" w14:textId="5CB17AF8" w:rsidR="003D07C5" w:rsidRPr="007C52DD" w:rsidRDefault="003D07C5" w:rsidP="00CD73C5">
      <w:pPr>
        <w:spacing w:line="480" w:lineRule="auto"/>
        <w:rPr>
          <w:rFonts w:ascii="Times New Roman" w:hAnsi="Times New Roman" w:cs="Times New Roman"/>
        </w:rPr>
      </w:pPr>
      <w:r w:rsidRPr="007C52DD">
        <w:rPr>
          <w:rFonts w:ascii="Times New Roman" w:hAnsi="Times New Roman" w:cs="Times New Roman"/>
        </w:rPr>
        <w:t>Importantly</w:t>
      </w:r>
      <w:r w:rsidR="002F6FCE" w:rsidRPr="007C52DD">
        <w:rPr>
          <w:rFonts w:ascii="Times New Roman" w:hAnsi="Times New Roman" w:cs="Times New Roman"/>
        </w:rPr>
        <w:t xml:space="preserve">, these cognitive, emotional, and behavioural effects differ between </w:t>
      </w:r>
      <w:r w:rsidR="00D47BD6" w:rsidRPr="007C52DD">
        <w:rPr>
          <w:rFonts w:ascii="Times New Roman" w:hAnsi="Times New Roman" w:cs="Times New Roman"/>
        </w:rPr>
        <w:t>individuals</w:t>
      </w:r>
      <w:r w:rsidR="002F6FCE" w:rsidRPr="007C52DD">
        <w:rPr>
          <w:rFonts w:ascii="Times New Roman" w:hAnsi="Times New Roman" w:cs="Times New Roman"/>
        </w:rPr>
        <w:t xml:space="preserve"> based on factors like hormonal levels, genetic differences, and individual neural sensitivities</w:t>
      </w:r>
      <w:r w:rsidR="002A2088" w:rsidRPr="007C52DD">
        <w:rPr>
          <w:rFonts w:ascii="Times New Roman" w:hAnsi="Times New Roman" w:cs="Times New Roman"/>
        </w:rPr>
        <w:t xml:space="preserve"> </w:t>
      </w:r>
      <w:r w:rsidR="00036517" w:rsidRPr="007C52DD">
        <w:rPr>
          <w:rFonts w:ascii="Times New Roman" w:hAnsi="Times New Roman" w:cs="Times New Roman"/>
        </w:rPr>
        <w:t>(Reilly &amp; Kremer, 2021; Farage et al., 2008). More research is needed to clar</w:t>
      </w:r>
      <w:r w:rsidR="00FF07CA" w:rsidRPr="007C52DD">
        <w:rPr>
          <w:rFonts w:ascii="Times New Roman" w:hAnsi="Times New Roman" w:cs="Times New Roman"/>
        </w:rPr>
        <w:t xml:space="preserve">ify </w:t>
      </w:r>
      <w:r w:rsidR="00D47BD6" w:rsidRPr="007C52DD">
        <w:rPr>
          <w:rFonts w:ascii="Times New Roman" w:hAnsi="Times New Roman" w:cs="Times New Roman"/>
        </w:rPr>
        <w:t>the complex interactions between the menstrual cycle and the brain, including implications for neurological and psychiatric conditions (Bayer et al., 2018; Gordon et al., 2018).</w:t>
      </w:r>
    </w:p>
    <w:p w14:paraId="76A2B782" w14:textId="77777777" w:rsidR="003D07C5" w:rsidRPr="007C52DD" w:rsidRDefault="003D07C5" w:rsidP="00CD73C5">
      <w:pPr>
        <w:spacing w:line="480" w:lineRule="auto"/>
        <w:rPr>
          <w:rFonts w:ascii="Times New Roman" w:hAnsi="Times New Roman" w:cs="Times New Roman"/>
        </w:rPr>
      </w:pPr>
    </w:p>
    <w:p w14:paraId="5731E7D0" w14:textId="77777777" w:rsidR="00D15D24" w:rsidRPr="007C52DD" w:rsidRDefault="00D15D24" w:rsidP="00CD73C5">
      <w:pPr>
        <w:spacing w:line="480" w:lineRule="auto"/>
        <w:rPr>
          <w:rFonts w:ascii="Times New Roman" w:hAnsi="Times New Roman" w:cs="Times New Roman"/>
        </w:rPr>
      </w:pPr>
    </w:p>
    <w:p w14:paraId="64DD183D" w14:textId="6A2DD583" w:rsidR="00CD73C5" w:rsidRPr="007C52DD" w:rsidRDefault="00CD73C5" w:rsidP="00CD73C5">
      <w:pPr>
        <w:spacing w:line="480" w:lineRule="auto"/>
        <w:rPr>
          <w:rFonts w:ascii="Times New Roman" w:hAnsi="Times New Roman" w:cs="Times New Roman"/>
          <w:u w:val="single"/>
        </w:rPr>
      </w:pPr>
      <w:r w:rsidRPr="007C52DD">
        <w:rPr>
          <w:rFonts w:ascii="Times New Roman" w:hAnsi="Times New Roman" w:cs="Times New Roman"/>
          <w:u w:val="single"/>
        </w:rPr>
        <w:t>Overview</w:t>
      </w:r>
    </w:p>
    <w:p w14:paraId="1D904892" w14:textId="5706B67C"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 xml:space="preserve">Several early studies examined the existing research on menstrual cycle effects on physical performance from the 1990s to the early 2000s. These studies found no clear, consistent differences in measures of aerobic capacity, muscle strength, power output, or endurance across the phases of the menstrual cycle (Leburn, 1993; Leburn et al., 1995; Oosthuyse &amp; Bosch, 2010). However, the authors highlighted significant weaknesses in the underlying studies, including small sample sizes, lack of menstrual phase confirmation, and failure to account for the use of oral contraceptives (OCs). They concluded that the available evidence was too sparse and flawed to make definitive conclusions. </w:t>
      </w:r>
    </w:p>
    <w:p w14:paraId="060A3F32" w14:textId="77777777" w:rsidR="00CD73C5" w:rsidRPr="007C52DD" w:rsidRDefault="00CD73C5" w:rsidP="00CD73C5">
      <w:pPr>
        <w:spacing w:line="480" w:lineRule="auto"/>
        <w:rPr>
          <w:rFonts w:ascii="Times New Roman" w:hAnsi="Times New Roman" w:cs="Times New Roman"/>
        </w:rPr>
      </w:pPr>
    </w:p>
    <w:p w14:paraId="0ECFF8FB" w14:textId="6F2FCCDF"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 xml:space="preserve">In the past years, the number of studies on menstrual cycle and sports performance has grown substantially. But controversies and debates in the field remain. Some reviews continue to believe that no good evidence demonstrates changes in athletic performance across the menstrual cycle (Rechichi &amp; Dawnson, 2009; McNulty et al., 2020). In contrast, others argue more recent higher-quality studies show the menstrual cycle phase does impact performance </w:t>
      </w:r>
      <w:r w:rsidRPr="007C52DD">
        <w:rPr>
          <w:rFonts w:ascii="Times New Roman" w:hAnsi="Times New Roman" w:cs="Times New Roman"/>
        </w:rPr>
        <w:lastRenderedPageBreak/>
        <w:t xml:space="preserve">in domains such as aerobic endurance, anaerobic power, and muscle strength (Julian et al., 2017). Proposed mechanisms include fluctuations in estrogen, progesterone, and other hormones influencing substrates, metabolism, pain tolerance, coordination, thermoregulation, and motivation </w:t>
      </w:r>
      <w:r w:rsidRPr="007C52DD">
        <w:rPr>
          <w:rFonts w:ascii="Times New Roman" w:hAnsi="Times New Roman" w:cs="Times New Roman"/>
        </w:rPr>
        <w:t>(McNulty et al., 2020).</w:t>
      </w:r>
      <w:r w:rsidRPr="007C52DD">
        <w:rPr>
          <w:rFonts w:ascii="Times New Roman" w:hAnsi="Times New Roman" w:cs="Times New Roman"/>
        </w:rPr>
        <w:t xml:space="preserve"> However, accurately measuring the potential impact on performance has been a complex task. A meta-analysis conducted in 2016 revealed statistically significant yet minor effects of the menstrual cycle on strength, anaerobic power, and certain aspects of endurance performance (Czajkowska et al., 2015). The authors recognized the mediocre quality and inconclusive results of many studies in this area. </w:t>
      </w:r>
    </w:p>
    <w:p w14:paraId="2184F7D3" w14:textId="77777777" w:rsidR="00CD73C5" w:rsidRPr="007C52DD" w:rsidRDefault="00CD73C5" w:rsidP="00CD73C5">
      <w:pPr>
        <w:spacing w:line="480" w:lineRule="auto"/>
        <w:rPr>
          <w:rFonts w:ascii="Times New Roman" w:hAnsi="Times New Roman" w:cs="Times New Roman"/>
        </w:rPr>
      </w:pPr>
    </w:p>
    <w:p w14:paraId="3E2D81D3" w14:textId="26738512" w:rsidR="00CD73C5" w:rsidRPr="007C52DD" w:rsidRDefault="00CD73C5" w:rsidP="00CD73C5">
      <w:pPr>
        <w:spacing w:line="480" w:lineRule="auto"/>
        <w:rPr>
          <w:rFonts w:ascii="Times New Roman" w:hAnsi="Times New Roman" w:cs="Times New Roman"/>
          <w:u w:val="single"/>
        </w:rPr>
      </w:pPr>
      <w:r w:rsidRPr="007C52DD">
        <w:rPr>
          <w:rFonts w:ascii="Times New Roman" w:hAnsi="Times New Roman" w:cs="Times New Roman"/>
          <w:u w:val="single"/>
        </w:rPr>
        <w:t xml:space="preserve">Endurance Performance </w:t>
      </w:r>
    </w:p>
    <w:p w14:paraId="3B77C9C0" w14:textId="77777777"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 xml:space="preserve">Cardiorespiratory endurance activities ranging from middle-distance running to marathon swimming place high demands on the cardiovascular system to deliver oxygen to working muscles over sustained periods. Some studies have evaluated oxygen intake, lactate levels, heart rate, perceived exertion, and other measures of endurance capacity at different menstrual cycle phases, with mixed results. Small sample sizes, lack of menstrual phase confirmation, and other limitations prevented firm conclusions. But some studies suggest endurance may decrease in the mid-follicular phase when estrogen levels are low (Oosthuyse &amp; Bosch, 2010; McNulty et al., 2020). </w:t>
      </w:r>
    </w:p>
    <w:p w14:paraId="3C797B9C" w14:textId="77777777" w:rsidR="00CD73C5" w:rsidRPr="007C52DD" w:rsidRDefault="00CD73C5" w:rsidP="00CD73C5">
      <w:pPr>
        <w:spacing w:line="480" w:lineRule="auto"/>
        <w:rPr>
          <w:rFonts w:ascii="Times New Roman" w:hAnsi="Times New Roman" w:cs="Times New Roman"/>
        </w:rPr>
      </w:pPr>
    </w:p>
    <w:p w14:paraId="2E307FA5" w14:textId="5C279AF4"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For instance, in one study of 7 female runners, time trial performance was impaired during menses compared to the mid-luteal peak estrogen phase (Lebrun et al., 1995). Reduced glucose metabolism and higher perceived exertion were proposed as possible contributing factors. However, other similar studies have found no significant differences in 3,000-meter run times or oxygen intake between cycle phases in trained female athletes (</w:t>
      </w:r>
      <w:proofErr w:type="spellStart"/>
      <w:r w:rsidRPr="007C52DD">
        <w:rPr>
          <w:rFonts w:ascii="Times New Roman" w:hAnsi="Times New Roman" w:cs="Times New Roman"/>
        </w:rPr>
        <w:t>Smekal</w:t>
      </w:r>
      <w:proofErr w:type="spellEnd"/>
      <w:r w:rsidRPr="007C52DD">
        <w:rPr>
          <w:rFonts w:ascii="Times New Roman" w:hAnsi="Times New Roman" w:cs="Times New Roman"/>
        </w:rPr>
        <w:t xml:space="preserve"> et al., 2007; </w:t>
      </w:r>
      <w:proofErr w:type="spellStart"/>
      <w:r w:rsidRPr="007C52DD">
        <w:rPr>
          <w:rFonts w:ascii="Times New Roman" w:hAnsi="Times New Roman" w:cs="Times New Roman"/>
        </w:rPr>
        <w:t>Wikstrom-Frisen</w:t>
      </w:r>
      <w:proofErr w:type="spellEnd"/>
      <w:r w:rsidRPr="007C52DD">
        <w:rPr>
          <w:rFonts w:ascii="Times New Roman" w:hAnsi="Times New Roman" w:cs="Times New Roman"/>
        </w:rPr>
        <w:t xml:space="preserve"> et al., 2017). The wide range of individual differences in hormone </w:t>
      </w:r>
      <w:r w:rsidRPr="007C52DD">
        <w:rPr>
          <w:rFonts w:ascii="Times New Roman" w:hAnsi="Times New Roman" w:cs="Times New Roman"/>
        </w:rPr>
        <w:lastRenderedPageBreak/>
        <w:t>levels and how they respond to exercise can make it challenging to measure their effects, especially with accurate confirmation of hormone levels for specific menstrual cycle phases.</w:t>
      </w:r>
    </w:p>
    <w:p w14:paraId="5654576A" w14:textId="5140022F" w:rsidR="00CD73C5" w:rsidRPr="007C52DD" w:rsidRDefault="00CD73C5" w:rsidP="00CD73C5">
      <w:pPr>
        <w:spacing w:line="480" w:lineRule="auto"/>
        <w:rPr>
          <w:rFonts w:ascii="Times New Roman" w:hAnsi="Times New Roman" w:cs="Times New Roman"/>
        </w:rPr>
      </w:pPr>
    </w:p>
    <w:p w14:paraId="720933F2" w14:textId="661AB097"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More consistent menstrual cycle effects have been observed for temperature regulation during endurance exercise. Estrogen levels appear to influence vasodilation and sweat rate, impacting heat dissipation capacity (</w:t>
      </w:r>
      <w:proofErr w:type="spellStart"/>
      <w:r w:rsidRPr="007C52DD">
        <w:rPr>
          <w:rFonts w:ascii="Times New Roman" w:hAnsi="Times New Roman" w:cs="Times New Roman"/>
        </w:rPr>
        <w:t>Charkoudian</w:t>
      </w:r>
      <w:proofErr w:type="spellEnd"/>
      <w:r w:rsidRPr="007C52DD">
        <w:rPr>
          <w:rFonts w:ascii="Times New Roman" w:hAnsi="Times New Roman" w:cs="Times New Roman"/>
        </w:rPr>
        <w:t xml:space="preserve"> &amp; Johnson, 2000</w:t>
      </w:r>
      <w:r w:rsidRPr="007C52DD">
        <w:rPr>
          <w:rFonts w:ascii="Times New Roman" w:hAnsi="Times New Roman" w:cs="Times New Roman"/>
        </w:rPr>
        <w:t xml:space="preserve">). During the mid-luteal phase when estrogen and progesterone are both elevated, exercise tolerance time was reduced by 13% in hot conditions </w:t>
      </w:r>
      <w:r w:rsidRPr="007C52DD">
        <w:rPr>
          <w:rFonts w:ascii="Times New Roman" w:hAnsi="Times New Roman" w:cs="Times New Roman"/>
        </w:rPr>
        <w:t>(30 ̊C, 50% humidity)</w:t>
      </w:r>
      <w:r w:rsidRPr="007C52DD">
        <w:rPr>
          <w:rFonts w:ascii="Times New Roman" w:hAnsi="Times New Roman" w:cs="Times New Roman"/>
        </w:rPr>
        <w:t xml:space="preserve"> compared to the follicular phase in one study of 16 trained female athletes </w:t>
      </w:r>
      <w:r w:rsidRPr="007C52DD">
        <w:rPr>
          <w:rFonts w:ascii="Times New Roman" w:hAnsi="Times New Roman" w:cs="Times New Roman"/>
        </w:rPr>
        <w:t>(</w:t>
      </w:r>
      <w:proofErr w:type="spellStart"/>
      <w:r w:rsidRPr="007C52DD">
        <w:rPr>
          <w:rFonts w:ascii="Times New Roman" w:hAnsi="Times New Roman" w:cs="Times New Roman"/>
        </w:rPr>
        <w:t>Janse</w:t>
      </w:r>
      <w:proofErr w:type="spellEnd"/>
      <w:r w:rsidRPr="007C52DD">
        <w:rPr>
          <w:rFonts w:ascii="Times New Roman" w:hAnsi="Times New Roman" w:cs="Times New Roman"/>
        </w:rPr>
        <w:t xml:space="preserve"> de </w:t>
      </w:r>
      <w:proofErr w:type="spellStart"/>
      <w:r w:rsidRPr="007C52DD">
        <w:rPr>
          <w:rFonts w:ascii="Times New Roman" w:hAnsi="Times New Roman" w:cs="Times New Roman"/>
        </w:rPr>
        <w:t>Jonge</w:t>
      </w:r>
      <w:proofErr w:type="spellEnd"/>
      <w:r w:rsidRPr="007C52DD">
        <w:rPr>
          <w:rFonts w:ascii="Times New Roman" w:hAnsi="Times New Roman" w:cs="Times New Roman"/>
        </w:rPr>
        <w:t xml:space="preserve"> et al., 2012).</w:t>
      </w:r>
      <w:r w:rsidRPr="007C52DD">
        <w:rPr>
          <w:rFonts w:ascii="Times New Roman" w:hAnsi="Times New Roman" w:cs="Times New Roman"/>
        </w:rPr>
        <w:t xml:space="preserve"> These findings indicate thermoregulatory challenges in the luteal phase could impair performance in endurance events, especially in hot environments. </w:t>
      </w:r>
    </w:p>
    <w:p w14:paraId="6CD9A001" w14:textId="77777777" w:rsidR="00CD73C5" w:rsidRPr="007C52DD" w:rsidRDefault="00CD73C5" w:rsidP="00CD73C5">
      <w:pPr>
        <w:spacing w:line="480" w:lineRule="auto"/>
        <w:rPr>
          <w:rFonts w:ascii="Times New Roman" w:hAnsi="Times New Roman" w:cs="Times New Roman"/>
        </w:rPr>
      </w:pPr>
    </w:p>
    <w:p w14:paraId="5F8FB3D7" w14:textId="14483B2B" w:rsidR="00CD73C5" w:rsidRPr="007C52DD" w:rsidRDefault="00CD73C5" w:rsidP="00CD73C5">
      <w:pPr>
        <w:spacing w:line="480" w:lineRule="auto"/>
        <w:rPr>
          <w:rFonts w:ascii="Times New Roman" w:hAnsi="Times New Roman" w:cs="Times New Roman"/>
          <w:u w:val="single"/>
        </w:rPr>
      </w:pPr>
      <w:r w:rsidRPr="007C52DD">
        <w:rPr>
          <w:rFonts w:ascii="Times New Roman" w:hAnsi="Times New Roman" w:cs="Times New Roman"/>
          <w:u w:val="single"/>
        </w:rPr>
        <w:t xml:space="preserve">Anaerobic Power and Capacity </w:t>
      </w:r>
    </w:p>
    <w:p w14:paraId="79A584C5" w14:textId="342F6819"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Sprint and power events like weightlifting require short intense bursts of effort relying heavily on the anaerobic energy system. Some studies suggest power output may be reduced in the days around menstruation onset when estrogen and progesterone are low (</w:t>
      </w:r>
      <w:r w:rsidRPr="007C52DD">
        <w:rPr>
          <w:rFonts w:ascii="Times New Roman" w:hAnsi="Times New Roman" w:cs="Times New Roman"/>
        </w:rPr>
        <w:t>Julian et al., 2017; McNulty et al., 2020</w:t>
      </w:r>
      <w:r w:rsidRPr="007C52DD">
        <w:rPr>
          <w:rFonts w:ascii="Times New Roman" w:hAnsi="Times New Roman" w:cs="Times New Roman"/>
        </w:rPr>
        <w:t xml:space="preserve">). Proposed mechanisms involve altered neuromuscular function, pain tolerance, and perceived exertion. </w:t>
      </w:r>
    </w:p>
    <w:p w14:paraId="316E760B" w14:textId="77777777" w:rsidR="00CD73C5" w:rsidRPr="007C52DD" w:rsidRDefault="00CD73C5" w:rsidP="00CD73C5">
      <w:pPr>
        <w:spacing w:line="480" w:lineRule="auto"/>
        <w:rPr>
          <w:rFonts w:ascii="Times New Roman" w:hAnsi="Times New Roman" w:cs="Times New Roman"/>
        </w:rPr>
      </w:pPr>
    </w:p>
    <w:p w14:paraId="144FA80A" w14:textId="62D5C8A3"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An early study found no change in peak anaerobic power across the menstrual cycle in 12 consistently active women (Nicklas et al., 1989).  More recently measures of anaerobic capacity including peak and mean power decreased during menses compared to late follicular and luteal phases in one study of 10 college soccer players (Blagrove et al., 2020). Other studies have found no significant differences in Wingate cycling test performance between menstrual phases in athletes (</w:t>
      </w:r>
      <w:proofErr w:type="spellStart"/>
      <w:r w:rsidRPr="007C52DD">
        <w:rPr>
          <w:rFonts w:ascii="Times New Roman" w:hAnsi="Times New Roman" w:cs="Times New Roman"/>
        </w:rPr>
        <w:t>Smekal</w:t>
      </w:r>
      <w:proofErr w:type="spellEnd"/>
      <w:r w:rsidRPr="007C52DD">
        <w:rPr>
          <w:rFonts w:ascii="Times New Roman" w:hAnsi="Times New Roman" w:cs="Times New Roman"/>
        </w:rPr>
        <w:t xml:space="preserve"> et al., 2007; </w:t>
      </w:r>
      <w:proofErr w:type="spellStart"/>
      <w:r w:rsidRPr="007C52DD">
        <w:rPr>
          <w:rFonts w:ascii="Times New Roman" w:hAnsi="Times New Roman" w:cs="Times New Roman"/>
        </w:rPr>
        <w:t>Wikstrom-Frisen</w:t>
      </w:r>
      <w:proofErr w:type="spellEnd"/>
      <w:r w:rsidRPr="007C52DD">
        <w:rPr>
          <w:rFonts w:ascii="Times New Roman" w:hAnsi="Times New Roman" w:cs="Times New Roman"/>
        </w:rPr>
        <w:t xml:space="preserve"> et al., 2017). Sample sizes </w:t>
      </w:r>
      <w:r w:rsidRPr="007C52DD">
        <w:rPr>
          <w:rFonts w:ascii="Times New Roman" w:hAnsi="Times New Roman" w:cs="Times New Roman"/>
        </w:rPr>
        <w:lastRenderedPageBreak/>
        <w:t xml:space="preserve">here remain relatively small. But taken together, the balance of evidence does not indicate clear or practically relevant effects of menstrual cycle phases on maximal exercise capacity as measured by standard lab anaerobic tests in trained female athletes. Whether subtle hormonal effects might impact sprint performance and power output in real-world competition deserve further study. </w:t>
      </w:r>
    </w:p>
    <w:p w14:paraId="27E1EF89" w14:textId="77777777" w:rsidR="00CD73C5" w:rsidRPr="007C52DD" w:rsidRDefault="00CD73C5" w:rsidP="00CD73C5">
      <w:pPr>
        <w:spacing w:line="480" w:lineRule="auto"/>
        <w:rPr>
          <w:rFonts w:ascii="Times New Roman" w:hAnsi="Times New Roman" w:cs="Times New Roman"/>
        </w:rPr>
      </w:pPr>
    </w:p>
    <w:p w14:paraId="54BF4D2D" w14:textId="73078C19" w:rsidR="00CD73C5" w:rsidRPr="007C52DD" w:rsidRDefault="00CD73C5" w:rsidP="00CD73C5">
      <w:pPr>
        <w:spacing w:line="480" w:lineRule="auto"/>
        <w:rPr>
          <w:rFonts w:ascii="Times New Roman" w:hAnsi="Times New Roman" w:cs="Times New Roman"/>
          <w:u w:val="single"/>
        </w:rPr>
      </w:pPr>
      <w:r w:rsidRPr="007C52DD">
        <w:rPr>
          <w:rFonts w:ascii="Times New Roman" w:hAnsi="Times New Roman" w:cs="Times New Roman"/>
          <w:u w:val="single"/>
        </w:rPr>
        <w:t xml:space="preserve">Muscular Strength. </w:t>
      </w:r>
    </w:p>
    <w:p w14:paraId="3973E343" w14:textId="57E5A10B" w:rsidR="00CD73C5" w:rsidRPr="007C52DD" w:rsidRDefault="00CD73C5" w:rsidP="00CD73C5">
      <w:pPr>
        <w:spacing w:line="480" w:lineRule="auto"/>
        <w:rPr>
          <w:rFonts w:ascii="Times New Roman" w:hAnsi="Times New Roman" w:cs="Times New Roman"/>
        </w:rPr>
      </w:pPr>
      <w:r w:rsidRPr="007C52DD">
        <w:rPr>
          <w:rFonts w:ascii="Times New Roman" w:hAnsi="Times New Roman" w:cs="Times New Roman"/>
        </w:rPr>
        <w:t>In addition to power and sprint activities, strength sports like weightlifting and wrestling rely heavily on force generation by skeletal muscle tissue. Some studies suggest maximal voluntary strength may decrease during menstruation compared to the mid-luteal phase when both estrogen and progesterone reach peak levels (</w:t>
      </w:r>
      <w:r w:rsidRPr="007C52DD">
        <w:rPr>
          <w:rFonts w:ascii="Times New Roman" w:hAnsi="Times New Roman" w:cs="Times New Roman"/>
        </w:rPr>
        <w:t xml:space="preserve">Sarwar et al., 1996; </w:t>
      </w:r>
      <w:proofErr w:type="spellStart"/>
      <w:r w:rsidRPr="007C52DD">
        <w:rPr>
          <w:rFonts w:ascii="Times New Roman" w:hAnsi="Times New Roman" w:cs="Times New Roman"/>
        </w:rPr>
        <w:t>Fridén</w:t>
      </w:r>
      <w:proofErr w:type="spellEnd"/>
      <w:r w:rsidRPr="007C52DD">
        <w:rPr>
          <w:rFonts w:ascii="Times New Roman" w:hAnsi="Times New Roman" w:cs="Times New Roman"/>
        </w:rPr>
        <w:t xml:space="preserve"> et al., 2003).</w:t>
      </w:r>
      <w:r w:rsidRPr="007C52DD">
        <w:rPr>
          <w:rFonts w:ascii="Times New Roman" w:hAnsi="Times New Roman" w:cs="Times New Roman"/>
        </w:rPr>
        <w:t xml:space="preserve"> Proposed mechanisms again involve interactions between sex hormones, pain tolerance, neuromuscular function, and motivation. However, as with other performance parameters, considerable disagreement exists on whether meaningful cyclic variations in muscular strength occur. </w:t>
      </w:r>
    </w:p>
    <w:p w14:paraId="4E84AB27" w14:textId="77777777" w:rsidR="00CD73C5" w:rsidRPr="007C52DD" w:rsidRDefault="00CD73C5" w:rsidP="00CD73C5">
      <w:pPr>
        <w:spacing w:line="480" w:lineRule="auto"/>
        <w:rPr>
          <w:rFonts w:ascii="Times New Roman" w:hAnsi="Times New Roman" w:cs="Times New Roman"/>
        </w:rPr>
      </w:pPr>
    </w:p>
    <w:p w14:paraId="1B838294" w14:textId="1E3F9317" w:rsidR="00311581" w:rsidRPr="007C52DD" w:rsidRDefault="002831D0" w:rsidP="00CD73C5">
      <w:pPr>
        <w:spacing w:line="480" w:lineRule="auto"/>
        <w:rPr>
          <w:rFonts w:ascii="Times New Roman" w:hAnsi="Times New Roman" w:cs="Times New Roman"/>
        </w:rPr>
      </w:pPr>
      <w:r w:rsidRPr="007C52DD">
        <w:rPr>
          <w:rFonts w:ascii="Times New Roman" w:hAnsi="Times New Roman" w:cs="Times New Roman"/>
        </w:rPr>
        <w:t>Numerous reviews and meta-analyses have indicated either no significant differences or only minor variatio</w:t>
      </w:r>
      <w:r w:rsidR="00FB0A0E" w:rsidRPr="007C52DD">
        <w:rPr>
          <w:rFonts w:ascii="Times New Roman" w:hAnsi="Times New Roman" w:cs="Times New Roman"/>
        </w:rPr>
        <w:t>ns in strength levels throughout different menstrual cycle phases (</w:t>
      </w:r>
      <w:proofErr w:type="spellStart"/>
      <w:r w:rsidR="00FB0A0E" w:rsidRPr="007C52DD">
        <w:rPr>
          <w:rFonts w:ascii="Times New Roman" w:hAnsi="Times New Roman" w:cs="Times New Roman"/>
        </w:rPr>
        <w:t>Janse</w:t>
      </w:r>
      <w:proofErr w:type="spellEnd"/>
      <w:r w:rsidR="00FB0A0E" w:rsidRPr="007C52DD">
        <w:rPr>
          <w:rFonts w:ascii="Times New Roman" w:hAnsi="Times New Roman" w:cs="Times New Roman"/>
        </w:rPr>
        <w:t xml:space="preserve"> de </w:t>
      </w:r>
      <w:proofErr w:type="spellStart"/>
      <w:r w:rsidR="00FB0A0E" w:rsidRPr="007C52DD">
        <w:rPr>
          <w:rFonts w:ascii="Times New Roman" w:hAnsi="Times New Roman" w:cs="Times New Roman"/>
        </w:rPr>
        <w:t>Jonge</w:t>
      </w:r>
      <w:proofErr w:type="spellEnd"/>
      <w:r w:rsidR="00FB0A0E" w:rsidRPr="007C52DD">
        <w:rPr>
          <w:rFonts w:ascii="Times New Roman" w:hAnsi="Times New Roman" w:cs="Times New Roman"/>
        </w:rPr>
        <w:t xml:space="preserve">, 2003; Julian et al., 2017; Mc </w:t>
      </w:r>
      <w:proofErr w:type="spellStart"/>
      <w:r w:rsidR="00FB0A0E" w:rsidRPr="007C52DD">
        <w:rPr>
          <w:rFonts w:ascii="Times New Roman" w:hAnsi="Times New Roman" w:cs="Times New Roman"/>
        </w:rPr>
        <w:t>Nulty</w:t>
      </w:r>
      <w:proofErr w:type="spellEnd"/>
      <w:r w:rsidR="00FB0A0E" w:rsidRPr="007C52DD">
        <w:rPr>
          <w:rFonts w:ascii="Times New Roman" w:hAnsi="Times New Roman" w:cs="Times New Roman"/>
        </w:rPr>
        <w:t xml:space="preserve"> et al, 2020). </w:t>
      </w:r>
      <w:r w:rsidR="00FB17E9" w:rsidRPr="007C52DD">
        <w:rPr>
          <w:rFonts w:ascii="Times New Roman" w:hAnsi="Times New Roman" w:cs="Times New Roman"/>
        </w:rPr>
        <w:t xml:space="preserve">In specific studies, one experiment involving 8 women found that </w:t>
      </w:r>
      <w:r w:rsidR="00E261CE" w:rsidRPr="007C52DD">
        <w:rPr>
          <w:rFonts w:ascii="Times New Roman" w:hAnsi="Times New Roman" w:cs="Times New Roman"/>
        </w:rPr>
        <w:t>isokinetic knee strength, measured with a dynamometer</w:t>
      </w:r>
      <w:r w:rsidR="003E15E9" w:rsidRPr="007C52DD">
        <w:rPr>
          <w:rFonts w:ascii="Times New Roman" w:hAnsi="Times New Roman" w:cs="Times New Roman"/>
        </w:rPr>
        <w:t>, was lower during menstruation compared to ovulation and the mid-luteal phase (Sarwar et al., 1996). Similarly, in elite stren</w:t>
      </w:r>
      <w:r w:rsidR="00DB0A9F" w:rsidRPr="007C52DD">
        <w:rPr>
          <w:rFonts w:ascii="Times New Roman" w:hAnsi="Times New Roman" w:cs="Times New Roman"/>
        </w:rPr>
        <w:t xml:space="preserve">gth training athletes, another study observed a reduction in isometric elbow flexion strength, assessed with a strain </w:t>
      </w:r>
      <w:r w:rsidR="003B12FB" w:rsidRPr="007C52DD">
        <w:rPr>
          <w:rFonts w:ascii="Times New Roman" w:hAnsi="Times New Roman" w:cs="Times New Roman"/>
        </w:rPr>
        <w:t>gauge</w:t>
      </w:r>
      <w:r w:rsidR="00DB0A9F" w:rsidRPr="007C52DD">
        <w:rPr>
          <w:rFonts w:ascii="Times New Roman" w:hAnsi="Times New Roman" w:cs="Times New Roman"/>
        </w:rPr>
        <w:t xml:space="preserve">, during the early follicular and menstrual phases compared to </w:t>
      </w:r>
      <w:r w:rsidR="00771CD3" w:rsidRPr="007C52DD">
        <w:rPr>
          <w:rFonts w:ascii="Times New Roman" w:hAnsi="Times New Roman" w:cs="Times New Roman"/>
        </w:rPr>
        <w:t xml:space="preserve">the </w:t>
      </w:r>
      <w:r w:rsidR="00DB0A9F" w:rsidRPr="007C52DD">
        <w:rPr>
          <w:rFonts w:ascii="Times New Roman" w:hAnsi="Times New Roman" w:cs="Times New Roman"/>
        </w:rPr>
        <w:t>ovulatory phase (</w:t>
      </w:r>
      <w:proofErr w:type="spellStart"/>
      <w:r w:rsidR="00DB0A9F" w:rsidRPr="007C52DD">
        <w:rPr>
          <w:rFonts w:ascii="Times New Roman" w:hAnsi="Times New Roman" w:cs="Times New Roman"/>
        </w:rPr>
        <w:t>Friden</w:t>
      </w:r>
      <w:proofErr w:type="spellEnd"/>
      <w:r w:rsidR="00DB0A9F" w:rsidRPr="007C52DD">
        <w:rPr>
          <w:rFonts w:ascii="Times New Roman" w:hAnsi="Times New Roman" w:cs="Times New Roman"/>
        </w:rPr>
        <w:t xml:space="preserve"> et al., 2003). </w:t>
      </w:r>
    </w:p>
    <w:p w14:paraId="7605CBD2" w14:textId="77777777" w:rsidR="00D90AE3" w:rsidRPr="007C52DD" w:rsidRDefault="00D90AE3" w:rsidP="00CD73C5">
      <w:pPr>
        <w:spacing w:line="480" w:lineRule="auto"/>
        <w:rPr>
          <w:rFonts w:ascii="Times New Roman" w:hAnsi="Times New Roman" w:cs="Times New Roman"/>
        </w:rPr>
      </w:pPr>
    </w:p>
    <w:p w14:paraId="7BF29DF7" w14:textId="1E20330B" w:rsidR="00D90AE3" w:rsidRPr="007C52DD" w:rsidRDefault="00D90AE3" w:rsidP="00CD73C5">
      <w:pPr>
        <w:spacing w:line="480" w:lineRule="auto"/>
        <w:rPr>
          <w:rFonts w:ascii="Times New Roman" w:hAnsi="Times New Roman" w:cs="Times New Roman"/>
          <w:u w:val="single"/>
        </w:rPr>
      </w:pPr>
      <w:r w:rsidRPr="007C52DD">
        <w:rPr>
          <w:rFonts w:ascii="Times New Roman" w:hAnsi="Times New Roman" w:cs="Times New Roman"/>
          <w:u w:val="single"/>
        </w:rPr>
        <w:lastRenderedPageBreak/>
        <w:t>Injury Risk</w:t>
      </w:r>
    </w:p>
    <w:p w14:paraId="0B8E4738" w14:textId="7B39F49F" w:rsidR="00D90AE3" w:rsidRPr="007C52DD" w:rsidRDefault="00D90AE3" w:rsidP="00CD73C5">
      <w:pPr>
        <w:spacing w:line="480" w:lineRule="auto"/>
        <w:rPr>
          <w:rFonts w:ascii="Times New Roman" w:hAnsi="Times New Roman" w:cs="Times New Roman"/>
        </w:rPr>
      </w:pPr>
      <w:r w:rsidRPr="007C52DD">
        <w:rPr>
          <w:rFonts w:ascii="Times New Roman" w:hAnsi="Times New Roman" w:cs="Times New Roman"/>
        </w:rPr>
        <w:t xml:space="preserve">Along with </w:t>
      </w:r>
      <w:r w:rsidR="00771CD3" w:rsidRPr="007C52DD">
        <w:rPr>
          <w:rFonts w:ascii="Times New Roman" w:hAnsi="Times New Roman" w:cs="Times New Roman"/>
        </w:rPr>
        <w:t>performance</w:t>
      </w:r>
      <w:r w:rsidRPr="007C52DD">
        <w:rPr>
          <w:rFonts w:ascii="Times New Roman" w:hAnsi="Times New Roman" w:cs="Times New Roman"/>
        </w:rPr>
        <w:t xml:space="preserve"> researchers have investigated if </w:t>
      </w:r>
      <w:r w:rsidR="00771CD3" w:rsidRPr="007C52DD">
        <w:rPr>
          <w:rFonts w:ascii="Times New Roman" w:hAnsi="Times New Roman" w:cs="Times New Roman"/>
        </w:rPr>
        <w:t xml:space="preserve">the </w:t>
      </w:r>
      <w:r w:rsidRPr="007C52DD">
        <w:rPr>
          <w:rFonts w:ascii="Times New Roman" w:hAnsi="Times New Roman" w:cs="Times New Roman"/>
        </w:rPr>
        <w:t xml:space="preserve">risk of musculoskeletal injury or trauma varies across the menstrual cycle. A prevalent theory proposed that joint laxity </w:t>
      </w:r>
      <w:proofErr w:type="gramStart"/>
      <w:r w:rsidRPr="007C52DD">
        <w:rPr>
          <w:rFonts w:ascii="Times New Roman" w:hAnsi="Times New Roman" w:cs="Times New Roman"/>
        </w:rPr>
        <w:t>increased</w:t>
      </w:r>
      <w:proofErr w:type="gramEnd"/>
      <w:r w:rsidRPr="007C52DD">
        <w:rPr>
          <w:rFonts w:ascii="Times New Roman" w:hAnsi="Times New Roman" w:cs="Times New Roman"/>
        </w:rPr>
        <w:t xml:space="preserve"> and tissue strength decreased during menstruation due to </w:t>
      </w:r>
      <w:r w:rsidR="00771CD3" w:rsidRPr="007C52DD">
        <w:rPr>
          <w:rFonts w:ascii="Times New Roman" w:hAnsi="Times New Roman" w:cs="Times New Roman"/>
        </w:rPr>
        <w:t>declining</w:t>
      </w:r>
      <w:r w:rsidRPr="007C52DD">
        <w:rPr>
          <w:rFonts w:ascii="Times New Roman" w:hAnsi="Times New Roman" w:cs="Times New Roman"/>
        </w:rPr>
        <w:t xml:space="preserve"> estrogen and progesterone, heightening injury </w:t>
      </w:r>
      <w:r w:rsidR="0081625C" w:rsidRPr="007C52DD">
        <w:rPr>
          <w:rFonts w:ascii="Times New Roman" w:hAnsi="Times New Roman" w:cs="Times New Roman"/>
        </w:rPr>
        <w:t>vulnerability (</w:t>
      </w:r>
      <w:proofErr w:type="spellStart"/>
      <w:r w:rsidR="0081625C" w:rsidRPr="007C52DD">
        <w:rPr>
          <w:rFonts w:ascii="Times New Roman" w:hAnsi="Times New Roman" w:cs="Times New Roman"/>
        </w:rPr>
        <w:t>Wojtys</w:t>
      </w:r>
      <w:proofErr w:type="spellEnd"/>
      <w:r w:rsidR="0081625C" w:rsidRPr="007C52DD">
        <w:rPr>
          <w:rFonts w:ascii="Times New Roman" w:hAnsi="Times New Roman" w:cs="Times New Roman"/>
        </w:rPr>
        <w:t xml:space="preserve"> et al., 2002; Shultz et al., 2012). However, recent systematic re</w:t>
      </w:r>
      <w:r w:rsidR="009A07AA" w:rsidRPr="007C52DD">
        <w:rPr>
          <w:rFonts w:ascii="Times New Roman" w:hAnsi="Times New Roman" w:cs="Times New Roman"/>
        </w:rPr>
        <w:t xml:space="preserve">views find limited and contradictory </w:t>
      </w:r>
      <w:r w:rsidR="00771CD3" w:rsidRPr="007C52DD">
        <w:rPr>
          <w:rFonts w:ascii="Times New Roman" w:hAnsi="Times New Roman" w:cs="Times New Roman"/>
        </w:rPr>
        <w:t>evidence</w:t>
      </w:r>
      <w:r w:rsidR="009A07AA" w:rsidRPr="007C52DD">
        <w:rPr>
          <w:rFonts w:ascii="Times New Roman" w:hAnsi="Times New Roman" w:cs="Times New Roman"/>
        </w:rPr>
        <w:t xml:space="preserve"> for </w:t>
      </w:r>
      <w:r w:rsidR="00771CD3" w:rsidRPr="007C52DD">
        <w:rPr>
          <w:rFonts w:ascii="Times New Roman" w:hAnsi="Times New Roman" w:cs="Times New Roman"/>
        </w:rPr>
        <w:t xml:space="preserve">the </w:t>
      </w:r>
      <w:r w:rsidR="009A07AA" w:rsidRPr="007C52DD">
        <w:rPr>
          <w:rFonts w:ascii="Times New Roman" w:hAnsi="Times New Roman" w:cs="Times New Roman"/>
        </w:rPr>
        <w:t xml:space="preserve">effects of </w:t>
      </w:r>
      <w:r w:rsidR="00771CD3" w:rsidRPr="007C52DD">
        <w:rPr>
          <w:rFonts w:ascii="Times New Roman" w:hAnsi="Times New Roman" w:cs="Times New Roman"/>
        </w:rPr>
        <w:t xml:space="preserve">the </w:t>
      </w:r>
      <w:r w:rsidR="009A07AA" w:rsidRPr="007C52DD">
        <w:rPr>
          <w:rFonts w:ascii="Times New Roman" w:hAnsi="Times New Roman" w:cs="Times New Roman"/>
        </w:rPr>
        <w:t>menstrual cycle phase on anterior knee laxity, and other joint measures (Belanger et al., 2004</w:t>
      </w:r>
      <w:r w:rsidR="00115E9D" w:rsidRPr="007C52DD">
        <w:rPr>
          <w:rFonts w:ascii="Times New Roman" w:hAnsi="Times New Roman" w:cs="Times New Roman"/>
        </w:rPr>
        <w:t>; Herzberg et al., 2017</w:t>
      </w:r>
      <w:r w:rsidR="009A07AA" w:rsidRPr="007C52DD">
        <w:rPr>
          <w:rFonts w:ascii="Times New Roman" w:hAnsi="Times New Roman" w:cs="Times New Roman"/>
        </w:rPr>
        <w:t>)</w:t>
      </w:r>
      <w:r w:rsidR="00115E9D" w:rsidRPr="007C52DD">
        <w:rPr>
          <w:rFonts w:ascii="Times New Roman" w:hAnsi="Times New Roman" w:cs="Times New Roman"/>
        </w:rPr>
        <w:t xml:space="preserve">. </w:t>
      </w:r>
    </w:p>
    <w:p w14:paraId="61C24C03" w14:textId="77777777" w:rsidR="002D28F5" w:rsidRPr="007C52DD" w:rsidRDefault="002D28F5" w:rsidP="00CD73C5">
      <w:pPr>
        <w:spacing w:line="480" w:lineRule="auto"/>
        <w:rPr>
          <w:rFonts w:ascii="Times New Roman" w:hAnsi="Times New Roman" w:cs="Times New Roman"/>
        </w:rPr>
      </w:pPr>
    </w:p>
    <w:p w14:paraId="53D95763" w14:textId="301EF5CC" w:rsidR="002D28F5" w:rsidRPr="007C52DD" w:rsidRDefault="00F624DE" w:rsidP="00CD73C5">
      <w:pPr>
        <w:spacing w:line="480" w:lineRule="auto"/>
        <w:rPr>
          <w:rFonts w:ascii="Times New Roman" w:hAnsi="Times New Roman" w:cs="Times New Roman"/>
        </w:rPr>
      </w:pPr>
      <w:r w:rsidRPr="007C52DD">
        <w:rPr>
          <w:rFonts w:ascii="Times New Roman" w:hAnsi="Times New Roman" w:cs="Times New Roman"/>
        </w:rPr>
        <w:t>Regarding actual injury rates, retrospective surveys</w:t>
      </w:r>
      <w:r w:rsidR="00FA1FAB" w:rsidRPr="007C52DD">
        <w:rPr>
          <w:rFonts w:ascii="Times New Roman" w:hAnsi="Times New Roman" w:cs="Times New Roman"/>
        </w:rPr>
        <w:t xml:space="preserve"> of self-reported injuries in </w:t>
      </w:r>
      <w:r w:rsidR="000F64A9" w:rsidRPr="007C52DD">
        <w:rPr>
          <w:rFonts w:ascii="Times New Roman" w:hAnsi="Times New Roman" w:cs="Times New Roman"/>
        </w:rPr>
        <w:t>various</w:t>
      </w:r>
      <w:r w:rsidR="00FA1FAB" w:rsidRPr="007C52DD">
        <w:rPr>
          <w:rFonts w:ascii="Times New Roman" w:hAnsi="Times New Roman" w:cs="Times New Roman"/>
        </w:rPr>
        <w:t xml:space="preserve"> athletes found no significant differences between menstrual phases (</w:t>
      </w:r>
      <w:proofErr w:type="spellStart"/>
      <w:r w:rsidR="00FA1FAB" w:rsidRPr="007C52DD">
        <w:rPr>
          <w:rFonts w:ascii="Times New Roman" w:hAnsi="Times New Roman" w:cs="Times New Roman"/>
        </w:rPr>
        <w:t>Ruedk</w:t>
      </w:r>
      <w:proofErr w:type="spellEnd"/>
      <w:r w:rsidR="00FA1FAB" w:rsidRPr="007C52DD">
        <w:rPr>
          <w:rFonts w:ascii="Times New Roman" w:hAnsi="Times New Roman" w:cs="Times New Roman"/>
        </w:rPr>
        <w:t xml:space="preserve"> et al., 2009; </w:t>
      </w:r>
      <w:proofErr w:type="spellStart"/>
      <w:r w:rsidR="00FA1FAB" w:rsidRPr="007C52DD">
        <w:rPr>
          <w:rFonts w:ascii="Times New Roman" w:hAnsi="Times New Roman" w:cs="Times New Roman"/>
        </w:rPr>
        <w:t>Vescovi</w:t>
      </w:r>
      <w:proofErr w:type="spellEnd"/>
      <w:r w:rsidR="00FA1FAB" w:rsidRPr="007C52DD">
        <w:rPr>
          <w:rFonts w:ascii="Times New Roman" w:hAnsi="Times New Roman" w:cs="Times New Roman"/>
        </w:rPr>
        <w:t xml:space="preserve"> &amp; </w:t>
      </w:r>
      <w:proofErr w:type="spellStart"/>
      <w:r w:rsidR="00137586" w:rsidRPr="007C52DD">
        <w:rPr>
          <w:rFonts w:ascii="Times New Roman" w:hAnsi="Times New Roman" w:cs="Times New Roman"/>
        </w:rPr>
        <w:t>Vanheest</w:t>
      </w:r>
      <w:proofErr w:type="spellEnd"/>
      <w:r w:rsidR="00137586" w:rsidRPr="007C52DD">
        <w:rPr>
          <w:rFonts w:ascii="Times New Roman" w:hAnsi="Times New Roman" w:cs="Times New Roman"/>
        </w:rPr>
        <w:t>, 2010</w:t>
      </w:r>
      <w:r w:rsidR="00FA1FAB" w:rsidRPr="007C52DD">
        <w:rPr>
          <w:rFonts w:ascii="Times New Roman" w:hAnsi="Times New Roman" w:cs="Times New Roman"/>
        </w:rPr>
        <w:t>)</w:t>
      </w:r>
      <w:r w:rsidR="00137586" w:rsidRPr="007C52DD">
        <w:rPr>
          <w:rFonts w:ascii="Times New Roman" w:hAnsi="Times New Roman" w:cs="Times New Roman"/>
        </w:rPr>
        <w:t xml:space="preserve">. But these studies relied on recalled dates, </w:t>
      </w:r>
      <w:r w:rsidR="000F64A9" w:rsidRPr="007C52DD">
        <w:rPr>
          <w:rFonts w:ascii="Times New Roman" w:hAnsi="Times New Roman" w:cs="Times New Roman"/>
        </w:rPr>
        <w:t>limiting</w:t>
      </w:r>
      <w:r w:rsidR="00137586" w:rsidRPr="007C52DD">
        <w:rPr>
          <w:rFonts w:ascii="Times New Roman" w:hAnsi="Times New Roman" w:cs="Times New Roman"/>
        </w:rPr>
        <w:t xml:space="preserve"> reliability. A more recent trial tracked injuries </w:t>
      </w:r>
      <w:r w:rsidR="00826B20" w:rsidRPr="007C52DD">
        <w:rPr>
          <w:rFonts w:ascii="Times New Roman" w:hAnsi="Times New Roman" w:cs="Times New Roman"/>
        </w:rPr>
        <w:t>prospec</w:t>
      </w:r>
      <w:r w:rsidR="00D93FF0" w:rsidRPr="007C52DD">
        <w:rPr>
          <w:rFonts w:ascii="Times New Roman" w:hAnsi="Times New Roman" w:cs="Times New Roman"/>
        </w:rPr>
        <w:t xml:space="preserve">tively over one competitive season in 61 </w:t>
      </w:r>
      <w:r w:rsidR="000F64A9" w:rsidRPr="007C52DD">
        <w:rPr>
          <w:rFonts w:ascii="Times New Roman" w:hAnsi="Times New Roman" w:cs="Times New Roman"/>
        </w:rPr>
        <w:t>college-age</w:t>
      </w:r>
      <w:r w:rsidR="00D93FF0" w:rsidRPr="007C52DD">
        <w:rPr>
          <w:rFonts w:ascii="Times New Roman" w:hAnsi="Times New Roman" w:cs="Times New Roman"/>
        </w:rPr>
        <w:t xml:space="preserve"> female athletes from various sports (</w:t>
      </w:r>
      <w:proofErr w:type="spellStart"/>
      <w:r w:rsidR="00D93FF0" w:rsidRPr="007C52DD">
        <w:rPr>
          <w:rFonts w:ascii="Times New Roman" w:hAnsi="Times New Roman" w:cs="Times New Roman"/>
        </w:rPr>
        <w:t>He</w:t>
      </w:r>
      <w:r w:rsidR="00810687" w:rsidRPr="007C52DD">
        <w:rPr>
          <w:rFonts w:ascii="Times New Roman" w:hAnsi="Times New Roman" w:cs="Times New Roman"/>
        </w:rPr>
        <w:t>zberg</w:t>
      </w:r>
      <w:proofErr w:type="spellEnd"/>
      <w:r w:rsidR="00810687" w:rsidRPr="007C52DD">
        <w:rPr>
          <w:rFonts w:ascii="Times New Roman" w:hAnsi="Times New Roman" w:cs="Times New Roman"/>
        </w:rPr>
        <w:t xml:space="preserve"> at al., 2019</w:t>
      </w:r>
      <w:r w:rsidR="00D93FF0" w:rsidRPr="007C52DD">
        <w:rPr>
          <w:rFonts w:ascii="Times New Roman" w:hAnsi="Times New Roman" w:cs="Times New Roman"/>
        </w:rPr>
        <w:t>)</w:t>
      </w:r>
      <w:r w:rsidR="00810687" w:rsidRPr="007C52DD">
        <w:rPr>
          <w:rFonts w:ascii="Times New Roman" w:hAnsi="Times New Roman" w:cs="Times New Roman"/>
        </w:rPr>
        <w:t>. No significant differences were found</w:t>
      </w:r>
      <w:r w:rsidR="00B37C3D" w:rsidRPr="007C52DD">
        <w:rPr>
          <w:rFonts w:ascii="Times New Roman" w:hAnsi="Times New Roman" w:cs="Times New Roman"/>
        </w:rPr>
        <w:t xml:space="preserve"> in overall rates of acute lower extremity or muscle injuries between menstrual </w:t>
      </w:r>
      <w:r w:rsidR="00861D70" w:rsidRPr="007C52DD">
        <w:rPr>
          <w:rFonts w:ascii="Times New Roman" w:hAnsi="Times New Roman" w:cs="Times New Roman"/>
        </w:rPr>
        <w:t>phases.</w:t>
      </w:r>
    </w:p>
    <w:p w14:paraId="6C803594" w14:textId="77777777" w:rsidR="005B57A7" w:rsidRPr="007C52DD" w:rsidRDefault="005B57A7" w:rsidP="00CD73C5">
      <w:pPr>
        <w:spacing w:line="480" w:lineRule="auto"/>
        <w:rPr>
          <w:rFonts w:ascii="Times New Roman" w:hAnsi="Times New Roman" w:cs="Times New Roman"/>
        </w:rPr>
      </w:pPr>
    </w:p>
    <w:p w14:paraId="0FE28F54" w14:textId="4F6CAED4" w:rsidR="005B57A7" w:rsidRPr="007C52DD" w:rsidRDefault="005B57A7" w:rsidP="00CD73C5">
      <w:pPr>
        <w:spacing w:line="480" w:lineRule="auto"/>
        <w:rPr>
          <w:rFonts w:ascii="Times New Roman" w:hAnsi="Times New Roman" w:cs="Times New Roman"/>
          <w:u w:val="single"/>
        </w:rPr>
      </w:pPr>
      <w:r w:rsidRPr="007C52DD">
        <w:rPr>
          <w:rFonts w:ascii="Times New Roman" w:hAnsi="Times New Roman" w:cs="Times New Roman"/>
          <w:u w:val="single"/>
        </w:rPr>
        <w:t xml:space="preserve">Substrate Metabolism and Utilization </w:t>
      </w:r>
    </w:p>
    <w:p w14:paraId="077EA642" w14:textId="5621716C" w:rsidR="005B57A7" w:rsidRPr="007C52DD" w:rsidRDefault="00277106" w:rsidP="00CD73C5">
      <w:pPr>
        <w:spacing w:line="480" w:lineRule="auto"/>
        <w:rPr>
          <w:rFonts w:ascii="Times New Roman" w:hAnsi="Times New Roman" w:cs="Times New Roman"/>
        </w:rPr>
      </w:pPr>
      <w:r w:rsidRPr="007C52DD">
        <w:rPr>
          <w:rFonts w:ascii="Times New Roman" w:hAnsi="Times New Roman" w:cs="Times New Roman"/>
        </w:rPr>
        <w:t xml:space="preserve">The availability and utilization of metabolic substrates like carbohydrates, </w:t>
      </w:r>
      <w:proofErr w:type="gramStart"/>
      <w:r w:rsidRPr="007C52DD">
        <w:rPr>
          <w:rFonts w:ascii="Times New Roman" w:hAnsi="Times New Roman" w:cs="Times New Roman"/>
        </w:rPr>
        <w:t>fats</w:t>
      </w:r>
      <w:proofErr w:type="gramEnd"/>
      <w:r w:rsidRPr="007C52DD">
        <w:rPr>
          <w:rFonts w:ascii="Times New Roman" w:hAnsi="Times New Roman" w:cs="Times New Roman"/>
        </w:rPr>
        <w:t xml:space="preserve"> and proteins to fuel muscle activity during exercise has been another area </w:t>
      </w:r>
      <w:r w:rsidR="008B26BA" w:rsidRPr="007C52DD">
        <w:rPr>
          <w:rFonts w:ascii="Times New Roman" w:hAnsi="Times New Roman" w:cs="Times New Roman"/>
        </w:rPr>
        <w:t xml:space="preserve">of interest related to menstrual cycle effects on performance. Female </w:t>
      </w:r>
      <w:r w:rsidR="00327E1E" w:rsidRPr="007C52DD">
        <w:rPr>
          <w:rFonts w:ascii="Times New Roman" w:hAnsi="Times New Roman" w:cs="Times New Roman"/>
        </w:rPr>
        <w:t>sex</w:t>
      </w:r>
      <w:r w:rsidR="008B26BA" w:rsidRPr="007C52DD">
        <w:rPr>
          <w:rFonts w:ascii="Times New Roman" w:hAnsi="Times New Roman" w:cs="Times New Roman"/>
        </w:rPr>
        <w:t xml:space="preserve"> hormones help regulate substrate metabolism (Oosthuyse </w:t>
      </w:r>
      <w:r w:rsidR="00705A00" w:rsidRPr="007C52DD">
        <w:rPr>
          <w:rFonts w:ascii="Times New Roman" w:hAnsi="Times New Roman" w:cs="Times New Roman"/>
        </w:rPr>
        <w:t>&amp; Bosch, 2010</w:t>
      </w:r>
      <w:r w:rsidR="008B26BA" w:rsidRPr="007C52DD">
        <w:rPr>
          <w:rFonts w:ascii="Times New Roman" w:hAnsi="Times New Roman" w:cs="Times New Roman"/>
        </w:rPr>
        <w:t>)</w:t>
      </w:r>
      <w:r w:rsidR="00705A00" w:rsidRPr="007C52DD">
        <w:rPr>
          <w:rFonts w:ascii="Times New Roman" w:hAnsi="Times New Roman" w:cs="Times New Roman"/>
        </w:rPr>
        <w:t xml:space="preserve">. Some studies suggest glucose metabolism decreased while reliance on fat oxidation increased during </w:t>
      </w:r>
      <w:r w:rsidR="00327E1E" w:rsidRPr="007C52DD">
        <w:rPr>
          <w:rFonts w:ascii="Times New Roman" w:hAnsi="Times New Roman" w:cs="Times New Roman"/>
        </w:rPr>
        <w:t xml:space="preserve">the </w:t>
      </w:r>
      <w:r w:rsidR="00705A00" w:rsidRPr="007C52DD">
        <w:rPr>
          <w:rFonts w:ascii="Times New Roman" w:hAnsi="Times New Roman" w:cs="Times New Roman"/>
        </w:rPr>
        <w:t>luteal phase</w:t>
      </w:r>
      <w:r w:rsidR="007659B9" w:rsidRPr="007C52DD">
        <w:rPr>
          <w:rFonts w:ascii="Times New Roman" w:hAnsi="Times New Roman" w:cs="Times New Roman"/>
        </w:rPr>
        <w:t xml:space="preserve"> when progesterone levels peak (</w:t>
      </w:r>
      <w:proofErr w:type="spellStart"/>
      <w:r w:rsidR="007659B9" w:rsidRPr="007C52DD">
        <w:rPr>
          <w:rFonts w:ascii="Times New Roman" w:hAnsi="Times New Roman" w:cs="Times New Roman"/>
        </w:rPr>
        <w:t>Isacco</w:t>
      </w:r>
      <w:proofErr w:type="spellEnd"/>
      <w:r w:rsidR="007659B9" w:rsidRPr="007C52DD">
        <w:rPr>
          <w:rFonts w:ascii="Times New Roman" w:hAnsi="Times New Roman" w:cs="Times New Roman"/>
        </w:rPr>
        <w:t xml:space="preserve"> et al.,</w:t>
      </w:r>
      <w:r w:rsidR="00C07350" w:rsidRPr="007C52DD">
        <w:rPr>
          <w:rFonts w:ascii="Times New Roman" w:hAnsi="Times New Roman" w:cs="Times New Roman"/>
        </w:rPr>
        <w:t xml:space="preserve"> 2012</w:t>
      </w:r>
      <w:r w:rsidR="007659B9" w:rsidRPr="007C52DD">
        <w:rPr>
          <w:rFonts w:ascii="Times New Roman" w:hAnsi="Times New Roman" w:cs="Times New Roman"/>
        </w:rPr>
        <w:t>)</w:t>
      </w:r>
      <w:r w:rsidR="00C07350" w:rsidRPr="007C52DD">
        <w:rPr>
          <w:rFonts w:ascii="Times New Roman" w:hAnsi="Times New Roman" w:cs="Times New Roman"/>
        </w:rPr>
        <w:t xml:space="preserve">. However increased fat utilization has not been found consistently. </w:t>
      </w:r>
    </w:p>
    <w:p w14:paraId="64E579F5" w14:textId="77777777" w:rsidR="00C07350" w:rsidRPr="007C52DD" w:rsidRDefault="00C07350" w:rsidP="00CD73C5">
      <w:pPr>
        <w:spacing w:line="480" w:lineRule="auto"/>
        <w:rPr>
          <w:rFonts w:ascii="Times New Roman" w:hAnsi="Times New Roman" w:cs="Times New Roman"/>
        </w:rPr>
      </w:pPr>
    </w:p>
    <w:p w14:paraId="45F1E8E2" w14:textId="2DCEB3DC" w:rsidR="00C07350" w:rsidRPr="007C52DD" w:rsidRDefault="00C07350" w:rsidP="00CD73C5">
      <w:pPr>
        <w:spacing w:line="480" w:lineRule="auto"/>
        <w:rPr>
          <w:rFonts w:ascii="Times New Roman" w:hAnsi="Times New Roman" w:cs="Times New Roman"/>
        </w:rPr>
      </w:pPr>
      <w:r w:rsidRPr="007C52DD">
        <w:rPr>
          <w:rFonts w:ascii="Times New Roman" w:hAnsi="Times New Roman" w:cs="Times New Roman"/>
        </w:rPr>
        <w:lastRenderedPageBreak/>
        <w:t xml:space="preserve">For example, respiratory exchange ratio and whole-body substrate utilization did not differ between menstrual and luteal phases during </w:t>
      </w:r>
      <w:r w:rsidR="00DB0DD1" w:rsidRPr="007C52DD">
        <w:rPr>
          <w:rFonts w:ascii="Times New Roman" w:hAnsi="Times New Roman" w:cs="Times New Roman"/>
        </w:rPr>
        <w:t xml:space="preserve">60 minutes of cycling at moderate intensity followed by </w:t>
      </w:r>
      <w:r w:rsidR="00F50210" w:rsidRPr="007C52DD">
        <w:rPr>
          <w:rFonts w:ascii="Times New Roman" w:hAnsi="Times New Roman" w:cs="Times New Roman"/>
        </w:rPr>
        <w:t>high-intensity</w:t>
      </w:r>
      <w:r w:rsidR="00F64B65" w:rsidRPr="007C52DD">
        <w:rPr>
          <w:rFonts w:ascii="Times New Roman" w:hAnsi="Times New Roman" w:cs="Times New Roman"/>
        </w:rPr>
        <w:t xml:space="preserve"> intervals in active women (</w:t>
      </w:r>
      <w:proofErr w:type="spellStart"/>
      <w:r w:rsidR="00F64B65" w:rsidRPr="007C52DD">
        <w:rPr>
          <w:rFonts w:ascii="Times New Roman" w:hAnsi="Times New Roman" w:cs="Times New Roman"/>
        </w:rPr>
        <w:t>Smekal</w:t>
      </w:r>
      <w:proofErr w:type="spellEnd"/>
      <w:r w:rsidR="00F64B65" w:rsidRPr="007C52DD">
        <w:rPr>
          <w:rFonts w:ascii="Times New Roman" w:hAnsi="Times New Roman" w:cs="Times New Roman"/>
        </w:rPr>
        <w:t xml:space="preserve"> et al., 2007). </w:t>
      </w:r>
      <w:r w:rsidR="00F50210" w:rsidRPr="007C52DD">
        <w:rPr>
          <w:rFonts w:ascii="Times New Roman" w:hAnsi="Times New Roman" w:cs="Times New Roman"/>
        </w:rPr>
        <w:t>Similarly</w:t>
      </w:r>
      <w:r w:rsidR="00F64B65" w:rsidRPr="007C52DD">
        <w:rPr>
          <w:rFonts w:ascii="Times New Roman" w:hAnsi="Times New Roman" w:cs="Times New Roman"/>
        </w:rPr>
        <w:t xml:space="preserve">, total fat and carbohydrate oxidation measured via indirect </w:t>
      </w:r>
      <w:r w:rsidR="00F50210" w:rsidRPr="007C52DD">
        <w:rPr>
          <w:rFonts w:ascii="Times New Roman" w:hAnsi="Times New Roman" w:cs="Times New Roman"/>
        </w:rPr>
        <w:t>calorimetry</w:t>
      </w:r>
      <w:r w:rsidR="00F64B65" w:rsidRPr="007C52DD">
        <w:rPr>
          <w:rFonts w:ascii="Times New Roman" w:hAnsi="Times New Roman" w:cs="Times New Roman"/>
        </w:rPr>
        <w:t xml:space="preserve"> did not change between cycle phases during 45 minutes of moderate cycling and subsequent </w:t>
      </w:r>
      <w:r w:rsidR="00F50210" w:rsidRPr="007C52DD">
        <w:rPr>
          <w:rFonts w:ascii="Times New Roman" w:hAnsi="Times New Roman" w:cs="Times New Roman"/>
        </w:rPr>
        <w:t>high-intensity</w:t>
      </w:r>
      <w:r w:rsidR="00F64B65" w:rsidRPr="007C52DD">
        <w:rPr>
          <w:rFonts w:ascii="Times New Roman" w:hAnsi="Times New Roman" w:cs="Times New Roman"/>
        </w:rPr>
        <w:t xml:space="preserve"> effort to exha</w:t>
      </w:r>
      <w:r w:rsidR="004B6D22" w:rsidRPr="007C52DD">
        <w:rPr>
          <w:rFonts w:ascii="Times New Roman" w:hAnsi="Times New Roman" w:cs="Times New Roman"/>
        </w:rPr>
        <w:t>ustion in trained female athletes (</w:t>
      </w:r>
      <w:proofErr w:type="spellStart"/>
      <w:r w:rsidR="004B6D22" w:rsidRPr="007C52DD">
        <w:rPr>
          <w:rFonts w:ascii="Times New Roman" w:hAnsi="Times New Roman" w:cs="Times New Roman"/>
        </w:rPr>
        <w:t>Vaiksaar</w:t>
      </w:r>
      <w:proofErr w:type="spellEnd"/>
      <w:r w:rsidR="004B6D22" w:rsidRPr="007C52DD">
        <w:rPr>
          <w:rFonts w:ascii="Times New Roman" w:hAnsi="Times New Roman" w:cs="Times New Roman"/>
        </w:rPr>
        <w:t xml:space="preserve"> et al., 2011). The balance of evidence indicated menstrual fluctuations in estrogen, progesterone, and other hormones do not substantially impact substrate utilization or energy metabolism during </w:t>
      </w:r>
      <w:r w:rsidR="00F52B88" w:rsidRPr="007C52DD">
        <w:rPr>
          <w:rFonts w:ascii="Times New Roman" w:hAnsi="Times New Roman" w:cs="Times New Roman"/>
        </w:rPr>
        <w:t>exercise (Oosthuyse &amp; Bosch</w:t>
      </w:r>
      <w:r w:rsidR="00FA67C7" w:rsidRPr="007C52DD">
        <w:rPr>
          <w:rFonts w:ascii="Times New Roman" w:hAnsi="Times New Roman" w:cs="Times New Roman"/>
        </w:rPr>
        <w:t>, 2010</w:t>
      </w:r>
      <w:r w:rsidR="00F52B88" w:rsidRPr="007C52DD">
        <w:rPr>
          <w:rFonts w:ascii="Times New Roman" w:hAnsi="Times New Roman" w:cs="Times New Roman"/>
        </w:rPr>
        <w:t>)</w:t>
      </w:r>
      <w:r w:rsidR="00FA67C7" w:rsidRPr="007C52DD">
        <w:rPr>
          <w:rFonts w:ascii="Times New Roman" w:hAnsi="Times New Roman" w:cs="Times New Roman"/>
        </w:rPr>
        <w:t xml:space="preserve">. </w:t>
      </w:r>
      <w:r w:rsidR="00F50210" w:rsidRPr="007C52DD">
        <w:rPr>
          <w:rFonts w:ascii="Times New Roman" w:hAnsi="Times New Roman" w:cs="Times New Roman"/>
        </w:rPr>
        <w:t>Currently</w:t>
      </w:r>
      <w:r w:rsidR="00FA67C7" w:rsidRPr="007C52DD">
        <w:rPr>
          <w:rFonts w:ascii="Times New Roman" w:hAnsi="Times New Roman" w:cs="Times New Roman"/>
        </w:rPr>
        <w:t xml:space="preserve"> little </w:t>
      </w:r>
      <w:r w:rsidR="00F50210" w:rsidRPr="007C52DD">
        <w:rPr>
          <w:rFonts w:ascii="Times New Roman" w:hAnsi="Times New Roman" w:cs="Times New Roman"/>
        </w:rPr>
        <w:t>evidence</w:t>
      </w:r>
      <w:r w:rsidR="00FA67C7" w:rsidRPr="007C52DD">
        <w:rPr>
          <w:rFonts w:ascii="Times New Roman" w:hAnsi="Times New Roman" w:cs="Times New Roman"/>
        </w:rPr>
        <w:t xml:space="preserve"> supports substrate availability as a factor influencing athletic performance across the menstrual cycle</w:t>
      </w:r>
      <w:r w:rsidR="00F50210" w:rsidRPr="007C52DD">
        <w:rPr>
          <w:rFonts w:ascii="Times New Roman" w:hAnsi="Times New Roman" w:cs="Times New Roman"/>
        </w:rPr>
        <w:t xml:space="preserve">. </w:t>
      </w:r>
    </w:p>
    <w:p w14:paraId="6685BFAA" w14:textId="77777777" w:rsidR="00F50210" w:rsidRPr="007C52DD" w:rsidRDefault="00F50210" w:rsidP="00CD73C5">
      <w:pPr>
        <w:spacing w:line="480" w:lineRule="auto"/>
        <w:rPr>
          <w:rFonts w:ascii="Times New Roman" w:hAnsi="Times New Roman" w:cs="Times New Roman"/>
        </w:rPr>
      </w:pPr>
    </w:p>
    <w:p w14:paraId="69FFB3DE" w14:textId="69CB27D8" w:rsidR="00F50210" w:rsidRPr="007C52DD" w:rsidRDefault="0004394C" w:rsidP="00CD73C5">
      <w:pPr>
        <w:spacing w:line="480" w:lineRule="auto"/>
        <w:rPr>
          <w:rFonts w:ascii="Times New Roman" w:hAnsi="Times New Roman" w:cs="Times New Roman"/>
          <w:u w:val="single"/>
        </w:rPr>
      </w:pPr>
      <w:r w:rsidRPr="007C52DD">
        <w:rPr>
          <w:rFonts w:ascii="Times New Roman" w:hAnsi="Times New Roman" w:cs="Times New Roman"/>
          <w:u w:val="single"/>
        </w:rPr>
        <w:t xml:space="preserve">Thermoregulation </w:t>
      </w:r>
    </w:p>
    <w:p w14:paraId="469E235E" w14:textId="0FE3A94B" w:rsidR="0004394C" w:rsidRPr="007C52DD" w:rsidRDefault="00B07ED6" w:rsidP="00CD73C5">
      <w:pPr>
        <w:spacing w:line="480" w:lineRule="auto"/>
        <w:rPr>
          <w:rFonts w:ascii="Times New Roman" w:hAnsi="Times New Roman" w:cs="Times New Roman"/>
        </w:rPr>
      </w:pPr>
      <w:r w:rsidRPr="007C52DD">
        <w:rPr>
          <w:rFonts w:ascii="Times New Roman" w:hAnsi="Times New Roman" w:cs="Times New Roman"/>
        </w:rPr>
        <w:t xml:space="preserve">As touched on regarding endurance exercise, the impact of </w:t>
      </w:r>
      <w:r w:rsidR="004333B3" w:rsidRPr="007C52DD">
        <w:rPr>
          <w:rFonts w:ascii="Times New Roman" w:hAnsi="Times New Roman" w:cs="Times New Roman"/>
        </w:rPr>
        <w:t xml:space="preserve">the </w:t>
      </w:r>
      <w:r w:rsidRPr="007C52DD">
        <w:rPr>
          <w:rFonts w:ascii="Times New Roman" w:hAnsi="Times New Roman" w:cs="Times New Roman"/>
        </w:rPr>
        <w:t xml:space="preserve">menstrual cycle on thermoregulation has been a topic of considerable </w:t>
      </w:r>
      <w:r w:rsidR="004333B3" w:rsidRPr="007C52DD">
        <w:rPr>
          <w:rFonts w:ascii="Times New Roman" w:hAnsi="Times New Roman" w:cs="Times New Roman"/>
        </w:rPr>
        <w:t>interest</w:t>
      </w:r>
      <w:r w:rsidRPr="007C52DD">
        <w:rPr>
          <w:rFonts w:ascii="Times New Roman" w:hAnsi="Times New Roman" w:cs="Times New Roman"/>
        </w:rPr>
        <w:t xml:space="preserve">. Female reproductive hormones are understood to influence </w:t>
      </w:r>
      <w:r w:rsidR="00433025" w:rsidRPr="007C52DD">
        <w:rPr>
          <w:rFonts w:ascii="Times New Roman" w:hAnsi="Times New Roman" w:cs="Times New Roman"/>
        </w:rPr>
        <w:t>vasodilation, sweating, and other heat dissipation responses (</w:t>
      </w:r>
      <w:proofErr w:type="spellStart"/>
      <w:r w:rsidR="00433025" w:rsidRPr="007C52DD">
        <w:rPr>
          <w:rFonts w:ascii="Times New Roman" w:hAnsi="Times New Roman" w:cs="Times New Roman"/>
        </w:rPr>
        <w:t>Charkoudian</w:t>
      </w:r>
      <w:proofErr w:type="spellEnd"/>
      <w:r w:rsidR="00433025" w:rsidRPr="007C52DD">
        <w:rPr>
          <w:rFonts w:ascii="Times New Roman" w:hAnsi="Times New Roman" w:cs="Times New Roman"/>
        </w:rPr>
        <w:t xml:space="preserve"> &amp; Johnson, 2020). During the luteal phase when progesterone levels peak, </w:t>
      </w:r>
      <w:r w:rsidR="004333B3" w:rsidRPr="007C52DD">
        <w:rPr>
          <w:rFonts w:ascii="Times New Roman" w:hAnsi="Times New Roman" w:cs="Times New Roman"/>
        </w:rPr>
        <w:t xml:space="preserve">the </w:t>
      </w:r>
      <w:r w:rsidR="00433025" w:rsidRPr="007C52DD">
        <w:rPr>
          <w:rFonts w:ascii="Times New Roman" w:hAnsi="Times New Roman" w:cs="Times New Roman"/>
        </w:rPr>
        <w:t xml:space="preserve">core temperature at rest and during exercise appears higher and the sweating response </w:t>
      </w:r>
      <w:r w:rsidR="004178FF" w:rsidRPr="007C52DD">
        <w:rPr>
          <w:rFonts w:ascii="Times New Roman" w:hAnsi="Times New Roman" w:cs="Times New Roman"/>
        </w:rPr>
        <w:t>weakens</w:t>
      </w:r>
      <w:r w:rsidR="00433025" w:rsidRPr="007C52DD">
        <w:rPr>
          <w:rFonts w:ascii="Times New Roman" w:hAnsi="Times New Roman" w:cs="Times New Roman"/>
        </w:rPr>
        <w:t xml:space="preserve"> </w:t>
      </w:r>
      <w:r w:rsidR="004333B3" w:rsidRPr="007C52DD">
        <w:rPr>
          <w:rFonts w:ascii="Times New Roman" w:hAnsi="Times New Roman" w:cs="Times New Roman"/>
        </w:rPr>
        <w:t>compared</w:t>
      </w:r>
      <w:r w:rsidR="00433025" w:rsidRPr="007C52DD">
        <w:rPr>
          <w:rFonts w:ascii="Times New Roman" w:hAnsi="Times New Roman" w:cs="Times New Roman"/>
        </w:rPr>
        <w:t xml:space="preserve"> to </w:t>
      </w:r>
      <w:r w:rsidR="004178FF" w:rsidRPr="007C52DD">
        <w:rPr>
          <w:rFonts w:ascii="Times New Roman" w:hAnsi="Times New Roman" w:cs="Times New Roman"/>
        </w:rPr>
        <w:t xml:space="preserve">the </w:t>
      </w:r>
      <w:r w:rsidR="004333B3" w:rsidRPr="007C52DD">
        <w:rPr>
          <w:rFonts w:ascii="Times New Roman" w:hAnsi="Times New Roman" w:cs="Times New Roman"/>
        </w:rPr>
        <w:t>follicular</w:t>
      </w:r>
      <w:r w:rsidR="00433025" w:rsidRPr="007C52DD">
        <w:rPr>
          <w:rFonts w:ascii="Times New Roman" w:hAnsi="Times New Roman" w:cs="Times New Roman"/>
        </w:rPr>
        <w:t xml:space="preserve"> phase </w:t>
      </w:r>
      <w:r w:rsidR="006503FC" w:rsidRPr="007C52DD">
        <w:rPr>
          <w:rFonts w:ascii="Times New Roman" w:hAnsi="Times New Roman" w:cs="Times New Roman"/>
        </w:rPr>
        <w:t>(</w:t>
      </w:r>
      <w:proofErr w:type="spellStart"/>
      <w:r w:rsidR="006503FC" w:rsidRPr="007C52DD">
        <w:rPr>
          <w:rFonts w:ascii="Times New Roman" w:hAnsi="Times New Roman" w:cs="Times New Roman"/>
        </w:rPr>
        <w:t>Kaciuba-Uscilko</w:t>
      </w:r>
      <w:proofErr w:type="spellEnd"/>
      <w:r w:rsidR="006503FC" w:rsidRPr="007C52DD">
        <w:rPr>
          <w:rFonts w:ascii="Times New Roman" w:hAnsi="Times New Roman" w:cs="Times New Roman"/>
        </w:rPr>
        <w:t xml:space="preserve"> &amp; </w:t>
      </w:r>
      <w:proofErr w:type="spellStart"/>
      <w:r w:rsidR="006503FC" w:rsidRPr="007C52DD">
        <w:rPr>
          <w:rFonts w:ascii="Times New Roman" w:hAnsi="Times New Roman" w:cs="Times New Roman"/>
        </w:rPr>
        <w:t>Grucza</w:t>
      </w:r>
      <w:proofErr w:type="spellEnd"/>
      <w:r w:rsidR="006503FC" w:rsidRPr="007C52DD">
        <w:rPr>
          <w:rFonts w:ascii="Times New Roman" w:hAnsi="Times New Roman" w:cs="Times New Roman"/>
        </w:rPr>
        <w:t xml:space="preserve">, 2001; </w:t>
      </w:r>
      <w:proofErr w:type="spellStart"/>
      <w:r w:rsidR="006503FC" w:rsidRPr="007C52DD">
        <w:rPr>
          <w:rFonts w:ascii="Times New Roman" w:hAnsi="Times New Roman" w:cs="Times New Roman"/>
        </w:rPr>
        <w:t>Janse</w:t>
      </w:r>
      <w:proofErr w:type="spellEnd"/>
      <w:r w:rsidR="006503FC" w:rsidRPr="007C52DD">
        <w:rPr>
          <w:rFonts w:ascii="Times New Roman" w:hAnsi="Times New Roman" w:cs="Times New Roman"/>
        </w:rPr>
        <w:t xml:space="preserve"> de </w:t>
      </w:r>
      <w:proofErr w:type="spellStart"/>
      <w:r w:rsidR="006503FC" w:rsidRPr="007C52DD">
        <w:rPr>
          <w:rFonts w:ascii="Times New Roman" w:hAnsi="Times New Roman" w:cs="Times New Roman"/>
        </w:rPr>
        <w:t>Jonge</w:t>
      </w:r>
      <w:proofErr w:type="spellEnd"/>
      <w:r w:rsidR="006503FC" w:rsidRPr="007C52DD">
        <w:rPr>
          <w:rFonts w:ascii="Times New Roman" w:hAnsi="Times New Roman" w:cs="Times New Roman"/>
        </w:rPr>
        <w:t xml:space="preserve"> et al., 2012). These thermoregulat</w:t>
      </w:r>
      <w:r w:rsidR="004178FF" w:rsidRPr="007C52DD">
        <w:rPr>
          <w:rFonts w:ascii="Times New Roman" w:hAnsi="Times New Roman" w:cs="Times New Roman"/>
        </w:rPr>
        <w:t xml:space="preserve">ory effects are proposed to impair exercise tolerance in hot conditions when estrogen and progesterone concentrations are elevated, however, evidence remained somewhat limited. </w:t>
      </w:r>
    </w:p>
    <w:p w14:paraId="252A89F1" w14:textId="77777777" w:rsidR="004178FF" w:rsidRPr="007C52DD" w:rsidRDefault="004178FF" w:rsidP="00CD73C5">
      <w:pPr>
        <w:spacing w:line="480" w:lineRule="auto"/>
        <w:rPr>
          <w:rFonts w:ascii="Times New Roman" w:hAnsi="Times New Roman" w:cs="Times New Roman"/>
        </w:rPr>
      </w:pPr>
    </w:p>
    <w:p w14:paraId="2F97F8BE" w14:textId="17732506" w:rsidR="004178FF" w:rsidRPr="007C52DD" w:rsidRDefault="004178FF" w:rsidP="00CD73C5">
      <w:pPr>
        <w:spacing w:line="480" w:lineRule="auto"/>
        <w:rPr>
          <w:rFonts w:ascii="Times New Roman" w:hAnsi="Times New Roman" w:cs="Times New Roman"/>
        </w:rPr>
      </w:pPr>
      <w:r w:rsidRPr="007C52DD">
        <w:rPr>
          <w:rFonts w:ascii="Times New Roman" w:hAnsi="Times New Roman" w:cs="Times New Roman"/>
        </w:rPr>
        <w:t xml:space="preserve">In 15 trained </w:t>
      </w:r>
      <w:r w:rsidR="008B73FA" w:rsidRPr="007C52DD">
        <w:rPr>
          <w:rFonts w:ascii="Times New Roman" w:hAnsi="Times New Roman" w:cs="Times New Roman"/>
        </w:rPr>
        <w:t xml:space="preserve">eumenorrheic athletes, core temperature was significantly higher at rest, during exercise, and </w:t>
      </w:r>
      <w:r w:rsidR="00680981" w:rsidRPr="007C52DD">
        <w:rPr>
          <w:rFonts w:ascii="Times New Roman" w:hAnsi="Times New Roman" w:cs="Times New Roman"/>
        </w:rPr>
        <w:t xml:space="preserve">through 60 minutes of recovery after treadmill running to exhaustion in the luteal </w:t>
      </w:r>
      <w:r w:rsidR="00BE6DC8" w:rsidRPr="007C52DD">
        <w:rPr>
          <w:rFonts w:ascii="Times New Roman" w:hAnsi="Times New Roman" w:cs="Times New Roman"/>
        </w:rPr>
        <w:t>versus</w:t>
      </w:r>
      <w:r w:rsidR="00300255" w:rsidRPr="007C52DD">
        <w:rPr>
          <w:rFonts w:ascii="Times New Roman" w:hAnsi="Times New Roman" w:cs="Times New Roman"/>
        </w:rPr>
        <w:t xml:space="preserve"> the follicular phases (Ten</w:t>
      </w:r>
      <w:r w:rsidR="001D661A" w:rsidRPr="007C52DD">
        <w:rPr>
          <w:rFonts w:ascii="Times New Roman" w:hAnsi="Times New Roman" w:cs="Times New Roman"/>
        </w:rPr>
        <w:t>aglia et al., 1999</w:t>
      </w:r>
      <w:r w:rsidR="00300255" w:rsidRPr="007C52DD">
        <w:rPr>
          <w:rFonts w:ascii="Times New Roman" w:hAnsi="Times New Roman" w:cs="Times New Roman"/>
        </w:rPr>
        <w:t>)</w:t>
      </w:r>
      <w:r w:rsidR="001D661A" w:rsidRPr="007C52DD">
        <w:rPr>
          <w:rFonts w:ascii="Times New Roman" w:hAnsi="Times New Roman" w:cs="Times New Roman"/>
        </w:rPr>
        <w:t xml:space="preserve">. Total exercise time until exhaustion </w:t>
      </w:r>
      <w:r w:rsidR="001D661A" w:rsidRPr="007C52DD">
        <w:rPr>
          <w:rFonts w:ascii="Times New Roman" w:hAnsi="Times New Roman" w:cs="Times New Roman"/>
        </w:rPr>
        <w:lastRenderedPageBreak/>
        <w:t xml:space="preserve">was not different between phases. </w:t>
      </w:r>
      <w:r w:rsidR="00BE6DC8" w:rsidRPr="007C52DD">
        <w:rPr>
          <w:rFonts w:ascii="Times New Roman" w:hAnsi="Times New Roman" w:cs="Times New Roman"/>
        </w:rPr>
        <w:t>However,</w:t>
      </w:r>
      <w:r w:rsidR="001D661A" w:rsidRPr="007C52DD">
        <w:rPr>
          <w:rFonts w:ascii="Times New Roman" w:hAnsi="Times New Roman" w:cs="Times New Roman"/>
        </w:rPr>
        <w:t xml:space="preserve"> the higher exercising core temperatures in the luteal phase suggest a disadvantage </w:t>
      </w:r>
      <w:r w:rsidR="004F3B1A" w:rsidRPr="007C52DD">
        <w:rPr>
          <w:rFonts w:ascii="Times New Roman" w:hAnsi="Times New Roman" w:cs="Times New Roman"/>
        </w:rPr>
        <w:t>for endurance performance in</w:t>
      </w:r>
      <w:r w:rsidR="00BE6DC8" w:rsidRPr="007C52DD">
        <w:rPr>
          <w:rFonts w:ascii="Times New Roman" w:hAnsi="Times New Roman" w:cs="Times New Roman"/>
        </w:rPr>
        <w:t xml:space="preserve"> </w:t>
      </w:r>
      <w:r w:rsidR="004F3B1A" w:rsidRPr="007C52DD">
        <w:rPr>
          <w:rFonts w:ascii="Times New Roman" w:hAnsi="Times New Roman" w:cs="Times New Roman"/>
        </w:rPr>
        <w:t>hot environment</w:t>
      </w:r>
      <w:r w:rsidR="008F25A6" w:rsidRPr="007C52DD">
        <w:rPr>
          <w:rFonts w:ascii="Times New Roman" w:hAnsi="Times New Roman" w:cs="Times New Roman"/>
        </w:rPr>
        <w:t xml:space="preserve">s. Luteal phase increases in core temperature both at rest and during </w:t>
      </w:r>
      <w:r w:rsidR="00933C62" w:rsidRPr="007C52DD">
        <w:rPr>
          <w:rFonts w:ascii="Times New Roman" w:hAnsi="Times New Roman" w:cs="Times New Roman"/>
        </w:rPr>
        <w:t>exercise were also observed in several other studies of trained female athletes and consistently active women (</w:t>
      </w:r>
      <w:proofErr w:type="spellStart"/>
      <w:r w:rsidR="00933C62" w:rsidRPr="007C52DD">
        <w:rPr>
          <w:rFonts w:ascii="Times New Roman" w:hAnsi="Times New Roman" w:cs="Times New Roman"/>
        </w:rPr>
        <w:t>Kolka</w:t>
      </w:r>
      <w:proofErr w:type="spellEnd"/>
      <w:r w:rsidR="00933C62" w:rsidRPr="007C52DD">
        <w:rPr>
          <w:rFonts w:ascii="Times New Roman" w:hAnsi="Times New Roman" w:cs="Times New Roman"/>
        </w:rPr>
        <w:t xml:space="preserve"> &amp; Stephenson, 1997; Goodman et al., 2014).</w:t>
      </w:r>
    </w:p>
    <w:p w14:paraId="0232B4DD" w14:textId="77777777" w:rsidR="00671D02" w:rsidRPr="007C52DD" w:rsidRDefault="00671D02" w:rsidP="00CD73C5">
      <w:pPr>
        <w:spacing w:line="480" w:lineRule="auto"/>
        <w:rPr>
          <w:rFonts w:ascii="Times New Roman" w:hAnsi="Times New Roman" w:cs="Times New Roman"/>
        </w:rPr>
      </w:pPr>
    </w:p>
    <w:p w14:paraId="7650CED5" w14:textId="77777777" w:rsidR="00D66E1A" w:rsidRPr="007C52DD" w:rsidRDefault="00D66E1A" w:rsidP="00CD73C5">
      <w:pPr>
        <w:spacing w:line="480" w:lineRule="auto"/>
        <w:rPr>
          <w:rFonts w:ascii="Times New Roman" w:hAnsi="Times New Roman" w:cs="Times New Roman"/>
        </w:rPr>
      </w:pPr>
    </w:p>
    <w:p w14:paraId="15F0649B" w14:textId="7F679CFC" w:rsidR="00AC30F0" w:rsidRPr="007C52DD" w:rsidRDefault="00D66E1A" w:rsidP="00AC30F0">
      <w:pPr>
        <w:spacing w:line="480" w:lineRule="auto"/>
        <w:rPr>
          <w:rFonts w:ascii="Times New Roman" w:hAnsi="Times New Roman" w:cs="Times New Roman"/>
          <w:u w:val="single"/>
        </w:rPr>
      </w:pPr>
      <w:r w:rsidRPr="007C52DD">
        <w:rPr>
          <w:rFonts w:ascii="Times New Roman" w:hAnsi="Times New Roman" w:cs="Times New Roman"/>
          <w:u w:val="single"/>
        </w:rPr>
        <w:t xml:space="preserve">Conclusion </w:t>
      </w:r>
    </w:p>
    <w:p w14:paraId="5AEA278A" w14:textId="7702CDB2" w:rsidR="006D0446" w:rsidRPr="007C52DD" w:rsidRDefault="00AC30F0" w:rsidP="00AC30F0">
      <w:pPr>
        <w:autoSpaceDE w:val="0"/>
        <w:autoSpaceDN w:val="0"/>
        <w:adjustRightInd w:val="0"/>
        <w:spacing w:line="480" w:lineRule="auto"/>
        <w:rPr>
          <w:rFonts w:ascii="Times New Roman" w:hAnsi="Times New Roman" w:cs="Times New Roman"/>
        </w:rPr>
      </w:pPr>
      <w:r w:rsidRPr="007C52DD">
        <w:rPr>
          <w:rFonts w:ascii="Times New Roman" w:hAnsi="Times New Roman" w:cs="Times New Roman"/>
        </w:rPr>
        <w:t xml:space="preserve">In summary, research on the effects of the menstrual cycle on sports performance and experience in women has yielded mixed results. While some studies suggest subtle fluctuations may impact certain parameters like thermoregulation or anaerobic power under specific conditions, many studies show no significant differences in key measures of endurance, strength, metabolism, or injury risk across cycle phases. Considerable debate and uncertainty </w:t>
      </w:r>
      <w:r w:rsidR="007C52DD" w:rsidRPr="007C52DD">
        <w:rPr>
          <w:rFonts w:ascii="Times New Roman" w:hAnsi="Times New Roman" w:cs="Times New Roman"/>
        </w:rPr>
        <w:t>remain</w:t>
      </w:r>
      <w:r w:rsidRPr="007C52DD">
        <w:rPr>
          <w:rFonts w:ascii="Times New Roman" w:hAnsi="Times New Roman" w:cs="Times New Roman"/>
        </w:rPr>
        <w:t xml:space="preserve">, complicated by methodological limitations like small samples and difficulty confirming cycle phases. In summary, dynamic estrogen and progesterone fluctuations orchestrate menstrual cycle effects on cognition, emotion, physiology, and </w:t>
      </w:r>
      <w:r w:rsidR="007C52DD" w:rsidRPr="007C52DD">
        <w:rPr>
          <w:rFonts w:ascii="Times New Roman" w:hAnsi="Times New Roman" w:cs="Times New Roman"/>
        </w:rPr>
        <w:t>behaviour</w:t>
      </w:r>
      <w:r w:rsidRPr="007C52DD">
        <w:rPr>
          <w:rFonts w:ascii="Times New Roman" w:hAnsi="Times New Roman" w:cs="Times New Roman"/>
        </w:rPr>
        <w:t xml:space="preserve"> through complex neural mechanisms. However, these effects vary between individuals. Understanding these neural interactions provides insight into women's health and the need for personalized medicine accommodating menstrual cycle impacts on the brain.</w:t>
      </w:r>
    </w:p>
    <w:p w14:paraId="734338AA" w14:textId="77777777" w:rsidR="00AC30F0" w:rsidRPr="007C52DD" w:rsidRDefault="00AC30F0" w:rsidP="00AC30F0">
      <w:pPr>
        <w:autoSpaceDE w:val="0"/>
        <w:autoSpaceDN w:val="0"/>
        <w:adjustRightInd w:val="0"/>
        <w:spacing w:line="480" w:lineRule="auto"/>
        <w:rPr>
          <w:rFonts w:ascii="Times New Roman" w:hAnsi="Times New Roman" w:cs="Times New Roman"/>
        </w:rPr>
      </w:pPr>
    </w:p>
    <w:p w14:paraId="63FBCED8" w14:textId="4F63545D" w:rsidR="006D0446" w:rsidRPr="007C52DD" w:rsidRDefault="006D0446" w:rsidP="006D0446">
      <w:pPr>
        <w:autoSpaceDE w:val="0"/>
        <w:autoSpaceDN w:val="0"/>
        <w:adjustRightInd w:val="0"/>
        <w:spacing w:line="480" w:lineRule="auto"/>
        <w:rPr>
          <w:rFonts w:ascii="Times New Roman" w:hAnsi="Times New Roman" w:cs="Times New Roman"/>
        </w:rPr>
      </w:pPr>
      <w:r w:rsidRPr="007C52DD">
        <w:rPr>
          <w:rFonts w:ascii="Times New Roman" w:hAnsi="Times New Roman" w:cs="Times New Roman"/>
        </w:rPr>
        <w:t xml:space="preserve">Overall, the current body of evidence does not demonstrate clear, consistent menstrual cycle effects on performance that would necessitate athletes to adjust training or competition schedules. However, findings do indicate that individual responses vary. </w:t>
      </w:r>
      <w:r w:rsidR="007C52DD" w:rsidRPr="007C52DD">
        <w:rPr>
          <w:rFonts w:ascii="Times New Roman" w:hAnsi="Times New Roman" w:cs="Times New Roman"/>
        </w:rPr>
        <w:t>Female athletes should monitor</w:t>
      </w:r>
      <w:r w:rsidRPr="007C52DD">
        <w:rPr>
          <w:rFonts w:ascii="Times New Roman" w:hAnsi="Times New Roman" w:cs="Times New Roman"/>
        </w:rPr>
        <w:t xml:space="preserve"> their cycles and physiological markers to optimize their regimen. </w:t>
      </w:r>
      <w:r w:rsidR="007C52DD" w:rsidRPr="007C52DD">
        <w:rPr>
          <w:rFonts w:ascii="Times New Roman" w:hAnsi="Times New Roman" w:cs="Times New Roman"/>
        </w:rPr>
        <w:lastRenderedPageBreak/>
        <w:t>Personalised</w:t>
      </w:r>
      <w:r w:rsidRPr="007C52DD">
        <w:rPr>
          <w:rFonts w:ascii="Times New Roman" w:hAnsi="Times New Roman" w:cs="Times New Roman"/>
        </w:rPr>
        <w:t xml:space="preserve"> tracking and management may help mitigate any potential effects of hormonal fluctuations.</w:t>
      </w:r>
    </w:p>
    <w:p w14:paraId="4E3B1C05" w14:textId="77777777" w:rsidR="006D0446" w:rsidRPr="007C52DD" w:rsidRDefault="006D0446" w:rsidP="006D0446">
      <w:pPr>
        <w:autoSpaceDE w:val="0"/>
        <w:autoSpaceDN w:val="0"/>
        <w:adjustRightInd w:val="0"/>
        <w:spacing w:line="480" w:lineRule="auto"/>
        <w:rPr>
          <w:rFonts w:ascii="Times New Roman" w:hAnsi="Times New Roman" w:cs="Times New Roman"/>
        </w:rPr>
      </w:pPr>
    </w:p>
    <w:p w14:paraId="4CAEC6B4" w14:textId="77777777" w:rsidR="006D0446" w:rsidRPr="007C52DD" w:rsidRDefault="006D0446" w:rsidP="006D0446">
      <w:pPr>
        <w:autoSpaceDE w:val="0"/>
        <w:autoSpaceDN w:val="0"/>
        <w:adjustRightInd w:val="0"/>
        <w:spacing w:line="480" w:lineRule="auto"/>
        <w:rPr>
          <w:rFonts w:ascii="Times New Roman" w:hAnsi="Times New Roman" w:cs="Times New Roman"/>
        </w:rPr>
      </w:pPr>
      <w:r w:rsidRPr="007C52DD">
        <w:rPr>
          <w:rFonts w:ascii="Times New Roman" w:hAnsi="Times New Roman" w:cs="Times New Roman"/>
        </w:rPr>
        <w:t>Further research with larger, more diverse samples of athletes using consistent, rigorous methodology is critical to elucidate the intricate relationships between the menstrual cycle, physiological mechanisms, and sports performance. Understanding potential effects in elite athletes and competitive settings represents a gap needing further study. While the menstrual cycle may not be a major determinant of performance for most female athletes, deeper insight for individual cases is needed. With improved knowledge, athletes and coaches can make informed choices about integrating menstrual cycle factors into training, competition, and recovery programs for optimal performance.</w:t>
      </w:r>
    </w:p>
    <w:p w14:paraId="3FA7799B" w14:textId="170E6712" w:rsidR="00B64C44" w:rsidRPr="007C52DD" w:rsidRDefault="00B64C44" w:rsidP="00327703">
      <w:pPr>
        <w:spacing w:line="480" w:lineRule="auto"/>
        <w:rPr>
          <w:rFonts w:ascii="Times New Roman" w:hAnsi="Times New Roman" w:cs="Times New Roman"/>
        </w:rPr>
      </w:pPr>
    </w:p>
    <w:p w14:paraId="3406AD4A" w14:textId="77777777" w:rsidR="006D0446" w:rsidRPr="00327703" w:rsidRDefault="006D0446" w:rsidP="00327703">
      <w:pPr>
        <w:spacing w:line="480" w:lineRule="auto"/>
        <w:rPr>
          <w:rFonts w:ascii="Times New Roman" w:hAnsi="Times New Roman" w:cs="Times New Roman"/>
          <w:sz w:val="22"/>
          <w:szCs w:val="22"/>
        </w:rPr>
      </w:pPr>
    </w:p>
    <w:sectPr w:rsidR="006D0446" w:rsidRPr="00327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3C5"/>
    <w:rsid w:val="00036517"/>
    <w:rsid w:val="0004394C"/>
    <w:rsid w:val="000F64A9"/>
    <w:rsid w:val="0010564E"/>
    <w:rsid w:val="001071CC"/>
    <w:rsid w:val="00115E9D"/>
    <w:rsid w:val="0012459D"/>
    <w:rsid w:val="00125559"/>
    <w:rsid w:val="0013536D"/>
    <w:rsid w:val="00137586"/>
    <w:rsid w:val="001D661A"/>
    <w:rsid w:val="00277106"/>
    <w:rsid w:val="002831D0"/>
    <w:rsid w:val="002A2088"/>
    <w:rsid w:val="002B4F67"/>
    <w:rsid w:val="002D28F5"/>
    <w:rsid w:val="002F1961"/>
    <w:rsid w:val="002F6FCE"/>
    <w:rsid w:val="00300255"/>
    <w:rsid w:val="00311581"/>
    <w:rsid w:val="00327703"/>
    <w:rsid w:val="00327E1E"/>
    <w:rsid w:val="003322C8"/>
    <w:rsid w:val="003A232C"/>
    <w:rsid w:val="003B12FB"/>
    <w:rsid w:val="003C73B3"/>
    <w:rsid w:val="003D07C5"/>
    <w:rsid w:val="003E15E9"/>
    <w:rsid w:val="00400338"/>
    <w:rsid w:val="004178FF"/>
    <w:rsid w:val="00422ABF"/>
    <w:rsid w:val="00433025"/>
    <w:rsid w:val="004333B3"/>
    <w:rsid w:val="00450364"/>
    <w:rsid w:val="00471079"/>
    <w:rsid w:val="00476DC8"/>
    <w:rsid w:val="004B6D22"/>
    <w:rsid w:val="004C0061"/>
    <w:rsid w:val="004F3B1A"/>
    <w:rsid w:val="00546CBE"/>
    <w:rsid w:val="0056024A"/>
    <w:rsid w:val="005B57A7"/>
    <w:rsid w:val="006321DD"/>
    <w:rsid w:val="00635532"/>
    <w:rsid w:val="00646AAF"/>
    <w:rsid w:val="006503FC"/>
    <w:rsid w:val="00671D02"/>
    <w:rsid w:val="006778D1"/>
    <w:rsid w:val="00680981"/>
    <w:rsid w:val="006A6D29"/>
    <w:rsid w:val="006B4A93"/>
    <w:rsid w:val="006C5573"/>
    <w:rsid w:val="006D0446"/>
    <w:rsid w:val="00705A00"/>
    <w:rsid w:val="007319AC"/>
    <w:rsid w:val="007659B9"/>
    <w:rsid w:val="00771CD3"/>
    <w:rsid w:val="007762C4"/>
    <w:rsid w:val="00777C02"/>
    <w:rsid w:val="007C52DD"/>
    <w:rsid w:val="007D6547"/>
    <w:rsid w:val="00810687"/>
    <w:rsid w:val="0081625C"/>
    <w:rsid w:val="00826B20"/>
    <w:rsid w:val="008575EB"/>
    <w:rsid w:val="00861D70"/>
    <w:rsid w:val="0088062E"/>
    <w:rsid w:val="008A2224"/>
    <w:rsid w:val="008B26BA"/>
    <w:rsid w:val="008B73FA"/>
    <w:rsid w:val="008C235E"/>
    <w:rsid w:val="008C5341"/>
    <w:rsid w:val="008D06E7"/>
    <w:rsid w:val="008D28C9"/>
    <w:rsid w:val="008E695C"/>
    <w:rsid w:val="008F25A6"/>
    <w:rsid w:val="00933C62"/>
    <w:rsid w:val="0096793C"/>
    <w:rsid w:val="009A07AA"/>
    <w:rsid w:val="00A26CBC"/>
    <w:rsid w:val="00A32E92"/>
    <w:rsid w:val="00A42D21"/>
    <w:rsid w:val="00A47E23"/>
    <w:rsid w:val="00A66F83"/>
    <w:rsid w:val="00A71B72"/>
    <w:rsid w:val="00AB480B"/>
    <w:rsid w:val="00AC30F0"/>
    <w:rsid w:val="00AD23C0"/>
    <w:rsid w:val="00B07ED6"/>
    <w:rsid w:val="00B30078"/>
    <w:rsid w:val="00B37C3D"/>
    <w:rsid w:val="00B64C44"/>
    <w:rsid w:val="00BB25D9"/>
    <w:rsid w:val="00BD2DD9"/>
    <w:rsid w:val="00BE336B"/>
    <w:rsid w:val="00BE6DC8"/>
    <w:rsid w:val="00C07350"/>
    <w:rsid w:val="00C51C47"/>
    <w:rsid w:val="00CB259A"/>
    <w:rsid w:val="00CD41EE"/>
    <w:rsid w:val="00CD52D3"/>
    <w:rsid w:val="00CD73C5"/>
    <w:rsid w:val="00D15D24"/>
    <w:rsid w:val="00D47BD6"/>
    <w:rsid w:val="00D66E1A"/>
    <w:rsid w:val="00D8553F"/>
    <w:rsid w:val="00D90AE3"/>
    <w:rsid w:val="00D93FF0"/>
    <w:rsid w:val="00DB0A9F"/>
    <w:rsid w:val="00DB0DD1"/>
    <w:rsid w:val="00DD1E21"/>
    <w:rsid w:val="00DF2AAA"/>
    <w:rsid w:val="00DF70D0"/>
    <w:rsid w:val="00E261CE"/>
    <w:rsid w:val="00F50210"/>
    <w:rsid w:val="00F52B88"/>
    <w:rsid w:val="00F624DE"/>
    <w:rsid w:val="00F64B65"/>
    <w:rsid w:val="00FA1FAB"/>
    <w:rsid w:val="00FA67C7"/>
    <w:rsid w:val="00FB0A0E"/>
    <w:rsid w:val="00FB17E9"/>
    <w:rsid w:val="00FD7939"/>
    <w:rsid w:val="00FE40C3"/>
    <w:rsid w:val="00FF0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F4B39"/>
  <w15:chartTrackingRefBased/>
  <w15:docId w15:val="{02E1542E-5473-C648-A668-1D5AE78B1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10</Pages>
  <Words>2544</Words>
  <Characters>14501</Characters>
  <Application>Microsoft Office Word</Application>
  <DocSecurity>0</DocSecurity>
  <Lines>120</Lines>
  <Paragraphs>34</Paragraphs>
  <ScaleCrop>false</ScaleCrop>
  <Company/>
  <LinksUpToDate>false</LinksUpToDate>
  <CharactersWithSpaces>17011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Hooper (1802572)</dc:creator>
  <cp:keywords/>
  <dc:description/>
  <cp:lastModifiedBy>Saskia Hooper (1802572)</cp:lastModifiedBy>
  <cp:revision>121</cp:revision>
  <dcterms:created xsi:type="dcterms:W3CDTF">2023-10-31T11:11:00Z</dcterms:created>
  <dcterms:modified xsi:type="dcterms:W3CDTF">2023-11-05T20:12:00Z</dcterms:modified>
</cp:coreProperties>
</file>