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4B48FDA" w:rsidR="005E6C44" w:rsidRPr="004C3A0B" w:rsidRDefault="003455C2" w:rsidP="003F6F7B">
            <w:pPr>
              <w:rPr>
                <w:rFonts w:ascii="Arial" w:hAnsi="Arial" w:cs="Arial"/>
                <w:sz w:val="22"/>
                <w:szCs w:val="22"/>
              </w:rPr>
            </w:pPr>
            <w:r>
              <w:rPr>
                <w:rFonts w:ascii="Arial" w:hAnsi="Arial" w:cs="Arial"/>
                <w:sz w:val="22"/>
                <w:szCs w:val="22"/>
              </w:rPr>
              <w:t xml:space="preserve">Md. Shohel Hossen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5F152A7D" w14:textId="77777777" w:rsidR="00AE4113" w:rsidRDefault="00AE4113" w:rsidP="003F6F7B">
            <w:pPr>
              <w:rPr>
                <w:rFonts w:ascii="Arial" w:hAnsi="Arial" w:cs="Arial"/>
                <w:sz w:val="22"/>
                <w:szCs w:val="22"/>
              </w:rPr>
            </w:pPr>
          </w:p>
          <w:p w14:paraId="309F5F46" w14:textId="05851F79" w:rsidR="005E6C44" w:rsidRDefault="003455C2" w:rsidP="003F6F7B">
            <w:pPr>
              <w:rPr>
                <w:rFonts w:ascii="Arial" w:hAnsi="Arial" w:cs="Arial"/>
                <w:sz w:val="22"/>
                <w:szCs w:val="22"/>
              </w:rPr>
            </w:pPr>
            <w:r>
              <w:rPr>
                <w:rFonts w:ascii="Arial" w:hAnsi="Arial" w:cs="Arial"/>
                <w:sz w:val="22"/>
                <w:szCs w:val="22"/>
              </w:rPr>
              <w:t>24</w:t>
            </w:r>
            <w:r w:rsidR="00DE1C6B">
              <w:rPr>
                <w:rFonts w:ascii="Arial" w:hAnsi="Arial" w:cs="Arial"/>
                <w:sz w:val="22"/>
                <w:szCs w:val="22"/>
              </w:rPr>
              <w:t>33869</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E4589E0" w:rsidR="005E6C44" w:rsidRPr="004C3A0B" w:rsidRDefault="00CA6F5A" w:rsidP="003F6F7B">
            <w:pPr>
              <w:rPr>
                <w:rFonts w:ascii="Arial" w:hAnsi="Arial" w:cs="Arial"/>
                <w:sz w:val="22"/>
                <w:szCs w:val="22"/>
              </w:rPr>
            </w:pPr>
            <w:r>
              <w:rPr>
                <w:rFonts w:ascii="Arial" w:hAnsi="Arial" w:cs="Arial"/>
                <w:sz w:val="22"/>
                <w:szCs w:val="22"/>
              </w:rPr>
              <w:t>2433869@student.uwtsd.ac.uk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EB7465E" w:rsidR="005E6C44" w:rsidRPr="004C3A0B" w:rsidRDefault="00CA6F5A" w:rsidP="003F6F7B">
            <w:pPr>
              <w:rPr>
                <w:rFonts w:ascii="Arial" w:hAnsi="Arial" w:cs="Arial"/>
                <w:sz w:val="22"/>
                <w:szCs w:val="22"/>
              </w:rPr>
            </w:pPr>
            <w:r>
              <w:rPr>
                <w:rFonts w:ascii="Arial" w:hAnsi="Arial" w:cs="Arial"/>
                <w:sz w:val="22"/>
                <w:szCs w:val="22"/>
              </w:rPr>
              <w:t>Public Health and Social Care in P</w:t>
            </w:r>
            <w:r w:rsidR="00BB5BF2">
              <w:rPr>
                <w:rFonts w:ascii="Arial" w:hAnsi="Arial" w:cs="Arial"/>
                <w:sz w:val="22"/>
                <w:szCs w:val="22"/>
              </w:rPr>
              <w:t xml:space="preserve">ractice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582890D" w:rsidR="005E6C44" w:rsidRPr="004C3A0B" w:rsidRDefault="00DC457D" w:rsidP="003F6F7B">
            <w:pPr>
              <w:rPr>
                <w:rFonts w:ascii="Arial" w:hAnsi="Arial" w:cs="Arial"/>
                <w:sz w:val="22"/>
                <w:szCs w:val="22"/>
              </w:rPr>
            </w:pPr>
            <w:r>
              <w:rPr>
                <w:rFonts w:ascii="Arial" w:hAnsi="Arial" w:cs="Arial"/>
                <w:sz w:val="22"/>
                <w:szCs w:val="22"/>
              </w:rPr>
              <w:t xml:space="preserve">Dr. </w:t>
            </w:r>
            <w:r w:rsidR="00CA6F5A">
              <w:rPr>
                <w:rFonts w:ascii="Arial" w:hAnsi="Arial" w:cs="Arial"/>
                <w:sz w:val="22"/>
                <w:szCs w:val="22"/>
              </w:rPr>
              <w:t>C</w:t>
            </w:r>
            <w:r w:rsidR="00BB5BF2">
              <w:rPr>
                <w:rFonts w:ascii="Arial" w:hAnsi="Arial" w:cs="Arial"/>
                <w:sz w:val="22"/>
                <w:szCs w:val="22"/>
              </w:rPr>
              <w:t>aroline Salami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5B28960" w:rsidR="005E6C44" w:rsidRPr="00DD0929" w:rsidRDefault="00BB5BF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EF41364" w:rsidR="005E6C44" w:rsidRPr="004C3A0B" w:rsidRDefault="00BB5BF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2794880" w:rsidR="004C3D85" w:rsidRPr="004C3A0B" w:rsidRDefault="00CA6F5A" w:rsidP="003C07E3">
            <w:pPr>
              <w:rPr>
                <w:rFonts w:ascii="Arial" w:hAnsi="Arial" w:cs="Arial"/>
                <w:sz w:val="22"/>
                <w:szCs w:val="22"/>
              </w:rPr>
            </w:pPr>
            <w:r>
              <w:rPr>
                <w:rFonts w:ascii="Arial" w:hAnsi="Arial" w:cs="Arial"/>
                <w:sz w:val="22"/>
                <w:szCs w:val="22"/>
              </w:rPr>
              <w:t>The Influence of Socioeconomic Inequalities on Cardiovascular Disease Among Adults in the United Kingdom: A Systematic Review</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3C9BCE7" w:rsidR="004C3D85" w:rsidRPr="00D839CD" w:rsidRDefault="00CA6F5A" w:rsidP="003C07E3">
            <w:pPr>
              <w:rPr>
                <w:rFonts w:ascii="Arial" w:hAnsi="Arial" w:cs="Arial"/>
                <w:sz w:val="22"/>
                <w:szCs w:val="22"/>
              </w:rPr>
            </w:pPr>
            <w:r>
              <w:rPr>
                <w:rFonts w:ascii="Arial" w:hAnsi="Arial" w:cs="Arial"/>
                <w:sz w:val="22"/>
                <w:szCs w:val="22"/>
              </w:rPr>
              <w:t>28 September</w:t>
            </w:r>
            <w:r w:rsidR="005A1A44">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A3D441C" w:rsidR="004C3D85" w:rsidRPr="004C3A0B" w:rsidRDefault="00822209" w:rsidP="003C07E3">
            <w:pPr>
              <w:rPr>
                <w:rFonts w:ascii="Arial" w:hAnsi="Arial" w:cs="Arial"/>
                <w:sz w:val="22"/>
                <w:szCs w:val="22"/>
              </w:rPr>
            </w:pPr>
            <w:r>
              <w:rPr>
                <w:rFonts w:ascii="Arial" w:hAnsi="Arial" w:cs="Arial"/>
                <w:sz w:val="22"/>
                <w:szCs w:val="22"/>
              </w:rPr>
              <w:t xml:space="preserve">31 January </w:t>
            </w:r>
            <w:r w:rsidR="005A1A44">
              <w:rPr>
                <w:rFonts w:ascii="Arial" w:hAnsi="Arial" w:cs="Arial"/>
                <w:sz w:val="22"/>
                <w:szCs w:val="22"/>
              </w:rPr>
              <w:t>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CC2AB95" w14:textId="77777777" w:rsidR="00B36E5F" w:rsidRPr="00B36E5F" w:rsidRDefault="00B36E5F" w:rsidP="00B36E5F">
            <w:pPr>
              <w:pBdr>
                <w:top w:val="nil"/>
                <w:left w:val="nil"/>
                <w:bottom w:val="nil"/>
                <w:right w:val="nil"/>
                <w:between w:val="nil"/>
              </w:pBdr>
              <w:spacing w:before="320" w:after="160"/>
              <w:outlineLvl w:val="0"/>
              <w:rPr>
                <w:rFonts w:ascii="Arial" w:eastAsia="Calibri" w:hAnsi="Arial" w:cs="Arial"/>
                <w:b/>
                <w:color w:val="002060"/>
                <w:sz w:val="24"/>
                <w:szCs w:val="24"/>
                <w:lang w:eastAsia="en-GB"/>
              </w:rPr>
            </w:pPr>
            <w:bookmarkStart w:id="0" w:name="_Toc237121126"/>
            <w:r w:rsidRPr="00B36E5F">
              <w:rPr>
                <w:rFonts w:ascii="Arial" w:eastAsia="Calibri" w:hAnsi="Arial" w:cs="Arial"/>
                <w:b/>
                <w:bCs/>
                <w:color w:val="002060"/>
                <w:sz w:val="22"/>
                <w:szCs w:val="22"/>
                <w:lang w:eastAsia="en-GB"/>
              </w:rPr>
              <w:t>Introduction and Literature Based Background</w:t>
            </w:r>
            <w:bookmarkEnd w:id="0"/>
          </w:p>
          <w:p w14:paraId="133D39B7" w14:textId="77777777" w:rsidR="00B36E5F" w:rsidRPr="00B36E5F" w:rsidRDefault="00B36E5F" w:rsidP="00B36E5F">
            <w:pPr>
              <w:spacing w:before="120" w:after="120"/>
              <w:jc w:val="both"/>
              <w:rPr>
                <w:rFonts w:ascii="Arial" w:eastAsia="Calibri" w:hAnsi="Arial" w:cs="Calibri"/>
                <w:sz w:val="22"/>
                <w:szCs w:val="24"/>
                <w:lang w:eastAsia="en-GB"/>
              </w:rPr>
            </w:pPr>
            <w:r w:rsidRPr="00B36E5F">
              <w:rPr>
                <w:rFonts w:ascii="Arial" w:eastAsia="Calibri" w:hAnsi="Arial" w:cs="Calibri"/>
                <w:sz w:val="22"/>
                <w:szCs w:val="24"/>
                <w:lang w:eastAsia="en-GB"/>
              </w:rPr>
              <w:t>Socioeconomic inequalities refer to the inequitable and preventable health disparities that exist due to conditions of birth, growth, living, work and ageing (Goldblatt, 2016). The conditions that are considered are income, education, employment, housing and access to services. There have been increasing studies correlating socioeconomic status and increased risk of cardiovascular disease and decreased outcomes following diagnosis (Bann et al., 2024).</w:t>
            </w:r>
          </w:p>
          <w:p w14:paraId="2EDBD901" w14:textId="77777777" w:rsidR="00B36E5F" w:rsidRPr="00B36E5F" w:rsidRDefault="00B36E5F" w:rsidP="00B36E5F">
            <w:pPr>
              <w:spacing w:before="120" w:after="120"/>
              <w:jc w:val="both"/>
              <w:rPr>
                <w:rFonts w:ascii="Arial" w:eastAsia="Calibri" w:hAnsi="Arial" w:cs="Calibri"/>
                <w:sz w:val="22"/>
                <w:szCs w:val="24"/>
                <w:lang w:eastAsia="en-GB"/>
              </w:rPr>
            </w:pPr>
            <w:r w:rsidRPr="00B36E5F">
              <w:rPr>
                <w:rFonts w:ascii="Arial" w:eastAsia="Calibri" w:hAnsi="Arial" w:cs="Calibri"/>
                <w:sz w:val="22"/>
                <w:szCs w:val="24"/>
                <w:lang w:eastAsia="en-GB"/>
              </w:rPr>
              <w:t>In the UK, research with large populations indicates that, even after control for personal risk factors (e.g., smoking and low levels of physical activity), women and men in the most deprived areas are at greater risk of CHD (Floud et al., 2016). Cardiovascular risk patterns are also unique for migrant and minority ethnic groups in the United Kingdom, as influenced by socioeconomic factors (Ismail et al., 2022). In addition to individual behaviours, structural factors (housing quality and neighbourhood deprivation) are also found to have independent associations with cardiovascular disease mortality in older age (Ramsay et al., 2015).</w:t>
            </w:r>
          </w:p>
          <w:p w14:paraId="102BE00E" w14:textId="7F862F8F" w:rsidR="00B36E5F" w:rsidRDefault="00B36E5F" w:rsidP="00B36E5F">
            <w:pPr>
              <w:spacing w:before="120" w:after="120"/>
              <w:jc w:val="both"/>
              <w:rPr>
                <w:rFonts w:ascii="Arial" w:eastAsia="Calibri" w:hAnsi="Arial" w:cs="Calibri"/>
                <w:sz w:val="22"/>
                <w:szCs w:val="24"/>
                <w:lang w:eastAsia="en-GB"/>
              </w:rPr>
            </w:pPr>
            <w:r w:rsidRPr="00B36E5F">
              <w:rPr>
                <w:rFonts w:ascii="Arial" w:eastAsia="Calibri" w:hAnsi="Arial" w:cs="Calibri"/>
                <w:sz w:val="22"/>
                <w:szCs w:val="24"/>
                <w:lang w:eastAsia="en-GB"/>
              </w:rPr>
              <w:t>Nevertheless, there is a lack of evidence about the interactions of these social determinants to generate inequalities in cardiac outcomes in the UK specifically. This evidence is largely disjointed and distributed across various aspects of income, ethnicity, housing and access to healthcare. The available evidence is not synthesised in one single document that brings together the strands of income and ethnicity, housing and access to healthcare. This proposal aims to tackle this through a systematic review of social determinants of cardiovascular disease among United Kingdom adults, to provide more equitable public health responses.</w:t>
            </w:r>
          </w:p>
          <w:p w14:paraId="5241C628" w14:textId="77777777" w:rsidR="00B36E5F" w:rsidRPr="0057795A" w:rsidRDefault="00B36E5F" w:rsidP="00B36E5F">
            <w:pPr>
              <w:pBdr>
                <w:between w:val="nil"/>
              </w:pBdr>
              <w:spacing w:before="320" w:after="160"/>
              <w:outlineLvl w:val="0"/>
              <w:rPr>
                <w:rFonts w:ascii="Arial" w:eastAsia="Calibri" w:hAnsi="Arial" w:cs="Arial"/>
                <w:b/>
                <w:color w:val="002060"/>
                <w:sz w:val="24"/>
                <w:szCs w:val="24"/>
                <w:lang w:eastAsia="en-GB"/>
              </w:rPr>
            </w:pPr>
            <w:bookmarkStart w:id="1" w:name="_Toc237121125"/>
            <w:r w:rsidRPr="0057795A">
              <w:rPr>
                <w:rFonts w:ascii="Arial" w:eastAsia="Calibri" w:hAnsi="Arial" w:cs="Arial"/>
                <w:b/>
                <w:bCs/>
                <w:color w:val="002060"/>
                <w:sz w:val="22"/>
                <w:szCs w:val="22"/>
                <w:lang w:eastAsia="en-GB"/>
              </w:rPr>
              <w:t>Prevalence of the Problem in Health and Social Care</w:t>
            </w:r>
            <w:bookmarkEnd w:id="1"/>
          </w:p>
          <w:p w14:paraId="405BCF96" w14:textId="77777777" w:rsidR="00B36E5F" w:rsidRPr="0057795A" w:rsidRDefault="00B36E5F" w:rsidP="00B36E5F">
            <w:pPr>
              <w:spacing w:before="120" w:after="120"/>
              <w:jc w:val="both"/>
              <w:rPr>
                <w:rFonts w:ascii="Arial" w:eastAsia="Calibri" w:hAnsi="Arial" w:cs="Calibri"/>
                <w:sz w:val="22"/>
                <w:szCs w:val="24"/>
                <w:lang w:eastAsia="en-GB"/>
              </w:rPr>
            </w:pPr>
            <w:r w:rsidRPr="0057795A">
              <w:rPr>
                <w:rFonts w:ascii="Arial" w:eastAsia="Calibri" w:hAnsi="Arial" w:cs="Calibri"/>
                <w:sz w:val="22"/>
                <w:szCs w:val="24"/>
                <w:lang w:eastAsia="en-GB"/>
              </w:rPr>
              <w:t>Cardiovascular Disease is a collective term for diseases of the heart and blood vessels. Cardiovascular disease is defined as coronary heart disease, stroke, heart failure, atrial fibrillation and hypertension for this proposal. They are still the major cause of death and disability in the United Kingdom. Cardiovascular disease impacts millions of adults and is a major cost to the National Health Service and social care services (Roth et al., 2020). The number of people affected by cardiovascular disease (CVD) almost doubled from 271 million (95% uncertainty interval [UI]: 257 to 285 million) in 1990 to 523 million (95% UI: 497 to 550 million) in 2019. During the same period, the number of deaths caused by CVD also increased steadily, from 12.1 million (95% UI: 11.4 to 12.6 million) in 1990 to 18.6 million (95% UI: 17.1 to 19.7 million) in 2019 (Roth et al., 2020).</w:t>
            </w:r>
          </w:p>
          <w:p w14:paraId="59DB6F18" w14:textId="2AB8F5B8" w:rsidR="00B36E5F" w:rsidRPr="0057795A" w:rsidRDefault="00B36E5F" w:rsidP="00B36E5F">
            <w:pPr>
              <w:spacing w:before="120" w:after="120"/>
              <w:jc w:val="both"/>
              <w:rPr>
                <w:rFonts w:ascii="Arial" w:eastAsia="Calibri" w:hAnsi="Arial" w:cs="Calibri"/>
                <w:sz w:val="22"/>
                <w:szCs w:val="24"/>
                <w:lang w:eastAsia="en-GB"/>
              </w:rPr>
            </w:pPr>
            <w:r w:rsidRPr="0057795A">
              <w:rPr>
                <w:rFonts w:ascii="Arial" w:eastAsia="Calibri" w:hAnsi="Arial" w:cs="Calibri"/>
                <w:sz w:val="22"/>
                <w:szCs w:val="24"/>
                <w:lang w:eastAsia="en-GB"/>
              </w:rPr>
              <w:t>In England, the age-standardised prevalence of cardiovascular disease is significantly higher in the most deprived areas than in the least deprived areas (Lindstrom et al., 2022). This disparity is further increased when other social factors like ethnicity, housing and access to health care are taken into consideration. Growing pressure is placed on health and social care services as they have to deal with a population of unemployed adults with low income, poor housing and limited access to preventive care who are suffering from cardiovascular disease. This is a vast problem and a synthesis of evidence to inform practice and policy is needed. This proposal addresses this need by proposing a systematic review of the impact of socioeconomic inequalities on cardiovascular disease risk and outcomes in adults in the United Kingdom.</w:t>
            </w:r>
          </w:p>
          <w:p w14:paraId="6E350775" w14:textId="77777777" w:rsidR="0057795A" w:rsidRPr="0057795A" w:rsidRDefault="0057795A" w:rsidP="0057795A">
            <w:pPr>
              <w:pBdr>
                <w:between w:val="nil"/>
              </w:pBdr>
              <w:spacing w:before="320" w:after="160"/>
              <w:outlineLvl w:val="0"/>
              <w:rPr>
                <w:rFonts w:ascii="Arial" w:eastAsia="Calibri" w:hAnsi="Arial" w:cs="Arial"/>
                <w:b/>
                <w:color w:val="002060"/>
                <w:sz w:val="24"/>
                <w:szCs w:val="24"/>
                <w:lang w:eastAsia="en-GB"/>
              </w:rPr>
            </w:pPr>
            <w:bookmarkStart w:id="2" w:name="_Toc237121129"/>
            <w:r w:rsidRPr="0057795A">
              <w:rPr>
                <w:rFonts w:ascii="Arial" w:eastAsia="Calibri" w:hAnsi="Arial" w:cs="Arial"/>
                <w:b/>
                <w:bCs/>
                <w:color w:val="002060"/>
                <w:sz w:val="22"/>
                <w:szCs w:val="22"/>
                <w:lang w:eastAsia="en-GB"/>
              </w:rPr>
              <w:t>Rationale of the Research</w:t>
            </w:r>
            <w:bookmarkEnd w:id="2"/>
          </w:p>
          <w:p w14:paraId="036C03C0" w14:textId="77777777" w:rsidR="0057795A" w:rsidRPr="0057795A" w:rsidRDefault="0057795A" w:rsidP="0057795A">
            <w:pPr>
              <w:spacing w:before="120" w:after="120"/>
              <w:jc w:val="both"/>
              <w:rPr>
                <w:rFonts w:ascii="Arial" w:eastAsia="Calibri" w:hAnsi="Arial" w:cs="Calibri"/>
                <w:sz w:val="22"/>
                <w:szCs w:val="24"/>
                <w:lang w:eastAsia="en-GB"/>
              </w:rPr>
            </w:pPr>
            <w:r w:rsidRPr="0057795A">
              <w:rPr>
                <w:rFonts w:ascii="Arial" w:eastAsia="Calibri" w:hAnsi="Arial" w:cs="Calibri"/>
                <w:sz w:val="22"/>
                <w:szCs w:val="24"/>
                <w:lang w:eastAsia="en-GB"/>
              </w:rPr>
              <w:t>Cardiovascular disease is still one of the most common causes of premature death in the UK and the differences in cardiovascular outcomes across rich and poor areas have not narrowed over the decades of public health investment (Lindstrom et al., 2022). Previous reviews are typically limited to examining one social determinant at a time, like income or ethnicity. The evidence presented in this review suggests that a review is required that combines evidence on income, education, employment, ethnicity, housing and access to healthcare to provide a more comprehensive picture of the influences of these factors on cardiovascular disease risk and outcomes in adults in the UK.</w:t>
            </w:r>
          </w:p>
          <w:p w14:paraId="5F64A457" w14:textId="57FB133E" w:rsidR="00F96C3F" w:rsidRPr="0057795A" w:rsidDel="00425DA7" w:rsidRDefault="0057795A" w:rsidP="0057795A">
            <w:pPr>
              <w:spacing w:before="120" w:after="120"/>
              <w:jc w:val="both"/>
              <w:rPr>
                <w:rFonts w:ascii="Arial" w:eastAsia="Calibri" w:hAnsi="Arial" w:cs="Calibri"/>
                <w:sz w:val="22"/>
                <w:szCs w:val="24"/>
                <w:lang w:eastAsia="en-GB"/>
              </w:rPr>
            </w:pPr>
            <w:r w:rsidRPr="0057795A">
              <w:rPr>
                <w:rFonts w:ascii="Arial" w:eastAsia="Calibri" w:hAnsi="Arial" w:cs="Calibri"/>
                <w:sz w:val="22"/>
                <w:szCs w:val="24"/>
                <w:lang w:eastAsia="en-GB"/>
              </w:rPr>
              <w:t>Collating this evidence will help to identify gaps in existing interventions and policies, and areas of need for new approaches. The purpose of this systematic review is therefore to create a robust and up to date evidence base to inform the prevention, treatment and care of adults living with or at risk of cardiovascular disease in the United Kingdom in a more equitable way.</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6C0468A" w14:textId="47FD3C06" w:rsidR="00F96C3F" w:rsidRPr="00217B7A" w:rsidRDefault="00217B7A" w:rsidP="00217B7A">
            <w:pPr>
              <w:rPr>
                <w:rFonts w:ascii="Arial" w:hAnsi="Arial" w:cs="Arial"/>
              </w:rPr>
            </w:pPr>
            <w:r w:rsidRPr="00217B7A">
              <w:rPr>
                <w:rFonts w:ascii="Arial" w:hAnsi="Arial" w:cs="Arial"/>
                <w:sz w:val="22"/>
              </w:rPr>
              <w:t>How do socioeconomic inequalities influence cardiovascular disease risk and outcomes among adults in the United Kingdom?</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574A3C8C" w14:textId="2CF42EBA" w:rsidR="00F96C3F" w:rsidRPr="00EE6ECF" w:rsidRDefault="00217B7A" w:rsidP="00F96C3F">
            <w:pPr>
              <w:rPr>
                <w:rFonts w:ascii="Arial" w:hAnsi="Arial" w:cs="Arial"/>
                <w:sz w:val="22"/>
                <w:szCs w:val="22"/>
              </w:rPr>
            </w:pPr>
            <w:r>
              <w:rPr>
                <w:rFonts w:ascii="Arial" w:hAnsi="Arial" w:cs="Arial"/>
                <w:sz w:val="22"/>
                <w:szCs w:val="22"/>
              </w:rPr>
              <w:t xml:space="preserve">The aim of the study is to systematically review and synthesis existing evidence </w:t>
            </w:r>
            <w:r w:rsidR="00EE6ECF">
              <w:rPr>
                <w:rFonts w:ascii="Arial" w:hAnsi="Arial" w:cs="Arial"/>
                <w:sz w:val="22"/>
                <w:szCs w:val="22"/>
              </w:rPr>
              <w:t xml:space="preserve">on how </w:t>
            </w:r>
            <w:r>
              <w:rPr>
                <w:rFonts w:ascii="Arial" w:hAnsi="Arial" w:cs="Arial"/>
                <w:sz w:val="22"/>
                <w:szCs w:val="22"/>
              </w:rPr>
              <w:t>social determi</w:t>
            </w:r>
            <w:r w:rsidR="00EE6ECF">
              <w:rPr>
                <w:rFonts w:ascii="Arial" w:hAnsi="Arial" w:cs="Arial"/>
                <w:sz w:val="22"/>
                <w:szCs w:val="22"/>
              </w:rPr>
              <w:t>nants influence</w:t>
            </w:r>
            <w:r>
              <w:rPr>
                <w:rFonts w:ascii="Arial" w:hAnsi="Arial" w:cs="Arial"/>
                <w:sz w:val="22"/>
                <w:szCs w:val="22"/>
              </w:rPr>
              <w:t xml:space="preserve"> cardiovascular disease risk and outcomes among adults in the United Kingdom.</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37171CA" w14:textId="0BC92C4B" w:rsidR="00F96C3F" w:rsidRDefault="00F96C3F" w:rsidP="00302B90">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FB4FDE1" w14:textId="77777777" w:rsidR="00302B90" w:rsidRPr="00302B90" w:rsidRDefault="00302B90" w:rsidP="00302B90">
            <w:pPr>
              <w:autoSpaceDE w:val="0"/>
              <w:autoSpaceDN w:val="0"/>
              <w:adjustRightInd w:val="0"/>
              <w:rPr>
                <w:rFonts w:ascii="Arial" w:hAnsi="Arial" w:cs="Arial"/>
                <w:b/>
                <w:bCs/>
                <w:sz w:val="22"/>
                <w:szCs w:val="22"/>
              </w:rPr>
            </w:pPr>
          </w:p>
          <w:p w14:paraId="383343B6" w14:textId="7D7836F1" w:rsidR="00846747" w:rsidRPr="00846747" w:rsidRDefault="00846747" w:rsidP="00846747">
            <w:pPr>
              <w:jc w:val="both"/>
              <w:rPr>
                <w:rFonts w:ascii="Arial" w:hAnsi="Arial" w:cs="Arial"/>
                <w:sz w:val="22"/>
                <w:szCs w:val="22"/>
              </w:rPr>
            </w:pPr>
            <w:r w:rsidRPr="00846747">
              <w:rPr>
                <w:rFonts w:ascii="Arial" w:hAnsi="Arial" w:cs="Arial"/>
                <w:sz w:val="22"/>
                <w:szCs w:val="22"/>
              </w:rPr>
              <w:t>1. To identify the key social determinants associated with cardiovascular disease risk and outcomes among adults in the UK.</w:t>
            </w:r>
          </w:p>
          <w:p w14:paraId="21B97A55" w14:textId="77777777" w:rsidR="00846747" w:rsidRPr="00846747" w:rsidRDefault="00846747" w:rsidP="00846747">
            <w:pPr>
              <w:jc w:val="both"/>
              <w:rPr>
                <w:rFonts w:ascii="Arial" w:hAnsi="Arial" w:cs="Arial"/>
                <w:sz w:val="22"/>
                <w:szCs w:val="22"/>
              </w:rPr>
            </w:pPr>
          </w:p>
          <w:p w14:paraId="00150F84" w14:textId="24673EC5" w:rsidR="00846747" w:rsidRPr="00846747" w:rsidRDefault="00846747" w:rsidP="00846747">
            <w:pPr>
              <w:jc w:val="both"/>
              <w:rPr>
                <w:rFonts w:ascii="Arial" w:hAnsi="Arial" w:cs="Arial"/>
                <w:sz w:val="22"/>
                <w:szCs w:val="22"/>
              </w:rPr>
            </w:pPr>
            <w:r w:rsidRPr="00846747">
              <w:rPr>
                <w:rFonts w:ascii="Arial" w:hAnsi="Arial" w:cs="Arial"/>
                <w:sz w:val="22"/>
                <w:szCs w:val="22"/>
              </w:rPr>
              <w:t>2. To examine the relationship between socioeconomic factors, including income, education, employment and area-level deprivation, and cardiovascular disease outcomes.</w:t>
            </w:r>
          </w:p>
          <w:p w14:paraId="4300DB53" w14:textId="77777777" w:rsidR="00846747" w:rsidRPr="00846747" w:rsidRDefault="00846747" w:rsidP="00846747">
            <w:pPr>
              <w:jc w:val="both"/>
              <w:rPr>
                <w:rFonts w:ascii="Arial" w:hAnsi="Arial" w:cs="Arial"/>
                <w:sz w:val="22"/>
                <w:szCs w:val="22"/>
              </w:rPr>
            </w:pPr>
          </w:p>
          <w:p w14:paraId="45291881" w14:textId="20623223" w:rsidR="00846747" w:rsidRPr="00846747" w:rsidRDefault="00846747" w:rsidP="00846747">
            <w:pPr>
              <w:jc w:val="both"/>
              <w:rPr>
                <w:rFonts w:ascii="Arial" w:hAnsi="Arial" w:cs="Arial"/>
                <w:sz w:val="22"/>
                <w:szCs w:val="22"/>
              </w:rPr>
            </w:pPr>
            <w:r w:rsidRPr="00846747">
              <w:rPr>
                <w:rFonts w:ascii="Arial" w:hAnsi="Arial" w:cs="Arial"/>
                <w:sz w:val="22"/>
                <w:szCs w:val="22"/>
              </w:rPr>
              <w:t>3. To explore how demographic and environmental factors, including ethnicity, housing conditions and access to healthcare, influence cardiovascular disease risk and inequalities.</w:t>
            </w:r>
          </w:p>
          <w:p w14:paraId="549DF982" w14:textId="77777777" w:rsidR="00846747" w:rsidRPr="00846747" w:rsidRDefault="00846747" w:rsidP="00846747">
            <w:pPr>
              <w:jc w:val="both"/>
              <w:rPr>
                <w:rFonts w:ascii="Arial" w:hAnsi="Arial" w:cs="Arial"/>
                <w:sz w:val="22"/>
                <w:szCs w:val="22"/>
              </w:rPr>
            </w:pPr>
          </w:p>
          <w:p w14:paraId="63AA5A72" w14:textId="02DFC0E9" w:rsidR="00F96C3F" w:rsidRPr="00846747" w:rsidRDefault="00846747" w:rsidP="00846747">
            <w:pPr>
              <w:jc w:val="both"/>
              <w:rPr>
                <w:rFonts w:ascii="Arial" w:hAnsi="Arial" w:cs="Arial"/>
                <w:sz w:val="22"/>
                <w:szCs w:val="22"/>
              </w:rPr>
            </w:pPr>
            <w:r w:rsidRPr="00846747">
              <w:rPr>
                <w:rFonts w:ascii="Arial" w:hAnsi="Arial" w:cs="Arial"/>
                <w:sz w:val="22"/>
                <w:szCs w:val="22"/>
              </w:rPr>
              <w:t>4. To synthesise evidence on public health interventions and policy recommendations aimed at reducing social inequalities in cardiovascular disease in the UK.</w:t>
            </w:r>
          </w:p>
          <w:p w14:paraId="195CBC88" w14:textId="3F7D7CFB"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DEDFA5B" w14:textId="77777777" w:rsidR="008F1415" w:rsidRDefault="008F1415" w:rsidP="00DD088C">
            <w:pPr>
              <w:rPr>
                <w:rFonts w:ascii="Arial" w:hAnsi="Arial" w:cs="Arial"/>
                <w:b/>
                <w:sz w:val="22"/>
                <w:szCs w:val="22"/>
              </w:rPr>
            </w:pPr>
          </w:p>
          <w:p w14:paraId="52ADA39F" w14:textId="46ED6FFC" w:rsidR="00DD088C" w:rsidRDefault="00DD088C" w:rsidP="00DD088C">
            <w:pPr>
              <w:rPr>
                <w:rFonts w:ascii="Arial" w:hAnsi="Arial" w:cs="Arial"/>
                <w:b/>
                <w:sz w:val="22"/>
                <w:szCs w:val="22"/>
              </w:rPr>
            </w:pPr>
            <w:r w:rsidRPr="00DD088C">
              <w:rPr>
                <w:rFonts w:ascii="Arial" w:hAnsi="Arial" w:cs="Arial"/>
                <w:b/>
                <w:sz w:val="22"/>
                <w:szCs w:val="22"/>
              </w:rPr>
              <w:t>Proposed Data Collection Methods</w:t>
            </w:r>
          </w:p>
          <w:p w14:paraId="3E2171C3" w14:textId="77777777" w:rsidR="008F1415" w:rsidRDefault="008F1415" w:rsidP="00DD088C">
            <w:pPr>
              <w:rPr>
                <w:rFonts w:ascii="Arial" w:hAnsi="Arial" w:cs="Arial"/>
                <w:b/>
                <w:sz w:val="22"/>
                <w:szCs w:val="22"/>
              </w:rPr>
            </w:pPr>
          </w:p>
          <w:p w14:paraId="70516C92" w14:textId="77777777" w:rsidR="008F1415" w:rsidRDefault="008F1415" w:rsidP="008F1415">
            <w:pPr>
              <w:rPr>
                <w:rFonts w:ascii="Arial" w:hAnsi="Arial" w:cs="Arial"/>
                <w:bCs/>
                <w:sz w:val="22"/>
                <w:szCs w:val="22"/>
              </w:rPr>
            </w:pPr>
            <w:r w:rsidRPr="00C55CDA">
              <w:rPr>
                <w:rFonts w:ascii="Arial" w:hAnsi="Arial" w:cs="Arial"/>
                <w:b/>
                <w:sz w:val="22"/>
                <w:szCs w:val="22"/>
              </w:rPr>
              <w:t>Research Philosophy:</w:t>
            </w:r>
            <w:r w:rsidRPr="00C55CDA">
              <w:rPr>
                <w:rFonts w:ascii="Arial" w:hAnsi="Arial" w:cs="Arial"/>
                <w:bCs/>
                <w:sz w:val="22"/>
                <w:szCs w:val="22"/>
              </w:rPr>
              <w:t xml:space="preserve"> This review adopts an interpretivist philosophy, recognising that knowledge of health inequalities is socially constructed and context-dependent. Rather than seeking a single objective truth, the researcher interprets and synthesises diverse study findings to understand how socioeconomic factors shape cardiovascular disease experiences and outcomes among UK adults.</w:t>
            </w:r>
          </w:p>
          <w:p w14:paraId="6A6AEDE4" w14:textId="77777777" w:rsidR="00DD088C" w:rsidRPr="00DD088C" w:rsidRDefault="00DD088C" w:rsidP="00DD088C">
            <w:pPr>
              <w:rPr>
                <w:rFonts w:ascii="Arial" w:hAnsi="Arial" w:cs="Arial"/>
                <w:b/>
                <w:sz w:val="22"/>
                <w:szCs w:val="22"/>
              </w:rPr>
            </w:pPr>
          </w:p>
          <w:p w14:paraId="23352995" w14:textId="2B5DBA88" w:rsidR="00DD088C" w:rsidRPr="00DD088C" w:rsidRDefault="00DD088C" w:rsidP="00DD088C">
            <w:pPr>
              <w:rPr>
                <w:rFonts w:ascii="Arial" w:hAnsi="Arial" w:cs="Arial"/>
                <w:bCs/>
                <w:sz w:val="22"/>
                <w:szCs w:val="22"/>
              </w:rPr>
            </w:pPr>
            <w:r w:rsidRPr="00DD088C">
              <w:rPr>
                <w:rFonts w:ascii="Arial" w:hAnsi="Arial" w:cs="Arial"/>
                <w:b/>
                <w:sz w:val="22"/>
                <w:szCs w:val="22"/>
              </w:rPr>
              <w:t>Research Design:</w:t>
            </w:r>
            <w:r w:rsidRPr="00DD088C">
              <w:rPr>
                <w:rFonts w:ascii="Arial" w:hAnsi="Arial" w:cs="Arial"/>
                <w:bCs/>
                <w:sz w:val="22"/>
                <w:szCs w:val="22"/>
              </w:rPr>
              <w:t xml:space="preserve"> This study will adopt a</w:t>
            </w:r>
            <w:r w:rsidR="009960DF">
              <w:rPr>
                <w:rFonts w:ascii="Arial" w:hAnsi="Arial" w:cs="Arial"/>
                <w:bCs/>
                <w:sz w:val="22"/>
                <w:szCs w:val="22"/>
              </w:rPr>
              <w:t xml:space="preserve"> Secondary </w:t>
            </w:r>
            <w:r w:rsidR="006A455C">
              <w:rPr>
                <w:rFonts w:ascii="Arial" w:hAnsi="Arial" w:cs="Arial"/>
                <w:bCs/>
                <w:sz w:val="22"/>
                <w:szCs w:val="22"/>
              </w:rPr>
              <w:t xml:space="preserve">research design followed </w:t>
            </w:r>
            <w:r w:rsidR="002C1BEE">
              <w:rPr>
                <w:rFonts w:ascii="Arial" w:hAnsi="Arial" w:cs="Arial"/>
                <w:bCs/>
                <w:sz w:val="22"/>
                <w:szCs w:val="22"/>
              </w:rPr>
              <w:t>by</w:t>
            </w:r>
            <w:r w:rsidRPr="00DD088C">
              <w:rPr>
                <w:rFonts w:ascii="Arial" w:hAnsi="Arial" w:cs="Arial"/>
                <w:bCs/>
                <w:sz w:val="22"/>
                <w:szCs w:val="22"/>
              </w:rPr>
              <w:t xml:space="preserve"> systematic review </w:t>
            </w:r>
            <w:r w:rsidR="002C1BEE">
              <w:rPr>
                <w:rFonts w:ascii="Arial" w:hAnsi="Arial" w:cs="Arial"/>
                <w:bCs/>
                <w:sz w:val="22"/>
                <w:szCs w:val="22"/>
              </w:rPr>
              <w:t>appro</w:t>
            </w:r>
            <w:r w:rsidR="00B27B5E">
              <w:rPr>
                <w:rFonts w:ascii="Arial" w:hAnsi="Arial" w:cs="Arial"/>
                <w:bCs/>
                <w:sz w:val="22"/>
                <w:szCs w:val="22"/>
              </w:rPr>
              <w:t>ach t</w:t>
            </w:r>
            <w:r w:rsidRPr="00DD088C">
              <w:rPr>
                <w:rFonts w:ascii="Arial" w:hAnsi="Arial" w:cs="Arial"/>
                <w:bCs/>
                <w:sz w:val="22"/>
                <w:szCs w:val="22"/>
              </w:rPr>
              <w:t>o identify, appraise, and synthesise existing published evidence on socioeconomic inequalities and cardiovascular disease (CVD) risk and outcomes among adults in the United Kingdom.</w:t>
            </w:r>
          </w:p>
          <w:p w14:paraId="4989063B" w14:textId="77777777" w:rsidR="00DD088C" w:rsidRPr="00DD088C" w:rsidRDefault="00DD088C" w:rsidP="00DD088C">
            <w:pPr>
              <w:rPr>
                <w:rFonts w:ascii="Arial" w:hAnsi="Arial" w:cs="Arial"/>
                <w:bCs/>
                <w:sz w:val="22"/>
                <w:szCs w:val="22"/>
              </w:rPr>
            </w:pPr>
          </w:p>
          <w:p w14:paraId="28C0DBC1" w14:textId="124C2908" w:rsidR="00DD088C" w:rsidRDefault="00DD088C" w:rsidP="00DD088C">
            <w:pPr>
              <w:rPr>
                <w:rFonts w:ascii="Arial" w:hAnsi="Arial" w:cs="Arial"/>
                <w:bCs/>
                <w:sz w:val="22"/>
                <w:szCs w:val="22"/>
              </w:rPr>
            </w:pPr>
            <w:r w:rsidRPr="00DD088C">
              <w:rPr>
                <w:rFonts w:ascii="Arial" w:hAnsi="Arial" w:cs="Arial"/>
                <w:b/>
                <w:sz w:val="22"/>
                <w:szCs w:val="22"/>
              </w:rPr>
              <w:t>Data Collection:</w:t>
            </w:r>
            <w:r w:rsidRPr="00DD088C">
              <w:rPr>
                <w:rFonts w:ascii="Arial" w:hAnsi="Arial" w:cs="Arial"/>
                <w:bCs/>
                <w:sz w:val="22"/>
                <w:szCs w:val="22"/>
              </w:rPr>
              <w:t xml:space="preserve"> Data will be collected solely from secondary sources, namely peer-reviewed published literature, with relevant grey literature used only for additional context. No primary data will be collected directly from human participants, as the unit of sampling is the published study rather than an individual.</w:t>
            </w:r>
          </w:p>
          <w:p w14:paraId="0ECED5A7" w14:textId="07ECD6AD" w:rsidR="008F1415" w:rsidRDefault="008F1415" w:rsidP="00DD088C">
            <w:pPr>
              <w:rPr>
                <w:rFonts w:ascii="Arial" w:hAnsi="Arial" w:cs="Arial"/>
                <w:bCs/>
                <w:sz w:val="22"/>
                <w:szCs w:val="22"/>
              </w:rPr>
            </w:pPr>
          </w:p>
          <w:p w14:paraId="23F450D7" w14:textId="47521BF7" w:rsidR="008F1415" w:rsidRDefault="008F1415" w:rsidP="00DD088C">
            <w:pPr>
              <w:rPr>
                <w:rFonts w:ascii="Arial" w:hAnsi="Arial" w:cs="Arial"/>
                <w:bCs/>
                <w:sz w:val="22"/>
                <w:szCs w:val="22"/>
              </w:rPr>
            </w:pPr>
          </w:p>
          <w:p w14:paraId="3407BEB4" w14:textId="77777777" w:rsidR="008F1415" w:rsidRPr="00DD088C" w:rsidRDefault="008F1415" w:rsidP="00DD088C">
            <w:pPr>
              <w:rPr>
                <w:rFonts w:ascii="Arial" w:hAnsi="Arial" w:cs="Arial"/>
                <w:bCs/>
                <w:sz w:val="22"/>
                <w:szCs w:val="22"/>
              </w:rPr>
            </w:pPr>
          </w:p>
          <w:p w14:paraId="09BB382F" w14:textId="77777777" w:rsidR="00DD088C" w:rsidRPr="00DD088C" w:rsidRDefault="00DD088C" w:rsidP="00DD088C">
            <w:pPr>
              <w:rPr>
                <w:rFonts w:ascii="Arial" w:hAnsi="Arial" w:cs="Arial"/>
                <w:bCs/>
                <w:sz w:val="22"/>
                <w:szCs w:val="22"/>
              </w:rPr>
            </w:pPr>
          </w:p>
          <w:p w14:paraId="6E6717F9" w14:textId="72134BE7" w:rsidR="00DD088C" w:rsidRPr="00DD088C" w:rsidRDefault="00DD088C" w:rsidP="00DD088C">
            <w:pPr>
              <w:rPr>
                <w:rFonts w:ascii="Arial" w:hAnsi="Arial" w:cs="Arial"/>
                <w:bCs/>
                <w:sz w:val="22"/>
                <w:szCs w:val="22"/>
              </w:rPr>
            </w:pPr>
            <w:r w:rsidRPr="00DD088C">
              <w:rPr>
                <w:rFonts w:ascii="Arial" w:hAnsi="Arial" w:cs="Arial"/>
                <w:b/>
                <w:sz w:val="22"/>
                <w:szCs w:val="22"/>
              </w:rPr>
              <w:t>Search Strategy:</w:t>
            </w:r>
            <w:r w:rsidRPr="00DD088C">
              <w:rPr>
                <w:rFonts w:ascii="Arial" w:hAnsi="Arial" w:cs="Arial"/>
                <w:bCs/>
                <w:sz w:val="22"/>
                <w:szCs w:val="22"/>
              </w:rPr>
              <w:t xml:space="preserve"> A structured search strategy will be developed using Boolean operators (AND/OR) to combine key concepts relating to socioeconomic status, cardiovascular disease, and adult UK populations. Terms within each concept group (e.g., income OR education OR employment) will be combined using OR, and the different concept groups will be combined using AND, supplemented by manual searching of reference lists from key studies.</w:t>
            </w:r>
          </w:p>
          <w:p w14:paraId="040F8E71" w14:textId="77777777" w:rsidR="00DD088C" w:rsidRPr="00DD088C" w:rsidRDefault="00DD088C" w:rsidP="00DD088C">
            <w:pPr>
              <w:rPr>
                <w:rFonts w:ascii="Arial" w:hAnsi="Arial" w:cs="Arial"/>
                <w:bCs/>
                <w:sz w:val="22"/>
                <w:szCs w:val="22"/>
              </w:rPr>
            </w:pPr>
          </w:p>
          <w:p w14:paraId="63D83694" w14:textId="77777777" w:rsidR="00DD088C" w:rsidRPr="00DD088C" w:rsidRDefault="00DD088C" w:rsidP="00DD088C">
            <w:pPr>
              <w:rPr>
                <w:rFonts w:ascii="Arial" w:hAnsi="Arial" w:cs="Arial"/>
                <w:bCs/>
                <w:sz w:val="22"/>
                <w:szCs w:val="22"/>
              </w:rPr>
            </w:pPr>
            <w:r w:rsidRPr="00DD088C">
              <w:rPr>
                <w:rFonts w:ascii="Arial" w:hAnsi="Arial" w:cs="Arial"/>
                <w:b/>
                <w:sz w:val="22"/>
                <w:szCs w:val="22"/>
              </w:rPr>
              <w:t>Keywords:</w:t>
            </w:r>
            <w:r w:rsidRPr="00DD088C">
              <w:rPr>
                <w:rFonts w:ascii="Arial" w:hAnsi="Arial" w:cs="Arial"/>
                <w:bCs/>
                <w:sz w:val="22"/>
                <w:szCs w:val="22"/>
              </w:rPr>
              <w:t xml:space="preserve"> "socioeconomic status", "deprivation", "income", "education", "employment", "ethnicity", "housing", "access to healthcare", "cardiovascular disease", "coronary heart disease", "United Kingdom".</w:t>
            </w:r>
          </w:p>
          <w:p w14:paraId="78B2A813" w14:textId="77777777" w:rsidR="00DD088C" w:rsidRPr="00DD088C" w:rsidRDefault="00DD088C" w:rsidP="00DD088C">
            <w:pPr>
              <w:rPr>
                <w:rFonts w:ascii="Arial" w:hAnsi="Arial" w:cs="Arial"/>
                <w:bCs/>
                <w:sz w:val="22"/>
                <w:szCs w:val="22"/>
              </w:rPr>
            </w:pPr>
          </w:p>
          <w:p w14:paraId="78E6D8B6" w14:textId="034A32ED" w:rsidR="00DD088C" w:rsidRPr="00DD088C" w:rsidRDefault="00DD088C" w:rsidP="00DD088C">
            <w:pPr>
              <w:rPr>
                <w:rFonts w:ascii="Arial" w:hAnsi="Arial" w:cs="Arial"/>
                <w:bCs/>
                <w:sz w:val="22"/>
                <w:szCs w:val="22"/>
              </w:rPr>
            </w:pPr>
            <w:r w:rsidRPr="00DD088C">
              <w:rPr>
                <w:rFonts w:ascii="Arial" w:hAnsi="Arial" w:cs="Arial"/>
                <w:b/>
                <w:sz w:val="22"/>
                <w:szCs w:val="22"/>
              </w:rPr>
              <w:t>Databases to be Used:</w:t>
            </w:r>
            <w:r w:rsidRPr="00DD088C">
              <w:rPr>
                <w:rFonts w:ascii="Arial" w:hAnsi="Arial" w:cs="Arial"/>
                <w:bCs/>
                <w:sz w:val="22"/>
                <w:szCs w:val="22"/>
              </w:rPr>
              <w:t xml:space="preserve"> MEDLINE, CINAHL, Embase, and Google Scholar, alongside manual searches of reference lists from relevant studies.</w:t>
            </w:r>
          </w:p>
          <w:p w14:paraId="4B14A90A" w14:textId="77777777" w:rsidR="00DD088C" w:rsidRPr="00DD088C" w:rsidRDefault="00DD088C" w:rsidP="00DD088C">
            <w:pPr>
              <w:rPr>
                <w:rFonts w:ascii="Arial" w:hAnsi="Arial" w:cs="Arial"/>
                <w:bCs/>
                <w:sz w:val="22"/>
                <w:szCs w:val="22"/>
              </w:rPr>
            </w:pPr>
          </w:p>
          <w:p w14:paraId="72A5C643" w14:textId="55AD353A" w:rsidR="00DD088C" w:rsidRDefault="00DD088C" w:rsidP="00DD088C">
            <w:pPr>
              <w:rPr>
                <w:rFonts w:ascii="Arial" w:hAnsi="Arial" w:cs="Arial"/>
                <w:bCs/>
                <w:sz w:val="22"/>
                <w:szCs w:val="22"/>
              </w:rPr>
            </w:pPr>
            <w:r w:rsidRPr="00DD088C">
              <w:rPr>
                <w:rFonts w:ascii="Arial" w:hAnsi="Arial" w:cs="Arial"/>
                <w:b/>
                <w:sz w:val="22"/>
                <w:szCs w:val="22"/>
              </w:rPr>
              <w:t>Inclusion and Exclusion Criteria:</w:t>
            </w:r>
            <w:r w:rsidRPr="00DD088C">
              <w:rPr>
                <w:rFonts w:ascii="Arial" w:hAnsi="Arial" w:cs="Arial"/>
                <w:bCs/>
                <w:sz w:val="22"/>
                <w:szCs w:val="22"/>
              </w:rPr>
              <w:t xml:space="preserve"> Peer-reviewed studies published in English between 201</w:t>
            </w:r>
            <w:r w:rsidR="002209CB">
              <w:rPr>
                <w:rFonts w:ascii="Arial" w:hAnsi="Arial" w:cs="Arial"/>
                <w:bCs/>
                <w:sz w:val="22"/>
                <w:szCs w:val="22"/>
              </w:rPr>
              <w:t>6</w:t>
            </w:r>
            <w:r w:rsidRPr="00DD088C">
              <w:rPr>
                <w:rFonts w:ascii="Arial" w:hAnsi="Arial" w:cs="Arial"/>
                <w:bCs/>
                <w:sz w:val="22"/>
                <w:szCs w:val="22"/>
              </w:rPr>
              <w:t xml:space="preserve"> and 2026, conducted in the United Kingdom, involving adults aged 18 and over, and reporting at least one measure of socioeconomic position (income, education, employment, or area-level deprivation) in relation to cardiovascular disease risk or outcomes will be included. Studies not conducted in the UK, those focused exclusively on children, and non-peer-reviewed sources such as opinion pieces will be excluded. Grey literature from recognised sources (e.g., the British Heart Foundation) may inform context but will not count toward the primary evidence synthesis.</w:t>
            </w:r>
          </w:p>
          <w:p w14:paraId="55711581" w14:textId="77777777" w:rsidR="00DD088C" w:rsidRDefault="00DD088C" w:rsidP="00DD088C">
            <w:pPr>
              <w:rPr>
                <w:rFonts w:ascii="Arial" w:hAnsi="Arial" w:cs="Arial"/>
                <w:bCs/>
                <w:sz w:val="22"/>
                <w:szCs w:val="22"/>
              </w:rPr>
            </w:pPr>
          </w:p>
          <w:p w14:paraId="0832EA11" w14:textId="6049D2FE" w:rsidR="00DD088C" w:rsidRPr="00DD088C" w:rsidRDefault="00DD088C" w:rsidP="00DD088C">
            <w:pPr>
              <w:rPr>
                <w:rFonts w:ascii="Arial" w:hAnsi="Arial" w:cs="Arial"/>
                <w:bCs/>
                <w:sz w:val="22"/>
                <w:szCs w:val="22"/>
              </w:rPr>
            </w:pPr>
            <w:r w:rsidRPr="00DD088C">
              <w:rPr>
                <w:rFonts w:ascii="Arial" w:hAnsi="Arial" w:cs="Arial"/>
                <w:bCs/>
                <w:sz w:val="22"/>
                <w:szCs w:val="22"/>
              </w:rPr>
              <w:t>Likely 10-12 Studies are expected to be selected for full review following the screening process.</w:t>
            </w:r>
          </w:p>
          <w:p w14:paraId="5CB3EC2D" w14:textId="77777777" w:rsidR="00DD088C" w:rsidRPr="00DD088C" w:rsidRDefault="00DD088C" w:rsidP="00DD088C">
            <w:pPr>
              <w:rPr>
                <w:rFonts w:ascii="Arial" w:hAnsi="Arial" w:cs="Arial"/>
                <w:bCs/>
                <w:sz w:val="22"/>
                <w:szCs w:val="22"/>
              </w:rPr>
            </w:pPr>
          </w:p>
          <w:p w14:paraId="7D7873A7" w14:textId="77777777" w:rsidR="00DD088C" w:rsidRPr="00DD088C" w:rsidRDefault="00DD088C" w:rsidP="00DD088C">
            <w:pPr>
              <w:rPr>
                <w:rFonts w:ascii="Arial" w:hAnsi="Arial" w:cs="Arial"/>
                <w:bCs/>
                <w:sz w:val="22"/>
                <w:szCs w:val="22"/>
              </w:rPr>
            </w:pPr>
            <w:r w:rsidRPr="00DD088C">
              <w:rPr>
                <w:rFonts w:ascii="Arial" w:hAnsi="Arial" w:cs="Arial"/>
                <w:b/>
                <w:sz w:val="22"/>
                <w:szCs w:val="22"/>
              </w:rPr>
              <w:t>Screening and Selection Process:</w:t>
            </w:r>
            <w:r w:rsidRPr="00DD088C">
              <w:rPr>
                <w:rFonts w:ascii="Arial" w:hAnsi="Arial" w:cs="Arial"/>
                <w:bCs/>
                <w:sz w:val="22"/>
                <w:szCs w:val="22"/>
              </w:rPr>
              <w:t xml:space="preserve"> Following PRISMA 2020, records will progress through four stages: identification (retrieval from databases and supplementary sources), screening (titles/abstracts checked against the criteria and duplicates removed), eligibility (full-text review with reasons for exclusion documented), and inclusion (final set of studies retained). The number of records at each stage will be recorded and reported in a PRISMA flow diagram.</w:t>
            </w:r>
          </w:p>
          <w:p w14:paraId="10F9D0CC" w14:textId="77777777" w:rsidR="00DD088C" w:rsidRPr="00DD088C" w:rsidRDefault="00DD088C" w:rsidP="00DD088C">
            <w:pPr>
              <w:rPr>
                <w:rFonts w:ascii="Arial" w:hAnsi="Arial" w:cs="Arial"/>
                <w:bCs/>
                <w:sz w:val="22"/>
                <w:szCs w:val="22"/>
              </w:rPr>
            </w:pPr>
          </w:p>
          <w:p w14:paraId="5ACBD0CA" w14:textId="77777777" w:rsidR="00DD088C" w:rsidRPr="00DD088C" w:rsidRDefault="00DD088C" w:rsidP="00DD088C">
            <w:pPr>
              <w:rPr>
                <w:rFonts w:ascii="Arial" w:hAnsi="Arial" w:cs="Arial"/>
                <w:bCs/>
                <w:sz w:val="22"/>
                <w:szCs w:val="22"/>
              </w:rPr>
            </w:pPr>
            <w:r w:rsidRPr="00DD088C">
              <w:rPr>
                <w:rFonts w:ascii="Arial" w:hAnsi="Arial" w:cs="Arial"/>
                <w:b/>
                <w:sz w:val="22"/>
                <w:szCs w:val="22"/>
              </w:rPr>
              <w:t xml:space="preserve">Data Extraction and Synthesis: </w:t>
            </w:r>
            <w:r w:rsidRPr="00DD088C">
              <w:rPr>
                <w:rFonts w:ascii="Arial" w:hAnsi="Arial" w:cs="Arial"/>
                <w:bCs/>
                <w:sz w:val="22"/>
                <w:szCs w:val="22"/>
              </w:rPr>
              <w:t>A standardised data extraction form will be used to record study characteristics, sample population, methodology, socioeconomic measures used, and key findings from each included article. Findings will be synthesised through a structured narrative and thematic approach, integrating evidence from both quantitative and qualitative UK-based studies.</w:t>
            </w:r>
          </w:p>
          <w:p w14:paraId="5815B571" w14:textId="77777777" w:rsidR="00DD088C" w:rsidRPr="00DD088C" w:rsidRDefault="00DD088C" w:rsidP="00DD088C">
            <w:pPr>
              <w:rPr>
                <w:rFonts w:ascii="Arial" w:hAnsi="Arial" w:cs="Arial"/>
                <w:bCs/>
                <w:sz w:val="22"/>
                <w:szCs w:val="22"/>
              </w:rPr>
            </w:pPr>
          </w:p>
          <w:p w14:paraId="53DE84A5" w14:textId="77777777" w:rsidR="00DD088C" w:rsidRPr="00DD088C" w:rsidRDefault="00DD088C" w:rsidP="00DD088C">
            <w:pPr>
              <w:rPr>
                <w:rFonts w:ascii="Arial" w:hAnsi="Arial" w:cs="Arial"/>
                <w:bCs/>
                <w:sz w:val="22"/>
                <w:szCs w:val="22"/>
              </w:rPr>
            </w:pPr>
            <w:r w:rsidRPr="00DD088C">
              <w:rPr>
                <w:rFonts w:ascii="Arial" w:hAnsi="Arial" w:cs="Arial"/>
                <w:b/>
                <w:sz w:val="22"/>
                <w:szCs w:val="22"/>
              </w:rPr>
              <w:t>Critical Appraisal Tool:</w:t>
            </w:r>
            <w:r w:rsidRPr="00DD088C">
              <w:rPr>
                <w:rFonts w:ascii="Arial" w:hAnsi="Arial" w:cs="Arial"/>
                <w:bCs/>
                <w:sz w:val="22"/>
                <w:szCs w:val="22"/>
              </w:rPr>
              <w:t xml:space="preserve"> Included studies will be quality-assessed using the appropriate Joanna Briggs Institute (JBI) critical appraisal checklist for the relevant study design, supporting a clear and defensible synthesis across the different social determinants examined.</w:t>
            </w:r>
          </w:p>
          <w:p w14:paraId="1A938A8E" w14:textId="77777777" w:rsidR="00DD088C" w:rsidRPr="00DD088C" w:rsidRDefault="00DD088C" w:rsidP="00DD088C">
            <w:pPr>
              <w:rPr>
                <w:rFonts w:ascii="Arial" w:hAnsi="Arial" w:cs="Arial"/>
                <w:bCs/>
                <w:sz w:val="22"/>
                <w:szCs w:val="22"/>
              </w:rPr>
            </w:pPr>
          </w:p>
          <w:p w14:paraId="2937308B" w14:textId="75ED6FB5" w:rsidR="00DD088C" w:rsidRPr="00DD088C" w:rsidRDefault="00DD088C" w:rsidP="00DD088C">
            <w:pPr>
              <w:rPr>
                <w:rFonts w:ascii="Arial" w:hAnsi="Arial" w:cs="Arial"/>
                <w:bCs/>
                <w:sz w:val="22"/>
                <w:szCs w:val="22"/>
              </w:rPr>
            </w:pPr>
            <w:r w:rsidRPr="00DD088C">
              <w:rPr>
                <w:rFonts w:ascii="Arial" w:hAnsi="Arial" w:cs="Arial"/>
                <w:b/>
                <w:sz w:val="22"/>
                <w:szCs w:val="22"/>
              </w:rPr>
              <w:t>Data Analysis Technique:</w:t>
            </w:r>
            <w:r w:rsidRPr="00DD088C">
              <w:rPr>
                <w:rFonts w:ascii="Arial" w:hAnsi="Arial" w:cs="Arial"/>
                <w:bCs/>
                <w:sz w:val="22"/>
                <w:szCs w:val="22"/>
              </w:rPr>
              <w:t xml:space="preserve"> Reflexive thematic analysis (Braun and Clarke, 2006) will be applied to the extracted data across six stages familiarisation, initial coding, theme generation, theme review, theme definition, and write-up linking the resulting themes back to the research question and objectives.</w:t>
            </w:r>
          </w:p>
          <w:p w14:paraId="454E1EDC" w14:textId="77777777" w:rsidR="00DD088C" w:rsidRPr="00DD088C" w:rsidRDefault="00DD088C" w:rsidP="00DD088C">
            <w:pPr>
              <w:rPr>
                <w:rFonts w:ascii="Arial" w:hAnsi="Arial" w:cs="Arial"/>
                <w:bCs/>
                <w:sz w:val="22"/>
                <w:szCs w:val="22"/>
              </w:rPr>
            </w:pPr>
          </w:p>
          <w:p w14:paraId="108EF2F7" w14:textId="138DA41B" w:rsidR="007D6D0F" w:rsidRPr="008F1415" w:rsidRDefault="00DD088C" w:rsidP="00B55B07">
            <w:pPr>
              <w:rPr>
                <w:rFonts w:ascii="Arial" w:hAnsi="Arial" w:cs="Arial"/>
                <w:bCs/>
                <w:sz w:val="22"/>
                <w:szCs w:val="22"/>
              </w:rPr>
            </w:pPr>
            <w:r w:rsidRPr="00DD088C">
              <w:rPr>
                <w:rFonts w:ascii="Arial" w:hAnsi="Arial" w:cs="Arial"/>
                <w:b/>
                <w:sz w:val="22"/>
                <w:szCs w:val="22"/>
              </w:rPr>
              <w:t>Ethical Considerations:</w:t>
            </w:r>
            <w:r w:rsidR="00B55B07">
              <w:rPr>
                <w:rFonts w:ascii="Arial" w:hAnsi="Arial" w:cs="Arial"/>
                <w:bCs/>
                <w:sz w:val="22"/>
                <w:szCs w:val="22"/>
              </w:rPr>
              <w:t xml:space="preserve"> </w:t>
            </w:r>
            <w:r w:rsidR="00BC65B9">
              <w:rPr>
                <w:rFonts w:ascii="Arial" w:hAnsi="Arial" w:cs="Arial"/>
                <w:bCs/>
                <w:sz w:val="22"/>
                <w:szCs w:val="22"/>
              </w:rPr>
              <w:t xml:space="preserve">As this is a secondary systematic review using published literature and no human participants, the study is considered low risk and </w:t>
            </w:r>
            <w:r w:rsidR="00B55B07">
              <w:rPr>
                <w:rFonts w:ascii="Arial" w:hAnsi="Arial" w:cs="Arial"/>
                <w:bCs/>
                <w:sz w:val="22"/>
                <w:szCs w:val="22"/>
              </w:rPr>
              <w:t xml:space="preserve">does not require participant consent. However, formal, UWTSD ethical approval is required and will be obtained before the research commences. </w:t>
            </w:r>
            <w:r w:rsidRPr="00DD088C">
              <w:rPr>
                <w:rFonts w:ascii="Arial" w:hAnsi="Arial" w:cs="Arial"/>
                <w:bCs/>
                <w:sz w:val="22"/>
                <w:szCs w:val="22"/>
              </w:rPr>
              <w:t>Data will be recorded, managed, and reported honestly and transparently, avoiding selective reporting, bias, and plagiarism throughout the review process.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5BA1BFE" w:rsidR="00C11423" w:rsidRPr="004C3A0B" w:rsidRDefault="0051257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578C4D8" w:rsidR="00C11423" w:rsidRPr="004C3A0B" w:rsidRDefault="009B1C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2633FE5" w:rsidR="00770C66" w:rsidRDefault="0051257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30B6034" w:rsidR="00770C66" w:rsidRPr="004C3A0B" w:rsidRDefault="0051257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46BC9F1" w:rsidR="00D107AC" w:rsidRDefault="0051257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55E28AC" w:rsidR="00770C66" w:rsidRPr="004C3A0B" w:rsidRDefault="0051257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346EBF8" w:rsidR="00770C66" w:rsidRPr="004C3A0B" w:rsidRDefault="0051257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A184EA0" w:rsidR="00770C66" w:rsidRPr="004C3A0B" w:rsidRDefault="0051257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F0F3986" w:rsidR="00770C66" w:rsidRPr="004C3A0B" w:rsidRDefault="00E743A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587D322" w:rsidR="00770C66" w:rsidRPr="004C3A0B" w:rsidRDefault="0051257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1BFF089" w:rsidR="00770C66" w:rsidRPr="004C3A0B" w:rsidRDefault="00E743A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F2F685D" w:rsidR="00770C66" w:rsidRPr="004C3A0B" w:rsidRDefault="0025292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624D52C" w:rsidR="00770C66" w:rsidRPr="004C3A0B" w:rsidRDefault="0025292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1D9EE56" w:rsidR="00770C66" w:rsidRPr="004C3A0B" w:rsidRDefault="006A674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6B54782" w:rsidR="00770C66" w:rsidRPr="004C3A0B" w:rsidRDefault="00FE47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526D89B" w:rsidR="00770C66" w:rsidRDefault="005E486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12C92ACE" w:rsidR="00770C66" w:rsidRPr="006C1FDD" w:rsidRDefault="0014287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D449718" w:rsidR="00770C66" w:rsidRPr="006C1FDD" w:rsidRDefault="000A04A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11B330B" w14:textId="7FB708C9" w:rsidR="00770C66" w:rsidRPr="006C1FDD" w:rsidRDefault="00770C66" w:rsidP="0047775E">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3B100BE0" w:rsidR="00ED0C59" w:rsidRPr="004C3A0B" w:rsidRDefault="00F35BD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5D5B484" w:rsidR="00ED0C59" w:rsidRPr="004C3A0B" w:rsidRDefault="0038102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487A3A02"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1A73AAFA" w:rsidR="00720BA7" w:rsidRDefault="00720BA7" w:rsidP="009955DD">
      <w:pPr>
        <w:rPr>
          <w:rFonts w:ascii="Arial" w:hAnsi="Arial" w:cs="Arial"/>
          <w:bCs/>
          <w:sz w:val="24"/>
          <w:szCs w:val="24"/>
        </w:rPr>
      </w:pPr>
    </w:p>
    <w:p w14:paraId="6272F00A" w14:textId="0C3559C5" w:rsidR="00B55B07" w:rsidRDefault="00B55B07" w:rsidP="009955DD">
      <w:pPr>
        <w:rPr>
          <w:rFonts w:ascii="Arial" w:hAnsi="Arial" w:cs="Arial"/>
          <w:bCs/>
          <w:sz w:val="24"/>
          <w:szCs w:val="24"/>
        </w:rPr>
      </w:pPr>
    </w:p>
    <w:p w14:paraId="75C1A006" w14:textId="6DB5A6AC" w:rsidR="00B55B07" w:rsidRDefault="00B55B07" w:rsidP="009955DD">
      <w:pPr>
        <w:rPr>
          <w:rFonts w:ascii="Arial" w:hAnsi="Arial" w:cs="Arial"/>
          <w:bCs/>
          <w:sz w:val="24"/>
          <w:szCs w:val="24"/>
        </w:rPr>
      </w:pPr>
    </w:p>
    <w:p w14:paraId="6CC809D2" w14:textId="77777777" w:rsidR="00B55B07" w:rsidRPr="00D71982" w:rsidRDefault="00B55B0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47CEA188" w:rsidR="00025F69" w:rsidRPr="004C3A0B" w:rsidRDefault="003E301F" w:rsidP="003E301F">
            <w:pPr>
              <w:jc w:val="center"/>
              <w:rPr>
                <w:rFonts w:ascii="Arial" w:hAnsi="Arial" w:cs="Arial"/>
                <w:sz w:val="22"/>
                <w:szCs w:val="22"/>
              </w:rPr>
            </w:pPr>
            <w:r>
              <w:rPr>
                <w:rFonts w:ascii="Arial" w:hAnsi="Arial" w:cs="Arial"/>
                <w:sz w:val="22"/>
                <w:szCs w:val="22"/>
              </w:rPr>
              <w:t>N/A</w:t>
            </w:r>
          </w:p>
          <w:p w14:paraId="22254D4A" w14:textId="5251313E"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1CF18D09" w14:textId="77777777" w:rsidR="003E301F" w:rsidRPr="004C3A0B" w:rsidRDefault="003E301F" w:rsidP="003E301F">
            <w:pPr>
              <w:jc w:val="cente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66F2FEC1"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D8349FB" w14:textId="77777777" w:rsidR="003E301F" w:rsidRPr="004C3A0B" w:rsidRDefault="003E301F" w:rsidP="003E301F">
            <w:pPr>
              <w:jc w:val="cente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36E27850"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645A2B1B" w:rsidR="00025F69" w:rsidRPr="00E31896" w:rsidRDefault="00E31896" w:rsidP="00391927">
            <w:pPr>
              <w:rPr>
                <w:rFonts w:ascii="Arial" w:hAnsi="Arial" w:cs="Arial"/>
              </w:rPr>
            </w:pPr>
            <w:r w:rsidRPr="00E31896">
              <w:rPr>
                <w:rFonts w:ascii="Arial" w:hAnsi="Arial" w:cs="Arial"/>
              </w:rPr>
              <w:t>N/A</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4DDB5788" w:rsidR="00382031" w:rsidRPr="00E31896" w:rsidRDefault="00E31896" w:rsidP="00391927">
            <w:pPr>
              <w:rPr>
                <w:rFonts w:ascii="Arial" w:hAnsi="Arial" w:cs="Arial"/>
              </w:rPr>
            </w:pPr>
            <w:r w:rsidRPr="00E31896">
              <w:rPr>
                <w:rFonts w:ascii="Arial" w:hAnsi="Arial" w:cs="Arial"/>
              </w:rPr>
              <w:t>N/A</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84ABEA8" w14:textId="468123CC" w:rsidR="00DF1157" w:rsidRPr="007D1BA1" w:rsidRDefault="0094056C" w:rsidP="007D1BA1">
            <w:pPr>
              <w:autoSpaceDE w:val="0"/>
              <w:autoSpaceDN w:val="0"/>
              <w:adjustRightInd w:val="0"/>
              <w:rPr>
                <w:rFonts w:ascii="Arial" w:hAnsi="Arial" w:cs="Arial"/>
                <w:sz w:val="22"/>
                <w:szCs w:val="22"/>
              </w:rPr>
            </w:pPr>
            <w:r>
              <w:rPr>
                <w:rFonts w:ascii="Arial" w:hAnsi="Arial" w:cs="Arial"/>
                <w:sz w:val="22"/>
                <w:szCs w:val="22"/>
              </w:rPr>
              <w:t xml:space="preserve">Risk </w:t>
            </w:r>
            <w:r w:rsidR="003150E9">
              <w:rPr>
                <w:rFonts w:ascii="Arial" w:hAnsi="Arial" w:cs="Arial"/>
                <w:sz w:val="22"/>
                <w:szCs w:val="22"/>
              </w:rPr>
              <w:t>to participants:</w:t>
            </w:r>
          </w:p>
          <w:p w14:paraId="6645975A" w14:textId="677E2782" w:rsidR="00003E64" w:rsidRPr="00B02028" w:rsidRDefault="007D1BA1" w:rsidP="00391927">
            <w:pPr>
              <w:rPr>
                <w:rFonts w:ascii="Arial" w:hAnsi="Arial" w:cs="Arial"/>
                <w:sz w:val="22"/>
                <w:szCs w:val="22"/>
              </w:rPr>
            </w:pPr>
            <w:r>
              <w:rPr>
                <w:rFonts w:ascii="Arial" w:hAnsi="Arial" w:cs="Arial"/>
                <w:sz w:val="22"/>
                <w:szCs w:val="22"/>
              </w:rPr>
              <w:t>N/</w:t>
            </w:r>
            <w:r w:rsidR="00A73B5B">
              <w:rPr>
                <w:rFonts w:ascii="Arial" w:hAnsi="Arial" w:cs="Arial"/>
                <w:sz w:val="22"/>
                <w:szCs w:val="22"/>
              </w:rPr>
              <w:t>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2F7376F"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27D860D6" w14:textId="243FEB25"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5F18C56" w14:textId="77777777" w:rsidR="00003E64" w:rsidRDefault="00003E64" w:rsidP="003257BD">
            <w:pPr>
              <w:autoSpaceDE w:val="0"/>
              <w:autoSpaceDN w:val="0"/>
              <w:adjustRightInd w:val="0"/>
              <w:rPr>
                <w:rFonts w:ascii="Arial" w:hAnsi="Arial" w:cs="Arial"/>
                <w:color w:val="00B050"/>
                <w:sz w:val="22"/>
                <w:szCs w:val="22"/>
              </w:rPr>
            </w:pPr>
          </w:p>
          <w:p w14:paraId="0435A036" w14:textId="0F275716" w:rsidR="007B34A1" w:rsidRPr="007B34A1" w:rsidRDefault="007B34A1" w:rsidP="003257BD">
            <w:pPr>
              <w:autoSpaceDE w:val="0"/>
              <w:autoSpaceDN w:val="0"/>
              <w:adjustRightInd w:val="0"/>
              <w:rPr>
                <w:rFonts w:ascii="Arial" w:hAnsi="Arial" w:cs="Arial"/>
                <w:color w:val="00B050"/>
                <w:sz w:val="22"/>
                <w:szCs w:val="22"/>
              </w:rPr>
            </w:pPr>
            <w:r w:rsidRPr="007B34A1">
              <w:rPr>
                <w:rFonts w:ascii="Arial" w:hAnsi="Arial" w:cs="Arial"/>
                <w:color w:val="000000" w:themeColor="text1"/>
                <w:sz w:val="22"/>
                <w:szCs w:val="22"/>
              </w:rPr>
              <w:t>A level of emotional distress can be experienced.</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55C122B5" w14:textId="77777777" w:rsidR="00003E64" w:rsidRDefault="00003E64" w:rsidP="003257BD">
            <w:pPr>
              <w:autoSpaceDE w:val="0"/>
              <w:autoSpaceDN w:val="0"/>
              <w:adjustRightInd w:val="0"/>
              <w:rPr>
                <w:rFonts w:ascii="Arial" w:hAnsi="Arial" w:cs="Arial"/>
                <w:sz w:val="22"/>
                <w:szCs w:val="22"/>
              </w:rPr>
            </w:pPr>
          </w:p>
          <w:p w14:paraId="3F8A5BA8" w14:textId="77777777" w:rsidR="007B34A1" w:rsidRDefault="007B34A1" w:rsidP="003257BD">
            <w:pPr>
              <w:autoSpaceDE w:val="0"/>
              <w:autoSpaceDN w:val="0"/>
              <w:adjustRightInd w:val="0"/>
              <w:rPr>
                <w:rFonts w:ascii="Arial" w:hAnsi="Arial" w:cs="Arial"/>
                <w:sz w:val="22"/>
                <w:szCs w:val="22"/>
              </w:rPr>
            </w:pPr>
            <w:r>
              <w:rPr>
                <w:rFonts w:ascii="Arial" w:hAnsi="Arial" w:cs="Arial"/>
                <w:sz w:val="22"/>
                <w:szCs w:val="22"/>
              </w:rPr>
              <w:t>Regulation meditation</w:t>
            </w:r>
          </w:p>
          <w:p w14:paraId="16329F65" w14:textId="59235094" w:rsidR="007B34A1" w:rsidRDefault="007B34A1" w:rsidP="003257BD">
            <w:pPr>
              <w:autoSpaceDE w:val="0"/>
              <w:autoSpaceDN w:val="0"/>
              <w:adjustRightInd w:val="0"/>
              <w:rPr>
                <w:rFonts w:ascii="Arial" w:hAnsi="Arial" w:cs="Arial"/>
                <w:sz w:val="22"/>
                <w:szCs w:val="22"/>
              </w:rPr>
            </w:pPr>
            <w:r>
              <w:rPr>
                <w:rFonts w:ascii="Arial" w:hAnsi="Arial" w:cs="Arial"/>
                <w:sz w:val="22"/>
                <w:szCs w:val="22"/>
              </w:rPr>
              <w:t>Regular physical exercise</w:t>
            </w:r>
          </w:p>
          <w:p w14:paraId="29BF1AD1" w14:textId="77777777" w:rsidR="007B34A1" w:rsidRDefault="007B34A1" w:rsidP="003257BD">
            <w:pPr>
              <w:autoSpaceDE w:val="0"/>
              <w:autoSpaceDN w:val="0"/>
              <w:adjustRightInd w:val="0"/>
              <w:rPr>
                <w:rFonts w:ascii="Arial" w:hAnsi="Arial" w:cs="Arial"/>
                <w:sz w:val="22"/>
                <w:szCs w:val="22"/>
              </w:rPr>
            </w:pPr>
            <w:r>
              <w:rPr>
                <w:rFonts w:ascii="Arial" w:hAnsi="Arial" w:cs="Arial"/>
                <w:sz w:val="22"/>
                <w:szCs w:val="22"/>
              </w:rPr>
              <w:t>Regular meeting with the supervisor</w:t>
            </w:r>
          </w:p>
          <w:p w14:paraId="4416A3BD" w14:textId="2086B12D" w:rsidR="007B34A1" w:rsidRPr="004C3A0B" w:rsidRDefault="007B34A1" w:rsidP="003257BD">
            <w:pPr>
              <w:autoSpaceDE w:val="0"/>
              <w:autoSpaceDN w:val="0"/>
              <w:adjustRightInd w:val="0"/>
              <w:rPr>
                <w:rFonts w:cs="Arial"/>
              </w:rPr>
            </w:pPr>
            <w:r>
              <w:rPr>
                <w:rFonts w:ascii="Arial" w:hAnsi="Arial" w:cs="Arial"/>
                <w:sz w:val="22"/>
                <w:szCs w:val="22"/>
              </w:rPr>
              <w:t>Access university wellbeing services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12746FF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17F7AD26" w14:textId="77777777" w:rsidR="004E5186" w:rsidRDefault="004E5186" w:rsidP="00D107AC">
            <w:pPr>
              <w:autoSpaceDE w:val="0"/>
              <w:autoSpaceDN w:val="0"/>
              <w:adjustRightInd w:val="0"/>
              <w:rPr>
                <w:rFonts w:ascii="Arial" w:hAnsi="Arial" w:cs="Arial"/>
                <w:sz w:val="22"/>
                <w:szCs w:val="22"/>
              </w:rPr>
            </w:pPr>
          </w:p>
          <w:p w14:paraId="09091714" w14:textId="36586BD0" w:rsidR="0094056C" w:rsidRPr="004C3A0B" w:rsidRDefault="007B34A1" w:rsidP="00D107AC">
            <w:pPr>
              <w:rPr>
                <w:rFonts w:ascii="Arial" w:hAnsi="Arial" w:cs="Arial"/>
                <w:sz w:val="22"/>
                <w:szCs w:val="22"/>
              </w:rPr>
            </w:pPr>
            <w:r>
              <w:rPr>
                <w:rFonts w:ascii="Arial" w:hAnsi="Arial" w:cs="Arial"/>
                <w:sz w:val="22"/>
                <w:szCs w:val="22"/>
              </w:rPr>
              <w:t>Data breaches and cybersecurity issues can arise.</w:t>
            </w:r>
          </w:p>
          <w:p w14:paraId="3CC70174" w14:textId="74ABB40E" w:rsidR="0094056C" w:rsidRPr="004C3A0B" w:rsidRDefault="0094056C" w:rsidP="007B34A1">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2D0D746C" w:rsidR="0094056C"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8382C9F" w14:textId="77777777" w:rsidR="004E5186" w:rsidRPr="004E5186" w:rsidRDefault="004E5186" w:rsidP="00D107AC">
            <w:pPr>
              <w:autoSpaceDE w:val="0"/>
              <w:autoSpaceDN w:val="0"/>
              <w:adjustRightInd w:val="0"/>
              <w:rPr>
                <w:rFonts w:ascii="Arial" w:hAnsi="Arial" w:cs="Arial"/>
                <w:sz w:val="18"/>
                <w:szCs w:val="18"/>
              </w:rPr>
            </w:pPr>
          </w:p>
          <w:p w14:paraId="54E9C6FC" w14:textId="465E6D09" w:rsidR="0094056C" w:rsidRDefault="007B34A1" w:rsidP="00D107AC">
            <w:pPr>
              <w:rPr>
                <w:rFonts w:ascii="Arial" w:hAnsi="Arial" w:cs="Arial"/>
                <w:sz w:val="22"/>
                <w:szCs w:val="22"/>
              </w:rPr>
            </w:pPr>
            <w:r>
              <w:rPr>
                <w:rFonts w:ascii="Arial" w:hAnsi="Arial" w:cs="Arial"/>
                <w:sz w:val="22"/>
                <w:szCs w:val="22"/>
              </w:rPr>
              <w:t>Use</w:t>
            </w:r>
            <w:r w:rsidR="004E5186">
              <w:rPr>
                <w:rFonts w:ascii="Arial" w:hAnsi="Arial" w:cs="Arial"/>
                <w:sz w:val="22"/>
                <w:szCs w:val="22"/>
              </w:rPr>
              <w:t xml:space="preserve"> of passwords and file and data encryption.</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EB7197D"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C8D529B" w14:textId="77777777" w:rsidR="00003E64" w:rsidRDefault="00003E64" w:rsidP="003257BD">
            <w:pPr>
              <w:autoSpaceDE w:val="0"/>
              <w:autoSpaceDN w:val="0"/>
              <w:adjustRightInd w:val="0"/>
              <w:rPr>
                <w:rFonts w:ascii="Arial" w:hAnsi="Arial" w:cs="Arial"/>
                <w:sz w:val="22"/>
                <w:szCs w:val="22"/>
              </w:rPr>
            </w:pPr>
          </w:p>
          <w:p w14:paraId="03328CC0" w14:textId="2978AFB1" w:rsidR="004E5186" w:rsidRPr="004C3A0B" w:rsidRDefault="004E5186" w:rsidP="003257BD">
            <w:pPr>
              <w:autoSpaceDE w:val="0"/>
              <w:autoSpaceDN w:val="0"/>
              <w:adjustRightInd w:val="0"/>
              <w:rPr>
                <w:rFonts w:ascii="Arial" w:hAnsi="Arial" w:cs="Arial"/>
                <w:sz w:val="22"/>
                <w:szCs w:val="22"/>
              </w:rPr>
            </w:pPr>
            <w:r>
              <w:rPr>
                <w:rFonts w:ascii="Arial" w:hAnsi="Arial" w:cs="Arial"/>
                <w:sz w:val="22"/>
                <w:szCs w:val="22"/>
              </w:rPr>
              <w:t>The overuse of resources (electricity and paper)</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D9B576E" w14:textId="6CE739D5" w:rsidR="00003E64" w:rsidRPr="004C3A0B" w:rsidRDefault="004E5186" w:rsidP="003257BD">
            <w:pPr>
              <w:autoSpaceDE w:val="0"/>
              <w:autoSpaceDN w:val="0"/>
              <w:adjustRightInd w:val="0"/>
              <w:rPr>
                <w:rFonts w:cs="Arial"/>
              </w:rPr>
            </w:pPr>
            <w:r>
              <w:rPr>
                <w:rFonts w:ascii="Arial" w:hAnsi="Arial" w:cs="Arial"/>
                <w:sz w:val="22"/>
                <w:szCs w:val="22"/>
              </w:rPr>
              <w:t>Limiting the use of electricity (use of notes). Use of cloud functions, avoid using much printed paper by using digital tools.</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3F457D24" w:rsidR="004E5186" w:rsidRDefault="004E5186" w:rsidP="004E5186">
            <w:pPr>
              <w:rPr>
                <w:rFonts w:ascii="Arial" w:hAnsi="Arial" w:cs="Arial"/>
                <w:color w:val="00B050"/>
                <w:sz w:val="22"/>
              </w:rPr>
            </w:pPr>
          </w:p>
          <w:p w14:paraId="67DE9795" w14:textId="77777777" w:rsidR="004E5186" w:rsidRPr="004C3A0B" w:rsidRDefault="004E5186" w:rsidP="004E5186">
            <w:pPr>
              <w:rPr>
                <w:rFonts w:cs="Arial"/>
              </w:rPr>
            </w:pPr>
          </w:p>
          <w:p w14:paraId="3E747859" w14:textId="0CA86597"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6791983" w14:textId="77777777" w:rsidR="006930C2" w:rsidRDefault="006930C2" w:rsidP="003257BD">
            <w:pPr>
              <w:autoSpaceDE w:val="0"/>
              <w:autoSpaceDN w:val="0"/>
              <w:adjustRightInd w:val="0"/>
              <w:rPr>
                <w:rFonts w:cs="Arial"/>
              </w:rPr>
            </w:pPr>
          </w:p>
          <w:p w14:paraId="7A8ABBC2" w14:textId="77777777" w:rsidR="00391927" w:rsidRDefault="00391927" w:rsidP="003257BD">
            <w:pPr>
              <w:autoSpaceDE w:val="0"/>
              <w:autoSpaceDN w:val="0"/>
              <w:adjustRightInd w:val="0"/>
              <w:rPr>
                <w:rFonts w:cs="Arial"/>
              </w:rPr>
            </w:pPr>
          </w:p>
          <w:p w14:paraId="39FFDC65" w14:textId="268C9707" w:rsidR="00391927" w:rsidRPr="004C3A0B" w:rsidRDefault="00391927"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0CD341F1" w:rsidR="00391927" w:rsidRDefault="00391927" w:rsidP="00391927">
            <w:pPr>
              <w:pStyle w:val="CommentText"/>
              <w:rPr>
                <w:rFonts w:ascii="Arial" w:hAnsi="Arial" w:cs="Arial"/>
                <w:color w:val="00B050"/>
                <w:sz w:val="22"/>
              </w:rPr>
            </w:pPr>
          </w:p>
          <w:p w14:paraId="1F956064" w14:textId="77777777" w:rsidR="00391927" w:rsidRPr="004C3A0B" w:rsidRDefault="00391927" w:rsidP="00391927">
            <w:pPr>
              <w:pStyle w:val="CommentText"/>
              <w:rPr>
                <w:rFonts w:cs="Arial"/>
              </w:rPr>
            </w:pPr>
          </w:p>
          <w:p w14:paraId="4B749E1A" w14:textId="04EB62BB"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F69448" w:rsidR="006930C2" w:rsidRDefault="008E427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4D4E814" w14:textId="460FEDDE" w:rsidR="00821264" w:rsidRDefault="00821264" w:rsidP="003257BD">
            <w:pPr>
              <w:autoSpaceDE w:val="0"/>
              <w:autoSpaceDN w:val="0"/>
              <w:adjustRightInd w:val="0"/>
              <w:rPr>
                <w:rFonts w:ascii="Arial" w:hAnsi="Arial" w:cs="Arial"/>
                <w:sz w:val="22"/>
                <w:szCs w:val="22"/>
              </w:rPr>
            </w:pPr>
          </w:p>
          <w:p w14:paraId="54225C2E" w14:textId="77777777" w:rsidR="00821264" w:rsidRDefault="00821264" w:rsidP="003257BD">
            <w:pPr>
              <w:autoSpaceDE w:val="0"/>
              <w:autoSpaceDN w:val="0"/>
              <w:adjustRightInd w:val="0"/>
              <w:rPr>
                <w:rFonts w:ascii="Arial" w:hAnsi="Arial" w:cs="Arial"/>
                <w:sz w:val="22"/>
                <w:szCs w:val="22"/>
              </w:rPr>
            </w:pPr>
          </w:p>
          <w:p w14:paraId="3C2D27B6" w14:textId="7C2C8CCC" w:rsidR="00821264" w:rsidRPr="00354F34" w:rsidRDefault="00821264"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5850C92" w:rsidR="006930C2" w:rsidRDefault="008E427F"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29ECD71F" w:rsidR="003C3C40" w:rsidRPr="004033FC" w:rsidRDefault="003C3C40" w:rsidP="003C3C40">
            <w:pPr>
              <w:rPr>
                <w:rFonts w:ascii="Arial" w:hAnsi="Arial" w:cs="Arial"/>
                <w:color w:val="00B050"/>
                <w:sz w:val="24"/>
                <w:szCs w:val="22"/>
              </w:rPr>
            </w:pPr>
          </w:p>
          <w:p w14:paraId="2FA391D1" w14:textId="77777777" w:rsidR="006930C2" w:rsidRDefault="006930C2" w:rsidP="003257BD">
            <w:pPr>
              <w:autoSpaceDE w:val="0"/>
              <w:autoSpaceDN w:val="0"/>
              <w:adjustRightInd w:val="0"/>
              <w:rPr>
                <w:rFonts w:ascii="Arial" w:hAnsi="Arial" w:cs="Arial"/>
                <w:sz w:val="22"/>
                <w:szCs w:val="22"/>
              </w:rPr>
            </w:pPr>
          </w:p>
          <w:p w14:paraId="26748D15" w14:textId="0AA67A04" w:rsidR="00821264" w:rsidRDefault="00821264"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E083512" w:rsidR="004D0161" w:rsidRPr="004C3A0B" w:rsidRDefault="006A50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D21D39A" w:rsidR="004D0161" w:rsidRPr="004C3A0B" w:rsidRDefault="005A0A1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F72BE49" w:rsidR="004D0161" w:rsidRPr="004C3A0B" w:rsidRDefault="00D240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38D3657D" w:rsidR="004D0161" w:rsidRPr="004C3A0B" w:rsidRDefault="00DE139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D4A98AD" w:rsidR="004D0161" w:rsidRPr="004C3A0B" w:rsidRDefault="00DE139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1875C54F" w:rsidR="004D0161" w:rsidRPr="004C3A0B" w:rsidRDefault="003E301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B3728F" w:rsidRDefault="00A121A0" w:rsidP="00A121A0">
            <w:pPr>
              <w:autoSpaceDE w:val="0"/>
              <w:autoSpaceDN w:val="0"/>
              <w:adjustRightInd w:val="0"/>
              <w:rPr>
                <w:rFonts w:ascii="Arial" w:hAnsi="Arial" w:cs="Arial"/>
                <w:i/>
                <w:color w:val="000000" w:themeColor="text1"/>
                <w:sz w:val="22"/>
                <w:szCs w:val="22"/>
                <w:lang w:eastAsia="en-GB"/>
              </w:rPr>
            </w:pPr>
            <w:r w:rsidRPr="00B3728F">
              <w:rPr>
                <w:rFonts w:ascii="Arial" w:hAnsi="Arial" w:cs="Arial"/>
                <w:i/>
                <w:color w:val="000000" w:themeColor="text1"/>
                <w:sz w:val="22"/>
                <w:szCs w:val="22"/>
                <w:lang w:eastAsia="en-GB"/>
              </w:rPr>
              <w:t>All data will be kept in password protected cloud storage on the University Office 365 system which</w:t>
            </w:r>
          </w:p>
          <w:p w14:paraId="5DF9F7B4" w14:textId="42B98BDC" w:rsidR="00A121A0" w:rsidRPr="00B3728F" w:rsidRDefault="00A121A0" w:rsidP="00A121A0">
            <w:pPr>
              <w:autoSpaceDE w:val="0"/>
              <w:autoSpaceDN w:val="0"/>
              <w:adjustRightInd w:val="0"/>
              <w:rPr>
                <w:rFonts w:ascii="Arial" w:hAnsi="Arial" w:cs="Arial"/>
                <w:i/>
                <w:color w:val="000000" w:themeColor="text1"/>
                <w:sz w:val="22"/>
                <w:szCs w:val="22"/>
                <w:lang w:eastAsia="en-GB"/>
              </w:rPr>
            </w:pPr>
            <w:r w:rsidRPr="00B3728F">
              <w:rPr>
                <w:rFonts w:ascii="Arial" w:hAnsi="Arial" w:cs="Arial"/>
                <w:i/>
                <w:color w:val="000000" w:themeColor="text1"/>
                <w:sz w:val="22"/>
                <w:szCs w:val="22"/>
                <w:lang w:eastAsia="en-GB"/>
              </w:rPr>
              <w:t>will not be shared.</w:t>
            </w:r>
            <w:r w:rsidR="008A0485" w:rsidRPr="00B3728F">
              <w:rPr>
                <w:rFonts w:ascii="Arial" w:hAnsi="Arial" w:cs="Arial"/>
                <w:i/>
                <w:color w:val="000000" w:themeColor="text1"/>
                <w:sz w:val="22"/>
                <w:szCs w:val="22"/>
                <w:lang w:eastAsia="en-GB"/>
              </w:rPr>
              <w:t xml:space="preserve"> </w:t>
            </w:r>
            <w:r w:rsidRPr="00B3728F">
              <w:rPr>
                <w:rFonts w:ascii="Arial" w:hAnsi="Arial" w:cs="Arial"/>
                <w:i/>
                <w:color w:val="000000" w:themeColor="text1"/>
                <w:sz w:val="22"/>
                <w:szCs w:val="22"/>
                <w:lang w:eastAsia="en-GB"/>
              </w:rPr>
              <w:t>Any USB sticks used to store or transfer data will be password protected.</w:t>
            </w:r>
          </w:p>
          <w:p w14:paraId="1F64FDAF" w14:textId="323851E7" w:rsidR="004D0161" w:rsidRDefault="004D0161" w:rsidP="003257BD">
            <w:pPr>
              <w:rPr>
                <w:rFonts w:ascii="Arial" w:hAnsi="Arial" w:cs="Arial"/>
                <w:sz w:val="22"/>
                <w:szCs w:val="22"/>
              </w:rPr>
            </w:pPr>
          </w:p>
          <w:p w14:paraId="3993C9F4" w14:textId="03801A0E" w:rsidR="004D0161" w:rsidRDefault="004D0161" w:rsidP="008E427F">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822DD1D" w:rsidR="004D0161" w:rsidRPr="004C3A0B" w:rsidRDefault="00C172A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590237F8" w:rsidR="004D0161" w:rsidRPr="004C3A0B" w:rsidRDefault="00C172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B99A3A1" w:rsidR="004D0161" w:rsidRPr="004C3A0B" w:rsidRDefault="000C28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DACF1E3" w:rsidR="004D0161" w:rsidRPr="004C3A0B" w:rsidRDefault="000C28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2185999" w:rsidR="004D0161" w:rsidRPr="004C3A0B" w:rsidRDefault="000C28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A5AED5E" w:rsidR="004D0161" w:rsidRPr="004C3A0B" w:rsidRDefault="00C172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633DE94" w:rsidR="004D0161" w:rsidRPr="004C3A0B" w:rsidRDefault="00C172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43F27C1D" w:rsidR="00A121A0" w:rsidRPr="00794815" w:rsidRDefault="00A121A0" w:rsidP="00A121A0">
            <w:pPr>
              <w:autoSpaceDE w:val="0"/>
              <w:autoSpaceDN w:val="0"/>
              <w:adjustRightInd w:val="0"/>
              <w:rPr>
                <w:rFonts w:ascii="Arial" w:hAnsi="Arial" w:cs="Arial"/>
                <w:color w:val="00B050"/>
                <w:sz w:val="22"/>
                <w:szCs w:val="22"/>
              </w:rPr>
            </w:pPr>
          </w:p>
          <w:p w14:paraId="4F0453DF" w14:textId="77777777" w:rsidR="00A121A0" w:rsidRDefault="00A121A0" w:rsidP="00A121A0">
            <w:pPr>
              <w:autoSpaceDE w:val="0"/>
              <w:autoSpaceDN w:val="0"/>
              <w:adjustRightInd w:val="0"/>
              <w:rPr>
                <w:rFonts w:ascii="Arial" w:hAnsi="Arial" w:cs="Arial"/>
                <w:sz w:val="22"/>
                <w:szCs w:val="22"/>
              </w:rPr>
            </w:pPr>
          </w:p>
          <w:p w14:paraId="25112752" w14:textId="5C58223D" w:rsidR="004D0161" w:rsidRPr="004C3A0B" w:rsidRDefault="00A121A0" w:rsidP="00A809B0">
            <w:pPr>
              <w:autoSpaceDE w:val="0"/>
              <w:autoSpaceDN w:val="0"/>
              <w:adjustRightInd w:val="0"/>
              <w:rPr>
                <w:rFonts w:cs="Arial"/>
              </w:rPr>
            </w:pPr>
            <w:r w:rsidRPr="00533FCA">
              <w:rPr>
                <w:rFonts w:ascii="Arial" w:hAnsi="Arial" w:cs="Arial"/>
                <w:i/>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w:t>
            </w:r>
            <w:r w:rsidR="00A809B0" w:rsidRPr="00533FCA">
              <w:rPr>
                <w:rFonts w:ascii="Arial" w:hAnsi="Arial" w:cs="Arial"/>
                <w:i/>
                <w:color w:val="000000" w:themeColor="text1"/>
                <w:sz w:val="22"/>
                <w:szCs w:val="22"/>
                <w:lang w:eastAsia="en-GB"/>
              </w:rPr>
              <w:t xml:space="preserve"> (30 April 2027</w:t>
            </w:r>
            <w:r w:rsidR="00BD24FF" w:rsidRPr="00533FCA">
              <w:rPr>
                <w:rFonts w:ascii="Arial" w:hAnsi="Arial" w:cs="Arial"/>
                <w:i/>
                <w:color w:val="000000" w:themeColor="text1"/>
                <w:sz w:val="22"/>
                <w:szCs w:val="22"/>
                <w:lang w:eastAsia="en-GB"/>
              </w:rPr>
              <w:t>)</w:t>
            </w:r>
            <w:r w:rsidRPr="00533FCA">
              <w:rPr>
                <w:rFonts w:ascii="Arial" w:hAnsi="Arial" w:cs="Arial"/>
                <w:i/>
                <w:color w:val="000000" w:themeColor="text1"/>
                <w:sz w:val="22"/>
                <w:szCs w:val="22"/>
                <w:lang w:eastAsia="en-GB"/>
              </w:rPr>
              <w:t xml:space="preserve"> and then deleted.</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8B54F7F" w14:textId="77777777" w:rsidR="003A082D" w:rsidRDefault="003A082D" w:rsidP="00A121A0">
            <w:pPr>
              <w:autoSpaceDE w:val="0"/>
              <w:autoSpaceDN w:val="0"/>
              <w:adjustRightInd w:val="0"/>
              <w:rPr>
                <w:rFonts w:ascii="Arial" w:hAnsi="Arial" w:cs="Arial"/>
                <w:color w:val="00B050"/>
                <w:sz w:val="22"/>
              </w:rPr>
            </w:pPr>
          </w:p>
          <w:p w14:paraId="322DDD7C" w14:textId="7D5BAB93" w:rsidR="00A121A0" w:rsidRPr="00794815" w:rsidRDefault="005C2731" w:rsidP="00A121A0">
            <w:pPr>
              <w:autoSpaceDE w:val="0"/>
              <w:autoSpaceDN w:val="0"/>
              <w:adjustRightInd w:val="0"/>
              <w:rPr>
                <w:rFonts w:ascii="Arial" w:hAnsi="Arial" w:cs="Arial"/>
                <w:color w:val="00B050"/>
                <w:sz w:val="24"/>
                <w:szCs w:val="22"/>
              </w:rPr>
            </w:pPr>
            <w:r w:rsidRPr="00B360BC">
              <w:rPr>
                <w:rFonts w:ascii="Arial" w:hAnsi="Arial" w:cs="Arial"/>
                <w:color w:val="000000" w:themeColor="text1"/>
                <w:sz w:val="22"/>
              </w:rPr>
              <w:t xml:space="preserve">The Student </w:t>
            </w:r>
            <w:r w:rsidR="008D2227" w:rsidRPr="00B360BC">
              <w:rPr>
                <w:rFonts w:ascii="Arial" w:hAnsi="Arial" w:cs="Arial"/>
                <w:color w:val="000000" w:themeColor="text1"/>
                <w:sz w:val="22"/>
              </w:rPr>
              <w:t xml:space="preserve">researcher (Md. Shohel Hossen) and Supervisor ( </w:t>
            </w:r>
            <w:r w:rsidR="00286127">
              <w:rPr>
                <w:rFonts w:ascii="Arial" w:hAnsi="Arial" w:cs="Arial"/>
                <w:color w:val="000000" w:themeColor="text1"/>
                <w:sz w:val="22"/>
              </w:rPr>
              <w:t xml:space="preserve">Dr. </w:t>
            </w:r>
            <w:r w:rsidR="008D2227" w:rsidRPr="00B360BC">
              <w:rPr>
                <w:rFonts w:ascii="Arial" w:hAnsi="Arial" w:cs="Arial"/>
                <w:color w:val="000000" w:themeColor="text1"/>
                <w:sz w:val="22"/>
              </w:rPr>
              <w:t>Caroline Salami</w:t>
            </w:r>
            <w:r w:rsidR="001B1CC7">
              <w:rPr>
                <w:rFonts w:ascii="Arial" w:hAnsi="Arial" w:cs="Arial"/>
                <w:color w:val="000000" w:themeColor="text1"/>
                <w:sz w:val="22"/>
              </w:rPr>
              <w:t>)</w:t>
            </w:r>
          </w:p>
          <w:p w14:paraId="7F9CFD02" w14:textId="67BDF4A7"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427B4CF0" w:rsidR="00A121A0" w:rsidRPr="00794815" w:rsidRDefault="00A121A0" w:rsidP="00A121A0">
            <w:pPr>
              <w:autoSpaceDE w:val="0"/>
              <w:autoSpaceDN w:val="0"/>
              <w:adjustRightInd w:val="0"/>
              <w:rPr>
                <w:rFonts w:ascii="Arial" w:hAnsi="Arial" w:cs="Arial"/>
                <w:color w:val="00B050"/>
                <w:sz w:val="22"/>
                <w:szCs w:val="22"/>
              </w:rPr>
            </w:pPr>
          </w:p>
          <w:p w14:paraId="392164CE" w14:textId="77777777" w:rsidR="004D0161" w:rsidRDefault="0099754C" w:rsidP="004B3222">
            <w:pPr>
              <w:autoSpaceDE w:val="0"/>
              <w:autoSpaceDN w:val="0"/>
              <w:adjustRightInd w:val="0"/>
              <w:rPr>
                <w:rFonts w:ascii="Arial" w:hAnsi="Arial" w:cs="Arial"/>
                <w:color w:val="000000" w:themeColor="text1"/>
                <w:sz w:val="22"/>
              </w:rPr>
            </w:pPr>
            <w:r w:rsidRPr="00B360BC">
              <w:rPr>
                <w:rFonts w:ascii="Arial" w:hAnsi="Arial" w:cs="Arial"/>
                <w:color w:val="000000" w:themeColor="text1"/>
                <w:sz w:val="22"/>
              </w:rPr>
              <w:t xml:space="preserve">The Student researcher (Md. Shohel Hossen) </w:t>
            </w:r>
          </w:p>
          <w:p w14:paraId="033AC69F" w14:textId="56D80AC1" w:rsidR="004B3222" w:rsidRPr="004C3A0B" w:rsidRDefault="004B3222" w:rsidP="004B3222">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5A368AA3" w:rsidR="00A121A0" w:rsidRPr="00A813DA" w:rsidRDefault="00A121A0" w:rsidP="00A121A0">
            <w:pPr>
              <w:autoSpaceDE w:val="0"/>
              <w:autoSpaceDN w:val="0"/>
              <w:adjustRightInd w:val="0"/>
              <w:rPr>
                <w:rFonts w:ascii="Arial" w:hAnsi="Arial" w:cs="Arial"/>
                <w:color w:val="000000" w:themeColor="text1"/>
                <w:sz w:val="22"/>
                <w:szCs w:val="22"/>
              </w:rPr>
            </w:pPr>
            <w:r w:rsidRPr="00A813DA">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w:t>
            </w:r>
            <w:r w:rsidR="00C72BCB" w:rsidRPr="00A813DA">
              <w:rPr>
                <w:rFonts w:ascii="Arial" w:hAnsi="Arial" w:cs="Arial"/>
                <w:i/>
                <w:color w:val="000000" w:themeColor="text1"/>
                <w:sz w:val="22"/>
                <w:szCs w:val="22"/>
                <w:lang w:eastAsia="en-GB"/>
              </w:rPr>
              <w:t>(30 April 2027) in</w:t>
            </w:r>
            <w:r w:rsidRPr="00A813DA">
              <w:rPr>
                <w:rFonts w:ascii="Arial" w:hAnsi="Arial" w:cs="Arial"/>
                <w:i/>
                <w:color w:val="000000" w:themeColor="text1"/>
                <w:sz w:val="22"/>
                <w:szCs w:val="22"/>
                <w:lang w:eastAsia="en-GB"/>
              </w:rPr>
              <w:t xml:space="preserve"> order to destroy the data. The data will be stored until the completion of the project and then deleted. </w:t>
            </w:r>
          </w:p>
          <w:p w14:paraId="7E572E05" w14:textId="77777777" w:rsidR="004D0161" w:rsidRPr="00A813DA" w:rsidRDefault="004D0161" w:rsidP="003257BD">
            <w:pPr>
              <w:autoSpaceDE w:val="0"/>
              <w:autoSpaceDN w:val="0"/>
              <w:adjustRightInd w:val="0"/>
              <w:rPr>
                <w:rFonts w:ascii="Arial" w:hAnsi="Arial" w:cs="Arial"/>
                <w:color w:val="000000" w:themeColor="text1"/>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C0B85CA" w:rsidR="00477654" w:rsidRPr="0092487B" w:rsidRDefault="006F41B6"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247B9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F62A5BA" w:rsidR="00477654" w:rsidRPr="0092487B" w:rsidRDefault="006F41B6"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247B9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2EAC8570" w14:textId="76AB560A" w:rsidR="00961082" w:rsidRDefault="00961082" w:rsidP="001B41AD">
      <w:pPr>
        <w:autoSpaceDE w:val="0"/>
        <w:autoSpaceDN w:val="0"/>
        <w:adjustRightInd w:val="0"/>
        <w:spacing w:after="240"/>
        <w:jc w:val="both"/>
        <w:rPr>
          <w:rFonts w:ascii="Arial" w:hAnsi="Arial" w:cs="Arial"/>
          <w:b/>
          <w:sz w:val="22"/>
          <w:szCs w:val="22"/>
        </w:rPr>
      </w:pPr>
    </w:p>
    <w:p w14:paraId="2610C089" w14:textId="77777777" w:rsidR="00334358" w:rsidRDefault="00334358"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CA6F5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CA6F5A">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CA6F5A">
            <w:pPr>
              <w:autoSpaceDE w:val="0"/>
              <w:autoSpaceDN w:val="0"/>
              <w:adjustRightInd w:val="0"/>
              <w:jc w:val="both"/>
              <w:rPr>
                <w:rFonts w:ascii="Arial" w:hAnsi="Arial" w:cs="Arial"/>
                <w:bCs/>
                <w:sz w:val="22"/>
                <w:szCs w:val="22"/>
              </w:rPr>
            </w:pPr>
          </w:p>
          <w:p w14:paraId="132A75CA" w14:textId="77777777" w:rsidR="001B41AD" w:rsidRPr="00F11B19" w:rsidRDefault="001B41AD" w:rsidP="00CA6F5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CA6F5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CA6F5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CA6F5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CA6F5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CA6F5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1C856E04" w:rsidR="001B41AD" w:rsidRPr="003C7DED" w:rsidRDefault="00311B3E"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CA6F5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CA6F5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5B2F78E2" w:rsidR="001B41AD" w:rsidRDefault="00B55B07"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021DB6E6" w:rsidR="001B41AD" w:rsidRDefault="00B55B07"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CA6F5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CA6F5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74C4127E" w:rsidR="001B41AD" w:rsidRDefault="00311B3E"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CA6F5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CA6F5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25FC6AEF" w:rsidR="001B41AD" w:rsidRDefault="00311B3E"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CA6F5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CA6F5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64DB6CE0" w:rsidR="001B41AD" w:rsidRDefault="00311B3E"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CA6F5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CA6F5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348C0680" w:rsidR="001B41AD" w:rsidRPr="003C7DED" w:rsidRDefault="00A73734"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CA6F5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CA6F5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5E7C20A3" w:rsidR="001B41AD" w:rsidRPr="003C7DED" w:rsidRDefault="00A73734"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CA6F5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CA6F5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00815D22" w:rsidR="001B41AD" w:rsidRPr="003C7DED" w:rsidRDefault="00A73734"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CA6F5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CA6F5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CA6F5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4BD2FBED" w:rsidR="001B41AD" w:rsidRPr="003C7DED" w:rsidRDefault="00A73734"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CA6F5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CA6F5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401AD870" w:rsidR="001B41AD" w:rsidRPr="003C7DED" w:rsidRDefault="00A73734"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2A87D2B0" w:rsidR="001B41AD" w:rsidRPr="003C7DED" w:rsidRDefault="00A73734"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CA6F5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CA6F5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238B5B19" w:rsidR="001B41AD" w:rsidRDefault="00A73734" w:rsidP="00CA6F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CA6F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CA6F5A">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CA6F5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CA6F5A">
        <w:trPr>
          <w:trHeight w:val="403"/>
        </w:trPr>
        <w:tc>
          <w:tcPr>
            <w:tcW w:w="551" w:type="dxa"/>
            <w:vAlign w:val="center"/>
          </w:tcPr>
          <w:p w14:paraId="0DA0924A" w14:textId="77777777" w:rsidR="001B41AD" w:rsidRPr="003C7DED" w:rsidRDefault="001B41AD" w:rsidP="00CA6F5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306AF63" w14:textId="4402BF01" w:rsidR="006159CF" w:rsidRPr="006159CF" w:rsidRDefault="0096659C" w:rsidP="00CA6F5A">
            <w:pPr>
              <w:autoSpaceDE w:val="0"/>
              <w:autoSpaceDN w:val="0"/>
              <w:adjustRightInd w:val="0"/>
              <w:rPr>
                <w:rFonts w:ascii="Arial" w:hAnsi="Arial" w:cs="Arial"/>
                <w:color w:val="000000" w:themeColor="text1"/>
                <w:sz w:val="22"/>
                <w:szCs w:val="18"/>
              </w:rPr>
            </w:pPr>
            <w:r w:rsidRPr="00586446">
              <w:rPr>
                <w:rFonts w:ascii="Arial" w:hAnsi="Arial" w:cs="Arial"/>
                <w:color w:val="000000"/>
                <w:sz w:val="22"/>
                <w:szCs w:val="22"/>
              </w:rPr>
              <w:t>No to AI but explain only for proof reading</w:t>
            </w:r>
            <w:r w:rsidR="00122FAA" w:rsidRPr="006159CF">
              <w:rPr>
                <w:rFonts w:ascii="Arial" w:hAnsi="Arial" w:cs="Arial"/>
                <w:color w:val="000000" w:themeColor="text1"/>
                <w:sz w:val="22"/>
                <w:szCs w:val="18"/>
              </w:rPr>
              <w:t xml:space="preserve"> (e.g., Copilot, inclu</w:t>
            </w:r>
            <w:r w:rsidR="006159CF" w:rsidRPr="006159CF">
              <w:rPr>
                <w:rFonts w:ascii="Arial" w:hAnsi="Arial" w:cs="Arial"/>
                <w:color w:val="000000" w:themeColor="text1"/>
                <w:sz w:val="22"/>
                <w:szCs w:val="18"/>
              </w:rPr>
              <w:t xml:space="preserve">ding </w:t>
            </w:r>
          </w:p>
          <w:p w14:paraId="2861C0EC" w14:textId="2449003E" w:rsidR="007F1511" w:rsidRPr="006159CF" w:rsidRDefault="006159CF" w:rsidP="00CA6F5A">
            <w:pPr>
              <w:autoSpaceDE w:val="0"/>
              <w:autoSpaceDN w:val="0"/>
              <w:adjustRightInd w:val="0"/>
              <w:rPr>
                <w:rFonts w:ascii="Arial" w:hAnsi="Arial" w:cs="Arial"/>
                <w:color w:val="000000" w:themeColor="text1"/>
                <w:sz w:val="22"/>
                <w:szCs w:val="18"/>
              </w:rPr>
            </w:pPr>
            <w:r w:rsidRPr="006159CF">
              <w:rPr>
                <w:rFonts w:ascii="Arial" w:hAnsi="Arial" w:cs="Arial"/>
                <w:color w:val="000000" w:themeColor="text1"/>
                <w:sz w:val="22"/>
                <w:szCs w:val="18"/>
              </w:rPr>
              <w:t xml:space="preserve">UWTSD version, Word editor, and Grammarly ) </w:t>
            </w:r>
          </w:p>
          <w:p w14:paraId="6BEFE5E9" w14:textId="661A1C8C" w:rsidR="006159CF" w:rsidRPr="006159CF" w:rsidRDefault="006159CF" w:rsidP="00CA6F5A">
            <w:pPr>
              <w:autoSpaceDE w:val="0"/>
              <w:autoSpaceDN w:val="0"/>
              <w:adjustRightInd w:val="0"/>
              <w:rPr>
                <w:rFonts w:ascii="Arial" w:hAnsi="Arial" w:cs="Arial"/>
                <w:color w:val="000000" w:themeColor="text1"/>
                <w:sz w:val="22"/>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55B07">
        <w:trPr>
          <w:gridBefore w:val="1"/>
          <w:wBefore w:w="8" w:type="dxa"/>
          <w:trHeight w:val="1065"/>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8FC0D0A" w:rsidR="004D0161" w:rsidRPr="004C3A0B" w:rsidRDefault="00286127" w:rsidP="00694EA8">
            <w:pPr>
              <w:spacing w:before="100" w:beforeAutospacing="1" w:after="100" w:afterAutospacing="1"/>
              <w:rPr>
                <w:rFonts w:ascii="Arial" w:hAnsi="Arial" w:cs="Arial"/>
                <w:sz w:val="22"/>
                <w:szCs w:val="22"/>
              </w:rPr>
            </w:pPr>
            <w:r>
              <w:rPr>
                <w:rFonts w:ascii="Arial" w:hAnsi="Arial" w:cs="Arial"/>
                <w:sz w:val="22"/>
                <w:szCs w:val="22"/>
              </w:rPr>
              <w:t>Md. Shohel Hossen</w:t>
            </w:r>
          </w:p>
        </w:tc>
        <w:tc>
          <w:tcPr>
            <w:tcW w:w="2139" w:type="dxa"/>
            <w:gridSpan w:val="3"/>
            <w:vAlign w:val="center"/>
          </w:tcPr>
          <w:p w14:paraId="7C2D2CC9" w14:textId="10B02E2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86127">
              <w:rPr>
                <w:rFonts w:ascii="Arial" w:hAnsi="Arial" w:cs="Arial"/>
                <w:b/>
                <w:bCs/>
                <w:sz w:val="22"/>
                <w:szCs w:val="22"/>
              </w:rPr>
              <w:t xml:space="preserve"> </w:t>
            </w:r>
            <w:r w:rsidR="00B55B07">
              <w:rPr>
                <w:rFonts w:ascii="Arial" w:hAnsi="Arial" w:cs="Arial"/>
                <w:b/>
                <w:bCs/>
                <w:sz w:val="22"/>
                <w:szCs w:val="22"/>
              </w:rPr>
              <w:t>1</w:t>
            </w:r>
            <w:r w:rsidR="00FA7503">
              <w:rPr>
                <w:rFonts w:ascii="Arial" w:hAnsi="Arial" w:cs="Arial"/>
                <w:b/>
                <w:bCs/>
                <w:sz w:val="22"/>
                <w:szCs w:val="22"/>
              </w:rPr>
              <w:t>4.</w:t>
            </w:r>
            <w:r w:rsidR="00B55B07">
              <w:rPr>
                <w:rFonts w:ascii="Arial" w:hAnsi="Arial" w:cs="Arial"/>
                <w:b/>
                <w:bCs/>
                <w:sz w:val="22"/>
                <w:szCs w:val="22"/>
              </w:rPr>
              <w:t>08.26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8B12023" w:rsidR="00AA7E42" w:rsidRPr="004C3A0B" w:rsidRDefault="006F52C0" w:rsidP="00CA7241">
            <w:pPr>
              <w:pStyle w:val="ListParagraph"/>
              <w:ind w:left="0"/>
              <w:rPr>
                <w:rFonts w:ascii="Arial" w:hAnsi="Arial" w:cs="Arial"/>
              </w:rPr>
            </w:pPr>
            <w:r>
              <w:rPr>
                <w:rFonts w:ascii="Arial" w:hAnsi="Arial" w:cs="Arial"/>
              </w:rPr>
              <w:t>Caroline Salami</w:t>
            </w:r>
          </w:p>
        </w:tc>
        <w:tc>
          <w:tcPr>
            <w:tcW w:w="2123" w:type="dxa"/>
            <w:vMerge w:val="restart"/>
          </w:tcPr>
          <w:p w14:paraId="7BA89991" w14:textId="6AC18FDF" w:rsidR="00AA7E42" w:rsidRPr="004C3A0B" w:rsidRDefault="00AA7E42" w:rsidP="0092487B">
            <w:pPr>
              <w:pStyle w:val="ListParagraph"/>
              <w:ind w:left="0"/>
              <w:rPr>
                <w:rFonts w:ascii="Arial" w:hAnsi="Arial" w:cs="Arial"/>
              </w:rPr>
            </w:pPr>
            <w:r w:rsidRPr="004C3A0B">
              <w:rPr>
                <w:rFonts w:ascii="Arial" w:hAnsi="Arial" w:cs="Arial"/>
                <w:b/>
                <w:bCs/>
              </w:rPr>
              <w:t>Date:</w:t>
            </w:r>
            <w:r w:rsidR="006F52C0">
              <w:rPr>
                <w:rFonts w:ascii="Arial" w:hAnsi="Arial" w:cs="Arial"/>
                <w:b/>
                <w:bCs/>
              </w:rPr>
              <w:t>17/08/26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11BE7C7D" w:rsidR="00AA7E42" w:rsidRPr="006F52C0" w:rsidRDefault="006F52C0" w:rsidP="0092487B">
            <w:pPr>
              <w:pStyle w:val="ListParagraph"/>
              <w:ind w:left="0"/>
              <w:rPr>
                <w:rFonts w:ascii="Apple Chancery" w:hAnsi="Apple Chancery" w:cs="Apple Chancery"/>
              </w:rPr>
            </w:pPr>
            <w:r w:rsidRPr="006F52C0">
              <w:rPr>
                <w:rFonts w:ascii="Apple Chancery" w:hAnsi="Apple Chancery" w:cs="Apple Chancery" w:hint="cs"/>
              </w:rPr>
              <w:t>C.Salami</w:t>
            </w:r>
          </w:p>
          <w:p w14:paraId="20916ADA" w14:textId="77777777" w:rsidR="00AA7E42" w:rsidRPr="006F52C0" w:rsidRDefault="00AA7E42" w:rsidP="0092487B">
            <w:pPr>
              <w:pStyle w:val="ListParagraph"/>
              <w:ind w:left="0"/>
              <w:rPr>
                <w:rFonts w:ascii="Apple Chancery" w:hAnsi="Apple Chancery" w:cs="Apple Chancery"/>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31E24" w14:textId="77777777" w:rsidR="009D266D" w:rsidRDefault="009D266D" w:rsidP="00390251">
      <w:r>
        <w:separator/>
      </w:r>
    </w:p>
    <w:p w14:paraId="22283DCC" w14:textId="77777777" w:rsidR="009D266D" w:rsidRDefault="009D266D"/>
  </w:endnote>
  <w:endnote w:type="continuationSeparator" w:id="0">
    <w:p w14:paraId="70415C15" w14:textId="77777777" w:rsidR="009D266D" w:rsidRDefault="009D266D" w:rsidP="00390251">
      <w:r>
        <w:continuationSeparator/>
      </w:r>
    </w:p>
    <w:p w14:paraId="16768F96" w14:textId="77777777" w:rsidR="009D266D" w:rsidRDefault="009D26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Apple Chancery">
    <w:altName w:val="Arial"/>
    <w:charset w:val="B1"/>
    <w:family w:val="script"/>
    <w:pitch w:val="variable"/>
    <w:sig w:usb0="80000867" w:usb1="00000003" w:usb2="00000000" w:usb3="00000000" w:csb0="000001F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16DC3F32" w:rsidR="00BC65B9" w:rsidRDefault="00BC65B9"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34358">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BC65B9" w:rsidRDefault="00BC65B9"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75E056" w14:textId="77777777" w:rsidR="009D266D" w:rsidRDefault="009D266D" w:rsidP="00390251">
      <w:r>
        <w:separator/>
      </w:r>
    </w:p>
    <w:p w14:paraId="322C2ED7" w14:textId="77777777" w:rsidR="009D266D" w:rsidRDefault="009D266D"/>
  </w:footnote>
  <w:footnote w:type="continuationSeparator" w:id="0">
    <w:p w14:paraId="7ECAEB72" w14:textId="77777777" w:rsidR="009D266D" w:rsidRDefault="009D266D" w:rsidP="00390251">
      <w:r>
        <w:continuationSeparator/>
      </w:r>
    </w:p>
    <w:p w14:paraId="49B77511" w14:textId="77777777" w:rsidR="009D266D" w:rsidRDefault="009D266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BC65B9" w:rsidRPr="00E0132E" w:rsidRDefault="00BC65B9"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6618006">
    <w:abstractNumId w:val="10"/>
  </w:num>
  <w:num w:numId="2" w16cid:durableId="1885826335">
    <w:abstractNumId w:val="19"/>
  </w:num>
  <w:num w:numId="3" w16cid:durableId="222373690">
    <w:abstractNumId w:val="2"/>
  </w:num>
  <w:num w:numId="4" w16cid:durableId="1991639897">
    <w:abstractNumId w:val="24"/>
  </w:num>
  <w:num w:numId="5" w16cid:durableId="167892224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4204116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3891027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2061140">
    <w:abstractNumId w:val="3"/>
  </w:num>
  <w:num w:numId="9" w16cid:durableId="1919710069">
    <w:abstractNumId w:val="7"/>
  </w:num>
  <w:num w:numId="10" w16cid:durableId="1952282315">
    <w:abstractNumId w:val="8"/>
  </w:num>
  <w:num w:numId="11" w16cid:durableId="737360228">
    <w:abstractNumId w:val="22"/>
  </w:num>
  <w:num w:numId="12" w16cid:durableId="2028170220">
    <w:abstractNumId w:val="20"/>
  </w:num>
  <w:num w:numId="13" w16cid:durableId="2038968713">
    <w:abstractNumId w:val="21"/>
  </w:num>
  <w:num w:numId="14" w16cid:durableId="1552690279">
    <w:abstractNumId w:val="0"/>
  </w:num>
  <w:num w:numId="15" w16cid:durableId="2095667187">
    <w:abstractNumId w:val="5"/>
  </w:num>
  <w:num w:numId="16" w16cid:durableId="1724939159">
    <w:abstractNumId w:val="6"/>
  </w:num>
  <w:num w:numId="17" w16cid:durableId="1053499655">
    <w:abstractNumId w:val="11"/>
  </w:num>
  <w:num w:numId="18" w16cid:durableId="1460955361">
    <w:abstractNumId w:val="13"/>
  </w:num>
  <w:num w:numId="19" w16cid:durableId="1934241096">
    <w:abstractNumId w:val="23"/>
  </w:num>
  <w:num w:numId="20" w16cid:durableId="1431970317">
    <w:abstractNumId w:val="4"/>
  </w:num>
  <w:num w:numId="21" w16cid:durableId="1289237573">
    <w:abstractNumId w:val="14"/>
  </w:num>
  <w:num w:numId="22" w16cid:durableId="1094982993">
    <w:abstractNumId w:val="18"/>
  </w:num>
  <w:num w:numId="23" w16cid:durableId="2131708296">
    <w:abstractNumId w:val="1"/>
  </w:num>
  <w:num w:numId="24" w16cid:durableId="1154418174">
    <w:abstractNumId w:val="9"/>
  </w:num>
  <w:num w:numId="25" w16cid:durableId="1597978605">
    <w:abstractNumId w:val="12"/>
  </w:num>
  <w:num w:numId="26" w16cid:durableId="2058428336">
    <w:abstractNumId w:val="25"/>
  </w:num>
  <w:num w:numId="27" w16cid:durableId="210884578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5BD"/>
    <w:rsid w:val="000109FB"/>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3A4D"/>
    <w:rsid w:val="00084DC7"/>
    <w:rsid w:val="0008799F"/>
    <w:rsid w:val="00090CF7"/>
    <w:rsid w:val="000924DD"/>
    <w:rsid w:val="00094D2F"/>
    <w:rsid w:val="00095059"/>
    <w:rsid w:val="00096209"/>
    <w:rsid w:val="000A04A6"/>
    <w:rsid w:val="000B0A8F"/>
    <w:rsid w:val="000B5723"/>
    <w:rsid w:val="000B58AD"/>
    <w:rsid w:val="000B71A0"/>
    <w:rsid w:val="000C0C2F"/>
    <w:rsid w:val="000C282B"/>
    <w:rsid w:val="000C3A29"/>
    <w:rsid w:val="000C5E77"/>
    <w:rsid w:val="000C7409"/>
    <w:rsid w:val="000D067B"/>
    <w:rsid w:val="000D23C8"/>
    <w:rsid w:val="000E2AD0"/>
    <w:rsid w:val="000F1514"/>
    <w:rsid w:val="000F2470"/>
    <w:rsid w:val="000F6BA5"/>
    <w:rsid w:val="000F7C83"/>
    <w:rsid w:val="00102B85"/>
    <w:rsid w:val="0010484B"/>
    <w:rsid w:val="00113E57"/>
    <w:rsid w:val="001229CE"/>
    <w:rsid w:val="00122E21"/>
    <w:rsid w:val="00122FAA"/>
    <w:rsid w:val="00124438"/>
    <w:rsid w:val="00126B4D"/>
    <w:rsid w:val="001312E4"/>
    <w:rsid w:val="00142878"/>
    <w:rsid w:val="00144D85"/>
    <w:rsid w:val="0014639E"/>
    <w:rsid w:val="00150EE4"/>
    <w:rsid w:val="00151286"/>
    <w:rsid w:val="001513B3"/>
    <w:rsid w:val="00152F36"/>
    <w:rsid w:val="001612C0"/>
    <w:rsid w:val="001703BF"/>
    <w:rsid w:val="001704B3"/>
    <w:rsid w:val="00171735"/>
    <w:rsid w:val="00173776"/>
    <w:rsid w:val="00174A02"/>
    <w:rsid w:val="001808C3"/>
    <w:rsid w:val="001817E2"/>
    <w:rsid w:val="0019200D"/>
    <w:rsid w:val="00192411"/>
    <w:rsid w:val="00195B55"/>
    <w:rsid w:val="001A366F"/>
    <w:rsid w:val="001A4F87"/>
    <w:rsid w:val="001A7A8F"/>
    <w:rsid w:val="001B0B2F"/>
    <w:rsid w:val="001B1CC7"/>
    <w:rsid w:val="001B41AD"/>
    <w:rsid w:val="001B66FA"/>
    <w:rsid w:val="001C09E8"/>
    <w:rsid w:val="001C269D"/>
    <w:rsid w:val="001C3CC4"/>
    <w:rsid w:val="001C76E1"/>
    <w:rsid w:val="001C7C72"/>
    <w:rsid w:val="001D1817"/>
    <w:rsid w:val="001D3BD1"/>
    <w:rsid w:val="001E35F9"/>
    <w:rsid w:val="001E4DED"/>
    <w:rsid w:val="001F6460"/>
    <w:rsid w:val="001F79E2"/>
    <w:rsid w:val="00200104"/>
    <w:rsid w:val="00204E14"/>
    <w:rsid w:val="002063C3"/>
    <w:rsid w:val="002132F9"/>
    <w:rsid w:val="00213F52"/>
    <w:rsid w:val="00217B7A"/>
    <w:rsid w:val="002209CB"/>
    <w:rsid w:val="00221686"/>
    <w:rsid w:val="00223A6B"/>
    <w:rsid w:val="00224A9A"/>
    <w:rsid w:val="0023138B"/>
    <w:rsid w:val="0023172C"/>
    <w:rsid w:val="00233B1F"/>
    <w:rsid w:val="00240F9C"/>
    <w:rsid w:val="00247B99"/>
    <w:rsid w:val="00252055"/>
    <w:rsid w:val="00252929"/>
    <w:rsid w:val="00255B51"/>
    <w:rsid w:val="00257ABC"/>
    <w:rsid w:val="002657B4"/>
    <w:rsid w:val="00266AB2"/>
    <w:rsid w:val="0027082D"/>
    <w:rsid w:val="00272EE5"/>
    <w:rsid w:val="00280A88"/>
    <w:rsid w:val="00286127"/>
    <w:rsid w:val="002866BC"/>
    <w:rsid w:val="0029113C"/>
    <w:rsid w:val="00293A45"/>
    <w:rsid w:val="002A152D"/>
    <w:rsid w:val="002A7E77"/>
    <w:rsid w:val="002B56C1"/>
    <w:rsid w:val="002B6DE2"/>
    <w:rsid w:val="002B7789"/>
    <w:rsid w:val="002C1BEE"/>
    <w:rsid w:val="002C4096"/>
    <w:rsid w:val="002C4AEB"/>
    <w:rsid w:val="002D1837"/>
    <w:rsid w:val="002D4DC9"/>
    <w:rsid w:val="002E0739"/>
    <w:rsid w:val="002E33E7"/>
    <w:rsid w:val="00302B90"/>
    <w:rsid w:val="00303350"/>
    <w:rsid w:val="00311B3E"/>
    <w:rsid w:val="003150E9"/>
    <w:rsid w:val="003171A8"/>
    <w:rsid w:val="003257BD"/>
    <w:rsid w:val="003264AE"/>
    <w:rsid w:val="003268ED"/>
    <w:rsid w:val="003302A1"/>
    <w:rsid w:val="00331A88"/>
    <w:rsid w:val="00332956"/>
    <w:rsid w:val="00334358"/>
    <w:rsid w:val="00344744"/>
    <w:rsid w:val="003455C2"/>
    <w:rsid w:val="003505BC"/>
    <w:rsid w:val="003536C6"/>
    <w:rsid w:val="00354F34"/>
    <w:rsid w:val="003559E7"/>
    <w:rsid w:val="00361382"/>
    <w:rsid w:val="00363F3A"/>
    <w:rsid w:val="003656A9"/>
    <w:rsid w:val="0038102C"/>
    <w:rsid w:val="00382031"/>
    <w:rsid w:val="003870C9"/>
    <w:rsid w:val="00390251"/>
    <w:rsid w:val="00391927"/>
    <w:rsid w:val="00392D9A"/>
    <w:rsid w:val="00397B49"/>
    <w:rsid w:val="003A082D"/>
    <w:rsid w:val="003A09CB"/>
    <w:rsid w:val="003A5C91"/>
    <w:rsid w:val="003B4D13"/>
    <w:rsid w:val="003B7AA2"/>
    <w:rsid w:val="003C07E3"/>
    <w:rsid w:val="003C31F5"/>
    <w:rsid w:val="003C3C40"/>
    <w:rsid w:val="003C5BF3"/>
    <w:rsid w:val="003C7018"/>
    <w:rsid w:val="003C7225"/>
    <w:rsid w:val="003C76B6"/>
    <w:rsid w:val="003D0884"/>
    <w:rsid w:val="003D2A20"/>
    <w:rsid w:val="003D6F95"/>
    <w:rsid w:val="003E301F"/>
    <w:rsid w:val="003F088B"/>
    <w:rsid w:val="003F3406"/>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7552"/>
    <w:rsid w:val="00476398"/>
    <w:rsid w:val="0047697E"/>
    <w:rsid w:val="00477654"/>
    <w:rsid w:val="0047775E"/>
    <w:rsid w:val="0048134A"/>
    <w:rsid w:val="00482054"/>
    <w:rsid w:val="0048583B"/>
    <w:rsid w:val="00486107"/>
    <w:rsid w:val="00487E4B"/>
    <w:rsid w:val="004942B0"/>
    <w:rsid w:val="00494691"/>
    <w:rsid w:val="004A7DD5"/>
    <w:rsid w:val="004B3222"/>
    <w:rsid w:val="004B7A0E"/>
    <w:rsid w:val="004C3A0B"/>
    <w:rsid w:val="004C3D85"/>
    <w:rsid w:val="004C5C13"/>
    <w:rsid w:val="004D0161"/>
    <w:rsid w:val="004D5683"/>
    <w:rsid w:val="004E0338"/>
    <w:rsid w:val="004E4AC4"/>
    <w:rsid w:val="004E5186"/>
    <w:rsid w:val="004E616D"/>
    <w:rsid w:val="004F059C"/>
    <w:rsid w:val="004F599C"/>
    <w:rsid w:val="005035A0"/>
    <w:rsid w:val="00505D94"/>
    <w:rsid w:val="00512575"/>
    <w:rsid w:val="00515580"/>
    <w:rsid w:val="00526C56"/>
    <w:rsid w:val="00527AED"/>
    <w:rsid w:val="00531C04"/>
    <w:rsid w:val="0053302B"/>
    <w:rsid w:val="00533FCA"/>
    <w:rsid w:val="00536AEC"/>
    <w:rsid w:val="00546F01"/>
    <w:rsid w:val="0055785D"/>
    <w:rsid w:val="00560703"/>
    <w:rsid w:val="00563B3D"/>
    <w:rsid w:val="00564AD3"/>
    <w:rsid w:val="005704BE"/>
    <w:rsid w:val="00571817"/>
    <w:rsid w:val="00573226"/>
    <w:rsid w:val="00574528"/>
    <w:rsid w:val="005756CA"/>
    <w:rsid w:val="0057795A"/>
    <w:rsid w:val="00581C49"/>
    <w:rsid w:val="00584B8F"/>
    <w:rsid w:val="00586446"/>
    <w:rsid w:val="005934C5"/>
    <w:rsid w:val="005960A0"/>
    <w:rsid w:val="00596BFA"/>
    <w:rsid w:val="005A0A1C"/>
    <w:rsid w:val="005A1A44"/>
    <w:rsid w:val="005A64EE"/>
    <w:rsid w:val="005A76DA"/>
    <w:rsid w:val="005B52AE"/>
    <w:rsid w:val="005C2731"/>
    <w:rsid w:val="005D0C38"/>
    <w:rsid w:val="005D2DD3"/>
    <w:rsid w:val="005D6613"/>
    <w:rsid w:val="005E25AC"/>
    <w:rsid w:val="005E44E9"/>
    <w:rsid w:val="005E486A"/>
    <w:rsid w:val="005E4987"/>
    <w:rsid w:val="005E6C44"/>
    <w:rsid w:val="005E7594"/>
    <w:rsid w:val="005F0709"/>
    <w:rsid w:val="005F4E36"/>
    <w:rsid w:val="005F677A"/>
    <w:rsid w:val="00601BEA"/>
    <w:rsid w:val="00601C36"/>
    <w:rsid w:val="00604C9F"/>
    <w:rsid w:val="00606331"/>
    <w:rsid w:val="006073C6"/>
    <w:rsid w:val="006154A7"/>
    <w:rsid w:val="006159CF"/>
    <w:rsid w:val="0062188A"/>
    <w:rsid w:val="00627E84"/>
    <w:rsid w:val="00631440"/>
    <w:rsid w:val="00631B17"/>
    <w:rsid w:val="00632C47"/>
    <w:rsid w:val="00633574"/>
    <w:rsid w:val="006423B9"/>
    <w:rsid w:val="0064286E"/>
    <w:rsid w:val="00644C5C"/>
    <w:rsid w:val="00655EC5"/>
    <w:rsid w:val="006578CB"/>
    <w:rsid w:val="00661EDA"/>
    <w:rsid w:val="006728D7"/>
    <w:rsid w:val="006730D2"/>
    <w:rsid w:val="0067329C"/>
    <w:rsid w:val="00673714"/>
    <w:rsid w:val="00674DD6"/>
    <w:rsid w:val="00675B67"/>
    <w:rsid w:val="00680981"/>
    <w:rsid w:val="00680CF3"/>
    <w:rsid w:val="00681B91"/>
    <w:rsid w:val="00682C6A"/>
    <w:rsid w:val="00683497"/>
    <w:rsid w:val="00683FAF"/>
    <w:rsid w:val="006930C2"/>
    <w:rsid w:val="00694EA8"/>
    <w:rsid w:val="006A455C"/>
    <w:rsid w:val="006A500A"/>
    <w:rsid w:val="006A6740"/>
    <w:rsid w:val="006B1685"/>
    <w:rsid w:val="006C1FDD"/>
    <w:rsid w:val="006D29FD"/>
    <w:rsid w:val="006D3C97"/>
    <w:rsid w:val="006D4BBB"/>
    <w:rsid w:val="006E0AB0"/>
    <w:rsid w:val="006E1992"/>
    <w:rsid w:val="006F307C"/>
    <w:rsid w:val="006F41B6"/>
    <w:rsid w:val="006F4828"/>
    <w:rsid w:val="006F52C0"/>
    <w:rsid w:val="00700361"/>
    <w:rsid w:val="007055BC"/>
    <w:rsid w:val="00717E6F"/>
    <w:rsid w:val="00720BA7"/>
    <w:rsid w:val="00721DAA"/>
    <w:rsid w:val="00726348"/>
    <w:rsid w:val="00731CAC"/>
    <w:rsid w:val="00733B2B"/>
    <w:rsid w:val="00733EEB"/>
    <w:rsid w:val="0074063A"/>
    <w:rsid w:val="007407AA"/>
    <w:rsid w:val="00743859"/>
    <w:rsid w:val="00751B2D"/>
    <w:rsid w:val="0076027F"/>
    <w:rsid w:val="007632BB"/>
    <w:rsid w:val="00763A08"/>
    <w:rsid w:val="00765172"/>
    <w:rsid w:val="00765EE1"/>
    <w:rsid w:val="00767FC7"/>
    <w:rsid w:val="00770C66"/>
    <w:rsid w:val="00776145"/>
    <w:rsid w:val="00776B7D"/>
    <w:rsid w:val="00780AA1"/>
    <w:rsid w:val="007816BA"/>
    <w:rsid w:val="0078273B"/>
    <w:rsid w:val="007837D9"/>
    <w:rsid w:val="007849BE"/>
    <w:rsid w:val="00784D14"/>
    <w:rsid w:val="007902A2"/>
    <w:rsid w:val="00791382"/>
    <w:rsid w:val="0079264D"/>
    <w:rsid w:val="00792842"/>
    <w:rsid w:val="007A4607"/>
    <w:rsid w:val="007B1754"/>
    <w:rsid w:val="007B23A2"/>
    <w:rsid w:val="007B34A1"/>
    <w:rsid w:val="007C044B"/>
    <w:rsid w:val="007C1498"/>
    <w:rsid w:val="007C17B4"/>
    <w:rsid w:val="007C3AC1"/>
    <w:rsid w:val="007C79AE"/>
    <w:rsid w:val="007D1BA1"/>
    <w:rsid w:val="007D46AF"/>
    <w:rsid w:val="007D4E07"/>
    <w:rsid w:val="007D6D0F"/>
    <w:rsid w:val="007E14FB"/>
    <w:rsid w:val="007F1511"/>
    <w:rsid w:val="007F23AA"/>
    <w:rsid w:val="007F29F6"/>
    <w:rsid w:val="007F3C4F"/>
    <w:rsid w:val="007F4303"/>
    <w:rsid w:val="007F5CA0"/>
    <w:rsid w:val="008102B5"/>
    <w:rsid w:val="00811D96"/>
    <w:rsid w:val="00812BEF"/>
    <w:rsid w:val="00817836"/>
    <w:rsid w:val="00821264"/>
    <w:rsid w:val="00822209"/>
    <w:rsid w:val="0082781D"/>
    <w:rsid w:val="00831C35"/>
    <w:rsid w:val="00831C69"/>
    <w:rsid w:val="008330B6"/>
    <w:rsid w:val="00833B10"/>
    <w:rsid w:val="008361B1"/>
    <w:rsid w:val="008372C0"/>
    <w:rsid w:val="0084005C"/>
    <w:rsid w:val="00841BE3"/>
    <w:rsid w:val="00842FC0"/>
    <w:rsid w:val="00844C9E"/>
    <w:rsid w:val="008461DD"/>
    <w:rsid w:val="00846747"/>
    <w:rsid w:val="008569F0"/>
    <w:rsid w:val="008732E0"/>
    <w:rsid w:val="008A0485"/>
    <w:rsid w:val="008B346A"/>
    <w:rsid w:val="008B67D3"/>
    <w:rsid w:val="008C1A38"/>
    <w:rsid w:val="008C4441"/>
    <w:rsid w:val="008C69F0"/>
    <w:rsid w:val="008D0BC1"/>
    <w:rsid w:val="008D2227"/>
    <w:rsid w:val="008D5391"/>
    <w:rsid w:val="008D7C0F"/>
    <w:rsid w:val="008E0B2C"/>
    <w:rsid w:val="008E427F"/>
    <w:rsid w:val="008F1415"/>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418A"/>
    <w:rsid w:val="00947984"/>
    <w:rsid w:val="0095110A"/>
    <w:rsid w:val="00954D22"/>
    <w:rsid w:val="009563B2"/>
    <w:rsid w:val="0096006D"/>
    <w:rsid w:val="00961082"/>
    <w:rsid w:val="00961B2E"/>
    <w:rsid w:val="00965F27"/>
    <w:rsid w:val="0096659C"/>
    <w:rsid w:val="009831F5"/>
    <w:rsid w:val="00986EEC"/>
    <w:rsid w:val="00986FD8"/>
    <w:rsid w:val="009955DD"/>
    <w:rsid w:val="009960DF"/>
    <w:rsid w:val="0099754C"/>
    <w:rsid w:val="009A3300"/>
    <w:rsid w:val="009A3C08"/>
    <w:rsid w:val="009A4E14"/>
    <w:rsid w:val="009A6F5D"/>
    <w:rsid w:val="009B1C32"/>
    <w:rsid w:val="009B1FB6"/>
    <w:rsid w:val="009B3534"/>
    <w:rsid w:val="009B5EC6"/>
    <w:rsid w:val="009C5D44"/>
    <w:rsid w:val="009D266D"/>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1CCC"/>
    <w:rsid w:val="00A50649"/>
    <w:rsid w:val="00A51109"/>
    <w:rsid w:val="00A51EFB"/>
    <w:rsid w:val="00A55016"/>
    <w:rsid w:val="00A55809"/>
    <w:rsid w:val="00A56685"/>
    <w:rsid w:val="00A5764B"/>
    <w:rsid w:val="00A57A4E"/>
    <w:rsid w:val="00A61424"/>
    <w:rsid w:val="00A63265"/>
    <w:rsid w:val="00A6339D"/>
    <w:rsid w:val="00A703DC"/>
    <w:rsid w:val="00A73734"/>
    <w:rsid w:val="00A73B5B"/>
    <w:rsid w:val="00A7745F"/>
    <w:rsid w:val="00A776A8"/>
    <w:rsid w:val="00A809B0"/>
    <w:rsid w:val="00A813DA"/>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4113"/>
    <w:rsid w:val="00AE5AB8"/>
    <w:rsid w:val="00AE6BF5"/>
    <w:rsid w:val="00AF62A3"/>
    <w:rsid w:val="00AF7252"/>
    <w:rsid w:val="00B02028"/>
    <w:rsid w:val="00B02F8E"/>
    <w:rsid w:val="00B10083"/>
    <w:rsid w:val="00B11122"/>
    <w:rsid w:val="00B12001"/>
    <w:rsid w:val="00B139CE"/>
    <w:rsid w:val="00B2018A"/>
    <w:rsid w:val="00B20CAD"/>
    <w:rsid w:val="00B23BFF"/>
    <w:rsid w:val="00B240F2"/>
    <w:rsid w:val="00B24814"/>
    <w:rsid w:val="00B269EC"/>
    <w:rsid w:val="00B27B5E"/>
    <w:rsid w:val="00B27E6D"/>
    <w:rsid w:val="00B30DF8"/>
    <w:rsid w:val="00B360BC"/>
    <w:rsid w:val="00B3672F"/>
    <w:rsid w:val="00B36E5F"/>
    <w:rsid w:val="00B3728F"/>
    <w:rsid w:val="00B44647"/>
    <w:rsid w:val="00B44ABD"/>
    <w:rsid w:val="00B465A5"/>
    <w:rsid w:val="00B51F90"/>
    <w:rsid w:val="00B5410A"/>
    <w:rsid w:val="00B55B07"/>
    <w:rsid w:val="00B57F60"/>
    <w:rsid w:val="00B6265F"/>
    <w:rsid w:val="00B640BB"/>
    <w:rsid w:val="00B65EC6"/>
    <w:rsid w:val="00B70B72"/>
    <w:rsid w:val="00B717F2"/>
    <w:rsid w:val="00B71FC2"/>
    <w:rsid w:val="00B72775"/>
    <w:rsid w:val="00B7789F"/>
    <w:rsid w:val="00B90B2A"/>
    <w:rsid w:val="00B91DEA"/>
    <w:rsid w:val="00B93605"/>
    <w:rsid w:val="00B94200"/>
    <w:rsid w:val="00BA1A32"/>
    <w:rsid w:val="00BA346E"/>
    <w:rsid w:val="00BB1B85"/>
    <w:rsid w:val="00BB26B7"/>
    <w:rsid w:val="00BB3142"/>
    <w:rsid w:val="00BB5BF2"/>
    <w:rsid w:val="00BC301B"/>
    <w:rsid w:val="00BC65B9"/>
    <w:rsid w:val="00BD24FF"/>
    <w:rsid w:val="00BD4150"/>
    <w:rsid w:val="00BE08D7"/>
    <w:rsid w:val="00BE117A"/>
    <w:rsid w:val="00BE2189"/>
    <w:rsid w:val="00BF0733"/>
    <w:rsid w:val="00BF3F4A"/>
    <w:rsid w:val="00C11423"/>
    <w:rsid w:val="00C1657B"/>
    <w:rsid w:val="00C172AF"/>
    <w:rsid w:val="00C20294"/>
    <w:rsid w:val="00C21DCF"/>
    <w:rsid w:val="00C31321"/>
    <w:rsid w:val="00C32EFB"/>
    <w:rsid w:val="00C34A87"/>
    <w:rsid w:val="00C3576B"/>
    <w:rsid w:val="00C359EF"/>
    <w:rsid w:val="00C40DAE"/>
    <w:rsid w:val="00C45C06"/>
    <w:rsid w:val="00C46A16"/>
    <w:rsid w:val="00C474BF"/>
    <w:rsid w:val="00C60033"/>
    <w:rsid w:val="00C61A6D"/>
    <w:rsid w:val="00C63A13"/>
    <w:rsid w:val="00C666E9"/>
    <w:rsid w:val="00C67F11"/>
    <w:rsid w:val="00C70796"/>
    <w:rsid w:val="00C72BCB"/>
    <w:rsid w:val="00C77D7E"/>
    <w:rsid w:val="00C81846"/>
    <w:rsid w:val="00C86572"/>
    <w:rsid w:val="00C976A6"/>
    <w:rsid w:val="00C97AC4"/>
    <w:rsid w:val="00CA0057"/>
    <w:rsid w:val="00CA11BD"/>
    <w:rsid w:val="00CA1C8C"/>
    <w:rsid w:val="00CA510C"/>
    <w:rsid w:val="00CA6F5A"/>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0A7"/>
    <w:rsid w:val="00D107AC"/>
    <w:rsid w:val="00D155C0"/>
    <w:rsid w:val="00D174E2"/>
    <w:rsid w:val="00D24040"/>
    <w:rsid w:val="00D267DA"/>
    <w:rsid w:val="00D36746"/>
    <w:rsid w:val="00D369B5"/>
    <w:rsid w:val="00D37985"/>
    <w:rsid w:val="00D37BF1"/>
    <w:rsid w:val="00D40CA0"/>
    <w:rsid w:val="00D452E9"/>
    <w:rsid w:val="00D47308"/>
    <w:rsid w:val="00D50372"/>
    <w:rsid w:val="00D51EF7"/>
    <w:rsid w:val="00D54766"/>
    <w:rsid w:val="00D55C53"/>
    <w:rsid w:val="00D56776"/>
    <w:rsid w:val="00D6035B"/>
    <w:rsid w:val="00D61E87"/>
    <w:rsid w:val="00D651BE"/>
    <w:rsid w:val="00D661EC"/>
    <w:rsid w:val="00D66471"/>
    <w:rsid w:val="00D71982"/>
    <w:rsid w:val="00D73A2E"/>
    <w:rsid w:val="00D77DFD"/>
    <w:rsid w:val="00D81803"/>
    <w:rsid w:val="00D839CD"/>
    <w:rsid w:val="00D84363"/>
    <w:rsid w:val="00D90204"/>
    <w:rsid w:val="00D929F1"/>
    <w:rsid w:val="00D97FF7"/>
    <w:rsid w:val="00DB1935"/>
    <w:rsid w:val="00DB37F4"/>
    <w:rsid w:val="00DB45E4"/>
    <w:rsid w:val="00DC3DDC"/>
    <w:rsid w:val="00DC457D"/>
    <w:rsid w:val="00DC4DFB"/>
    <w:rsid w:val="00DD0529"/>
    <w:rsid w:val="00DD05AB"/>
    <w:rsid w:val="00DD088C"/>
    <w:rsid w:val="00DD0929"/>
    <w:rsid w:val="00DD1665"/>
    <w:rsid w:val="00DD2B40"/>
    <w:rsid w:val="00DD4862"/>
    <w:rsid w:val="00DD4D69"/>
    <w:rsid w:val="00DE1390"/>
    <w:rsid w:val="00DE1C6B"/>
    <w:rsid w:val="00DE6682"/>
    <w:rsid w:val="00DF1157"/>
    <w:rsid w:val="00DF26D2"/>
    <w:rsid w:val="00E0132E"/>
    <w:rsid w:val="00E0333A"/>
    <w:rsid w:val="00E16786"/>
    <w:rsid w:val="00E168CB"/>
    <w:rsid w:val="00E17AFC"/>
    <w:rsid w:val="00E239F4"/>
    <w:rsid w:val="00E25714"/>
    <w:rsid w:val="00E25D7B"/>
    <w:rsid w:val="00E31896"/>
    <w:rsid w:val="00E32138"/>
    <w:rsid w:val="00E43EC5"/>
    <w:rsid w:val="00E45AB0"/>
    <w:rsid w:val="00E51880"/>
    <w:rsid w:val="00E57EF4"/>
    <w:rsid w:val="00E6099D"/>
    <w:rsid w:val="00E633CC"/>
    <w:rsid w:val="00E65973"/>
    <w:rsid w:val="00E660AC"/>
    <w:rsid w:val="00E6714D"/>
    <w:rsid w:val="00E73456"/>
    <w:rsid w:val="00E743A8"/>
    <w:rsid w:val="00E82BE8"/>
    <w:rsid w:val="00E84BC8"/>
    <w:rsid w:val="00E914D8"/>
    <w:rsid w:val="00E93E44"/>
    <w:rsid w:val="00E95A30"/>
    <w:rsid w:val="00EA26D8"/>
    <w:rsid w:val="00EA5DE3"/>
    <w:rsid w:val="00EB6877"/>
    <w:rsid w:val="00EB6C00"/>
    <w:rsid w:val="00EB722E"/>
    <w:rsid w:val="00EC0070"/>
    <w:rsid w:val="00EC11CA"/>
    <w:rsid w:val="00EC6C1F"/>
    <w:rsid w:val="00ED0C59"/>
    <w:rsid w:val="00ED4E18"/>
    <w:rsid w:val="00ED7B18"/>
    <w:rsid w:val="00EE2953"/>
    <w:rsid w:val="00EE29BA"/>
    <w:rsid w:val="00EE2F76"/>
    <w:rsid w:val="00EE3A7B"/>
    <w:rsid w:val="00EE44C0"/>
    <w:rsid w:val="00EE6ECF"/>
    <w:rsid w:val="00EF0051"/>
    <w:rsid w:val="00EF5474"/>
    <w:rsid w:val="00EF6306"/>
    <w:rsid w:val="00F039C7"/>
    <w:rsid w:val="00F11654"/>
    <w:rsid w:val="00F12CDD"/>
    <w:rsid w:val="00F21EB2"/>
    <w:rsid w:val="00F230F0"/>
    <w:rsid w:val="00F33A1A"/>
    <w:rsid w:val="00F35BD4"/>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A7503"/>
    <w:rsid w:val="00FB4F7A"/>
    <w:rsid w:val="00FB58A3"/>
    <w:rsid w:val="00FB6B35"/>
    <w:rsid w:val="00FD436F"/>
    <w:rsid w:val="00FD5A26"/>
    <w:rsid w:val="00FE3EC4"/>
    <w:rsid w:val="00FE4766"/>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467552"/>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467552"/>
    <w:rPr>
      <w:rFonts w:asciiTheme="majorHAnsi" w:eastAsiaTheme="majorEastAsia" w:hAnsiTheme="majorHAnsi" w:cstheme="majorBidi"/>
      <w:color w:val="365F91" w:themeColor="accent1" w:themeShade="BF"/>
      <w:sz w:val="26"/>
      <w:szCs w:val="26"/>
      <w:lang w:eastAsia="en-US"/>
    </w:rPr>
  </w:style>
  <w:style w:type="table" w:styleId="GridTable5Dark-Accent5">
    <w:name w:val="Grid Table 5 Dark Accent 5"/>
    <w:basedOn w:val="TableNormal"/>
    <w:uiPriority w:val="50"/>
    <w:rsid w:val="00467552"/>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8630834">
      <w:bodyDiv w:val="1"/>
      <w:marLeft w:val="0"/>
      <w:marRight w:val="0"/>
      <w:marTop w:val="0"/>
      <w:marBottom w:val="0"/>
      <w:divBdr>
        <w:top w:val="none" w:sz="0" w:space="0" w:color="auto"/>
        <w:left w:val="none" w:sz="0" w:space="0" w:color="auto"/>
        <w:bottom w:val="none" w:sz="0" w:space="0" w:color="auto"/>
        <w:right w:val="none" w:sz="0" w:space="0" w:color="auto"/>
      </w:divBdr>
      <w:divsChild>
        <w:div w:id="2022123540">
          <w:marLeft w:val="0"/>
          <w:marRight w:val="0"/>
          <w:marTop w:val="0"/>
          <w:marBottom w:val="0"/>
          <w:divBdr>
            <w:top w:val="none" w:sz="0" w:space="0" w:color="auto"/>
            <w:left w:val="none" w:sz="0" w:space="0" w:color="auto"/>
            <w:bottom w:val="none" w:sz="0" w:space="0" w:color="auto"/>
            <w:right w:val="none" w:sz="0" w:space="0" w:color="auto"/>
          </w:divBdr>
          <w:divsChild>
            <w:div w:id="88891565">
              <w:marLeft w:val="0"/>
              <w:marRight w:val="0"/>
              <w:marTop w:val="0"/>
              <w:marBottom w:val="0"/>
              <w:divBdr>
                <w:top w:val="none" w:sz="0" w:space="0" w:color="auto"/>
                <w:left w:val="none" w:sz="0" w:space="0" w:color="auto"/>
                <w:bottom w:val="none" w:sz="0" w:space="0" w:color="auto"/>
                <w:right w:val="none" w:sz="0" w:space="0" w:color="auto"/>
              </w:divBdr>
            </w:div>
            <w:div w:id="2132740597">
              <w:marLeft w:val="0"/>
              <w:marRight w:val="0"/>
              <w:marTop w:val="0"/>
              <w:marBottom w:val="0"/>
              <w:divBdr>
                <w:top w:val="none" w:sz="0" w:space="0" w:color="auto"/>
                <w:left w:val="none" w:sz="0" w:space="0" w:color="auto"/>
                <w:bottom w:val="none" w:sz="0" w:space="0" w:color="auto"/>
                <w:right w:val="none" w:sz="0" w:space="0" w:color="auto"/>
              </w:divBdr>
            </w:div>
            <w:div w:id="278756333">
              <w:marLeft w:val="0"/>
              <w:marRight w:val="0"/>
              <w:marTop w:val="0"/>
              <w:marBottom w:val="0"/>
              <w:divBdr>
                <w:top w:val="none" w:sz="0" w:space="0" w:color="auto"/>
                <w:left w:val="none" w:sz="0" w:space="0" w:color="auto"/>
                <w:bottom w:val="none" w:sz="0" w:space="0" w:color="auto"/>
                <w:right w:val="none" w:sz="0" w:space="0" w:color="auto"/>
              </w:divBdr>
            </w:div>
            <w:div w:id="1849326626">
              <w:marLeft w:val="0"/>
              <w:marRight w:val="0"/>
              <w:marTop w:val="0"/>
              <w:marBottom w:val="0"/>
              <w:divBdr>
                <w:top w:val="none" w:sz="0" w:space="0" w:color="auto"/>
                <w:left w:val="none" w:sz="0" w:space="0" w:color="auto"/>
                <w:bottom w:val="none" w:sz="0" w:space="0" w:color="auto"/>
                <w:right w:val="none" w:sz="0" w:space="0" w:color="auto"/>
              </w:divBdr>
            </w:div>
            <w:div w:id="1307973101">
              <w:marLeft w:val="0"/>
              <w:marRight w:val="0"/>
              <w:marTop w:val="0"/>
              <w:marBottom w:val="0"/>
              <w:divBdr>
                <w:top w:val="none" w:sz="0" w:space="0" w:color="auto"/>
                <w:left w:val="none" w:sz="0" w:space="0" w:color="auto"/>
                <w:bottom w:val="none" w:sz="0" w:space="0" w:color="auto"/>
                <w:right w:val="none" w:sz="0" w:space="0" w:color="auto"/>
              </w:divBdr>
            </w:div>
            <w:div w:id="713314922">
              <w:marLeft w:val="0"/>
              <w:marRight w:val="0"/>
              <w:marTop w:val="0"/>
              <w:marBottom w:val="0"/>
              <w:divBdr>
                <w:top w:val="none" w:sz="0" w:space="0" w:color="auto"/>
                <w:left w:val="none" w:sz="0" w:space="0" w:color="auto"/>
                <w:bottom w:val="none" w:sz="0" w:space="0" w:color="auto"/>
                <w:right w:val="none" w:sz="0" w:space="0" w:color="auto"/>
              </w:divBdr>
            </w:div>
            <w:div w:id="1526677214">
              <w:marLeft w:val="0"/>
              <w:marRight w:val="0"/>
              <w:marTop w:val="0"/>
              <w:marBottom w:val="0"/>
              <w:divBdr>
                <w:top w:val="none" w:sz="0" w:space="0" w:color="auto"/>
                <w:left w:val="none" w:sz="0" w:space="0" w:color="auto"/>
                <w:bottom w:val="none" w:sz="0" w:space="0" w:color="auto"/>
                <w:right w:val="none" w:sz="0" w:space="0" w:color="auto"/>
              </w:divBdr>
            </w:div>
            <w:div w:id="1399011563">
              <w:marLeft w:val="0"/>
              <w:marRight w:val="0"/>
              <w:marTop w:val="0"/>
              <w:marBottom w:val="0"/>
              <w:divBdr>
                <w:top w:val="none" w:sz="0" w:space="0" w:color="auto"/>
                <w:left w:val="none" w:sz="0" w:space="0" w:color="auto"/>
                <w:bottom w:val="none" w:sz="0" w:space="0" w:color="auto"/>
                <w:right w:val="none" w:sz="0" w:space="0" w:color="auto"/>
              </w:divBdr>
            </w:div>
            <w:div w:id="372965949">
              <w:marLeft w:val="0"/>
              <w:marRight w:val="0"/>
              <w:marTop w:val="0"/>
              <w:marBottom w:val="0"/>
              <w:divBdr>
                <w:top w:val="none" w:sz="0" w:space="0" w:color="auto"/>
                <w:left w:val="none" w:sz="0" w:space="0" w:color="auto"/>
                <w:bottom w:val="none" w:sz="0" w:space="0" w:color="auto"/>
                <w:right w:val="none" w:sz="0" w:space="0" w:color="auto"/>
              </w:divBdr>
            </w:div>
            <w:div w:id="1460105887">
              <w:marLeft w:val="0"/>
              <w:marRight w:val="0"/>
              <w:marTop w:val="0"/>
              <w:marBottom w:val="0"/>
              <w:divBdr>
                <w:top w:val="none" w:sz="0" w:space="0" w:color="auto"/>
                <w:left w:val="none" w:sz="0" w:space="0" w:color="auto"/>
                <w:bottom w:val="none" w:sz="0" w:space="0" w:color="auto"/>
                <w:right w:val="none" w:sz="0" w:space="0" w:color="auto"/>
              </w:divBdr>
            </w:div>
            <w:div w:id="1497765506">
              <w:marLeft w:val="0"/>
              <w:marRight w:val="0"/>
              <w:marTop w:val="0"/>
              <w:marBottom w:val="0"/>
              <w:divBdr>
                <w:top w:val="none" w:sz="0" w:space="0" w:color="auto"/>
                <w:left w:val="none" w:sz="0" w:space="0" w:color="auto"/>
                <w:bottom w:val="none" w:sz="0" w:space="0" w:color="auto"/>
                <w:right w:val="none" w:sz="0" w:space="0" w:color="auto"/>
              </w:divBdr>
            </w:div>
            <w:div w:id="243539739">
              <w:marLeft w:val="0"/>
              <w:marRight w:val="0"/>
              <w:marTop w:val="0"/>
              <w:marBottom w:val="0"/>
              <w:divBdr>
                <w:top w:val="none" w:sz="0" w:space="0" w:color="auto"/>
                <w:left w:val="none" w:sz="0" w:space="0" w:color="auto"/>
                <w:bottom w:val="none" w:sz="0" w:space="0" w:color="auto"/>
                <w:right w:val="none" w:sz="0" w:space="0" w:color="auto"/>
              </w:divBdr>
            </w:div>
            <w:div w:id="152936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hyperlink" Target="https://www.uwtsd.ac.uk/research/research-ethics/" TargetMode="External" /><Relationship Id="rId4" Type="http://schemas.openxmlformats.org/officeDocument/2006/relationships/settings" Target="settings.xml" /><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C54F56-1980-4E3C-AC36-AA1A6924E9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4147</Words>
  <Characters>23546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2026-08-17T19:54:00Z</dcterms:created>
  <dcterms:modified xsi:type="dcterms:W3CDTF">2026-08-17T19:54:00Z</dcterms:modified>
</cp:coreProperties>
</file>