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D1846" w:rsidRPr="00AD1846" w:rsidRDefault="00AD1846" w:rsidP="00AD1846">
      <w:pPr>
        <w:shd w:val="clear" w:color="auto" w:fill="FFFFFF"/>
        <w:spacing w:after="225" w:line="240" w:lineRule="auto"/>
        <w:outlineLvl w:val="0"/>
        <w:rPr>
          <w:rFonts w:ascii="Times New Roman" w:eastAsia="Times New Roman" w:hAnsi="Times New Roman" w:cs="Times New Roman"/>
          <w:color w:val="010400"/>
          <w:kern w:val="36"/>
          <w:sz w:val="61"/>
          <w:szCs w:val="61"/>
          <w:lang w:eastAsia="en-GB"/>
        </w:rPr>
      </w:pPr>
      <w:r w:rsidRPr="00AD1846">
        <w:rPr>
          <w:rFonts w:ascii="Times New Roman" w:eastAsia="Times New Roman" w:hAnsi="Times New Roman" w:cs="Times New Roman"/>
          <w:color w:val="010400"/>
          <w:kern w:val="36"/>
          <w:sz w:val="61"/>
          <w:szCs w:val="61"/>
          <w:lang w:eastAsia="en-GB"/>
        </w:rPr>
        <w:t>Native by Design</w:t>
      </w:r>
    </w:p>
    <w:p w:rsidR="00AD1846" w:rsidRPr="00AD1846" w:rsidRDefault="00AD1846" w:rsidP="00AD1846">
      <w:pPr>
        <w:shd w:val="clear" w:color="auto" w:fill="FFFFFF"/>
        <w:spacing w:after="375" w:line="240" w:lineRule="auto"/>
        <w:rPr>
          <w:rFonts w:ascii="Helvetica" w:eastAsia="Times New Roman" w:hAnsi="Helvetica" w:cs="Helvetica"/>
          <w:color w:val="61615E"/>
          <w:sz w:val="29"/>
          <w:szCs w:val="29"/>
          <w:lang w:eastAsia="en-GB"/>
        </w:rPr>
      </w:pPr>
      <w:r w:rsidRPr="00AD1846">
        <w:rPr>
          <w:rFonts w:ascii="Helvetica" w:eastAsia="Times New Roman" w:hAnsi="Helvetica" w:cs="Helvetica"/>
          <w:color w:val="61615E"/>
          <w:sz w:val="29"/>
          <w:szCs w:val="29"/>
          <w:lang w:eastAsia="en-GB"/>
        </w:rPr>
        <w:t>Indigenous people in the U.S. are increasingly challenging widespread stereotypes as well as the practice of cultural appropriation.</w:t>
      </w:r>
    </w:p>
    <w:p w:rsidR="00AD1846" w:rsidRPr="00AD1846" w:rsidRDefault="00AD1846" w:rsidP="00AD1846">
      <w:pPr>
        <w:shd w:val="clear" w:color="auto" w:fill="FFFFFF"/>
        <w:spacing w:after="0" w:line="240" w:lineRule="auto"/>
        <w:rPr>
          <w:rFonts w:ascii="Helvetica" w:eastAsia="Times New Roman" w:hAnsi="Helvetica" w:cs="Helvetica"/>
          <w:color w:val="8A8A8A"/>
          <w:sz w:val="24"/>
          <w:szCs w:val="24"/>
          <w:lang w:eastAsia="en-GB"/>
        </w:rPr>
      </w:pPr>
      <w:r w:rsidRPr="00AD1846">
        <w:rPr>
          <w:rFonts w:ascii="Helvetica" w:eastAsia="Times New Roman" w:hAnsi="Helvetica" w:cs="Helvetica"/>
          <w:noProof/>
          <w:color w:val="000000"/>
          <w:sz w:val="24"/>
          <w:szCs w:val="24"/>
          <w:lang w:eastAsia="en-GB"/>
        </w:rPr>
        <w:drawing>
          <wp:inline distT="0" distB="0" distL="0" distR="0" wp14:anchorId="354DEC1B" wp14:editId="09679045">
            <wp:extent cx="952500" cy="952500"/>
            <wp:effectExtent l="0" t="0" r="0" b="0"/>
            <wp:docPr id="3" name="Picture 3" descr="Lindsay M. Montgomery photo">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Lindsay M. Montgomery photo">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952500" cy="952500"/>
                    </a:xfrm>
                    <a:prstGeom prst="rect">
                      <a:avLst/>
                    </a:prstGeom>
                    <a:noFill/>
                    <a:ln>
                      <a:noFill/>
                    </a:ln>
                  </pic:spPr>
                </pic:pic>
              </a:graphicData>
            </a:graphic>
          </wp:inline>
        </w:drawing>
      </w:r>
      <w:hyperlink r:id="rId7" w:history="1">
        <w:r w:rsidRPr="00AD1846">
          <w:rPr>
            <w:rFonts w:ascii="Helvetica" w:eastAsia="Times New Roman" w:hAnsi="Helvetica" w:cs="Helvetica"/>
            <w:caps/>
            <w:color w:val="000000"/>
            <w:sz w:val="23"/>
            <w:szCs w:val="23"/>
            <w:lang w:eastAsia="en-GB"/>
          </w:rPr>
          <w:t>LINDSAY M. MONTGOMERY</w:t>
        </w:r>
      </w:hyperlink>
      <w:r w:rsidRPr="00AD1846">
        <w:rPr>
          <w:rFonts w:ascii="Helvetica" w:eastAsia="Times New Roman" w:hAnsi="Helvetica" w:cs="Helvetica"/>
          <w:caps/>
          <w:color w:val="575757"/>
          <w:sz w:val="23"/>
          <w:szCs w:val="23"/>
          <w:lang w:eastAsia="en-GB"/>
        </w:rPr>
        <w:t> / 10 JAN 2017</w:t>
      </w:r>
    </w:p>
    <w:p w:rsidR="00AD1846" w:rsidRPr="00AD1846" w:rsidRDefault="00AD1846" w:rsidP="00AD1846">
      <w:pPr>
        <w:shd w:val="clear" w:color="auto" w:fill="FFFFFF"/>
        <w:spacing w:after="0" w:line="240" w:lineRule="auto"/>
        <w:rPr>
          <w:rFonts w:ascii="Helvetica" w:eastAsia="Times New Roman" w:hAnsi="Helvetica" w:cs="Helvetica"/>
          <w:color w:val="8A8A8A"/>
          <w:sz w:val="24"/>
          <w:szCs w:val="24"/>
          <w:lang w:eastAsia="en-GB"/>
        </w:rPr>
      </w:pPr>
      <w:hyperlink r:id="rId8" w:history="1">
        <w:r w:rsidRPr="00AD1846">
          <w:rPr>
            <w:rFonts w:ascii="Helvetica" w:eastAsia="Times New Roman" w:hAnsi="Helvetica" w:cs="Helvetica"/>
            <w:color w:val="BF2528"/>
            <w:sz w:val="24"/>
            <w:szCs w:val="24"/>
            <w:lang w:eastAsia="en-GB"/>
          </w:rPr>
          <w:t>Lindsay M. Montgomery </w:t>
        </w:r>
      </w:hyperlink>
      <w:r w:rsidRPr="00AD1846">
        <w:rPr>
          <w:rFonts w:ascii="Helvetica" w:eastAsia="Times New Roman" w:hAnsi="Helvetica" w:cs="Helvetica"/>
          <w:color w:val="8A8A8A"/>
          <w:sz w:val="24"/>
          <w:szCs w:val="24"/>
          <w:lang w:eastAsia="en-GB"/>
        </w:rPr>
        <w:t>is an assistant professor of anthropology at the University of Arizona.</w:t>
      </w:r>
    </w:p>
    <w:p w:rsidR="00AD1846" w:rsidRDefault="00AD1846" w:rsidP="00AD1846">
      <w:pPr>
        <w:shd w:val="clear" w:color="auto" w:fill="FFFFFF"/>
        <w:spacing w:after="150" w:line="240" w:lineRule="auto"/>
        <w:rPr>
          <w:rFonts w:ascii="Helvetica" w:eastAsia="Times New Roman" w:hAnsi="Helvetica" w:cs="Helvetica"/>
          <w:caps/>
          <w:color w:val="575757"/>
          <w:sz w:val="23"/>
          <w:szCs w:val="23"/>
          <w:lang w:eastAsia="en-GB"/>
        </w:rPr>
      </w:pPr>
    </w:p>
    <w:p w:rsidR="00AD1846" w:rsidRDefault="00AD1846" w:rsidP="00AD1846">
      <w:pPr>
        <w:shd w:val="clear" w:color="auto" w:fill="FFFFFF"/>
        <w:spacing w:after="150" w:line="240" w:lineRule="auto"/>
        <w:rPr>
          <w:rFonts w:ascii="Helvetica" w:eastAsia="Times New Roman" w:hAnsi="Helvetica" w:cs="Helvetica"/>
          <w:caps/>
          <w:color w:val="575757"/>
          <w:sz w:val="23"/>
          <w:szCs w:val="23"/>
          <w:lang w:eastAsia="en-GB"/>
        </w:rPr>
      </w:pPr>
    </w:p>
    <w:p w:rsidR="00AD1846" w:rsidRDefault="00AD1846" w:rsidP="00AD1846">
      <w:pPr>
        <w:shd w:val="clear" w:color="auto" w:fill="FFFFFF"/>
        <w:spacing w:after="150" w:line="240" w:lineRule="auto"/>
        <w:rPr>
          <w:rFonts w:ascii="Helvetica" w:eastAsia="Times New Roman" w:hAnsi="Helvetica" w:cs="Helvetica"/>
          <w:caps/>
          <w:color w:val="575757"/>
          <w:sz w:val="23"/>
          <w:szCs w:val="23"/>
          <w:lang w:eastAsia="en-GB"/>
        </w:rPr>
      </w:pPr>
    </w:p>
    <w:p w:rsidR="00AD1846" w:rsidRPr="00AD1846" w:rsidRDefault="00AD1846" w:rsidP="00AD1846">
      <w:pPr>
        <w:shd w:val="clear" w:color="auto" w:fill="FFFFFF"/>
        <w:spacing w:after="150" w:line="240" w:lineRule="auto"/>
        <w:rPr>
          <w:rFonts w:ascii="Helvetica" w:eastAsia="Times New Roman" w:hAnsi="Helvetica" w:cs="Helvetica"/>
          <w:caps/>
          <w:color w:val="575757"/>
          <w:sz w:val="23"/>
          <w:szCs w:val="23"/>
          <w:lang w:eastAsia="en-GB"/>
        </w:rPr>
      </w:pPr>
    </w:p>
    <w:p w:rsidR="00AD1846" w:rsidRDefault="00AD1846" w:rsidP="00AD1846">
      <w:pPr>
        <w:shd w:val="clear" w:color="auto" w:fill="FFFFFF"/>
        <w:spacing w:after="0" w:line="240" w:lineRule="auto"/>
        <w:rPr>
          <w:rFonts w:ascii="Helvetica" w:eastAsia="Times New Roman" w:hAnsi="Helvetica" w:cs="Helvetica"/>
          <w:color w:val="8A8A8A"/>
          <w:sz w:val="24"/>
          <w:szCs w:val="24"/>
          <w:lang w:eastAsia="en-GB"/>
        </w:rPr>
      </w:pPr>
      <w:r w:rsidRPr="00AD1846">
        <w:rPr>
          <w:rFonts w:ascii="Helvetica" w:eastAsia="Times New Roman" w:hAnsi="Helvetica" w:cs="Helvetica"/>
          <w:noProof/>
          <w:color w:val="8A8A8A"/>
          <w:sz w:val="24"/>
          <w:szCs w:val="24"/>
          <w:lang w:eastAsia="en-GB"/>
        </w:rPr>
        <w:drawing>
          <wp:inline distT="0" distB="0" distL="0" distR="0">
            <wp:extent cx="5159310" cy="2819400"/>
            <wp:effectExtent l="0" t="0" r="3810" b="0"/>
            <wp:docPr id="4" name="Picture 4" descr="Native American desig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ve American design"/>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169602" cy="2825024"/>
                    </a:xfrm>
                    <a:prstGeom prst="rect">
                      <a:avLst/>
                    </a:prstGeom>
                    <a:noFill/>
                    <a:ln>
                      <a:noFill/>
                    </a:ln>
                  </pic:spPr>
                </pic:pic>
              </a:graphicData>
            </a:graphic>
          </wp:inline>
        </w:drawing>
      </w:r>
    </w:p>
    <w:p w:rsidR="00AD1846" w:rsidRPr="00AD1846" w:rsidRDefault="00AD1846" w:rsidP="00AD1846">
      <w:pPr>
        <w:shd w:val="clear" w:color="auto" w:fill="FFFFFF"/>
        <w:spacing w:after="0" w:line="240" w:lineRule="auto"/>
        <w:rPr>
          <w:rFonts w:ascii="Helvetica" w:eastAsia="Times New Roman" w:hAnsi="Helvetica" w:cs="Helvetica"/>
          <w:color w:val="8A8A8A"/>
          <w:sz w:val="24"/>
          <w:szCs w:val="24"/>
          <w:lang w:eastAsia="en-GB"/>
        </w:rPr>
      </w:pPr>
      <w:r w:rsidRPr="00AD1846">
        <w:rPr>
          <w:rFonts w:ascii="Helvetica" w:eastAsia="Times New Roman" w:hAnsi="Helvetica" w:cs="Helvetica"/>
          <w:color w:val="8A8A8A"/>
          <w:sz w:val="24"/>
          <w:szCs w:val="24"/>
          <w:lang w:eastAsia="en-GB"/>
        </w:rPr>
        <w:t>Who has the right to manufacture, sell, wear, or display objects and designs that come from or are inspired by Native Americans? </w:t>
      </w:r>
      <w:r w:rsidRPr="00AD1846">
        <w:rPr>
          <w:rFonts w:ascii="Helvetica" w:eastAsia="Times New Roman" w:hAnsi="Helvetica" w:cs="Helvetica"/>
          <w:color w:val="9A9695"/>
          <w:sz w:val="15"/>
          <w:szCs w:val="15"/>
          <w:lang w:eastAsia="en-GB"/>
        </w:rPr>
        <w:t xml:space="preserve">Alannah </w:t>
      </w:r>
      <w:proofErr w:type="spellStart"/>
      <w:r w:rsidRPr="00AD1846">
        <w:rPr>
          <w:rFonts w:ascii="Helvetica" w:eastAsia="Times New Roman" w:hAnsi="Helvetica" w:cs="Helvetica"/>
          <w:color w:val="9A9695"/>
          <w:sz w:val="15"/>
          <w:szCs w:val="15"/>
          <w:lang w:eastAsia="en-GB"/>
        </w:rPr>
        <w:t>Giannino</w:t>
      </w:r>
      <w:proofErr w:type="spellEnd"/>
      <w:r w:rsidRPr="00AD1846">
        <w:rPr>
          <w:rFonts w:ascii="Helvetica" w:eastAsia="Times New Roman" w:hAnsi="Helvetica" w:cs="Helvetica"/>
          <w:color w:val="9A9695"/>
          <w:sz w:val="15"/>
          <w:szCs w:val="15"/>
          <w:lang w:eastAsia="en-GB"/>
        </w:rPr>
        <w:t>/</w:t>
      </w:r>
      <w:hyperlink r:id="rId10" w:tgtFrame="_blank" w:history="1">
        <w:r w:rsidRPr="00AD1846">
          <w:rPr>
            <w:rFonts w:ascii="Helvetica" w:eastAsia="Times New Roman" w:hAnsi="Helvetica" w:cs="Helvetica"/>
            <w:color w:val="9A9695"/>
            <w:sz w:val="15"/>
            <w:szCs w:val="15"/>
            <w:lang w:eastAsia="en-GB"/>
          </w:rPr>
          <w:t>Flickr</w:t>
        </w:r>
      </w:hyperlink>
    </w:p>
    <w:p w:rsidR="00AD1846" w:rsidRPr="00AD1846" w:rsidRDefault="00AD1846" w:rsidP="00AD1846">
      <w:pPr>
        <w:shd w:val="clear" w:color="auto" w:fill="FFFFFF"/>
        <w:spacing w:after="0" w:line="240" w:lineRule="auto"/>
        <w:rPr>
          <w:rFonts w:ascii="Helvetica" w:eastAsia="Times New Roman" w:hAnsi="Helvetica" w:cs="Helvetica"/>
          <w:color w:val="575753"/>
          <w:sz w:val="24"/>
          <w:szCs w:val="24"/>
          <w:lang w:eastAsia="en-GB"/>
        </w:rPr>
      </w:pPr>
      <w:r w:rsidRPr="00AD1846">
        <w:rPr>
          <w:rFonts w:ascii="Times New Roman" w:eastAsia="Times New Roman" w:hAnsi="Times New Roman" w:cs="Times New Roman"/>
          <w:color w:val="BF2528"/>
          <w:sz w:val="92"/>
          <w:szCs w:val="92"/>
          <w:bdr w:val="single" w:sz="6" w:space="0" w:color="BF2528" w:frame="1"/>
          <w:lang w:eastAsia="en-GB"/>
        </w:rPr>
        <w:t>I</w:t>
      </w:r>
      <w:r w:rsidRPr="00AD1846">
        <w:rPr>
          <w:rFonts w:ascii="Helvetica" w:eastAsia="Times New Roman" w:hAnsi="Helvetica" w:cs="Helvetica"/>
          <w:color w:val="575753"/>
          <w:sz w:val="24"/>
          <w:szCs w:val="24"/>
          <w:lang w:eastAsia="en-GB"/>
        </w:rPr>
        <w:t>n March 2016, Denver, Colorado, hosted its third annual </w:t>
      </w:r>
      <w:hyperlink r:id="rId11" w:tgtFrame="_blank" w:history="1">
        <w:r w:rsidRPr="00AD1846">
          <w:rPr>
            <w:rFonts w:ascii="Helvetica" w:eastAsia="Times New Roman" w:hAnsi="Helvetica" w:cs="Helvetica"/>
            <w:color w:val="575753"/>
            <w:sz w:val="24"/>
            <w:szCs w:val="24"/>
            <w:shd w:val="clear" w:color="auto" w:fill="FFFFFF"/>
            <w:lang w:eastAsia="en-GB"/>
          </w:rPr>
          <w:t>Native Fashion in the City</w:t>
        </w:r>
      </w:hyperlink>
      <w:r w:rsidRPr="00AD1846">
        <w:rPr>
          <w:rFonts w:ascii="Helvetica" w:eastAsia="Times New Roman" w:hAnsi="Helvetica" w:cs="Helvetica"/>
          <w:color w:val="575753"/>
          <w:sz w:val="24"/>
          <w:szCs w:val="24"/>
          <w:lang w:eastAsia="en-GB"/>
        </w:rPr>
        <w:t xml:space="preserve">, a playful and high-energy fashion show. Seven designers from Native American tribal communities showcased their collections, blending urban street style with their own cultural themes and designs. Sleek pencil skirts, structured dresses with bold geometric designs, slouchy graphic T-shirts, and denim patchwork jackets challenged popular media stereotypes about what Native American art should look </w:t>
      </w:r>
      <w:r w:rsidRPr="00AD1846">
        <w:rPr>
          <w:rFonts w:ascii="Helvetica" w:eastAsia="Times New Roman" w:hAnsi="Helvetica" w:cs="Helvetica"/>
          <w:color w:val="575753"/>
          <w:sz w:val="24"/>
          <w:szCs w:val="24"/>
          <w:lang w:eastAsia="en-GB"/>
        </w:rPr>
        <w:lastRenderedPageBreak/>
        <w:t>like, as well as how Native people should dress and who should model the clothes they design.</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For years, waiflike, non-Native women adorned in Native-inspired prints and accessories have graced magazine covers and strutted down New York and Paris runways. To add insult to injury, the fashion industry has also largely played on Hollywood depictions of Plains Indians adorned in buckskin and feathers. It has excluded contemporary Native peoples and styles from the mainstream. Native Fashion in the City is attempting to change that by putting Indigenous models into designs made by tribal people. And it’s just one effort in a larger movement among Indigenous artists to highlight, redefine, and reclaim Native art.</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These artists challenge the tendency in American culture to </w:t>
      </w:r>
      <w:hyperlink r:id="rId12" w:tgtFrame="_blank" w:history="1">
        <w:r w:rsidRPr="00AD1846">
          <w:rPr>
            <w:rFonts w:ascii="Helvetica" w:eastAsia="Times New Roman" w:hAnsi="Helvetica" w:cs="Helvetica"/>
            <w:color w:val="575753"/>
            <w:sz w:val="24"/>
            <w:szCs w:val="24"/>
            <w:shd w:val="clear" w:color="auto" w:fill="FFFFFF"/>
            <w:lang w:eastAsia="en-GB"/>
          </w:rPr>
          <w:t>romanticize Native people</w:t>
        </w:r>
      </w:hyperlink>
      <w:r w:rsidRPr="00AD1846">
        <w:rPr>
          <w:rFonts w:ascii="Helvetica" w:eastAsia="Times New Roman" w:hAnsi="Helvetica" w:cs="Helvetica"/>
          <w:color w:val="575753"/>
          <w:sz w:val="24"/>
          <w:szCs w:val="24"/>
          <w:lang w:eastAsia="en-GB"/>
        </w:rPr>
        <w:t>—an attitude that can be traced back to the accounts of writers, explorers, and government officials from the 17th century. Observers grouped tribally specific traditions and objects—such as the designs found on </w:t>
      </w:r>
      <w:hyperlink r:id="rId13" w:tgtFrame="_blank" w:history="1">
        <w:r w:rsidRPr="00AD1846">
          <w:rPr>
            <w:rFonts w:ascii="Helvetica" w:eastAsia="Times New Roman" w:hAnsi="Helvetica" w:cs="Helvetica"/>
            <w:color w:val="575753"/>
            <w:sz w:val="24"/>
            <w:szCs w:val="24"/>
            <w:shd w:val="clear" w:color="auto" w:fill="FFFFFF"/>
            <w:lang w:eastAsia="en-GB"/>
          </w:rPr>
          <w:t>Lakota Sioux moccasins</w:t>
        </w:r>
      </w:hyperlink>
      <w:r w:rsidRPr="00AD1846">
        <w:rPr>
          <w:rFonts w:ascii="Helvetica" w:eastAsia="Times New Roman" w:hAnsi="Helvetica" w:cs="Helvetica"/>
          <w:color w:val="575753"/>
          <w:sz w:val="24"/>
          <w:szCs w:val="24"/>
          <w:lang w:eastAsia="en-GB"/>
        </w:rPr>
        <w:t> or the </w:t>
      </w:r>
      <w:hyperlink r:id="rId14" w:tgtFrame="_blank" w:history="1">
        <w:r w:rsidRPr="00AD1846">
          <w:rPr>
            <w:rFonts w:ascii="Helvetica" w:eastAsia="Times New Roman" w:hAnsi="Helvetica" w:cs="Helvetica"/>
            <w:color w:val="575753"/>
            <w:sz w:val="24"/>
            <w:szCs w:val="24"/>
            <w:shd w:val="clear" w:color="auto" w:fill="FFFFFF"/>
            <w:lang w:eastAsia="en-GB"/>
          </w:rPr>
          <w:t>painted jars made by Tewa potters</w:t>
        </w:r>
      </w:hyperlink>
      <w:r w:rsidRPr="00AD1846">
        <w:rPr>
          <w:rFonts w:ascii="Helvetica" w:eastAsia="Times New Roman" w:hAnsi="Helvetica" w:cs="Helvetica"/>
          <w:color w:val="575753"/>
          <w:sz w:val="24"/>
          <w:szCs w:val="24"/>
          <w:lang w:eastAsia="en-GB"/>
        </w:rPr>
        <w:t xml:space="preserve">—into a single generic category </w:t>
      </w:r>
      <w:proofErr w:type="spellStart"/>
      <w:r w:rsidRPr="00AD1846">
        <w:rPr>
          <w:rFonts w:ascii="Helvetica" w:eastAsia="Times New Roman" w:hAnsi="Helvetica" w:cs="Helvetica"/>
          <w:color w:val="575753"/>
          <w:sz w:val="24"/>
          <w:szCs w:val="24"/>
          <w:lang w:eastAsia="en-GB"/>
        </w:rPr>
        <w:t>labeled</w:t>
      </w:r>
      <w:proofErr w:type="spellEnd"/>
      <w:r w:rsidRPr="00AD1846">
        <w:rPr>
          <w:rFonts w:ascii="Helvetica" w:eastAsia="Times New Roman" w:hAnsi="Helvetica" w:cs="Helvetica"/>
          <w:color w:val="575753"/>
          <w:sz w:val="24"/>
          <w:szCs w:val="24"/>
          <w:lang w:eastAsia="en-GB"/>
        </w:rPr>
        <w:t xml:space="preserve"> “Native art” that fed stereotypes about Indigenous peoples and their creations. Such stereotypes concealed diversity and also fixed people in time: When many Americans think about Native peoples, they often picture something like George Catlin’s 1832 painting of a </w:t>
      </w:r>
      <w:hyperlink r:id="rId15" w:tgtFrame="_blank" w:history="1">
        <w:r w:rsidRPr="00AD1846">
          <w:rPr>
            <w:rFonts w:ascii="Helvetica" w:eastAsia="Times New Roman" w:hAnsi="Helvetica" w:cs="Helvetica"/>
            <w:color w:val="575753"/>
            <w:sz w:val="24"/>
            <w:szCs w:val="24"/>
            <w:shd w:val="clear" w:color="auto" w:fill="FFFFFF"/>
            <w:lang w:eastAsia="en-GB"/>
          </w:rPr>
          <w:t>Blackfoot/</w:t>
        </w:r>
        <w:proofErr w:type="spellStart"/>
        <w:r w:rsidRPr="00AD1846">
          <w:rPr>
            <w:rFonts w:ascii="Helvetica" w:eastAsia="Times New Roman" w:hAnsi="Helvetica" w:cs="Helvetica"/>
            <w:color w:val="575753"/>
            <w:sz w:val="24"/>
            <w:szCs w:val="24"/>
            <w:shd w:val="clear" w:color="auto" w:fill="FFFFFF"/>
            <w:lang w:eastAsia="en-GB"/>
          </w:rPr>
          <w:t>Kainai</w:t>
        </w:r>
        <w:proofErr w:type="spellEnd"/>
        <w:r w:rsidRPr="00AD1846">
          <w:rPr>
            <w:rFonts w:ascii="Helvetica" w:eastAsia="Times New Roman" w:hAnsi="Helvetica" w:cs="Helvetica"/>
            <w:color w:val="575753"/>
            <w:sz w:val="24"/>
            <w:szCs w:val="24"/>
            <w:shd w:val="clear" w:color="auto" w:fill="FFFFFF"/>
            <w:lang w:eastAsia="en-GB"/>
          </w:rPr>
          <w:t xml:space="preserve"> chief</w:t>
        </w:r>
      </w:hyperlink>
      <w:r w:rsidRPr="00AD1846">
        <w:rPr>
          <w:rFonts w:ascii="Helvetica" w:eastAsia="Times New Roman" w:hAnsi="Helvetica" w:cs="Helvetica"/>
          <w:color w:val="575753"/>
          <w:sz w:val="24"/>
          <w:szCs w:val="24"/>
          <w:lang w:eastAsia="en-GB"/>
        </w:rPr>
        <w:t> rather than a more modern image. A new generation of Indigenous artists is drawing on personal experience and tribal traditions to counter </w:t>
      </w:r>
      <w:hyperlink r:id="rId16" w:tgtFrame="_blank" w:history="1">
        <w:r w:rsidRPr="00AD1846">
          <w:rPr>
            <w:rFonts w:ascii="Helvetica" w:eastAsia="Times New Roman" w:hAnsi="Helvetica" w:cs="Helvetica"/>
            <w:color w:val="575753"/>
            <w:sz w:val="24"/>
            <w:szCs w:val="24"/>
            <w:shd w:val="clear" w:color="auto" w:fill="FFFFFF"/>
            <w:lang w:eastAsia="en-GB"/>
          </w:rPr>
          <w:t>the public’s preconceptions</w:t>
        </w:r>
      </w:hyperlink>
      <w:r w:rsidRPr="00AD1846">
        <w:rPr>
          <w:rFonts w:ascii="Helvetica" w:eastAsia="Times New Roman" w:hAnsi="Helvetica" w:cs="Helvetica"/>
          <w:color w:val="575753"/>
          <w:sz w:val="24"/>
          <w:szCs w:val="24"/>
          <w:lang w:eastAsia="en-GB"/>
        </w:rPr>
        <w:t> about </w:t>
      </w:r>
      <w:hyperlink r:id="rId17" w:tgtFrame="_blank" w:history="1">
        <w:r w:rsidRPr="00AD1846">
          <w:rPr>
            <w:rFonts w:ascii="Helvetica" w:eastAsia="Times New Roman" w:hAnsi="Helvetica" w:cs="Helvetica"/>
            <w:color w:val="575753"/>
            <w:sz w:val="24"/>
            <w:szCs w:val="24"/>
            <w:shd w:val="clear" w:color="auto" w:fill="FFFFFF"/>
            <w:lang w:eastAsia="en-GB"/>
          </w:rPr>
          <w:t>the subject and style of Native art</w:t>
        </w:r>
      </w:hyperlink>
      <w:r w:rsidRPr="00AD1846">
        <w:rPr>
          <w:rFonts w:ascii="Helvetica" w:eastAsia="Times New Roman" w:hAnsi="Helvetica" w:cs="Helvetica"/>
          <w:color w:val="575753"/>
          <w:sz w:val="24"/>
          <w:szCs w:val="24"/>
          <w:lang w:eastAsia="en-GB"/>
        </w:rPr>
        <w:t>.</w:t>
      </w:r>
    </w:p>
    <w:p w:rsidR="00AD1846" w:rsidRPr="00AD1846" w:rsidRDefault="00AD1846" w:rsidP="00AD1846">
      <w:pPr>
        <w:shd w:val="clear" w:color="auto" w:fill="FFFFFF"/>
        <w:spacing w:after="0" w:line="240" w:lineRule="auto"/>
        <w:rPr>
          <w:rFonts w:ascii="Helvetica" w:eastAsia="Times New Roman" w:hAnsi="Helvetica" w:cs="Helvetica"/>
          <w:color w:val="575753"/>
          <w:sz w:val="24"/>
          <w:szCs w:val="24"/>
          <w:lang w:eastAsia="en-GB"/>
        </w:rPr>
      </w:pPr>
      <w:r w:rsidRPr="00AD1846">
        <w:rPr>
          <w:rFonts w:ascii="Times New Roman" w:eastAsia="Times New Roman" w:hAnsi="Times New Roman" w:cs="Times New Roman"/>
          <w:color w:val="BF2528"/>
          <w:sz w:val="92"/>
          <w:szCs w:val="92"/>
          <w:bdr w:val="single" w:sz="6" w:space="0" w:color="BF2528" w:frame="1"/>
          <w:lang w:eastAsia="en-GB"/>
        </w:rPr>
        <w:t>D</w:t>
      </w:r>
      <w:r w:rsidRPr="00AD1846">
        <w:rPr>
          <w:rFonts w:ascii="Helvetica" w:eastAsia="Times New Roman" w:hAnsi="Helvetica" w:cs="Helvetica"/>
          <w:color w:val="575753"/>
          <w:sz w:val="24"/>
          <w:szCs w:val="24"/>
          <w:lang w:eastAsia="en-GB"/>
        </w:rPr>
        <w:t xml:space="preserve">espite these efforts to raise public awareness about contemporary Native people and traditions, generalizations about what constitutes “Native art,” and unethical assumptions about who has the right to produce or imitate it, persist in mainstream American culture. Over the past several years, Indigenous artists and community members have grown increasingly indignant over the widespread appropriation of Native designs. Chanel’s Paris-Dallas </w:t>
      </w:r>
      <w:proofErr w:type="spellStart"/>
      <w:r w:rsidRPr="00AD1846">
        <w:rPr>
          <w:rFonts w:ascii="Helvetica" w:eastAsia="Times New Roman" w:hAnsi="Helvetica" w:cs="Helvetica"/>
          <w:color w:val="575753"/>
          <w:sz w:val="24"/>
          <w:szCs w:val="24"/>
          <w:lang w:eastAsia="en-GB"/>
        </w:rPr>
        <w:t>Métiers</w:t>
      </w:r>
      <w:proofErr w:type="spellEnd"/>
      <w:r w:rsidRPr="00AD1846">
        <w:rPr>
          <w:rFonts w:ascii="Helvetica" w:eastAsia="Times New Roman" w:hAnsi="Helvetica" w:cs="Helvetica"/>
          <w:color w:val="575753"/>
          <w:sz w:val="24"/>
          <w:szCs w:val="24"/>
          <w:lang w:eastAsia="en-GB"/>
        </w:rPr>
        <w:t xml:space="preserve"> </w:t>
      </w:r>
      <w:proofErr w:type="spellStart"/>
      <w:r w:rsidRPr="00AD1846">
        <w:rPr>
          <w:rFonts w:ascii="Helvetica" w:eastAsia="Times New Roman" w:hAnsi="Helvetica" w:cs="Helvetica"/>
          <w:color w:val="575753"/>
          <w:sz w:val="24"/>
          <w:szCs w:val="24"/>
          <w:lang w:eastAsia="en-GB"/>
        </w:rPr>
        <w:t>d’Art</w:t>
      </w:r>
      <w:proofErr w:type="spellEnd"/>
      <w:r w:rsidRPr="00AD1846">
        <w:rPr>
          <w:rFonts w:ascii="Helvetica" w:eastAsia="Times New Roman" w:hAnsi="Helvetica" w:cs="Helvetica"/>
          <w:color w:val="575753"/>
          <w:sz w:val="24"/>
          <w:szCs w:val="24"/>
          <w:lang w:eastAsia="en-GB"/>
        </w:rPr>
        <w:t> show featuring their pre-fall 2014 collection was set to a </w:t>
      </w:r>
      <w:hyperlink r:id="rId18" w:anchor="review" w:tgtFrame="_blank" w:history="1">
        <w:r w:rsidRPr="00AD1846">
          <w:rPr>
            <w:rFonts w:ascii="Helvetica" w:eastAsia="Times New Roman" w:hAnsi="Helvetica" w:cs="Helvetica"/>
            <w:color w:val="575753"/>
            <w:sz w:val="24"/>
            <w:szCs w:val="24"/>
            <w:shd w:val="clear" w:color="auto" w:fill="FFFFFF"/>
            <w:lang w:eastAsia="en-GB"/>
          </w:rPr>
          <w:t>cowboy and Indian theme</w:t>
        </w:r>
      </w:hyperlink>
      <w:r w:rsidRPr="00AD1846">
        <w:rPr>
          <w:rFonts w:ascii="Helvetica" w:eastAsia="Times New Roman" w:hAnsi="Helvetica" w:cs="Helvetica"/>
          <w:color w:val="575753"/>
          <w:sz w:val="24"/>
          <w:szCs w:val="24"/>
          <w:lang w:eastAsia="en-GB"/>
        </w:rPr>
        <w:t>, complete with a slew of cowboy boots, 10-gallon hats, and Native American–inspired prints, beadwork, and feathered headdresses. Indigenous people and their allies critiqued the brand’s appropriation of Native fashion and </w:t>
      </w:r>
      <w:hyperlink r:id="rId19" w:tgtFrame="_blank" w:history="1">
        <w:r w:rsidRPr="00AD1846">
          <w:rPr>
            <w:rFonts w:ascii="Helvetica" w:eastAsia="Times New Roman" w:hAnsi="Helvetica" w:cs="Helvetica"/>
            <w:color w:val="575753"/>
            <w:sz w:val="24"/>
            <w:szCs w:val="24"/>
            <w:shd w:val="clear" w:color="auto" w:fill="FFFFFF"/>
            <w:lang w:eastAsia="en-GB"/>
          </w:rPr>
          <w:t>accused the show’s designers</w:t>
        </w:r>
      </w:hyperlink>
      <w:r w:rsidRPr="00AD1846">
        <w:rPr>
          <w:rFonts w:ascii="Helvetica" w:eastAsia="Times New Roman" w:hAnsi="Helvetica" w:cs="Helvetica"/>
          <w:color w:val="575753"/>
          <w:sz w:val="24"/>
          <w:szCs w:val="24"/>
          <w:lang w:eastAsia="en-GB"/>
        </w:rPr>
        <w:t xml:space="preserve"> and models of racial insensitivity. Chanel representatives eventually offered a disappointing sorry-but-not-sorry response, claiming that the show was intended to </w:t>
      </w:r>
      <w:proofErr w:type="spellStart"/>
      <w:r w:rsidRPr="00AD1846">
        <w:rPr>
          <w:rFonts w:ascii="Helvetica" w:eastAsia="Times New Roman" w:hAnsi="Helvetica" w:cs="Helvetica"/>
          <w:color w:val="575753"/>
          <w:sz w:val="24"/>
          <w:szCs w:val="24"/>
          <w:lang w:eastAsia="en-GB"/>
        </w:rPr>
        <w:t>honor</w:t>
      </w:r>
      <w:proofErr w:type="spellEnd"/>
      <w:r w:rsidRPr="00AD1846">
        <w:rPr>
          <w:rFonts w:ascii="Helvetica" w:eastAsia="Times New Roman" w:hAnsi="Helvetica" w:cs="Helvetica"/>
          <w:color w:val="575753"/>
          <w:sz w:val="24"/>
          <w:szCs w:val="24"/>
          <w:lang w:eastAsia="en-GB"/>
        </w:rPr>
        <w:t xml:space="preserve"> and celebrate Texas’ rich Indigenous heritage.</w:t>
      </w:r>
    </w:p>
    <w:p w:rsidR="00AD1846" w:rsidRPr="00AD1846" w:rsidRDefault="00AD1846" w:rsidP="00AD1846">
      <w:pPr>
        <w:shd w:val="clear" w:color="auto" w:fill="FFFFFF"/>
        <w:spacing w:after="0" w:line="240" w:lineRule="auto"/>
        <w:jc w:val="center"/>
        <w:rPr>
          <w:rFonts w:ascii="Helvetica" w:eastAsia="Times New Roman" w:hAnsi="Helvetica" w:cs="Helvetica"/>
          <w:color w:val="575753"/>
          <w:sz w:val="24"/>
          <w:szCs w:val="24"/>
          <w:lang w:eastAsia="en-GB"/>
        </w:rPr>
      </w:pPr>
      <w:r w:rsidRPr="00AD1846">
        <w:rPr>
          <w:rFonts w:ascii="Helvetica" w:eastAsia="Times New Roman" w:hAnsi="Helvetica" w:cs="Helvetica"/>
          <w:noProof/>
          <w:color w:val="575753"/>
          <w:sz w:val="24"/>
          <w:szCs w:val="24"/>
          <w:lang w:eastAsia="en-GB"/>
        </w:rPr>
        <w:lastRenderedPageBreak/>
        <w:drawing>
          <wp:inline distT="0" distB="0" distL="0" distR="0">
            <wp:extent cx="3602581" cy="2400300"/>
            <wp:effectExtent l="0" t="0" r="0" b="0"/>
            <wp:docPr id="2" name="Picture 2" descr="Native American design">
              <a:hlinkClick xmlns:a="http://schemas.openxmlformats.org/drawingml/2006/main" r:id="rId20"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Native American design">
                      <a:hlinkClick r:id="rId20" tgtFrame="&quot;_blank&quot;"/>
                    </pic:cNvPr>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3606341" cy="2402805"/>
                    </a:xfrm>
                    <a:prstGeom prst="rect">
                      <a:avLst/>
                    </a:prstGeom>
                    <a:noFill/>
                    <a:ln>
                      <a:noFill/>
                    </a:ln>
                  </pic:spPr>
                </pic:pic>
              </a:graphicData>
            </a:graphic>
          </wp:inline>
        </w:drawing>
      </w:r>
    </w:p>
    <w:p w:rsidR="00AD1846" w:rsidRDefault="00AD1846" w:rsidP="00AD1846">
      <w:pPr>
        <w:shd w:val="clear" w:color="auto" w:fill="FFFFFF"/>
        <w:spacing w:after="90" w:line="240" w:lineRule="auto"/>
        <w:rPr>
          <w:rFonts w:ascii="Helvetica" w:eastAsia="Times New Roman" w:hAnsi="Helvetica" w:cs="Helvetica"/>
          <w:color w:val="9A9695"/>
          <w:sz w:val="15"/>
          <w:szCs w:val="15"/>
          <w:lang w:eastAsia="en-GB"/>
        </w:rPr>
      </w:pPr>
      <w:r w:rsidRPr="00AD1846">
        <w:rPr>
          <w:rFonts w:ascii="Helvetica" w:eastAsia="Times New Roman" w:hAnsi="Helvetica" w:cs="Helvetica"/>
          <w:color w:val="32322B"/>
          <w:sz w:val="19"/>
          <w:szCs w:val="19"/>
          <w:lang w:eastAsia="en-GB"/>
        </w:rPr>
        <w:t xml:space="preserve">Chanel’s Paris-Dallas </w:t>
      </w:r>
      <w:proofErr w:type="spellStart"/>
      <w:r w:rsidRPr="00AD1846">
        <w:rPr>
          <w:rFonts w:ascii="Helvetica" w:eastAsia="Times New Roman" w:hAnsi="Helvetica" w:cs="Helvetica"/>
          <w:color w:val="32322B"/>
          <w:sz w:val="19"/>
          <w:szCs w:val="19"/>
          <w:lang w:eastAsia="en-GB"/>
        </w:rPr>
        <w:t>Métiers</w:t>
      </w:r>
      <w:proofErr w:type="spellEnd"/>
      <w:r w:rsidRPr="00AD1846">
        <w:rPr>
          <w:rFonts w:ascii="Helvetica" w:eastAsia="Times New Roman" w:hAnsi="Helvetica" w:cs="Helvetica"/>
          <w:color w:val="32322B"/>
          <w:sz w:val="19"/>
          <w:szCs w:val="19"/>
          <w:lang w:eastAsia="en-GB"/>
        </w:rPr>
        <w:t xml:space="preserve"> </w:t>
      </w:r>
      <w:proofErr w:type="spellStart"/>
      <w:r w:rsidRPr="00AD1846">
        <w:rPr>
          <w:rFonts w:ascii="Helvetica" w:eastAsia="Times New Roman" w:hAnsi="Helvetica" w:cs="Helvetica"/>
          <w:color w:val="32322B"/>
          <w:sz w:val="19"/>
          <w:szCs w:val="19"/>
          <w:lang w:eastAsia="en-GB"/>
        </w:rPr>
        <w:t>d’Art</w:t>
      </w:r>
      <w:proofErr w:type="spellEnd"/>
      <w:r w:rsidRPr="00AD1846">
        <w:rPr>
          <w:rFonts w:ascii="Helvetica" w:eastAsia="Times New Roman" w:hAnsi="Helvetica" w:cs="Helvetica"/>
          <w:color w:val="32322B"/>
          <w:sz w:val="19"/>
          <w:szCs w:val="19"/>
          <w:lang w:eastAsia="en-GB"/>
        </w:rPr>
        <w:t> show in 2013 sparked widespread indignation in the Native community over its cowboy and Indian theme. </w:t>
      </w:r>
      <w:r w:rsidRPr="00AD1846">
        <w:rPr>
          <w:rFonts w:ascii="Helvetica" w:eastAsia="Times New Roman" w:hAnsi="Helvetica" w:cs="Helvetica"/>
          <w:color w:val="9A9695"/>
          <w:sz w:val="15"/>
          <w:szCs w:val="15"/>
          <w:lang w:eastAsia="en-GB"/>
        </w:rPr>
        <w:t>Tony Gutierrez/Associated Press</w:t>
      </w:r>
    </w:p>
    <w:p w:rsidR="00AD1846" w:rsidRDefault="00AD1846" w:rsidP="00AD1846">
      <w:pPr>
        <w:shd w:val="clear" w:color="auto" w:fill="FFFFFF"/>
        <w:spacing w:after="90" w:line="240" w:lineRule="auto"/>
        <w:rPr>
          <w:rFonts w:ascii="Helvetica" w:eastAsia="Times New Roman" w:hAnsi="Helvetica" w:cs="Helvetica"/>
          <w:color w:val="9A9695"/>
          <w:sz w:val="15"/>
          <w:szCs w:val="15"/>
          <w:lang w:eastAsia="en-GB"/>
        </w:rPr>
      </w:pPr>
    </w:p>
    <w:p w:rsidR="00AD1846" w:rsidRPr="00AD1846" w:rsidRDefault="00AD1846" w:rsidP="00AD1846">
      <w:pPr>
        <w:shd w:val="clear" w:color="auto" w:fill="FFFFFF"/>
        <w:spacing w:after="90" w:line="240" w:lineRule="auto"/>
        <w:rPr>
          <w:rFonts w:ascii="Helvetica" w:eastAsia="Times New Roman" w:hAnsi="Helvetica" w:cs="Helvetica"/>
          <w:color w:val="32322B"/>
          <w:sz w:val="19"/>
          <w:szCs w:val="19"/>
          <w:lang w:eastAsia="en-GB"/>
        </w:rPr>
      </w:pP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Perhaps the most publicized case of cultural appropriation in recent years was a dispute between </w:t>
      </w:r>
      <w:hyperlink r:id="rId22" w:tgtFrame="_blank" w:history="1">
        <w:r w:rsidRPr="00AD1846">
          <w:rPr>
            <w:rFonts w:ascii="Helvetica" w:eastAsia="Times New Roman" w:hAnsi="Helvetica" w:cs="Helvetica"/>
            <w:color w:val="575753"/>
            <w:sz w:val="24"/>
            <w:szCs w:val="24"/>
            <w:shd w:val="clear" w:color="auto" w:fill="FFFFFF"/>
            <w:lang w:eastAsia="en-GB"/>
          </w:rPr>
          <w:t>the Navajo Nation and Urban Outfitters</w:t>
        </w:r>
      </w:hyperlink>
      <w:r w:rsidRPr="00AD1846">
        <w:rPr>
          <w:rFonts w:ascii="Helvetica" w:eastAsia="Times New Roman" w:hAnsi="Helvetica" w:cs="Helvetica"/>
          <w:color w:val="575753"/>
          <w:sz w:val="24"/>
          <w:szCs w:val="24"/>
          <w:lang w:eastAsia="en-GB"/>
        </w:rPr>
        <w:t>, a clothing company based in Philadelphia, Pennsylvania. As early as 2001, Urban Outfitters began using the Navajo name </w:t>
      </w:r>
      <w:hyperlink r:id="rId23" w:tgtFrame="_blank" w:history="1">
        <w:r w:rsidRPr="00AD1846">
          <w:rPr>
            <w:rFonts w:ascii="Helvetica" w:eastAsia="Times New Roman" w:hAnsi="Helvetica" w:cs="Helvetica"/>
            <w:color w:val="575753"/>
            <w:sz w:val="24"/>
            <w:szCs w:val="24"/>
            <w:shd w:val="clear" w:color="auto" w:fill="FFFFFF"/>
            <w:lang w:eastAsia="en-GB"/>
          </w:rPr>
          <w:t>in association with underwear</w:t>
        </w:r>
      </w:hyperlink>
      <w:r w:rsidRPr="00AD1846">
        <w:rPr>
          <w:rFonts w:ascii="Helvetica" w:eastAsia="Times New Roman" w:hAnsi="Helvetica" w:cs="Helvetica"/>
          <w:color w:val="575753"/>
          <w:sz w:val="24"/>
          <w:szCs w:val="24"/>
          <w:lang w:eastAsia="en-GB"/>
        </w:rPr>
        <w:t>, jackets, flasks, and purses, all of which were adorned with geometric prints inspired by traditional Navajo crafts.</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In 2012, the Navajo Nation sued the company for violating the </w:t>
      </w:r>
      <w:hyperlink r:id="rId24" w:tgtFrame="_blank" w:history="1">
        <w:r w:rsidRPr="00AD1846">
          <w:rPr>
            <w:rFonts w:ascii="Helvetica" w:eastAsia="Times New Roman" w:hAnsi="Helvetica" w:cs="Helvetica"/>
            <w:color w:val="575753"/>
            <w:sz w:val="24"/>
            <w:szCs w:val="24"/>
            <w:shd w:val="clear" w:color="auto" w:fill="FFFFFF"/>
            <w:lang w:eastAsia="en-GB"/>
          </w:rPr>
          <w:t>Indian Arts and Crafts Act</w:t>
        </w:r>
      </w:hyperlink>
      <w:r w:rsidRPr="00AD1846">
        <w:rPr>
          <w:rFonts w:ascii="Helvetica" w:eastAsia="Times New Roman" w:hAnsi="Helvetica" w:cs="Helvetica"/>
          <w:color w:val="575753"/>
          <w:sz w:val="24"/>
          <w:szCs w:val="24"/>
          <w:lang w:eastAsia="en-GB"/>
        </w:rPr>
        <w:t>, a truth-in-advertising law passed in 1990 that prohibits misrepresenting any art or craft as Native-made when it is not. The act was intended to enhance the economic welfare of Native artists by promoting the development and expansion of a Native American arts market. Urban Outfitters responded with the claim that the term “Navajo” refers to a general style or design and is therefore available for anyone to use. A federal judge in New Mexico disagreed. In March 2016, </w:t>
      </w:r>
      <w:hyperlink r:id="rId25" w:tgtFrame="_blank" w:history="1">
        <w:r w:rsidRPr="00AD1846">
          <w:rPr>
            <w:rFonts w:ascii="Helvetica" w:eastAsia="Times New Roman" w:hAnsi="Helvetica" w:cs="Helvetica"/>
            <w:color w:val="575753"/>
            <w:sz w:val="24"/>
            <w:szCs w:val="24"/>
            <w:shd w:val="clear" w:color="auto" w:fill="FFFFFF"/>
            <w:lang w:eastAsia="en-GB"/>
          </w:rPr>
          <w:t xml:space="preserve">he ruled in </w:t>
        </w:r>
        <w:proofErr w:type="spellStart"/>
        <w:r w:rsidRPr="00AD1846">
          <w:rPr>
            <w:rFonts w:ascii="Helvetica" w:eastAsia="Times New Roman" w:hAnsi="Helvetica" w:cs="Helvetica"/>
            <w:color w:val="575753"/>
            <w:sz w:val="24"/>
            <w:szCs w:val="24"/>
            <w:shd w:val="clear" w:color="auto" w:fill="FFFFFF"/>
            <w:lang w:eastAsia="en-GB"/>
          </w:rPr>
          <w:t>favor</w:t>
        </w:r>
        <w:proofErr w:type="spellEnd"/>
        <w:r w:rsidRPr="00AD1846">
          <w:rPr>
            <w:rFonts w:ascii="Helvetica" w:eastAsia="Times New Roman" w:hAnsi="Helvetica" w:cs="Helvetica"/>
            <w:color w:val="575753"/>
            <w:sz w:val="24"/>
            <w:szCs w:val="24"/>
            <w:shd w:val="clear" w:color="auto" w:fill="FFFFFF"/>
            <w:lang w:eastAsia="en-GB"/>
          </w:rPr>
          <w:t xml:space="preserve"> of the Navajo Nation</w:t>
        </w:r>
      </w:hyperlink>
      <w:r w:rsidRPr="00AD1846">
        <w:rPr>
          <w:rFonts w:ascii="Helvetica" w:eastAsia="Times New Roman" w:hAnsi="Helvetica" w:cs="Helvetica"/>
          <w:color w:val="575753"/>
          <w:sz w:val="24"/>
          <w:szCs w:val="24"/>
          <w:lang w:eastAsia="en-GB"/>
        </w:rPr>
        <w:t>, clearing the way for the tribe to seek damages. The case came to a close in September 2016, when the two parties signed a settlement agreeing to pay their own legal fees and to collaborate on the production and marketing of Navajo products.</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Urban Outfitters’ assertion that “Navajo” is a generic term disregarded the fact that Navajos are a real group of people with their own political system and culture—not a brand. Furthermore, the company’s initial approach ignored the diversity, meaning, and importance of designs for Navajos and, by extension, many other tribal communities.</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Native designs communicate tribal, familial, and individual identities and beliefs. “Design elements hold interpretation for each family and do not hold one universal meaning,” states Navajo tribal member Lynda Teller Pete in an upcoming book on Navajo weaving called Weavers, Collectors, and Changing Markets: The Crane Collection of Navajo Textiles. One example of the deeply personal nature of tribal designs is the </w:t>
      </w:r>
      <w:proofErr w:type="spellStart"/>
      <w:r w:rsidRPr="00AD1846">
        <w:rPr>
          <w:rFonts w:ascii="Helvetica" w:eastAsia="Times New Roman" w:hAnsi="Helvetica" w:cs="Helvetica"/>
          <w:color w:val="575753"/>
          <w:sz w:val="24"/>
          <w:szCs w:val="24"/>
          <w:lang w:eastAsia="en-GB"/>
        </w:rPr>
        <w:t>ch’ihónít’i</w:t>
      </w:r>
      <w:proofErr w:type="spellEnd"/>
      <w:r w:rsidRPr="00AD1846">
        <w:rPr>
          <w:rFonts w:ascii="Helvetica" w:eastAsia="Times New Roman" w:hAnsi="Helvetica" w:cs="Helvetica"/>
          <w:color w:val="575753"/>
          <w:sz w:val="24"/>
          <w:szCs w:val="24"/>
          <w:lang w:eastAsia="en-GB"/>
        </w:rPr>
        <w:t xml:space="preserve">, or “spirit line,” that many Navajo weavers incorporate into their rugs. It’s a small, thin line that runs from the central design area to the rug’s </w:t>
      </w:r>
      <w:r w:rsidRPr="00AD1846">
        <w:rPr>
          <w:rFonts w:ascii="Helvetica" w:eastAsia="Times New Roman" w:hAnsi="Helvetica" w:cs="Helvetica"/>
          <w:color w:val="575753"/>
          <w:sz w:val="24"/>
          <w:szCs w:val="24"/>
          <w:lang w:eastAsia="en-GB"/>
        </w:rPr>
        <w:lastRenderedPageBreak/>
        <w:t>outer edge. The spirit line, also referred to as a “</w:t>
      </w:r>
      <w:hyperlink r:id="rId26" w:tgtFrame="_blank" w:history="1">
        <w:r w:rsidRPr="00AD1846">
          <w:rPr>
            <w:rFonts w:ascii="Helvetica" w:eastAsia="Times New Roman" w:hAnsi="Helvetica" w:cs="Helvetica"/>
            <w:color w:val="575753"/>
            <w:sz w:val="24"/>
            <w:szCs w:val="24"/>
            <w:shd w:val="clear" w:color="auto" w:fill="FFFFFF"/>
            <w:lang w:eastAsia="en-GB"/>
          </w:rPr>
          <w:t>weaver’s pathway</w:t>
        </w:r>
      </w:hyperlink>
      <w:r w:rsidRPr="00AD1846">
        <w:rPr>
          <w:rFonts w:ascii="Helvetica" w:eastAsia="Times New Roman" w:hAnsi="Helvetica" w:cs="Helvetica"/>
          <w:color w:val="575753"/>
          <w:sz w:val="24"/>
          <w:szCs w:val="24"/>
          <w:lang w:eastAsia="en-GB"/>
        </w:rPr>
        <w:t>,” is described by Teller Pete as a connection between a work and the individual weaver’s energy, spirit, and creativity.</w:t>
      </w:r>
    </w:p>
    <w:p w:rsidR="00AD1846" w:rsidRPr="00AD1846" w:rsidRDefault="00AD1846" w:rsidP="00AD1846">
      <w:pPr>
        <w:shd w:val="clear" w:color="auto" w:fill="FFFFFF"/>
        <w:spacing w:after="0" w:line="240" w:lineRule="auto"/>
        <w:rPr>
          <w:rFonts w:ascii="Helvetica" w:eastAsia="Times New Roman" w:hAnsi="Helvetica" w:cs="Helvetica"/>
          <w:color w:val="575753"/>
          <w:sz w:val="24"/>
          <w:szCs w:val="24"/>
          <w:lang w:eastAsia="en-GB"/>
        </w:rPr>
      </w:pPr>
      <w:bookmarkStart w:id="0" w:name="_GoBack"/>
      <w:r w:rsidRPr="00AD1846">
        <w:rPr>
          <w:rFonts w:ascii="Helvetica" w:eastAsia="Times New Roman" w:hAnsi="Helvetica" w:cs="Helvetica"/>
          <w:noProof/>
          <w:color w:val="575753"/>
          <w:sz w:val="24"/>
          <w:szCs w:val="24"/>
          <w:lang w:eastAsia="en-GB"/>
        </w:rPr>
        <w:drawing>
          <wp:inline distT="0" distB="0" distL="0" distR="0">
            <wp:extent cx="3530910" cy="2181225"/>
            <wp:effectExtent l="0" t="0" r="0" b="0"/>
            <wp:docPr id="1" name="Picture 1" descr="Native American design">
              <a:hlinkClick xmlns:a="http://schemas.openxmlformats.org/drawingml/2006/main" r:id="rId27"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Native American design">
                      <a:hlinkClick r:id="rId27" tgtFrame="&quot;_blank&quot;"/>
                    </pic:cNvPr>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536471" cy="2184661"/>
                    </a:xfrm>
                    <a:prstGeom prst="rect">
                      <a:avLst/>
                    </a:prstGeom>
                    <a:noFill/>
                    <a:ln>
                      <a:noFill/>
                    </a:ln>
                  </pic:spPr>
                </pic:pic>
              </a:graphicData>
            </a:graphic>
          </wp:inline>
        </w:drawing>
      </w:r>
      <w:bookmarkEnd w:id="0"/>
    </w:p>
    <w:p w:rsidR="00AD1846" w:rsidRDefault="00AD1846" w:rsidP="00AD1846">
      <w:pPr>
        <w:shd w:val="clear" w:color="auto" w:fill="FFFFFF"/>
        <w:spacing w:after="90" w:line="240" w:lineRule="auto"/>
        <w:rPr>
          <w:rFonts w:ascii="Helvetica" w:eastAsia="Times New Roman" w:hAnsi="Helvetica" w:cs="Helvetica"/>
          <w:color w:val="9A9695"/>
          <w:sz w:val="15"/>
          <w:szCs w:val="15"/>
          <w:lang w:eastAsia="en-GB"/>
        </w:rPr>
      </w:pPr>
      <w:r w:rsidRPr="00AD1846">
        <w:rPr>
          <w:rFonts w:ascii="Helvetica" w:eastAsia="Times New Roman" w:hAnsi="Helvetica" w:cs="Helvetica"/>
          <w:color w:val="32322B"/>
          <w:sz w:val="19"/>
          <w:szCs w:val="19"/>
          <w:lang w:eastAsia="en-GB"/>
        </w:rPr>
        <w:t>The spirit line, which is evident in the top left of this rug, is incorporated into many Navajo rug designs to symbolize the weaver’s connection to a particular artwork and her path to the next one. </w:t>
      </w:r>
      <w:hyperlink r:id="rId29" w:tgtFrame="_blank" w:history="1">
        <w:r w:rsidRPr="00AD1846">
          <w:rPr>
            <w:rFonts w:ascii="Helvetica" w:eastAsia="Times New Roman" w:hAnsi="Helvetica" w:cs="Helvetica"/>
            <w:color w:val="9A9695"/>
            <w:sz w:val="15"/>
            <w:szCs w:val="15"/>
            <w:shd w:val="clear" w:color="auto" w:fill="FFFFFF"/>
            <w:lang w:eastAsia="en-GB"/>
          </w:rPr>
          <w:t>DMNS</w:t>
        </w:r>
      </w:hyperlink>
      <w:r w:rsidRPr="00AD1846">
        <w:rPr>
          <w:rFonts w:ascii="Helvetica" w:eastAsia="Times New Roman" w:hAnsi="Helvetica" w:cs="Helvetica"/>
          <w:color w:val="9A9695"/>
          <w:sz w:val="15"/>
          <w:szCs w:val="15"/>
          <w:lang w:eastAsia="en-GB"/>
        </w:rPr>
        <w:t>/A2933</w:t>
      </w:r>
    </w:p>
    <w:p w:rsidR="00AD1846" w:rsidRDefault="00AD1846" w:rsidP="00AD1846">
      <w:pPr>
        <w:shd w:val="clear" w:color="auto" w:fill="FFFFFF"/>
        <w:spacing w:after="90" w:line="240" w:lineRule="auto"/>
        <w:rPr>
          <w:rFonts w:ascii="Helvetica" w:eastAsia="Times New Roman" w:hAnsi="Helvetica" w:cs="Helvetica"/>
          <w:color w:val="9A9695"/>
          <w:sz w:val="15"/>
          <w:szCs w:val="15"/>
          <w:lang w:eastAsia="en-GB"/>
        </w:rPr>
      </w:pPr>
    </w:p>
    <w:p w:rsidR="00AD1846" w:rsidRPr="00AD1846" w:rsidRDefault="00AD1846" w:rsidP="00AD1846">
      <w:pPr>
        <w:shd w:val="clear" w:color="auto" w:fill="FFFFFF"/>
        <w:spacing w:after="90" w:line="240" w:lineRule="auto"/>
        <w:rPr>
          <w:rFonts w:ascii="Helvetica" w:eastAsia="Times New Roman" w:hAnsi="Helvetica" w:cs="Helvetica"/>
          <w:color w:val="32322B"/>
          <w:sz w:val="19"/>
          <w:szCs w:val="19"/>
          <w:lang w:eastAsia="en-GB"/>
        </w:rPr>
      </w:pP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The weaver’s pathway is also linked to a larger cultural tradition based on a powerful teacher and helper, </w:t>
      </w:r>
      <w:hyperlink r:id="rId30" w:tgtFrame="_blank" w:history="1">
        <w:r w:rsidRPr="00AD1846">
          <w:rPr>
            <w:rFonts w:ascii="Helvetica" w:eastAsia="Times New Roman" w:hAnsi="Helvetica" w:cs="Helvetica"/>
            <w:color w:val="575753"/>
            <w:sz w:val="24"/>
            <w:szCs w:val="24"/>
            <w:shd w:val="clear" w:color="auto" w:fill="FFFFFF"/>
            <w:lang w:eastAsia="en-GB"/>
          </w:rPr>
          <w:t>known in Navajo</w:t>
        </w:r>
      </w:hyperlink>
      <w:r w:rsidRPr="00AD1846">
        <w:rPr>
          <w:rFonts w:ascii="Helvetica" w:eastAsia="Times New Roman" w:hAnsi="Helvetica" w:cs="Helvetica"/>
          <w:color w:val="575753"/>
          <w:sz w:val="24"/>
          <w:szCs w:val="24"/>
          <w:lang w:eastAsia="en-GB"/>
        </w:rPr>
        <w:t> as </w:t>
      </w:r>
      <w:proofErr w:type="spellStart"/>
      <w:r w:rsidRPr="00AD1846">
        <w:rPr>
          <w:rFonts w:ascii="Helvetica" w:eastAsia="Times New Roman" w:hAnsi="Helvetica" w:cs="Helvetica"/>
          <w:color w:val="575753"/>
          <w:sz w:val="24"/>
          <w:szCs w:val="24"/>
          <w:lang w:eastAsia="en-GB"/>
        </w:rPr>
        <w:t>Na’ashjé’ii</w:t>
      </w:r>
      <w:proofErr w:type="spellEnd"/>
      <w:r w:rsidRPr="00AD1846">
        <w:rPr>
          <w:rFonts w:ascii="Helvetica" w:eastAsia="Times New Roman" w:hAnsi="Helvetica" w:cs="Helvetica"/>
          <w:color w:val="575753"/>
          <w:sz w:val="24"/>
          <w:szCs w:val="24"/>
          <w:lang w:eastAsia="en-GB"/>
        </w:rPr>
        <w:t xml:space="preserve"> </w:t>
      </w:r>
      <w:proofErr w:type="spellStart"/>
      <w:r w:rsidRPr="00AD1846">
        <w:rPr>
          <w:rFonts w:ascii="Helvetica" w:eastAsia="Times New Roman" w:hAnsi="Helvetica" w:cs="Helvetica"/>
          <w:color w:val="575753"/>
          <w:sz w:val="24"/>
          <w:szCs w:val="24"/>
          <w:lang w:eastAsia="en-GB"/>
        </w:rPr>
        <w:t>Asdzáá</w:t>
      </w:r>
      <w:proofErr w:type="spellEnd"/>
      <w:r w:rsidRPr="00AD1846">
        <w:rPr>
          <w:rFonts w:ascii="Helvetica" w:eastAsia="Times New Roman" w:hAnsi="Helvetica" w:cs="Helvetica"/>
          <w:color w:val="575753"/>
          <w:sz w:val="24"/>
          <w:szCs w:val="24"/>
          <w:lang w:eastAsia="en-GB"/>
        </w:rPr>
        <w:t> (Spider Woman). The Navajo believe that she wove the world into existence, then taught Navajo women the art of weaving. “In the Teller family, it is our path to the next rug,” Teller Pete writes in the upcoming book. “In the tradition of </w:t>
      </w:r>
      <w:proofErr w:type="spellStart"/>
      <w:r w:rsidRPr="00AD1846">
        <w:rPr>
          <w:rFonts w:ascii="Helvetica" w:eastAsia="Times New Roman" w:hAnsi="Helvetica" w:cs="Helvetica"/>
          <w:color w:val="575753"/>
          <w:sz w:val="24"/>
          <w:szCs w:val="24"/>
          <w:lang w:eastAsia="en-GB"/>
        </w:rPr>
        <w:t>Na’ashjé’ii</w:t>
      </w:r>
      <w:proofErr w:type="spellEnd"/>
      <w:r w:rsidRPr="00AD1846">
        <w:rPr>
          <w:rFonts w:ascii="Helvetica" w:eastAsia="Times New Roman" w:hAnsi="Helvetica" w:cs="Helvetica"/>
          <w:color w:val="575753"/>
          <w:sz w:val="24"/>
          <w:szCs w:val="24"/>
          <w:lang w:eastAsia="en-GB"/>
        </w:rPr>
        <w:t xml:space="preserve"> </w:t>
      </w:r>
      <w:proofErr w:type="spellStart"/>
      <w:r w:rsidRPr="00AD1846">
        <w:rPr>
          <w:rFonts w:ascii="Helvetica" w:eastAsia="Times New Roman" w:hAnsi="Helvetica" w:cs="Helvetica"/>
          <w:color w:val="575753"/>
          <w:sz w:val="24"/>
          <w:szCs w:val="24"/>
          <w:lang w:eastAsia="en-GB"/>
        </w:rPr>
        <w:t>Asdzáá</w:t>
      </w:r>
      <w:proofErr w:type="spellEnd"/>
      <w:r w:rsidRPr="00AD1846">
        <w:rPr>
          <w:rFonts w:ascii="Helvetica" w:eastAsia="Times New Roman" w:hAnsi="Helvetica" w:cs="Helvetica"/>
          <w:color w:val="575753"/>
          <w:sz w:val="24"/>
          <w:szCs w:val="24"/>
          <w:lang w:eastAsia="en-GB"/>
        </w:rPr>
        <w:t>, who wove her many webs, we leave our trail, and it connects us to our next weaving.” This is just one example of the rich cultural history associated with particular design elements that shows a clear relationship between oral history, cultural knowledge, and contemporary Native arts and crafts.</w:t>
      </w:r>
    </w:p>
    <w:p w:rsid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Urban Outfitters’ claim that there is something generic about Navajo designs is baseless. These designs may share a similar set of aesthetically pleasing characteristics, but they are also the weaver’s personal expressions. Some refer to tribal or familial histories. Others are sacred and not intended to be used outside of particular contexts. Many of the geometric motifs in Urban Outfitters’ line were inspired by Navajo weaving designs. And while there are no proprietary rights to the </w:t>
      </w:r>
      <w:hyperlink r:id="rId31" w:tgtFrame="_blank" w:history="1">
        <w:r w:rsidRPr="00AD1846">
          <w:rPr>
            <w:rFonts w:ascii="Helvetica" w:eastAsia="Times New Roman" w:hAnsi="Helvetica" w:cs="Helvetica"/>
            <w:color w:val="575753"/>
            <w:sz w:val="24"/>
            <w:szCs w:val="24"/>
            <w:shd w:val="clear" w:color="auto" w:fill="FFFFFF"/>
            <w:lang w:eastAsia="en-GB"/>
          </w:rPr>
          <w:t>cross, diamond, triangle, and zigzag patterns</w:t>
        </w:r>
      </w:hyperlink>
      <w:r w:rsidRPr="00AD1846">
        <w:rPr>
          <w:rFonts w:ascii="Helvetica" w:eastAsia="Times New Roman" w:hAnsi="Helvetica" w:cs="Helvetica"/>
          <w:color w:val="575753"/>
          <w:sz w:val="24"/>
          <w:szCs w:val="24"/>
          <w:lang w:eastAsia="en-GB"/>
        </w:rPr>
        <w:t> the company used to decorate their “</w:t>
      </w:r>
      <w:hyperlink r:id="rId32" w:tgtFrame="_blank" w:history="1">
        <w:r w:rsidRPr="00AD1846">
          <w:rPr>
            <w:rFonts w:ascii="Helvetica" w:eastAsia="Times New Roman" w:hAnsi="Helvetica" w:cs="Helvetica"/>
            <w:color w:val="575753"/>
            <w:sz w:val="24"/>
            <w:szCs w:val="24"/>
            <w:shd w:val="clear" w:color="auto" w:fill="FFFFFF"/>
            <w:lang w:eastAsia="en-GB"/>
          </w:rPr>
          <w:t>Truly madly deeply Navajo print tunic</w:t>
        </w:r>
      </w:hyperlink>
      <w:r w:rsidRPr="00AD1846">
        <w:rPr>
          <w:rFonts w:ascii="Helvetica" w:eastAsia="Times New Roman" w:hAnsi="Helvetica" w:cs="Helvetica"/>
          <w:color w:val="575753"/>
          <w:sz w:val="24"/>
          <w:szCs w:val="24"/>
          <w:lang w:eastAsia="en-GB"/>
        </w:rPr>
        <w:t>” and other items, it is unethical for a non-Native company to use and profit from tribal designs and names without the consent or collaboration of that tribal community.</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Times New Roman" w:eastAsia="Times New Roman" w:hAnsi="Times New Roman" w:cs="Times New Roman"/>
          <w:color w:val="BF2528"/>
          <w:sz w:val="92"/>
          <w:szCs w:val="92"/>
          <w:bdr w:val="single" w:sz="6" w:space="0" w:color="BF2528" w:frame="1"/>
          <w:lang w:eastAsia="en-GB"/>
        </w:rPr>
        <w:t>A</w:t>
      </w:r>
      <w:r w:rsidRPr="00AD1846">
        <w:rPr>
          <w:rFonts w:ascii="Helvetica" w:eastAsia="Times New Roman" w:hAnsi="Helvetica" w:cs="Helvetica"/>
          <w:color w:val="575753"/>
          <w:sz w:val="24"/>
          <w:szCs w:val="24"/>
          <w:lang w:eastAsia="en-GB"/>
        </w:rPr>
        <w:t xml:space="preserve">s a nation built by immigrants, the United States has always been comprised of multiple ethnic groups, religious communities, and factions who hold unique cultural beliefs. At times the relationships among these different communities has been contentious, and the line between cultural appropriation and cultural exchange </w:t>
      </w:r>
      <w:r w:rsidRPr="00AD1846">
        <w:rPr>
          <w:rFonts w:ascii="Helvetica" w:eastAsia="Times New Roman" w:hAnsi="Helvetica" w:cs="Helvetica"/>
          <w:color w:val="575753"/>
          <w:sz w:val="24"/>
          <w:szCs w:val="24"/>
          <w:lang w:eastAsia="en-GB"/>
        </w:rPr>
        <w:lastRenderedPageBreak/>
        <w:t xml:space="preserve">has often been blurry. Being inspired by other cultures is a natural outcome of living in a diverse society and an important part of the creative process involved in making art, music, dance, and fashion. But blurry lines do not mean that it’s right to remove art, clothing, </w:t>
      </w:r>
      <w:proofErr w:type="spellStart"/>
      <w:r w:rsidRPr="00AD1846">
        <w:rPr>
          <w:rFonts w:ascii="Helvetica" w:eastAsia="Times New Roman" w:hAnsi="Helvetica" w:cs="Helvetica"/>
          <w:color w:val="575753"/>
          <w:sz w:val="24"/>
          <w:szCs w:val="24"/>
          <w:lang w:eastAsia="en-GB"/>
        </w:rPr>
        <w:t>jewelry</w:t>
      </w:r>
      <w:proofErr w:type="spellEnd"/>
      <w:r w:rsidRPr="00AD1846">
        <w:rPr>
          <w:rFonts w:ascii="Helvetica" w:eastAsia="Times New Roman" w:hAnsi="Helvetica" w:cs="Helvetica"/>
          <w:color w:val="575753"/>
          <w:sz w:val="24"/>
          <w:szCs w:val="24"/>
          <w:lang w:eastAsia="en-GB"/>
        </w:rPr>
        <w:t>, and other intellectual and cultural property from their original contexts without acknowledging where they came from, whom they represent, and the political and historical struggles of those groups.</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Navigating the waters between respectful reference and insensitive borrowing comes down to one thing: collaboration. Collaboration requires companies and designers to do more than simply appreciate and borrow the aesthetics of another culture. It demands they engage in an active dialogue with the particular community or artist who is inspiring the work. A collaborative approach can take many forms, including advocating for the struggles faced by different ethnic communities or engaging in </w:t>
      </w:r>
      <w:hyperlink r:id="rId33" w:tgtFrame="_blank" w:history="1">
        <w:r w:rsidRPr="00AD1846">
          <w:rPr>
            <w:rFonts w:ascii="Helvetica" w:eastAsia="Times New Roman" w:hAnsi="Helvetica" w:cs="Helvetica"/>
            <w:color w:val="575753"/>
            <w:sz w:val="24"/>
            <w:szCs w:val="24"/>
            <w:shd w:val="clear" w:color="auto" w:fill="FFFFFF"/>
            <w:lang w:eastAsia="en-GB"/>
          </w:rPr>
          <w:t>cooperative, creative enterprises and profit-sharing</w:t>
        </w:r>
      </w:hyperlink>
      <w:r w:rsidRPr="00AD1846">
        <w:rPr>
          <w:rFonts w:ascii="Helvetica" w:eastAsia="Times New Roman" w:hAnsi="Helvetica" w:cs="Helvetica"/>
          <w:color w:val="575753"/>
          <w:sz w:val="24"/>
          <w:szCs w:val="24"/>
          <w:lang w:eastAsia="en-GB"/>
        </w:rPr>
        <w:t>.</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 xml:space="preserve">The notion that these parties should be collaborating with tribes when representing their cultures is not unprecedented. Indeed, a similar suggestion was made in 1969 by Native American scholar and activist Vine </w:t>
      </w:r>
      <w:proofErr w:type="spellStart"/>
      <w:r w:rsidRPr="00AD1846">
        <w:rPr>
          <w:rFonts w:ascii="Helvetica" w:eastAsia="Times New Roman" w:hAnsi="Helvetica" w:cs="Helvetica"/>
          <w:color w:val="575753"/>
          <w:sz w:val="24"/>
          <w:szCs w:val="24"/>
          <w:lang w:eastAsia="en-GB"/>
        </w:rPr>
        <w:t>Deloria</w:t>
      </w:r>
      <w:proofErr w:type="spellEnd"/>
      <w:r w:rsidRPr="00AD1846">
        <w:rPr>
          <w:rFonts w:ascii="Helvetica" w:eastAsia="Times New Roman" w:hAnsi="Helvetica" w:cs="Helvetica"/>
          <w:color w:val="575753"/>
          <w:sz w:val="24"/>
          <w:szCs w:val="24"/>
          <w:lang w:eastAsia="en-GB"/>
        </w:rPr>
        <w:t xml:space="preserve"> Jr., whose </w:t>
      </w:r>
      <w:proofErr w:type="spellStart"/>
      <w:r w:rsidRPr="00AD1846">
        <w:rPr>
          <w:rFonts w:ascii="Helvetica" w:eastAsia="Times New Roman" w:hAnsi="Helvetica" w:cs="Helvetica"/>
          <w:color w:val="575753"/>
          <w:sz w:val="24"/>
          <w:szCs w:val="24"/>
          <w:lang w:eastAsia="en-GB"/>
        </w:rPr>
        <w:t>groundbreaking</w:t>
      </w:r>
      <w:proofErr w:type="spellEnd"/>
      <w:r w:rsidRPr="00AD1846">
        <w:rPr>
          <w:rFonts w:ascii="Helvetica" w:eastAsia="Times New Roman" w:hAnsi="Helvetica" w:cs="Helvetica"/>
          <w:color w:val="575753"/>
          <w:sz w:val="24"/>
          <w:szCs w:val="24"/>
          <w:lang w:eastAsia="en-GB"/>
        </w:rPr>
        <w:t xml:space="preserve"> manifesto </w:t>
      </w:r>
      <w:hyperlink r:id="rId34" w:tgtFrame="_blank" w:history="1">
        <w:r w:rsidRPr="00AD1846">
          <w:rPr>
            <w:rFonts w:ascii="Helvetica" w:eastAsia="Times New Roman" w:hAnsi="Helvetica" w:cs="Helvetica"/>
            <w:color w:val="575753"/>
            <w:sz w:val="24"/>
            <w:szCs w:val="24"/>
            <w:shd w:val="clear" w:color="auto" w:fill="FFFFFF"/>
            <w:lang w:eastAsia="en-GB"/>
          </w:rPr>
          <w:t>Custer Died for Your Sins</w:t>
        </w:r>
      </w:hyperlink>
      <w:r w:rsidRPr="00AD1846">
        <w:rPr>
          <w:rFonts w:ascii="Helvetica" w:eastAsia="Times New Roman" w:hAnsi="Helvetica" w:cs="Helvetica"/>
          <w:color w:val="575753"/>
          <w:sz w:val="24"/>
          <w:szCs w:val="24"/>
          <w:lang w:eastAsia="en-GB"/>
        </w:rPr>
        <w:t xml:space="preserve"> scathingly criticized the exploitative practices of anthropologists and other Western scholars studying Native groups. </w:t>
      </w:r>
      <w:proofErr w:type="spellStart"/>
      <w:r w:rsidRPr="00AD1846">
        <w:rPr>
          <w:rFonts w:ascii="Helvetica" w:eastAsia="Times New Roman" w:hAnsi="Helvetica" w:cs="Helvetica"/>
          <w:color w:val="575753"/>
          <w:sz w:val="24"/>
          <w:szCs w:val="24"/>
          <w:lang w:eastAsia="en-GB"/>
        </w:rPr>
        <w:t>Deloria’s</w:t>
      </w:r>
      <w:proofErr w:type="spellEnd"/>
      <w:r w:rsidRPr="00AD1846">
        <w:rPr>
          <w:rFonts w:ascii="Helvetica" w:eastAsia="Times New Roman" w:hAnsi="Helvetica" w:cs="Helvetica"/>
          <w:color w:val="575753"/>
          <w:sz w:val="24"/>
          <w:szCs w:val="24"/>
          <w:lang w:eastAsia="en-GB"/>
        </w:rPr>
        <w:t xml:space="preserve"> critique set in motion a series of legal and ethical reforms, including the </w:t>
      </w:r>
      <w:hyperlink r:id="rId35" w:tgtFrame="_blank" w:history="1">
        <w:r w:rsidRPr="00AD1846">
          <w:rPr>
            <w:rFonts w:ascii="Helvetica" w:eastAsia="Times New Roman" w:hAnsi="Helvetica" w:cs="Helvetica"/>
            <w:color w:val="575753"/>
            <w:sz w:val="24"/>
            <w:szCs w:val="24"/>
            <w:shd w:val="clear" w:color="auto" w:fill="FFFFFF"/>
            <w:lang w:eastAsia="en-GB"/>
          </w:rPr>
          <w:t>Native American Graves Protection and Repatriation Act</w:t>
        </w:r>
      </w:hyperlink>
      <w:r w:rsidRPr="00AD1846">
        <w:rPr>
          <w:rFonts w:ascii="Helvetica" w:eastAsia="Times New Roman" w:hAnsi="Helvetica" w:cs="Helvetica"/>
          <w:color w:val="575753"/>
          <w:sz w:val="24"/>
          <w:szCs w:val="24"/>
          <w:lang w:eastAsia="en-GB"/>
        </w:rPr>
        <w:t> (NAGPRA), which was passed by Congress in 1990. The law mandated that archaeologists, museums, and federal agencies consult with tribal communities when managing their material heritage. NAGPRA sets an important precedent for how to respectfully interact with tribal communities, whose rights have been systematically abused and ignored for centuries.</w:t>
      </w:r>
    </w:p>
    <w:p w:rsidR="00AD1846" w:rsidRPr="00AD1846" w:rsidRDefault="00AD1846" w:rsidP="00AD1846">
      <w:pPr>
        <w:shd w:val="clear" w:color="auto" w:fill="FFFFFF"/>
        <w:spacing w:after="420"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Although it is difficult to apply a legal framework like NAGPRA to corporations without reducing Native cultures to copyright-protected brands, there are mutual benefits to be gained from collaboration with tribal communities. For example, in 2013 the iconic American fashion brand</w:t>
      </w:r>
      <w:hyperlink r:id="rId36" w:tgtFrame="_blank" w:history="1">
        <w:r w:rsidRPr="00AD1846">
          <w:rPr>
            <w:rFonts w:ascii="Helvetica" w:eastAsia="Times New Roman" w:hAnsi="Helvetica" w:cs="Helvetica"/>
            <w:color w:val="575753"/>
            <w:sz w:val="24"/>
            <w:szCs w:val="24"/>
            <w:shd w:val="clear" w:color="auto" w:fill="FFFFFF"/>
            <w:lang w:eastAsia="en-GB"/>
          </w:rPr>
          <w:t> Paul Frank collaborated</w:t>
        </w:r>
      </w:hyperlink>
      <w:r w:rsidRPr="00AD1846">
        <w:rPr>
          <w:rFonts w:ascii="Helvetica" w:eastAsia="Times New Roman" w:hAnsi="Helvetica" w:cs="Helvetica"/>
          <w:color w:val="575753"/>
          <w:sz w:val="24"/>
          <w:szCs w:val="24"/>
          <w:lang w:eastAsia="en-GB"/>
        </w:rPr>
        <w:t xml:space="preserve"> with four different Indigenous artists to create a collection of bags, sunglasses, </w:t>
      </w:r>
      <w:proofErr w:type="spellStart"/>
      <w:r w:rsidRPr="00AD1846">
        <w:rPr>
          <w:rFonts w:ascii="Helvetica" w:eastAsia="Times New Roman" w:hAnsi="Helvetica" w:cs="Helvetica"/>
          <w:color w:val="575753"/>
          <w:sz w:val="24"/>
          <w:szCs w:val="24"/>
          <w:lang w:eastAsia="en-GB"/>
        </w:rPr>
        <w:t>jewelry</w:t>
      </w:r>
      <w:proofErr w:type="spellEnd"/>
      <w:r w:rsidRPr="00AD1846">
        <w:rPr>
          <w:rFonts w:ascii="Helvetica" w:eastAsia="Times New Roman" w:hAnsi="Helvetica" w:cs="Helvetica"/>
          <w:color w:val="575753"/>
          <w:sz w:val="24"/>
          <w:szCs w:val="24"/>
          <w:lang w:eastAsia="en-GB"/>
        </w:rPr>
        <w:t>, and shirts. The partnership brought the issue of cultural appropriation to the attention of a wider audience while promoting the work of Native artists.</w:t>
      </w:r>
    </w:p>
    <w:p w:rsidR="00AD1846" w:rsidRPr="00AD1846" w:rsidRDefault="00AD1846" w:rsidP="00AD1846">
      <w:pPr>
        <w:shd w:val="clear" w:color="auto" w:fill="FFFFFF"/>
        <w:spacing w:line="240" w:lineRule="auto"/>
        <w:rPr>
          <w:rFonts w:ascii="Helvetica" w:eastAsia="Times New Roman" w:hAnsi="Helvetica" w:cs="Helvetica"/>
          <w:color w:val="575753"/>
          <w:sz w:val="24"/>
          <w:szCs w:val="24"/>
          <w:lang w:eastAsia="en-GB"/>
        </w:rPr>
      </w:pPr>
      <w:r w:rsidRPr="00AD1846">
        <w:rPr>
          <w:rFonts w:ascii="Helvetica" w:eastAsia="Times New Roman" w:hAnsi="Helvetica" w:cs="Helvetica"/>
          <w:color w:val="575753"/>
          <w:sz w:val="24"/>
          <w:szCs w:val="24"/>
          <w:lang w:eastAsia="en-GB"/>
        </w:rPr>
        <w:t>With the election of Donald Trump as president, the U.S. is embarking on a new phase in its history. In this climate, inflammatory rhetoric regarding protecting our borders against Mexicans, Muslims, and other so-called outsiders has heightened concerns about respecting the rights of the country’s many diverse communities. Considering this political backdrop, increasing the social pressure on companies and organizations to protect the cultural and intellectual property of minorities and historically disenfranchised people is not just a nice suggestion—it’s a moral imperative.</w:t>
      </w:r>
    </w:p>
    <w:p w:rsidR="0047381C" w:rsidRDefault="0047381C"/>
    <w:sectPr w:rsidR="004738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Helvetica">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2C575212"/>
    <w:multiLevelType w:val="multilevel"/>
    <w:tmpl w:val="63E268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D1846"/>
    <w:rsid w:val="000115C7"/>
    <w:rsid w:val="000200CC"/>
    <w:rsid w:val="00035A74"/>
    <w:rsid w:val="00043953"/>
    <w:rsid w:val="00044BE2"/>
    <w:rsid w:val="000516EB"/>
    <w:rsid w:val="000760D6"/>
    <w:rsid w:val="0007779E"/>
    <w:rsid w:val="00093EFF"/>
    <w:rsid w:val="000D5E17"/>
    <w:rsid w:val="00102EC3"/>
    <w:rsid w:val="00110A51"/>
    <w:rsid w:val="001171B7"/>
    <w:rsid w:val="00134379"/>
    <w:rsid w:val="00141253"/>
    <w:rsid w:val="00142A8B"/>
    <w:rsid w:val="001478C0"/>
    <w:rsid w:val="00155558"/>
    <w:rsid w:val="001706F7"/>
    <w:rsid w:val="001A2771"/>
    <w:rsid w:val="001B7F04"/>
    <w:rsid w:val="001C26DE"/>
    <w:rsid w:val="001C6E3C"/>
    <w:rsid w:val="001F70F0"/>
    <w:rsid w:val="002121E0"/>
    <w:rsid w:val="002350D3"/>
    <w:rsid w:val="002364D5"/>
    <w:rsid w:val="00261881"/>
    <w:rsid w:val="00264A00"/>
    <w:rsid w:val="00286EA9"/>
    <w:rsid w:val="002B0D48"/>
    <w:rsid w:val="002B4B15"/>
    <w:rsid w:val="002D67A9"/>
    <w:rsid w:val="00325F99"/>
    <w:rsid w:val="00333AFE"/>
    <w:rsid w:val="00394FED"/>
    <w:rsid w:val="003D2655"/>
    <w:rsid w:val="003D3B43"/>
    <w:rsid w:val="0041113D"/>
    <w:rsid w:val="00411391"/>
    <w:rsid w:val="00423514"/>
    <w:rsid w:val="00424789"/>
    <w:rsid w:val="00424855"/>
    <w:rsid w:val="00432237"/>
    <w:rsid w:val="00434A7D"/>
    <w:rsid w:val="00437753"/>
    <w:rsid w:val="004501B4"/>
    <w:rsid w:val="00460C58"/>
    <w:rsid w:val="0046412A"/>
    <w:rsid w:val="0047153E"/>
    <w:rsid w:val="0047381C"/>
    <w:rsid w:val="00485277"/>
    <w:rsid w:val="004B1E0F"/>
    <w:rsid w:val="004C37FA"/>
    <w:rsid w:val="004F2F48"/>
    <w:rsid w:val="00504F83"/>
    <w:rsid w:val="00514AC3"/>
    <w:rsid w:val="00565AE9"/>
    <w:rsid w:val="005711BC"/>
    <w:rsid w:val="005727F8"/>
    <w:rsid w:val="005841B6"/>
    <w:rsid w:val="0059224A"/>
    <w:rsid w:val="005B2F80"/>
    <w:rsid w:val="005D4CF8"/>
    <w:rsid w:val="005F1280"/>
    <w:rsid w:val="005F6DEE"/>
    <w:rsid w:val="005F710B"/>
    <w:rsid w:val="0060221B"/>
    <w:rsid w:val="0060417F"/>
    <w:rsid w:val="00627D0D"/>
    <w:rsid w:val="00666665"/>
    <w:rsid w:val="006813B5"/>
    <w:rsid w:val="0068343B"/>
    <w:rsid w:val="006940A0"/>
    <w:rsid w:val="006B7A08"/>
    <w:rsid w:val="007014F6"/>
    <w:rsid w:val="00701791"/>
    <w:rsid w:val="00705B0C"/>
    <w:rsid w:val="00706AEF"/>
    <w:rsid w:val="00722DEB"/>
    <w:rsid w:val="00722EBF"/>
    <w:rsid w:val="00732BA7"/>
    <w:rsid w:val="0074610E"/>
    <w:rsid w:val="007724C7"/>
    <w:rsid w:val="007754E6"/>
    <w:rsid w:val="00796467"/>
    <w:rsid w:val="007C736E"/>
    <w:rsid w:val="007D2785"/>
    <w:rsid w:val="007F2FB8"/>
    <w:rsid w:val="008232E9"/>
    <w:rsid w:val="008306D9"/>
    <w:rsid w:val="00831257"/>
    <w:rsid w:val="00834737"/>
    <w:rsid w:val="008410FB"/>
    <w:rsid w:val="00855216"/>
    <w:rsid w:val="00890CD0"/>
    <w:rsid w:val="008A55AC"/>
    <w:rsid w:val="008C1DEA"/>
    <w:rsid w:val="008D7D81"/>
    <w:rsid w:val="008F174D"/>
    <w:rsid w:val="00930B58"/>
    <w:rsid w:val="00933EA9"/>
    <w:rsid w:val="00940F95"/>
    <w:rsid w:val="00950BEF"/>
    <w:rsid w:val="00954416"/>
    <w:rsid w:val="00957690"/>
    <w:rsid w:val="00961D1D"/>
    <w:rsid w:val="00967A1B"/>
    <w:rsid w:val="009A1F34"/>
    <w:rsid w:val="009A2A70"/>
    <w:rsid w:val="009F4B91"/>
    <w:rsid w:val="00A0033D"/>
    <w:rsid w:val="00A03310"/>
    <w:rsid w:val="00A044CD"/>
    <w:rsid w:val="00A17A9F"/>
    <w:rsid w:val="00A421D7"/>
    <w:rsid w:val="00A7190A"/>
    <w:rsid w:val="00A96299"/>
    <w:rsid w:val="00AC061C"/>
    <w:rsid w:val="00AD1846"/>
    <w:rsid w:val="00B11FDE"/>
    <w:rsid w:val="00B34634"/>
    <w:rsid w:val="00B46071"/>
    <w:rsid w:val="00B47949"/>
    <w:rsid w:val="00B65468"/>
    <w:rsid w:val="00B65AE7"/>
    <w:rsid w:val="00B662A8"/>
    <w:rsid w:val="00B80874"/>
    <w:rsid w:val="00B8237D"/>
    <w:rsid w:val="00BF26FE"/>
    <w:rsid w:val="00C170A7"/>
    <w:rsid w:val="00C511DF"/>
    <w:rsid w:val="00C84050"/>
    <w:rsid w:val="00C97937"/>
    <w:rsid w:val="00CA048A"/>
    <w:rsid w:val="00CA53F3"/>
    <w:rsid w:val="00CD5711"/>
    <w:rsid w:val="00CF79DE"/>
    <w:rsid w:val="00D07C02"/>
    <w:rsid w:val="00D14952"/>
    <w:rsid w:val="00D36323"/>
    <w:rsid w:val="00D43334"/>
    <w:rsid w:val="00D47647"/>
    <w:rsid w:val="00D50E5D"/>
    <w:rsid w:val="00D53830"/>
    <w:rsid w:val="00D57049"/>
    <w:rsid w:val="00D66B87"/>
    <w:rsid w:val="00D733B8"/>
    <w:rsid w:val="00D73876"/>
    <w:rsid w:val="00D8787A"/>
    <w:rsid w:val="00DA3154"/>
    <w:rsid w:val="00DA42F2"/>
    <w:rsid w:val="00DC1680"/>
    <w:rsid w:val="00DE4EE2"/>
    <w:rsid w:val="00E05134"/>
    <w:rsid w:val="00E14828"/>
    <w:rsid w:val="00E15E41"/>
    <w:rsid w:val="00E70D67"/>
    <w:rsid w:val="00E71820"/>
    <w:rsid w:val="00E732E1"/>
    <w:rsid w:val="00E772C2"/>
    <w:rsid w:val="00E8169F"/>
    <w:rsid w:val="00E8580F"/>
    <w:rsid w:val="00EA7168"/>
    <w:rsid w:val="00EB18A4"/>
    <w:rsid w:val="00EE61E8"/>
    <w:rsid w:val="00F67634"/>
    <w:rsid w:val="00F7017B"/>
    <w:rsid w:val="00F72EF6"/>
    <w:rsid w:val="00F822A2"/>
    <w:rsid w:val="00F83859"/>
    <w:rsid w:val="00F87C0C"/>
    <w:rsid w:val="00FA6174"/>
    <w:rsid w:val="00FB130E"/>
    <w:rsid w:val="00FD7CE4"/>
    <w:rsid w:val="00FE0D98"/>
    <w:rsid w:val="00FE5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815A1BB-CA3F-4FA5-A32E-71CEE55E492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AD1846"/>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D1846"/>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AD1846"/>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byline">
    <w:name w:val="byline"/>
    <w:basedOn w:val="Normal"/>
    <w:rsid w:val="00AD184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AD1846"/>
    <w:rPr>
      <w:color w:val="0000FF"/>
      <w:u w:val="single"/>
    </w:rPr>
  </w:style>
  <w:style w:type="character" w:customStyle="1" w:styleId="thumbnail">
    <w:name w:val="thumbnail"/>
    <w:basedOn w:val="DefaultParagraphFont"/>
    <w:rsid w:val="00AD1846"/>
  </w:style>
  <w:style w:type="character" w:customStyle="1" w:styleId="text">
    <w:name w:val="text"/>
    <w:basedOn w:val="DefaultParagraphFont"/>
    <w:rsid w:val="00AD1846"/>
  </w:style>
  <w:style w:type="character" w:customStyle="1" w:styleId="first-letter">
    <w:name w:val="first-letter"/>
    <w:basedOn w:val="DefaultParagraphFont"/>
    <w:rsid w:val="00AD1846"/>
  </w:style>
  <w:style w:type="character" w:styleId="Emphasis">
    <w:name w:val="Emphasis"/>
    <w:basedOn w:val="DefaultParagraphFont"/>
    <w:uiPriority w:val="20"/>
    <w:qFormat/>
    <w:rsid w:val="00AD1846"/>
    <w:rPr>
      <w:i/>
      <w:iCs/>
    </w:rPr>
  </w:style>
  <w:style w:type="paragraph" w:customStyle="1" w:styleId="drop-cap">
    <w:name w:val="drop-cap"/>
    <w:basedOn w:val="Normal"/>
    <w:rsid w:val="00AD1846"/>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859201661">
      <w:bodyDiv w:val="1"/>
      <w:marLeft w:val="0"/>
      <w:marRight w:val="0"/>
      <w:marTop w:val="0"/>
      <w:marBottom w:val="0"/>
      <w:divBdr>
        <w:top w:val="none" w:sz="0" w:space="0" w:color="auto"/>
        <w:left w:val="none" w:sz="0" w:space="0" w:color="auto"/>
        <w:bottom w:val="none" w:sz="0" w:space="0" w:color="auto"/>
        <w:right w:val="none" w:sz="0" w:space="0" w:color="auto"/>
      </w:divBdr>
      <w:divsChild>
        <w:div w:id="597911482">
          <w:marLeft w:val="0"/>
          <w:marRight w:val="0"/>
          <w:marTop w:val="0"/>
          <w:marBottom w:val="0"/>
          <w:divBdr>
            <w:top w:val="none" w:sz="0" w:space="0" w:color="auto"/>
            <w:left w:val="none" w:sz="0" w:space="0" w:color="auto"/>
            <w:bottom w:val="none" w:sz="0" w:space="0" w:color="auto"/>
            <w:right w:val="none" w:sz="0" w:space="0" w:color="auto"/>
          </w:divBdr>
          <w:divsChild>
            <w:div w:id="131025943">
              <w:marLeft w:val="0"/>
              <w:marRight w:val="0"/>
              <w:marTop w:val="0"/>
              <w:marBottom w:val="0"/>
              <w:divBdr>
                <w:top w:val="none" w:sz="0" w:space="0" w:color="auto"/>
                <w:left w:val="none" w:sz="0" w:space="0" w:color="auto"/>
                <w:bottom w:val="none" w:sz="0" w:space="0" w:color="auto"/>
                <w:right w:val="none" w:sz="0" w:space="0" w:color="auto"/>
              </w:divBdr>
              <w:divsChild>
                <w:div w:id="1944655224">
                  <w:marLeft w:val="0"/>
                  <w:marRight w:val="0"/>
                  <w:marTop w:val="0"/>
                  <w:marBottom w:val="0"/>
                  <w:divBdr>
                    <w:top w:val="none" w:sz="0" w:space="0" w:color="auto"/>
                    <w:left w:val="none" w:sz="0" w:space="0" w:color="auto"/>
                    <w:bottom w:val="none" w:sz="0" w:space="0" w:color="auto"/>
                    <w:right w:val="none" w:sz="0" w:space="0" w:color="auto"/>
                  </w:divBdr>
                  <w:divsChild>
                    <w:div w:id="854810580">
                      <w:marLeft w:val="0"/>
                      <w:marRight w:val="0"/>
                      <w:marTop w:val="0"/>
                      <w:marBottom w:val="0"/>
                      <w:divBdr>
                        <w:top w:val="none" w:sz="0" w:space="0" w:color="auto"/>
                        <w:left w:val="none" w:sz="0" w:space="0" w:color="auto"/>
                        <w:bottom w:val="none" w:sz="0" w:space="0" w:color="auto"/>
                        <w:right w:val="none" w:sz="0" w:space="0" w:color="auto"/>
                      </w:divBdr>
                      <w:divsChild>
                        <w:div w:id="763720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37105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5920982">
          <w:marLeft w:val="0"/>
          <w:marRight w:val="0"/>
          <w:marTop w:val="0"/>
          <w:marBottom w:val="0"/>
          <w:divBdr>
            <w:top w:val="none" w:sz="0" w:space="0" w:color="auto"/>
            <w:left w:val="none" w:sz="0" w:space="0" w:color="auto"/>
            <w:bottom w:val="none" w:sz="0" w:space="0" w:color="auto"/>
            <w:right w:val="none" w:sz="0" w:space="0" w:color="auto"/>
          </w:divBdr>
          <w:divsChild>
            <w:div w:id="244192087">
              <w:marLeft w:val="0"/>
              <w:marRight w:val="0"/>
              <w:marTop w:val="0"/>
              <w:marBottom w:val="0"/>
              <w:divBdr>
                <w:top w:val="none" w:sz="0" w:space="0" w:color="auto"/>
                <w:left w:val="none" w:sz="0" w:space="0" w:color="auto"/>
                <w:bottom w:val="none" w:sz="0" w:space="0" w:color="auto"/>
                <w:right w:val="none" w:sz="0" w:space="0" w:color="auto"/>
              </w:divBdr>
              <w:divsChild>
                <w:div w:id="72705539">
                  <w:marLeft w:val="0"/>
                  <w:marRight w:val="0"/>
                  <w:marTop w:val="0"/>
                  <w:marBottom w:val="0"/>
                  <w:divBdr>
                    <w:top w:val="none" w:sz="0" w:space="0" w:color="auto"/>
                    <w:left w:val="none" w:sz="0" w:space="0" w:color="auto"/>
                    <w:bottom w:val="none" w:sz="0" w:space="0" w:color="auto"/>
                    <w:right w:val="none" w:sz="0" w:space="0" w:color="auto"/>
                  </w:divBdr>
                  <w:divsChild>
                    <w:div w:id="1600334351">
                      <w:marLeft w:val="0"/>
                      <w:marRight w:val="0"/>
                      <w:marTop w:val="0"/>
                      <w:marBottom w:val="0"/>
                      <w:divBdr>
                        <w:top w:val="none" w:sz="0" w:space="0" w:color="auto"/>
                        <w:left w:val="none" w:sz="0" w:space="0" w:color="auto"/>
                        <w:bottom w:val="none" w:sz="0" w:space="0" w:color="auto"/>
                        <w:right w:val="none" w:sz="0" w:space="0" w:color="auto"/>
                      </w:divBdr>
                    </w:div>
                  </w:divsChild>
                </w:div>
                <w:div w:id="1007437419">
                  <w:marLeft w:val="0"/>
                  <w:marRight w:val="0"/>
                  <w:marTop w:val="0"/>
                  <w:marBottom w:val="0"/>
                  <w:divBdr>
                    <w:top w:val="none" w:sz="0" w:space="0" w:color="auto"/>
                    <w:left w:val="none" w:sz="0" w:space="0" w:color="auto"/>
                    <w:bottom w:val="none" w:sz="0" w:space="0" w:color="auto"/>
                    <w:right w:val="none" w:sz="0" w:space="0" w:color="auto"/>
                  </w:divBdr>
                  <w:divsChild>
                    <w:div w:id="1287394873">
                      <w:marLeft w:val="0"/>
                      <w:marRight w:val="0"/>
                      <w:marTop w:val="0"/>
                      <w:marBottom w:val="0"/>
                      <w:divBdr>
                        <w:top w:val="none" w:sz="0" w:space="0" w:color="auto"/>
                        <w:left w:val="none" w:sz="0" w:space="0" w:color="auto"/>
                        <w:bottom w:val="none" w:sz="0" w:space="0" w:color="auto"/>
                        <w:right w:val="none" w:sz="0" w:space="0" w:color="auto"/>
                      </w:divBdr>
                    </w:div>
                    <w:div w:id="524290934">
                      <w:marLeft w:val="0"/>
                      <w:marRight w:val="0"/>
                      <w:marTop w:val="0"/>
                      <w:marBottom w:val="72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apiens.org/authors/lindsay-m-montgomery/" TargetMode="External"/><Relationship Id="rId13" Type="http://schemas.openxmlformats.org/officeDocument/2006/relationships/hyperlink" Target="http://www.nmai.si.edu/searchcollections/item.aspx?irn=9387&amp;catids=0&amp;areaid=17&amp;regid=58&amp;culid=290&amp;src=1-1" TargetMode="External"/><Relationship Id="rId18" Type="http://schemas.openxmlformats.org/officeDocument/2006/relationships/hyperlink" Target="http://www.vogue.com/fashion-shows/pre-fall-2014/chanel" TargetMode="External"/><Relationship Id="rId26" Type="http://schemas.openxmlformats.org/officeDocument/2006/relationships/hyperlink" Target="https://scholarworks.iu.edu/journals/index.php/mar/article/view/1033/2037" TargetMode="External"/><Relationship Id="rId3" Type="http://schemas.openxmlformats.org/officeDocument/2006/relationships/settings" Target="settings.xml"/><Relationship Id="rId21" Type="http://schemas.openxmlformats.org/officeDocument/2006/relationships/image" Target="media/image3.jpeg"/><Relationship Id="rId34" Type="http://schemas.openxmlformats.org/officeDocument/2006/relationships/hyperlink" Target="https://www.amazon.com/Custer-Died-Your-Sins-Manifesto/dp/0806121297/ref=pd_sbs_14_img_0?_encoding=UTF8&amp;psc=1&amp;refRID=0FHJ0F41PC69XN8JZQ5Z" TargetMode="External"/><Relationship Id="rId7" Type="http://schemas.openxmlformats.org/officeDocument/2006/relationships/hyperlink" Target="https://www.sapiens.org/authors/lindsay-m-montgomery/" TargetMode="External"/><Relationship Id="rId12" Type="http://schemas.openxmlformats.org/officeDocument/2006/relationships/hyperlink" Target="https://www.amazon.com/Playing-Indian-Yale-Historical-Publications/dp/0300080670" TargetMode="External"/><Relationship Id="rId17" Type="http://schemas.openxmlformats.org/officeDocument/2006/relationships/hyperlink" Target="http://www.nativepeoples.com/Native-Peoples/July-August-2016/Not-Your-Mamas-Indian-Art/" TargetMode="External"/><Relationship Id="rId25" Type="http://schemas.openxmlformats.org/officeDocument/2006/relationships/hyperlink" Target="http://www.thefashionlaw.com/home/navajo-nation-victorious-in-latest-round-against-urban-outfitters" TargetMode="External"/><Relationship Id="rId33" Type="http://schemas.openxmlformats.org/officeDocument/2006/relationships/hyperlink" Target="https://youtu.be/cEz8-oywKUk"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arizonasonoranewsservice.com/native-americans-artists-break-down-stereotypes/" TargetMode="External"/><Relationship Id="rId20" Type="http://schemas.openxmlformats.org/officeDocument/2006/relationships/hyperlink" Target="https://www.sapiens.org/wp-content/uploads/2016/12/02-AP_186436503748.jpg" TargetMode="External"/><Relationship Id="rId29" Type="http://schemas.openxmlformats.org/officeDocument/2006/relationships/hyperlink" Target="http://dmns.org/science/collections/" TargetMode="External"/><Relationship Id="rId1" Type="http://schemas.openxmlformats.org/officeDocument/2006/relationships/numbering" Target="numbering.xml"/><Relationship Id="rId6" Type="http://schemas.openxmlformats.org/officeDocument/2006/relationships/image" Target="media/image1.jpeg"/><Relationship Id="rId11" Type="http://schemas.openxmlformats.org/officeDocument/2006/relationships/hyperlink" Target="http://www.nativefashioninthecity.com/" TargetMode="External"/><Relationship Id="rId24" Type="http://schemas.openxmlformats.org/officeDocument/2006/relationships/hyperlink" Target="https://www.doi.gov/iacb/act" TargetMode="External"/><Relationship Id="rId32" Type="http://schemas.openxmlformats.org/officeDocument/2006/relationships/hyperlink" Target="http://www.blogher.com/frame.php?url=http%3A%2F%2Fnativeappropriations.blogspot.com%2F2011%2F09%2Furban-outfitters-is-obsessed-with.html&amp;_back=http%3A%2F%2Fwww.blogher.com%2Fsnippets%2Furban-outfitters-navajo-collection-trendy-or-offensive" TargetMode="External"/><Relationship Id="rId37" Type="http://schemas.openxmlformats.org/officeDocument/2006/relationships/fontTable" Target="fontTable.xml"/><Relationship Id="rId5" Type="http://schemas.openxmlformats.org/officeDocument/2006/relationships/hyperlink" Target="https://www.sapiens.org/authors/lindsay-m-montgomery/" TargetMode="External"/><Relationship Id="rId15" Type="http://schemas.openxmlformats.org/officeDocument/2006/relationships/hyperlink" Target="http://americanart.si.edu/exhibitions/online/catlin/catlin_highlights2.cfm?StartRow=17" TargetMode="External"/><Relationship Id="rId23" Type="http://schemas.openxmlformats.org/officeDocument/2006/relationships/hyperlink" Target="https://cdn0.vox-cdn.com/thumbor/Eao_j7W3wkfPoHUdFHYZxBGDIt0=/0x14:500x295/1050x591/cdn0.vox-cdn.com/uploads/chorus_image/image/45405074/2011-10_Urban-Outfitters-Navajo-Hipster-Panty.0.png" TargetMode="External"/><Relationship Id="rId28" Type="http://schemas.openxmlformats.org/officeDocument/2006/relationships/image" Target="media/image4.jpeg"/><Relationship Id="rId36" Type="http://schemas.openxmlformats.org/officeDocument/2006/relationships/hyperlink" Target="http://www.beyondbuckskin.com/2013/08/paul-frank-presents.html" TargetMode="External"/><Relationship Id="rId10" Type="http://schemas.openxmlformats.org/officeDocument/2006/relationships/hyperlink" Target="https://www.flickr.com/photos/holdusdownlikeanchors/8599535556/in/photolist-s3LPmJ-e6USjq-9N4sor-f2fCX5-bHfKar-Pic2j-9N2XN6-PibY5-9N7H4a-2AN9X1-9N9zH3-9N6ECD-Pi6n9-exKvK9-PiGTV-2AHLsp-9LeuMp-9N4jDa-9N9HiN-Pi6y5-9Lev6p-Pi6pS-aawEf1-fTSuu-g2DHny-9EnLyw-iyAH9-aatPxt" TargetMode="External"/><Relationship Id="rId19" Type="http://schemas.openxmlformats.org/officeDocument/2006/relationships/hyperlink" Target="http://fashionista.com/2013/12/chanel-apologizes-for-metiers-d-art-collection" TargetMode="External"/><Relationship Id="rId31" Type="http://schemas.openxmlformats.org/officeDocument/2006/relationships/hyperlink" Target="http://www.canyonroadarts.com/symbols-and-motifs-in-navajo-weaving/" TargetMode="External"/><Relationship Id="rId4" Type="http://schemas.openxmlformats.org/officeDocument/2006/relationships/webSettings" Target="webSettings.xml"/><Relationship Id="rId9" Type="http://schemas.openxmlformats.org/officeDocument/2006/relationships/image" Target="media/image2.jpeg"/><Relationship Id="rId14" Type="http://schemas.openxmlformats.org/officeDocument/2006/relationships/hyperlink" Target="http://www.nmai.si.edu/searchcollections/item.aspx?irn=269926&amp;catids=0&amp;areaid=20&amp;regid=72&amp;culid=449&amp;src=1" TargetMode="External"/><Relationship Id="rId22" Type="http://schemas.openxmlformats.org/officeDocument/2006/relationships/hyperlink" Target="http://www.npr.org/2012/04/05/150062611/navajo-nation-sues-urban-outfitters-over-trademark" TargetMode="External"/><Relationship Id="rId27" Type="http://schemas.openxmlformats.org/officeDocument/2006/relationships/hyperlink" Target="https://www.sapiens.org/wp-content/uploads/2016/12/03-AC.2933-UPDATED-DMNS.jpg" TargetMode="External"/><Relationship Id="rId30" Type="http://schemas.openxmlformats.org/officeDocument/2006/relationships/hyperlink" Target="https://www.amazon.com/Navajo-History-Ethelou-Yazzie/dp/0912586117" TargetMode="External"/><Relationship Id="rId35" Type="http://schemas.openxmlformats.org/officeDocument/2006/relationships/hyperlink" Target="https://www.nps.gov/archeology/tools/laws/nagpra.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5</Pages>
  <Words>2108</Words>
  <Characters>12016</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14096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 Bevan</dc:creator>
  <cp:keywords/>
  <dc:description/>
  <cp:lastModifiedBy>Ann Bevan</cp:lastModifiedBy>
  <cp:revision>1</cp:revision>
  <dcterms:created xsi:type="dcterms:W3CDTF">2020-01-20T12:42:00Z</dcterms:created>
  <dcterms:modified xsi:type="dcterms:W3CDTF">2020-01-20T12:45:00Z</dcterms:modified>
</cp:coreProperties>
</file>