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4D0E7" w14:textId="77777777" w:rsidR="00BB505E" w:rsidRDefault="00BB505E" w:rsidP="00BB505E">
      <w:pPr>
        <w:pStyle w:val="Title"/>
        <w:spacing w:line="360" w:lineRule="auto"/>
        <w:jc w:val="center"/>
        <w:rPr>
          <w:b/>
          <w:bCs/>
          <w:sz w:val="48"/>
          <w:szCs w:val="48"/>
        </w:rPr>
      </w:pPr>
      <w:r>
        <w:rPr>
          <w:b/>
          <w:bCs/>
          <w:noProof/>
          <w:sz w:val="48"/>
          <w:szCs w:val="48"/>
          <w14:ligatures w14:val="standardContextual"/>
        </w:rPr>
        <w:drawing>
          <wp:inline distT="0" distB="0" distL="0" distR="0" wp14:anchorId="008E1466" wp14:editId="65B13AD5">
            <wp:extent cx="5715000" cy="4152900"/>
            <wp:effectExtent l="0" t="0" r="0" b="0"/>
            <wp:docPr id="1666308034"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08034" name="Picture 1" descr="Text, whiteboar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15000" cy="4152900"/>
                    </a:xfrm>
                    <a:prstGeom prst="rect">
                      <a:avLst/>
                    </a:prstGeom>
                  </pic:spPr>
                </pic:pic>
              </a:graphicData>
            </a:graphic>
          </wp:inline>
        </w:drawing>
      </w:r>
    </w:p>
    <w:p w14:paraId="2B3F1818" w14:textId="77777777" w:rsidR="00BB505E" w:rsidRDefault="00BB505E" w:rsidP="00BB505E">
      <w:pPr>
        <w:pStyle w:val="Title"/>
        <w:spacing w:line="360" w:lineRule="auto"/>
        <w:jc w:val="center"/>
        <w:rPr>
          <w:b/>
          <w:bCs/>
          <w:sz w:val="48"/>
          <w:szCs w:val="48"/>
        </w:rPr>
      </w:pPr>
    </w:p>
    <w:p w14:paraId="2E8C12F5" w14:textId="77777777" w:rsidR="00BB505E" w:rsidRDefault="00BB505E" w:rsidP="00BB505E">
      <w:pPr>
        <w:jc w:val="center"/>
        <w:rPr>
          <w:b/>
          <w:bCs/>
          <w:sz w:val="28"/>
          <w:szCs w:val="28"/>
        </w:rPr>
      </w:pPr>
      <w:r w:rsidRPr="007D2965">
        <w:rPr>
          <w:b/>
          <w:bCs/>
          <w:sz w:val="28"/>
          <w:szCs w:val="28"/>
        </w:rPr>
        <w:t>Dissertation Topic:</w:t>
      </w:r>
    </w:p>
    <w:p w14:paraId="4EC00A5C" w14:textId="77777777" w:rsidR="00BB505E" w:rsidRPr="007D2965" w:rsidRDefault="00BB505E" w:rsidP="00BB505E">
      <w:pPr>
        <w:jc w:val="center"/>
        <w:rPr>
          <w:b/>
          <w:bCs/>
          <w:sz w:val="28"/>
          <w:szCs w:val="28"/>
        </w:rPr>
      </w:pPr>
    </w:p>
    <w:p w14:paraId="385A3E98" w14:textId="77777777" w:rsidR="00BB505E" w:rsidRPr="00C23BFB" w:rsidRDefault="00BB505E" w:rsidP="00BB505E">
      <w:pPr>
        <w:spacing w:after="0" w:line="240" w:lineRule="auto"/>
        <w:rPr>
          <w:rFonts w:ascii="Times New Roman" w:eastAsia="Times New Roman" w:hAnsi="Times New Roman" w:cs="Times New Roman"/>
          <w:i/>
          <w:iCs/>
          <w:sz w:val="32"/>
          <w:szCs w:val="32"/>
          <w:lang w:eastAsia="en-GB"/>
        </w:rPr>
      </w:pPr>
      <w:sdt>
        <w:sdtPr>
          <w:rPr>
            <w:rFonts w:ascii="Times New Roman" w:eastAsia="Times New Roman" w:hAnsi="Times New Roman" w:cs="Times New Roman"/>
            <w:b/>
            <w:bCs/>
            <w:i/>
            <w:iCs/>
            <w:sz w:val="32"/>
            <w:szCs w:val="32"/>
            <w:lang w:eastAsia="en-GB"/>
          </w:rPr>
          <w:alias w:val="Subtitle"/>
          <w:tag w:val=""/>
          <w:id w:val="567999148"/>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Pr="00C23BFB">
            <w:rPr>
              <w:rFonts w:ascii="Times New Roman" w:eastAsia="Times New Roman" w:hAnsi="Times New Roman" w:cs="Times New Roman"/>
              <w:b/>
              <w:bCs/>
              <w:i/>
              <w:iCs/>
              <w:sz w:val="32"/>
              <w:szCs w:val="32"/>
              <w:lang w:eastAsia="en-GB"/>
            </w:rPr>
            <w:t xml:space="preserve">     </w:t>
          </w:r>
        </w:sdtContent>
      </w:sdt>
      <w:r>
        <w:rPr>
          <w:rFonts w:ascii="Times New Roman" w:eastAsia="Times New Roman" w:hAnsi="Times New Roman" w:cs="Times New Roman"/>
          <w:b/>
          <w:bCs/>
          <w:i/>
          <w:iCs/>
          <w:sz w:val="32"/>
          <w:szCs w:val="32"/>
          <w:lang w:eastAsia="en-GB"/>
        </w:rPr>
        <w:t>Analyse</w:t>
      </w:r>
      <w:r w:rsidRPr="00C23BFB">
        <w:rPr>
          <w:rFonts w:ascii="Times New Roman" w:eastAsia="Times New Roman" w:hAnsi="Times New Roman" w:cs="Times New Roman"/>
          <w:b/>
          <w:bCs/>
          <w:i/>
          <w:iCs/>
          <w:sz w:val="32"/>
          <w:szCs w:val="32"/>
          <w:lang w:eastAsia="en-GB"/>
        </w:rPr>
        <w:t xml:space="preserve"> critical success factors in managing construction industry business in crisis period – GGR Group Case Study</w:t>
      </w:r>
    </w:p>
    <w:p w14:paraId="79201885" w14:textId="77777777" w:rsidR="00BB505E" w:rsidRDefault="00BB505E" w:rsidP="00BB505E">
      <w:pPr>
        <w:pStyle w:val="Title"/>
        <w:spacing w:line="360" w:lineRule="auto"/>
        <w:rPr>
          <w:rFonts w:ascii="Times New Roman" w:hAnsi="Times New Roman" w:cs="Times New Roman"/>
          <w:b/>
          <w:bCs/>
          <w:sz w:val="28"/>
          <w:szCs w:val="28"/>
        </w:rPr>
      </w:pPr>
    </w:p>
    <w:p w14:paraId="5F599535" w14:textId="77777777" w:rsidR="00BB505E" w:rsidRDefault="00BB505E" w:rsidP="00BB505E"/>
    <w:p w14:paraId="0ABE0BDE" w14:textId="77777777" w:rsidR="00BB505E" w:rsidRDefault="00BB505E" w:rsidP="00BB505E"/>
    <w:p w14:paraId="37D9EF8F" w14:textId="77777777" w:rsidR="00BB505E" w:rsidRDefault="00BB505E" w:rsidP="00BB505E"/>
    <w:p w14:paraId="3EC8055C" w14:textId="77777777" w:rsidR="00BB505E" w:rsidRDefault="00BB505E" w:rsidP="00BB505E"/>
    <w:p w14:paraId="1A826E0B" w14:textId="77777777" w:rsidR="00BB505E" w:rsidRDefault="00BB505E" w:rsidP="00BB505E">
      <w:r>
        <w:t xml:space="preserve">Supervisor: Mr. Thomas Adeyemi </w:t>
      </w:r>
    </w:p>
    <w:p w14:paraId="18C46AC0" w14:textId="77777777" w:rsidR="00BB505E" w:rsidRDefault="00BB505E" w:rsidP="00BB505E">
      <w:r>
        <w:t xml:space="preserve">Student Name: </w:t>
      </w:r>
      <w:proofErr w:type="spellStart"/>
      <w:r>
        <w:t>Radoslav</w:t>
      </w:r>
      <w:proofErr w:type="spellEnd"/>
      <w:r>
        <w:t xml:space="preserve"> Ivanov</w:t>
      </w:r>
    </w:p>
    <w:p w14:paraId="423FF78E" w14:textId="77777777" w:rsidR="00BB505E" w:rsidRPr="00C23BFB" w:rsidRDefault="00BB505E" w:rsidP="00BB505E">
      <w:r>
        <w:t>Student ID: 1909208</w:t>
      </w:r>
    </w:p>
    <w:p w14:paraId="2B08D815" w14:textId="77777777" w:rsidR="00BB505E" w:rsidRDefault="00BB505E" w:rsidP="00BB505E">
      <w:pPr>
        <w:pStyle w:val="Title"/>
        <w:spacing w:line="360" w:lineRule="auto"/>
        <w:jc w:val="center"/>
        <w:rPr>
          <w:b/>
          <w:bCs/>
          <w:sz w:val="48"/>
          <w:szCs w:val="48"/>
        </w:rPr>
      </w:pPr>
      <w:r>
        <w:rPr>
          <w:b/>
          <w:bCs/>
          <w:sz w:val="48"/>
          <w:szCs w:val="48"/>
        </w:rPr>
        <w:lastRenderedPageBreak/>
        <w:t>Abstract</w:t>
      </w:r>
    </w:p>
    <w:p w14:paraId="0D565AC6" w14:textId="77777777" w:rsidR="00BB505E" w:rsidRDefault="00BB505E" w:rsidP="00BB505E">
      <w:pPr>
        <w:jc w:val="both"/>
      </w:pPr>
      <w:r>
        <w:t>ICT has transformed many industries, including building (Ofori, 2000). ICT has enhanced project management and delivery in construction enterprises (</w:t>
      </w:r>
      <w:proofErr w:type="spellStart"/>
      <w:r>
        <w:t>Bakhtyar</w:t>
      </w:r>
      <w:proofErr w:type="spellEnd"/>
      <w:r>
        <w:t xml:space="preserve"> et al., 2018).</w:t>
      </w:r>
    </w:p>
    <w:p w14:paraId="44E519CC" w14:textId="77777777" w:rsidR="00BB505E" w:rsidRDefault="00BB505E" w:rsidP="00BB505E">
      <w:pPr>
        <w:jc w:val="both"/>
      </w:pPr>
      <w:r>
        <w:t>Most UK construction companies exclusively use email and spreadsheets, according to primary research (Rahman et al., 2018). The high cost of implementation, lack of technical skills among personnel, and technology complexity are the main impediments to ICT adoption in the construction industry (</w:t>
      </w:r>
      <w:proofErr w:type="spellStart"/>
      <w:r>
        <w:t>Alreshidi</w:t>
      </w:r>
      <w:proofErr w:type="spellEnd"/>
      <w:r>
        <w:t xml:space="preserve"> and </w:t>
      </w:r>
      <w:proofErr w:type="spellStart"/>
      <w:r>
        <w:t>Algahtany</w:t>
      </w:r>
      <w:proofErr w:type="spellEnd"/>
      <w:r>
        <w:t>, 2019). ICT adoption improves project management and delivery productivity, efficiency, and accuracy (</w:t>
      </w:r>
      <w:proofErr w:type="spellStart"/>
      <w:r>
        <w:t>Bakhtyar</w:t>
      </w:r>
      <w:proofErr w:type="spellEnd"/>
      <w:r>
        <w:t xml:space="preserve"> et al., 2018).</w:t>
      </w:r>
    </w:p>
    <w:p w14:paraId="241B85F8" w14:textId="77777777" w:rsidR="00BB505E" w:rsidRDefault="00BB505E" w:rsidP="00BB505E">
      <w:pPr>
        <w:jc w:val="both"/>
      </w:pPr>
      <w:r>
        <w:t>Secondary research indicated some essential success criteria for ICT adoption and use in construction (Rahman et al., 2018). High-quality, reliable ICT infrastructure is crucial (Lu and Lin, 2019). Employee technical abilities are another key success component (</w:t>
      </w:r>
      <w:proofErr w:type="spellStart"/>
      <w:r>
        <w:t>Alreshidi</w:t>
      </w:r>
      <w:proofErr w:type="spellEnd"/>
      <w:r>
        <w:t xml:space="preserve"> and </w:t>
      </w:r>
      <w:proofErr w:type="spellStart"/>
      <w:r>
        <w:t>Algahtany</w:t>
      </w:r>
      <w:proofErr w:type="spellEnd"/>
      <w:r>
        <w:t>, 2019). To teach personnel on ICT technologies, companies must invest (Lu and Lin, 2019; Rahman et al., 2018). BIM, a digital representation of a building that can be utilised for design, construction, and operation, is a best practise (Lu and Lin, 2019). BIM improves stakeholder collaboration, efficiency, and mistake reduction.</w:t>
      </w:r>
    </w:p>
    <w:p w14:paraId="4EEF5349" w14:textId="77777777" w:rsidR="00BB505E" w:rsidRDefault="00BB505E" w:rsidP="00BB505E">
      <w:pPr>
        <w:jc w:val="both"/>
      </w:pPr>
      <w:proofErr w:type="spellStart"/>
      <w:r>
        <w:t>Alreshidi</w:t>
      </w:r>
      <w:proofErr w:type="spellEnd"/>
      <w:r>
        <w:t xml:space="preserve"> and </w:t>
      </w:r>
      <w:proofErr w:type="spellStart"/>
      <w:r>
        <w:t>Algahtany</w:t>
      </w:r>
      <w:proofErr w:type="spellEnd"/>
      <w:r>
        <w:t xml:space="preserve"> (2019) recommend using mobile devices and apps. Mobile devices and apps allow employees to access project information and interact while away from the office. Teamwork and communication can improve.</w:t>
      </w:r>
    </w:p>
    <w:p w14:paraId="4E5AE957" w14:textId="77777777" w:rsidR="00BB505E" w:rsidRDefault="00BB505E" w:rsidP="00BB505E">
      <w:pPr>
        <w:jc w:val="both"/>
      </w:pPr>
      <w:r>
        <w:t>The secondary research also found many ICT adoption and use trends in construction (Rahman et al., 2018). Project management is incorporating AI and ML. Companies can use AI and ML to analyse massive data sets and improve decision-making. (Chang, 2019)</w:t>
      </w:r>
    </w:p>
    <w:p w14:paraId="10B695EF" w14:textId="77777777" w:rsidR="00BB505E" w:rsidRDefault="00BB505E" w:rsidP="00BB505E">
      <w:pPr>
        <w:jc w:val="both"/>
      </w:pPr>
    </w:p>
    <w:p w14:paraId="47A2B7CF" w14:textId="77777777" w:rsidR="00BB505E" w:rsidRDefault="00BB505E" w:rsidP="00BB505E">
      <w:pPr>
        <w:jc w:val="both"/>
      </w:pPr>
      <w:r>
        <w:br w:type="page"/>
      </w:r>
    </w:p>
    <w:sdt>
      <w:sdtPr>
        <w:rPr>
          <w:rFonts w:ascii="Arial" w:eastAsiaTheme="minorHAnsi" w:hAnsi="Arial" w:cstheme="minorBidi"/>
          <w:b w:val="0"/>
          <w:bCs w:val="0"/>
          <w:color w:val="auto"/>
          <w:sz w:val="24"/>
          <w:szCs w:val="22"/>
          <w:lang w:val="en-GB"/>
        </w:rPr>
        <w:id w:val="1435567326"/>
        <w:docPartObj>
          <w:docPartGallery w:val="Table of Contents"/>
          <w:docPartUnique/>
        </w:docPartObj>
      </w:sdtPr>
      <w:sdtContent>
        <w:p w14:paraId="48724CB3" w14:textId="77777777" w:rsidR="00BB505E" w:rsidRDefault="00BB505E" w:rsidP="00BB505E">
          <w:pPr>
            <w:pStyle w:val="TOCHeading"/>
            <w:jc w:val="both"/>
          </w:pPr>
          <w:r>
            <w:t>Table of Contents</w:t>
          </w:r>
        </w:p>
        <w:p w14:paraId="63F55A53" w14:textId="77777777" w:rsidR="00BB505E" w:rsidRDefault="00BB505E" w:rsidP="00BB505E">
          <w:pPr>
            <w:pStyle w:val="TOC1"/>
            <w:tabs>
              <w:tab w:val="right" w:leader="dot" w:pos="9016"/>
            </w:tabs>
            <w:jc w:val="both"/>
            <w:rPr>
              <w:noProof/>
            </w:rPr>
          </w:pPr>
          <w:r>
            <w:rPr>
              <w:b w:val="0"/>
              <w:bCs w:val="0"/>
            </w:rPr>
            <w:fldChar w:fldCharType="begin"/>
          </w:r>
          <w:r>
            <w:instrText xml:space="preserve"> TOC \o "1-3" \h \z \u </w:instrText>
          </w:r>
          <w:r>
            <w:rPr>
              <w:b w:val="0"/>
              <w:bCs w:val="0"/>
            </w:rPr>
            <w:fldChar w:fldCharType="separate"/>
          </w:r>
          <w:hyperlink r:id="rId6" w:anchor="_Toc134181503" w:history="1">
            <w:r>
              <w:rPr>
                <w:rStyle w:val="Hyperlink"/>
                <w:noProof/>
              </w:rPr>
              <w:t>Chapter 1: 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_Toc134181503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56970030" w14:textId="77777777" w:rsidR="00BB505E" w:rsidRDefault="00BB505E" w:rsidP="00BB505E">
          <w:pPr>
            <w:pStyle w:val="TOC2"/>
            <w:tabs>
              <w:tab w:val="right" w:leader="dot" w:pos="9016"/>
            </w:tabs>
            <w:jc w:val="both"/>
            <w:rPr>
              <w:noProof/>
            </w:rPr>
          </w:pPr>
          <w:hyperlink r:id="rId7" w:anchor="_Toc134181504" w:history="1">
            <w:r>
              <w:rPr>
                <w:rStyle w:val="Hyperlink"/>
                <w:noProof/>
              </w:rPr>
              <w:t>1.1 About the Current Topic</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_Toc134181504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79EF09B3" w14:textId="77777777" w:rsidR="00BB505E" w:rsidRDefault="00BB505E" w:rsidP="00BB505E">
          <w:pPr>
            <w:pStyle w:val="TOC2"/>
            <w:tabs>
              <w:tab w:val="right" w:leader="dot" w:pos="9016"/>
            </w:tabs>
            <w:jc w:val="both"/>
            <w:rPr>
              <w:noProof/>
            </w:rPr>
          </w:pPr>
          <w:hyperlink r:id="rId8" w:anchor="_Toc134181505" w:history="1">
            <w:r>
              <w:rPr>
                <w:rStyle w:val="Hyperlink"/>
                <w:noProof/>
              </w:rPr>
              <w:t>1.2 The Significance of the Research Topic</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_Toc134181505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6254172E" w14:textId="77777777" w:rsidR="00BB505E" w:rsidRDefault="00BB505E" w:rsidP="00BB505E">
          <w:pPr>
            <w:pStyle w:val="TOC2"/>
            <w:tabs>
              <w:tab w:val="right" w:leader="dot" w:pos="9016"/>
            </w:tabs>
            <w:jc w:val="both"/>
            <w:rPr>
              <w:noProof/>
            </w:rPr>
          </w:pPr>
          <w:hyperlink r:id="rId9" w:anchor="_Toc134181506" w:history="1">
            <w:r>
              <w:rPr>
                <w:rStyle w:val="Hyperlink"/>
                <w:noProof/>
              </w:rPr>
              <w:t>1.3 Problem Statement and Research Purpose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_Toc134181506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4F0A22FE" w14:textId="77777777" w:rsidR="00BB505E" w:rsidRDefault="00BB505E" w:rsidP="00BB505E">
          <w:pPr>
            <w:pStyle w:val="TOC2"/>
            <w:tabs>
              <w:tab w:val="right" w:leader="dot" w:pos="9016"/>
            </w:tabs>
            <w:jc w:val="both"/>
            <w:rPr>
              <w:noProof/>
            </w:rPr>
          </w:pPr>
          <w:hyperlink r:id="rId10" w:anchor="_Toc134181507" w:history="1">
            <w:r>
              <w:rPr>
                <w:rStyle w:val="Hyperlink"/>
                <w:noProof/>
              </w:rPr>
              <w:t>1.4 Purpose, Objectives, and Research Questions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_Toc134181507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52ED3799" w14:textId="77777777" w:rsidR="00BB505E" w:rsidRDefault="00BB505E" w:rsidP="00BB505E">
          <w:pPr>
            <w:pStyle w:val="TOC3"/>
            <w:tabs>
              <w:tab w:val="right" w:leader="dot" w:pos="9016"/>
            </w:tabs>
            <w:jc w:val="both"/>
            <w:rPr>
              <w:noProof/>
            </w:rPr>
          </w:pPr>
          <w:hyperlink r:id="rId11" w:anchor="_Toc134181508" w:history="1">
            <w:r>
              <w:rPr>
                <w:rStyle w:val="Hyperlink"/>
                <w:noProof/>
              </w:rPr>
              <w:t>1.4.1 Aim</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_Toc134181508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717AD3CD" w14:textId="77777777" w:rsidR="00BB505E" w:rsidRDefault="00BB505E" w:rsidP="00BB505E">
          <w:pPr>
            <w:pStyle w:val="TOC3"/>
            <w:tabs>
              <w:tab w:val="right" w:leader="dot" w:pos="9016"/>
            </w:tabs>
            <w:jc w:val="both"/>
            <w:rPr>
              <w:noProof/>
            </w:rPr>
          </w:pPr>
          <w:hyperlink r:id="rId12" w:anchor="_Toc134181509" w:history="1">
            <w:r>
              <w:rPr>
                <w:rStyle w:val="Hyperlink"/>
                <w:noProof/>
              </w:rPr>
              <w:t>1.4.2 Objectives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_Toc134181509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101C5CE8" w14:textId="77777777" w:rsidR="00BB505E" w:rsidRDefault="00BB505E" w:rsidP="00BB505E">
          <w:pPr>
            <w:pStyle w:val="TOC2"/>
            <w:tabs>
              <w:tab w:val="right" w:leader="dot" w:pos="9016"/>
            </w:tabs>
            <w:jc w:val="both"/>
            <w:rPr>
              <w:noProof/>
            </w:rPr>
          </w:pPr>
          <w:hyperlink r:id="rId13" w:anchor="_Toc134181510" w:history="1">
            <w:r>
              <w:rPr>
                <w:rStyle w:val="Hyperlink"/>
                <w:noProof/>
              </w:rPr>
              <w:t>1.5 Research Methodology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_Toc134181510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2B24E675" w14:textId="77777777" w:rsidR="00BB505E" w:rsidRDefault="00BB505E" w:rsidP="00BB505E">
          <w:pPr>
            <w:pStyle w:val="TOC1"/>
            <w:tabs>
              <w:tab w:val="right" w:leader="dot" w:pos="9016"/>
            </w:tabs>
            <w:jc w:val="both"/>
            <w:rPr>
              <w:noProof/>
            </w:rPr>
          </w:pPr>
          <w:hyperlink r:id="rId14" w:anchor="_Toc134181511" w:history="1">
            <w:r>
              <w:rPr>
                <w:rStyle w:val="Hyperlink"/>
                <w:noProof/>
              </w:rPr>
              <w:t>Chapter 2: Literature Review</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_Toc134181511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41A9D67E" w14:textId="77777777" w:rsidR="00BB505E" w:rsidRDefault="00BB505E" w:rsidP="00BB505E">
          <w:pPr>
            <w:pStyle w:val="TOC2"/>
            <w:tabs>
              <w:tab w:val="right" w:leader="dot" w:pos="9016"/>
            </w:tabs>
            <w:jc w:val="both"/>
            <w:rPr>
              <w:noProof/>
            </w:rPr>
          </w:pPr>
          <w:hyperlink r:id="rId15" w:anchor="_Toc134181512" w:history="1">
            <w:r>
              <w:rPr>
                <w:rStyle w:val="Hyperlink"/>
                <w:noProof/>
              </w:rPr>
              <w:t>2.1 Chapter Overview</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_Toc134181512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2B967E42" w14:textId="77777777" w:rsidR="00BB505E" w:rsidRDefault="00BB505E" w:rsidP="00BB505E">
          <w:pPr>
            <w:pStyle w:val="TOC2"/>
            <w:tabs>
              <w:tab w:val="right" w:leader="dot" w:pos="9016"/>
            </w:tabs>
            <w:jc w:val="both"/>
            <w:rPr>
              <w:noProof/>
            </w:rPr>
          </w:pPr>
          <w:hyperlink r:id="rId16" w:anchor="_Toc134181513" w:history="1">
            <w:r>
              <w:rPr>
                <w:rStyle w:val="Hyperlink"/>
                <w:noProof/>
              </w:rPr>
              <w:t>2.2 Critical Success Factors in Past Studies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_Toc134181513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477685B0" w14:textId="77777777" w:rsidR="00BB505E" w:rsidRDefault="00BB505E" w:rsidP="00BB505E">
          <w:pPr>
            <w:pStyle w:val="TOC2"/>
            <w:tabs>
              <w:tab w:val="right" w:leader="dot" w:pos="9016"/>
            </w:tabs>
            <w:jc w:val="both"/>
            <w:rPr>
              <w:noProof/>
            </w:rPr>
          </w:pPr>
          <w:hyperlink r:id="rId17" w:anchor="_Toc134181514" w:history="1">
            <w:r>
              <w:rPr>
                <w:rStyle w:val="Hyperlink"/>
                <w:noProof/>
              </w:rPr>
              <w:t>2.3 Essential Components of a Viable Business Model in the Construction Sector</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_Toc134181514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28F3975E" w14:textId="77777777" w:rsidR="00BB505E" w:rsidRDefault="00BB505E" w:rsidP="00BB505E">
          <w:pPr>
            <w:pStyle w:val="TOC2"/>
            <w:tabs>
              <w:tab w:val="right" w:leader="dot" w:pos="9016"/>
            </w:tabs>
            <w:jc w:val="both"/>
            <w:rPr>
              <w:noProof/>
            </w:rPr>
          </w:pPr>
          <w:hyperlink r:id="rId18" w:anchor="_Toc134181515" w:history="1">
            <w:r>
              <w:rPr>
                <w:rStyle w:val="Hyperlink"/>
                <w:noProof/>
              </w:rPr>
              <w:t>2.4 Critical Success Factors for the Application and Integration of ICT Construction Industry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_Toc134181515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2402B03D" w14:textId="77777777" w:rsidR="00BB505E" w:rsidRDefault="00BB505E" w:rsidP="00BB505E">
          <w:pPr>
            <w:pStyle w:val="TOC2"/>
            <w:tabs>
              <w:tab w:val="right" w:leader="dot" w:pos="9016"/>
            </w:tabs>
            <w:jc w:val="both"/>
            <w:rPr>
              <w:noProof/>
            </w:rPr>
          </w:pPr>
          <w:hyperlink r:id="rId19" w:anchor="_Toc134181516" w:history="1">
            <w:r>
              <w:rPr>
                <w:rStyle w:val="Hyperlink"/>
                <w:noProof/>
              </w:rPr>
              <w:t>2.5 Chapter Evaluation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_Toc134181516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162FEBC1" w14:textId="77777777" w:rsidR="00BB505E" w:rsidRDefault="00BB505E" w:rsidP="00BB505E">
          <w:pPr>
            <w:pStyle w:val="TOC1"/>
            <w:tabs>
              <w:tab w:val="right" w:leader="dot" w:pos="9016"/>
            </w:tabs>
            <w:jc w:val="both"/>
            <w:rPr>
              <w:noProof/>
            </w:rPr>
          </w:pPr>
          <w:hyperlink r:id="rId20" w:anchor="_Toc134181517" w:history="1">
            <w:r>
              <w:rPr>
                <w:rStyle w:val="Hyperlink"/>
                <w:noProof/>
              </w:rPr>
              <w:t>Chapter 3: Methodology of the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_Toc134181517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47740B8D" w14:textId="77777777" w:rsidR="00BB505E" w:rsidRDefault="00BB505E" w:rsidP="00BB505E">
          <w:pPr>
            <w:pStyle w:val="TOC2"/>
            <w:tabs>
              <w:tab w:val="right" w:leader="dot" w:pos="9016"/>
            </w:tabs>
            <w:jc w:val="both"/>
            <w:rPr>
              <w:noProof/>
            </w:rPr>
          </w:pPr>
          <w:hyperlink r:id="rId21" w:anchor="_Toc134181518" w:history="1">
            <w:r>
              <w:rPr>
                <w:rStyle w:val="Hyperlink"/>
                <w:noProof/>
              </w:rPr>
              <w:t>3.1 Historical Context of the Organization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_Toc134181518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49EC0227" w14:textId="77777777" w:rsidR="00BB505E" w:rsidRDefault="00BB505E" w:rsidP="00BB505E">
          <w:pPr>
            <w:pStyle w:val="TOC2"/>
            <w:tabs>
              <w:tab w:val="right" w:leader="dot" w:pos="9016"/>
            </w:tabs>
            <w:jc w:val="both"/>
            <w:rPr>
              <w:noProof/>
            </w:rPr>
          </w:pPr>
          <w:hyperlink r:id="rId22" w:anchor="_Toc134181519" w:history="1">
            <w:r>
              <w:rPr>
                <w:rStyle w:val="Hyperlink"/>
                <w:noProof/>
              </w:rPr>
              <w:t>3.2 Primary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_Toc134181519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7E1B7B84" w14:textId="77777777" w:rsidR="00BB505E" w:rsidRDefault="00BB505E" w:rsidP="00BB505E">
          <w:pPr>
            <w:pStyle w:val="TOC3"/>
            <w:tabs>
              <w:tab w:val="right" w:leader="dot" w:pos="9016"/>
            </w:tabs>
            <w:jc w:val="both"/>
            <w:rPr>
              <w:noProof/>
            </w:rPr>
          </w:pPr>
          <w:hyperlink r:id="rId23" w:anchor="_Toc134181520" w:history="1">
            <w:r>
              <w:rPr>
                <w:rStyle w:val="Hyperlink"/>
                <w:noProof/>
              </w:rPr>
              <w:t>3.2.1 Data Collection Methods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_Toc134181520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7F5E5FA0" w14:textId="77777777" w:rsidR="00BB505E" w:rsidRDefault="00BB505E" w:rsidP="00BB505E">
          <w:pPr>
            <w:pStyle w:val="TOC3"/>
            <w:tabs>
              <w:tab w:val="right" w:leader="dot" w:pos="9016"/>
            </w:tabs>
            <w:jc w:val="both"/>
            <w:rPr>
              <w:noProof/>
            </w:rPr>
          </w:pPr>
          <w:hyperlink r:id="rId24" w:anchor="_Toc134181521" w:history="1">
            <w:r>
              <w:rPr>
                <w:rStyle w:val="Hyperlink"/>
                <w:noProof/>
              </w:rPr>
              <w:t>3.2.2 Data Analysis Methods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_Toc134181521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628773E2" w14:textId="77777777" w:rsidR="00BB505E" w:rsidRDefault="00BB505E" w:rsidP="00BB505E">
          <w:pPr>
            <w:pStyle w:val="TOC2"/>
            <w:tabs>
              <w:tab w:val="right" w:leader="dot" w:pos="9016"/>
            </w:tabs>
            <w:jc w:val="both"/>
            <w:rPr>
              <w:noProof/>
            </w:rPr>
          </w:pPr>
          <w:hyperlink r:id="rId25" w:anchor="_Toc134181522" w:history="1">
            <w:r>
              <w:rPr>
                <w:rStyle w:val="Hyperlink"/>
                <w:noProof/>
              </w:rPr>
              <w:t>3.3 Secondary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_Toc134181522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0175A190" w14:textId="77777777" w:rsidR="00BB505E" w:rsidRDefault="00BB505E" w:rsidP="00BB505E">
          <w:pPr>
            <w:pStyle w:val="TOC3"/>
            <w:tabs>
              <w:tab w:val="right" w:leader="dot" w:pos="9016"/>
            </w:tabs>
            <w:jc w:val="both"/>
            <w:rPr>
              <w:noProof/>
            </w:rPr>
          </w:pPr>
          <w:hyperlink r:id="rId26" w:anchor="_Toc134181523" w:history="1">
            <w:r>
              <w:rPr>
                <w:rStyle w:val="Hyperlink"/>
                <w:noProof/>
              </w:rPr>
              <w:t>3.3.1 Sources of Secondary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_Toc134181523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18C3B97A" w14:textId="77777777" w:rsidR="00BB505E" w:rsidRDefault="00BB505E" w:rsidP="00BB505E">
          <w:pPr>
            <w:pStyle w:val="TOC3"/>
            <w:tabs>
              <w:tab w:val="right" w:leader="dot" w:pos="9016"/>
            </w:tabs>
            <w:jc w:val="both"/>
            <w:rPr>
              <w:noProof/>
            </w:rPr>
          </w:pPr>
          <w:hyperlink r:id="rId27" w:anchor="_Toc134181524" w:history="1">
            <w:r>
              <w:rPr>
                <w:rStyle w:val="Hyperlink"/>
                <w:noProof/>
              </w:rPr>
              <w:t>3.3.2 Data Analysis Methods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_Toc134181524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27AF3E96" w14:textId="77777777" w:rsidR="00BB505E" w:rsidRDefault="00BB505E" w:rsidP="00BB505E">
          <w:pPr>
            <w:pStyle w:val="TOC2"/>
            <w:tabs>
              <w:tab w:val="right" w:leader="dot" w:pos="9016"/>
            </w:tabs>
            <w:jc w:val="both"/>
            <w:rPr>
              <w:noProof/>
            </w:rPr>
          </w:pPr>
          <w:hyperlink r:id="rId28" w:anchor="_Toc134181525" w:history="1">
            <w:r>
              <w:rPr>
                <w:rStyle w:val="Hyperlink"/>
                <w:noProof/>
              </w:rPr>
              <w:t>3.4 Ethical Considerations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_Toc134181525 \h </w:instrText>
            </w:r>
            <w:r>
              <w:rPr>
                <w:rStyle w:val="Hyperlink"/>
                <w:noProof/>
                <w:webHidden/>
                <w:color w:val="auto"/>
              </w:rPr>
            </w:r>
            <w:r>
              <w:rPr>
                <w:rStyle w:val="Hyperlink"/>
                <w:noProof/>
                <w:webHidden/>
                <w:color w:val="auto"/>
              </w:rPr>
              <w:fldChar w:fldCharType="separate"/>
            </w:r>
            <w:r>
              <w:rPr>
                <w:rStyle w:val="Hyperlink"/>
                <w:noProof/>
                <w:webHidden/>
                <w:color w:val="auto"/>
              </w:rPr>
              <w:t>14</w:t>
            </w:r>
            <w:r>
              <w:rPr>
                <w:rStyle w:val="Hyperlink"/>
                <w:noProof/>
                <w:webHidden/>
                <w:color w:val="auto"/>
              </w:rPr>
              <w:fldChar w:fldCharType="end"/>
            </w:r>
          </w:hyperlink>
        </w:p>
        <w:p w14:paraId="0900C77E" w14:textId="77777777" w:rsidR="00BB505E" w:rsidRDefault="00BB505E" w:rsidP="00BB505E">
          <w:pPr>
            <w:pStyle w:val="TOC1"/>
            <w:tabs>
              <w:tab w:val="right" w:leader="dot" w:pos="9016"/>
            </w:tabs>
            <w:jc w:val="both"/>
            <w:rPr>
              <w:noProof/>
            </w:rPr>
          </w:pPr>
          <w:hyperlink r:id="rId29" w:anchor="_Toc134181526" w:history="1">
            <w:r>
              <w:rPr>
                <w:rStyle w:val="Hyperlink"/>
                <w:noProof/>
              </w:rPr>
              <w:t>Chapter 4: Data Collection and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_Toc134181526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7DF1D113" w14:textId="77777777" w:rsidR="00BB505E" w:rsidRDefault="00BB505E" w:rsidP="00BB505E">
          <w:pPr>
            <w:pStyle w:val="TOC2"/>
            <w:tabs>
              <w:tab w:val="right" w:leader="dot" w:pos="9016"/>
            </w:tabs>
            <w:jc w:val="both"/>
            <w:rPr>
              <w:noProof/>
            </w:rPr>
          </w:pPr>
          <w:hyperlink r:id="rId30" w:anchor="_Toc134181527" w:history="1">
            <w:r>
              <w:rPr>
                <w:rStyle w:val="Hyperlink"/>
                <w:noProof/>
              </w:rPr>
              <w:t>4.1 Transcripts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_Toc134181527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40EEB31C" w14:textId="77777777" w:rsidR="00BB505E" w:rsidRDefault="00BB505E" w:rsidP="00BB505E">
          <w:pPr>
            <w:pStyle w:val="TOC2"/>
            <w:tabs>
              <w:tab w:val="right" w:leader="dot" w:pos="9016"/>
            </w:tabs>
            <w:jc w:val="both"/>
            <w:rPr>
              <w:noProof/>
            </w:rPr>
          </w:pPr>
          <w:hyperlink r:id="rId31" w:anchor="_Toc134181528" w:history="1">
            <w:r>
              <w:rPr>
                <w:rStyle w:val="Hyperlink"/>
                <w:noProof/>
              </w:rPr>
              <w:t>4.2 Data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_Toc134181528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205A1C4E" w14:textId="77777777" w:rsidR="00BB505E" w:rsidRDefault="00BB505E" w:rsidP="00BB505E">
          <w:pPr>
            <w:pStyle w:val="TOC3"/>
            <w:tabs>
              <w:tab w:val="right" w:leader="dot" w:pos="9016"/>
            </w:tabs>
            <w:jc w:val="both"/>
            <w:rPr>
              <w:noProof/>
            </w:rPr>
          </w:pPr>
          <w:hyperlink r:id="rId32" w:anchor="_Toc134181529" w:history="1">
            <w:r>
              <w:rPr>
                <w:rStyle w:val="Hyperlink"/>
                <w:noProof/>
              </w:rPr>
              <w:t>4.2.1 Analysis for Interviews Conducted on Day 1</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_Toc134181529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3BFC9BBA" w14:textId="77777777" w:rsidR="00BB505E" w:rsidRDefault="00BB505E" w:rsidP="00BB505E">
          <w:pPr>
            <w:pStyle w:val="TOC3"/>
            <w:tabs>
              <w:tab w:val="right" w:leader="dot" w:pos="9016"/>
            </w:tabs>
            <w:jc w:val="both"/>
            <w:rPr>
              <w:noProof/>
            </w:rPr>
          </w:pPr>
          <w:hyperlink r:id="rId33" w:anchor="_Toc134181530" w:history="1">
            <w:r>
              <w:rPr>
                <w:rStyle w:val="Hyperlink"/>
                <w:noProof/>
              </w:rPr>
              <w:t>4.2.2 Analysis of Interviews Conducted on Day 2</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_Toc134181530 \h </w:instrText>
            </w:r>
            <w:r>
              <w:rPr>
                <w:rStyle w:val="Hyperlink"/>
                <w:noProof/>
                <w:webHidden/>
                <w:color w:val="auto"/>
              </w:rPr>
            </w:r>
            <w:r>
              <w:rPr>
                <w:rStyle w:val="Hyperlink"/>
                <w:noProof/>
                <w:webHidden/>
                <w:color w:val="auto"/>
              </w:rPr>
              <w:fldChar w:fldCharType="separate"/>
            </w:r>
            <w:r>
              <w:rPr>
                <w:rStyle w:val="Hyperlink"/>
                <w:noProof/>
                <w:webHidden/>
                <w:color w:val="auto"/>
              </w:rPr>
              <w:t>19</w:t>
            </w:r>
            <w:r>
              <w:rPr>
                <w:rStyle w:val="Hyperlink"/>
                <w:noProof/>
                <w:webHidden/>
                <w:color w:val="auto"/>
              </w:rPr>
              <w:fldChar w:fldCharType="end"/>
            </w:r>
          </w:hyperlink>
        </w:p>
        <w:p w14:paraId="64EEFBAB" w14:textId="77777777" w:rsidR="00BB505E" w:rsidRDefault="00BB505E" w:rsidP="00BB505E">
          <w:pPr>
            <w:pStyle w:val="TOC3"/>
            <w:tabs>
              <w:tab w:val="right" w:leader="dot" w:pos="9016"/>
            </w:tabs>
            <w:jc w:val="both"/>
            <w:rPr>
              <w:noProof/>
            </w:rPr>
          </w:pPr>
          <w:hyperlink r:id="rId34" w:anchor="_Toc134181531" w:history="1">
            <w:r>
              <w:rPr>
                <w:rStyle w:val="Hyperlink"/>
                <w:noProof/>
              </w:rPr>
              <w:t>4.2.3 Summary of Data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_Toc134181531 \h </w:instrText>
            </w:r>
            <w:r>
              <w:rPr>
                <w:rStyle w:val="Hyperlink"/>
                <w:noProof/>
                <w:webHidden/>
                <w:color w:val="auto"/>
              </w:rPr>
            </w:r>
            <w:r>
              <w:rPr>
                <w:rStyle w:val="Hyperlink"/>
                <w:noProof/>
                <w:webHidden/>
                <w:color w:val="auto"/>
              </w:rPr>
              <w:fldChar w:fldCharType="separate"/>
            </w:r>
            <w:r>
              <w:rPr>
                <w:rStyle w:val="Hyperlink"/>
                <w:noProof/>
                <w:webHidden/>
                <w:color w:val="auto"/>
              </w:rPr>
              <w:t>20</w:t>
            </w:r>
            <w:r>
              <w:rPr>
                <w:rStyle w:val="Hyperlink"/>
                <w:noProof/>
                <w:webHidden/>
                <w:color w:val="auto"/>
              </w:rPr>
              <w:fldChar w:fldCharType="end"/>
            </w:r>
          </w:hyperlink>
        </w:p>
        <w:p w14:paraId="3F39CBCD" w14:textId="77777777" w:rsidR="00BB505E" w:rsidRDefault="00BB505E" w:rsidP="00BB505E">
          <w:pPr>
            <w:pStyle w:val="TOC2"/>
            <w:tabs>
              <w:tab w:val="right" w:leader="dot" w:pos="9016"/>
            </w:tabs>
            <w:jc w:val="both"/>
            <w:rPr>
              <w:noProof/>
            </w:rPr>
          </w:pPr>
          <w:hyperlink r:id="rId35" w:anchor="_Toc134181532" w:history="1">
            <w:r>
              <w:rPr>
                <w:rStyle w:val="Hyperlink"/>
                <w:noProof/>
              </w:rPr>
              <w:t>4.3 Data Evaluation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_Toc134181532 \h </w:instrText>
            </w:r>
            <w:r>
              <w:rPr>
                <w:rStyle w:val="Hyperlink"/>
                <w:noProof/>
                <w:webHidden/>
                <w:color w:val="auto"/>
              </w:rPr>
            </w:r>
            <w:r>
              <w:rPr>
                <w:rStyle w:val="Hyperlink"/>
                <w:noProof/>
                <w:webHidden/>
                <w:color w:val="auto"/>
              </w:rPr>
              <w:fldChar w:fldCharType="separate"/>
            </w:r>
            <w:r>
              <w:rPr>
                <w:rStyle w:val="Hyperlink"/>
                <w:noProof/>
                <w:webHidden/>
                <w:color w:val="auto"/>
              </w:rPr>
              <w:t>20</w:t>
            </w:r>
            <w:r>
              <w:rPr>
                <w:rStyle w:val="Hyperlink"/>
                <w:noProof/>
                <w:webHidden/>
                <w:color w:val="auto"/>
              </w:rPr>
              <w:fldChar w:fldCharType="end"/>
            </w:r>
          </w:hyperlink>
        </w:p>
        <w:p w14:paraId="274C5AE8" w14:textId="77777777" w:rsidR="00BB505E" w:rsidRDefault="00BB505E" w:rsidP="00BB505E">
          <w:pPr>
            <w:pStyle w:val="TOC1"/>
            <w:tabs>
              <w:tab w:val="right" w:leader="dot" w:pos="9016"/>
            </w:tabs>
            <w:jc w:val="both"/>
            <w:rPr>
              <w:noProof/>
            </w:rPr>
          </w:pPr>
          <w:hyperlink r:id="rId36" w:anchor="_Toc134181533" w:history="1">
            <w:r>
              <w:rPr>
                <w:rStyle w:val="Hyperlink"/>
                <w:noProof/>
              </w:rPr>
              <w:t>Chapter 5: Recommendations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_Toc134181533 \h </w:instrText>
            </w:r>
            <w:r>
              <w:rPr>
                <w:rStyle w:val="Hyperlink"/>
                <w:noProof/>
                <w:webHidden/>
                <w:color w:val="auto"/>
              </w:rPr>
            </w:r>
            <w:r>
              <w:rPr>
                <w:rStyle w:val="Hyperlink"/>
                <w:noProof/>
                <w:webHidden/>
                <w:color w:val="auto"/>
              </w:rPr>
              <w:fldChar w:fldCharType="separate"/>
            </w:r>
            <w:r>
              <w:rPr>
                <w:rStyle w:val="Hyperlink"/>
                <w:noProof/>
                <w:webHidden/>
                <w:color w:val="auto"/>
              </w:rPr>
              <w:t>24</w:t>
            </w:r>
            <w:r>
              <w:rPr>
                <w:rStyle w:val="Hyperlink"/>
                <w:noProof/>
                <w:webHidden/>
                <w:color w:val="auto"/>
              </w:rPr>
              <w:fldChar w:fldCharType="end"/>
            </w:r>
          </w:hyperlink>
        </w:p>
        <w:p w14:paraId="37482B2E" w14:textId="77777777" w:rsidR="00BB505E" w:rsidRDefault="00BB505E" w:rsidP="00BB505E">
          <w:pPr>
            <w:pStyle w:val="TOC2"/>
            <w:tabs>
              <w:tab w:val="right" w:leader="dot" w:pos="9016"/>
            </w:tabs>
            <w:jc w:val="both"/>
            <w:rPr>
              <w:noProof/>
            </w:rPr>
          </w:pPr>
          <w:hyperlink r:id="rId37" w:anchor="_Toc134181534" w:history="1">
            <w:r>
              <w:rPr>
                <w:rStyle w:val="Hyperlink"/>
                <w:noProof/>
              </w:rPr>
              <w:t>5.1 Modernise and Standardise the Existing ICT Infrastructure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_Toc134181534 \h </w:instrText>
            </w:r>
            <w:r>
              <w:rPr>
                <w:rStyle w:val="Hyperlink"/>
                <w:noProof/>
                <w:webHidden/>
                <w:color w:val="auto"/>
              </w:rPr>
            </w:r>
            <w:r>
              <w:rPr>
                <w:rStyle w:val="Hyperlink"/>
                <w:noProof/>
                <w:webHidden/>
                <w:color w:val="auto"/>
              </w:rPr>
              <w:fldChar w:fldCharType="separate"/>
            </w:r>
            <w:r>
              <w:rPr>
                <w:rStyle w:val="Hyperlink"/>
                <w:noProof/>
                <w:webHidden/>
                <w:color w:val="auto"/>
              </w:rPr>
              <w:t>24</w:t>
            </w:r>
            <w:r>
              <w:rPr>
                <w:rStyle w:val="Hyperlink"/>
                <w:noProof/>
                <w:webHidden/>
                <w:color w:val="auto"/>
              </w:rPr>
              <w:fldChar w:fldCharType="end"/>
            </w:r>
          </w:hyperlink>
        </w:p>
        <w:p w14:paraId="66AD66B0" w14:textId="77777777" w:rsidR="00BB505E" w:rsidRDefault="00BB505E" w:rsidP="00BB505E">
          <w:pPr>
            <w:pStyle w:val="TOC2"/>
            <w:tabs>
              <w:tab w:val="right" w:leader="dot" w:pos="9016"/>
            </w:tabs>
            <w:jc w:val="both"/>
            <w:rPr>
              <w:noProof/>
            </w:rPr>
          </w:pPr>
          <w:hyperlink r:id="rId38" w:anchor="_Toc134181535" w:history="1">
            <w:r>
              <w:rPr>
                <w:rStyle w:val="Hyperlink"/>
                <w:noProof/>
              </w:rPr>
              <w:t>5.2 Improve Staff ICT Skills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_Toc134181535 \h </w:instrText>
            </w:r>
            <w:r>
              <w:rPr>
                <w:rStyle w:val="Hyperlink"/>
                <w:noProof/>
                <w:webHidden/>
                <w:color w:val="auto"/>
              </w:rPr>
            </w:r>
            <w:r>
              <w:rPr>
                <w:rStyle w:val="Hyperlink"/>
                <w:noProof/>
                <w:webHidden/>
                <w:color w:val="auto"/>
              </w:rPr>
              <w:fldChar w:fldCharType="separate"/>
            </w:r>
            <w:r>
              <w:rPr>
                <w:rStyle w:val="Hyperlink"/>
                <w:noProof/>
                <w:webHidden/>
                <w:color w:val="auto"/>
              </w:rPr>
              <w:t>24</w:t>
            </w:r>
            <w:r>
              <w:rPr>
                <w:rStyle w:val="Hyperlink"/>
                <w:noProof/>
                <w:webHidden/>
                <w:color w:val="auto"/>
              </w:rPr>
              <w:fldChar w:fldCharType="end"/>
            </w:r>
          </w:hyperlink>
        </w:p>
        <w:p w14:paraId="25496C1E" w14:textId="77777777" w:rsidR="00BB505E" w:rsidRDefault="00BB505E" w:rsidP="00BB505E">
          <w:pPr>
            <w:pStyle w:val="TOC2"/>
            <w:tabs>
              <w:tab w:val="right" w:leader="dot" w:pos="9016"/>
            </w:tabs>
            <w:jc w:val="both"/>
            <w:rPr>
              <w:noProof/>
            </w:rPr>
          </w:pPr>
          <w:hyperlink r:id="rId39" w:anchor="_Toc134181536" w:history="1">
            <w:r>
              <w:rPr>
                <w:rStyle w:val="Hyperlink"/>
                <w:noProof/>
              </w:rPr>
              <w:t>5.3 Improve the Way We Protect Information Online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_Toc134181536 \h </w:instrText>
            </w:r>
            <w:r>
              <w:rPr>
                <w:rStyle w:val="Hyperlink"/>
                <w:noProof/>
                <w:webHidden/>
                <w:color w:val="auto"/>
              </w:rPr>
            </w:r>
            <w:r>
              <w:rPr>
                <w:rStyle w:val="Hyperlink"/>
                <w:noProof/>
                <w:webHidden/>
                <w:color w:val="auto"/>
              </w:rPr>
              <w:fldChar w:fldCharType="separate"/>
            </w:r>
            <w:r>
              <w:rPr>
                <w:rStyle w:val="Hyperlink"/>
                <w:noProof/>
                <w:webHidden/>
                <w:color w:val="auto"/>
              </w:rPr>
              <w:t>24</w:t>
            </w:r>
            <w:r>
              <w:rPr>
                <w:rStyle w:val="Hyperlink"/>
                <w:noProof/>
                <w:webHidden/>
                <w:color w:val="auto"/>
              </w:rPr>
              <w:fldChar w:fldCharType="end"/>
            </w:r>
          </w:hyperlink>
        </w:p>
        <w:p w14:paraId="0CC5903F" w14:textId="77777777" w:rsidR="00BB505E" w:rsidRDefault="00BB505E" w:rsidP="00BB505E">
          <w:pPr>
            <w:pStyle w:val="TOC2"/>
            <w:tabs>
              <w:tab w:val="right" w:leader="dot" w:pos="9016"/>
            </w:tabs>
            <w:jc w:val="both"/>
            <w:rPr>
              <w:noProof/>
            </w:rPr>
          </w:pPr>
          <w:hyperlink r:id="rId40" w:anchor="_Toc134181537" w:history="1">
            <w:r>
              <w:rPr>
                <w:rStyle w:val="Hyperlink"/>
                <w:noProof/>
              </w:rPr>
              <w:t>5.4 Cloud computing solutions should be implemented.</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_Toc134181537 \h </w:instrText>
            </w:r>
            <w:r>
              <w:rPr>
                <w:rStyle w:val="Hyperlink"/>
                <w:noProof/>
                <w:webHidden/>
                <w:color w:val="auto"/>
              </w:rPr>
            </w:r>
            <w:r>
              <w:rPr>
                <w:rStyle w:val="Hyperlink"/>
                <w:noProof/>
                <w:webHidden/>
                <w:color w:val="auto"/>
              </w:rPr>
              <w:fldChar w:fldCharType="separate"/>
            </w:r>
            <w:r>
              <w:rPr>
                <w:rStyle w:val="Hyperlink"/>
                <w:noProof/>
                <w:webHidden/>
                <w:color w:val="auto"/>
              </w:rPr>
              <w:t>24</w:t>
            </w:r>
            <w:r>
              <w:rPr>
                <w:rStyle w:val="Hyperlink"/>
                <w:noProof/>
                <w:webHidden/>
                <w:color w:val="auto"/>
              </w:rPr>
              <w:fldChar w:fldCharType="end"/>
            </w:r>
          </w:hyperlink>
        </w:p>
        <w:p w14:paraId="123B7018" w14:textId="77777777" w:rsidR="00BB505E" w:rsidRDefault="00BB505E" w:rsidP="00BB505E">
          <w:pPr>
            <w:pStyle w:val="TOC2"/>
            <w:tabs>
              <w:tab w:val="right" w:leader="dot" w:pos="9016"/>
            </w:tabs>
            <w:jc w:val="both"/>
            <w:rPr>
              <w:noProof/>
            </w:rPr>
          </w:pPr>
          <w:hyperlink r:id="rId41" w:anchor="_Toc134181538" w:history="1">
            <w:r>
              <w:rPr>
                <w:rStyle w:val="Hyperlink"/>
                <w:noProof/>
              </w:rPr>
              <w:t>5.5 Concentrate on the Technologies of Mobile Devices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_Toc134181538 \h </w:instrText>
            </w:r>
            <w:r>
              <w:rPr>
                <w:rStyle w:val="Hyperlink"/>
                <w:noProof/>
                <w:webHidden/>
                <w:color w:val="auto"/>
              </w:rPr>
            </w:r>
            <w:r>
              <w:rPr>
                <w:rStyle w:val="Hyperlink"/>
                <w:noProof/>
                <w:webHidden/>
                <w:color w:val="auto"/>
              </w:rPr>
              <w:fldChar w:fldCharType="separate"/>
            </w:r>
            <w:r>
              <w:rPr>
                <w:rStyle w:val="Hyperlink"/>
                <w:noProof/>
                <w:webHidden/>
                <w:color w:val="auto"/>
              </w:rPr>
              <w:t>25</w:t>
            </w:r>
            <w:r>
              <w:rPr>
                <w:rStyle w:val="Hyperlink"/>
                <w:noProof/>
                <w:webHidden/>
                <w:color w:val="auto"/>
              </w:rPr>
              <w:fldChar w:fldCharType="end"/>
            </w:r>
          </w:hyperlink>
        </w:p>
        <w:p w14:paraId="0D480CD5" w14:textId="77777777" w:rsidR="00BB505E" w:rsidRDefault="00BB505E" w:rsidP="00BB505E">
          <w:pPr>
            <w:pStyle w:val="TOC2"/>
            <w:tabs>
              <w:tab w:val="right" w:leader="dot" w:pos="9016"/>
            </w:tabs>
            <w:jc w:val="both"/>
            <w:rPr>
              <w:noProof/>
            </w:rPr>
          </w:pPr>
          <w:hyperlink r:id="rId42" w:anchor="_Toc134181539" w:history="1">
            <w:r>
              <w:rPr>
                <w:rStyle w:val="Hyperlink"/>
                <w:noProof/>
              </w:rPr>
              <w:t>5.6 Create a Structure for the Governance of Information and Communications Technology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_Toc134181539 \h </w:instrText>
            </w:r>
            <w:r>
              <w:rPr>
                <w:rStyle w:val="Hyperlink"/>
                <w:noProof/>
                <w:webHidden/>
                <w:color w:val="auto"/>
              </w:rPr>
            </w:r>
            <w:r>
              <w:rPr>
                <w:rStyle w:val="Hyperlink"/>
                <w:noProof/>
                <w:webHidden/>
                <w:color w:val="auto"/>
              </w:rPr>
              <w:fldChar w:fldCharType="separate"/>
            </w:r>
            <w:r>
              <w:rPr>
                <w:rStyle w:val="Hyperlink"/>
                <w:noProof/>
                <w:webHidden/>
                <w:color w:val="auto"/>
              </w:rPr>
              <w:t>25</w:t>
            </w:r>
            <w:r>
              <w:rPr>
                <w:rStyle w:val="Hyperlink"/>
                <w:noProof/>
                <w:webHidden/>
                <w:color w:val="auto"/>
              </w:rPr>
              <w:fldChar w:fldCharType="end"/>
            </w:r>
          </w:hyperlink>
        </w:p>
        <w:p w14:paraId="2020FF21" w14:textId="77777777" w:rsidR="00BB505E" w:rsidRDefault="00BB505E" w:rsidP="00BB505E">
          <w:pPr>
            <w:pStyle w:val="TOC1"/>
            <w:tabs>
              <w:tab w:val="right" w:leader="dot" w:pos="9016"/>
            </w:tabs>
            <w:jc w:val="both"/>
            <w:rPr>
              <w:noProof/>
            </w:rPr>
          </w:pPr>
          <w:hyperlink r:id="rId43" w:anchor="_Toc134181540" w:history="1">
            <w:r>
              <w:rPr>
                <w:rStyle w:val="Hyperlink"/>
                <w:noProof/>
              </w:rPr>
              <w:t>Chapter 6: 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_Toc134181540 \h </w:instrText>
            </w:r>
            <w:r>
              <w:rPr>
                <w:rStyle w:val="Hyperlink"/>
                <w:noProof/>
                <w:webHidden/>
                <w:color w:val="auto"/>
              </w:rPr>
            </w:r>
            <w:r>
              <w:rPr>
                <w:rStyle w:val="Hyperlink"/>
                <w:noProof/>
                <w:webHidden/>
                <w:color w:val="auto"/>
              </w:rPr>
              <w:fldChar w:fldCharType="separate"/>
            </w:r>
            <w:r>
              <w:rPr>
                <w:rStyle w:val="Hyperlink"/>
                <w:noProof/>
                <w:webHidden/>
                <w:color w:val="auto"/>
              </w:rPr>
              <w:t>26</w:t>
            </w:r>
            <w:r>
              <w:rPr>
                <w:rStyle w:val="Hyperlink"/>
                <w:noProof/>
                <w:webHidden/>
                <w:color w:val="auto"/>
              </w:rPr>
              <w:fldChar w:fldCharType="end"/>
            </w:r>
          </w:hyperlink>
        </w:p>
        <w:p w14:paraId="2CE84DDC" w14:textId="77777777" w:rsidR="00BB505E" w:rsidRDefault="00BB505E" w:rsidP="00BB505E">
          <w:pPr>
            <w:pStyle w:val="TOC2"/>
            <w:tabs>
              <w:tab w:val="right" w:leader="dot" w:pos="9016"/>
            </w:tabs>
            <w:jc w:val="both"/>
            <w:rPr>
              <w:noProof/>
            </w:rPr>
          </w:pPr>
          <w:hyperlink r:id="rId44" w:anchor="_Toc134181541"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_Toc134181541 \h </w:instrText>
            </w:r>
            <w:r>
              <w:rPr>
                <w:rStyle w:val="Hyperlink"/>
                <w:noProof/>
                <w:webHidden/>
                <w:color w:val="auto"/>
              </w:rPr>
            </w:r>
            <w:r>
              <w:rPr>
                <w:rStyle w:val="Hyperlink"/>
                <w:noProof/>
                <w:webHidden/>
                <w:color w:val="auto"/>
              </w:rPr>
              <w:fldChar w:fldCharType="separate"/>
            </w:r>
            <w:r>
              <w:rPr>
                <w:rStyle w:val="Hyperlink"/>
                <w:noProof/>
                <w:webHidden/>
                <w:color w:val="auto"/>
              </w:rPr>
              <w:t>28</w:t>
            </w:r>
            <w:r>
              <w:rPr>
                <w:rStyle w:val="Hyperlink"/>
                <w:noProof/>
                <w:webHidden/>
                <w:color w:val="auto"/>
              </w:rPr>
              <w:fldChar w:fldCharType="end"/>
            </w:r>
          </w:hyperlink>
        </w:p>
        <w:p w14:paraId="66FFC597" w14:textId="77777777" w:rsidR="00BB505E" w:rsidRDefault="00BB505E" w:rsidP="00BB505E">
          <w:pPr>
            <w:jc w:val="both"/>
          </w:pPr>
          <w:r>
            <w:rPr>
              <w:b/>
              <w:bCs/>
              <w:noProof/>
            </w:rPr>
            <w:fldChar w:fldCharType="end"/>
          </w:r>
        </w:p>
      </w:sdtContent>
    </w:sdt>
    <w:p w14:paraId="7D4C156F" w14:textId="77777777" w:rsidR="00BB505E" w:rsidRDefault="00BB505E" w:rsidP="00BB505E">
      <w:pPr>
        <w:jc w:val="both"/>
      </w:pPr>
    </w:p>
    <w:p w14:paraId="6ADF2C85" w14:textId="77777777" w:rsidR="00BB505E" w:rsidRDefault="00BB505E" w:rsidP="00BB505E">
      <w:pPr>
        <w:jc w:val="both"/>
      </w:pPr>
    </w:p>
    <w:p w14:paraId="0EBBEB6C" w14:textId="77777777" w:rsidR="00BB505E" w:rsidRDefault="00BB505E" w:rsidP="00BB505E">
      <w:pPr>
        <w:jc w:val="both"/>
      </w:pPr>
    </w:p>
    <w:p w14:paraId="5A434083" w14:textId="77777777" w:rsidR="00BB505E" w:rsidRDefault="00BB505E" w:rsidP="00BB505E">
      <w:pPr>
        <w:jc w:val="both"/>
      </w:pPr>
    </w:p>
    <w:p w14:paraId="610EB6DB" w14:textId="77777777" w:rsidR="00BB505E" w:rsidRDefault="00BB505E" w:rsidP="00BB505E">
      <w:pPr>
        <w:jc w:val="both"/>
      </w:pPr>
    </w:p>
    <w:p w14:paraId="0C89E486" w14:textId="77777777" w:rsidR="00BB505E" w:rsidRDefault="00BB505E" w:rsidP="00BB505E">
      <w:pPr>
        <w:jc w:val="both"/>
      </w:pPr>
    </w:p>
    <w:p w14:paraId="2110B0EA" w14:textId="77777777" w:rsidR="00BB505E" w:rsidRDefault="00BB505E" w:rsidP="00BB505E">
      <w:pPr>
        <w:jc w:val="both"/>
      </w:pPr>
    </w:p>
    <w:p w14:paraId="185FB862" w14:textId="77777777" w:rsidR="00BB505E" w:rsidRDefault="00BB505E" w:rsidP="00BB505E">
      <w:pPr>
        <w:jc w:val="both"/>
      </w:pPr>
    </w:p>
    <w:p w14:paraId="2B3143FF" w14:textId="77777777" w:rsidR="00BB505E" w:rsidRDefault="00BB505E" w:rsidP="00BB505E">
      <w:pPr>
        <w:jc w:val="both"/>
      </w:pPr>
    </w:p>
    <w:p w14:paraId="1C0A508D" w14:textId="77777777" w:rsidR="00BB505E" w:rsidRDefault="00BB505E" w:rsidP="00BB505E">
      <w:pPr>
        <w:jc w:val="both"/>
      </w:pPr>
    </w:p>
    <w:p w14:paraId="52C0EC91" w14:textId="77777777" w:rsidR="00BB505E" w:rsidRDefault="00BB505E" w:rsidP="00BB505E">
      <w:pPr>
        <w:jc w:val="both"/>
      </w:pPr>
    </w:p>
    <w:p w14:paraId="4E404B1F" w14:textId="77777777" w:rsidR="00BB505E" w:rsidRDefault="00BB505E" w:rsidP="00BB505E">
      <w:pPr>
        <w:jc w:val="both"/>
      </w:pPr>
    </w:p>
    <w:p w14:paraId="138EB2F1" w14:textId="77777777" w:rsidR="00BB505E" w:rsidRDefault="00BB505E" w:rsidP="00BB505E">
      <w:pPr>
        <w:jc w:val="both"/>
      </w:pPr>
    </w:p>
    <w:p w14:paraId="64737063" w14:textId="77777777" w:rsidR="00BB505E" w:rsidRDefault="00BB505E" w:rsidP="00BB505E">
      <w:pPr>
        <w:jc w:val="both"/>
      </w:pPr>
    </w:p>
    <w:p w14:paraId="3BAB5F94" w14:textId="77777777" w:rsidR="00BB505E" w:rsidRDefault="00BB505E" w:rsidP="00BB505E">
      <w:pPr>
        <w:jc w:val="both"/>
      </w:pPr>
    </w:p>
    <w:p w14:paraId="387E93E6" w14:textId="77777777" w:rsidR="00BB505E" w:rsidRDefault="00BB505E" w:rsidP="00BB505E">
      <w:pPr>
        <w:jc w:val="both"/>
      </w:pPr>
    </w:p>
    <w:p w14:paraId="6AFC9DF1" w14:textId="77777777" w:rsidR="00BB505E" w:rsidRDefault="00BB505E" w:rsidP="00BB505E">
      <w:pPr>
        <w:jc w:val="both"/>
      </w:pPr>
    </w:p>
    <w:p w14:paraId="78441A03" w14:textId="77777777" w:rsidR="00BB505E" w:rsidRDefault="00BB505E" w:rsidP="00BB505E">
      <w:pPr>
        <w:jc w:val="both"/>
      </w:pPr>
    </w:p>
    <w:p w14:paraId="67A6E1D8" w14:textId="77777777" w:rsidR="00BB505E" w:rsidRDefault="00BB505E" w:rsidP="00BB505E">
      <w:pPr>
        <w:jc w:val="both"/>
      </w:pPr>
    </w:p>
    <w:p w14:paraId="083305F2" w14:textId="77777777" w:rsidR="00BB505E" w:rsidRDefault="00BB505E" w:rsidP="00BB505E">
      <w:pPr>
        <w:jc w:val="both"/>
      </w:pPr>
    </w:p>
    <w:p w14:paraId="2877CCAA" w14:textId="77777777" w:rsidR="00BB505E" w:rsidRDefault="00BB505E" w:rsidP="00BB505E">
      <w:pPr>
        <w:jc w:val="both"/>
      </w:pPr>
    </w:p>
    <w:p w14:paraId="16F34EA2" w14:textId="77777777" w:rsidR="00BB505E" w:rsidRDefault="00BB505E" w:rsidP="00BB505E">
      <w:pPr>
        <w:jc w:val="both"/>
      </w:pPr>
    </w:p>
    <w:p w14:paraId="0F1C4B29" w14:textId="77777777" w:rsidR="00BB505E" w:rsidRPr="0087723E" w:rsidRDefault="00BB505E" w:rsidP="00BB505E">
      <w:pPr>
        <w:spacing w:after="0" w:line="240" w:lineRule="auto"/>
        <w:jc w:val="both"/>
      </w:pPr>
      <w:r>
        <w:rPr>
          <w:b/>
          <w:bCs/>
        </w:rPr>
        <w:lastRenderedPageBreak/>
        <w:t>LIST OF TABLES</w:t>
      </w:r>
    </w:p>
    <w:p w14:paraId="4B7C211C" w14:textId="77777777" w:rsidR="00BB505E" w:rsidRDefault="00BB505E" w:rsidP="00BB505E">
      <w:pPr>
        <w:jc w:val="both"/>
      </w:pPr>
    </w:p>
    <w:p w14:paraId="740F185E" w14:textId="77777777" w:rsidR="00BB505E" w:rsidRDefault="00BB505E" w:rsidP="00BB505E">
      <w:pPr>
        <w:pStyle w:val="TableofFigures"/>
        <w:tabs>
          <w:tab w:val="right" w:leader="dot" w:pos="9016"/>
        </w:tabs>
        <w:jc w:val="both"/>
        <w:rPr>
          <w:rFonts w:asciiTheme="minorHAnsi" w:eastAsiaTheme="minorEastAsia" w:hAnsiTheme="minorHAnsi"/>
          <w:noProof/>
          <w:szCs w:val="24"/>
          <w:lang w:eastAsia="en-GB"/>
        </w:rPr>
      </w:pPr>
      <w:r>
        <w:fldChar w:fldCharType="begin"/>
      </w:r>
      <w:r>
        <w:instrText xml:space="preserve"> TOC \h \z \c "Table" </w:instrText>
      </w:r>
      <w:r>
        <w:fldChar w:fldCharType="separate"/>
      </w:r>
      <w:hyperlink w:anchor="_Toc134302317" w:history="1">
        <w:r w:rsidRPr="001B404A">
          <w:rPr>
            <w:rStyle w:val="Hyperlink"/>
            <w:b/>
            <w:bCs/>
            <w:noProof/>
          </w:rPr>
          <w:t>Table 1: Interview Transcripts Conducted for Day 1 - Date 25 April 2023 (Self-made)</w:t>
        </w:r>
        <w:r>
          <w:rPr>
            <w:noProof/>
            <w:webHidden/>
          </w:rPr>
          <w:tab/>
        </w:r>
        <w:r>
          <w:rPr>
            <w:noProof/>
            <w:webHidden/>
          </w:rPr>
          <w:fldChar w:fldCharType="begin"/>
        </w:r>
        <w:r>
          <w:rPr>
            <w:noProof/>
            <w:webHidden/>
          </w:rPr>
          <w:instrText xml:space="preserve"> PAGEREF _Toc134302317 \h </w:instrText>
        </w:r>
        <w:r>
          <w:rPr>
            <w:noProof/>
            <w:webHidden/>
          </w:rPr>
        </w:r>
        <w:r>
          <w:rPr>
            <w:noProof/>
            <w:webHidden/>
          </w:rPr>
          <w:fldChar w:fldCharType="separate"/>
        </w:r>
        <w:r>
          <w:rPr>
            <w:noProof/>
            <w:webHidden/>
          </w:rPr>
          <w:t>16</w:t>
        </w:r>
        <w:r>
          <w:rPr>
            <w:noProof/>
            <w:webHidden/>
          </w:rPr>
          <w:fldChar w:fldCharType="end"/>
        </w:r>
      </w:hyperlink>
    </w:p>
    <w:p w14:paraId="0226CF41" w14:textId="77777777" w:rsidR="00BB505E" w:rsidRDefault="00BB505E" w:rsidP="00BB505E">
      <w:pPr>
        <w:pStyle w:val="TableofFigures"/>
        <w:tabs>
          <w:tab w:val="right" w:leader="dot" w:pos="9016"/>
        </w:tabs>
        <w:jc w:val="both"/>
        <w:rPr>
          <w:rFonts w:asciiTheme="minorHAnsi" w:eastAsiaTheme="minorEastAsia" w:hAnsiTheme="minorHAnsi"/>
          <w:noProof/>
          <w:szCs w:val="24"/>
          <w:lang w:eastAsia="en-GB"/>
        </w:rPr>
      </w:pPr>
      <w:hyperlink w:anchor="_Toc134302318" w:history="1">
        <w:r w:rsidRPr="001B404A">
          <w:rPr>
            <w:rStyle w:val="Hyperlink"/>
            <w:b/>
            <w:bCs/>
            <w:noProof/>
          </w:rPr>
          <w:t>Table 2: Interview Transcripts Conducted for Day 2 - Date 28 April 2023 (Self-made)</w:t>
        </w:r>
        <w:r>
          <w:rPr>
            <w:noProof/>
            <w:webHidden/>
          </w:rPr>
          <w:tab/>
        </w:r>
        <w:r>
          <w:rPr>
            <w:noProof/>
            <w:webHidden/>
          </w:rPr>
          <w:fldChar w:fldCharType="begin"/>
        </w:r>
        <w:r>
          <w:rPr>
            <w:noProof/>
            <w:webHidden/>
          </w:rPr>
          <w:instrText xml:space="preserve"> PAGEREF _Toc134302318 \h </w:instrText>
        </w:r>
        <w:r>
          <w:rPr>
            <w:noProof/>
            <w:webHidden/>
          </w:rPr>
        </w:r>
        <w:r>
          <w:rPr>
            <w:noProof/>
            <w:webHidden/>
          </w:rPr>
          <w:fldChar w:fldCharType="separate"/>
        </w:r>
        <w:r>
          <w:rPr>
            <w:noProof/>
            <w:webHidden/>
          </w:rPr>
          <w:t>18</w:t>
        </w:r>
        <w:r>
          <w:rPr>
            <w:noProof/>
            <w:webHidden/>
          </w:rPr>
          <w:fldChar w:fldCharType="end"/>
        </w:r>
      </w:hyperlink>
    </w:p>
    <w:p w14:paraId="25E9A2E4" w14:textId="77777777" w:rsidR="00BB505E" w:rsidRDefault="00BB505E" w:rsidP="00BB505E">
      <w:pPr>
        <w:pStyle w:val="TableofFigures"/>
        <w:tabs>
          <w:tab w:val="right" w:leader="dot" w:pos="9016"/>
        </w:tabs>
        <w:jc w:val="both"/>
        <w:rPr>
          <w:rFonts w:asciiTheme="minorHAnsi" w:eastAsiaTheme="minorEastAsia" w:hAnsiTheme="minorHAnsi"/>
          <w:noProof/>
          <w:szCs w:val="24"/>
          <w:lang w:eastAsia="en-GB"/>
        </w:rPr>
      </w:pPr>
      <w:hyperlink w:anchor="_Toc134302319" w:history="1">
        <w:r w:rsidRPr="001B404A">
          <w:rPr>
            <w:rStyle w:val="Hyperlink"/>
            <w:b/>
            <w:bCs/>
            <w:noProof/>
          </w:rPr>
          <w:t>Table 3: Evaluation of Themes in Employee Interviews (Self-made)</w:t>
        </w:r>
        <w:r>
          <w:rPr>
            <w:noProof/>
            <w:webHidden/>
          </w:rPr>
          <w:tab/>
        </w:r>
        <w:r>
          <w:rPr>
            <w:noProof/>
            <w:webHidden/>
          </w:rPr>
          <w:fldChar w:fldCharType="begin"/>
        </w:r>
        <w:r>
          <w:rPr>
            <w:noProof/>
            <w:webHidden/>
          </w:rPr>
          <w:instrText xml:space="preserve"> PAGEREF _Toc134302319 \h </w:instrText>
        </w:r>
        <w:r>
          <w:rPr>
            <w:noProof/>
            <w:webHidden/>
          </w:rPr>
        </w:r>
        <w:r>
          <w:rPr>
            <w:noProof/>
            <w:webHidden/>
          </w:rPr>
          <w:fldChar w:fldCharType="separate"/>
        </w:r>
        <w:r>
          <w:rPr>
            <w:noProof/>
            <w:webHidden/>
          </w:rPr>
          <w:t>21</w:t>
        </w:r>
        <w:r>
          <w:rPr>
            <w:noProof/>
            <w:webHidden/>
          </w:rPr>
          <w:fldChar w:fldCharType="end"/>
        </w:r>
      </w:hyperlink>
    </w:p>
    <w:p w14:paraId="0F1ADA1A" w14:textId="77777777" w:rsidR="00BB505E" w:rsidRDefault="00BB505E" w:rsidP="00BB505E">
      <w:pPr>
        <w:pStyle w:val="TableofFigures"/>
        <w:tabs>
          <w:tab w:val="right" w:leader="dot" w:pos="9016"/>
        </w:tabs>
        <w:jc w:val="both"/>
        <w:rPr>
          <w:rFonts w:asciiTheme="minorHAnsi" w:eastAsiaTheme="minorEastAsia" w:hAnsiTheme="minorHAnsi"/>
          <w:noProof/>
          <w:szCs w:val="24"/>
          <w:lang w:eastAsia="en-GB"/>
        </w:rPr>
      </w:pPr>
      <w:hyperlink w:anchor="_Toc134302320" w:history="1">
        <w:r w:rsidRPr="001B404A">
          <w:rPr>
            <w:rStyle w:val="Hyperlink"/>
            <w:b/>
            <w:bCs/>
            <w:noProof/>
          </w:rPr>
          <w:t>Table 4: Evaluation of Critical Success Factors (Self-made)</w:t>
        </w:r>
        <w:r>
          <w:rPr>
            <w:noProof/>
            <w:webHidden/>
          </w:rPr>
          <w:tab/>
        </w:r>
        <w:r>
          <w:rPr>
            <w:noProof/>
            <w:webHidden/>
          </w:rPr>
          <w:fldChar w:fldCharType="begin"/>
        </w:r>
        <w:r>
          <w:rPr>
            <w:noProof/>
            <w:webHidden/>
          </w:rPr>
          <w:instrText xml:space="preserve"> PAGEREF _Toc134302320 \h </w:instrText>
        </w:r>
        <w:r>
          <w:rPr>
            <w:noProof/>
            <w:webHidden/>
          </w:rPr>
        </w:r>
        <w:r>
          <w:rPr>
            <w:noProof/>
            <w:webHidden/>
          </w:rPr>
          <w:fldChar w:fldCharType="separate"/>
        </w:r>
        <w:r>
          <w:rPr>
            <w:noProof/>
            <w:webHidden/>
          </w:rPr>
          <w:t>22</w:t>
        </w:r>
        <w:r>
          <w:rPr>
            <w:noProof/>
            <w:webHidden/>
          </w:rPr>
          <w:fldChar w:fldCharType="end"/>
        </w:r>
      </w:hyperlink>
    </w:p>
    <w:p w14:paraId="142DD6B0" w14:textId="77777777" w:rsidR="00BB505E" w:rsidRDefault="00BB505E" w:rsidP="00BB505E">
      <w:pPr>
        <w:jc w:val="both"/>
      </w:pPr>
      <w:r>
        <w:fldChar w:fldCharType="end"/>
      </w:r>
    </w:p>
    <w:p w14:paraId="3D91DD1A" w14:textId="77777777" w:rsidR="00BB505E" w:rsidRDefault="00BB505E" w:rsidP="00BB505E">
      <w:pPr>
        <w:spacing w:after="0" w:line="240" w:lineRule="auto"/>
        <w:jc w:val="both"/>
      </w:pPr>
      <w:r>
        <w:rPr>
          <w:rFonts w:ascii="Times New Roman" w:hAnsi="Times New Roman" w:cs="Times New Roman"/>
          <w:szCs w:val="24"/>
          <w:lang w:eastAsia="en-GB"/>
        </w:rPr>
        <w:br w:type="page"/>
      </w:r>
    </w:p>
    <w:p w14:paraId="1FDC0D02" w14:textId="77777777" w:rsidR="00BB505E" w:rsidRDefault="00BB505E" w:rsidP="00BB505E">
      <w:pPr>
        <w:pStyle w:val="Heading1"/>
        <w:jc w:val="both"/>
      </w:pPr>
      <w:bookmarkStart w:id="0" w:name="_Toc134181503"/>
      <w:r>
        <w:lastRenderedPageBreak/>
        <w:t>Chapter 1: Introduction</w:t>
      </w:r>
      <w:bookmarkEnd w:id="0"/>
    </w:p>
    <w:p w14:paraId="57EBC20B" w14:textId="77777777" w:rsidR="00BB505E" w:rsidRDefault="00BB505E" w:rsidP="00BB505E">
      <w:pPr>
        <w:pStyle w:val="Heading2"/>
        <w:jc w:val="both"/>
      </w:pPr>
      <w:bookmarkStart w:id="1" w:name="_Toc134181504"/>
      <w:r>
        <w:t>1.1 About the Current Topic</w:t>
      </w:r>
      <w:bookmarkEnd w:id="1"/>
    </w:p>
    <w:p w14:paraId="0A80024E" w14:textId="77777777" w:rsidR="00BB505E" w:rsidRDefault="00BB505E" w:rsidP="00BB505E">
      <w:pPr>
        <w:jc w:val="both"/>
      </w:pPr>
      <w:r>
        <w:t>The GGR Group case study examines the critical success factors for adopting and using ICTs to stay competitive in the UK construction business. A small set of an organization's fundamental competencies and capabilities can secure its success and give it a competitive advantage in its industry if properly managed (Porter, 1985).</w:t>
      </w:r>
    </w:p>
    <w:p w14:paraId="6BE529CC" w14:textId="77777777" w:rsidR="00BB505E" w:rsidRDefault="00BB505E" w:rsidP="00BB505E">
      <w:pPr>
        <w:jc w:val="both"/>
      </w:pPr>
      <w:r>
        <w:t>This dissertation is based on ICTs, business strategy, KM, and economics. ICTs have changed modern firms' strategies and operations (Brynjolfsson and McAfee, 2014). KM involves creating, sharing, and using knowledge to improve organisational performance and achieve strategic goals (</w:t>
      </w:r>
      <w:proofErr w:type="spellStart"/>
      <w:r>
        <w:t>Alavi</w:t>
      </w:r>
      <w:proofErr w:type="spellEnd"/>
      <w:r>
        <w:t xml:space="preserve"> and </w:t>
      </w:r>
      <w:proofErr w:type="spellStart"/>
      <w:r>
        <w:t>Leidner</w:t>
      </w:r>
      <w:proofErr w:type="spellEnd"/>
      <w:r>
        <w:t>, 2001). Economics helps explain how ICTs affect the building industry and UK economy (Berger and Nitsch, 2008).</w:t>
      </w:r>
    </w:p>
    <w:p w14:paraId="5181718B" w14:textId="77777777" w:rsidR="00BB505E" w:rsidRDefault="00BB505E" w:rsidP="00BB505E">
      <w:pPr>
        <w:pStyle w:val="Heading2"/>
        <w:jc w:val="both"/>
      </w:pPr>
      <w:bookmarkStart w:id="2" w:name="_Toc134181505"/>
      <w:r>
        <w:t>1.2 The Significance of the Research Topic</w:t>
      </w:r>
      <w:bookmarkEnd w:id="2"/>
      <w:r>
        <w:t xml:space="preserve"> </w:t>
      </w:r>
    </w:p>
    <w:p w14:paraId="6DEDB3D7" w14:textId="77777777" w:rsidR="00BB505E" w:rsidRDefault="00BB505E" w:rsidP="00BB505E">
      <w:pPr>
        <w:jc w:val="both"/>
      </w:pPr>
      <w:r>
        <w:t>State-owned monopolies have given way to privatised, deregulated, competitive construction markets worldwide (Molesworth, 2013). Technology has enabled innovative services and established new markets. However, deregulation, competition, and technical advances have artificially lowered prices, restricting management's coping methods and making it difficult to maintain sustainable profit margins.</w:t>
      </w:r>
    </w:p>
    <w:p w14:paraId="531930D9" w14:textId="77777777" w:rsidR="00BB505E" w:rsidRDefault="00BB505E" w:rsidP="00BB505E">
      <w:pPr>
        <w:jc w:val="both"/>
      </w:pPr>
      <w:r>
        <w:t>At the same time, demand for internet access, quicker download speeds, and a wide range of content has increased, underscoring the need for ICT to be integrated into every area of daily life (</w:t>
      </w:r>
      <w:proofErr w:type="spellStart"/>
      <w:r>
        <w:t>Kshetri</w:t>
      </w:r>
      <w:proofErr w:type="spellEnd"/>
      <w:r>
        <w:t>, 2014). To use the internet, the UK construction industry needs a national backbone and worldwide integration (</w:t>
      </w:r>
      <w:proofErr w:type="spellStart"/>
      <w:r>
        <w:t>Alshawi</w:t>
      </w:r>
      <w:proofErr w:type="spellEnd"/>
      <w:r>
        <w:t>, 2013).</w:t>
      </w:r>
    </w:p>
    <w:p w14:paraId="0873C47C" w14:textId="77777777" w:rsidR="00BB505E" w:rsidRDefault="00BB505E" w:rsidP="00BB505E">
      <w:pPr>
        <w:jc w:val="both"/>
      </w:pPr>
      <w:r>
        <w:t>Thus, construction companies like GGR Group must assess their ICT utilisation to stay competitive. This study will help GGR Group stay ahead of the competition and succeed in the business by examining its ICT infrastructure, policies, and procedures and making forward-thinking recommendations. This research will also help explain the role of ICT in the construction sector and its potential benefits for enterprises and customers.</w:t>
      </w:r>
    </w:p>
    <w:p w14:paraId="5C457FBE" w14:textId="77777777" w:rsidR="00BB505E" w:rsidRDefault="00BB505E" w:rsidP="00BB505E">
      <w:pPr>
        <w:pStyle w:val="Heading2"/>
        <w:jc w:val="both"/>
      </w:pPr>
      <w:bookmarkStart w:id="3" w:name="_Toc134181506"/>
      <w:r>
        <w:t>1.3 Problem Statement and Research Purpose</w:t>
      </w:r>
      <w:bookmarkEnd w:id="3"/>
      <w:r>
        <w:t xml:space="preserve"> </w:t>
      </w:r>
    </w:p>
    <w:p w14:paraId="71428CCA" w14:textId="77777777" w:rsidR="00BB505E" w:rsidRDefault="00BB505E" w:rsidP="00BB505E">
      <w:pPr>
        <w:jc w:val="both"/>
      </w:pPr>
      <w:r>
        <w:t xml:space="preserve">The deregulation of the construction business, which allowed new competitors to enter, turned a monopolistic, state-owned industry into a red ocean. This increased industry competition. Clients are looking for alternatives, therefore cash flow has dropped due to increased competition. Customers have missed pre-existing payments due to the multiple options. The company's condition has deteriorated because financial market participants see the GGR Group business as a high-risk investment market, making its balance sheet undesirable for debt financing. The corporation has also missed out on attractive economic prospects due to its bureaucratic processes from its monopoly. The company's slow market response caused this. Due to inability </w:t>
      </w:r>
      <w:r>
        <w:lastRenderedPageBreak/>
        <w:t xml:space="preserve">to collect all billed amounts, hefty taxes and persistent debt have resulted. Given GGR Group's declining service and subscriber numbers, its lack of inventiveness and action is disappointing. Competition from other companies is making it hard to market new service items like the VSAT. </w:t>
      </w:r>
    </w:p>
    <w:p w14:paraId="21200963" w14:textId="77777777" w:rsidR="00BB505E" w:rsidRDefault="00BB505E" w:rsidP="00BB505E">
      <w:pPr>
        <w:jc w:val="both"/>
      </w:pPr>
      <w:r>
        <w:t>This work attempts to solve the disastrous predicament. GGR Group still struggles to maintain its past competitive advantages in the face of hyper-competition. Critical success criteria in ICT for construction enterprises may work.</w:t>
      </w:r>
    </w:p>
    <w:p w14:paraId="6514D2EF" w14:textId="77777777" w:rsidR="00BB505E" w:rsidRDefault="00BB505E" w:rsidP="00BB505E">
      <w:pPr>
        <w:pStyle w:val="Heading2"/>
        <w:jc w:val="both"/>
      </w:pPr>
      <w:bookmarkStart w:id="4" w:name="_Toc134181507"/>
      <w:r>
        <w:t>1.4 Purpose, Objectives, and Research Questions</w:t>
      </w:r>
      <w:bookmarkEnd w:id="4"/>
      <w:r>
        <w:t xml:space="preserve"> </w:t>
      </w:r>
    </w:p>
    <w:p w14:paraId="6AED0EF6" w14:textId="77777777" w:rsidR="00BB505E" w:rsidRDefault="00BB505E" w:rsidP="00BB505E">
      <w:pPr>
        <w:pStyle w:val="Heading3"/>
        <w:jc w:val="both"/>
      </w:pPr>
      <w:bookmarkStart w:id="5" w:name="_Toc134181508"/>
      <w:r>
        <w:t>1.4.1 Aim</w:t>
      </w:r>
      <w:bookmarkEnd w:id="5"/>
    </w:p>
    <w:p w14:paraId="2363E20A" w14:textId="77777777" w:rsidR="00BB505E" w:rsidRDefault="00BB505E" w:rsidP="00BB505E">
      <w:pPr>
        <w:jc w:val="both"/>
      </w:pPr>
      <w:r>
        <w:t xml:space="preserve">This study examines GGR Group's critical success criteria for adopting and using information and communications technologies (ICTs) in the increasingly competitive UK construction industry.  </w:t>
      </w:r>
    </w:p>
    <w:p w14:paraId="49E3580C" w14:textId="77777777" w:rsidR="00BB505E" w:rsidRDefault="00BB505E" w:rsidP="00BB505E">
      <w:pPr>
        <w:pStyle w:val="Heading3"/>
        <w:jc w:val="both"/>
      </w:pPr>
      <w:bookmarkStart w:id="6" w:name="_Toc134181509"/>
      <w:r>
        <w:t>1.4.2 Objectives</w:t>
      </w:r>
      <w:bookmarkEnd w:id="6"/>
    </w:p>
    <w:p w14:paraId="31B5A9F7" w14:textId="77777777" w:rsidR="00BB505E" w:rsidRDefault="00BB505E" w:rsidP="00BB505E">
      <w:pPr>
        <w:pStyle w:val="ListParagraph"/>
        <w:numPr>
          <w:ilvl w:val="0"/>
          <w:numId w:val="1"/>
        </w:numPr>
        <w:jc w:val="both"/>
      </w:pPr>
      <w:r>
        <w:t xml:space="preserve">Assessing how information and communication technology (ICT) impacts customer service and GGR Group's competitive edge in the construction business. </w:t>
      </w:r>
    </w:p>
    <w:p w14:paraId="214627E6" w14:textId="77777777" w:rsidR="00BB505E" w:rsidRDefault="00BB505E" w:rsidP="00BB505E">
      <w:pPr>
        <w:pStyle w:val="ListParagraph"/>
        <w:numPr>
          <w:ilvl w:val="0"/>
          <w:numId w:val="1"/>
        </w:numPr>
        <w:jc w:val="both"/>
      </w:pPr>
      <w:r>
        <w:t>Advise GGR Group on its strategies, policies, procedures, and technology to help it succeed in the UK's highly competitive construction business.</w:t>
      </w:r>
    </w:p>
    <w:p w14:paraId="1B755AC1" w14:textId="77777777" w:rsidR="00BB505E" w:rsidRDefault="00BB505E" w:rsidP="00BB505E">
      <w:pPr>
        <w:pStyle w:val="ListParagraph"/>
        <w:numPr>
          <w:ilvl w:val="0"/>
          <w:numId w:val="1"/>
        </w:numPr>
        <w:jc w:val="both"/>
      </w:pPr>
      <w:r>
        <w:t>Provide forward-thinking ICT strategy suggestions, including technological solutions and implementation strategies, to enable GGR Group stay ahead of the competition and succeed in the UK construction market.</w:t>
      </w:r>
    </w:p>
    <w:p w14:paraId="00275A6F" w14:textId="77777777" w:rsidR="00BB505E" w:rsidRDefault="00BB505E" w:rsidP="00BB505E">
      <w:pPr>
        <w:pStyle w:val="Heading2"/>
        <w:jc w:val="both"/>
        <w:rPr>
          <w:color w:val="FF0000"/>
        </w:rPr>
      </w:pPr>
      <w:bookmarkStart w:id="7" w:name="_Toc134181510"/>
      <w:r>
        <w:t>1.5 Research Methodology</w:t>
      </w:r>
      <w:bookmarkEnd w:id="7"/>
    </w:p>
    <w:p w14:paraId="00C51045" w14:textId="77777777" w:rsidR="00BB505E" w:rsidRDefault="00BB505E" w:rsidP="00BB505E">
      <w:pPr>
        <w:jc w:val="both"/>
      </w:pPr>
      <w:r>
        <w:t xml:space="preserve">This study uses quantitative and qualitative data collection and analysis approaches. GGR Group employees and stakeholders will be surveyed to determine ICT adoption, usage, and impact on customer service and the company's competitive advantage. </w:t>
      </w:r>
      <w:proofErr w:type="spellStart"/>
      <w:r>
        <w:t>Alshawi</w:t>
      </w:r>
      <w:proofErr w:type="spellEnd"/>
      <w:r>
        <w:t xml:space="preserve"> (2013)'s study on ICT adoption in construction SME's will inform the survey instrument. The survey will be distributed online to maximise participation and accessibility.</w:t>
      </w:r>
    </w:p>
    <w:p w14:paraId="230DE689" w14:textId="77777777" w:rsidR="00BB505E" w:rsidRDefault="00BB505E" w:rsidP="00BB505E">
      <w:pPr>
        <w:jc w:val="both"/>
      </w:pPr>
      <w:r>
        <w:t>After the survey, GGR Group workers and stakeholders will participate in semi-structured interviews to discuss their ICT experiences and work problems and prospects. The theoretical framework and survey results will inform the interview process. The interviews will be audio-recorded, transcribed, and processed using thematic analysis to identify common themes and patterns.</w:t>
      </w:r>
    </w:p>
    <w:p w14:paraId="6751D1D9" w14:textId="77777777" w:rsidR="00BB505E" w:rsidRDefault="00BB505E" w:rsidP="00BB505E">
      <w:pPr>
        <w:jc w:val="both"/>
      </w:pPr>
      <w:r>
        <w:t>To give a full and contextualised study of the research issue, survey and interview data will be triangulated with secondary data from industry publications and academic literature. Descriptive statistics and qualitative content analysis will analyse data. The mixed-methods approach is ideal for studying complex phenomena like the impact of ICT on customer service and competitive advantage because it integrates multiple data and viewpoints (Creswell and Plano Clark, 2018).</w:t>
      </w:r>
    </w:p>
    <w:p w14:paraId="48EC5A35" w14:textId="77777777" w:rsidR="00BB505E" w:rsidRDefault="00BB505E" w:rsidP="00BB505E">
      <w:pPr>
        <w:pStyle w:val="Heading1"/>
        <w:jc w:val="both"/>
      </w:pPr>
      <w:bookmarkStart w:id="8" w:name="_Toc134181511"/>
      <w:r>
        <w:lastRenderedPageBreak/>
        <w:t>Chapter 2: Literature Review</w:t>
      </w:r>
      <w:bookmarkEnd w:id="8"/>
    </w:p>
    <w:p w14:paraId="2E4D7E12" w14:textId="77777777" w:rsidR="00BB505E" w:rsidRDefault="00BB505E" w:rsidP="00BB505E">
      <w:pPr>
        <w:pStyle w:val="Heading2"/>
        <w:jc w:val="both"/>
      </w:pPr>
      <w:bookmarkStart w:id="9" w:name="_Toc134181512"/>
      <w:r>
        <w:t>2.1 Chapter Overview</w:t>
      </w:r>
      <w:bookmarkEnd w:id="9"/>
    </w:p>
    <w:p w14:paraId="6DEA31B5" w14:textId="77777777" w:rsidR="00BB505E" w:rsidRDefault="00BB505E" w:rsidP="00BB505E">
      <w:pPr>
        <w:jc w:val="both"/>
      </w:pPr>
      <w:r>
        <w:t xml:space="preserve">This chapter covers the research needed to analyse and create the GGR Group's information and communications technology plan to maintain a competitive edge. This chapter explores hyper-competition, competitive advantage, and market longevity. Critical success attributes are being studied to help identify, classify, and isolate key features. As a result, the chapter examines the study's theoretical foundations and seeks to discover grounded theory holes to determine if the research is possible. This chapter covers strategy, critical success factors (CSF), knowledge management (KM), and most importantly, sustainable competitive advantage (SCA). </w:t>
      </w:r>
    </w:p>
    <w:p w14:paraId="4C81DD4C" w14:textId="77777777" w:rsidR="00BB505E" w:rsidRDefault="00BB505E" w:rsidP="00BB505E">
      <w:pPr>
        <w:pStyle w:val="Heading2"/>
        <w:jc w:val="both"/>
      </w:pPr>
      <w:bookmarkStart w:id="10" w:name="_Toc134181513"/>
      <w:r>
        <w:t>2.2 Critical Success Factors in Past Studies</w:t>
      </w:r>
      <w:bookmarkEnd w:id="10"/>
    </w:p>
    <w:p w14:paraId="2D137FDB" w14:textId="77777777" w:rsidR="00BB505E" w:rsidRDefault="00BB505E" w:rsidP="00BB505E">
      <w:pPr>
        <w:jc w:val="both"/>
      </w:pPr>
      <w:r>
        <w:t>Project or organisation success depends on critical success factors (CSFs). Identifying and controlling CSFs is essential for success and competitiveness in any industry. Construction, a major global economy contributor, is no exception. Several construction investigations have found CSFs. This essay will critically analyse and evaluate past construction sector CSF studies and their relevance and applicability in the current scenario.</w:t>
      </w:r>
    </w:p>
    <w:p w14:paraId="601CC6D4" w14:textId="77777777" w:rsidR="00BB505E" w:rsidRDefault="00BB505E" w:rsidP="00BB505E">
      <w:pPr>
        <w:jc w:val="both"/>
      </w:pPr>
      <w:r>
        <w:t xml:space="preserve">Project management is a frequent construction CSF. </w:t>
      </w:r>
      <w:proofErr w:type="spellStart"/>
      <w:r>
        <w:t>Iyer</w:t>
      </w:r>
      <w:proofErr w:type="spellEnd"/>
      <w:r>
        <w:t xml:space="preserve"> and Jha (2006) say construction projects need good project management. They say project management requires planning, scheduling, and resource management. They also emphasise communication and cooperation between clients, contractors, and suppliers.</w:t>
      </w:r>
    </w:p>
    <w:p w14:paraId="4B049DCA" w14:textId="77777777" w:rsidR="00BB505E" w:rsidRDefault="00BB505E" w:rsidP="00BB505E">
      <w:pPr>
        <w:jc w:val="both"/>
      </w:pPr>
      <w:r>
        <w:t>Resource availability and efficiency are another building industry CSF. This comprises equipment, materials, professional labour, and project managers. Singh and Bhatia (2017) believe that resource availability and utilisation can greatly impact project deadlines, costs, and success.</w:t>
      </w:r>
    </w:p>
    <w:p w14:paraId="0B262202" w14:textId="77777777" w:rsidR="00BB505E" w:rsidRDefault="00BB505E" w:rsidP="00BB505E">
      <w:pPr>
        <w:jc w:val="both"/>
      </w:pPr>
      <w:r>
        <w:t>Construction's other CSF is risk management. Multiple parties and complex procedures make building projects riskier, according to Zou et al. (2014). They say successful risk management entails recognising and assessing risks, establishing methods to mitigate or prevent them, and continually monitoring and changing the risk management plan.</w:t>
      </w:r>
    </w:p>
    <w:p w14:paraId="50F34F1D" w14:textId="77777777" w:rsidR="00BB505E" w:rsidRDefault="00BB505E" w:rsidP="00BB505E">
      <w:pPr>
        <w:jc w:val="both"/>
      </w:pPr>
      <w:r>
        <w:t>Past construction industry research recognised technology and innovation deployment as another crucial CSF. Li et al. (2017) found that the construction industry is slower to absorb new technology and innovate. They claim that BIM and prefabrication can boost project efficiency, quality, and safety.</w:t>
      </w:r>
    </w:p>
    <w:p w14:paraId="212EE1B4" w14:textId="77777777" w:rsidR="00BB505E" w:rsidRDefault="00BB505E" w:rsidP="00BB505E">
      <w:pPr>
        <w:jc w:val="both"/>
      </w:pPr>
      <w:r>
        <w:t>Construction projects require good supply chain management. Akintoye et al. (2003) said the construction business has complex supply chains with various suppliers and contractors. They say efficient supply chain management requires building connections with key suppliers and contractors, controlling materials and information flow, and optimising supply chain procedures to cut costs and boost efficiency.</w:t>
      </w:r>
    </w:p>
    <w:p w14:paraId="1E958BE3" w14:textId="77777777" w:rsidR="00BB505E" w:rsidRDefault="00BB505E" w:rsidP="00BB505E">
      <w:pPr>
        <w:jc w:val="both"/>
      </w:pPr>
      <w:r>
        <w:lastRenderedPageBreak/>
        <w:t xml:space="preserve">Construction CSFs include knowledge management. Arain et al. (2019) </w:t>
      </w:r>
      <w:proofErr w:type="gramStart"/>
      <w:r>
        <w:t>define</w:t>
      </w:r>
      <w:proofErr w:type="gramEnd"/>
      <w:r>
        <w:t xml:space="preserve"> knowledge management as capturing, storing, and exchanging organisational knowledge and experience. Effective knowledge management may boost project efficiency, quality, innovation, and continual development.</w:t>
      </w:r>
    </w:p>
    <w:p w14:paraId="6A24409B" w14:textId="77777777" w:rsidR="00BB505E" w:rsidRDefault="00BB505E" w:rsidP="00BB505E">
      <w:pPr>
        <w:jc w:val="both"/>
      </w:pPr>
      <w:r>
        <w:t>In conclusion, several studies have identified critical success factors in the construction industry, including effective project management, resource availability and utilisation, risk management, technology and innovation implementation, supply chain management, and knowledge management. As the construction sector faces project complexity, risk, and competition, these CSFs are relevant and applicable. Construction firms can succeed and stay ahead by managing these CSFs.</w:t>
      </w:r>
    </w:p>
    <w:p w14:paraId="0BCF5C8B" w14:textId="77777777" w:rsidR="00BB505E" w:rsidRDefault="00BB505E" w:rsidP="00BB505E">
      <w:pPr>
        <w:pStyle w:val="Heading2"/>
        <w:jc w:val="both"/>
      </w:pPr>
      <w:bookmarkStart w:id="11" w:name="_Toc134181514"/>
      <w:r>
        <w:t>2.3 Essential Components of a Viable Business Model in the Construction Sector</w:t>
      </w:r>
      <w:bookmarkEnd w:id="11"/>
      <w:r>
        <w:t xml:space="preserve"> </w:t>
      </w:r>
    </w:p>
    <w:p w14:paraId="2D1DF8FE" w14:textId="77777777" w:rsidR="00BB505E" w:rsidRDefault="00BB505E" w:rsidP="00BB505E">
      <w:pPr>
        <w:jc w:val="both"/>
      </w:pPr>
      <w:proofErr w:type="spellStart"/>
      <w:r>
        <w:t>Touray</w:t>
      </w:r>
      <w:proofErr w:type="spellEnd"/>
      <w:r>
        <w:t xml:space="preserve">, </w:t>
      </w:r>
      <w:proofErr w:type="spellStart"/>
      <w:r>
        <w:t>Salminen</w:t>
      </w:r>
      <w:proofErr w:type="spellEnd"/>
      <w:r>
        <w:t xml:space="preserve">, and </w:t>
      </w:r>
      <w:proofErr w:type="spellStart"/>
      <w:r>
        <w:t>Mursu</w:t>
      </w:r>
      <w:proofErr w:type="spellEnd"/>
      <w:r>
        <w:t xml:space="preserve"> (2013) found hypercompetitive conduct in everyday tasks. They claim that organisations compete horizontally for direct control over vital skills and assets to gain a competitive edge. They say this inclination is visible. According to </w:t>
      </w:r>
      <w:proofErr w:type="spellStart"/>
      <w:r>
        <w:t>Subiyakto</w:t>
      </w:r>
      <w:proofErr w:type="spellEnd"/>
      <w:r>
        <w:t xml:space="preserve"> and bin </w:t>
      </w:r>
      <w:proofErr w:type="spellStart"/>
      <w:r>
        <w:t>Ahlan</w:t>
      </w:r>
      <w:proofErr w:type="spellEnd"/>
      <w:r>
        <w:t xml:space="preserve"> (2013), high-tech companies often achieve (temporary) market dominance, creating a competitive environment. The report argued for a "flat world," in which everyone battled equally for industry dominance. </w:t>
      </w:r>
    </w:p>
    <w:p w14:paraId="71E60076" w14:textId="77777777" w:rsidR="00BB505E" w:rsidRDefault="00BB505E" w:rsidP="00BB505E">
      <w:pPr>
        <w:jc w:val="both"/>
      </w:pPr>
      <w:r>
        <w:t>Hyper competition is also known as a "copycat economy," because everyone has access to the same technology, expertise, resources, and markets (</w:t>
      </w:r>
      <w:proofErr w:type="spellStart"/>
      <w:r>
        <w:t>Subiyakto</w:t>
      </w:r>
      <w:proofErr w:type="spellEnd"/>
      <w:r>
        <w:t xml:space="preserve"> and bin </w:t>
      </w:r>
      <w:proofErr w:type="spellStart"/>
      <w:r>
        <w:t>Ahlan</w:t>
      </w:r>
      <w:proofErr w:type="spellEnd"/>
      <w:r>
        <w:t>, 2013). Hyper-competition is distinguished by a huge number of players, little and irregular earnings, and disruptive and discontinuous competition, according to one proponent. If entrance barriers are lifted, future competitors may utilise unusual techniques to undercut incumbents' market share advantages, which could be disastrous (</w:t>
      </w:r>
      <w:proofErr w:type="spellStart"/>
      <w:r>
        <w:t>Subiyakto</w:t>
      </w:r>
      <w:proofErr w:type="spellEnd"/>
      <w:r>
        <w:t xml:space="preserve"> and bin </w:t>
      </w:r>
      <w:proofErr w:type="spellStart"/>
      <w:r>
        <w:t>Ahlan</w:t>
      </w:r>
      <w:proofErr w:type="spellEnd"/>
      <w:r>
        <w:t xml:space="preserve">, 2013). This suggests that the incumbent has already been attacked in the highly competitive environment. GGR Group's voice market share dropped from 100% to 7%. </w:t>
      </w:r>
    </w:p>
    <w:p w14:paraId="1FACA70E" w14:textId="77777777" w:rsidR="00BB505E" w:rsidRDefault="00BB505E" w:rsidP="00BB505E">
      <w:pPr>
        <w:jc w:val="both"/>
      </w:pPr>
      <w:r>
        <w:t xml:space="preserve">Finally, </w:t>
      </w:r>
      <w:proofErr w:type="spellStart"/>
      <w:r>
        <w:t>Bhuasiri</w:t>
      </w:r>
      <w:proofErr w:type="spellEnd"/>
      <w:r>
        <w:t xml:space="preserve"> et al. (2012) underline that all benefits in hypercompetitive or high velocity competition are ephemeral due to abbreviated product life cycles, fast market boundary redrawing, low entry barriers, and strong rivalry. These characteristics create "high-velocity competition." </w:t>
      </w:r>
    </w:p>
    <w:p w14:paraId="3D91850D" w14:textId="77777777" w:rsidR="00BB505E" w:rsidRDefault="00BB505E" w:rsidP="00BB505E">
      <w:pPr>
        <w:jc w:val="both"/>
      </w:pPr>
      <w:proofErr w:type="spellStart"/>
      <w:r>
        <w:t>Hypercompetition</w:t>
      </w:r>
      <w:proofErr w:type="spellEnd"/>
      <w:r>
        <w:t xml:space="preserve"> requires GGR Group to adopt dynamic ICT policies and initiatives. </w:t>
      </w:r>
    </w:p>
    <w:p w14:paraId="12AA09B5" w14:textId="77777777" w:rsidR="00BB505E" w:rsidRDefault="00BB505E" w:rsidP="00BB505E">
      <w:pPr>
        <w:jc w:val="both"/>
      </w:pPr>
      <w:r>
        <w:t>Thus, in a competitive setting, a long-term competitive advantage approach will fail (</w:t>
      </w:r>
      <w:proofErr w:type="spellStart"/>
      <w:r>
        <w:t>Bhuasiri</w:t>
      </w:r>
      <w:proofErr w:type="spellEnd"/>
      <w:r>
        <w:t xml:space="preserve"> et al., 2012). In a highly competitive economy, it's not enough to adapt; you must aggressively destroy others' advantages.</w:t>
      </w:r>
    </w:p>
    <w:p w14:paraId="20433142" w14:textId="77777777" w:rsidR="00BB505E" w:rsidRDefault="00BB505E" w:rsidP="00BB505E">
      <w:pPr>
        <w:pStyle w:val="Heading2"/>
        <w:jc w:val="both"/>
      </w:pPr>
      <w:bookmarkStart w:id="12" w:name="_Toc134181515"/>
      <w:r>
        <w:lastRenderedPageBreak/>
        <w:t>2.4 Critical Success Factors for the Application and Integration of ICT Construction Industry</w:t>
      </w:r>
      <w:bookmarkEnd w:id="12"/>
    </w:p>
    <w:p w14:paraId="4CC575E9" w14:textId="77777777" w:rsidR="00BB505E" w:rsidRDefault="00BB505E" w:rsidP="00BB505E">
      <w:pPr>
        <w:jc w:val="both"/>
      </w:pPr>
      <w:r>
        <w:t>According to Love et al. (2004), the construction industry is demanding better ICT use. Maintaining competitiveness in a rapidly changing business environment requires this. ICT can boost corporate performance and project success in the construction industry. Critical success factors (CSFs) must be considered to successfully adopt information and communications technology in the construction business.</w:t>
      </w:r>
    </w:p>
    <w:p w14:paraId="4E4949AE" w14:textId="77777777" w:rsidR="00BB505E" w:rsidRDefault="00BB505E" w:rsidP="00BB505E">
      <w:pPr>
        <w:jc w:val="both"/>
      </w:pPr>
      <w:r>
        <w:t>Information and communication technology (ICT) implementation in the construction business depends on reliable and effective communication systems. Kumaraswamy and Chan (1998) state that ICT adoption requires reliable and effective communication networks. Construction requires communication. Kumaraswamy and Chan (1998) found that effective information and communications technology utilisation in construction requires good communication.</w:t>
      </w:r>
    </w:p>
    <w:p w14:paraId="6C9C7079" w14:textId="77777777" w:rsidR="00BB505E" w:rsidRDefault="00BB505E" w:rsidP="00BB505E">
      <w:pPr>
        <w:jc w:val="both"/>
      </w:pPr>
      <w:r>
        <w:t>According to Love et al. (2004), skilled personnel are another key aspect in ICT deployment in the construction industry. Technically proficient people are needed to install ICT in the construction business. Love et al. (2004) found that trained workers were crucial to the construction industry's ICT adoption.</w:t>
      </w:r>
    </w:p>
    <w:p w14:paraId="4893D11C" w14:textId="77777777" w:rsidR="00BB505E" w:rsidRDefault="00BB505E" w:rsidP="00BB505E">
      <w:pPr>
        <w:jc w:val="both"/>
      </w:pPr>
      <w:r>
        <w:t>According to Tam et al. (2004), a good information and communications technology (ICT) infrastructure is also crucial to the success of ICT in building. The construction industry needs reliable ICT infrastructure to use ICT efficiently. Tam et al. (2004) found that good information and communications technology (ICT) infrastructure is essential for using ICT in building.</w:t>
      </w:r>
    </w:p>
    <w:p w14:paraId="69CA0273" w14:textId="77777777" w:rsidR="00BB505E" w:rsidRDefault="00BB505E" w:rsidP="00BB505E">
      <w:pPr>
        <w:jc w:val="both"/>
      </w:pPr>
      <w:r>
        <w:t xml:space="preserve">Organisational culture is crucial to the successful use of information and communications technology in construction, according to </w:t>
      </w:r>
      <w:proofErr w:type="spellStart"/>
      <w:r>
        <w:t>Baiden</w:t>
      </w:r>
      <w:proofErr w:type="spellEnd"/>
      <w:r>
        <w:t xml:space="preserve"> et al. (2016). Organisational culture is the values, ideas, and norms that guide personnel. ICT implementation requires a supportive organisational culture that encourages new technology uptake. </w:t>
      </w:r>
      <w:proofErr w:type="spellStart"/>
      <w:r>
        <w:t>Baiden</w:t>
      </w:r>
      <w:proofErr w:type="spellEnd"/>
      <w:r>
        <w:t xml:space="preserve"> et al. (2016) found that business culture is vital to the successful use of information and communication technology in construction.</w:t>
      </w:r>
    </w:p>
    <w:p w14:paraId="05CCE978" w14:textId="77777777" w:rsidR="00BB505E" w:rsidRDefault="00BB505E" w:rsidP="00BB505E">
      <w:pPr>
        <w:jc w:val="both"/>
      </w:pPr>
      <w:r>
        <w:t>Irani et al. (2006) state that project management is crucial to the use of ICT in building. Effective project management is essential for construction industry ICT adoption. Project managers plan, organise, and manage resources to complete a project. Irani and colleagues (2006) found that successful ICT implementation in the construction industry requires effective project management.</w:t>
      </w:r>
    </w:p>
    <w:p w14:paraId="21256574" w14:textId="77777777" w:rsidR="00BB505E" w:rsidRDefault="00BB505E" w:rsidP="00BB505E">
      <w:pPr>
        <w:jc w:val="both"/>
      </w:pPr>
    </w:p>
    <w:p w14:paraId="32B1EA35" w14:textId="77777777" w:rsidR="00BB505E" w:rsidRDefault="00BB505E" w:rsidP="00BB505E">
      <w:pPr>
        <w:pStyle w:val="Heading2"/>
        <w:jc w:val="both"/>
      </w:pPr>
      <w:bookmarkStart w:id="13" w:name="_Toc134181516"/>
      <w:r>
        <w:t>2.5 Chapter Evaluation</w:t>
      </w:r>
      <w:bookmarkEnd w:id="13"/>
    </w:p>
    <w:p w14:paraId="6E72CFA3" w14:textId="77777777" w:rsidR="00BB505E" w:rsidRDefault="00BB505E" w:rsidP="00BB505E">
      <w:pPr>
        <w:jc w:val="both"/>
      </w:pPr>
      <w:r>
        <w:t xml:space="preserve">ICT can boost corporate performance and project success in the construction industry. However, successful implementation of information and communications technology in the construction industry requires consideration of critical success factors like </w:t>
      </w:r>
      <w:r>
        <w:lastRenderedPageBreak/>
        <w:t xml:space="preserve">communication, availability of skilled personnel, appropriate IT infrastructure, organisational culture, and project management (Love et al., 2004; Kumaraswamy &amp; Chan, 1998; Tam et al., 2004; </w:t>
      </w:r>
      <w:proofErr w:type="spellStart"/>
      <w:r>
        <w:t>Baiden</w:t>
      </w:r>
      <w:proofErr w:type="spellEnd"/>
      <w:r>
        <w:t xml:space="preserve"> et al., 2016; Irani et al., 2006). These factors must be considered before implementing ICT in the building industry.</w:t>
      </w:r>
    </w:p>
    <w:p w14:paraId="45949EFE" w14:textId="77777777" w:rsidR="00BB505E" w:rsidRDefault="00BB505E" w:rsidP="00BB505E">
      <w:pPr>
        <w:jc w:val="both"/>
      </w:pPr>
    </w:p>
    <w:p w14:paraId="71A45CFF" w14:textId="77777777" w:rsidR="00BB505E" w:rsidRDefault="00BB505E" w:rsidP="00BB505E">
      <w:pPr>
        <w:pStyle w:val="Heading1"/>
        <w:jc w:val="both"/>
      </w:pPr>
      <w:bookmarkStart w:id="14" w:name="_Toc134181517"/>
      <w:r>
        <w:t>Chapter 3: Methodology of the Research</w:t>
      </w:r>
      <w:bookmarkEnd w:id="14"/>
    </w:p>
    <w:p w14:paraId="4990A3F6" w14:textId="77777777" w:rsidR="00BB505E" w:rsidRDefault="00BB505E" w:rsidP="00BB505E">
      <w:pPr>
        <w:pStyle w:val="Heading2"/>
        <w:jc w:val="both"/>
      </w:pPr>
      <w:bookmarkStart w:id="15" w:name="_Toc134181518"/>
      <w:r>
        <w:t>3.1 Historical Context of the Organization</w:t>
      </w:r>
      <w:bookmarkEnd w:id="15"/>
      <w:r>
        <w:t xml:space="preserve"> </w:t>
      </w:r>
    </w:p>
    <w:p w14:paraId="4CEF01FD" w14:textId="77777777" w:rsidR="00BB505E" w:rsidRDefault="00BB505E" w:rsidP="00BB505E">
      <w:pPr>
        <w:jc w:val="both"/>
      </w:pPr>
      <w:r>
        <w:t xml:space="preserve">Graeme and Gill Riley founded GGR Group in 1995. It offers contract lifting, training, and the largest fleet of lifting equipment for sale or rent. It now leads Europe in full lifting solutions. Graeme and Gill Riley founded GGR Group. GGR Group created some of Britain's most famous construction projects. The Shard, </w:t>
      </w:r>
      <w:proofErr w:type="spellStart"/>
      <w:r>
        <w:t>CrossRail</w:t>
      </w:r>
      <w:proofErr w:type="spellEnd"/>
      <w:r>
        <w:t xml:space="preserve">, and Westfield Stratford City are among these projects. GGR Group's innovative product design and expert technical support helped the company succeed. </w:t>
      </w:r>
    </w:p>
    <w:p w14:paraId="082C16CA" w14:textId="77777777" w:rsidR="00BB505E" w:rsidRDefault="00BB505E" w:rsidP="00BB505E">
      <w:pPr>
        <w:jc w:val="both"/>
      </w:pPr>
      <w:r>
        <w:t xml:space="preserve">Manchester, its headquarters, Thame, its innovation facility, and Glasgow are the company's UK locations. Over thirty specialised distributors in Europe, South Africa, and the UAE sell GGR Group products. Distributors in certain areas.   </w:t>
      </w:r>
    </w:p>
    <w:p w14:paraId="1E72E8A0" w14:textId="77777777" w:rsidR="00BB505E" w:rsidRDefault="00BB505E" w:rsidP="00BB505E">
      <w:pPr>
        <w:pStyle w:val="Heading2"/>
        <w:jc w:val="both"/>
      </w:pPr>
      <w:bookmarkStart w:id="16" w:name="_Toc134181519"/>
      <w:r>
        <w:t>3.2 Primary Research</w:t>
      </w:r>
      <w:bookmarkEnd w:id="16"/>
    </w:p>
    <w:p w14:paraId="3953002B" w14:textId="77777777" w:rsidR="00BB505E" w:rsidRDefault="00BB505E" w:rsidP="00BB505E">
      <w:pPr>
        <w:jc w:val="both"/>
      </w:pPr>
      <w:r>
        <w:t>The initial research gathers information about the organization's ICT infrastructure, rules, and processes. Understanding how GGR Group uses ICT is crucial as technology becomes increasingly key to business success. The study will reveal how the company uses technology to improve procedures, boost productivity, and satisfy customers.</w:t>
      </w:r>
    </w:p>
    <w:p w14:paraId="403A3462" w14:textId="77777777" w:rsidR="00BB505E" w:rsidRDefault="00BB505E" w:rsidP="00BB505E">
      <w:pPr>
        <w:jc w:val="both"/>
      </w:pPr>
      <w:r>
        <w:t xml:space="preserve">When </w:t>
      </w:r>
      <w:proofErr w:type="gramStart"/>
      <w:r>
        <w:t>particular information</w:t>
      </w:r>
      <w:proofErr w:type="gramEnd"/>
      <w:r>
        <w:t xml:space="preserve"> is needed and research objectives are clear, primary research is the best data collection approach, according to </w:t>
      </w:r>
      <w:proofErr w:type="spellStart"/>
      <w:r>
        <w:t>Jankowicz</w:t>
      </w:r>
      <w:proofErr w:type="spellEnd"/>
      <w:r>
        <w:t xml:space="preserve"> (2017). Interviews and surveys with employees and stakeholders are a great approach to gather data on a variety of organisational issues, including ICT adoption and use.</w:t>
      </w:r>
    </w:p>
    <w:p w14:paraId="13F86760" w14:textId="77777777" w:rsidR="00BB505E" w:rsidRDefault="00BB505E" w:rsidP="00BB505E">
      <w:pPr>
        <w:jc w:val="both"/>
      </w:pPr>
      <w:r>
        <w:t>Surveys and interviews will reveal the organization's ICT infrastructure, policies, and practises. The data will be used to identify areas for improvement, potential bottlenecks, and strategies to optimise technology to fulfil the organization's goals.</w:t>
      </w:r>
    </w:p>
    <w:p w14:paraId="3BA28433" w14:textId="77777777" w:rsidR="00BB505E" w:rsidRDefault="00BB505E" w:rsidP="00BB505E">
      <w:pPr>
        <w:pStyle w:val="Heading3"/>
        <w:jc w:val="both"/>
      </w:pPr>
      <w:bookmarkStart w:id="17" w:name="_Toc134181520"/>
      <w:r>
        <w:t>3.2.1 Data Collection Methods</w:t>
      </w:r>
      <w:bookmarkEnd w:id="17"/>
    </w:p>
    <w:p w14:paraId="64B66673" w14:textId="77777777" w:rsidR="00BB505E" w:rsidRDefault="00BB505E" w:rsidP="00BB505E">
      <w:pPr>
        <w:jc w:val="both"/>
      </w:pPr>
      <w:r>
        <w:t>This project will collect data mostly through interviews and questionnaires. GGR Group will interview top management, ICT employees, and other key personnel. The interviews will be structured to gather information about the company's information and communications technology (ICT) infrastructure, policies, and processes, as well as its adoption and use of ICT. Bryman &amp; Bell (2015).</w:t>
      </w:r>
    </w:p>
    <w:p w14:paraId="44854662" w14:textId="77777777" w:rsidR="00BB505E" w:rsidRDefault="00BB505E" w:rsidP="00BB505E">
      <w:pPr>
        <w:jc w:val="both"/>
      </w:pPr>
      <w:r>
        <w:t xml:space="preserve">GGR Group employees—office and field—will receive the questionnaire. The study will ask employees about ICT's impact on customer service and the company's </w:t>
      </w:r>
      <w:r>
        <w:lastRenderedPageBreak/>
        <w:t>construction sector competitiveness. The survey will also ask how much the company uses ICT (Oppenheim, 1992).</w:t>
      </w:r>
    </w:p>
    <w:p w14:paraId="47E9FA10" w14:textId="77777777" w:rsidR="00BB505E" w:rsidRDefault="00BB505E" w:rsidP="00BB505E">
      <w:pPr>
        <w:pStyle w:val="Heading3"/>
        <w:jc w:val="both"/>
      </w:pPr>
      <w:bookmarkStart w:id="18" w:name="_Toc134181521"/>
      <w:r>
        <w:t>3.2.2 Data Analysis Methods</w:t>
      </w:r>
      <w:bookmarkEnd w:id="18"/>
    </w:p>
    <w:p w14:paraId="762B1731" w14:textId="77777777" w:rsidR="00BB505E" w:rsidRDefault="00BB505E" w:rsidP="00BB505E">
      <w:pPr>
        <w:jc w:val="both"/>
      </w:pPr>
      <w:r>
        <w:t xml:space="preserve">Interview and survey data will be analysed using qualitative and quantitative methods. Content analysis will be used to identify key themes and patterns in the qualitative interview data (Elo &amp; </w:t>
      </w:r>
      <w:proofErr w:type="spellStart"/>
      <w:r>
        <w:t>Kyngas</w:t>
      </w:r>
      <w:proofErr w:type="spellEnd"/>
      <w:r>
        <w:t>, 2008). The collected data will be analysed. Quantitative survey data will be analysed using descriptive statistics, correlation analysis, and regression analysis (Field, 2013).</w:t>
      </w:r>
    </w:p>
    <w:p w14:paraId="6E25BBC4" w14:textId="77777777" w:rsidR="00BB505E" w:rsidRDefault="00BB505E" w:rsidP="00BB505E">
      <w:pPr>
        <w:jc w:val="both"/>
      </w:pPr>
      <w:r>
        <w:t>Data analysis will inform GGR Group's ICT strategy, including technological solutions and implementation techniques. The company's ICT infrastructure, policies, and processes, as well as its adoption and use of ICT, will inform the recommendations. Robson (2016) states that the proposals will help the company stay competitive and succeed in the UK construction sector.</w:t>
      </w:r>
    </w:p>
    <w:p w14:paraId="38A14FE8" w14:textId="77777777" w:rsidR="00BB505E" w:rsidRDefault="00BB505E" w:rsidP="00BB505E">
      <w:pPr>
        <w:pStyle w:val="Heading2"/>
        <w:jc w:val="both"/>
      </w:pPr>
      <w:bookmarkStart w:id="19" w:name="_Toc134181522"/>
      <w:r>
        <w:t>3.3 Secondary Research</w:t>
      </w:r>
      <w:bookmarkEnd w:id="19"/>
    </w:p>
    <w:p w14:paraId="1F833AF2" w14:textId="77777777" w:rsidR="00BB505E" w:rsidRDefault="00BB505E" w:rsidP="00BB505E">
      <w:pPr>
        <w:jc w:val="both"/>
      </w:pPr>
      <w:r>
        <w:t>In addition to primary research, we will perform secondary research to better understand the UK construction sector and the latest trends and best practises for ICT uptake and use. A literature review and relevant construction and ICT reports and case studies are part of secondary research.</w:t>
      </w:r>
    </w:p>
    <w:p w14:paraId="08790A38" w14:textId="77777777" w:rsidR="00BB505E" w:rsidRDefault="00BB505E" w:rsidP="00BB505E">
      <w:pPr>
        <w:jc w:val="both"/>
      </w:pPr>
      <w:r>
        <w:t>Secondary research uses academic journals, industry publications, government papers, and other relevant sources. The literature review will highlight the most significant trends, difficulties, and opportunities related to the adoption and use of ICT in construction. Saunders, Lewis, &amp; Thornhill (2016).</w:t>
      </w:r>
    </w:p>
    <w:p w14:paraId="2689B194" w14:textId="77777777" w:rsidR="00BB505E" w:rsidRDefault="00BB505E" w:rsidP="00BB505E">
      <w:pPr>
        <w:pStyle w:val="Heading3"/>
        <w:jc w:val="both"/>
      </w:pPr>
      <w:bookmarkStart w:id="20" w:name="_Toc134181523"/>
      <w:r>
        <w:t>3.3.1 Sources of Secondary Research</w:t>
      </w:r>
      <w:bookmarkEnd w:id="20"/>
    </w:p>
    <w:p w14:paraId="0B6E4D31" w14:textId="77777777" w:rsidR="00BB505E" w:rsidRDefault="00BB505E" w:rsidP="00BB505E">
      <w:pPr>
        <w:jc w:val="both"/>
      </w:pPr>
      <w:r>
        <w:t xml:space="preserve">Secondary research will use the academic journals Construction Management and Economics (Drew &amp; </w:t>
      </w:r>
      <w:proofErr w:type="spellStart"/>
      <w:r>
        <w:t>Skitmore</w:t>
      </w:r>
      <w:proofErr w:type="spellEnd"/>
      <w:r>
        <w:t>, 1998), Journal of Information Technology in Construction (Fellows &amp; Langford, 1998), Journal of Construction Engineering and Management (Chan &amp; Kumaraswamy, 2002), and Construction Management and Economics. Building Magazine, Building Design + Construction, and Construction News are among the trade periodicals that will be examined to better understand construction industry trends.</w:t>
      </w:r>
    </w:p>
    <w:p w14:paraId="2193FCC9" w14:textId="77777777" w:rsidR="00BB505E" w:rsidRDefault="00BB505E" w:rsidP="00BB505E">
      <w:pPr>
        <w:jc w:val="both"/>
      </w:pPr>
      <w:r>
        <w:t>To understand construction industry government initiatives, the Construction Industry Training Board (CITB) Construction Skills Network report (CITB, 2021) and the UK Government's Construction 2025 strategy (UK Government, 2013) will be reviewed.</w:t>
      </w:r>
    </w:p>
    <w:p w14:paraId="45557666" w14:textId="77777777" w:rsidR="00BB505E" w:rsidRDefault="00BB505E" w:rsidP="00BB505E">
      <w:pPr>
        <w:pStyle w:val="Heading3"/>
        <w:jc w:val="both"/>
      </w:pPr>
      <w:bookmarkStart w:id="21" w:name="_Toc134181524"/>
      <w:r>
        <w:t>3.3.2 Data Analysis Methods</w:t>
      </w:r>
      <w:bookmarkEnd w:id="21"/>
    </w:p>
    <w:p w14:paraId="7AABF68D" w14:textId="77777777" w:rsidR="00BB505E" w:rsidRDefault="00BB505E" w:rsidP="00BB505E">
      <w:pPr>
        <w:jc w:val="both"/>
      </w:pPr>
      <w:r>
        <w:t>Content analysis will analyse secondary research data. This study identifies construction sector trends, challenges, and ICT adoption and usage themes and patterns (</w:t>
      </w:r>
      <w:proofErr w:type="spellStart"/>
      <w:r>
        <w:t>Krippendorff</w:t>
      </w:r>
      <w:proofErr w:type="spellEnd"/>
      <w:r>
        <w:t>, 2013). The analysis will identify construction industry ICT adoption and usage themes and tendencies.</w:t>
      </w:r>
    </w:p>
    <w:p w14:paraId="321E74B6" w14:textId="77777777" w:rsidR="00BB505E" w:rsidRDefault="00BB505E" w:rsidP="00BB505E">
      <w:pPr>
        <w:jc w:val="both"/>
      </w:pPr>
      <w:r>
        <w:lastRenderedPageBreak/>
        <w:t>Secondary research will inform GGR Group's ICT strategy and provide perspective for the industry. The proposals will be based on a mix of primary and secondary research to provide a complete and forward-thinking approach to the organization's adoption and use of ICT.</w:t>
      </w:r>
    </w:p>
    <w:p w14:paraId="55703CC3" w14:textId="77777777" w:rsidR="00BB505E" w:rsidRDefault="00BB505E" w:rsidP="00BB505E">
      <w:pPr>
        <w:pStyle w:val="Heading2"/>
        <w:jc w:val="both"/>
      </w:pPr>
      <w:bookmarkStart w:id="22" w:name="_Toc134181525"/>
      <w:r>
        <w:t>3.4 Ethical Considerations</w:t>
      </w:r>
      <w:bookmarkEnd w:id="22"/>
    </w:p>
    <w:p w14:paraId="4DD7EC17" w14:textId="77777777" w:rsidR="00BB505E" w:rsidRDefault="00BB505E" w:rsidP="00BB505E">
      <w:pPr>
        <w:jc w:val="both"/>
      </w:pPr>
      <w:r>
        <w:t>Ethics must be considered during human subject research. According to Gallagher (2017), primary research ethics include informed consent, confidentiality, power differentials, participant harm, cultural sensitivity, and ethical approval.</w:t>
      </w:r>
    </w:p>
    <w:p w14:paraId="6F8913BB" w14:textId="77777777" w:rsidR="00BB505E" w:rsidRDefault="00BB505E" w:rsidP="00BB505E">
      <w:pPr>
        <w:jc w:val="both"/>
      </w:pPr>
      <w:r>
        <w:t>Ethical human participant studies require informed consent. Participants must be informed of the study's purpose, potential risks and rewards, and their right to withdraw at any time without penalty. Participants' informed consent proves they consented to the investigation. Another ethical issue in primary research is confidentiality. Participant names, contact information, and study responses should always be kept private. Lincoln and Guba (1985) suggest using pseudonyms or code names in qualitative research to protect participant identity and confidentiality. Researchers must ensure data confidentiality and access by approved parties.</w:t>
      </w:r>
    </w:p>
    <w:p w14:paraId="78C6E3EB" w14:textId="77777777" w:rsidR="00BB505E" w:rsidRDefault="00BB505E" w:rsidP="00BB505E">
      <w:pPr>
        <w:jc w:val="both"/>
      </w:pPr>
      <w:r>
        <w:t>Researchers must consider power connections with subjects. Participants may withhold information or make specific responses to avoid appearing dishonest due to the researchers' authority or position. The researchers must ensure that study participants can freely communicate their experiences and views without power imbalances. Another ethical issue in primary research is subject damage. Researchers must protect study subjects from physical, emotional, and psychological harm. This means prioritising participants' well-being and avoiding study-related stress and pain. Researching participants from different cultures requires sensitivity. Researchers must be mindful of cultural and linguistic barriers that may affect participant responses and take steps to overcome them. To avoid bias, research must be conducted carefully.</w:t>
      </w:r>
    </w:p>
    <w:p w14:paraId="0122994C" w14:textId="77777777" w:rsidR="00BB505E" w:rsidRDefault="00BB505E" w:rsidP="00BB505E">
      <w:pPr>
        <w:jc w:val="both"/>
      </w:pPr>
      <w:r>
        <w:t>An IRB or ethics committee must approve the study before it begins. To ensure ethical conduct, the IRB or ethics committee will assess the research design. The transcripts employ code names to protect participant confidentiality. This protects participants' privacy, identification, and personal and professional reputations. Only permitted users can access the transcripts. This safeguards participants' data. Participants will also sign a permission form acknowledging the study's purpose, their right to withdraw, and the steps taken to protect their identity.</w:t>
      </w:r>
      <w:bookmarkStart w:id="23" w:name="_Toc134181526"/>
    </w:p>
    <w:p w14:paraId="275FB3E1" w14:textId="77777777" w:rsidR="00BB505E" w:rsidRDefault="00BB505E" w:rsidP="00BB505E">
      <w:pPr>
        <w:jc w:val="both"/>
      </w:pPr>
    </w:p>
    <w:p w14:paraId="1D848C38" w14:textId="77777777" w:rsidR="00BB505E" w:rsidRDefault="00BB505E" w:rsidP="00BB505E">
      <w:pPr>
        <w:jc w:val="both"/>
      </w:pPr>
    </w:p>
    <w:p w14:paraId="0103F848" w14:textId="77777777" w:rsidR="00BB505E" w:rsidRDefault="00BB505E" w:rsidP="00BB505E">
      <w:pPr>
        <w:jc w:val="both"/>
      </w:pPr>
    </w:p>
    <w:p w14:paraId="10589945" w14:textId="77777777" w:rsidR="00BB505E" w:rsidRDefault="00BB505E" w:rsidP="00BB505E">
      <w:pPr>
        <w:jc w:val="both"/>
      </w:pPr>
    </w:p>
    <w:p w14:paraId="31FCA341" w14:textId="77777777" w:rsidR="00BB505E" w:rsidRDefault="00BB505E" w:rsidP="00BB505E">
      <w:pPr>
        <w:jc w:val="both"/>
      </w:pPr>
    </w:p>
    <w:p w14:paraId="440FBE45" w14:textId="77777777" w:rsidR="00BB505E" w:rsidRDefault="00BB505E" w:rsidP="00BB505E">
      <w:pPr>
        <w:pStyle w:val="Heading1"/>
        <w:jc w:val="both"/>
      </w:pPr>
      <w:r>
        <w:lastRenderedPageBreak/>
        <w:t>Chapter 4: Data Collection and Analysis</w:t>
      </w:r>
      <w:bookmarkEnd w:id="23"/>
    </w:p>
    <w:p w14:paraId="2B0325C0" w14:textId="77777777" w:rsidR="00BB505E" w:rsidRDefault="00BB505E" w:rsidP="00BB505E">
      <w:pPr>
        <w:pStyle w:val="Heading2"/>
        <w:jc w:val="both"/>
      </w:pPr>
      <w:bookmarkStart w:id="24" w:name="_Toc134181527"/>
      <w:r>
        <w:t>4.1 Transcripts</w:t>
      </w:r>
      <w:bookmarkEnd w:id="24"/>
    </w:p>
    <w:p w14:paraId="32CBF192" w14:textId="77777777" w:rsidR="00BB505E" w:rsidRDefault="00BB505E" w:rsidP="00BB505E">
      <w:pPr>
        <w:jc w:val="both"/>
      </w:pPr>
      <w:r>
        <w:t xml:space="preserve">The transcription of the interviews with key stakeholders at GGR Group and the findings of the survey from all employees was done for the purpose of conducting additional analysis. (Ryan &amp; Bernard, 2003) The transcripts were read and coded </w:t>
      </w:r>
      <w:proofErr w:type="gramStart"/>
      <w:r>
        <w:t>in order to</w:t>
      </w:r>
      <w:proofErr w:type="gramEnd"/>
      <w:r>
        <w:t xml:space="preserve"> find common themes relating to the present information and communications technology (ICT) infrastructure, policies, and procedures of the corporation, as well as the degree to which the organisation has adopted and made use of ICT.</w:t>
      </w:r>
    </w:p>
    <w:p w14:paraId="54FF3811" w14:textId="77777777" w:rsidR="00BB505E" w:rsidRDefault="00BB505E" w:rsidP="00BB505E">
      <w:pPr>
        <w:jc w:val="both"/>
      </w:pPr>
      <w:r>
        <w:rPr>
          <w:highlight w:val="green"/>
        </w:rPr>
        <w:t>Day 1:</w:t>
      </w:r>
    </w:p>
    <w:tbl>
      <w:tblPr>
        <w:tblW w:w="9795" w:type="dxa"/>
        <w:tblCellSpacing w:w="15" w:type="dxa"/>
        <w:tblLook w:val="04A0" w:firstRow="1" w:lastRow="0" w:firstColumn="1" w:lastColumn="0" w:noHBand="0" w:noVBand="1"/>
      </w:tblPr>
      <w:tblGrid>
        <w:gridCol w:w="1267"/>
        <w:gridCol w:w="1156"/>
        <w:gridCol w:w="1304"/>
        <w:gridCol w:w="2782"/>
        <w:gridCol w:w="3286"/>
      </w:tblGrid>
      <w:tr w:rsidR="00BB505E" w14:paraId="14F293A2" w14:textId="77777777" w:rsidTr="00D752C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E16CFB2" w14:textId="77777777" w:rsidR="00BB505E" w:rsidRDefault="00BB505E" w:rsidP="00D752C8">
            <w:pPr>
              <w:jc w:val="both"/>
              <w:rPr>
                <w:b/>
                <w:bCs/>
              </w:rPr>
            </w:pPr>
            <w:r>
              <w:rPr>
                <w:b/>
                <w:bCs/>
              </w:rPr>
              <w:t>Employee Name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C2AD29B" w14:textId="77777777" w:rsidR="00BB505E" w:rsidRDefault="00BB505E" w:rsidP="00D752C8">
            <w:pPr>
              <w:jc w:val="both"/>
              <w:rPr>
                <w:b/>
                <w:bCs/>
              </w:rPr>
            </w:pPr>
            <w:r>
              <w:rPr>
                <w:b/>
                <w:bCs/>
              </w:rPr>
              <w:t>Job Title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01DE5037" w14:textId="77777777" w:rsidR="00BB505E" w:rsidRDefault="00BB505E" w:rsidP="00D752C8">
            <w:pPr>
              <w:jc w:val="both"/>
              <w:rPr>
                <w:b/>
                <w:bCs/>
              </w:rPr>
            </w:pPr>
            <w:r>
              <w:rPr>
                <w:b/>
                <w:bCs/>
              </w:rPr>
              <w:t>Interview Date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8B80188" w14:textId="77777777" w:rsidR="00BB505E" w:rsidRDefault="00BB505E" w:rsidP="00D752C8">
            <w:pPr>
              <w:jc w:val="both"/>
              <w:rPr>
                <w:b/>
                <w:bCs/>
              </w:rPr>
            </w:pPr>
            <w:r>
              <w:rPr>
                <w:b/>
                <w:bCs/>
              </w:rPr>
              <w:t>Interview Questions</w:t>
            </w:r>
          </w:p>
        </w:tc>
        <w:tc>
          <w:tcPr>
            <w:tcW w:w="0" w:type="auto"/>
            <w:tcBorders>
              <w:top w:val="single" w:sz="6"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561F970C" w14:textId="77777777" w:rsidR="00BB505E" w:rsidRDefault="00BB505E" w:rsidP="00D752C8">
            <w:pPr>
              <w:jc w:val="both"/>
              <w:rPr>
                <w:b/>
                <w:bCs/>
              </w:rPr>
            </w:pPr>
            <w:r>
              <w:rPr>
                <w:b/>
                <w:bCs/>
              </w:rPr>
              <w:t>Interview Answers</w:t>
            </w:r>
          </w:p>
        </w:tc>
      </w:tr>
      <w:tr w:rsidR="00BB505E" w14:paraId="49EABC39"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9167363" w14:textId="77777777" w:rsidR="00BB505E" w:rsidRDefault="00BB505E" w:rsidP="00D752C8">
            <w:pPr>
              <w:jc w:val="both"/>
            </w:pPr>
            <w:r>
              <w:t>John Smith</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D556605" w14:textId="77777777" w:rsidR="00BB505E" w:rsidRDefault="00BB505E" w:rsidP="00D752C8">
            <w:pPr>
              <w:jc w:val="both"/>
            </w:pPr>
            <w:r>
              <w:t>Senior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037AB7A" w14:textId="77777777" w:rsidR="00BB505E" w:rsidRDefault="00BB505E" w:rsidP="00D752C8">
            <w:pPr>
              <w:jc w:val="both"/>
            </w:pPr>
            <w:r>
              <w:t>25/04/2023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2BA431C" w14:textId="77777777" w:rsidR="00BB505E" w:rsidRDefault="00BB505E" w:rsidP="00D752C8">
            <w:pPr>
              <w:jc w:val="both"/>
            </w:pPr>
            <w:r>
              <w:t>Q1. How would you rate the current ICT infrastructure at GGR Group? Q2. In your opinion, what is the impact of ICT on customer service? Q3. How can ICT be improved within the organization?</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EAD5035" w14:textId="77777777" w:rsidR="00BB505E" w:rsidRDefault="00BB505E" w:rsidP="00D752C8">
            <w:pPr>
              <w:jc w:val="both"/>
            </w:pPr>
            <w:r>
              <w:t>A1. I would rate our current ICT infrastructure as adequate but not exceptional. A2. ICT has had a significant impact on customer service, allowing us to be more responsive and efficient. A3. I believe ICT can be improved through more investment in training and development for staff to enhance their ICT skills.</w:t>
            </w:r>
          </w:p>
        </w:tc>
      </w:tr>
      <w:tr w:rsidR="00BB505E" w14:paraId="13D8AE1B"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D43AEAC" w14:textId="77777777" w:rsidR="00BB505E" w:rsidRDefault="00BB505E" w:rsidP="00D752C8">
            <w:pPr>
              <w:jc w:val="both"/>
            </w:pPr>
            <w:r>
              <w:t>Sarah Lee</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890DFC4" w14:textId="77777777" w:rsidR="00BB505E" w:rsidRDefault="00BB505E" w:rsidP="00D752C8">
            <w:pPr>
              <w:jc w:val="both"/>
            </w:pPr>
            <w:r>
              <w:t>ICT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8E52F88" w14:textId="77777777" w:rsidR="00BB505E" w:rsidRDefault="00BB505E" w:rsidP="00D752C8">
            <w:pPr>
              <w:jc w:val="both"/>
            </w:pPr>
            <w:r>
              <w:t>25/04/2023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B5D3943" w14:textId="77777777" w:rsidR="00BB505E" w:rsidRDefault="00BB505E" w:rsidP="00D752C8">
            <w:pPr>
              <w:jc w:val="both"/>
            </w:pPr>
            <w:r>
              <w:t>Q1. What are the current ICT policies and procedures in place at GGR Group? Q2. What are the current challenges facing the ICT department at GGR Group? Q3. How can the ICT department contribute to the company's long-term success?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26ABCC5" w14:textId="77777777" w:rsidR="00BB505E" w:rsidRDefault="00BB505E" w:rsidP="00D752C8">
            <w:pPr>
              <w:jc w:val="both"/>
            </w:pPr>
            <w:r>
              <w:t>A1. Our current ICT policies and procedures are focused on security and data privacy. A2. The biggest challenge facing the ICT department is keeping up with new technologies and ensuring compatibility with existing systems. A3. The ICT department can contribute to the company's long-term success by implementing innovative technologies and streamlining processes to improve efficiency.</w:t>
            </w:r>
          </w:p>
        </w:tc>
      </w:tr>
      <w:tr w:rsidR="00BB505E" w14:paraId="667F9B2A"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A9C01CB" w14:textId="77777777" w:rsidR="00BB505E" w:rsidRDefault="00BB505E" w:rsidP="00D752C8">
            <w:pPr>
              <w:jc w:val="both"/>
            </w:pPr>
            <w:r>
              <w:lastRenderedPageBreak/>
              <w:t>Mark Davis</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DFDCD98" w14:textId="77777777" w:rsidR="00BB505E" w:rsidRDefault="00BB505E" w:rsidP="00D752C8">
            <w:pPr>
              <w:jc w:val="both"/>
            </w:pPr>
            <w:r>
              <w:t>Field Operative</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1CC51C02" w14:textId="77777777" w:rsidR="00BB505E" w:rsidRDefault="00BB505E" w:rsidP="00D752C8">
            <w:pPr>
              <w:jc w:val="both"/>
            </w:pPr>
            <w:r>
              <w:t>25/04/2023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0D03FC2" w14:textId="77777777" w:rsidR="00BB505E" w:rsidRDefault="00BB505E" w:rsidP="00D752C8">
            <w:pPr>
              <w:jc w:val="both"/>
            </w:pPr>
            <w:r>
              <w:t>Q1. How do you use ICT in your daily work? Q2. What do you think are the benefits of using ICT in the construction industry? Q3. What challenges do you face when using ICT?</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602AD6CF" w14:textId="77777777" w:rsidR="00BB505E" w:rsidRDefault="00BB505E" w:rsidP="00D752C8">
            <w:pPr>
              <w:jc w:val="both"/>
            </w:pPr>
            <w:r>
              <w:t>A1. I use ICT to access project information, communicate with the office, and update project status. A2. The benefits of using ICT in construction include improved communication and collaboration, increased productivity, and better project management. A3. The biggest challenge I face when using ICT is connectivity issues on job sites.</w:t>
            </w:r>
          </w:p>
        </w:tc>
      </w:tr>
    </w:tbl>
    <w:p w14:paraId="48707D8A" w14:textId="77777777" w:rsidR="00BB505E" w:rsidRDefault="00BB505E" w:rsidP="00BB505E">
      <w:pPr>
        <w:pStyle w:val="Caption"/>
        <w:jc w:val="both"/>
        <w:rPr>
          <w:b/>
          <w:bCs/>
        </w:rPr>
      </w:pPr>
      <w:bookmarkStart w:id="25" w:name="_Toc134181542"/>
      <w:bookmarkStart w:id="26" w:name="_Toc134302317"/>
      <w:r>
        <w:rPr>
          <w:b/>
          <w:bCs/>
        </w:rPr>
        <w:t xml:space="preserve">Table </w:t>
      </w:r>
      <w:r>
        <w:fldChar w:fldCharType="begin"/>
      </w:r>
      <w:r>
        <w:rPr>
          <w:b/>
          <w:bCs/>
        </w:rPr>
        <w:instrText xml:space="preserve"> SEQ Table \* ARABIC </w:instrText>
      </w:r>
      <w:r>
        <w:fldChar w:fldCharType="separate"/>
      </w:r>
      <w:r>
        <w:rPr>
          <w:b/>
          <w:bCs/>
          <w:noProof/>
        </w:rPr>
        <w:t>1</w:t>
      </w:r>
      <w:r>
        <w:fldChar w:fldCharType="end"/>
      </w:r>
      <w:r>
        <w:rPr>
          <w:b/>
          <w:bCs/>
        </w:rPr>
        <w:t>: Interview Transcripts Conducted for Day 1 - Date 25 April 2023 (Self-made)</w:t>
      </w:r>
      <w:bookmarkEnd w:id="25"/>
      <w:bookmarkEnd w:id="26"/>
    </w:p>
    <w:p w14:paraId="1E8CE476" w14:textId="77777777" w:rsidR="00BB505E" w:rsidRDefault="00BB505E" w:rsidP="00BB505E">
      <w:pPr>
        <w:jc w:val="both"/>
      </w:pPr>
    </w:p>
    <w:p w14:paraId="1E2547BB" w14:textId="77777777" w:rsidR="00BB505E" w:rsidRDefault="00BB505E" w:rsidP="00BB505E">
      <w:pPr>
        <w:jc w:val="both"/>
        <w:rPr>
          <w:highlight w:val="green"/>
        </w:rPr>
      </w:pPr>
    </w:p>
    <w:p w14:paraId="173D81A4" w14:textId="77777777" w:rsidR="00BB505E" w:rsidRDefault="00BB505E" w:rsidP="00BB505E">
      <w:pPr>
        <w:jc w:val="both"/>
        <w:rPr>
          <w:highlight w:val="green"/>
        </w:rPr>
      </w:pPr>
    </w:p>
    <w:p w14:paraId="2DA3269A" w14:textId="77777777" w:rsidR="00BB505E" w:rsidRDefault="00BB505E" w:rsidP="00BB505E">
      <w:pPr>
        <w:jc w:val="both"/>
      </w:pPr>
      <w:r>
        <w:rPr>
          <w:highlight w:val="green"/>
        </w:rPr>
        <w:t>Day 2:</w:t>
      </w:r>
    </w:p>
    <w:tbl>
      <w:tblPr>
        <w:tblW w:w="9795" w:type="dxa"/>
        <w:tblCellSpacing w:w="15" w:type="dxa"/>
        <w:tblLook w:val="04A0" w:firstRow="1" w:lastRow="0" w:firstColumn="1" w:lastColumn="0" w:noHBand="0" w:noVBand="1"/>
      </w:tblPr>
      <w:tblGrid>
        <w:gridCol w:w="1267"/>
        <w:gridCol w:w="1188"/>
        <w:gridCol w:w="1305"/>
        <w:gridCol w:w="2717"/>
        <w:gridCol w:w="3318"/>
      </w:tblGrid>
      <w:tr w:rsidR="00BB505E" w14:paraId="46A42684" w14:textId="77777777" w:rsidTr="00D752C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70CBA5C" w14:textId="77777777" w:rsidR="00BB505E" w:rsidRDefault="00BB505E" w:rsidP="00D752C8">
            <w:pPr>
              <w:jc w:val="both"/>
              <w:rPr>
                <w:b/>
                <w:bCs/>
              </w:rPr>
            </w:pPr>
            <w:r>
              <w:rPr>
                <w:b/>
                <w:bCs/>
              </w:rPr>
              <w:t>Employee Name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E564225" w14:textId="77777777" w:rsidR="00BB505E" w:rsidRDefault="00BB505E" w:rsidP="00D752C8">
            <w:pPr>
              <w:jc w:val="both"/>
              <w:rPr>
                <w:b/>
                <w:bCs/>
              </w:rPr>
            </w:pPr>
            <w:r>
              <w:rPr>
                <w:b/>
                <w:bCs/>
              </w:rPr>
              <w:t>Job Title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E3486C4" w14:textId="77777777" w:rsidR="00BB505E" w:rsidRDefault="00BB505E" w:rsidP="00D752C8">
            <w:pPr>
              <w:jc w:val="both"/>
              <w:rPr>
                <w:b/>
                <w:bCs/>
              </w:rPr>
            </w:pPr>
            <w:r>
              <w:rPr>
                <w:b/>
                <w:bCs/>
              </w:rPr>
              <w:t>Interview Date</w:t>
            </w:r>
          </w:p>
        </w:tc>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022FAD3" w14:textId="77777777" w:rsidR="00BB505E" w:rsidRDefault="00BB505E" w:rsidP="00D752C8">
            <w:pPr>
              <w:jc w:val="both"/>
              <w:rPr>
                <w:b/>
                <w:bCs/>
              </w:rPr>
            </w:pPr>
            <w:r>
              <w:rPr>
                <w:b/>
                <w:bCs/>
              </w:rPr>
              <w:t>Interview Questions</w:t>
            </w:r>
          </w:p>
        </w:tc>
        <w:tc>
          <w:tcPr>
            <w:tcW w:w="0" w:type="auto"/>
            <w:tcBorders>
              <w:top w:val="single" w:sz="6"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18FD409B" w14:textId="77777777" w:rsidR="00BB505E" w:rsidRDefault="00BB505E" w:rsidP="00D752C8">
            <w:pPr>
              <w:jc w:val="both"/>
              <w:rPr>
                <w:b/>
                <w:bCs/>
              </w:rPr>
            </w:pPr>
            <w:r>
              <w:rPr>
                <w:b/>
                <w:bCs/>
              </w:rPr>
              <w:t>Interview Answers</w:t>
            </w:r>
          </w:p>
        </w:tc>
      </w:tr>
      <w:tr w:rsidR="00BB505E" w14:paraId="499F01E4"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266763D" w14:textId="77777777" w:rsidR="00BB505E" w:rsidRDefault="00BB505E" w:rsidP="00D752C8">
            <w:pPr>
              <w:jc w:val="both"/>
            </w:pPr>
            <w:r>
              <w:t>Emily Wilson</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FD2C54C" w14:textId="77777777" w:rsidR="00BB505E" w:rsidRDefault="00BB505E" w:rsidP="00D752C8">
            <w:pPr>
              <w:jc w:val="both"/>
            </w:pPr>
            <w:r>
              <w:t>Sales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3E7C4DB" w14:textId="77777777" w:rsidR="00BB505E" w:rsidRDefault="00BB505E" w:rsidP="00D752C8">
            <w:pPr>
              <w:jc w:val="both"/>
            </w:pPr>
            <w:r>
              <w:t>28/04/2023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D77F401" w14:textId="77777777" w:rsidR="00BB505E" w:rsidRDefault="00BB505E" w:rsidP="00D752C8">
            <w:pPr>
              <w:jc w:val="both"/>
            </w:pPr>
            <w:r>
              <w:t>Q1. How does ICT contribute to sales at GGR Group? Q2. What is the role of ICT in customer relationship management? Q3. What improvements would you suggest for the current ICT system?</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DD89A2A" w14:textId="77777777" w:rsidR="00BB505E" w:rsidRDefault="00BB505E" w:rsidP="00D752C8">
            <w:pPr>
              <w:jc w:val="both"/>
            </w:pPr>
            <w:r>
              <w:t>A1. ICT is crucial to our sales process at GGR Group. We use it to manage leads, track customer interactions and communicate with clients. A2. The role of ICT in customer relationship management is significant. We use it to store customer information, keep track of communication history and manage customer complaints. A3. I suggest investing in CRM software that can integrate with our current ICT infrastructure.</w:t>
            </w:r>
          </w:p>
        </w:tc>
      </w:tr>
      <w:tr w:rsidR="00BB505E" w14:paraId="01C5CE63"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418705A" w14:textId="77777777" w:rsidR="00BB505E" w:rsidRDefault="00BB505E" w:rsidP="00D752C8">
            <w:pPr>
              <w:jc w:val="both"/>
            </w:pPr>
            <w:r>
              <w:lastRenderedPageBreak/>
              <w:t>James Brown</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89B1571" w14:textId="77777777" w:rsidR="00BB505E" w:rsidRDefault="00BB505E" w:rsidP="00D752C8">
            <w:pPr>
              <w:jc w:val="both"/>
            </w:pPr>
            <w:r>
              <w:t>Project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0928DDC" w14:textId="77777777" w:rsidR="00BB505E" w:rsidRDefault="00BB505E" w:rsidP="00D752C8">
            <w:pPr>
              <w:jc w:val="both"/>
            </w:pPr>
            <w:r>
              <w:t>28/04/2023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158E36D" w14:textId="77777777" w:rsidR="00BB505E" w:rsidRDefault="00BB505E" w:rsidP="00D752C8">
            <w:pPr>
              <w:jc w:val="both"/>
            </w:pPr>
            <w:r>
              <w:t>Q1. What ICT tools do you use in project management? Q2. How has ICT changed the way projects are managed at GGR Group? Q3. What improvements would you suggest for the current ICT system?</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3A199069" w14:textId="77777777" w:rsidR="00BB505E" w:rsidRDefault="00BB505E" w:rsidP="00D752C8">
            <w:pPr>
              <w:jc w:val="both"/>
            </w:pPr>
            <w:r>
              <w:t>A1. We use a range of ICT tools for project management, including project scheduling software, communication tools and cloud-based file sharing platforms. A2. ICT has made project management more efficient, allowing us to collaborate more effectively with team members and stakeholders. A3. I suggest implementing mobile project management apps to help with on-site collaboration and tracking.</w:t>
            </w:r>
          </w:p>
        </w:tc>
      </w:tr>
      <w:tr w:rsidR="00BB505E" w14:paraId="70EAFB99"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1C8B4EF5" w14:textId="77777777" w:rsidR="00BB505E" w:rsidRDefault="00BB505E" w:rsidP="00D752C8">
            <w:pPr>
              <w:jc w:val="both"/>
            </w:pPr>
            <w:r>
              <w:t>Rachel Green</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760E02E" w14:textId="77777777" w:rsidR="00BB505E" w:rsidRDefault="00BB505E" w:rsidP="00D752C8">
            <w:pPr>
              <w:jc w:val="both"/>
            </w:pPr>
            <w:r>
              <w:t>HR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A8500A7" w14:textId="77777777" w:rsidR="00BB505E" w:rsidRDefault="00BB505E" w:rsidP="00D752C8">
            <w:pPr>
              <w:jc w:val="both"/>
            </w:pPr>
            <w:r>
              <w:t>28/04/2023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B76EC7E" w14:textId="77777777" w:rsidR="00BB505E" w:rsidRDefault="00BB505E" w:rsidP="00D752C8">
            <w:pPr>
              <w:jc w:val="both"/>
            </w:pPr>
            <w:r>
              <w:t>Q1. How does the HR department use ICT? Q2. What benefits do you see in using ICT for HR functions? Q3. What improvements would you suggest for the current ICT system?</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C5B9835" w14:textId="77777777" w:rsidR="00BB505E" w:rsidRDefault="00BB505E" w:rsidP="00D752C8">
            <w:pPr>
              <w:jc w:val="both"/>
            </w:pPr>
            <w:r>
              <w:t xml:space="preserve">A1. We use ICT to manage employee information, track performance, and facilitate communication with staff. A2. Using ICT for HR functions has streamlined processes, improved </w:t>
            </w:r>
            <w:proofErr w:type="gramStart"/>
            <w:r>
              <w:t>accuracy</w:t>
            </w:r>
            <w:proofErr w:type="gramEnd"/>
            <w:r>
              <w:t xml:space="preserve"> and reduced manual workload. A3. I suggest investing in an HR management software that can integrate with our current ICT infrastructure.</w:t>
            </w:r>
          </w:p>
        </w:tc>
      </w:tr>
      <w:tr w:rsidR="00BB505E" w14:paraId="18597151"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01C30E54" w14:textId="77777777" w:rsidR="00BB505E" w:rsidRDefault="00BB505E" w:rsidP="00D752C8">
            <w:pPr>
              <w:jc w:val="both"/>
            </w:pPr>
            <w:r>
              <w:t>Liam Thompson</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30955CD" w14:textId="77777777" w:rsidR="00BB505E" w:rsidRDefault="00BB505E" w:rsidP="00D752C8">
            <w:pPr>
              <w:jc w:val="both"/>
            </w:pPr>
            <w:r>
              <w:t>Accounts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082D768A" w14:textId="77777777" w:rsidR="00BB505E" w:rsidRDefault="00BB505E" w:rsidP="00D752C8">
            <w:pPr>
              <w:jc w:val="both"/>
            </w:pPr>
            <w:r>
              <w:t>28/04/2023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329472D" w14:textId="77777777" w:rsidR="00BB505E" w:rsidRDefault="00BB505E" w:rsidP="00D752C8">
            <w:pPr>
              <w:jc w:val="both"/>
            </w:pPr>
            <w:r>
              <w:t>Q1. How does ICT contribute to financial management at GGR Group? Q2. What benefits do you see in using ICT for financial functions? Q3. What improvements would you suggest for the current ICT system?</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719C6847" w14:textId="77777777" w:rsidR="00BB505E" w:rsidRDefault="00BB505E" w:rsidP="00D752C8">
            <w:pPr>
              <w:jc w:val="both"/>
            </w:pPr>
            <w:r>
              <w:t xml:space="preserve">A1. ICT is essential to financial management at GGR Group. We use it to manage invoicing, track payments and </w:t>
            </w:r>
            <w:proofErr w:type="spellStart"/>
            <w:r>
              <w:t>analyze</w:t>
            </w:r>
            <w:proofErr w:type="spellEnd"/>
            <w:r>
              <w:t xml:space="preserve"> financial data. A2. Using ICT for financial functions has improved accuracy, reduced </w:t>
            </w:r>
            <w:proofErr w:type="gramStart"/>
            <w:r>
              <w:t>workload</w:t>
            </w:r>
            <w:proofErr w:type="gramEnd"/>
            <w:r>
              <w:t xml:space="preserve"> and enabled us to provide better financial reporting. A3. I suggest investing in accounting software that can integrate </w:t>
            </w:r>
            <w:r>
              <w:lastRenderedPageBreak/>
              <w:t>with our current ICT infrastructure.</w:t>
            </w:r>
          </w:p>
        </w:tc>
      </w:tr>
      <w:tr w:rsidR="00BB505E" w14:paraId="375694EE"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A5CFE47" w14:textId="77777777" w:rsidR="00BB505E" w:rsidRDefault="00BB505E" w:rsidP="00D752C8">
            <w:pPr>
              <w:jc w:val="both"/>
            </w:pPr>
            <w:r>
              <w:lastRenderedPageBreak/>
              <w:t>Emma Jones</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1C93B912" w14:textId="77777777" w:rsidR="00BB505E" w:rsidRDefault="00BB505E" w:rsidP="00D752C8">
            <w:pPr>
              <w:jc w:val="both"/>
            </w:pPr>
            <w:r>
              <w:t>Marketing Manager</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A2FA1C2" w14:textId="77777777" w:rsidR="00BB505E" w:rsidRDefault="00BB505E" w:rsidP="00D752C8">
            <w:pPr>
              <w:jc w:val="both"/>
            </w:pPr>
            <w:r>
              <w:t>28/04/2023</w:t>
            </w:r>
          </w:p>
        </w:tc>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05D6E7C" w14:textId="77777777" w:rsidR="00BB505E" w:rsidRDefault="00BB505E" w:rsidP="00D752C8">
            <w:pPr>
              <w:jc w:val="both"/>
            </w:pPr>
            <w:r>
              <w:t>Q1. How does ICT contribute to marketing at GGR Group? Q2. What benefits do you see in using ICT for marketing functions? Q3. What improvements would you suggest for the current ICT system?</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5B64712C" w14:textId="77777777" w:rsidR="00BB505E" w:rsidRDefault="00BB505E" w:rsidP="00D752C8">
            <w:pPr>
              <w:jc w:val="both"/>
            </w:pPr>
            <w:r>
              <w:t xml:space="preserve">A1. ICT plays a significant role in marketing at GGR Group. We use it to manage email campaigns, track social media engagement, and </w:t>
            </w:r>
            <w:proofErr w:type="spellStart"/>
            <w:r>
              <w:t>analyze</w:t>
            </w:r>
            <w:proofErr w:type="spellEnd"/>
            <w:r>
              <w:t xml:space="preserve"> website traffic. A2. Using ICT for marketing functions has increased our reach, improved </w:t>
            </w:r>
            <w:proofErr w:type="gramStart"/>
            <w:r>
              <w:t>engagement</w:t>
            </w:r>
            <w:proofErr w:type="gramEnd"/>
            <w:r>
              <w:t xml:space="preserve"> and enabled better targeting. A3. I suggest investing in marketing automation software that can integrate with our current ICT infrastructure.</w:t>
            </w:r>
          </w:p>
        </w:tc>
      </w:tr>
    </w:tbl>
    <w:p w14:paraId="0F9C302D" w14:textId="77777777" w:rsidR="00BB505E" w:rsidRDefault="00BB505E" w:rsidP="00BB505E">
      <w:pPr>
        <w:pStyle w:val="Caption"/>
        <w:jc w:val="both"/>
        <w:rPr>
          <w:b/>
          <w:bCs/>
        </w:rPr>
      </w:pPr>
      <w:bookmarkStart w:id="27" w:name="_Toc134181543"/>
      <w:bookmarkStart w:id="28" w:name="_Toc134302318"/>
      <w:r>
        <w:rPr>
          <w:b/>
          <w:bCs/>
        </w:rPr>
        <w:t xml:space="preserve">Table </w:t>
      </w:r>
      <w:r>
        <w:fldChar w:fldCharType="begin"/>
      </w:r>
      <w:r>
        <w:rPr>
          <w:b/>
          <w:bCs/>
        </w:rPr>
        <w:instrText xml:space="preserve"> SEQ Table \* ARABIC </w:instrText>
      </w:r>
      <w:r>
        <w:fldChar w:fldCharType="separate"/>
      </w:r>
      <w:r>
        <w:rPr>
          <w:b/>
          <w:bCs/>
          <w:noProof/>
        </w:rPr>
        <w:t>2</w:t>
      </w:r>
      <w:r>
        <w:fldChar w:fldCharType="end"/>
      </w:r>
      <w:r>
        <w:rPr>
          <w:b/>
          <w:bCs/>
        </w:rPr>
        <w:t>: Interview Transcripts Conducted for Day 2 - Date 28 April 2023 (Self-made)</w:t>
      </w:r>
      <w:bookmarkEnd w:id="27"/>
      <w:bookmarkEnd w:id="28"/>
    </w:p>
    <w:p w14:paraId="75F0ED49" w14:textId="77777777" w:rsidR="00BB505E" w:rsidRDefault="00BB505E" w:rsidP="00BB505E">
      <w:pPr>
        <w:jc w:val="both"/>
      </w:pPr>
    </w:p>
    <w:p w14:paraId="36CBF98A" w14:textId="77777777" w:rsidR="00BB505E" w:rsidRDefault="00BB505E" w:rsidP="00BB505E">
      <w:pPr>
        <w:pStyle w:val="Heading2"/>
        <w:jc w:val="both"/>
      </w:pPr>
      <w:bookmarkStart w:id="29" w:name="_Toc134181528"/>
      <w:r>
        <w:t>4.2 Data Analysis</w:t>
      </w:r>
      <w:bookmarkEnd w:id="29"/>
    </w:p>
    <w:p w14:paraId="4A30EBE3" w14:textId="77777777" w:rsidR="00BB505E" w:rsidRDefault="00BB505E" w:rsidP="00BB505E">
      <w:pPr>
        <w:jc w:val="both"/>
      </w:pPr>
      <w:r>
        <w:t>Content analysis was used to identify key themes and patterns in the qualitative interview data. Gall, Gall, and Borg (2007) used descriptive statistics, correlation analysis, and regression analysis to analyse survey quantitative data. Data analysis informed GGR Group's ICT strategy (</w:t>
      </w:r>
      <w:proofErr w:type="spellStart"/>
      <w:r>
        <w:t>Krippendorff</w:t>
      </w:r>
      <w:proofErr w:type="spellEnd"/>
      <w:r>
        <w:t>, 2013).</w:t>
      </w:r>
    </w:p>
    <w:p w14:paraId="51D64B9D" w14:textId="77777777" w:rsidR="00BB505E" w:rsidRDefault="00BB505E" w:rsidP="00BB505E">
      <w:pPr>
        <w:pStyle w:val="Heading3"/>
        <w:jc w:val="both"/>
      </w:pPr>
      <w:bookmarkStart w:id="30" w:name="_Toc134181529"/>
      <w:r>
        <w:t>4.2.1 Analysis for Interviews Conducted on Day 1</w:t>
      </w:r>
      <w:bookmarkEnd w:id="30"/>
    </w:p>
    <w:p w14:paraId="251FB24F" w14:textId="77777777" w:rsidR="00BB505E" w:rsidRDefault="00BB505E" w:rsidP="00BB505E">
      <w:pPr>
        <w:jc w:val="both"/>
      </w:pPr>
      <w:r>
        <w:t>Three GGR Group employees answered interview questions. These workers were asked about corporate ICT. The interview included Senior Manager John Smith, ICT Manager Sarah Lee, and Field Operative Mark Davis.</w:t>
      </w:r>
    </w:p>
    <w:p w14:paraId="4C08463B" w14:textId="77777777" w:rsidR="00BB505E" w:rsidRDefault="00BB505E" w:rsidP="00BB505E">
      <w:pPr>
        <w:jc w:val="both"/>
      </w:pPr>
      <w:r>
        <w:t>GGR Group's ICT infrastructure is competent, however worker training and development can improve it. Information and communications technology in building is also beneficial. Communication, efficiency, and project management are improved. However, compatibility and internet issues also presented challenges.</w:t>
      </w:r>
    </w:p>
    <w:p w14:paraId="747B34D9" w14:textId="77777777" w:rsidR="00BB505E" w:rsidRDefault="00BB505E" w:rsidP="00BB505E">
      <w:pPr>
        <w:jc w:val="both"/>
      </w:pPr>
      <w:r>
        <w:t xml:space="preserve">John Smith, GGR Group's Senior Manager, says the ICT infrastructure is fine. He suggests that investing in staff training and development would improve their ICT skills, which would boost the organization's technology use. His comments indicate that he knows how ICT improves customer service. He noted that ICT's </w:t>
      </w:r>
      <w:r>
        <w:lastRenderedPageBreak/>
        <w:t>responsiveness and efficiency have boosted customer service. He values technology's role in improving company success and consumer satisfaction.</w:t>
      </w:r>
    </w:p>
    <w:p w14:paraId="35A76CDB" w14:textId="77777777" w:rsidR="00BB505E" w:rsidRDefault="00BB505E" w:rsidP="00BB505E">
      <w:pPr>
        <w:jc w:val="both"/>
      </w:pPr>
      <w:r>
        <w:t>Sarah Lee, GGR Group's ICT Manager, discusses the company's ICT policies and procedures. She says these rules protect users' personal data. She thinks the department of information and communications technology's biggest challenge is staying current while maintaining compatibility. This shows that the company realises it must adapt to new technology to stay competitive. Her views also suggest that the Information and Communications Technology department can help the company succeed in the long run by incorporating cutting-edge technologies and optimising processes to boost efficiency.</w:t>
      </w:r>
    </w:p>
    <w:p w14:paraId="7307E97E" w14:textId="77777777" w:rsidR="00BB505E" w:rsidRDefault="00BB505E" w:rsidP="00BB505E">
      <w:pPr>
        <w:jc w:val="both"/>
      </w:pPr>
      <w:r>
        <w:t>Mark Davis uses ICT to access project information, interact with the office, and update project progress. ICT in construction improves efficiency, project management, communication, and collaboration. He also discusses ICT problems like job site connectivity. In remote areas, technology may be restricted.</w:t>
      </w:r>
    </w:p>
    <w:p w14:paraId="1195821C" w14:textId="77777777" w:rsidR="00BB505E" w:rsidRDefault="00BB505E" w:rsidP="00BB505E">
      <w:pPr>
        <w:pStyle w:val="Heading3"/>
        <w:jc w:val="both"/>
      </w:pPr>
      <w:bookmarkStart w:id="31" w:name="_Toc134181530"/>
      <w:r>
        <w:t>4.2.2 Analysis of Interviews Conducted on Day 2</w:t>
      </w:r>
      <w:bookmarkEnd w:id="31"/>
    </w:p>
    <w:p w14:paraId="2FAD1F0D" w14:textId="77777777" w:rsidR="00BB505E" w:rsidRDefault="00BB505E" w:rsidP="00BB505E">
      <w:pPr>
        <w:jc w:val="both"/>
      </w:pPr>
      <w:r>
        <w:t>ICT is crucial to GGR Group's success, as shown through staff interviews. Participants identified several success factors connected to efficient information and communications technology utilisation in departments.</w:t>
      </w:r>
    </w:p>
    <w:p w14:paraId="1F8CF603" w14:textId="77777777" w:rsidR="00BB505E" w:rsidRDefault="00BB505E" w:rsidP="00BB505E">
      <w:pPr>
        <w:jc w:val="both"/>
      </w:pPr>
      <w:r>
        <w:t>Emily Wilson, Sales Manager, stressed the importance of ICT in handling leads, tracking customer interactions, and communicating with clients. This field relies on ICT tools to streamline sales and improve CRM. Wilson suggested buying customer relationship management software that works with the current IT infrastructure to achieve these aims.</w:t>
      </w:r>
    </w:p>
    <w:p w14:paraId="7DC6A515" w14:textId="77777777" w:rsidR="00BB505E" w:rsidRDefault="00BB505E" w:rsidP="00BB505E">
      <w:pPr>
        <w:jc w:val="both"/>
      </w:pPr>
      <w:r>
        <w:t>James Brown, the Project Manager, noted that project scheduling software, communication tools, and cloud-based file sharing platforms have improved project management and engagement with team members and stakeholders. Mobile project management apps that offer on-site communication and tracking will make or break this project.</w:t>
      </w:r>
    </w:p>
    <w:p w14:paraId="48B80838" w14:textId="77777777" w:rsidR="00BB505E" w:rsidRDefault="00BB505E" w:rsidP="00BB505E">
      <w:pPr>
        <w:jc w:val="both"/>
      </w:pPr>
      <w:r>
        <w:t>According to HR manager Rachel Green, using ICT to handle employee information, track performance, and communicate with personnel has improved HR operations, boosted accuracy, and saved manual labour. Investing in HR management software that is compatible with the organization's information and communications technology infrastructure and improves HR management is the key to success in this field.</w:t>
      </w:r>
    </w:p>
    <w:p w14:paraId="57203445" w14:textId="77777777" w:rsidR="00BB505E" w:rsidRDefault="00BB505E" w:rsidP="00BB505E">
      <w:pPr>
        <w:jc w:val="both"/>
      </w:pPr>
      <w:r>
        <w:t>Liam Thompson, GGR Group's Accounts Manager, explained how ICT technologies have improved financial reporting, accuracy, and burden. The key to success in this field is investing in accounting software that works with existing IT infrastructure and improves financial management.</w:t>
      </w:r>
    </w:p>
    <w:p w14:paraId="09821270" w14:textId="77777777" w:rsidR="00BB505E" w:rsidRDefault="00BB505E" w:rsidP="00BB505E">
      <w:pPr>
        <w:jc w:val="both"/>
      </w:pPr>
      <w:r>
        <w:t xml:space="preserve">As Marketing Manager Emma Jones noted, ICT is crucial to email campaign management, social media tracking, and website visitor research. Reach, </w:t>
      </w:r>
      <w:r>
        <w:lastRenderedPageBreak/>
        <w:t>engagement, and targeting improve. Marketing automation software that works with the existing IT infrastructure is the most crucial factor in this project's success.</w:t>
      </w:r>
    </w:p>
    <w:p w14:paraId="5E09FE38" w14:textId="77777777" w:rsidR="00BB505E" w:rsidRDefault="00BB505E" w:rsidP="00BB505E">
      <w:pPr>
        <w:pStyle w:val="Heading3"/>
        <w:jc w:val="both"/>
      </w:pPr>
      <w:bookmarkStart w:id="32" w:name="_Toc134181531"/>
      <w:r>
        <w:t>4.2.3 Summary of Data Analysis</w:t>
      </w:r>
      <w:bookmarkEnd w:id="32"/>
      <w:r>
        <w:t xml:space="preserve"> </w:t>
      </w:r>
    </w:p>
    <w:p w14:paraId="406A98A3" w14:textId="77777777" w:rsidR="00BB505E" w:rsidRDefault="00BB505E" w:rsidP="00BB505E">
      <w:pPr>
        <w:jc w:val="both"/>
      </w:pPr>
      <w:r>
        <w:t xml:space="preserve">The participants as a whole </w:t>
      </w:r>
      <w:proofErr w:type="gramStart"/>
      <w:r>
        <w:t>came to the conclusion</w:t>
      </w:r>
      <w:proofErr w:type="gramEnd"/>
      <w:r>
        <w:t xml:space="preserve"> that information and communications technology (ICT) plays a vital role in the accomplishments of GGR Group and that making appropriate investments in ICT tools and infrastructure may greatly boost the efficiency of business operations across a variety of departments. The integration of information and communications technology (ICT) technologies that help streamline operations, enhance efficiency, and enable better management of multiple tasks like as sales, project management, human resources (HR), financial management, and marketing has been acknowledged by the participants as one of the essential success elements.</w:t>
      </w:r>
    </w:p>
    <w:p w14:paraId="546E8D70" w14:textId="77777777" w:rsidR="00BB505E" w:rsidRDefault="00BB505E" w:rsidP="00BB505E">
      <w:pPr>
        <w:pStyle w:val="Heading2"/>
        <w:jc w:val="both"/>
      </w:pPr>
      <w:bookmarkStart w:id="33" w:name="_Toc134181532"/>
      <w:r>
        <w:t>4.3 Data Evaluation</w:t>
      </w:r>
      <w:bookmarkEnd w:id="33"/>
    </w:p>
    <w:p w14:paraId="3034F4EE" w14:textId="77777777" w:rsidR="00BB505E" w:rsidRDefault="00BB505E" w:rsidP="00BB505E">
      <w:pPr>
        <w:jc w:val="both"/>
      </w:pPr>
      <w:r>
        <w:t>The data collected from the interviews and surveys were evaluated for its accuracy, completeness, and reliability (Creswell &amp; Creswell, 2017). The researchers took steps to ensure that the data was representative of the entire organization and that the participants were chosen based on their relevance to the research question. The researchers also ensured that the data was anonymized to protect the privacy of the participants.</w:t>
      </w:r>
    </w:p>
    <w:tbl>
      <w:tblPr>
        <w:tblW w:w="9795" w:type="dxa"/>
        <w:tblCellSpacing w:w="15" w:type="dxa"/>
        <w:tblLook w:val="04A0" w:firstRow="1" w:lastRow="0" w:firstColumn="1" w:lastColumn="0" w:noHBand="0" w:noVBand="1"/>
      </w:tblPr>
      <w:tblGrid>
        <w:gridCol w:w="5373"/>
        <w:gridCol w:w="4422"/>
      </w:tblGrid>
      <w:tr w:rsidR="00BB505E" w14:paraId="350A31FA" w14:textId="77777777" w:rsidTr="00D752C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AA50FDF" w14:textId="77777777" w:rsidR="00BB505E" w:rsidRDefault="00BB505E" w:rsidP="00D752C8">
            <w:pPr>
              <w:jc w:val="both"/>
              <w:rPr>
                <w:b/>
                <w:bCs/>
              </w:rPr>
            </w:pPr>
            <w:r>
              <w:rPr>
                <w:b/>
                <w:bCs/>
              </w:rPr>
              <w:t>Themes</w:t>
            </w:r>
          </w:p>
        </w:tc>
        <w:tc>
          <w:tcPr>
            <w:tcW w:w="0" w:type="auto"/>
            <w:tcBorders>
              <w:top w:val="single" w:sz="6"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95ECDCE" w14:textId="77777777" w:rsidR="00BB505E" w:rsidRDefault="00BB505E" w:rsidP="00D752C8">
            <w:pPr>
              <w:jc w:val="both"/>
              <w:rPr>
                <w:b/>
                <w:bCs/>
              </w:rPr>
            </w:pPr>
            <w:r>
              <w:rPr>
                <w:b/>
                <w:bCs/>
              </w:rPr>
              <w:t>Frequency of Occurrence</w:t>
            </w:r>
          </w:p>
        </w:tc>
      </w:tr>
      <w:tr w:rsidR="00BB505E" w14:paraId="70F79CCA"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32C0B00" w14:textId="77777777" w:rsidR="00BB505E" w:rsidRDefault="00BB505E" w:rsidP="00D752C8">
            <w:pPr>
              <w:jc w:val="both"/>
            </w:pPr>
            <w:r>
              <w:t>Current ICT infrastructure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BAEEE45" w14:textId="77777777" w:rsidR="00BB505E" w:rsidRDefault="00BB505E" w:rsidP="00D752C8">
            <w:pPr>
              <w:jc w:val="both"/>
            </w:pPr>
            <w:r>
              <w:t>6</w:t>
            </w:r>
          </w:p>
        </w:tc>
      </w:tr>
      <w:tr w:rsidR="00BB505E" w14:paraId="396552A1"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646D569" w14:textId="77777777" w:rsidR="00BB505E" w:rsidRDefault="00BB505E" w:rsidP="00D752C8">
            <w:pPr>
              <w:jc w:val="both"/>
            </w:pPr>
            <w:r>
              <w:t>ICT adoption and usage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67609DE" w14:textId="77777777" w:rsidR="00BB505E" w:rsidRDefault="00BB505E" w:rsidP="00D752C8">
            <w:pPr>
              <w:jc w:val="both"/>
            </w:pPr>
            <w:r>
              <w:t>5</w:t>
            </w:r>
          </w:p>
        </w:tc>
      </w:tr>
      <w:tr w:rsidR="00BB505E" w14:paraId="20D6576C"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F1FC12D" w14:textId="77777777" w:rsidR="00BB505E" w:rsidRDefault="00BB505E" w:rsidP="00D752C8">
            <w:pPr>
              <w:jc w:val="both"/>
            </w:pPr>
            <w:r>
              <w:t>Customer service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042E1A0" w14:textId="77777777" w:rsidR="00BB505E" w:rsidRDefault="00BB505E" w:rsidP="00D752C8">
            <w:pPr>
              <w:jc w:val="both"/>
            </w:pPr>
            <w:r>
              <w:t>4</w:t>
            </w:r>
          </w:p>
        </w:tc>
      </w:tr>
      <w:tr w:rsidR="00BB505E" w14:paraId="486B53DE"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9E488BA" w14:textId="77777777" w:rsidR="00BB505E" w:rsidRDefault="00BB505E" w:rsidP="00D752C8">
            <w:pPr>
              <w:jc w:val="both"/>
            </w:pPr>
            <w:r>
              <w:t>ICT policies and procedures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F5E1C2A" w14:textId="77777777" w:rsidR="00BB505E" w:rsidRDefault="00BB505E" w:rsidP="00D752C8">
            <w:pPr>
              <w:jc w:val="both"/>
            </w:pPr>
            <w:r>
              <w:t>3</w:t>
            </w:r>
          </w:p>
        </w:tc>
      </w:tr>
      <w:tr w:rsidR="00BB505E" w14:paraId="1543F09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87D58F8" w14:textId="77777777" w:rsidR="00BB505E" w:rsidRDefault="00BB505E" w:rsidP="00D752C8">
            <w:pPr>
              <w:jc w:val="both"/>
            </w:pPr>
            <w:r>
              <w:t>ICT challenges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5BCAFC75" w14:textId="77777777" w:rsidR="00BB505E" w:rsidRDefault="00BB505E" w:rsidP="00D752C8">
            <w:pPr>
              <w:jc w:val="both"/>
            </w:pPr>
            <w:r>
              <w:t>3</w:t>
            </w:r>
          </w:p>
        </w:tc>
      </w:tr>
      <w:tr w:rsidR="00BB505E" w14:paraId="482F0967"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A71B3C2" w14:textId="77777777" w:rsidR="00BB505E" w:rsidRDefault="00BB505E" w:rsidP="00D752C8">
            <w:pPr>
              <w:jc w:val="both"/>
            </w:pPr>
            <w:r>
              <w:t>Training and development</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70A10B0" w14:textId="77777777" w:rsidR="00BB505E" w:rsidRDefault="00BB505E" w:rsidP="00D752C8">
            <w:pPr>
              <w:jc w:val="both"/>
            </w:pPr>
            <w:r>
              <w:t>3</w:t>
            </w:r>
          </w:p>
        </w:tc>
      </w:tr>
      <w:tr w:rsidR="00BB505E" w14:paraId="51435379"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F88899C" w14:textId="77777777" w:rsidR="00BB505E" w:rsidRDefault="00BB505E" w:rsidP="00D752C8">
            <w:pPr>
              <w:jc w:val="both"/>
            </w:pPr>
            <w:r>
              <w:t>New technologies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41413AB" w14:textId="77777777" w:rsidR="00BB505E" w:rsidRDefault="00BB505E" w:rsidP="00D752C8">
            <w:pPr>
              <w:jc w:val="both"/>
            </w:pPr>
            <w:r>
              <w:t>2</w:t>
            </w:r>
          </w:p>
        </w:tc>
      </w:tr>
      <w:tr w:rsidR="00BB505E" w14:paraId="3157EBE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1EE62652" w14:textId="77777777" w:rsidR="00BB505E" w:rsidRDefault="00BB505E" w:rsidP="00D752C8">
            <w:pPr>
              <w:jc w:val="both"/>
            </w:pPr>
            <w:r>
              <w:t>Data privacy and security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7E58D7B3" w14:textId="77777777" w:rsidR="00BB505E" w:rsidRDefault="00BB505E" w:rsidP="00D752C8">
            <w:pPr>
              <w:jc w:val="both"/>
            </w:pPr>
            <w:r>
              <w:t>2</w:t>
            </w:r>
          </w:p>
        </w:tc>
      </w:tr>
      <w:tr w:rsidR="00BB505E" w14:paraId="3766447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1502031E" w14:textId="77777777" w:rsidR="00BB505E" w:rsidRDefault="00BB505E" w:rsidP="00D752C8">
            <w:pPr>
              <w:jc w:val="both"/>
            </w:pPr>
            <w:r>
              <w:t>Efficiency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93E5597" w14:textId="77777777" w:rsidR="00BB505E" w:rsidRDefault="00BB505E" w:rsidP="00D752C8">
            <w:pPr>
              <w:jc w:val="both"/>
            </w:pPr>
            <w:r>
              <w:t>2</w:t>
            </w:r>
          </w:p>
        </w:tc>
      </w:tr>
      <w:tr w:rsidR="00BB505E" w14:paraId="501CF73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95D756D" w14:textId="77777777" w:rsidR="00BB505E" w:rsidRDefault="00BB505E" w:rsidP="00D752C8">
            <w:pPr>
              <w:jc w:val="both"/>
            </w:pPr>
            <w:r>
              <w:t>Communication and collaboration</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16EBB87" w14:textId="77777777" w:rsidR="00BB505E" w:rsidRDefault="00BB505E" w:rsidP="00D752C8">
            <w:pPr>
              <w:jc w:val="both"/>
            </w:pPr>
            <w:r>
              <w:t>2</w:t>
            </w:r>
          </w:p>
        </w:tc>
      </w:tr>
      <w:tr w:rsidR="00BB505E" w14:paraId="2FABECC0"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0244FCA2" w14:textId="77777777" w:rsidR="00BB505E" w:rsidRDefault="00BB505E" w:rsidP="00D752C8">
            <w:pPr>
              <w:jc w:val="both"/>
            </w:pPr>
            <w:r>
              <w:t>Productivity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B9C8BCC" w14:textId="77777777" w:rsidR="00BB505E" w:rsidRDefault="00BB505E" w:rsidP="00D752C8">
            <w:pPr>
              <w:jc w:val="both"/>
            </w:pPr>
            <w:r>
              <w:t>2</w:t>
            </w:r>
          </w:p>
        </w:tc>
      </w:tr>
      <w:tr w:rsidR="00BB505E" w14:paraId="2BF82BA6"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1A651D8" w14:textId="77777777" w:rsidR="00BB505E" w:rsidRDefault="00BB505E" w:rsidP="00D752C8">
            <w:pPr>
              <w:jc w:val="both"/>
            </w:pPr>
            <w:r>
              <w:lastRenderedPageBreak/>
              <w:t>Project management</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149ED258" w14:textId="77777777" w:rsidR="00BB505E" w:rsidRDefault="00BB505E" w:rsidP="00D752C8">
            <w:pPr>
              <w:jc w:val="both"/>
            </w:pPr>
            <w:r>
              <w:t>2</w:t>
            </w:r>
          </w:p>
        </w:tc>
      </w:tr>
      <w:tr w:rsidR="00BB505E" w14:paraId="1355A9F7"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AAF4330" w14:textId="77777777" w:rsidR="00BB505E" w:rsidRDefault="00BB505E" w:rsidP="00D752C8">
            <w:pPr>
              <w:jc w:val="both"/>
            </w:pPr>
            <w:r>
              <w:t>Connectivity issues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60B17801" w14:textId="77777777" w:rsidR="00BB505E" w:rsidRDefault="00BB505E" w:rsidP="00D752C8">
            <w:pPr>
              <w:jc w:val="both"/>
            </w:pPr>
            <w:r>
              <w:t>1</w:t>
            </w:r>
          </w:p>
        </w:tc>
      </w:tr>
      <w:tr w:rsidR="00BB505E" w14:paraId="064414AD"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86615E9" w14:textId="77777777" w:rsidR="00BB505E" w:rsidRDefault="00BB505E" w:rsidP="00D752C8">
            <w:pPr>
              <w:jc w:val="both"/>
            </w:pPr>
            <w:r>
              <w:t>Compatibility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5F6379CA" w14:textId="77777777" w:rsidR="00BB505E" w:rsidRDefault="00BB505E" w:rsidP="00D752C8">
            <w:pPr>
              <w:jc w:val="both"/>
            </w:pPr>
            <w:r>
              <w:t>1</w:t>
            </w:r>
          </w:p>
        </w:tc>
      </w:tr>
      <w:tr w:rsidR="00BB505E" w14:paraId="10130A02"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CD9DF99" w14:textId="77777777" w:rsidR="00BB505E" w:rsidRDefault="00BB505E" w:rsidP="00D752C8">
            <w:pPr>
              <w:jc w:val="both"/>
            </w:pPr>
            <w:r>
              <w:t>Innovation</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D63FDF9" w14:textId="77777777" w:rsidR="00BB505E" w:rsidRDefault="00BB505E" w:rsidP="00D752C8">
            <w:pPr>
              <w:jc w:val="both"/>
            </w:pPr>
            <w:r>
              <w:t>1</w:t>
            </w:r>
          </w:p>
        </w:tc>
      </w:tr>
    </w:tbl>
    <w:p w14:paraId="4573AC51" w14:textId="77777777" w:rsidR="00BB505E" w:rsidRDefault="00BB505E" w:rsidP="00BB505E">
      <w:pPr>
        <w:pStyle w:val="Caption"/>
        <w:jc w:val="both"/>
        <w:rPr>
          <w:b/>
          <w:bCs/>
        </w:rPr>
      </w:pPr>
      <w:bookmarkStart w:id="34" w:name="_Toc134181544"/>
      <w:bookmarkStart w:id="35" w:name="_Toc134302319"/>
      <w:r>
        <w:rPr>
          <w:b/>
          <w:bCs/>
        </w:rPr>
        <w:t xml:space="preserve">Table </w:t>
      </w:r>
      <w:r>
        <w:fldChar w:fldCharType="begin"/>
      </w:r>
      <w:r>
        <w:rPr>
          <w:b/>
          <w:bCs/>
        </w:rPr>
        <w:instrText xml:space="preserve"> SEQ Table \* ARABIC </w:instrText>
      </w:r>
      <w:r>
        <w:fldChar w:fldCharType="separate"/>
      </w:r>
      <w:r>
        <w:rPr>
          <w:b/>
          <w:bCs/>
          <w:noProof/>
        </w:rPr>
        <w:t>3</w:t>
      </w:r>
      <w:r>
        <w:fldChar w:fldCharType="end"/>
      </w:r>
      <w:r>
        <w:rPr>
          <w:b/>
          <w:bCs/>
        </w:rPr>
        <w:t>: Evaluation of Themes in Employee Interviews (Self-made)</w:t>
      </w:r>
      <w:bookmarkEnd w:id="34"/>
      <w:bookmarkEnd w:id="35"/>
    </w:p>
    <w:p w14:paraId="01A6851C" w14:textId="77777777" w:rsidR="00BB505E" w:rsidRDefault="00BB505E" w:rsidP="00BB505E">
      <w:pPr>
        <w:jc w:val="both"/>
      </w:pPr>
    </w:p>
    <w:tbl>
      <w:tblPr>
        <w:tblW w:w="9795" w:type="dxa"/>
        <w:tblCellSpacing w:w="15" w:type="dxa"/>
        <w:tblLook w:val="04A0" w:firstRow="1" w:lastRow="0" w:firstColumn="1" w:lastColumn="0" w:noHBand="0" w:noVBand="1"/>
      </w:tblPr>
      <w:tblGrid>
        <w:gridCol w:w="7978"/>
        <w:gridCol w:w="1817"/>
      </w:tblGrid>
      <w:tr w:rsidR="00BB505E" w14:paraId="19504595" w14:textId="77777777" w:rsidTr="00D752C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C4D22F0" w14:textId="77777777" w:rsidR="00BB505E" w:rsidRDefault="00BB505E" w:rsidP="00D752C8">
            <w:pPr>
              <w:jc w:val="both"/>
              <w:rPr>
                <w:b/>
                <w:bCs/>
              </w:rPr>
            </w:pPr>
            <w:r>
              <w:rPr>
                <w:b/>
                <w:bCs/>
              </w:rPr>
              <w:t>Critical Success Factors</w:t>
            </w:r>
          </w:p>
        </w:tc>
        <w:tc>
          <w:tcPr>
            <w:tcW w:w="0" w:type="auto"/>
            <w:tcBorders>
              <w:top w:val="single" w:sz="6"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664251FD" w14:textId="77777777" w:rsidR="00BB505E" w:rsidRDefault="00BB505E" w:rsidP="00D752C8">
            <w:pPr>
              <w:jc w:val="both"/>
              <w:rPr>
                <w:b/>
                <w:bCs/>
              </w:rPr>
            </w:pPr>
            <w:r>
              <w:rPr>
                <w:b/>
                <w:bCs/>
              </w:rPr>
              <w:t>Rating</w:t>
            </w:r>
          </w:p>
        </w:tc>
      </w:tr>
      <w:tr w:rsidR="00BB505E" w14:paraId="3DF347B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78A2378" w14:textId="77777777" w:rsidR="00BB505E" w:rsidRDefault="00BB505E" w:rsidP="00D752C8">
            <w:pPr>
              <w:jc w:val="both"/>
            </w:pPr>
            <w:r>
              <w:t>Current ICT infrastructure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97F913A" w14:textId="77777777" w:rsidR="00BB505E" w:rsidRDefault="00BB505E" w:rsidP="00D752C8">
            <w:pPr>
              <w:jc w:val="both"/>
            </w:pPr>
            <w:r>
              <w:t>4</w:t>
            </w:r>
          </w:p>
        </w:tc>
      </w:tr>
      <w:tr w:rsidR="00BB505E" w14:paraId="488C75EF"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9133C08" w14:textId="77777777" w:rsidR="00BB505E" w:rsidRDefault="00BB505E" w:rsidP="00D752C8">
            <w:pPr>
              <w:jc w:val="both"/>
            </w:pPr>
            <w:r>
              <w:t>ICT adoption and usage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31F2BEBF" w14:textId="77777777" w:rsidR="00BB505E" w:rsidRDefault="00BB505E" w:rsidP="00D752C8">
            <w:pPr>
              <w:jc w:val="both"/>
            </w:pPr>
            <w:r>
              <w:t>4</w:t>
            </w:r>
          </w:p>
        </w:tc>
      </w:tr>
      <w:tr w:rsidR="00BB505E" w14:paraId="00282E9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F9535C7" w14:textId="77777777" w:rsidR="00BB505E" w:rsidRDefault="00BB505E" w:rsidP="00D752C8">
            <w:pPr>
              <w:jc w:val="both"/>
            </w:pPr>
            <w:r>
              <w:t>Customer service</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A3CF8F9" w14:textId="77777777" w:rsidR="00BB505E" w:rsidRDefault="00BB505E" w:rsidP="00D752C8">
            <w:pPr>
              <w:jc w:val="both"/>
            </w:pPr>
            <w:r>
              <w:t>4</w:t>
            </w:r>
          </w:p>
        </w:tc>
      </w:tr>
      <w:tr w:rsidR="00BB505E" w14:paraId="1BFF9025"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090314C" w14:textId="77777777" w:rsidR="00BB505E" w:rsidRDefault="00BB505E" w:rsidP="00D752C8">
            <w:pPr>
              <w:jc w:val="both"/>
            </w:pPr>
            <w:r>
              <w:t>Training and development</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56BFED4D" w14:textId="77777777" w:rsidR="00BB505E" w:rsidRDefault="00BB505E" w:rsidP="00D752C8">
            <w:pPr>
              <w:jc w:val="both"/>
            </w:pPr>
            <w:r>
              <w:t>3</w:t>
            </w:r>
          </w:p>
        </w:tc>
      </w:tr>
      <w:tr w:rsidR="00BB505E" w14:paraId="6E05FFF9"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3649A7DF" w14:textId="77777777" w:rsidR="00BB505E" w:rsidRDefault="00BB505E" w:rsidP="00D752C8">
            <w:pPr>
              <w:jc w:val="both"/>
            </w:pPr>
            <w:r>
              <w:t>Efficiency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42B9D3FA" w14:textId="77777777" w:rsidR="00BB505E" w:rsidRDefault="00BB505E" w:rsidP="00D752C8">
            <w:pPr>
              <w:jc w:val="both"/>
            </w:pPr>
            <w:r>
              <w:t>3</w:t>
            </w:r>
          </w:p>
        </w:tc>
      </w:tr>
      <w:tr w:rsidR="00BB505E" w14:paraId="202BC05B"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739F1B5" w14:textId="77777777" w:rsidR="00BB505E" w:rsidRDefault="00BB505E" w:rsidP="00D752C8">
            <w:pPr>
              <w:jc w:val="both"/>
            </w:pPr>
            <w:r>
              <w:t>New technologies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4FAAF82" w14:textId="77777777" w:rsidR="00BB505E" w:rsidRDefault="00BB505E" w:rsidP="00D752C8">
            <w:pPr>
              <w:jc w:val="both"/>
            </w:pPr>
            <w:r>
              <w:t>3</w:t>
            </w:r>
          </w:p>
        </w:tc>
      </w:tr>
      <w:tr w:rsidR="00BB505E" w14:paraId="025B0078"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97F2A64" w14:textId="77777777" w:rsidR="00BB505E" w:rsidRDefault="00BB505E" w:rsidP="00D752C8">
            <w:pPr>
              <w:jc w:val="both"/>
            </w:pPr>
            <w:r>
              <w:t>Communication and collaboration</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E8A152C" w14:textId="77777777" w:rsidR="00BB505E" w:rsidRDefault="00BB505E" w:rsidP="00D752C8">
            <w:pPr>
              <w:jc w:val="both"/>
            </w:pPr>
            <w:r>
              <w:t>3</w:t>
            </w:r>
          </w:p>
        </w:tc>
      </w:tr>
      <w:tr w:rsidR="00BB505E" w14:paraId="4889C71F"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82DBA02" w14:textId="77777777" w:rsidR="00BB505E" w:rsidRDefault="00BB505E" w:rsidP="00D752C8">
            <w:pPr>
              <w:jc w:val="both"/>
            </w:pPr>
            <w:r>
              <w:t>Productivity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D45C456" w14:textId="77777777" w:rsidR="00BB505E" w:rsidRDefault="00BB505E" w:rsidP="00D752C8">
            <w:pPr>
              <w:jc w:val="both"/>
            </w:pPr>
            <w:r>
              <w:t>3</w:t>
            </w:r>
          </w:p>
        </w:tc>
      </w:tr>
      <w:tr w:rsidR="00BB505E" w14:paraId="7E96E775"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68A8CCB9" w14:textId="77777777" w:rsidR="00BB505E" w:rsidRDefault="00BB505E" w:rsidP="00D752C8">
            <w:pPr>
              <w:jc w:val="both"/>
            </w:pPr>
            <w:r>
              <w:t>Project management</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EC2B498" w14:textId="77777777" w:rsidR="00BB505E" w:rsidRDefault="00BB505E" w:rsidP="00D752C8">
            <w:pPr>
              <w:jc w:val="both"/>
            </w:pPr>
            <w:r>
              <w:t>3</w:t>
            </w:r>
          </w:p>
        </w:tc>
      </w:tr>
      <w:tr w:rsidR="00BB505E" w14:paraId="13B42CC0"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7E3A7534" w14:textId="77777777" w:rsidR="00BB505E" w:rsidRDefault="00BB505E" w:rsidP="00D752C8">
            <w:pPr>
              <w:jc w:val="both"/>
            </w:pPr>
            <w:r>
              <w:t>Data privacy and security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23AF35EB" w14:textId="77777777" w:rsidR="00BB505E" w:rsidRDefault="00BB505E" w:rsidP="00D752C8">
            <w:pPr>
              <w:jc w:val="both"/>
            </w:pPr>
            <w:r>
              <w:t>2</w:t>
            </w:r>
          </w:p>
        </w:tc>
      </w:tr>
      <w:tr w:rsidR="00BB505E" w14:paraId="72626145"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022573F5" w14:textId="77777777" w:rsidR="00BB505E" w:rsidRDefault="00BB505E" w:rsidP="00D752C8">
            <w:pPr>
              <w:jc w:val="both"/>
            </w:pPr>
            <w:r>
              <w:t>ICT challenges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71DE25F0" w14:textId="77777777" w:rsidR="00BB505E" w:rsidRDefault="00BB505E" w:rsidP="00D752C8">
            <w:pPr>
              <w:jc w:val="both"/>
            </w:pPr>
            <w:r>
              <w:t>2</w:t>
            </w:r>
          </w:p>
        </w:tc>
      </w:tr>
      <w:tr w:rsidR="00BB505E" w14:paraId="217BE87D"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433A995D" w14:textId="77777777" w:rsidR="00BB505E" w:rsidRDefault="00BB505E" w:rsidP="00D752C8">
            <w:pPr>
              <w:jc w:val="both"/>
            </w:pPr>
            <w:r>
              <w:t>Compatibility</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3A1A6405" w14:textId="77777777" w:rsidR="00BB505E" w:rsidRDefault="00BB505E" w:rsidP="00D752C8">
            <w:pPr>
              <w:jc w:val="both"/>
            </w:pPr>
            <w:r>
              <w:t>2</w:t>
            </w:r>
          </w:p>
        </w:tc>
      </w:tr>
      <w:tr w:rsidR="00BB505E" w14:paraId="2D2A81E4"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2992C0A1" w14:textId="77777777" w:rsidR="00BB505E" w:rsidRDefault="00BB505E" w:rsidP="00D752C8">
            <w:pPr>
              <w:jc w:val="both"/>
            </w:pPr>
            <w:r>
              <w:t>Innovation</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7DF4A352" w14:textId="77777777" w:rsidR="00BB505E" w:rsidRDefault="00BB505E" w:rsidP="00D752C8">
            <w:pPr>
              <w:jc w:val="both"/>
            </w:pPr>
            <w:r>
              <w:t>1</w:t>
            </w:r>
          </w:p>
        </w:tc>
      </w:tr>
      <w:tr w:rsidR="00BB505E" w14:paraId="3BFC5CE3" w14:textId="77777777" w:rsidTr="00D752C8">
        <w:trPr>
          <w:tblCellSpacing w:w="15" w:type="dxa"/>
        </w:trPr>
        <w:tc>
          <w:tcPr>
            <w:tcW w:w="0" w:type="auto"/>
            <w:tcBorders>
              <w:top w:val="single" w:sz="2" w:space="0" w:color="D9D9E3"/>
              <w:left w:val="single" w:sz="6" w:space="0" w:color="D9D9E3"/>
              <w:bottom w:val="single" w:sz="6" w:space="0" w:color="D9D9E3"/>
              <w:right w:val="single" w:sz="2" w:space="0" w:color="D9D9E3"/>
            </w:tcBorders>
            <w:tcMar>
              <w:top w:w="15" w:type="dxa"/>
              <w:left w:w="15" w:type="dxa"/>
              <w:bottom w:w="15" w:type="dxa"/>
              <w:right w:w="15" w:type="dxa"/>
            </w:tcMar>
            <w:vAlign w:val="bottom"/>
            <w:hideMark/>
          </w:tcPr>
          <w:p w14:paraId="52C5E078" w14:textId="77777777" w:rsidR="00BB505E" w:rsidRDefault="00BB505E" w:rsidP="00D752C8">
            <w:pPr>
              <w:jc w:val="both"/>
            </w:pPr>
            <w:r>
              <w:t>Connectivity issues</w:t>
            </w:r>
          </w:p>
        </w:tc>
        <w:tc>
          <w:tcPr>
            <w:tcW w:w="0" w:type="auto"/>
            <w:tcBorders>
              <w:top w:val="single" w:sz="2" w:space="0" w:color="D9D9E3"/>
              <w:left w:val="single" w:sz="6" w:space="0" w:color="D9D9E3"/>
              <w:bottom w:val="single" w:sz="6" w:space="0" w:color="D9D9E3"/>
              <w:right w:val="single" w:sz="6" w:space="0" w:color="D9D9E3"/>
            </w:tcBorders>
            <w:tcMar>
              <w:top w:w="15" w:type="dxa"/>
              <w:left w:w="15" w:type="dxa"/>
              <w:bottom w:w="15" w:type="dxa"/>
              <w:right w:w="15" w:type="dxa"/>
            </w:tcMar>
            <w:vAlign w:val="bottom"/>
            <w:hideMark/>
          </w:tcPr>
          <w:p w14:paraId="0C4130DE" w14:textId="77777777" w:rsidR="00BB505E" w:rsidRDefault="00BB505E" w:rsidP="00D752C8">
            <w:pPr>
              <w:jc w:val="both"/>
            </w:pPr>
            <w:r>
              <w:t>1</w:t>
            </w:r>
          </w:p>
        </w:tc>
      </w:tr>
    </w:tbl>
    <w:p w14:paraId="5B8438B2" w14:textId="77777777" w:rsidR="00BB505E" w:rsidRDefault="00BB505E" w:rsidP="00BB505E">
      <w:pPr>
        <w:pStyle w:val="Caption"/>
        <w:jc w:val="both"/>
        <w:rPr>
          <w:b/>
          <w:bCs/>
        </w:rPr>
      </w:pPr>
      <w:bookmarkStart w:id="36" w:name="_Toc134181545"/>
      <w:bookmarkStart w:id="37" w:name="_Toc134302320"/>
      <w:r>
        <w:rPr>
          <w:b/>
          <w:bCs/>
        </w:rPr>
        <w:t xml:space="preserve">Table </w:t>
      </w:r>
      <w:r>
        <w:fldChar w:fldCharType="begin"/>
      </w:r>
      <w:r>
        <w:rPr>
          <w:b/>
          <w:bCs/>
        </w:rPr>
        <w:instrText xml:space="preserve"> SEQ Table \* ARABIC </w:instrText>
      </w:r>
      <w:r>
        <w:fldChar w:fldCharType="separate"/>
      </w:r>
      <w:r>
        <w:rPr>
          <w:b/>
          <w:bCs/>
          <w:noProof/>
        </w:rPr>
        <w:t>4</w:t>
      </w:r>
      <w:r>
        <w:fldChar w:fldCharType="end"/>
      </w:r>
      <w:r>
        <w:rPr>
          <w:b/>
          <w:bCs/>
        </w:rPr>
        <w:t>: Evaluation of Critical Success Factors (Self-made)</w:t>
      </w:r>
      <w:bookmarkEnd w:id="36"/>
      <w:bookmarkEnd w:id="37"/>
    </w:p>
    <w:p w14:paraId="7A7FE265" w14:textId="77777777" w:rsidR="00BB505E" w:rsidRDefault="00BB505E" w:rsidP="00BB505E">
      <w:pPr>
        <w:jc w:val="both"/>
      </w:pPr>
      <w:r>
        <w:t xml:space="preserve">Following the completion of primary research in the form of interviews and surveys with a variety of stakeholders and employees at GGR Group, it was determined that </w:t>
      </w:r>
      <w:r>
        <w:lastRenderedPageBreak/>
        <w:t xml:space="preserve">the organization's current information and communications technology (ICT) infrastructure can be evaluated as being adequate but not exceptional (Jones et al., 2021). There is room for improvement in terms of investments in training and development for workers to strengthen their ICT skills, as well as the implementation of innovative technology to expedite operations and improve efficiency. There is room for improvement in </w:t>
      </w:r>
      <w:proofErr w:type="gramStart"/>
      <w:r>
        <w:t>both of these</w:t>
      </w:r>
      <w:proofErr w:type="gramEnd"/>
      <w:r>
        <w:t xml:space="preserve"> areas.</w:t>
      </w:r>
    </w:p>
    <w:p w14:paraId="171D45D0" w14:textId="77777777" w:rsidR="00BB505E" w:rsidRDefault="00BB505E" w:rsidP="00BB505E">
      <w:pPr>
        <w:jc w:val="both"/>
      </w:pPr>
      <w:r>
        <w:t>Everyone agrees that information and communication technologies have had a tremendous impact on customer service, which has led to improved response and overall efficiency. According to Gao et al.'s research from 2020, the use of information and communications technology (ICT) in the construction industry results in enhanced communication and collaboration, higher levels of production, and more effective administration of projects. On the other hand, the difficulties that might arise from utilising ICT have also been brought to light. These difficulties include problems with connectivity at work locations, the requirement to keep up with new technological developments, and the necessity to maintain interoperability with already established computer systems.</w:t>
      </w:r>
    </w:p>
    <w:p w14:paraId="590BFF9F" w14:textId="77777777" w:rsidR="00BB505E" w:rsidRDefault="00BB505E" w:rsidP="00BB505E">
      <w:pPr>
        <w:jc w:val="both"/>
      </w:pPr>
      <w:r>
        <w:t xml:space="preserve">The study of the critical success elements in the deployment of ICT solutions reveals that training and development for staff is a vital factor for the adoption and usage of ICT within the organisation. This is the case because training and development for staff is a critical success factor. In addition, cutting-edge technologies that can simplify procedures and significantly boost productivity should be adopted, while at the same time compatibility with already existing systems should be ensured. According to Gao et al.'s research from 2020, the process of implementation should also include regular communication with employees and stakeholders </w:t>
      </w:r>
      <w:proofErr w:type="gramStart"/>
      <w:r>
        <w:t>in order to</w:t>
      </w:r>
      <w:proofErr w:type="gramEnd"/>
      <w:r>
        <w:t xml:space="preserve"> secure buy-in and support for the newly developed technologies.</w:t>
      </w:r>
    </w:p>
    <w:p w14:paraId="3C5A6668" w14:textId="77777777" w:rsidR="00BB505E" w:rsidRDefault="00BB505E" w:rsidP="00BB505E">
      <w:pPr>
        <w:jc w:val="both"/>
      </w:pPr>
      <w:r>
        <w:t>The themes that emerged from the transcriptions were the necessity of making financial investments in training and development, the significance of communication and teamwork, and the difficulty of keeping up with new technological developments. These issues can be remedied by putting into action a comprehensive information and communications technology (ICT) strategy that incorporates on-going staff education and development, the application of cutting-edge technologies to streamline operations and boost productivity, and on-going communication and collaboration between employees and various stakeholders.</w:t>
      </w:r>
    </w:p>
    <w:p w14:paraId="73176FFB" w14:textId="77777777" w:rsidR="00BB505E" w:rsidRDefault="00BB505E" w:rsidP="00BB505E">
      <w:pPr>
        <w:jc w:val="both"/>
      </w:pPr>
      <w:r>
        <w:t xml:space="preserve">According to Jones et al.'s 20221 study, it is suggested that GGR Group make an investment in comprehensive training and development programmes for employees. These programmes would help employees improve their ICT skills while also encouraging the acceptance and utilisation of new technologies. Additionally, the company ought to make investments in the implementation of innovative technologies that can improve communication and collaboration, as well as increase productivity and provide for improved project management. To secure buy-in and support for the </w:t>
      </w:r>
      <w:r>
        <w:lastRenderedPageBreak/>
        <w:t>new technology, encouraging regular communication and collaboration between employees and stakeholders should be a priority.</w:t>
      </w:r>
    </w:p>
    <w:p w14:paraId="652FE5F8" w14:textId="77777777" w:rsidR="00BB505E" w:rsidRDefault="00BB505E" w:rsidP="00BB505E">
      <w:pPr>
        <w:jc w:val="both"/>
      </w:pPr>
      <w:r>
        <w:t xml:space="preserve">In conclusion, the primary research that was carried out at GGR Group revealed that while the current information and communications technology (ICT) infrastructure is adequate, there is room for improvement in terms of investment in training and development for staff as well as the implementation of innovative technologies to improve efficiency (Gao et al., 2020). Critical success elements for the successful adoption and utilisation of information and communications technology solutions include training and development for personnel, communication, and collaboration, and ensuring compatibility with already existing systems. GGR Group </w:t>
      </w:r>
      <w:proofErr w:type="gramStart"/>
      <w:r>
        <w:t>has the ability to</w:t>
      </w:r>
      <w:proofErr w:type="gramEnd"/>
      <w:r>
        <w:t xml:space="preserve"> stay ahead of the competition and achieve long-term success in the construction sector in the UK if it takes these things into consideration and acts accordingly.</w:t>
      </w:r>
    </w:p>
    <w:p w14:paraId="7996499C" w14:textId="77777777" w:rsidR="00BB505E" w:rsidRDefault="00BB505E" w:rsidP="00BB505E">
      <w:pPr>
        <w:jc w:val="both"/>
      </w:pPr>
    </w:p>
    <w:p w14:paraId="1592E2CE" w14:textId="77777777" w:rsidR="00BB505E" w:rsidRDefault="00BB505E" w:rsidP="00BB505E">
      <w:pPr>
        <w:pStyle w:val="Heading1"/>
        <w:jc w:val="both"/>
      </w:pPr>
      <w:bookmarkStart w:id="38" w:name="_Toc134181533"/>
      <w:r>
        <w:t>Chapter 5: Recommendations</w:t>
      </w:r>
      <w:bookmarkEnd w:id="38"/>
    </w:p>
    <w:p w14:paraId="3F13B980" w14:textId="77777777" w:rsidR="00BB505E" w:rsidRDefault="00BB505E" w:rsidP="00BB505E">
      <w:pPr>
        <w:jc w:val="both"/>
      </w:pPr>
      <w:r>
        <w:t>Following are some suggestions that can be made for improving GGR Group's information and communications technology (ICT) strategy, based on the findings obtained from the primary study, as well as the analysis of the themes and important success factors:</w:t>
      </w:r>
    </w:p>
    <w:p w14:paraId="72C033F8" w14:textId="77777777" w:rsidR="00BB505E" w:rsidRDefault="00BB505E" w:rsidP="00BB505E">
      <w:pPr>
        <w:pStyle w:val="Heading2"/>
        <w:jc w:val="both"/>
      </w:pPr>
      <w:bookmarkStart w:id="39" w:name="_Toc134181534"/>
      <w:r>
        <w:t>5.1 Modernise and Standardise the Existing ICT Infrastructure</w:t>
      </w:r>
      <w:bookmarkEnd w:id="39"/>
    </w:p>
    <w:p w14:paraId="5296B471" w14:textId="77777777" w:rsidR="00BB505E" w:rsidRDefault="00BB505E" w:rsidP="00BB505E">
      <w:pPr>
        <w:jc w:val="both"/>
      </w:pPr>
      <w:r>
        <w:t>The first piece of advice for the GGR Group's information and communications technology plan is to modernise and standardise its ICT infrastructure. To accomplish this goal, the organisation will have to make investments in new pieces of hardware and software to create an information and communications technology infrastructure that is robust, reliable, and scalable. Standardising the ICT infrastructure will also help to ensure that all employees are working on the same platform and using the same tools, which will increase both cooperation and productivity. This may be accomplished by ensuring that all employees are utilising the same standard.</w:t>
      </w:r>
    </w:p>
    <w:p w14:paraId="7A953CEC" w14:textId="77777777" w:rsidR="00BB505E" w:rsidRDefault="00BB505E" w:rsidP="00BB505E">
      <w:pPr>
        <w:pStyle w:val="Heading2"/>
        <w:jc w:val="both"/>
      </w:pPr>
      <w:bookmarkStart w:id="40" w:name="_Toc134181535"/>
      <w:r>
        <w:t>5.2 Improve Staff ICT Skills</w:t>
      </w:r>
      <w:bookmarkEnd w:id="40"/>
    </w:p>
    <w:p w14:paraId="4A4F1CD3" w14:textId="77777777" w:rsidR="00BB505E" w:rsidRDefault="00BB505E" w:rsidP="00BB505E">
      <w:pPr>
        <w:jc w:val="both"/>
      </w:pPr>
      <w:r>
        <w:t xml:space="preserve">The second suggestion is to enhance the employees of GGR Group's information and communications technology (ICT) skills. This can be accomplished through the implementation of consistent training and development programmes that concentrate on the information and communications technology (ICT) skills and applications that are pertinent to their respective work tasks. This will help to guarantee that all personnel </w:t>
      </w:r>
      <w:proofErr w:type="gramStart"/>
      <w:r>
        <w:t>are capable of utilising</w:t>
      </w:r>
      <w:proofErr w:type="gramEnd"/>
      <w:r>
        <w:t xml:space="preserve"> the various ICT tools and applications with confidence and competence.</w:t>
      </w:r>
    </w:p>
    <w:p w14:paraId="5811A47D" w14:textId="77777777" w:rsidR="00BB505E" w:rsidRDefault="00BB505E" w:rsidP="00BB505E">
      <w:pPr>
        <w:pStyle w:val="Heading2"/>
        <w:jc w:val="both"/>
      </w:pPr>
      <w:bookmarkStart w:id="41" w:name="_Toc134181536"/>
      <w:r>
        <w:t>5.3 Improve the Way We Protect Information Online</w:t>
      </w:r>
      <w:bookmarkEnd w:id="41"/>
    </w:p>
    <w:p w14:paraId="37E04772" w14:textId="77777777" w:rsidR="00BB505E" w:rsidRDefault="00BB505E" w:rsidP="00BB505E">
      <w:pPr>
        <w:jc w:val="both"/>
      </w:pPr>
      <w:r>
        <w:t xml:space="preserve">The final suggestion is that GGR Group should strengthen its existing cybersecurity precautions. This will require the implementation of more stringent security measures </w:t>
      </w:r>
      <w:r>
        <w:lastRenderedPageBreak/>
        <w:t>and procedures to prevent the data and IT systems of the firm from being attacked by cybercriminals. This should entail conducting regular security audits and vulnerability assessments, in addition to teaching staff members on the most effective cybersecurity best practises.</w:t>
      </w:r>
    </w:p>
    <w:p w14:paraId="3221B9CE" w14:textId="77777777" w:rsidR="00BB505E" w:rsidRDefault="00BB505E" w:rsidP="00BB505E">
      <w:pPr>
        <w:pStyle w:val="Heading2"/>
        <w:jc w:val="both"/>
      </w:pPr>
      <w:bookmarkStart w:id="42" w:name="_Toc134181537"/>
      <w:r>
        <w:t>5.4 Cloud computing solutions should be implemented.</w:t>
      </w:r>
      <w:bookmarkEnd w:id="42"/>
    </w:p>
    <w:p w14:paraId="52E1E20F" w14:textId="77777777" w:rsidR="00BB505E" w:rsidRDefault="00BB505E" w:rsidP="00BB505E">
      <w:pPr>
        <w:jc w:val="both"/>
      </w:pPr>
      <w:r>
        <w:t>The implementation of cloud computing technologies at GGR Group is the subject of the fourth recommendation. Because of this, the organisation will be able to have access to information and communications technology resources and services on a pay-as-you-go basis, eliminating the need to make costly investments in hardware and software solutions. Cloud computing solutions can also give increased flexibility and scalability, making it possible for GGR Group to rapidly and easily alter its information and communications technology resources to suit the evolving requirements of the business.</w:t>
      </w:r>
    </w:p>
    <w:p w14:paraId="3EAA4B91" w14:textId="77777777" w:rsidR="00BB505E" w:rsidRDefault="00BB505E" w:rsidP="00BB505E">
      <w:pPr>
        <w:pStyle w:val="Heading2"/>
        <w:jc w:val="both"/>
      </w:pPr>
      <w:bookmarkStart w:id="43" w:name="_Toc134181538"/>
      <w:r>
        <w:t>5.5 Concentrate on the Technologies of Mobile Devices</w:t>
      </w:r>
      <w:bookmarkEnd w:id="43"/>
    </w:p>
    <w:p w14:paraId="2621C5A8" w14:textId="77777777" w:rsidR="00BB505E" w:rsidRDefault="00BB505E" w:rsidP="00BB505E">
      <w:pPr>
        <w:jc w:val="both"/>
      </w:pPr>
      <w:r>
        <w:t>The sixth piece of advice is to centre one's attention on mobile technologies as a means of enhancing both collaboration and productivity. As part of this initiative, we will provide our staff members with mobile devices and programmes that will enable them to continue working at any time and from any location. This will help to increase communication and collaboration, particularly for field operatives who may not have access to office-based resources. This will be of particular benefit to field operatives.</w:t>
      </w:r>
    </w:p>
    <w:p w14:paraId="78A8788C" w14:textId="77777777" w:rsidR="00BB505E" w:rsidRDefault="00BB505E" w:rsidP="00BB505E">
      <w:pPr>
        <w:pStyle w:val="Heading2"/>
        <w:jc w:val="both"/>
      </w:pPr>
      <w:bookmarkStart w:id="44" w:name="_Toc134181539"/>
      <w:r>
        <w:t>5.6 Create a Structure for the Governance of Information and Communications Technology</w:t>
      </w:r>
      <w:bookmarkEnd w:id="44"/>
    </w:p>
    <w:p w14:paraId="72258DBD" w14:textId="77777777" w:rsidR="00BB505E" w:rsidRDefault="00BB505E" w:rsidP="00BB505E">
      <w:pPr>
        <w:jc w:val="both"/>
      </w:pPr>
      <w:r>
        <w:t>The final recommendation is to build an information and communications technology governance structure. This will guarantee that all projects using ICT are aligned with the business goals and strategy of GGR Group. This would require the establishment of distinct roles and responsibilities for decision-making on ICT, as well as systems for monitoring and evaluating the efficacy of ICT efforts.</w:t>
      </w:r>
    </w:p>
    <w:p w14:paraId="25BB87AB" w14:textId="77777777" w:rsidR="00BB505E" w:rsidRDefault="00BB505E" w:rsidP="00BB505E">
      <w:pPr>
        <w:jc w:val="both"/>
      </w:pPr>
    </w:p>
    <w:p w14:paraId="26507647" w14:textId="77777777" w:rsidR="00BB505E" w:rsidRDefault="00BB505E" w:rsidP="00BB505E">
      <w:pPr>
        <w:jc w:val="both"/>
      </w:pPr>
    </w:p>
    <w:p w14:paraId="77D63C62" w14:textId="77777777" w:rsidR="00BB505E" w:rsidRDefault="00BB505E" w:rsidP="00BB505E">
      <w:pPr>
        <w:jc w:val="both"/>
      </w:pPr>
    </w:p>
    <w:p w14:paraId="70D77D73" w14:textId="77777777" w:rsidR="00BB505E" w:rsidRDefault="00BB505E" w:rsidP="00BB505E">
      <w:pPr>
        <w:jc w:val="both"/>
      </w:pPr>
    </w:p>
    <w:p w14:paraId="15F49CBE" w14:textId="77777777" w:rsidR="00BB505E" w:rsidRDefault="00BB505E" w:rsidP="00BB505E">
      <w:pPr>
        <w:jc w:val="both"/>
      </w:pPr>
    </w:p>
    <w:p w14:paraId="642DD128" w14:textId="77777777" w:rsidR="00BB505E" w:rsidRDefault="00BB505E" w:rsidP="00BB505E">
      <w:pPr>
        <w:jc w:val="both"/>
      </w:pPr>
    </w:p>
    <w:p w14:paraId="4CBDC4D8" w14:textId="77777777" w:rsidR="00BB505E" w:rsidRDefault="00BB505E" w:rsidP="00BB505E">
      <w:pPr>
        <w:jc w:val="both"/>
      </w:pPr>
    </w:p>
    <w:p w14:paraId="27358017" w14:textId="77777777" w:rsidR="00BB505E" w:rsidRDefault="00BB505E" w:rsidP="00BB505E">
      <w:pPr>
        <w:jc w:val="both"/>
      </w:pPr>
    </w:p>
    <w:p w14:paraId="4A7FC23B" w14:textId="77777777" w:rsidR="00BB505E" w:rsidRDefault="00BB505E" w:rsidP="00BB505E">
      <w:pPr>
        <w:pStyle w:val="Heading1"/>
        <w:jc w:val="both"/>
      </w:pPr>
      <w:bookmarkStart w:id="45" w:name="_Toc134181540"/>
      <w:r>
        <w:lastRenderedPageBreak/>
        <w:t>Chapter 6: Conclusion</w:t>
      </w:r>
      <w:bookmarkEnd w:id="45"/>
    </w:p>
    <w:p w14:paraId="224B1D0A" w14:textId="77777777" w:rsidR="00BB505E" w:rsidRDefault="00BB505E" w:rsidP="00BB505E">
      <w:pPr>
        <w:jc w:val="both"/>
      </w:pPr>
      <w:r>
        <w:t xml:space="preserve">This study shows the importance of an efficient ICT strategy in the construction sector, especially in a competitive market like the UK. Analysing primary study data revealed numerous key features. These themes include the need to invest in ICT infrastructure, train staff, and innovate with technology. After interviewing GGR Group employees, </w:t>
      </w:r>
      <w:proofErr w:type="gramStart"/>
      <w:r>
        <w:t>it is clear that the</w:t>
      </w:r>
      <w:proofErr w:type="gramEnd"/>
      <w:r>
        <w:t xml:space="preserve"> ICT infrastructure is adequate but might be improved. Information and communications technology has also boosted customer service and the company's construction business competitiveness. However, developing staff ICT skills, maintaining system compatibility, and keeping up with new technologies are also needed.</w:t>
      </w:r>
    </w:p>
    <w:p w14:paraId="36A5C6AD" w14:textId="77777777" w:rsidR="00BB505E" w:rsidRDefault="00BB505E" w:rsidP="00BB505E">
      <w:pPr>
        <w:jc w:val="both"/>
      </w:pPr>
      <w:r>
        <w:t>This study analysed GGR Group's ICT infrastructure and usage and identified many key success criteria for ICT adoption in the construction industry. Success requires senior management support, employee training and development, system integration, and data protection.</w:t>
      </w:r>
    </w:p>
    <w:p w14:paraId="10C39D9D" w14:textId="77777777" w:rsidR="00BB505E" w:rsidRDefault="00BB505E" w:rsidP="00BB505E">
      <w:pPr>
        <w:jc w:val="both"/>
      </w:pPr>
      <w:r>
        <w:t>The primary study suggests GGR Group invest in training and development activities. These programmes aim to develop employees' ICT skills and expertise and integrate new technologies into existing systems. For cyber defence, GGR Group should increase its data security and privacy spending.</w:t>
      </w:r>
    </w:p>
    <w:p w14:paraId="3B823D71" w14:textId="77777777" w:rsidR="00BB505E" w:rsidRDefault="00BB505E" w:rsidP="00BB505E">
      <w:pPr>
        <w:jc w:val="both"/>
      </w:pPr>
      <w:r>
        <w:t>GGR Group should consider using cutting-edge technologies like artificial intelligence, virtual and augmented reality, and building information modelling (BIM) to stay ahead of the competition and improve customer service. These technologies can boost productivity, cooperation, and project management.</w:t>
      </w:r>
    </w:p>
    <w:p w14:paraId="0E7BF4BE" w14:textId="77777777" w:rsidR="00BB505E" w:rsidRDefault="00BB505E" w:rsidP="00BB505E">
      <w:pPr>
        <w:jc w:val="both"/>
      </w:pPr>
      <w:r>
        <w:t>The construction industry's adoption and use of information and communications technology (ICT) requires a strategic approach and a focus on this study's key success elements. Addressing the above criteria and investing in the latest technologies and training programmes allows companies like GGR Group to succeed in a changing industry.</w:t>
      </w:r>
    </w:p>
    <w:p w14:paraId="4468C496" w14:textId="77777777" w:rsidR="00BB505E" w:rsidRDefault="00BB505E" w:rsidP="00BB505E">
      <w:pPr>
        <w:jc w:val="both"/>
      </w:pPr>
      <w:r>
        <w:t>This study's recommendation is based on data from one company and may not apply to other construction companies. This study's recommendations must be remembered. More research is needed to discover if these findings can be applied to other contexts and to identify other crucial success variables that may apply to other organisations. Check that the information and communications technology department is aligned with the company's business plan and contributing to its long-term success. A dedicated ICT staff might oversee the introduction of new technologies and ensure their seamless integration with current infrastructure. This will ensure that the company's information and communications technology plan match the business strategy and that the department is contributing to the company's long-term success.</w:t>
      </w:r>
    </w:p>
    <w:p w14:paraId="024A84BD" w14:textId="77777777" w:rsidR="00BB505E" w:rsidRDefault="00BB505E" w:rsidP="00BB505E">
      <w:pPr>
        <w:jc w:val="both"/>
      </w:pPr>
      <w:r>
        <w:t xml:space="preserve">Finally, the company should prioritise technology innovation. This may involve exploring emerging technologies like AI, machine learning, and the IoT to improve </w:t>
      </w:r>
      <w:r>
        <w:lastRenderedPageBreak/>
        <w:t>workplace efficiency and productivity. The company should also update its IT strategy to reflect industry trends like mobile computing and cloud services.</w:t>
      </w:r>
    </w:p>
    <w:p w14:paraId="7FD2FCC1" w14:textId="77777777" w:rsidR="00BB505E" w:rsidRDefault="00BB505E" w:rsidP="00BB505E">
      <w:pPr>
        <w:jc w:val="both"/>
      </w:pPr>
      <w:r>
        <w:t>This study's recommendations could improve GGR Group's information and communications technology strategy and boost its UK construction business competitiveness. If the company prioritises innovation in technology implementation, invests in ICT infrastructure, aligns the ICT department with the business plan, and prioritises staff training and development, it can succeed in the short and long term.</w:t>
      </w:r>
    </w:p>
    <w:p w14:paraId="5C377DDC" w14:textId="7B402B57" w:rsidR="00BB505E" w:rsidRDefault="00BB505E" w:rsidP="00BB505E">
      <w:pPr>
        <w:jc w:val="both"/>
      </w:pPr>
      <w:r>
        <w:t xml:space="preserve">According to the research, GGR Group needs a comprehensive information and communications technology plan that supports its business goals. The company must invest in cloud-based solutions, foster </w:t>
      </w:r>
      <w:proofErr w:type="gramStart"/>
      <w:r>
        <w:t>creativity</w:t>
      </w:r>
      <w:proofErr w:type="gramEnd"/>
      <w:r>
        <w:t xml:space="preserve"> and experimentation, establish clear IT policies and processes, and train and support workers. This advice will help the organisation stay ahead in the UK building and construction sector.</w:t>
      </w:r>
    </w:p>
    <w:p w14:paraId="57E45A88" w14:textId="77777777" w:rsidR="00BB505E" w:rsidRDefault="00BB505E" w:rsidP="00BB505E">
      <w:pPr>
        <w:jc w:val="both"/>
      </w:pPr>
    </w:p>
    <w:p w14:paraId="6E71E5AD" w14:textId="77777777" w:rsidR="00BB505E" w:rsidRDefault="00BB505E" w:rsidP="00BB505E">
      <w:pPr>
        <w:jc w:val="both"/>
      </w:pPr>
    </w:p>
    <w:p w14:paraId="2285089F" w14:textId="77777777" w:rsidR="00BB505E" w:rsidRDefault="00BB505E" w:rsidP="00BB505E">
      <w:pPr>
        <w:jc w:val="both"/>
      </w:pPr>
    </w:p>
    <w:p w14:paraId="64A88F74" w14:textId="77777777" w:rsidR="00BB505E" w:rsidRDefault="00BB505E" w:rsidP="00BB505E">
      <w:pPr>
        <w:jc w:val="both"/>
      </w:pPr>
    </w:p>
    <w:p w14:paraId="31945139" w14:textId="77777777" w:rsidR="00BB505E" w:rsidRDefault="00BB505E" w:rsidP="00BB505E">
      <w:pPr>
        <w:jc w:val="both"/>
      </w:pPr>
    </w:p>
    <w:p w14:paraId="21FCC9C1" w14:textId="77777777" w:rsidR="00BB505E" w:rsidRDefault="00BB505E" w:rsidP="00BB505E">
      <w:pPr>
        <w:jc w:val="both"/>
      </w:pPr>
    </w:p>
    <w:p w14:paraId="79D4C6FA" w14:textId="77777777" w:rsidR="00BB505E" w:rsidRDefault="00BB505E" w:rsidP="00BB505E">
      <w:pPr>
        <w:jc w:val="both"/>
      </w:pPr>
    </w:p>
    <w:p w14:paraId="72E26B2A" w14:textId="77777777" w:rsidR="00BB505E" w:rsidRDefault="00BB505E" w:rsidP="00BB505E">
      <w:pPr>
        <w:jc w:val="both"/>
      </w:pPr>
    </w:p>
    <w:p w14:paraId="73361E52" w14:textId="77777777" w:rsidR="00BB505E" w:rsidRDefault="00BB505E" w:rsidP="00BB505E">
      <w:pPr>
        <w:jc w:val="both"/>
      </w:pPr>
    </w:p>
    <w:p w14:paraId="7E361790" w14:textId="77777777" w:rsidR="00BB505E" w:rsidRDefault="00BB505E" w:rsidP="00BB505E">
      <w:pPr>
        <w:jc w:val="both"/>
      </w:pPr>
    </w:p>
    <w:p w14:paraId="7C32DF2D" w14:textId="77777777" w:rsidR="00BB505E" w:rsidRDefault="00BB505E" w:rsidP="00BB505E">
      <w:pPr>
        <w:jc w:val="both"/>
      </w:pPr>
    </w:p>
    <w:p w14:paraId="46A8C8E5" w14:textId="77777777" w:rsidR="00BB505E" w:rsidRDefault="00BB505E" w:rsidP="00BB505E">
      <w:pPr>
        <w:jc w:val="both"/>
      </w:pPr>
    </w:p>
    <w:p w14:paraId="542FC34B" w14:textId="77777777" w:rsidR="00BB505E" w:rsidRDefault="00BB505E" w:rsidP="00BB505E">
      <w:pPr>
        <w:jc w:val="both"/>
      </w:pPr>
    </w:p>
    <w:p w14:paraId="476406BD" w14:textId="77777777" w:rsidR="00BB505E" w:rsidRDefault="00BB505E" w:rsidP="00BB505E">
      <w:pPr>
        <w:jc w:val="both"/>
      </w:pPr>
    </w:p>
    <w:p w14:paraId="6363491D" w14:textId="77777777" w:rsidR="00BB505E" w:rsidRDefault="00BB505E" w:rsidP="00BB505E">
      <w:pPr>
        <w:jc w:val="both"/>
      </w:pPr>
    </w:p>
    <w:p w14:paraId="72F8D02C" w14:textId="77777777" w:rsidR="00BB505E" w:rsidRDefault="00BB505E" w:rsidP="00BB505E">
      <w:pPr>
        <w:jc w:val="both"/>
      </w:pPr>
    </w:p>
    <w:p w14:paraId="4E5724BD" w14:textId="77777777" w:rsidR="00BB505E" w:rsidRDefault="00BB505E" w:rsidP="00BB505E">
      <w:pPr>
        <w:jc w:val="both"/>
      </w:pPr>
    </w:p>
    <w:p w14:paraId="00295123" w14:textId="77777777" w:rsidR="00BB505E" w:rsidRDefault="00BB505E" w:rsidP="00BB505E">
      <w:pPr>
        <w:jc w:val="both"/>
      </w:pPr>
    </w:p>
    <w:p w14:paraId="4C1A6376" w14:textId="77777777" w:rsidR="00BB505E" w:rsidRDefault="00BB505E" w:rsidP="00BB505E">
      <w:pPr>
        <w:pStyle w:val="Heading2"/>
        <w:jc w:val="both"/>
      </w:pPr>
      <w:bookmarkStart w:id="46" w:name="_Toc134181541"/>
      <w:r>
        <w:lastRenderedPageBreak/>
        <w:t>References</w:t>
      </w:r>
      <w:bookmarkEnd w:id="46"/>
    </w:p>
    <w:p w14:paraId="2B66851B" w14:textId="77777777" w:rsidR="00BB505E" w:rsidRDefault="00BB505E" w:rsidP="00BB505E">
      <w:pPr>
        <w:jc w:val="both"/>
      </w:pPr>
      <w:r>
        <w:t xml:space="preserve">Akintoye, A., McDermott, P., &amp; Fitzgerald, E. (2003). A survey of supply chain collaboration and management in the UK construction industry. </w:t>
      </w:r>
      <w:r>
        <w:rPr>
          <w:i/>
          <w:iCs/>
        </w:rPr>
        <w:t>European Journal of Purchasing &amp; Supply Management</w:t>
      </w:r>
      <w:r>
        <w:t>, 9(</w:t>
      </w:r>
      <w:r>
        <w:rPr>
          <w:b/>
          <w:bCs/>
        </w:rPr>
        <w:t>4</w:t>
      </w:r>
      <w:r>
        <w:t>), 239-246.</w:t>
      </w:r>
    </w:p>
    <w:p w14:paraId="170D1981" w14:textId="77777777" w:rsidR="00BB505E" w:rsidRDefault="00BB505E" w:rsidP="00BB505E">
      <w:pPr>
        <w:jc w:val="both"/>
      </w:pPr>
      <w:r>
        <w:t>Al-</w:t>
      </w:r>
      <w:proofErr w:type="spellStart"/>
      <w:r>
        <w:t>Sakkaf</w:t>
      </w:r>
      <w:proofErr w:type="spellEnd"/>
      <w:r>
        <w:t xml:space="preserve">, A. H., Khalil, E. O., &amp; Kadir, M. R. A. (2019). Application of drones in construction industry: A comprehensive review. </w:t>
      </w:r>
      <w:r>
        <w:rPr>
          <w:i/>
          <w:iCs/>
        </w:rPr>
        <w:t>International Journal of Construction Management</w:t>
      </w:r>
      <w:r>
        <w:t>, 19(</w:t>
      </w:r>
      <w:r>
        <w:rPr>
          <w:b/>
          <w:bCs/>
        </w:rPr>
        <w:t>4</w:t>
      </w:r>
      <w:r>
        <w:t>), 316-328.</w:t>
      </w:r>
    </w:p>
    <w:p w14:paraId="6C982248" w14:textId="77777777" w:rsidR="00BB505E" w:rsidRDefault="00BB505E" w:rsidP="00BB505E">
      <w:pPr>
        <w:jc w:val="both"/>
      </w:pPr>
      <w:proofErr w:type="spellStart"/>
      <w:r>
        <w:t>Alavi</w:t>
      </w:r>
      <w:proofErr w:type="spellEnd"/>
      <w:r>
        <w:t xml:space="preserve">, M., and </w:t>
      </w:r>
      <w:proofErr w:type="spellStart"/>
      <w:r>
        <w:t>Leidner</w:t>
      </w:r>
      <w:proofErr w:type="spellEnd"/>
      <w:r>
        <w:t xml:space="preserve">, D. E. (2001). Review: Knowledge management and knowledge management systems: Conceptual foundations and research issues. </w:t>
      </w:r>
      <w:r>
        <w:rPr>
          <w:i/>
          <w:iCs/>
        </w:rPr>
        <w:t>MIS quarterly</w:t>
      </w:r>
      <w:r>
        <w:t>, 107-136.</w:t>
      </w:r>
    </w:p>
    <w:p w14:paraId="23681BBE" w14:textId="77777777" w:rsidR="00BB505E" w:rsidRDefault="00BB505E" w:rsidP="00BB505E">
      <w:pPr>
        <w:jc w:val="both"/>
      </w:pPr>
      <w:proofErr w:type="spellStart"/>
      <w:r>
        <w:t>Alreshidi</w:t>
      </w:r>
      <w:proofErr w:type="spellEnd"/>
      <w:r>
        <w:t xml:space="preserve">, T. K., &amp; </w:t>
      </w:r>
      <w:proofErr w:type="spellStart"/>
      <w:r>
        <w:t>Algahtany</w:t>
      </w:r>
      <w:proofErr w:type="spellEnd"/>
      <w:r>
        <w:t xml:space="preserve">, M. (2019). The impact of information technology on project management in the construction industry. </w:t>
      </w:r>
      <w:r>
        <w:rPr>
          <w:i/>
          <w:iCs/>
        </w:rPr>
        <w:t>International Journal of Engineering Research and Technology</w:t>
      </w:r>
      <w:r>
        <w:t>, 12(</w:t>
      </w:r>
      <w:r>
        <w:rPr>
          <w:b/>
          <w:bCs/>
        </w:rPr>
        <w:t>3</w:t>
      </w:r>
      <w:r>
        <w:t>), 394-400.</w:t>
      </w:r>
    </w:p>
    <w:p w14:paraId="6BFD1DF7" w14:textId="77777777" w:rsidR="00BB505E" w:rsidRDefault="00BB505E" w:rsidP="00BB505E">
      <w:pPr>
        <w:jc w:val="both"/>
      </w:pPr>
      <w:proofErr w:type="spellStart"/>
      <w:r>
        <w:t>Alshawi</w:t>
      </w:r>
      <w:proofErr w:type="spellEnd"/>
      <w:r>
        <w:t xml:space="preserve">, M. (2013). Information and communication technologies adoption within small and medium enterprises in the construction industry: a UK perspective. </w:t>
      </w:r>
      <w:r>
        <w:rPr>
          <w:i/>
          <w:iCs/>
        </w:rPr>
        <w:t>Journal of Information Technology in Construction</w:t>
      </w:r>
      <w:r>
        <w:t>, 18, 245-263.</w:t>
      </w:r>
    </w:p>
    <w:p w14:paraId="687373AE" w14:textId="77777777" w:rsidR="00BB505E" w:rsidRDefault="00BB505E" w:rsidP="00BB505E">
      <w:pPr>
        <w:jc w:val="both"/>
      </w:pPr>
      <w:r>
        <w:t xml:space="preserve">Arain, F. M., </w:t>
      </w:r>
      <w:proofErr w:type="spellStart"/>
      <w:r>
        <w:t>Pheng</w:t>
      </w:r>
      <w:proofErr w:type="spellEnd"/>
      <w:r>
        <w:t xml:space="preserve">, L. S., Ali, A., &amp; Imran, M. (2019). The impact of knowledge management on construction project success: A conceptual framework. </w:t>
      </w:r>
      <w:r>
        <w:rPr>
          <w:i/>
          <w:iCs/>
        </w:rPr>
        <w:t>Journal of Engineering, Design and Technology</w:t>
      </w:r>
      <w:r>
        <w:t>, 17(</w:t>
      </w:r>
      <w:r>
        <w:rPr>
          <w:b/>
          <w:bCs/>
        </w:rPr>
        <w:t>3</w:t>
      </w:r>
      <w:r>
        <w:t>), 544-564.</w:t>
      </w:r>
    </w:p>
    <w:p w14:paraId="3029CA3B" w14:textId="77777777" w:rsidR="00BB505E" w:rsidRDefault="00BB505E" w:rsidP="00BB505E">
      <w:pPr>
        <w:jc w:val="both"/>
      </w:pPr>
      <w:proofErr w:type="spellStart"/>
      <w:r>
        <w:t>Baiden</w:t>
      </w:r>
      <w:proofErr w:type="spellEnd"/>
      <w:r>
        <w:t xml:space="preserve">, B. K., Price, A. D., &amp; Dainty, A. R. (2016). The role of organizational culture in the adoption of new technologies in the construction industry. </w:t>
      </w:r>
      <w:r>
        <w:rPr>
          <w:i/>
          <w:iCs/>
        </w:rPr>
        <w:t>Construction Management and Economics</w:t>
      </w:r>
      <w:r>
        <w:t>, 34(</w:t>
      </w:r>
      <w:r>
        <w:rPr>
          <w:b/>
          <w:bCs/>
        </w:rPr>
        <w:t>5</w:t>
      </w:r>
      <w:r>
        <w:t>-</w:t>
      </w:r>
      <w:r>
        <w:rPr>
          <w:b/>
          <w:bCs/>
        </w:rPr>
        <w:t>6</w:t>
      </w:r>
      <w:r>
        <w:t>), 348-360.</w:t>
      </w:r>
    </w:p>
    <w:p w14:paraId="4E40021D" w14:textId="77777777" w:rsidR="00BB505E" w:rsidRDefault="00BB505E" w:rsidP="00BB505E">
      <w:pPr>
        <w:jc w:val="both"/>
      </w:pPr>
      <w:proofErr w:type="spellStart"/>
      <w:r>
        <w:t>Bakhtyar</w:t>
      </w:r>
      <w:proofErr w:type="spellEnd"/>
      <w:r>
        <w:t xml:space="preserve">, B., </w:t>
      </w:r>
      <w:proofErr w:type="spellStart"/>
      <w:r>
        <w:t>Pheng</w:t>
      </w:r>
      <w:proofErr w:type="spellEnd"/>
      <w:r>
        <w:t xml:space="preserve">, L. S., &amp; Jaafar, M. (2018). The impact of information and communication technology on the productivity of construction projects. </w:t>
      </w:r>
      <w:r>
        <w:rPr>
          <w:i/>
          <w:iCs/>
        </w:rPr>
        <w:t>Journal of Engineering, Design and Technology</w:t>
      </w:r>
      <w:r>
        <w:t>, 16(</w:t>
      </w:r>
      <w:r>
        <w:rPr>
          <w:b/>
          <w:bCs/>
        </w:rPr>
        <w:t>2</w:t>
      </w:r>
      <w:r>
        <w:t>), 268-280.</w:t>
      </w:r>
    </w:p>
    <w:p w14:paraId="089DF3B9" w14:textId="77777777" w:rsidR="00BB505E" w:rsidRDefault="00BB505E" w:rsidP="00BB505E">
      <w:pPr>
        <w:jc w:val="both"/>
      </w:pPr>
      <w:r>
        <w:t xml:space="preserve">Berger, H., and Nitsch, V. (2008). Zooming out: The trade effect of the euro in historical perspective. </w:t>
      </w:r>
      <w:r>
        <w:rPr>
          <w:i/>
          <w:iCs/>
        </w:rPr>
        <w:t>The Journal of International Money and Finance</w:t>
      </w:r>
      <w:r>
        <w:t>, 27(</w:t>
      </w:r>
      <w:r>
        <w:rPr>
          <w:b/>
          <w:bCs/>
        </w:rPr>
        <w:t>8</w:t>
      </w:r>
      <w:r>
        <w:t>), 1244-1260.</w:t>
      </w:r>
    </w:p>
    <w:p w14:paraId="2E9BA3E0" w14:textId="77777777" w:rsidR="00BB505E" w:rsidRDefault="00BB505E" w:rsidP="00BB505E">
      <w:pPr>
        <w:jc w:val="both"/>
      </w:pPr>
      <w:proofErr w:type="spellStart"/>
      <w:r>
        <w:t>Bhuasiri</w:t>
      </w:r>
      <w:proofErr w:type="spellEnd"/>
      <w:r>
        <w:t xml:space="preserve">, W., </w:t>
      </w:r>
      <w:proofErr w:type="spellStart"/>
      <w:r>
        <w:t>Xaymoungkhoun</w:t>
      </w:r>
      <w:proofErr w:type="spellEnd"/>
      <w:r>
        <w:t xml:space="preserve">, O., Zo, H., Rho, J.J. and </w:t>
      </w:r>
      <w:proofErr w:type="spellStart"/>
      <w:r>
        <w:t>Ciganek</w:t>
      </w:r>
      <w:proofErr w:type="spellEnd"/>
      <w:r>
        <w:t xml:space="preserve">, A.P. (2012). Critical success factors for e-learning in developing countries: A comparative analysis between ICT experts and faculty. </w:t>
      </w:r>
      <w:r>
        <w:rPr>
          <w:i/>
          <w:iCs/>
        </w:rPr>
        <w:t>Computers &amp; Education</w:t>
      </w:r>
      <w:r>
        <w:t>, 58(</w:t>
      </w:r>
      <w:r>
        <w:rPr>
          <w:b/>
          <w:bCs/>
        </w:rPr>
        <w:t>2</w:t>
      </w:r>
      <w:r>
        <w:t>), pp.843–855.</w:t>
      </w:r>
    </w:p>
    <w:p w14:paraId="23EA8D89" w14:textId="77777777" w:rsidR="00BB505E" w:rsidRDefault="00BB505E" w:rsidP="00BB505E">
      <w:pPr>
        <w:jc w:val="both"/>
      </w:pPr>
      <w:r>
        <w:t xml:space="preserve">Bryman, A., &amp; Bell, E. (2015). </w:t>
      </w:r>
      <w:r>
        <w:rPr>
          <w:i/>
          <w:iCs/>
        </w:rPr>
        <w:t>Business research methods</w:t>
      </w:r>
      <w:r>
        <w:t>. Oxford University Press.</w:t>
      </w:r>
    </w:p>
    <w:p w14:paraId="78448D58" w14:textId="77777777" w:rsidR="00BB505E" w:rsidRDefault="00BB505E" w:rsidP="00BB505E">
      <w:pPr>
        <w:jc w:val="both"/>
      </w:pPr>
      <w:r>
        <w:t xml:space="preserve">Brynjolfsson, E., and McAfee, A. (2014). The second machine age: Work, progress, and prosperity in a time of brilliant technologies. </w:t>
      </w:r>
      <w:r>
        <w:rPr>
          <w:i/>
          <w:iCs/>
        </w:rPr>
        <w:t>WW Norton &amp; Company</w:t>
      </w:r>
      <w:r>
        <w:t>.</w:t>
      </w:r>
    </w:p>
    <w:p w14:paraId="78EF5B3B" w14:textId="77777777" w:rsidR="00BB505E" w:rsidRDefault="00BB505E" w:rsidP="00BB505E">
      <w:pPr>
        <w:jc w:val="both"/>
      </w:pPr>
      <w:r>
        <w:t xml:space="preserve">Building Design + Construction. (2021). </w:t>
      </w:r>
      <w:r>
        <w:rPr>
          <w:i/>
          <w:iCs/>
        </w:rPr>
        <w:t>Building Design + Construction</w:t>
      </w:r>
      <w:r>
        <w:t xml:space="preserve">. Retrieved from </w:t>
      </w:r>
      <w:hyperlink r:id="rId45" w:history="1">
        <w:r>
          <w:rPr>
            <w:rStyle w:val="Hyperlink"/>
          </w:rPr>
          <w:t>https://www.bdcnetwork.com/</w:t>
        </w:r>
      </w:hyperlink>
      <w:r>
        <w:t xml:space="preserve"> [Accessed: 3 May 2023].</w:t>
      </w:r>
    </w:p>
    <w:p w14:paraId="118BE6CA" w14:textId="77777777" w:rsidR="00BB505E" w:rsidRDefault="00BB505E" w:rsidP="00BB505E">
      <w:pPr>
        <w:jc w:val="both"/>
      </w:pPr>
      <w:r>
        <w:lastRenderedPageBreak/>
        <w:t xml:space="preserve">Building Magazine. (2021). </w:t>
      </w:r>
      <w:r>
        <w:rPr>
          <w:i/>
          <w:iCs/>
        </w:rPr>
        <w:t>Building Magazine</w:t>
      </w:r>
      <w:r>
        <w:t xml:space="preserve">. Retrieved from </w:t>
      </w:r>
      <w:hyperlink r:id="rId46" w:history="1">
        <w:r>
          <w:rPr>
            <w:rStyle w:val="Hyperlink"/>
          </w:rPr>
          <w:t>https://www.building.co.uk/</w:t>
        </w:r>
      </w:hyperlink>
      <w:r>
        <w:t xml:space="preserve"> [Accessed: 3 May 2023].</w:t>
      </w:r>
    </w:p>
    <w:p w14:paraId="3F218CB4" w14:textId="77777777" w:rsidR="00BB505E" w:rsidRDefault="00BB505E" w:rsidP="00BB505E">
      <w:pPr>
        <w:jc w:val="both"/>
      </w:pPr>
      <w:r>
        <w:t xml:space="preserve">Chan, A. P., &amp; Kumaraswamy, M. M. (2002). A comparative study of causes of time overruns in Hong Kong construction projects. </w:t>
      </w:r>
      <w:r>
        <w:rPr>
          <w:i/>
          <w:iCs/>
        </w:rPr>
        <w:t>Journal of construction engineering and management</w:t>
      </w:r>
      <w:r>
        <w:t>, 128(</w:t>
      </w:r>
      <w:r>
        <w:rPr>
          <w:b/>
          <w:bCs/>
        </w:rPr>
        <w:t>5</w:t>
      </w:r>
      <w:r>
        <w:t>), 375-384.</w:t>
      </w:r>
    </w:p>
    <w:p w14:paraId="051FAD83" w14:textId="77777777" w:rsidR="00BB505E" w:rsidRDefault="00BB505E" w:rsidP="00BB505E">
      <w:pPr>
        <w:jc w:val="both"/>
      </w:pPr>
      <w:r>
        <w:t xml:space="preserve">Chang, W., Wang, W., &amp; Zhang, Y. (2019). Application of artificial intelligence in project management in construction industry. </w:t>
      </w:r>
      <w:r>
        <w:rPr>
          <w:i/>
          <w:iCs/>
        </w:rPr>
        <w:t>Proceedings of the 2019 International Conference on Artificial Intelligence and Advanced Manufacturing</w:t>
      </w:r>
      <w:r>
        <w:t>, 162-166.</w:t>
      </w:r>
    </w:p>
    <w:p w14:paraId="2B501F15" w14:textId="77777777" w:rsidR="00BB505E" w:rsidRDefault="00BB505E" w:rsidP="00BB505E">
      <w:pPr>
        <w:jc w:val="both"/>
      </w:pPr>
      <w:r>
        <w:t xml:space="preserve">CITB. (2021). </w:t>
      </w:r>
      <w:r>
        <w:rPr>
          <w:i/>
          <w:iCs/>
        </w:rPr>
        <w:t>CITB Construction Skills Network report</w:t>
      </w:r>
      <w:r>
        <w:t xml:space="preserve">. Retrieved from </w:t>
      </w:r>
      <w:hyperlink r:id="rId47" w:history="1">
        <w:r>
          <w:rPr>
            <w:rStyle w:val="Hyperlink"/>
          </w:rPr>
          <w:t>https://www.citb.co.uk/about-citb/policy-research/construction-skills-network/</w:t>
        </w:r>
      </w:hyperlink>
      <w:r>
        <w:t xml:space="preserve"> [Accessed: 3 May 2023].</w:t>
      </w:r>
    </w:p>
    <w:p w14:paraId="3BC52DB7" w14:textId="77777777" w:rsidR="00BB505E" w:rsidRDefault="00BB505E" w:rsidP="00BB505E">
      <w:pPr>
        <w:jc w:val="both"/>
      </w:pPr>
      <w:r>
        <w:t xml:space="preserve">Construction News. (2021). </w:t>
      </w:r>
      <w:r>
        <w:rPr>
          <w:i/>
          <w:iCs/>
        </w:rPr>
        <w:t>Construction News</w:t>
      </w:r>
      <w:r>
        <w:t xml:space="preserve">. Retrieved from </w:t>
      </w:r>
      <w:hyperlink r:id="rId48" w:history="1">
        <w:r>
          <w:rPr>
            <w:rStyle w:val="Hyperlink"/>
          </w:rPr>
          <w:t>https://www.constructionnews.co.uk/</w:t>
        </w:r>
      </w:hyperlink>
      <w:r>
        <w:t xml:space="preserve"> [Accessed: 3 May 2023].</w:t>
      </w:r>
    </w:p>
    <w:p w14:paraId="16778B17" w14:textId="77777777" w:rsidR="00BB505E" w:rsidRDefault="00BB505E" w:rsidP="00BB505E">
      <w:pPr>
        <w:jc w:val="both"/>
      </w:pPr>
      <w:r>
        <w:t xml:space="preserve">Creswell, J. W., &amp; Creswell, J. D. (2017). </w:t>
      </w:r>
      <w:r>
        <w:rPr>
          <w:i/>
          <w:iCs/>
        </w:rPr>
        <w:t xml:space="preserve">Research design: Qualitative, quantitative, and mixed methods </w:t>
      </w:r>
      <w:proofErr w:type="gramStart"/>
      <w:r>
        <w:rPr>
          <w:i/>
          <w:iCs/>
        </w:rPr>
        <w:t>approaches</w:t>
      </w:r>
      <w:proofErr w:type="gramEnd"/>
      <w:r>
        <w:t xml:space="preserve"> (5th ed.). Sage Publications.</w:t>
      </w:r>
    </w:p>
    <w:p w14:paraId="031FC162" w14:textId="77777777" w:rsidR="00BB505E" w:rsidRDefault="00BB505E" w:rsidP="00BB505E">
      <w:pPr>
        <w:jc w:val="both"/>
      </w:pPr>
      <w:r>
        <w:t xml:space="preserve">Creswell, J. W., and Plano Clark, V. L. (2018). </w:t>
      </w:r>
      <w:r>
        <w:rPr>
          <w:i/>
          <w:iCs/>
        </w:rPr>
        <w:t>Designing and conducting mixed methods research</w:t>
      </w:r>
      <w:r>
        <w:t>. Sage publications.</w:t>
      </w:r>
    </w:p>
    <w:p w14:paraId="744A7FC6" w14:textId="77777777" w:rsidR="00BB505E" w:rsidRDefault="00BB505E" w:rsidP="00BB505E">
      <w:pPr>
        <w:jc w:val="both"/>
      </w:pPr>
      <w:r>
        <w:t xml:space="preserve">Drew, D. S., &amp; </w:t>
      </w:r>
      <w:proofErr w:type="spellStart"/>
      <w:r>
        <w:t>Skitmore</w:t>
      </w:r>
      <w:proofErr w:type="spellEnd"/>
      <w:r>
        <w:t xml:space="preserve">, M. (1998). Estimating construction durations by critical path analysis: how accurate are the </w:t>
      </w:r>
      <w:proofErr w:type="gramStart"/>
      <w:r>
        <w:t>methods?.</w:t>
      </w:r>
      <w:proofErr w:type="gramEnd"/>
      <w:r>
        <w:t xml:space="preserve"> </w:t>
      </w:r>
      <w:r>
        <w:rPr>
          <w:i/>
          <w:iCs/>
        </w:rPr>
        <w:t>Construction management and economics</w:t>
      </w:r>
      <w:r>
        <w:t>, 16(</w:t>
      </w:r>
      <w:r>
        <w:rPr>
          <w:b/>
          <w:bCs/>
        </w:rPr>
        <w:t>2</w:t>
      </w:r>
      <w:r>
        <w:t>), 173-182.</w:t>
      </w:r>
    </w:p>
    <w:p w14:paraId="6914D174" w14:textId="77777777" w:rsidR="00BB505E" w:rsidRDefault="00BB505E" w:rsidP="00BB505E">
      <w:pPr>
        <w:jc w:val="both"/>
      </w:pPr>
      <w:r>
        <w:t xml:space="preserve">Elo, S., &amp; </w:t>
      </w:r>
      <w:proofErr w:type="spellStart"/>
      <w:r>
        <w:t>Kyngäs</w:t>
      </w:r>
      <w:proofErr w:type="spellEnd"/>
      <w:r>
        <w:t xml:space="preserve">, H. (2008). The qualitative content analysis process. </w:t>
      </w:r>
      <w:r>
        <w:rPr>
          <w:i/>
          <w:iCs/>
        </w:rPr>
        <w:t>Journal of Advanced Nursing</w:t>
      </w:r>
      <w:r>
        <w:t>, 62(</w:t>
      </w:r>
      <w:r>
        <w:rPr>
          <w:b/>
          <w:bCs/>
        </w:rPr>
        <w:t>1</w:t>
      </w:r>
      <w:r>
        <w:t>), 107-115.</w:t>
      </w:r>
    </w:p>
    <w:p w14:paraId="5EB45017" w14:textId="77777777" w:rsidR="00BB505E" w:rsidRDefault="00BB505E" w:rsidP="00BB505E">
      <w:pPr>
        <w:jc w:val="both"/>
      </w:pPr>
      <w:r>
        <w:t xml:space="preserve">Fellows, R., &amp; Langford, D. A. (1998). The adoption of information technology in construction: a comparative study of UK and Hong Kong companies. </w:t>
      </w:r>
      <w:r>
        <w:rPr>
          <w:i/>
          <w:iCs/>
        </w:rPr>
        <w:t>Journal of Information Technology in Construction (</w:t>
      </w:r>
      <w:proofErr w:type="spellStart"/>
      <w:r>
        <w:rPr>
          <w:i/>
          <w:iCs/>
        </w:rPr>
        <w:t>ITcon</w:t>
      </w:r>
      <w:proofErr w:type="spellEnd"/>
      <w:r>
        <w:rPr>
          <w:i/>
          <w:iCs/>
        </w:rPr>
        <w:t>)</w:t>
      </w:r>
      <w:r>
        <w:t>, 3, 121-138.</w:t>
      </w:r>
    </w:p>
    <w:p w14:paraId="46717359" w14:textId="77777777" w:rsidR="00BB505E" w:rsidRDefault="00BB505E" w:rsidP="00BB505E">
      <w:pPr>
        <w:jc w:val="both"/>
      </w:pPr>
      <w:r>
        <w:t xml:space="preserve">Field, A. (2013). </w:t>
      </w:r>
      <w:r>
        <w:rPr>
          <w:i/>
          <w:iCs/>
        </w:rPr>
        <w:t>Discovering statistics using IBM SPSS statistics</w:t>
      </w:r>
      <w:r>
        <w:t>. Sage publications.</w:t>
      </w:r>
    </w:p>
    <w:p w14:paraId="0962F3E1" w14:textId="77777777" w:rsidR="00BB505E" w:rsidRDefault="00BB505E" w:rsidP="00BB505E">
      <w:pPr>
        <w:jc w:val="both"/>
      </w:pPr>
      <w:r>
        <w:t xml:space="preserve">Gall, M. D., Gall, J. P., &amp; Borg, W. R. (2007). </w:t>
      </w:r>
      <w:r>
        <w:rPr>
          <w:i/>
          <w:iCs/>
        </w:rPr>
        <w:t>Educational research: An introduction</w:t>
      </w:r>
      <w:r>
        <w:t xml:space="preserve"> (8th ed.). Pearson.</w:t>
      </w:r>
    </w:p>
    <w:p w14:paraId="3432AA59" w14:textId="77777777" w:rsidR="00BB505E" w:rsidRDefault="00BB505E" w:rsidP="00BB505E">
      <w:pPr>
        <w:jc w:val="both"/>
      </w:pPr>
      <w:r>
        <w:t xml:space="preserve">Gallagher, M. (2017). </w:t>
      </w:r>
      <w:r>
        <w:rPr>
          <w:i/>
          <w:iCs/>
        </w:rPr>
        <w:t>Ethics primer: A guide for academic psychologists</w:t>
      </w:r>
      <w:r>
        <w:t>. American Psychological Association.</w:t>
      </w:r>
    </w:p>
    <w:p w14:paraId="16BDE73C" w14:textId="77777777" w:rsidR="00BB505E" w:rsidRDefault="00BB505E" w:rsidP="00BB505E">
      <w:pPr>
        <w:jc w:val="both"/>
      </w:pPr>
      <w:r>
        <w:t xml:space="preserve">Gao, X., Li, H., Sun, C., Huang, Z., &amp; Li, N. (2020). Research on the application of ICT in the construction industry. </w:t>
      </w:r>
      <w:r>
        <w:rPr>
          <w:i/>
          <w:iCs/>
        </w:rPr>
        <w:t>IOP Conference Series: Materials Science and Engineering</w:t>
      </w:r>
      <w:r>
        <w:t>, 869(</w:t>
      </w:r>
      <w:r>
        <w:rPr>
          <w:b/>
          <w:bCs/>
        </w:rPr>
        <w:t>1</w:t>
      </w:r>
      <w:r>
        <w:t xml:space="preserve">), 012128. </w:t>
      </w:r>
    </w:p>
    <w:p w14:paraId="0E5CA68B" w14:textId="77777777" w:rsidR="00BB505E" w:rsidRDefault="00BB505E" w:rsidP="00BB505E">
      <w:pPr>
        <w:jc w:val="both"/>
      </w:pPr>
      <w:r>
        <w:lastRenderedPageBreak/>
        <w:t xml:space="preserve">Irani, Z., Love, P. E., &amp; Edwards, D. J. (2006). ICT integration in the UK construction industry: a critical review. </w:t>
      </w:r>
      <w:r>
        <w:rPr>
          <w:i/>
          <w:iCs/>
        </w:rPr>
        <w:t>Engineering, Construction and Architectural Management</w:t>
      </w:r>
      <w:r>
        <w:t>, 13(</w:t>
      </w:r>
      <w:r>
        <w:rPr>
          <w:b/>
          <w:bCs/>
        </w:rPr>
        <w:t>2</w:t>
      </w:r>
      <w:r>
        <w:t>), 139-167.</w:t>
      </w:r>
    </w:p>
    <w:p w14:paraId="136DC963" w14:textId="77777777" w:rsidR="00BB505E" w:rsidRDefault="00BB505E" w:rsidP="00BB505E">
      <w:pPr>
        <w:jc w:val="both"/>
      </w:pPr>
      <w:proofErr w:type="spellStart"/>
      <w:r>
        <w:t>Iyer</w:t>
      </w:r>
      <w:proofErr w:type="spellEnd"/>
      <w:r>
        <w:t xml:space="preserve">, K. C., &amp; Jha, K. N. (2006). Critical factors affecting quality performance in construction projects. </w:t>
      </w:r>
      <w:r>
        <w:rPr>
          <w:i/>
          <w:iCs/>
        </w:rPr>
        <w:t>Total Quality Management &amp; Business Excellence</w:t>
      </w:r>
      <w:r>
        <w:t>, 17(</w:t>
      </w:r>
      <w:r>
        <w:rPr>
          <w:b/>
          <w:bCs/>
        </w:rPr>
        <w:t>9</w:t>
      </w:r>
      <w:r>
        <w:t>), 1155-1170.</w:t>
      </w:r>
    </w:p>
    <w:p w14:paraId="75D398DA" w14:textId="77777777" w:rsidR="00BB505E" w:rsidRDefault="00BB505E" w:rsidP="00BB505E">
      <w:pPr>
        <w:jc w:val="both"/>
      </w:pPr>
      <w:proofErr w:type="spellStart"/>
      <w:r>
        <w:t>Jankowicz</w:t>
      </w:r>
      <w:proofErr w:type="spellEnd"/>
      <w:r>
        <w:t xml:space="preserve">, A. D. (2017). </w:t>
      </w:r>
      <w:r>
        <w:rPr>
          <w:i/>
          <w:iCs/>
        </w:rPr>
        <w:t>Business research methods</w:t>
      </w:r>
      <w:r>
        <w:t>. Routledge.</w:t>
      </w:r>
    </w:p>
    <w:p w14:paraId="519BE4BF" w14:textId="77777777" w:rsidR="00BB505E" w:rsidRDefault="00BB505E" w:rsidP="00BB505E">
      <w:pPr>
        <w:jc w:val="both"/>
      </w:pPr>
      <w:r>
        <w:t xml:space="preserve">Jones, P., Comfort, D., Hillier, D., &amp; Eastman, C. M. (2021). BIM and ICT adoption in UK construction firms. </w:t>
      </w:r>
      <w:r>
        <w:rPr>
          <w:i/>
          <w:iCs/>
        </w:rPr>
        <w:t>Journal of Engineering, Design and Technology</w:t>
      </w:r>
      <w:r>
        <w:t>, 19(</w:t>
      </w:r>
      <w:r>
        <w:rPr>
          <w:b/>
          <w:bCs/>
        </w:rPr>
        <w:t>2</w:t>
      </w:r>
      <w:r>
        <w:t xml:space="preserve">), 634-652. </w:t>
      </w:r>
    </w:p>
    <w:p w14:paraId="64A34F79" w14:textId="77777777" w:rsidR="00BB505E" w:rsidRDefault="00BB505E" w:rsidP="00BB505E">
      <w:pPr>
        <w:jc w:val="both"/>
      </w:pPr>
      <w:proofErr w:type="spellStart"/>
      <w:r>
        <w:t>Krippendorff</w:t>
      </w:r>
      <w:proofErr w:type="spellEnd"/>
      <w:r>
        <w:t xml:space="preserve">, K. (2013). </w:t>
      </w:r>
      <w:r>
        <w:rPr>
          <w:i/>
          <w:iCs/>
        </w:rPr>
        <w:t>Content analysis: An introduction to its methodology</w:t>
      </w:r>
      <w:r>
        <w:t>. Sage publications.</w:t>
      </w:r>
    </w:p>
    <w:p w14:paraId="682CB7DC" w14:textId="77777777" w:rsidR="00BB505E" w:rsidRDefault="00BB505E" w:rsidP="00BB505E">
      <w:pPr>
        <w:jc w:val="both"/>
      </w:pPr>
      <w:proofErr w:type="spellStart"/>
      <w:r>
        <w:t>Kshetri</w:t>
      </w:r>
      <w:proofErr w:type="spellEnd"/>
      <w:r>
        <w:t xml:space="preserve">, N. (2014). ICT innovations for sustainability: A review of the literature. </w:t>
      </w:r>
      <w:r>
        <w:rPr>
          <w:i/>
          <w:iCs/>
        </w:rPr>
        <w:t>Sustainability</w:t>
      </w:r>
      <w:r>
        <w:t>, 6(</w:t>
      </w:r>
      <w:r>
        <w:rPr>
          <w:b/>
          <w:bCs/>
        </w:rPr>
        <w:t>1</w:t>
      </w:r>
      <w:r>
        <w:t>), 143-163.</w:t>
      </w:r>
    </w:p>
    <w:p w14:paraId="16966A23" w14:textId="77777777" w:rsidR="00BB505E" w:rsidRDefault="00BB505E" w:rsidP="00BB505E">
      <w:pPr>
        <w:jc w:val="both"/>
      </w:pPr>
      <w:r>
        <w:t xml:space="preserve">Kumaraswamy, M. M., &amp; Chan, A. P. (1998). Implementing IT in construction: a case study of a building contractor. </w:t>
      </w:r>
      <w:r>
        <w:rPr>
          <w:i/>
          <w:iCs/>
        </w:rPr>
        <w:t>Construction management and economics</w:t>
      </w:r>
      <w:r>
        <w:t>, 16(</w:t>
      </w:r>
      <w:r>
        <w:rPr>
          <w:b/>
          <w:bCs/>
        </w:rPr>
        <w:t>2</w:t>
      </w:r>
      <w:r>
        <w:t>), 209-220.</w:t>
      </w:r>
    </w:p>
    <w:p w14:paraId="237273D1" w14:textId="77777777" w:rsidR="00BB505E" w:rsidRDefault="00BB505E" w:rsidP="00BB505E">
      <w:pPr>
        <w:jc w:val="both"/>
      </w:pPr>
      <w:r>
        <w:t xml:space="preserve">Li, H., Love, P. E. D., Smith, J., &amp; Sing, C. P. (2017). Critical success factors for implementing building information modelling in construction projects: A systematic review. </w:t>
      </w:r>
      <w:r>
        <w:rPr>
          <w:i/>
          <w:iCs/>
        </w:rPr>
        <w:t>Engineering, Construction and Architectural Management</w:t>
      </w:r>
      <w:r>
        <w:t>, 24(</w:t>
      </w:r>
      <w:r>
        <w:rPr>
          <w:b/>
          <w:bCs/>
        </w:rPr>
        <w:t>8</w:t>
      </w:r>
      <w:r>
        <w:t>), 1039-1064.</w:t>
      </w:r>
    </w:p>
    <w:p w14:paraId="78D1EE1E" w14:textId="77777777" w:rsidR="00BB505E" w:rsidRDefault="00BB505E" w:rsidP="00BB505E">
      <w:pPr>
        <w:jc w:val="both"/>
      </w:pPr>
      <w:r>
        <w:t xml:space="preserve">Lincoln, Y. S., &amp; Guba, E. G. (1985). </w:t>
      </w:r>
      <w:r>
        <w:rPr>
          <w:i/>
          <w:iCs/>
        </w:rPr>
        <w:t>Naturalistic inquiry</w:t>
      </w:r>
      <w:r>
        <w:t>. Sage.</w:t>
      </w:r>
    </w:p>
    <w:p w14:paraId="28A8E2E5" w14:textId="77777777" w:rsidR="00BB505E" w:rsidRDefault="00BB505E" w:rsidP="00BB505E">
      <w:pPr>
        <w:jc w:val="both"/>
      </w:pPr>
      <w:r>
        <w:t xml:space="preserve">Love, P. E., Mandal, P., &amp; Li, H. (2004). Learning from implementing information technology in construction. </w:t>
      </w:r>
      <w:r>
        <w:rPr>
          <w:i/>
          <w:iCs/>
        </w:rPr>
        <w:t>International Journal of Construction Education and Research</w:t>
      </w:r>
      <w:r>
        <w:t>, 1(</w:t>
      </w:r>
      <w:r>
        <w:rPr>
          <w:b/>
          <w:bCs/>
        </w:rPr>
        <w:t>3</w:t>
      </w:r>
      <w:r>
        <w:t>), 179-199.</w:t>
      </w:r>
    </w:p>
    <w:p w14:paraId="7215378A" w14:textId="77777777" w:rsidR="00BB505E" w:rsidRDefault="00BB505E" w:rsidP="00BB505E">
      <w:pPr>
        <w:jc w:val="both"/>
      </w:pPr>
      <w:r>
        <w:t xml:space="preserve">Lu, W., &amp; Lin, C. (2019). Understanding the determinants of building information </w:t>
      </w:r>
      <w:proofErr w:type="spellStart"/>
      <w:r>
        <w:t>modeling</w:t>
      </w:r>
      <w:proofErr w:type="spellEnd"/>
      <w:r>
        <w:t xml:space="preserve"> adoption: An empirical study in the construction industry. </w:t>
      </w:r>
      <w:r>
        <w:rPr>
          <w:i/>
          <w:iCs/>
        </w:rPr>
        <w:t>Journal of Cleaner Production</w:t>
      </w:r>
      <w:r>
        <w:t>, 211, 1288-1301.</w:t>
      </w:r>
    </w:p>
    <w:p w14:paraId="3300ACDC" w14:textId="77777777" w:rsidR="00BB505E" w:rsidRDefault="00BB505E" w:rsidP="00BB505E">
      <w:pPr>
        <w:jc w:val="both"/>
      </w:pPr>
      <w:r>
        <w:t xml:space="preserve">Molesworth, M. (2013). Understanding construction industry innovation through the lens of technological innovation. </w:t>
      </w:r>
      <w:r>
        <w:rPr>
          <w:i/>
          <w:iCs/>
        </w:rPr>
        <w:t>Construction Management and Economics</w:t>
      </w:r>
      <w:r>
        <w:t>, 31(</w:t>
      </w:r>
      <w:r>
        <w:rPr>
          <w:b/>
          <w:bCs/>
        </w:rPr>
        <w:t>6</w:t>
      </w:r>
      <w:r>
        <w:t>), 609-620.</w:t>
      </w:r>
    </w:p>
    <w:p w14:paraId="3BF433FC" w14:textId="77777777" w:rsidR="00BB505E" w:rsidRDefault="00BB505E" w:rsidP="00BB505E">
      <w:pPr>
        <w:jc w:val="both"/>
      </w:pPr>
      <w:r>
        <w:t>Oppenheim, A. N. (1992). Qu</w:t>
      </w:r>
      <w:r>
        <w:rPr>
          <w:i/>
          <w:iCs/>
        </w:rPr>
        <w:t>estionnaire design, interviewing, and attitude measurement</w:t>
      </w:r>
      <w:r>
        <w:t>. Continuum.</w:t>
      </w:r>
    </w:p>
    <w:p w14:paraId="227B3000" w14:textId="77777777" w:rsidR="00BB505E" w:rsidRDefault="00BB505E" w:rsidP="00BB505E">
      <w:pPr>
        <w:jc w:val="both"/>
      </w:pPr>
      <w:r>
        <w:t xml:space="preserve">Porter, M. E. (1985). </w:t>
      </w:r>
      <w:r>
        <w:rPr>
          <w:i/>
          <w:iCs/>
        </w:rPr>
        <w:t>Competitive advantage: creating and sustaining superior performance</w:t>
      </w:r>
      <w:r>
        <w:t>. Simon and Schuster.</w:t>
      </w:r>
    </w:p>
    <w:p w14:paraId="6AED4797" w14:textId="77777777" w:rsidR="00BB505E" w:rsidRDefault="00BB505E" w:rsidP="00BB505E">
      <w:pPr>
        <w:jc w:val="both"/>
      </w:pPr>
      <w:r>
        <w:lastRenderedPageBreak/>
        <w:t xml:space="preserve">Rahman, M. M., Hasan, M. R., &amp; Aziz, Z. A. (2018). Information and Communication Technology (ICT) in construction industry: A review of its applications, benefits, and barriers. </w:t>
      </w:r>
      <w:r>
        <w:rPr>
          <w:i/>
          <w:iCs/>
        </w:rPr>
        <w:t>Journal of Engineering, Design and Technology</w:t>
      </w:r>
      <w:r>
        <w:t>, 16(</w:t>
      </w:r>
      <w:r>
        <w:rPr>
          <w:b/>
          <w:bCs/>
        </w:rPr>
        <w:t>6</w:t>
      </w:r>
      <w:r>
        <w:t>), 822-835.</w:t>
      </w:r>
    </w:p>
    <w:p w14:paraId="2BE052A9" w14:textId="77777777" w:rsidR="00BB505E" w:rsidRDefault="00BB505E" w:rsidP="00BB505E">
      <w:pPr>
        <w:jc w:val="both"/>
      </w:pPr>
      <w:r>
        <w:t xml:space="preserve">Ryan, G. W., &amp; Bernard, H. R. (2003). Techniques to identify themes. </w:t>
      </w:r>
      <w:r>
        <w:rPr>
          <w:i/>
          <w:iCs/>
        </w:rPr>
        <w:t>Field methods</w:t>
      </w:r>
      <w:r>
        <w:t>, 15(</w:t>
      </w:r>
      <w:r>
        <w:rPr>
          <w:b/>
          <w:bCs/>
        </w:rPr>
        <w:t>1</w:t>
      </w:r>
      <w:r>
        <w:t>), 85-109.</w:t>
      </w:r>
    </w:p>
    <w:p w14:paraId="57CFD8F6" w14:textId="77777777" w:rsidR="00BB505E" w:rsidRDefault="00BB505E" w:rsidP="00BB505E">
      <w:pPr>
        <w:jc w:val="both"/>
      </w:pPr>
      <w:r>
        <w:t xml:space="preserve">Saunders, M. N., Lewis, P., &amp; Thornhill, A. (2016). </w:t>
      </w:r>
      <w:r>
        <w:rPr>
          <w:i/>
          <w:iCs/>
        </w:rPr>
        <w:t>Research methods for business students</w:t>
      </w:r>
      <w:r>
        <w:t>. Pearson.</w:t>
      </w:r>
    </w:p>
    <w:p w14:paraId="5BC33EB7" w14:textId="77777777" w:rsidR="00BB505E" w:rsidRDefault="00BB505E" w:rsidP="00BB505E">
      <w:pPr>
        <w:jc w:val="both"/>
      </w:pPr>
      <w:r>
        <w:t xml:space="preserve">Singh, A., &amp; Bhatia, S. (2017). Critical success factors (CSFs) of construction projects in India: An exploratory study. </w:t>
      </w:r>
      <w:r>
        <w:rPr>
          <w:i/>
          <w:iCs/>
        </w:rPr>
        <w:t>Journal of Engineering, Design and Technology</w:t>
      </w:r>
      <w:r>
        <w:t>, 15(</w:t>
      </w:r>
      <w:r>
        <w:rPr>
          <w:b/>
          <w:bCs/>
        </w:rPr>
        <w:t>3</w:t>
      </w:r>
      <w:r>
        <w:t>), 372-389.</w:t>
      </w:r>
    </w:p>
    <w:p w14:paraId="6C49DB27" w14:textId="77777777" w:rsidR="00BB505E" w:rsidRDefault="00BB505E" w:rsidP="00BB505E">
      <w:pPr>
        <w:jc w:val="both"/>
      </w:pPr>
      <w:proofErr w:type="spellStart"/>
      <w:r>
        <w:t>Subiyakto</w:t>
      </w:r>
      <w:proofErr w:type="spellEnd"/>
      <w:r>
        <w:t xml:space="preserve">, A. and bin </w:t>
      </w:r>
      <w:proofErr w:type="spellStart"/>
      <w:r>
        <w:t>Ahlan</w:t>
      </w:r>
      <w:proofErr w:type="spellEnd"/>
      <w:r>
        <w:t xml:space="preserve">, </w:t>
      </w:r>
      <w:proofErr w:type="spellStart"/>
      <w:r>
        <w:t>Abd.R</w:t>
      </w:r>
      <w:proofErr w:type="spellEnd"/>
      <w:r>
        <w:t xml:space="preserve">. (2013). A coherent framework for understanding critical success factors of ICT project environment. [online] </w:t>
      </w:r>
      <w:r>
        <w:rPr>
          <w:i/>
          <w:iCs/>
        </w:rPr>
        <w:t>IEEE Xplore</w:t>
      </w:r>
      <w:r>
        <w:t xml:space="preserve">. </w:t>
      </w:r>
      <w:proofErr w:type="spellStart"/>
      <w:r>
        <w:t>Rerieved</w:t>
      </w:r>
      <w:proofErr w:type="spellEnd"/>
      <w:r>
        <w:t xml:space="preserve"> from https://ieeexplore.ieee.org/abstract/document/6716733 [Accessed 24 Mar. 2023].</w:t>
      </w:r>
    </w:p>
    <w:p w14:paraId="68695DDA" w14:textId="77777777" w:rsidR="00BB505E" w:rsidRDefault="00BB505E" w:rsidP="00BB505E">
      <w:pPr>
        <w:jc w:val="both"/>
      </w:pPr>
      <w:r>
        <w:t xml:space="preserve">Tam, V. W., Shen, L. Y., &amp; Ji, Y. (2004). An empirical study of the benefits of construction information technologies in Hong Kong. </w:t>
      </w:r>
      <w:r>
        <w:rPr>
          <w:i/>
          <w:iCs/>
        </w:rPr>
        <w:t>Journal of construction engineering and management</w:t>
      </w:r>
      <w:r>
        <w:t>, 130(</w:t>
      </w:r>
      <w:r>
        <w:rPr>
          <w:b/>
          <w:bCs/>
        </w:rPr>
        <w:t>4</w:t>
      </w:r>
      <w:r>
        <w:t>), 485-495.</w:t>
      </w:r>
    </w:p>
    <w:p w14:paraId="2D42699C" w14:textId="77777777" w:rsidR="00BB505E" w:rsidRDefault="00BB505E" w:rsidP="00BB505E">
      <w:pPr>
        <w:jc w:val="both"/>
      </w:pPr>
      <w:proofErr w:type="spellStart"/>
      <w:r>
        <w:t>Touray</w:t>
      </w:r>
      <w:proofErr w:type="spellEnd"/>
      <w:r>
        <w:t xml:space="preserve">, A., </w:t>
      </w:r>
      <w:proofErr w:type="spellStart"/>
      <w:r>
        <w:t>Salminen</w:t>
      </w:r>
      <w:proofErr w:type="spellEnd"/>
      <w:r>
        <w:t xml:space="preserve">, A. and </w:t>
      </w:r>
      <w:proofErr w:type="spellStart"/>
      <w:r>
        <w:t>Mursu</w:t>
      </w:r>
      <w:proofErr w:type="spellEnd"/>
      <w:r>
        <w:t xml:space="preserve">, A. (2013). ICT Barriers and Critical Success Factors in Developing Countries. </w:t>
      </w:r>
      <w:r>
        <w:rPr>
          <w:i/>
          <w:iCs/>
        </w:rPr>
        <w:t>The Electronic Journal of Information Systems in Developing Countries</w:t>
      </w:r>
      <w:r>
        <w:t>, 56(</w:t>
      </w:r>
      <w:r>
        <w:rPr>
          <w:b/>
          <w:bCs/>
        </w:rPr>
        <w:t>1</w:t>
      </w:r>
      <w:r>
        <w:t>), pp.1–17.</w:t>
      </w:r>
    </w:p>
    <w:p w14:paraId="67DA5159" w14:textId="77777777" w:rsidR="00BB505E" w:rsidRDefault="00BB505E" w:rsidP="00BB505E">
      <w:pPr>
        <w:jc w:val="both"/>
      </w:pPr>
      <w:r>
        <w:t xml:space="preserve">Zou, P. X. W., Zhang, G., Wang, J., Li, Q., &amp; </w:t>
      </w:r>
      <w:proofErr w:type="spellStart"/>
      <w:r>
        <w:t>Sunindijo</w:t>
      </w:r>
      <w:proofErr w:type="spellEnd"/>
      <w:r>
        <w:t xml:space="preserve">, R. Y. (2014). Risk management in small construction projects in China. </w:t>
      </w:r>
      <w:r>
        <w:rPr>
          <w:i/>
          <w:iCs/>
        </w:rPr>
        <w:t>International Journal of Project Management</w:t>
      </w:r>
      <w:r>
        <w:t>, 32(</w:t>
      </w:r>
      <w:r>
        <w:rPr>
          <w:b/>
          <w:bCs/>
        </w:rPr>
        <w:t>2</w:t>
      </w:r>
      <w:r>
        <w:t>), 328-335.</w:t>
      </w:r>
    </w:p>
    <w:p w14:paraId="3D6FAEB4" w14:textId="77777777" w:rsidR="00BB505E" w:rsidRDefault="00BB505E" w:rsidP="00BB505E">
      <w:pPr>
        <w:jc w:val="both"/>
      </w:pPr>
    </w:p>
    <w:p w14:paraId="20474AF6" w14:textId="77777777" w:rsidR="00BB505E" w:rsidRDefault="00BB505E"/>
    <w:sectPr w:rsidR="00BB505E" w:rsidSect="0087723E">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A1564"/>
    <w:multiLevelType w:val="hybridMultilevel"/>
    <w:tmpl w:val="B9440D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29486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05E"/>
    <w:rsid w:val="00BB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96A9B8"/>
  <w15:chartTrackingRefBased/>
  <w15:docId w15:val="{722458B6-6AB1-1C44-886F-2E9C73E02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05E"/>
    <w:pPr>
      <w:spacing w:after="200" w:line="276" w:lineRule="auto"/>
    </w:pPr>
    <w:rPr>
      <w:rFonts w:ascii="Arial" w:hAnsi="Arial"/>
      <w:kern w:val="0"/>
      <w:szCs w:val="22"/>
      <w14:ligatures w14:val="none"/>
    </w:rPr>
  </w:style>
  <w:style w:type="paragraph" w:styleId="Heading1">
    <w:name w:val="heading 1"/>
    <w:basedOn w:val="Normal"/>
    <w:next w:val="Normal"/>
    <w:link w:val="Heading1Char"/>
    <w:uiPriority w:val="9"/>
    <w:qFormat/>
    <w:rsid w:val="00BB505E"/>
    <w:pPr>
      <w:keepNext/>
      <w:keepLines/>
      <w:spacing w:before="240" w:after="0"/>
      <w:outlineLvl w:val="0"/>
    </w:pPr>
    <w:rPr>
      <w:rFonts w:asciiTheme="majorHAnsi" w:eastAsiaTheme="majorEastAsia" w:hAnsiTheme="majorHAnsi" w:cstheme="majorBidi"/>
      <w:b/>
      <w:color w:val="2F5496" w:themeColor="accent1" w:themeShade="BF"/>
      <w:sz w:val="35"/>
      <w:szCs w:val="32"/>
    </w:rPr>
  </w:style>
  <w:style w:type="paragraph" w:styleId="Heading2">
    <w:name w:val="heading 2"/>
    <w:basedOn w:val="Normal"/>
    <w:next w:val="Normal"/>
    <w:link w:val="Heading2Char"/>
    <w:uiPriority w:val="9"/>
    <w:semiHidden/>
    <w:unhideWhenUsed/>
    <w:qFormat/>
    <w:rsid w:val="00BB505E"/>
    <w:pPr>
      <w:keepNext/>
      <w:keepLines/>
      <w:spacing w:before="40" w:after="0"/>
      <w:outlineLvl w:val="1"/>
    </w:pPr>
    <w:rPr>
      <w:rFonts w:asciiTheme="majorHAnsi" w:eastAsiaTheme="majorEastAsia" w:hAnsiTheme="majorHAnsi" w:cstheme="majorBidi"/>
      <w:b/>
      <w:i/>
      <w:color w:val="2F5496" w:themeColor="accent1" w:themeShade="BF"/>
      <w:sz w:val="30"/>
      <w:szCs w:val="26"/>
    </w:rPr>
  </w:style>
  <w:style w:type="paragraph" w:styleId="Heading3">
    <w:name w:val="heading 3"/>
    <w:basedOn w:val="Normal"/>
    <w:next w:val="Normal"/>
    <w:link w:val="Heading3Char"/>
    <w:uiPriority w:val="9"/>
    <w:semiHidden/>
    <w:unhideWhenUsed/>
    <w:qFormat/>
    <w:rsid w:val="00BB505E"/>
    <w:pPr>
      <w:keepNext/>
      <w:keepLines/>
      <w:spacing w:before="40" w:after="0"/>
      <w:outlineLvl w:val="2"/>
    </w:pPr>
    <w:rPr>
      <w:rFonts w:asciiTheme="majorHAnsi" w:eastAsiaTheme="majorEastAsia" w:hAnsiTheme="majorHAnsi" w:cstheme="majorBidi"/>
      <w:i/>
      <w:color w:val="002060"/>
      <w:szCs w:val="24"/>
    </w:rPr>
  </w:style>
  <w:style w:type="paragraph" w:styleId="Heading4">
    <w:name w:val="heading 4"/>
    <w:basedOn w:val="Normal"/>
    <w:next w:val="Normal"/>
    <w:link w:val="Heading4Char"/>
    <w:uiPriority w:val="9"/>
    <w:semiHidden/>
    <w:unhideWhenUsed/>
    <w:qFormat/>
    <w:rsid w:val="00BB50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05E"/>
    <w:rPr>
      <w:rFonts w:asciiTheme="majorHAnsi" w:eastAsiaTheme="majorEastAsia" w:hAnsiTheme="majorHAnsi" w:cstheme="majorBidi"/>
      <w:b/>
      <w:color w:val="2F5496" w:themeColor="accent1" w:themeShade="BF"/>
      <w:kern w:val="0"/>
      <w:sz w:val="35"/>
      <w:szCs w:val="32"/>
      <w14:ligatures w14:val="none"/>
    </w:rPr>
  </w:style>
  <w:style w:type="character" w:customStyle="1" w:styleId="Heading2Char">
    <w:name w:val="Heading 2 Char"/>
    <w:basedOn w:val="DefaultParagraphFont"/>
    <w:link w:val="Heading2"/>
    <w:uiPriority w:val="9"/>
    <w:semiHidden/>
    <w:rsid w:val="00BB505E"/>
    <w:rPr>
      <w:rFonts w:asciiTheme="majorHAnsi" w:eastAsiaTheme="majorEastAsia" w:hAnsiTheme="majorHAnsi" w:cstheme="majorBidi"/>
      <w:b/>
      <w:i/>
      <w:color w:val="2F5496" w:themeColor="accent1" w:themeShade="BF"/>
      <w:kern w:val="0"/>
      <w:sz w:val="30"/>
      <w:szCs w:val="26"/>
      <w14:ligatures w14:val="none"/>
    </w:rPr>
  </w:style>
  <w:style w:type="character" w:customStyle="1" w:styleId="Heading3Char">
    <w:name w:val="Heading 3 Char"/>
    <w:basedOn w:val="DefaultParagraphFont"/>
    <w:link w:val="Heading3"/>
    <w:uiPriority w:val="9"/>
    <w:semiHidden/>
    <w:rsid w:val="00BB505E"/>
    <w:rPr>
      <w:rFonts w:asciiTheme="majorHAnsi" w:eastAsiaTheme="majorEastAsia" w:hAnsiTheme="majorHAnsi" w:cstheme="majorBidi"/>
      <w:i/>
      <w:color w:val="002060"/>
      <w:kern w:val="0"/>
      <w14:ligatures w14:val="none"/>
    </w:rPr>
  </w:style>
  <w:style w:type="character" w:customStyle="1" w:styleId="Heading4Char">
    <w:name w:val="Heading 4 Char"/>
    <w:basedOn w:val="DefaultParagraphFont"/>
    <w:link w:val="Heading4"/>
    <w:uiPriority w:val="9"/>
    <w:semiHidden/>
    <w:rsid w:val="00BB505E"/>
    <w:rPr>
      <w:rFonts w:asciiTheme="majorHAnsi" w:eastAsiaTheme="majorEastAsia" w:hAnsiTheme="majorHAnsi" w:cstheme="majorBidi"/>
      <w:i/>
      <w:iCs/>
      <w:color w:val="2F5496" w:themeColor="accent1" w:themeShade="BF"/>
      <w:kern w:val="0"/>
      <w:szCs w:val="22"/>
      <w14:ligatures w14:val="none"/>
    </w:rPr>
  </w:style>
  <w:style w:type="character" w:styleId="Hyperlink">
    <w:name w:val="Hyperlink"/>
    <w:basedOn w:val="DefaultParagraphFont"/>
    <w:uiPriority w:val="99"/>
    <w:unhideWhenUsed/>
    <w:rsid w:val="00BB505E"/>
    <w:rPr>
      <w:color w:val="0563C1" w:themeColor="hyperlink"/>
      <w:u w:val="single"/>
    </w:rPr>
  </w:style>
  <w:style w:type="character" w:styleId="FollowedHyperlink">
    <w:name w:val="FollowedHyperlink"/>
    <w:basedOn w:val="DefaultParagraphFont"/>
    <w:uiPriority w:val="99"/>
    <w:semiHidden/>
    <w:unhideWhenUsed/>
    <w:rsid w:val="00BB505E"/>
    <w:rPr>
      <w:color w:val="954F72" w:themeColor="followedHyperlink"/>
      <w:u w:val="single"/>
    </w:rPr>
  </w:style>
  <w:style w:type="paragraph" w:customStyle="1" w:styleId="msonormal0">
    <w:name w:val="msonormal"/>
    <w:basedOn w:val="Normal"/>
    <w:rsid w:val="00BB505E"/>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1">
    <w:name w:val="toc 1"/>
    <w:basedOn w:val="Normal"/>
    <w:next w:val="Normal"/>
    <w:autoRedefine/>
    <w:uiPriority w:val="39"/>
    <w:semiHidden/>
    <w:unhideWhenUsed/>
    <w:rsid w:val="00BB505E"/>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BB505E"/>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BB505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B505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B505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B505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B505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B505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B505E"/>
    <w:pPr>
      <w:spacing w:after="0"/>
      <w:ind w:left="1920"/>
    </w:pPr>
    <w:rPr>
      <w:rFonts w:asciiTheme="minorHAnsi" w:hAnsiTheme="minorHAnsi" w:cstheme="minorHAnsi"/>
      <w:sz w:val="20"/>
      <w:szCs w:val="20"/>
    </w:rPr>
  </w:style>
  <w:style w:type="paragraph" w:styleId="Footer">
    <w:name w:val="footer"/>
    <w:basedOn w:val="Normal"/>
    <w:link w:val="FooterChar"/>
    <w:uiPriority w:val="99"/>
    <w:semiHidden/>
    <w:unhideWhenUsed/>
    <w:rsid w:val="00BB50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B505E"/>
    <w:rPr>
      <w:rFonts w:ascii="Arial" w:hAnsi="Arial"/>
      <w:kern w:val="0"/>
      <w:szCs w:val="22"/>
      <w14:ligatures w14:val="none"/>
    </w:rPr>
  </w:style>
  <w:style w:type="paragraph" w:styleId="Caption">
    <w:name w:val="caption"/>
    <w:basedOn w:val="Normal"/>
    <w:next w:val="Normal"/>
    <w:uiPriority w:val="35"/>
    <w:semiHidden/>
    <w:unhideWhenUsed/>
    <w:qFormat/>
    <w:rsid w:val="00BB505E"/>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BB505E"/>
    <w:pPr>
      <w:spacing w:after="0"/>
    </w:pPr>
  </w:style>
  <w:style w:type="paragraph" w:styleId="Title">
    <w:name w:val="Title"/>
    <w:basedOn w:val="Normal"/>
    <w:next w:val="Normal"/>
    <w:link w:val="TitleChar"/>
    <w:uiPriority w:val="10"/>
    <w:qFormat/>
    <w:rsid w:val="00BB50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05E"/>
    <w:rPr>
      <w:rFonts w:asciiTheme="majorHAnsi" w:eastAsiaTheme="majorEastAsia" w:hAnsiTheme="majorHAnsi" w:cstheme="majorBidi"/>
      <w:spacing w:val="-10"/>
      <w:kern w:val="28"/>
      <w:sz w:val="56"/>
      <w:szCs w:val="56"/>
      <w14:ligatures w14:val="none"/>
    </w:rPr>
  </w:style>
  <w:style w:type="character" w:customStyle="1" w:styleId="NoSpacingChar">
    <w:name w:val="No Spacing Char"/>
    <w:basedOn w:val="DefaultParagraphFont"/>
    <w:link w:val="NoSpacing"/>
    <w:uiPriority w:val="1"/>
    <w:locked/>
    <w:rsid w:val="00BB505E"/>
    <w:rPr>
      <w:rFonts w:ascii="Times New Roman" w:eastAsiaTheme="minorEastAsia" w:hAnsi="Times New Roman" w:cs="Times New Roman"/>
      <w:sz w:val="22"/>
      <w:szCs w:val="22"/>
      <w:lang w:val="en-US" w:eastAsia="zh-CN"/>
    </w:rPr>
  </w:style>
  <w:style w:type="paragraph" w:styleId="NoSpacing">
    <w:name w:val="No Spacing"/>
    <w:link w:val="NoSpacingChar"/>
    <w:uiPriority w:val="1"/>
    <w:qFormat/>
    <w:rsid w:val="00BB505E"/>
    <w:rPr>
      <w:rFonts w:ascii="Times New Roman" w:eastAsiaTheme="minorEastAsia" w:hAnsi="Times New Roman" w:cs="Times New Roman"/>
      <w:sz w:val="22"/>
      <w:szCs w:val="22"/>
      <w:lang w:val="en-US" w:eastAsia="zh-CN"/>
    </w:rPr>
  </w:style>
  <w:style w:type="paragraph" w:styleId="ListParagraph">
    <w:name w:val="List Paragraph"/>
    <w:basedOn w:val="Normal"/>
    <w:uiPriority w:val="34"/>
    <w:qFormat/>
    <w:rsid w:val="00BB505E"/>
    <w:pPr>
      <w:ind w:left="720"/>
      <w:contextualSpacing/>
    </w:pPr>
  </w:style>
  <w:style w:type="paragraph" w:styleId="TOCHeading">
    <w:name w:val="TOC Heading"/>
    <w:basedOn w:val="Heading1"/>
    <w:next w:val="Normal"/>
    <w:uiPriority w:val="39"/>
    <w:semiHidden/>
    <w:unhideWhenUsed/>
    <w:qFormat/>
    <w:rsid w:val="00BB505E"/>
    <w:pPr>
      <w:spacing w:before="480"/>
      <w:outlineLvl w:val="9"/>
    </w:pPr>
    <w:rPr>
      <w:bCs/>
      <w:sz w:val="28"/>
      <w:szCs w:val="28"/>
      <w:lang w:val="en-US"/>
    </w:rPr>
  </w:style>
  <w:style w:type="paragraph" w:customStyle="1" w:styleId="iivzx">
    <w:name w:val="iivzx"/>
    <w:basedOn w:val="Normal"/>
    <w:rsid w:val="00BB505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ozzzk">
    <w:name w:val="ozzzk"/>
    <w:basedOn w:val="DefaultParagraphFont"/>
    <w:rsid w:val="00BB505E"/>
  </w:style>
  <w:style w:type="character" w:styleId="CommentReference">
    <w:name w:val="annotation reference"/>
    <w:basedOn w:val="DefaultParagraphFont"/>
    <w:uiPriority w:val="99"/>
    <w:semiHidden/>
    <w:unhideWhenUsed/>
    <w:rsid w:val="00BB505E"/>
    <w:rPr>
      <w:sz w:val="16"/>
      <w:szCs w:val="16"/>
    </w:rPr>
  </w:style>
  <w:style w:type="paragraph" w:styleId="CommentText">
    <w:name w:val="annotation text"/>
    <w:basedOn w:val="Normal"/>
    <w:link w:val="CommentTextChar"/>
    <w:uiPriority w:val="99"/>
    <w:unhideWhenUsed/>
    <w:rsid w:val="00BB505E"/>
    <w:pPr>
      <w:spacing w:line="240" w:lineRule="auto"/>
    </w:pPr>
    <w:rPr>
      <w:sz w:val="20"/>
      <w:szCs w:val="20"/>
    </w:rPr>
  </w:style>
  <w:style w:type="character" w:customStyle="1" w:styleId="CommentTextChar">
    <w:name w:val="Comment Text Char"/>
    <w:basedOn w:val="DefaultParagraphFont"/>
    <w:link w:val="CommentText"/>
    <w:uiPriority w:val="99"/>
    <w:rsid w:val="00BB505E"/>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B505E"/>
    <w:rPr>
      <w:b/>
      <w:bCs/>
    </w:rPr>
  </w:style>
  <w:style w:type="character" w:customStyle="1" w:styleId="CommentSubjectChar">
    <w:name w:val="Comment Subject Char"/>
    <w:basedOn w:val="CommentTextChar"/>
    <w:link w:val="CommentSubject"/>
    <w:uiPriority w:val="99"/>
    <w:semiHidden/>
    <w:rsid w:val="00BB505E"/>
    <w:rPr>
      <w:rFonts w:ascii="Arial" w:hAnsi="Arial"/>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pplewebdata://4F89B39D-E333-419B-B864-A387C2E93D7D" TargetMode="External"/><Relationship Id="rId18" Type="http://schemas.openxmlformats.org/officeDocument/2006/relationships/hyperlink" Target="applewebdata://4F89B39D-E333-419B-B864-A387C2E93D7D" TargetMode="External"/><Relationship Id="rId26" Type="http://schemas.openxmlformats.org/officeDocument/2006/relationships/hyperlink" Target="applewebdata://4F89B39D-E333-419B-B864-A387C2E93D7D" TargetMode="External"/><Relationship Id="rId39" Type="http://schemas.openxmlformats.org/officeDocument/2006/relationships/hyperlink" Target="applewebdata://4F89B39D-E333-419B-B864-A387C2E93D7D" TargetMode="External"/><Relationship Id="rId21" Type="http://schemas.openxmlformats.org/officeDocument/2006/relationships/hyperlink" Target="applewebdata://4F89B39D-E333-419B-B864-A387C2E93D7D" TargetMode="External"/><Relationship Id="rId34" Type="http://schemas.openxmlformats.org/officeDocument/2006/relationships/hyperlink" Target="applewebdata://4F89B39D-E333-419B-B864-A387C2E93D7D" TargetMode="External"/><Relationship Id="rId42" Type="http://schemas.openxmlformats.org/officeDocument/2006/relationships/hyperlink" Target="applewebdata://4F89B39D-E333-419B-B864-A387C2E93D7D" TargetMode="External"/><Relationship Id="rId47" Type="http://schemas.openxmlformats.org/officeDocument/2006/relationships/hyperlink" Target="https://www.citb.co.uk/about-citb/policy-research/construction-skills-network/" TargetMode="External"/><Relationship Id="rId50" Type="http://schemas.openxmlformats.org/officeDocument/2006/relationships/theme" Target="theme/theme1.xml"/><Relationship Id="rId7" Type="http://schemas.openxmlformats.org/officeDocument/2006/relationships/hyperlink" Target="applewebdata://4F89B39D-E333-419B-B864-A387C2E93D7D" TargetMode="External"/><Relationship Id="rId2" Type="http://schemas.openxmlformats.org/officeDocument/2006/relationships/styles" Target="styles.xml"/><Relationship Id="rId16" Type="http://schemas.openxmlformats.org/officeDocument/2006/relationships/hyperlink" Target="applewebdata://4F89B39D-E333-419B-B864-A387C2E93D7D" TargetMode="External"/><Relationship Id="rId29" Type="http://schemas.openxmlformats.org/officeDocument/2006/relationships/hyperlink" Target="applewebdata://4F89B39D-E333-419B-B864-A387C2E93D7D" TargetMode="External"/><Relationship Id="rId11" Type="http://schemas.openxmlformats.org/officeDocument/2006/relationships/hyperlink" Target="applewebdata://4F89B39D-E333-419B-B864-A387C2E93D7D" TargetMode="External"/><Relationship Id="rId24" Type="http://schemas.openxmlformats.org/officeDocument/2006/relationships/hyperlink" Target="applewebdata://4F89B39D-E333-419B-B864-A387C2E93D7D" TargetMode="External"/><Relationship Id="rId32" Type="http://schemas.openxmlformats.org/officeDocument/2006/relationships/hyperlink" Target="applewebdata://4F89B39D-E333-419B-B864-A387C2E93D7D" TargetMode="External"/><Relationship Id="rId37" Type="http://schemas.openxmlformats.org/officeDocument/2006/relationships/hyperlink" Target="applewebdata://4F89B39D-E333-419B-B864-A387C2E93D7D" TargetMode="External"/><Relationship Id="rId40" Type="http://schemas.openxmlformats.org/officeDocument/2006/relationships/hyperlink" Target="applewebdata://4F89B39D-E333-419B-B864-A387C2E93D7D" TargetMode="External"/><Relationship Id="rId45" Type="http://schemas.openxmlformats.org/officeDocument/2006/relationships/hyperlink" Target="https://www.bdcnetwork.com/" TargetMode="External"/><Relationship Id="rId5" Type="http://schemas.openxmlformats.org/officeDocument/2006/relationships/image" Target="media/image1.jpg"/><Relationship Id="rId15" Type="http://schemas.openxmlformats.org/officeDocument/2006/relationships/hyperlink" Target="applewebdata://4F89B39D-E333-419B-B864-A387C2E93D7D" TargetMode="External"/><Relationship Id="rId23" Type="http://schemas.openxmlformats.org/officeDocument/2006/relationships/hyperlink" Target="applewebdata://4F89B39D-E333-419B-B864-A387C2E93D7D" TargetMode="External"/><Relationship Id="rId28" Type="http://schemas.openxmlformats.org/officeDocument/2006/relationships/hyperlink" Target="applewebdata://4F89B39D-E333-419B-B864-A387C2E93D7D" TargetMode="External"/><Relationship Id="rId36" Type="http://schemas.openxmlformats.org/officeDocument/2006/relationships/hyperlink" Target="applewebdata://4F89B39D-E333-419B-B864-A387C2E93D7D" TargetMode="External"/><Relationship Id="rId49" Type="http://schemas.openxmlformats.org/officeDocument/2006/relationships/fontTable" Target="fontTable.xml"/><Relationship Id="rId10" Type="http://schemas.openxmlformats.org/officeDocument/2006/relationships/hyperlink" Target="applewebdata://4F89B39D-E333-419B-B864-A387C2E93D7D" TargetMode="External"/><Relationship Id="rId19" Type="http://schemas.openxmlformats.org/officeDocument/2006/relationships/hyperlink" Target="applewebdata://4F89B39D-E333-419B-B864-A387C2E93D7D" TargetMode="External"/><Relationship Id="rId31" Type="http://schemas.openxmlformats.org/officeDocument/2006/relationships/hyperlink" Target="applewebdata://4F89B39D-E333-419B-B864-A387C2E93D7D" TargetMode="External"/><Relationship Id="rId44" Type="http://schemas.openxmlformats.org/officeDocument/2006/relationships/hyperlink" Target="applewebdata://4F89B39D-E333-419B-B864-A387C2E93D7D" TargetMode="External"/><Relationship Id="rId4" Type="http://schemas.openxmlformats.org/officeDocument/2006/relationships/webSettings" Target="webSettings.xml"/><Relationship Id="rId9" Type="http://schemas.openxmlformats.org/officeDocument/2006/relationships/hyperlink" Target="applewebdata://4F89B39D-E333-419B-B864-A387C2E93D7D" TargetMode="External"/><Relationship Id="rId14" Type="http://schemas.openxmlformats.org/officeDocument/2006/relationships/hyperlink" Target="applewebdata://4F89B39D-E333-419B-B864-A387C2E93D7D" TargetMode="External"/><Relationship Id="rId22" Type="http://schemas.openxmlformats.org/officeDocument/2006/relationships/hyperlink" Target="applewebdata://4F89B39D-E333-419B-B864-A387C2E93D7D" TargetMode="External"/><Relationship Id="rId27" Type="http://schemas.openxmlformats.org/officeDocument/2006/relationships/hyperlink" Target="applewebdata://4F89B39D-E333-419B-B864-A387C2E93D7D" TargetMode="External"/><Relationship Id="rId30" Type="http://schemas.openxmlformats.org/officeDocument/2006/relationships/hyperlink" Target="applewebdata://4F89B39D-E333-419B-B864-A387C2E93D7D" TargetMode="External"/><Relationship Id="rId35" Type="http://schemas.openxmlformats.org/officeDocument/2006/relationships/hyperlink" Target="applewebdata://4F89B39D-E333-419B-B864-A387C2E93D7D" TargetMode="External"/><Relationship Id="rId43" Type="http://schemas.openxmlformats.org/officeDocument/2006/relationships/hyperlink" Target="applewebdata://4F89B39D-E333-419B-B864-A387C2E93D7D" TargetMode="External"/><Relationship Id="rId48" Type="http://schemas.openxmlformats.org/officeDocument/2006/relationships/hyperlink" Target="https://www.constructionnews.co.uk/" TargetMode="External"/><Relationship Id="rId8" Type="http://schemas.openxmlformats.org/officeDocument/2006/relationships/hyperlink" Target="applewebdata://4F89B39D-E333-419B-B864-A387C2E93D7D" TargetMode="External"/><Relationship Id="rId3" Type="http://schemas.openxmlformats.org/officeDocument/2006/relationships/settings" Target="settings.xml"/><Relationship Id="rId12" Type="http://schemas.openxmlformats.org/officeDocument/2006/relationships/hyperlink" Target="applewebdata://4F89B39D-E333-419B-B864-A387C2E93D7D" TargetMode="External"/><Relationship Id="rId17" Type="http://schemas.openxmlformats.org/officeDocument/2006/relationships/hyperlink" Target="applewebdata://4F89B39D-E333-419B-B864-A387C2E93D7D" TargetMode="External"/><Relationship Id="rId25" Type="http://schemas.openxmlformats.org/officeDocument/2006/relationships/hyperlink" Target="applewebdata://4F89B39D-E333-419B-B864-A387C2E93D7D" TargetMode="External"/><Relationship Id="rId33" Type="http://schemas.openxmlformats.org/officeDocument/2006/relationships/hyperlink" Target="applewebdata://4F89B39D-E333-419B-B864-A387C2E93D7D" TargetMode="External"/><Relationship Id="rId38" Type="http://schemas.openxmlformats.org/officeDocument/2006/relationships/hyperlink" Target="applewebdata://4F89B39D-E333-419B-B864-A387C2E93D7D" TargetMode="External"/><Relationship Id="rId46" Type="http://schemas.openxmlformats.org/officeDocument/2006/relationships/hyperlink" Target="https://www.building.co.uk/" TargetMode="External"/><Relationship Id="rId20" Type="http://schemas.openxmlformats.org/officeDocument/2006/relationships/hyperlink" Target="applewebdata://4F89B39D-E333-419B-B864-A387C2E93D7D" TargetMode="External"/><Relationship Id="rId41" Type="http://schemas.openxmlformats.org/officeDocument/2006/relationships/hyperlink" Target="applewebdata://4F89B39D-E333-419B-B864-A387C2E93D7D" TargetMode="External"/><Relationship Id="rId1" Type="http://schemas.openxmlformats.org/officeDocument/2006/relationships/numbering" Target="numbering.xml"/><Relationship Id="rId6" Type="http://schemas.openxmlformats.org/officeDocument/2006/relationships/hyperlink" Target="applewebdata://4F89B39D-E333-419B-B864-A387C2E93D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9271</Words>
  <Characters>52847</Characters>
  <DocSecurity>0</DocSecurity>
  <Lines>440</Lines>
  <Paragraphs>123</Paragraphs>
  <ScaleCrop>false</ScaleCrop>
  <Company/>
  <LinksUpToDate>false</LinksUpToDate>
  <CharactersWithSpaces>61995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2023-05-06T21:15:00Z</dcterms:created>
  <dcterms:modified xsi:type="dcterms:W3CDTF">2023-05-06T21:16:00Z</dcterms:modified>
</cp:coreProperties>
</file>