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1785214"/>
        <w:docPartObj>
          <w:docPartGallery w:val="Cover Pages"/>
          <w:docPartUnique/>
        </w:docPartObj>
      </w:sdtPr>
      <w:sdtEndPr>
        <w:rPr>
          <w:rFonts w:ascii="Arial" w:hAnsi="Arial" w:cs="Arial"/>
          <w:noProof/>
          <w:color w:val="0000FF"/>
          <w:sz w:val="27"/>
          <w:szCs w:val="27"/>
        </w:rPr>
      </w:sdtEndPr>
      <w:sdtContent>
        <w:p w14:paraId="28E7DA10" w14:textId="0BA89B37" w:rsidR="002B5F67" w:rsidRDefault="002B5F67">
          <w:r>
            <w:rPr>
              <w:noProof/>
            </w:rPr>
            <mc:AlternateContent>
              <mc:Choice Requires="wpg">
                <w:drawing>
                  <wp:anchor distT="0" distB="0" distL="114300" distR="114300" simplePos="0" relativeHeight="251659264" behindDoc="0" locked="0" layoutInCell="1" allowOverlap="1" wp14:anchorId="1F908D2D" wp14:editId="37B8C156">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i/>
                                      <w:color w:val="FFFFFF" w:themeColor="background1"/>
                                      <w:sz w:val="5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4092A4FA" w14:textId="0F93DFB2" w:rsidR="005159FB" w:rsidRPr="002B5F67" w:rsidRDefault="005159FB" w:rsidP="002B5F67">
                                      <w:pPr>
                                        <w:pStyle w:val="NoSpacing"/>
                                        <w:jc w:val="center"/>
                                        <w:rPr>
                                          <w:i/>
                                          <w:color w:val="FFFFFF" w:themeColor="background1"/>
                                          <w:sz w:val="56"/>
                                          <w:szCs w:val="96"/>
                                        </w:rPr>
                                      </w:pPr>
                                      <w:r w:rsidRPr="002B5F67">
                                        <w:rPr>
                                          <w:i/>
                                          <w:color w:val="FFFFFF" w:themeColor="background1"/>
                                          <w:sz w:val="56"/>
                                          <w:szCs w:val="96"/>
                                        </w:rPr>
                                        <w:t>Research Methods</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4CFDB98" w14:textId="50A925BF" w:rsidR="005159FB" w:rsidRPr="002B5F67" w:rsidRDefault="005159FB">
                                      <w:pPr>
                                        <w:pStyle w:val="NoSpacing"/>
                                        <w:spacing w:line="360" w:lineRule="auto"/>
                                        <w:rPr>
                                          <w:color w:val="FFFFFF" w:themeColor="background1"/>
                                          <w:sz w:val="28"/>
                                        </w:rPr>
                                      </w:pPr>
                                      <w:r w:rsidRPr="002B5F67">
                                        <w:rPr>
                                          <w:color w:val="FFFFFF" w:themeColor="background1"/>
                                          <w:sz w:val="28"/>
                                        </w:rPr>
                                        <w:t>Kayleigh Davies</w:t>
                                      </w:r>
                                    </w:p>
                                  </w:sdtContent>
                                </w:sdt>
                                <w:sdt>
                                  <w:sdtPr>
                                    <w:rPr>
                                      <w:color w:val="FFFFFF" w:themeColor="background1"/>
                                      <w:sz w:val="28"/>
                                    </w:rPr>
                                    <w:alias w:val="Company"/>
                                    <w:id w:val="1760174317"/>
                                    <w:dataBinding w:prefixMappings="xmlns:ns0='http://schemas.openxmlformats.org/officeDocument/2006/extended-properties'" w:xpath="/ns0:Properties[1]/ns0:Company[1]" w:storeItemID="{6668398D-A668-4E3E-A5EB-62B293D839F1}"/>
                                    <w:text/>
                                  </w:sdtPr>
                                  <w:sdtContent>
                                    <w:p w14:paraId="452828B7" w14:textId="6F39F135" w:rsidR="005159FB" w:rsidRPr="002B5F67" w:rsidRDefault="005159FB">
                                      <w:pPr>
                                        <w:pStyle w:val="NoSpacing"/>
                                        <w:spacing w:line="360" w:lineRule="auto"/>
                                        <w:rPr>
                                          <w:color w:val="FFFFFF" w:themeColor="background1"/>
                                          <w:sz w:val="28"/>
                                        </w:rPr>
                                      </w:pPr>
                                      <w:r w:rsidRPr="002B5F67">
                                        <w:rPr>
                                          <w:color w:val="FFFFFF" w:themeColor="background1"/>
                                          <w:sz w:val="28"/>
                                        </w:rPr>
                                        <w:t>149186</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0AECDCC" w14:textId="1B488C21" w:rsidR="005159FB" w:rsidRDefault="005159FB">
                                      <w:pPr>
                                        <w:pStyle w:val="NoSpacing"/>
                                        <w:spacing w:line="360" w:lineRule="auto"/>
                                        <w:rPr>
                                          <w:color w:val="FFFFFF" w:themeColor="background1"/>
                                        </w:rPr>
                                      </w:pPr>
                                      <w:r>
                                        <w:rPr>
                                          <w:color w:val="FFFFFF" w:themeColor="background1"/>
                                          <w:lang w:val="en-US"/>
                                        </w:rPr>
                                        <w:t>Research Methods</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F908D2D"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i/>
                                <w:color w:val="FFFFFF" w:themeColor="background1"/>
                                <w:sz w:val="5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4092A4FA" w14:textId="0F93DFB2" w:rsidR="005159FB" w:rsidRPr="002B5F67" w:rsidRDefault="005159FB" w:rsidP="002B5F67">
                                <w:pPr>
                                  <w:pStyle w:val="NoSpacing"/>
                                  <w:jc w:val="center"/>
                                  <w:rPr>
                                    <w:i/>
                                    <w:color w:val="FFFFFF" w:themeColor="background1"/>
                                    <w:sz w:val="56"/>
                                    <w:szCs w:val="96"/>
                                  </w:rPr>
                                </w:pPr>
                                <w:r w:rsidRPr="002B5F67">
                                  <w:rPr>
                                    <w:i/>
                                    <w:color w:val="FFFFFF" w:themeColor="background1"/>
                                    <w:sz w:val="56"/>
                                    <w:szCs w:val="96"/>
                                  </w:rPr>
                                  <w:t>Research Methods</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2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4CFDB98" w14:textId="50A925BF" w:rsidR="005159FB" w:rsidRPr="002B5F67" w:rsidRDefault="005159FB">
                                <w:pPr>
                                  <w:pStyle w:val="NoSpacing"/>
                                  <w:spacing w:line="360" w:lineRule="auto"/>
                                  <w:rPr>
                                    <w:color w:val="FFFFFF" w:themeColor="background1"/>
                                    <w:sz w:val="28"/>
                                  </w:rPr>
                                </w:pPr>
                                <w:r w:rsidRPr="002B5F67">
                                  <w:rPr>
                                    <w:color w:val="FFFFFF" w:themeColor="background1"/>
                                    <w:sz w:val="28"/>
                                  </w:rPr>
                                  <w:t>Kayleigh Davies</w:t>
                                </w:r>
                              </w:p>
                            </w:sdtContent>
                          </w:sdt>
                          <w:sdt>
                            <w:sdtPr>
                              <w:rPr>
                                <w:color w:val="FFFFFF" w:themeColor="background1"/>
                                <w:sz w:val="28"/>
                              </w:rPr>
                              <w:alias w:val="Company"/>
                              <w:id w:val="1760174317"/>
                              <w:dataBinding w:prefixMappings="xmlns:ns0='http://schemas.openxmlformats.org/officeDocument/2006/extended-properties'" w:xpath="/ns0:Properties[1]/ns0:Company[1]" w:storeItemID="{6668398D-A668-4E3E-A5EB-62B293D839F1}"/>
                              <w:text/>
                            </w:sdtPr>
                            <w:sdtContent>
                              <w:p w14:paraId="452828B7" w14:textId="6F39F135" w:rsidR="005159FB" w:rsidRPr="002B5F67" w:rsidRDefault="005159FB">
                                <w:pPr>
                                  <w:pStyle w:val="NoSpacing"/>
                                  <w:spacing w:line="360" w:lineRule="auto"/>
                                  <w:rPr>
                                    <w:color w:val="FFFFFF" w:themeColor="background1"/>
                                    <w:sz w:val="28"/>
                                  </w:rPr>
                                </w:pPr>
                                <w:r w:rsidRPr="002B5F67">
                                  <w:rPr>
                                    <w:color w:val="FFFFFF" w:themeColor="background1"/>
                                    <w:sz w:val="28"/>
                                  </w:rPr>
                                  <w:t>149186</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0AECDCC" w14:textId="1B488C21" w:rsidR="005159FB" w:rsidRDefault="005159FB">
                                <w:pPr>
                                  <w:pStyle w:val="NoSpacing"/>
                                  <w:spacing w:line="360" w:lineRule="auto"/>
                                  <w:rPr>
                                    <w:color w:val="FFFFFF" w:themeColor="background1"/>
                                  </w:rPr>
                                </w:pPr>
                                <w:r>
                                  <w:rPr>
                                    <w:color w:val="FFFFFF" w:themeColor="background1"/>
                                    <w:lang w:val="en-US"/>
                                  </w:rPr>
                                  <w:t>Research Methods</w:t>
                                </w:r>
                              </w:p>
                            </w:sdtContent>
                          </w:sdt>
                        </w:txbxContent>
                      </v:textbox>
                    </v:rect>
                    <w10:wrap anchorx="page" anchory="page"/>
                  </v:group>
                </w:pict>
              </mc:Fallback>
            </mc:AlternateContent>
          </w:r>
        </w:p>
        <w:p w14:paraId="15ECAD50" w14:textId="2B97AAC7" w:rsidR="002B5F67" w:rsidRDefault="002B5F67">
          <w:pPr>
            <w:rPr>
              <w:rFonts w:ascii="Arial" w:hAnsi="Arial" w:cs="Arial"/>
              <w:noProof/>
              <w:color w:val="0000FF"/>
              <w:sz w:val="27"/>
              <w:szCs w:val="27"/>
            </w:rPr>
          </w:pPr>
          <w:r>
            <w:rPr>
              <w:rFonts w:ascii="Arial" w:hAnsi="Arial" w:cs="Arial"/>
              <w:noProof/>
              <w:color w:val="0000FF"/>
              <w:sz w:val="27"/>
              <w:szCs w:val="27"/>
            </w:rPr>
            <w:drawing>
              <wp:anchor distT="0" distB="0" distL="114300" distR="114300" simplePos="0" relativeHeight="251662336" behindDoc="0" locked="0" layoutInCell="1" allowOverlap="1" wp14:anchorId="12519982" wp14:editId="2502E841">
                <wp:simplePos x="0" y="0"/>
                <wp:positionH relativeFrom="margin">
                  <wp:posOffset>594360</wp:posOffset>
                </wp:positionH>
                <wp:positionV relativeFrom="paragraph">
                  <wp:posOffset>3356610</wp:posOffset>
                </wp:positionV>
                <wp:extent cx="4937760" cy="3703320"/>
                <wp:effectExtent l="0" t="0" r="0" b="0"/>
                <wp:wrapSquare wrapText="bothSides"/>
                <wp:docPr id="2" name="Picture 2" descr="Image result for volcanic eruption tourism">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olcanic eruption tourism">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7760" cy="3703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5F67">
            <w:rPr>
              <w:rFonts w:ascii="Arial" w:hAnsi="Arial" w:cs="Arial"/>
              <w:noProof/>
              <w:color w:val="0000FF"/>
              <w:sz w:val="27"/>
              <w:szCs w:val="27"/>
            </w:rPr>
            <mc:AlternateContent>
              <mc:Choice Requires="wps">
                <w:drawing>
                  <wp:anchor distT="45720" distB="45720" distL="114300" distR="114300" simplePos="0" relativeHeight="251664384" behindDoc="0" locked="0" layoutInCell="1" allowOverlap="1" wp14:anchorId="53B2CF59" wp14:editId="268904A0">
                    <wp:simplePos x="0" y="0"/>
                    <wp:positionH relativeFrom="margin">
                      <wp:align>center</wp:align>
                    </wp:positionH>
                    <wp:positionV relativeFrom="paragraph">
                      <wp:posOffset>1512570</wp:posOffset>
                    </wp:positionV>
                    <wp:extent cx="6626860" cy="182880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860" cy="1828800"/>
                            </a:xfrm>
                            <a:prstGeom prst="rect">
                              <a:avLst/>
                            </a:prstGeom>
                            <a:solidFill>
                              <a:srgbClr val="FFFFFF"/>
                            </a:solidFill>
                            <a:ln w="9525">
                              <a:solidFill>
                                <a:srgbClr val="000000"/>
                              </a:solidFill>
                              <a:miter lim="800000"/>
                              <a:headEnd/>
                              <a:tailEnd/>
                            </a:ln>
                          </wps:spPr>
                          <wps:txbx>
                            <w:txbxContent>
                              <w:p w14:paraId="140963DC" w14:textId="397861E5" w:rsidR="005159FB" w:rsidRPr="002B5F67" w:rsidRDefault="005159FB" w:rsidP="002B5F67">
                                <w:pPr>
                                  <w:pStyle w:val="NoSpacing"/>
                                  <w:jc w:val="center"/>
                                  <w:rPr>
                                    <w:color w:val="000000" w:themeColor="text1"/>
                                    <w:sz w:val="72"/>
                                    <w:szCs w:val="72"/>
                                  </w:rPr>
                                </w:pPr>
                                <w:r w:rsidRPr="002B5F67">
                                  <w:rPr>
                                    <w:color w:val="000000" w:themeColor="text1"/>
                                    <w:sz w:val="72"/>
                                    <w:szCs w:val="72"/>
                                  </w:rPr>
                                  <w:t>CRITICALLY ANALYSE THE IMPACT OF SEISMIC ACTIVITY ON EUROPEAN TOURISM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B2CF59" id="_x0000_t202" coordsize="21600,21600" o:spt="202" path="m,l,21600r21600,l21600,xe">
                    <v:stroke joinstyle="miter"/>
                    <v:path gradientshapeok="t" o:connecttype="rect"/>
                  </v:shapetype>
                  <v:shape id="Text Box 2" o:spid="_x0000_s1031" type="#_x0000_t202" style="position:absolute;margin-left:0;margin-top:119.1pt;width:521.8pt;height:2in;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">
                    <v:textbox>
                      <w:txbxContent>
                        <w:p w14:paraId="140963DC" w14:textId="397861E5" w:rsidR="005159FB" w:rsidRPr="002B5F67" w:rsidRDefault="005159FB" w:rsidP="002B5F67">
                          <w:pPr>
                            <w:pStyle w:val="NoSpacing"/>
                            <w:jc w:val="center"/>
                            <w:rPr>
                              <w:color w:val="000000" w:themeColor="text1"/>
                              <w:sz w:val="72"/>
                              <w:szCs w:val="72"/>
                            </w:rPr>
                          </w:pPr>
                          <w:r w:rsidRPr="002B5F67">
                            <w:rPr>
                              <w:color w:val="000000" w:themeColor="text1"/>
                              <w:sz w:val="72"/>
                              <w:szCs w:val="72"/>
                            </w:rPr>
                            <w:t>CRITICALLY ANALYSE THE IMPACT OF SEISMIC ACTIVITY ON EUROPEAN TOURISM</w:t>
                          </w:r>
                        </w:p>
                      </w:txbxContent>
                    </v:textbox>
                    <w10:wrap type="square" anchorx="margin"/>
                  </v:shape>
                </w:pict>
              </mc:Fallback>
            </mc:AlternateContent>
          </w:r>
          <w:r>
            <w:rPr>
              <w:rFonts w:ascii="Arial" w:hAnsi="Arial" w:cs="Arial"/>
              <w:noProof/>
              <w:color w:val="0000FF"/>
              <w:sz w:val="27"/>
              <w:szCs w:val="27"/>
            </w:rPr>
            <w:br w:type="page"/>
          </w:r>
        </w:p>
        <w:p w14:paraId="74B31BB8" w14:textId="77777777" w:rsidR="008B4353" w:rsidRDefault="008B4353" w:rsidP="00340702">
          <w:pPr>
            <w:pStyle w:val="Heading1"/>
            <w:rPr>
              <w:rStyle w:val="normaltextrun"/>
              <w:sz w:val="48"/>
            </w:rPr>
          </w:pPr>
        </w:p>
        <w:p w14:paraId="61CF2EE0" w14:textId="77777777" w:rsidR="008B4353" w:rsidRDefault="008B4353" w:rsidP="00340702">
          <w:pPr>
            <w:pStyle w:val="Heading1"/>
            <w:rPr>
              <w:rStyle w:val="normaltextrun"/>
              <w:sz w:val="48"/>
            </w:rPr>
          </w:pPr>
        </w:p>
        <w:p w14:paraId="78FFED4B" w14:textId="42012B90" w:rsidR="002B5F67" w:rsidRDefault="002B5F67" w:rsidP="00340702">
          <w:pPr>
            <w:pStyle w:val="Heading1"/>
            <w:rPr>
              <w:rStyle w:val="normaltextrun"/>
              <w:sz w:val="48"/>
            </w:rPr>
          </w:pPr>
          <w:r w:rsidRPr="002B5F67">
            <w:rPr>
              <w:rStyle w:val="normaltextrun"/>
              <w:sz w:val="48"/>
            </w:rPr>
            <w:t xml:space="preserve">Contents page </w:t>
          </w:r>
        </w:p>
        <w:p w14:paraId="41F0F8C5" w14:textId="77777777" w:rsidR="003C645A" w:rsidRPr="003C645A" w:rsidRDefault="003C645A" w:rsidP="003C645A"/>
        <w:p w14:paraId="045493E9" w14:textId="21D494D2" w:rsidR="003C645A" w:rsidRPr="003C645A" w:rsidRDefault="003C645A" w:rsidP="003C645A">
          <w:pPr>
            <w:jc w:val="center"/>
            <w:rPr>
              <w:i/>
              <w:sz w:val="24"/>
            </w:rPr>
          </w:pPr>
          <w:r w:rsidRPr="003C645A">
            <w:rPr>
              <w:i/>
              <w:sz w:val="24"/>
            </w:rPr>
            <w:t xml:space="preserve">Chapter title </w:t>
          </w:r>
          <w:r w:rsidRPr="003C645A">
            <w:rPr>
              <w:i/>
              <w:sz w:val="24"/>
            </w:rPr>
            <w:tab/>
          </w:r>
          <w:r w:rsidRPr="003C645A">
            <w:rPr>
              <w:i/>
              <w:sz w:val="24"/>
            </w:rPr>
            <w:tab/>
          </w:r>
          <w:r w:rsidRPr="003C645A">
            <w:rPr>
              <w:i/>
              <w:sz w:val="24"/>
            </w:rPr>
            <w:tab/>
          </w:r>
          <w:r w:rsidRPr="003C645A">
            <w:rPr>
              <w:i/>
              <w:sz w:val="24"/>
            </w:rPr>
            <w:tab/>
          </w:r>
          <w:r w:rsidRPr="003C645A">
            <w:rPr>
              <w:i/>
              <w:sz w:val="24"/>
            </w:rPr>
            <w:tab/>
          </w:r>
          <w:r w:rsidRPr="003C645A">
            <w:rPr>
              <w:i/>
              <w:sz w:val="24"/>
            </w:rPr>
            <w:tab/>
          </w:r>
          <w:r w:rsidRPr="003C645A">
            <w:rPr>
              <w:i/>
              <w:sz w:val="24"/>
            </w:rPr>
            <w:tab/>
          </w:r>
          <w:r w:rsidRPr="003C645A">
            <w:rPr>
              <w:i/>
              <w:sz w:val="24"/>
            </w:rPr>
            <w:tab/>
          </w:r>
          <w:r w:rsidRPr="003C645A">
            <w:rPr>
              <w:i/>
              <w:sz w:val="24"/>
            </w:rPr>
            <w:tab/>
            <w:t>Page Number</w:t>
          </w:r>
        </w:p>
        <w:p w14:paraId="40B9C682" w14:textId="4E967FEC" w:rsidR="00340702" w:rsidRPr="008B4353" w:rsidRDefault="00340702" w:rsidP="00340702">
          <w:pPr>
            <w:rPr>
              <w:b/>
              <w:sz w:val="28"/>
            </w:rPr>
          </w:pPr>
        </w:p>
        <w:p w14:paraId="4BB1E25B" w14:textId="515878CD" w:rsidR="00340702" w:rsidRPr="008B4353" w:rsidRDefault="00340702" w:rsidP="00340702">
          <w:pPr>
            <w:pStyle w:val="ListParagraph"/>
            <w:numPr>
              <w:ilvl w:val="0"/>
              <w:numId w:val="2"/>
            </w:numPr>
            <w:rPr>
              <w:b/>
              <w:sz w:val="28"/>
            </w:rPr>
          </w:pPr>
          <w:r w:rsidRPr="008B4353">
            <w:rPr>
              <w:b/>
              <w:sz w:val="28"/>
            </w:rPr>
            <w:t>Introduction</w:t>
          </w:r>
          <w:r w:rsidR="00264D11">
            <w:rPr>
              <w:b/>
              <w:sz w:val="28"/>
            </w:rPr>
            <w:t xml:space="preserve"> </w:t>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t>3</w:t>
          </w:r>
        </w:p>
        <w:p w14:paraId="6AA1F0C0" w14:textId="20172886" w:rsidR="00340702" w:rsidRPr="008B4353" w:rsidRDefault="00340702" w:rsidP="00340702">
          <w:pPr>
            <w:pStyle w:val="ListParagraph"/>
            <w:rPr>
              <w:sz w:val="28"/>
            </w:rPr>
          </w:pPr>
          <w:r w:rsidRPr="008B4353">
            <w:rPr>
              <w:sz w:val="28"/>
            </w:rPr>
            <w:t>Aims and objectives</w:t>
          </w:r>
          <w:r w:rsidR="00264D11">
            <w:rPr>
              <w:sz w:val="28"/>
            </w:rPr>
            <w:t xml:space="preserve">    </w:t>
          </w:r>
          <w:r w:rsidR="00264D11">
            <w:rPr>
              <w:sz w:val="28"/>
            </w:rPr>
            <w:t>………………………………</w:t>
          </w:r>
          <w:r w:rsidR="00264D11">
            <w:rPr>
              <w:sz w:val="28"/>
            </w:rPr>
            <w:t>…………………………………………3</w:t>
          </w:r>
        </w:p>
        <w:p w14:paraId="5C333A8E" w14:textId="20A70205" w:rsidR="00340702" w:rsidRPr="008B4353" w:rsidRDefault="00340702" w:rsidP="00340702">
          <w:pPr>
            <w:pStyle w:val="ListParagraph"/>
            <w:rPr>
              <w:sz w:val="28"/>
            </w:rPr>
          </w:pPr>
          <w:r w:rsidRPr="008B4353">
            <w:rPr>
              <w:sz w:val="28"/>
            </w:rPr>
            <w:t>Ratio</w:t>
          </w:r>
          <w:r w:rsidR="00264D11">
            <w:rPr>
              <w:sz w:val="28"/>
            </w:rPr>
            <w:t>n</w:t>
          </w:r>
          <w:r w:rsidRPr="008B4353">
            <w:rPr>
              <w:sz w:val="28"/>
            </w:rPr>
            <w:t>ale for research</w:t>
          </w:r>
          <w:r w:rsidR="00264D11">
            <w:rPr>
              <w:sz w:val="28"/>
            </w:rPr>
            <w:t xml:space="preserve">   </w:t>
          </w:r>
          <w:r w:rsidR="00264D11">
            <w:rPr>
              <w:sz w:val="28"/>
            </w:rPr>
            <w:t>…………………………………………………………</w:t>
          </w:r>
          <w:r w:rsidR="00264D11">
            <w:rPr>
              <w:sz w:val="28"/>
            </w:rPr>
            <w:t>……………3</w:t>
          </w:r>
        </w:p>
        <w:p w14:paraId="4DD10DD2" w14:textId="66D1F7AA" w:rsidR="00340702" w:rsidRPr="008B4353" w:rsidRDefault="00340702" w:rsidP="00340702">
          <w:pPr>
            <w:pStyle w:val="ListParagraph"/>
            <w:rPr>
              <w:sz w:val="28"/>
            </w:rPr>
          </w:pPr>
          <w:r w:rsidRPr="008B4353">
            <w:rPr>
              <w:sz w:val="28"/>
            </w:rPr>
            <w:t>Literature review</w:t>
          </w:r>
          <w:r w:rsidR="00264D11">
            <w:rPr>
              <w:sz w:val="28"/>
            </w:rPr>
            <w:t xml:space="preserve">   </w:t>
          </w:r>
          <w:r w:rsidR="00264D11">
            <w:rPr>
              <w:sz w:val="28"/>
            </w:rPr>
            <w:t>……………………………………………………………………</w:t>
          </w:r>
          <w:r w:rsidR="00264D11">
            <w:rPr>
              <w:sz w:val="28"/>
            </w:rPr>
            <w:t>…………4</w:t>
          </w:r>
        </w:p>
        <w:p w14:paraId="5DCB5B65" w14:textId="64837C62" w:rsidR="00340702" w:rsidRPr="008B4353" w:rsidRDefault="00340702" w:rsidP="00340702">
          <w:pPr>
            <w:pStyle w:val="ListParagraph"/>
            <w:rPr>
              <w:sz w:val="28"/>
            </w:rPr>
          </w:pPr>
        </w:p>
        <w:p w14:paraId="6E5F17B7" w14:textId="1D167DE3" w:rsidR="00340702" w:rsidRPr="008B4353" w:rsidRDefault="00340702" w:rsidP="002B5F67">
          <w:pPr>
            <w:pStyle w:val="ListParagraph"/>
            <w:numPr>
              <w:ilvl w:val="0"/>
              <w:numId w:val="2"/>
            </w:numPr>
            <w:rPr>
              <w:b/>
              <w:sz w:val="28"/>
            </w:rPr>
          </w:pPr>
          <w:r w:rsidRPr="008B4353">
            <w:rPr>
              <w:b/>
              <w:sz w:val="28"/>
            </w:rPr>
            <w:t>Research Methodology</w:t>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t>5</w:t>
          </w:r>
          <w:r w:rsidRPr="008B4353">
            <w:rPr>
              <w:b/>
              <w:sz w:val="28"/>
            </w:rPr>
            <w:br/>
          </w:r>
          <w:r w:rsidRPr="008B4353">
            <w:rPr>
              <w:sz w:val="28"/>
            </w:rPr>
            <w:t>Sampling</w:t>
          </w:r>
          <w:r w:rsidR="003C645A">
            <w:rPr>
              <w:sz w:val="28"/>
            </w:rPr>
            <w:t xml:space="preserve">   …………………..</w:t>
          </w:r>
          <w:r w:rsidR="003C645A">
            <w:rPr>
              <w:sz w:val="28"/>
            </w:rPr>
            <w:t>………………………………………………………………………</w:t>
          </w:r>
          <w:r w:rsidR="00264D11">
            <w:rPr>
              <w:sz w:val="28"/>
            </w:rPr>
            <w:t>5</w:t>
          </w:r>
          <w:r w:rsidRPr="008B4353">
            <w:rPr>
              <w:sz w:val="28"/>
            </w:rPr>
            <w:br/>
            <w:t>Ethical considerations and risk</w:t>
          </w:r>
          <w:r w:rsidR="003C645A">
            <w:rPr>
              <w:sz w:val="28"/>
            </w:rPr>
            <w:t>s   ….</w:t>
          </w:r>
          <w:r w:rsidR="003C645A">
            <w:rPr>
              <w:sz w:val="28"/>
            </w:rPr>
            <w:t>……………………………………………………</w:t>
          </w:r>
          <w:r w:rsidR="00C554A8">
            <w:rPr>
              <w:sz w:val="28"/>
            </w:rPr>
            <w:t>.</w:t>
          </w:r>
          <w:r w:rsidR="00264D11">
            <w:rPr>
              <w:sz w:val="28"/>
            </w:rPr>
            <w:t>5</w:t>
          </w:r>
          <w:r w:rsidRPr="008B4353">
            <w:rPr>
              <w:sz w:val="28"/>
            </w:rPr>
            <w:br/>
            <w:t>Data Analysis</w:t>
          </w:r>
          <w:r w:rsidR="003C645A">
            <w:rPr>
              <w:sz w:val="28"/>
            </w:rPr>
            <w:t xml:space="preserve">   </w:t>
          </w:r>
          <w:r w:rsidR="003C645A">
            <w:rPr>
              <w:sz w:val="28"/>
            </w:rPr>
            <w:t>………………………………………………………………………</w:t>
          </w:r>
          <w:r w:rsidR="003C645A">
            <w:rPr>
              <w:sz w:val="28"/>
            </w:rPr>
            <w:t>…………….</w:t>
          </w:r>
          <w:r w:rsidR="00264D11">
            <w:rPr>
              <w:sz w:val="28"/>
            </w:rPr>
            <w:t>6</w:t>
          </w:r>
        </w:p>
        <w:p w14:paraId="6D94F6CA" w14:textId="77777777" w:rsidR="00340702" w:rsidRPr="008B4353" w:rsidRDefault="00340702" w:rsidP="00340702">
          <w:pPr>
            <w:pStyle w:val="ListParagraph"/>
            <w:rPr>
              <w:b/>
              <w:sz w:val="28"/>
            </w:rPr>
          </w:pPr>
        </w:p>
        <w:p w14:paraId="332C7AFD" w14:textId="63D20935" w:rsidR="00340702" w:rsidRPr="008B4353" w:rsidRDefault="00340702" w:rsidP="002B5F67">
          <w:pPr>
            <w:pStyle w:val="ListParagraph"/>
            <w:numPr>
              <w:ilvl w:val="0"/>
              <w:numId w:val="2"/>
            </w:numPr>
            <w:rPr>
              <w:b/>
              <w:sz w:val="28"/>
            </w:rPr>
          </w:pPr>
          <w:r w:rsidRPr="008B4353">
            <w:rPr>
              <w:b/>
              <w:sz w:val="28"/>
            </w:rPr>
            <w:t>Conclusion</w:t>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t>6</w:t>
          </w:r>
        </w:p>
        <w:p w14:paraId="2CBE40CB" w14:textId="77777777" w:rsidR="00340702" w:rsidRPr="008B4353" w:rsidRDefault="00340702" w:rsidP="00340702">
          <w:pPr>
            <w:pStyle w:val="ListParagraph"/>
            <w:rPr>
              <w:b/>
              <w:sz w:val="28"/>
            </w:rPr>
          </w:pPr>
        </w:p>
        <w:p w14:paraId="71E657AB" w14:textId="77777777" w:rsidR="00340702" w:rsidRPr="008B4353" w:rsidRDefault="00340702" w:rsidP="00340702">
          <w:pPr>
            <w:pStyle w:val="ListParagraph"/>
            <w:rPr>
              <w:b/>
              <w:sz w:val="28"/>
            </w:rPr>
          </w:pPr>
        </w:p>
        <w:p w14:paraId="2F9F6E28" w14:textId="68041A92" w:rsidR="00340702" w:rsidRPr="008B4353" w:rsidRDefault="00340702" w:rsidP="002B5F67">
          <w:pPr>
            <w:pStyle w:val="ListParagraph"/>
            <w:numPr>
              <w:ilvl w:val="0"/>
              <w:numId w:val="2"/>
            </w:numPr>
            <w:rPr>
              <w:b/>
              <w:sz w:val="28"/>
            </w:rPr>
          </w:pPr>
          <w:r w:rsidRPr="008B4353">
            <w:rPr>
              <w:b/>
              <w:sz w:val="28"/>
            </w:rPr>
            <w:t>Appendices</w:t>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t>7</w:t>
          </w:r>
        </w:p>
        <w:p w14:paraId="3D05331D" w14:textId="77777777" w:rsidR="00340702" w:rsidRPr="008B4353" w:rsidRDefault="00340702" w:rsidP="00340702">
          <w:pPr>
            <w:pStyle w:val="ListParagraph"/>
            <w:rPr>
              <w:b/>
              <w:sz w:val="28"/>
            </w:rPr>
          </w:pPr>
        </w:p>
        <w:p w14:paraId="7575E723" w14:textId="4F068C67" w:rsidR="00340702" w:rsidRPr="008B4353" w:rsidRDefault="00340702" w:rsidP="002B5F67">
          <w:pPr>
            <w:pStyle w:val="ListParagraph"/>
            <w:numPr>
              <w:ilvl w:val="0"/>
              <w:numId w:val="2"/>
            </w:numPr>
            <w:rPr>
              <w:b/>
              <w:sz w:val="28"/>
            </w:rPr>
          </w:pPr>
          <w:r w:rsidRPr="008B4353">
            <w:rPr>
              <w:b/>
              <w:sz w:val="28"/>
            </w:rPr>
            <w:t>References</w:t>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r>
          <w:r w:rsidR="00264D11">
            <w:rPr>
              <w:b/>
              <w:sz w:val="28"/>
            </w:rPr>
            <w:tab/>
            <w:t>9</w:t>
          </w:r>
        </w:p>
        <w:p w14:paraId="3095B603" w14:textId="77777777" w:rsidR="00340702" w:rsidRPr="008B4353" w:rsidRDefault="00340702" w:rsidP="002B5F67">
          <w:pPr>
            <w:rPr>
              <w:b/>
              <w:sz w:val="28"/>
            </w:rPr>
          </w:pPr>
        </w:p>
        <w:p w14:paraId="2192B2A5" w14:textId="14E57B43" w:rsidR="002B5F67" w:rsidRPr="008B4353" w:rsidRDefault="002B5F67">
          <w:pPr>
            <w:rPr>
              <w:rFonts w:ascii="Arial" w:hAnsi="Arial" w:cs="Arial"/>
              <w:noProof/>
              <w:color w:val="0000FF"/>
              <w:sz w:val="32"/>
              <w:szCs w:val="27"/>
            </w:rPr>
          </w:pPr>
        </w:p>
        <w:p w14:paraId="42B66A6B" w14:textId="6B1D63BC" w:rsidR="008B4353" w:rsidRDefault="008B4353">
          <w:pPr>
            <w:rPr>
              <w:rFonts w:ascii="Arial" w:hAnsi="Arial" w:cs="Arial"/>
              <w:noProof/>
              <w:color w:val="0000FF"/>
              <w:sz w:val="27"/>
              <w:szCs w:val="27"/>
            </w:rPr>
          </w:pPr>
        </w:p>
        <w:p w14:paraId="61880D78" w14:textId="3B799D45" w:rsidR="008B4353" w:rsidRDefault="008B4353">
          <w:pPr>
            <w:rPr>
              <w:rFonts w:ascii="Arial" w:hAnsi="Arial" w:cs="Arial"/>
              <w:noProof/>
              <w:color w:val="0000FF"/>
              <w:sz w:val="27"/>
              <w:szCs w:val="27"/>
            </w:rPr>
          </w:pPr>
        </w:p>
        <w:p w14:paraId="43933064" w14:textId="00B43B62" w:rsidR="008B4353" w:rsidRDefault="008B4353">
          <w:pPr>
            <w:rPr>
              <w:rFonts w:ascii="Arial" w:hAnsi="Arial" w:cs="Arial"/>
              <w:noProof/>
              <w:color w:val="0000FF"/>
              <w:sz w:val="27"/>
              <w:szCs w:val="27"/>
            </w:rPr>
          </w:pPr>
        </w:p>
        <w:p w14:paraId="7C39B819" w14:textId="77777777" w:rsidR="001912EE" w:rsidRDefault="001912EE" w:rsidP="00CC1B57">
          <w:pPr>
            <w:rPr>
              <w:rFonts w:ascii="Arial" w:hAnsi="Arial" w:cs="Arial"/>
              <w:noProof/>
              <w:color w:val="0000FF"/>
              <w:sz w:val="27"/>
              <w:szCs w:val="27"/>
            </w:rPr>
          </w:pPr>
        </w:p>
        <w:p w14:paraId="14A4FF74" w14:textId="113A14B9" w:rsidR="00CC1B57" w:rsidRPr="00540FF7" w:rsidRDefault="005159FB" w:rsidP="00CC1B57">
          <w:pPr>
            <w:rPr>
              <w:rFonts w:ascii="Arial" w:hAnsi="Arial" w:cs="Arial"/>
              <w:noProof/>
              <w:color w:val="0000FF"/>
              <w:sz w:val="27"/>
              <w:szCs w:val="27"/>
            </w:rPr>
          </w:pPr>
        </w:p>
      </w:sdtContent>
    </w:sdt>
    <w:p w14:paraId="2A6333FE" w14:textId="21F29665" w:rsidR="00A41C16" w:rsidRDefault="008A0D7C" w:rsidP="00152B22">
      <w:pPr>
        <w:pStyle w:val="Heading1"/>
        <w:rPr>
          <w:rStyle w:val="Emphasis"/>
          <w:i w:val="0"/>
          <w:iCs w:val="0"/>
        </w:rPr>
      </w:pPr>
      <w:r w:rsidRPr="00152B22">
        <w:rPr>
          <w:rStyle w:val="Emphasis"/>
          <w:i w:val="0"/>
          <w:iCs w:val="0"/>
        </w:rPr>
        <w:t>Introduction</w:t>
      </w:r>
    </w:p>
    <w:p w14:paraId="72806BD7" w14:textId="77777777" w:rsidR="001912EE" w:rsidRPr="001912EE" w:rsidRDefault="001912EE" w:rsidP="001912EE"/>
    <w:p w14:paraId="74256FD7" w14:textId="4D588E71" w:rsidR="00176165" w:rsidRPr="001912EE" w:rsidRDefault="00152B22" w:rsidP="008E5C77">
      <w:pPr>
        <w:ind w:firstLine="720"/>
        <w:rPr>
          <w:rFonts w:cstheme="minorHAnsi"/>
          <w:sz w:val="24"/>
        </w:rPr>
      </w:pPr>
      <w:r w:rsidRPr="001912EE">
        <w:rPr>
          <w:rFonts w:cstheme="minorHAnsi"/>
          <w:sz w:val="24"/>
        </w:rPr>
        <w:t xml:space="preserve">This is a research proposal </w:t>
      </w:r>
      <w:r w:rsidR="008B4353" w:rsidRPr="001912EE">
        <w:rPr>
          <w:rFonts w:cstheme="minorHAnsi"/>
          <w:sz w:val="24"/>
        </w:rPr>
        <w:t xml:space="preserve">aimed to find out </w:t>
      </w:r>
      <w:r w:rsidR="00237704" w:rsidRPr="001912EE">
        <w:rPr>
          <w:rFonts w:cstheme="minorHAnsi"/>
          <w:sz w:val="24"/>
        </w:rPr>
        <w:t xml:space="preserve">the impact volcanic activity has on European travel. I will inspect how British air travel was affected using </w:t>
      </w:r>
      <w:r w:rsidR="00402D85" w:rsidRPr="001912EE">
        <w:rPr>
          <w:rFonts w:cstheme="minorHAnsi"/>
          <w:sz w:val="24"/>
        </w:rPr>
        <w:t xml:space="preserve">a </w:t>
      </w:r>
      <w:r w:rsidR="00237704" w:rsidRPr="001912EE">
        <w:rPr>
          <w:rFonts w:cstheme="minorHAnsi"/>
          <w:sz w:val="24"/>
        </w:rPr>
        <w:t>relevant case stud</w:t>
      </w:r>
      <w:r w:rsidR="00402D85" w:rsidRPr="001912EE">
        <w:rPr>
          <w:rFonts w:cstheme="minorHAnsi"/>
          <w:sz w:val="24"/>
        </w:rPr>
        <w:t>y</w:t>
      </w:r>
      <w:r w:rsidR="00237704" w:rsidRPr="001912EE">
        <w:rPr>
          <w:rFonts w:cstheme="minorHAnsi"/>
          <w:sz w:val="24"/>
        </w:rPr>
        <w:t xml:space="preserve"> and </w:t>
      </w:r>
      <w:r w:rsidR="00402D85" w:rsidRPr="001912EE">
        <w:rPr>
          <w:rFonts w:cstheme="minorHAnsi"/>
          <w:sz w:val="24"/>
        </w:rPr>
        <w:t>advise</w:t>
      </w:r>
      <w:r w:rsidR="00237704" w:rsidRPr="001912EE">
        <w:rPr>
          <w:rFonts w:cstheme="minorHAnsi"/>
          <w:sz w:val="24"/>
        </w:rPr>
        <w:t xml:space="preserve"> </w:t>
      </w:r>
      <w:r w:rsidR="00402D85" w:rsidRPr="001912EE">
        <w:rPr>
          <w:rFonts w:cstheme="minorHAnsi"/>
          <w:sz w:val="24"/>
        </w:rPr>
        <w:t>developments</w:t>
      </w:r>
      <w:r w:rsidR="00237704" w:rsidRPr="001912EE">
        <w:rPr>
          <w:rFonts w:cstheme="minorHAnsi"/>
          <w:sz w:val="24"/>
        </w:rPr>
        <w:t xml:space="preserve"> for future mishaps. I will conduct primary research to collect data on</w:t>
      </w:r>
      <w:r w:rsidR="00402D85" w:rsidRPr="001912EE">
        <w:rPr>
          <w:rFonts w:cstheme="minorHAnsi"/>
          <w:sz w:val="24"/>
        </w:rPr>
        <w:t xml:space="preserve"> the</w:t>
      </w:r>
      <w:r w:rsidR="00237704" w:rsidRPr="001912EE">
        <w:rPr>
          <w:rFonts w:cstheme="minorHAnsi"/>
          <w:sz w:val="24"/>
        </w:rPr>
        <w:t xml:space="preserve"> </w:t>
      </w:r>
      <w:r w:rsidR="00402D85" w:rsidRPr="001912EE">
        <w:rPr>
          <w:rFonts w:cstheme="minorHAnsi"/>
          <w:sz w:val="24"/>
        </w:rPr>
        <w:t>public’s existing</w:t>
      </w:r>
      <w:r w:rsidR="00CD3E0B" w:rsidRPr="001912EE">
        <w:rPr>
          <w:rFonts w:cstheme="minorHAnsi"/>
          <w:sz w:val="24"/>
        </w:rPr>
        <w:t xml:space="preserve"> knowledge of volcanic eruptions to determine changes in travel motives to countries with tectonic activity. </w:t>
      </w:r>
      <w:r w:rsidR="00176165" w:rsidRPr="001912EE">
        <w:rPr>
          <w:rFonts w:cstheme="minorHAnsi"/>
          <w:sz w:val="24"/>
        </w:rPr>
        <w:t xml:space="preserve">According to </w:t>
      </w:r>
      <w:sdt>
        <w:sdtPr>
          <w:rPr>
            <w:rFonts w:cstheme="minorHAnsi"/>
            <w:sz w:val="24"/>
          </w:rPr>
          <w:id w:val="-1860190229"/>
          <w:citation/>
        </w:sdtPr>
        <w:sdtContent>
          <w:r w:rsidR="007B12BB" w:rsidRPr="001912EE">
            <w:rPr>
              <w:rFonts w:cstheme="minorHAnsi"/>
              <w:sz w:val="24"/>
            </w:rPr>
            <w:fldChar w:fldCharType="begin"/>
          </w:r>
          <w:r w:rsidR="007B12BB" w:rsidRPr="001912EE">
            <w:rPr>
              <w:rFonts w:cstheme="minorHAnsi"/>
              <w:sz w:val="24"/>
            </w:rPr>
            <w:instrText xml:space="preserve"> CITATION Hus14 \l 2057 </w:instrText>
          </w:r>
          <w:r w:rsidR="007B12BB" w:rsidRPr="001912EE">
            <w:rPr>
              <w:rFonts w:cstheme="minorHAnsi"/>
              <w:sz w:val="24"/>
            </w:rPr>
            <w:fldChar w:fldCharType="separate"/>
          </w:r>
          <w:r w:rsidR="007B12BB" w:rsidRPr="001912EE">
            <w:rPr>
              <w:rFonts w:cstheme="minorHAnsi"/>
              <w:noProof/>
              <w:sz w:val="24"/>
            </w:rPr>
            <w:t>(Hussey &amp; Collis, 2014)</w:t>
          </w:r>
          <w:r w:rsidR="007B12BB" w:rsidRPr="001912EE">
            <w:rPr>
              <w:rFonts w:cstheme="minorHAnsi"/>
              <w:sz w:val="24"/>
            </w:rPr>
            <w:fldChar w:fldCharType="end"/>
          </w:r>
        </w:sdtContent>
      </w:sdt>
      <w:r w:rsidR="007B12BB" w:rsidRPr="001912EE">
        <w:rPr>
          <w:rFonts w:cstheme="minorHAnsi"/>
          <w:sz w:val="24"/>
        </w:rPr>
        <w:t xml:space="preserve">, </w:t>
      </w:r>
      <w:r w:rsidR="00237704" w:rsidRPr="001912EE">
        <w:rPr>
          <w:rFonts w:cstheme="minorHAnsi"/>
          <w:sz w:val="24"/>
        </w:rPr>
        <w:t>research is a “systematic process of investigating to generate knowledge”</w:t>
      </w:r>
      <w:r w:rsidR="00C779AD" w:rsidRPr="001912EE">
        <w:rPr>
          <w:rFonts w:cstheme="minorHAnsi"/>
          <w:sz w:val="24"/>
        </w:rPr>
        <w:t xml:space="preserve"> </w:t>
      </w:r>
      <w:r w:rsidR="00237704" w:rsidRPr="001912EE">
        <w:rPr>
          <w:rFonts w:cstheme="minorHAnsi"/>
          <w:sz w:val="24"/>
        </w:rPr>
        <w:t>conducted to achieve a single outcome</w:t>
      </w:r>
      <w:r w:rsidR="00CD3E0B" w:rsidRPr="001912EE">
        <w:rPr>
          <w:rFonts w:cstheme="minorHAnsi"/>
          <w:sz w:val="24"/>
        </w:rPr>
        <w:t>.</w:t>
      </w:r>
    </w:p>
    <w:p w14:paraId="42593EEC" w14:textId="77777777" w:rsidR="00811AB0" w:rsidRPr="001912EE" w:rsidRDefault="00811AB0" w:rsidP="00811AB0">
      <w:pPr>
        <w:rPr>
          <w:rFonts w:cstheme="minorHAnsi"/>
          <w:sz w:val="24"/>
        </w:rPr>
      </w:pPr>
    </w:p>
    <w:p w14:paraId="2F19BAC3" w14:textId="21676416" w:rsidR="004A172E" w:rsidRPr="001912EE" w:rsidRDefault="00754326" w:rsidP="00811AB0">
      <w:pPr>
        <w:pStyle w:val="paragraph"/>
        <w:spacing w:before="0" w:beforeAutospacing="0" w:after="0" w:afterAutospacing="0"/>
        <w:textAlignment w:val="baseline"/>
        <w:rPr>
          <w:rStyle w:val="eop"/>
          <w:rFonts w:asciiTheme="minorHAnsi" w:hAnsiTheme="minorHAnsi" w:cstheme="minorHAnsi"/>
          <w:color w:val="000000"/>
          <w:szCs w:val="22"/>
          <w:u w:val="single"/>
        </w:rPr>
      </w:pPr>
      <w:r w:rsidRPr="001912EE">
        <w:rPr>
          <w:rStyle w:val="eop"/>
          <w:rFonts w:asciiTheme="minorHAnsi" w:hAnsiTheme="minorHAnsi" w:cstheme="minorHAnsi"/>
          <w:color w:val="000000"/>
          <w:szCs w:val="22"/>
          <w:u w:val="single"/>
        </w:rPr>
        <w:t>Aims and Objectives</w:t>
      </w:r>
    </w:p>
    <w:p w14:paraId="167761C8" w14:textId="77777777" w:rsidR="00754326" w:rsidRPr="001912EE" w:rsidRDefault="00754326" w:rsidP="00A41C16">
      <w:pPr>
        <w:pStyle w:val="paragraph"/>
        <w:spacing w:before="0" w:beforeAutospacing="0" w:after="0" w:afterAutospacing="0"/>
        <w:textAlignment w:val="baseline"/>
        <w:rPr>
          <w:rStyle w:val="eop"/>
          <w:rFonts w:asciiTheme="minorHAnsi" w:hAnsiTheme="minorHAnsi" w:cstheme="minorHAnsi"/>
          <w:color w:val="000000"/>
          <w:szCs w:val="22"/>
        </w:rPr>
      </w:pPr>
    </w:p>
    <w:p w14:paraId="74BADA3F" w14:textId="0A3878E8" w:rsidR="004A172E" w:rsidRPr="001912EE" w:rsidRDefault="004A172E" w:rsidP="00A41C16">
      <w:pPr>
        <w:pStyle w:val="paragraph"/>
        <w:spacing w:before="0" w:beforeAutospacing="0" w:after="0" w:afterAutospacing="0"/>
        <w:textAlignment w:val="baseline"/>
        <w:rPr>
          <w:rStyle w:val="eop"/>
          <w:rFonts w:asciiTheme="minorHAnsi" w:hAnsiTheme="minorHAnsi" w:cstheme="minorHAnsi"/>
          <w:color w:val="000000"/>
          <w:szCs w:val="22"/>
        </w:rPr>
      </w:pPr>
      <w:r w:rsidRPr="001912EE">
        <w:rPr>
          <w:rStyle w:val="normaltextrun"/>
          <w:rFonts w:asciiTheme="minorHAnsi" w:hAnsiTheme="minorHAnsi" w:cstheme="minorHAnsi"/>
          <w:bCs/>
          <w:color w:val="000000"/>
          <w:szCs w:val="22"/>
        </w:rPr>
        <w:t>To identify how tectonic activity has affected European tourism</w:t>
      </w:r>
      <w:r w:rsidRPr="001912EE">
        <w:rPr>
          <w:rStyle w:val="eop"/>
          <w:rFonts w:asciiTheme="minorHAnsi" w:eastAsiaTheme="majorEastAsia" w:hAnsiTheme="minorHAnsi" w:cstheme="minorHAnsi"/>
          <w:color w:val="000000"/>
          <w:szCs w:val="22"/>
        </w:rPr>
        <w:t> </w:t>
      </w:r>
    </w:p>
    <w:p w14:paraId="04A2D099" w14:textId="091E915A" w:rsidR="00A41C16" w:rsidRPr="001912EE" w:rsidRDefault="00A41C16" w:rsidP="00A41C16">
      <w:pPr>
        <w:pStyle w:val="paragraph"/>
        <w:spacing w:before="0" w:beforeAutospacing="0" w:after="0" w:afterAutospacing="0"/>
        <w:textAlignment w:val="baseline"/>
        <w:rPr>
          <w:rFonts w:asciiTheme="minorHAnsi" w:hAnsiTheme="minorHAnsi" w:cstheme="minorHAnsi"/>
          <w:color w:val="000000"/>
          <w:szCs w:val="22"/>
        </w:rPr>
      </w:pPr>
      <w:r w:rsidRPr="001912EE">
        <w:rPr>
          <w:rStyle w:val="eop"/>
          <w:rFonts w:asciiTheme="minorHAnsi" w:eastAsiaTheme="majorEastAsia" w:hAnsiTheme="minorHAnsi" w:cstheme="minorHAnsi"/>
          <w:color w:val="000000"/>
          <w:szCs w:val="22"/>
        </w:rPr>
        <w:t> </w:t>
      </w:r>
    </w:p>
    <w:p w14:paraId="2E85C5FD" w14:textId="234EF5C6" w:rsidR="004A172E" w:rsidRPr="001912EE" w:rsidRDefault="004A172E" w:rsidP="008B4353">
      <w:pPr>
        <w:pStyle w:val="paragraph"/>
        <w:numPr>
          <w:ilvl w:val="0"/>
          <w:numId w:val="4"/>
        </w:numPr>
        <w:spacing w:before="0" w:beforeAutospacing="0" w:after="0" w:afterAutospacing="0"/>
        <w:textAlignment w:val="baseline"/>
        <w:rPr>
          <w:rFonts w:asciiTheme="minorHAnsi" w:hAnsiTheme="minorHAnsi" w:cstheme="minorHAnsi"/>
          <w:color w:val="000000"/>
          <w:szCs w:val="22"/>
        </w:rPr>
      </w:pPr>
      <w:r w:rsidRPr="001912EE">
        <w:rPr>
          <w:rStyle w:val="normaltextrun"/>
          <w:rFonts w:asciiTheme="minorHAnsi" w:hAnsiTheme="minorHAnsi" w:cstheme="minorHAnsi"/>
          <w:color w:val="000000"/>
          <w:szCs w:val="22"/>
        </w:rPr>
        <w:t>Investigate the history of volcanic activity around Europe using relevant case study.</w:t>
      </w:r>
      <w:r w:rsidRPr="001912EE">
        <w:rPr>
          <w:rStyle w:val="eop"/>
          <w:rFonts w:asciiTheme="minorHAnsi" w:eastAsiaTheme="majorEastAsia" w:hAnsiTheme="minorHAnsi" w:cstheme="minorHAnsi"/>
          <w:color w:val="000000"/>
          <w:szCs w:val="22"/>
        </w:rPr>
        <w:t> </w:t>
      </w:r>
    </w:p>
    <w:p w14:paraId="0450B573" w14:textId="77777777" w:rsidR="008B4353" w:rsidRPr="001912EE" w:rsidRDefault="004A172E" w:rsidP="008B4353">
      <w:pPr>
        <w:pStyle w:val="ListParagraph"/>
        <w:numPr>
          <w:ilvl w:val="0"/>
          <w:numId w:val="4"/>
        </w:numPr>
        <w:rPr>
          <w:rStyle w:val="normaltextrun"/>
          <w:rFonts w:cstheme="minorHAnsi"/>
          <w:color w:val="000000"/>
          <w:sz w:val="24"/>
        </w:rPr>
      </w:pPr>
      <w:r w:rsidRPr="001912EE">
        <w:rPr>
          <w:rStyle w:val="normaltextrun"/>
          <w:rFonts w:cstheme="minorHAnsi"/>
          <w:color w:val="000000"/>
          <w:sz w:val="24"/>
        </w:rPr>
        <w:lastRenderedPageBreak/>
        <w:t xml:space="preserve">Carry out secondary research into this geographical issue. </w:t>
      </w:r>
    </w:p>
    <w:p w14:paraId="696C53C5" w14:textId="77BF6348" w:rsidR="00152B22" w:rsidRPr="001912EE" w:rsidRDefault="005A7687" w:rsidP="008B4353">
      <w:pPr>
        <w:pStyle w:val="ListParagraph"/>
        <w:numPr>
          <w:ilvl w:val="0"/>
          <w:numId w:val="4"/>
        </w:numPr>
        <w:rPr>
          <w:rStyle w:val="normaltextrun"/>
          <w:rFonts w:cstheme="minorHAnsi"/>
          <w:color w:val="000000"/>
          <w:sz w:val="24"/>
        </w:rPr>
      </w:pPr>
      <w:r w:rsidRPr="001912EE">
        <w:rPr>
          <w:rStyle w:val="normaltextrun"/>
          <w:rFonts w:cstheme="minorHAnsi"/>
          <w:color w:val="000000"/>
          <w:sz w:val="24"/>
        </w:rPr>
        <w:t xml:space="preserve">Assess whether </w:t>
      </w:r>
      <w:r w:rsidR="004A172E" w:rsidRPr="001912EE">
        <w:rPr>
          <w:rStyle w:val="normaltextrun"/>
          <w:rFonts w:cstheme="minorHAnsi"/>
          <w:color w:val="000000"/>
          <w:sz w:val="24"/>
        </w:rPr>
        <w:t>volcanic activity affect the decision making of tourists?</w:t>
      </w:r>
      <w:r w:rsidR="004A172E" w:rsidRPr="001912EE">
        <w:rPr>
          <w:rStyle w:val="eop"/>
          <w:rFonts w:cstheme="minorHAnsi"/>
          <w:color w:val="000000"/>
          <w:sz w:val="24"/>
        </w:rPr>
        <w:br/>
      </w:r>
    </w:p>
    <w:p w14:paraId="722DFB96" w14:textId="7229B688" w:rsidR="00152B22" w:rsidRPr="001912EE" w:rsidRDefault="00152B22" w:rsidP="00152B22">
      <w:pPr>
        <w:rPr>
          <w:rStyle w:val="normaltextrun"/>
          <w:rFonts w:cstheme="minorHAnsi"/>
          <w:color w:val="000000"/>
          <w:sz w:val="24"/>
          <w:u w:val="single"/>
        </w:rPr>
      </w:pPr>
      <w:r w:rsidRPr="001912EE">
        <w:rPr>
          <w:rStyle w:val="normaltextrun"/>
          <w:rFonts w:cstheme="minorHAnsi"/>
          <w:color w:val="000000"/>
          <w:sz w:val="24"/>
          <w:u w:val="single"/>
        </w:rPr>
        <w:t xml:space="preserve">Rationale for research </w:t>
      </w:r>
    </w:p>
    <w:p w14:paraId="4BA0209A" w14:textId="0443AA15" w:rsidR="009C0218" w:rsidRPr="001912EE" w:rsidRDefault="00227087" w:rsidP="001912EE">
      <w:pPr>
        <w:ind w:firstLine="720"/>
        <w:rPr>
          <w:rStyle w:val="normaltextrun"/>
          <w:rFonts w:cstheme="minorHAnsi"/>
          <w:color w:val="000000"/>
          <w:sz w:val="24"/>
        </w:rPr>
      </w:pPr>
      <w:r w:rsidRPr="001912EE">
        <w:rPr>
          <w:rStyle w:val="normaltextrun"/>
          <w:rFonts w:cstheme="minorHAnsi"/>
          <w:color w:val="000000"/>
          <w:sz w:val="24"/>
        </w:rPr>
        <w:t xml:space="preserve">Several factors trigger volcanic activity from tectonic plate movement, extreme weather and </w:t>
      </w:r>
      <w:r w:rsidR="007B12BB" w:rsidRPr="001912EE">
        <w:rPr>
          <w:rStyle w:val="normaltextrun"/>
          <w:rFonts w:cstheme="minorHAnsi"/>
          <w:color w:val="000000"/>
          <w:sz w:val="24"/>
        </w:rPr>
        <w:t xml:space="preserve">the </w:t>
      </w:r>
      <w:r w:rsidRPr="001912EE">
        <w:rPr>
          <w:rStyle w:val="normaltextrun"/>
          <w:rFonts w:cstheme="minorHAnsi"/>
          <w:color w:val="000000"/>
          <w:sz w:val="24"/>
        </w:rPr>
        <w:t xml:space="preserve">effects of climate change </w:t>
      </w:r>
      <w:r w:rsidR="007B12BB" w:rsidRPr="001912EE">
        <w:rPr>
          <w:rStyle w:val="normaltextrun"/>
          <w:rFonts w:cstheme="minorHAnsi"/>
          <w:color w:val="000000"/>
          <w:sz w:val="24"/>
        </w:rPr>
        <w:t>states</w:t>
      </w:r>
      <w:r w:rsidRPr="001912EE">
        <w:rPr>
          <w:rStyle w:val="normaltextrun"/>
          <w:rFonts w:cstheme="minorHAnsi"/>
          <w:color w:val="000000"/>
          <w:sz w:val="24"/>
        </w:rPr>
        <w:t xml:space="preserve"> </w:t>
      </w:r>
      <w:sdt>
        <w:sdtPr>
          <w:rPr>
            <w:rStyle w:val="normaltextrun"/>
            <w:rFonts w:cstheme="minorHAnsi"/>
            <w:color w:val="000000"/>
            <w:sz w:val="24"/>
          </w:rPr>
          <w:id w:val="23071488"/>
          <w:citation/>
        </w:sdtPr>
        <w:sdtContent>
          <w:r w:rsidRPr="001912EE">
            <w:rPr>
              <w:rStyle w:val="normaltextrun"/>
              <w:rFonts w:cstheme="minorHAnsi"/>
              <w:color w:val="000000"/>
              <w:sz w:val="24"/>
            </w:rPr>
            <w:fldChar w:fldCharType="begin"/>
          </w:r>
          <w:r w:rsidRPr="001912EE">
            <w:rPr>
              <w:rStyle w:val="normaltextrun"/>
              <w:rFonts w:cstheme="minorHAnsi"/>
              <w:color w:val="000000"/>
              <w:sz w:val="24"/>
            </w:rPr>
            <w:instrText xml:space="preserve"> CITATION Ari17 \l 2057 </w:instrText>
          </w:r>
          <w:r w:rsidRPr="001912EE">
            <w:rPr>
              <w:rStyle w:val="normaltextrun"/>
              <w:rFonts w:cstheme="minorHAnsi"/>
              <w:color w:val="000000"/>
              <w:sz w:val="24"/>
            </w:rPr>
            <w:fldChar w:fldCharType="separate"/>
          </w:r>
          <w:r w:rsidRPr="001912EE">
            <w:rPr>
              <w:rFonts w:cstheme="minorHAnsi"/>
              <w:noProof/>
              <w:color w:val="000000"/>
              <w:sz w:val="24"/>
            </w:rPr>
            <w:t>(Heffernan-Marks, 2017)</w:t>
          </w:r>
          <w:r w:rsidRPr="001912EE">
            <w:rPr>
              <w:rStyle w:val="normaltextrun"/>
              <w:rFonts w:cstheme="minorHAnsi"/>
              <w:color w:val="000000"/>
              <w:sz w:val="24"/>
            </w:rPr>
            <w:fldChar w:fldCharType="end"/>
          </w:r>
        </w:sdtContent>
      </w:sdt>
      <w:r w:rsidR="007B12BB" w:rsidRPr="001912EE">
        <w:rPr>
          <w:rStyle w:val="normaltextrun"/>
          <w:rFonts w:cstheme="minorHAnsi"/>
          <w:color w:val="000000"/>
          <w:sz w:val="24"/>
        </w:rPr>
        <w:t xml:space="preserve">. </w:t>
      </w:r>
      <w:r w:rsidR="00BC7F7B" w:rsidRPr="001912EE">
        <w:rPr>
          <w:rStyle w:val="normaltextrun"/>
          <w:rFonts w:cstheme="minorHAnsi"/>
          <w:color w:val="000000"/>
          <w:sz w:val="24"/>
        </w:rPr>
        <w:t xml:space="preserve">The most recent outburst of Eyjafjallajökull occurred in March 2010 and again in April after 2 centuries in dormancy. The eruption happened </w:t>
      </w:r>
      <w:r w:rsidR="009C0218" w:rsidRPr="001912EE">
        <w:rPr>
          <w:rStyle w:val="normaltextrun"/>
          <w:rFonts w:cstheme="minorHAnsi"/>
          <w:color w:val="000000"/>
          <w:sz w:val="24"/>
        </w:rPr>
        <w:t>beneath</w:t>
      </w:r>
      <w:r w:rsidR="00BC7F7B" w:rsidRPr="001912EE">
        <w:rPr>
          <w:rStyle w:val="normaltextrun"/>
          <w:rFonts w:cstheme="minorHAnsi"/>
          <w:color w:val="000000"/>
          <w:sz w:val="24"/>
        </w:rPr>
        <w:t xml:space="preserve"> an ice sheet resulting in an explosion of ash creating fiery sunsets across the continent. The tourism industry was affected massively at the peak of the Easter holiday’s where tourism is at </w:t>
      </w:r>
      <w:r w:rsidR="00C779AD" w:rsidRPr="001912EE">
        <w:rPr>
          <w:rStyle w:val="normaltextrun"/>
          <w:rFonts w:cstheme="minorHAnsi"/>
          <w:color w:val="000000"/>
          <w:sz w:val="24"/>
        </w:rPr>
        <w:t>its</w:t>
      </w:r>
      <w:r w:rsidR="00BC7F7B" w:rsidRPr="001912EE">
        <w:rPr>
          <w:rStyle w:val="normaltextrun"/>
          <w:rFonts w:cstheme="minorHAnsi"/>
          <w:color w:val="000000"/>
          <w:sz w:val="24"/>
        </w:rPr>
        <w:t xml:space="preserve"> highest. </w:t>
      </w:r>
      <w:r w:rsidR="009C0218" w:rsidRPr="001912EE">
        <w:rPr>
          <w:rStyle w:val="normaltextrun"/>
          <w:rFonts w:cstheme="minorHAnsi"/>
          <w:color w:val="000000"/>
          <w:sz w:val="24"/>
        </w:rPr>
        <w:t xml:space="preserve">I want to investigate if natural disasters such as this would put people off travelling to a certain destination for security and safety measures or whether this is another increasing form of adventure tourism. </w:t>
      </w:r>
    </w:p>
    <w:p w14:paraId="32E08BF8" w14:textId="6B66869A" w:rsidR="0071099A" w:rsidRDefault="0071099A" w:rsidP="00152B22">
      <w:pPr>
        <w:rPr>
          <w:rStyle w:val="normaltextrun"/>
          <w:rFonts w:cstheme="minorHAnsi"/>
          <w:color w:val="000000"/>
        </w:rPr>
      </w:pPr>
    </w:p>
    <w:p w14:paraId="5746B628" w14:textId="4EC7123E" w:rsidR="0071099A" w:rsidRDefault="0071099A" w:rsidP="00152B22">
      <w:pPr>
        <w:rPr>
          <w:rStyle w:val="normaltextrun"/>
          <w:rFonts w:cstheme="minorHAnsi"/>
          <w:color w:val="000000"/>
        </w:rPr>
      </w:pPr>
    </w:p>
    <w:p w14:paraId="4613BC13" w14:textId="7E22FFC9" w:rsidR="0071099A" w:rsidRDefault="0071099A" w:rsidP="00152B22">
      <w:pPr>
        <w:rPr>
          <w:rStyle w:val="normaltextrun"/>
          <w:rFonts w:cstheme="minorHAnsi"/>
          <w:color w:val="000000"/>
        </w:rPr>
      </w:pPr>
    </w:p>
    <w:p w14:paraId="1FBBCEE3" w14:textId="02FCA087" w:rsidR="0071099A" w:rsidRDefault="0071099A" w:rsidP="00152B22">
      <w:pPr>
        <w:rPr>
          <w:rStyle w:val="normaltextrun"/>
          <w:rFonts w:cstheme="minorHAnsi"/>
          <w:color w:val="000000"/>
        </w:rPr>
      </w:pPr>
    </w:p>
    <w:p w14:paraId="30A70827" w14:textId="12F080FD" w:rsidR="0071099A" w:rsidRDefault="0071099A" w:rsidP="00152B22">
      <w:pPr>
        <w:rPr>
          <w:rStyle w:val="normaltextrun"/>
          <w:rFonts w:cstheme="minorHAnsi"/>
          <w:color w:val="000000"/>
        </w:rPr>
      </w:pPr>
    </w:p>
    <w:p w14:paraId="2F911299" w14:textId="6B834342" w:rsidR="0071099A" w:rsidRDefault="0071099A" w:rsidP="00152B22">
      <w:pPr>
        <w:rPr>
          <w:rStyle w:val="normaltextrun"/>
          <w:rFonts w:cstheme="minorHAnsi"/>
          <w:color w:val="000000"/>
        </w:rPr>
      </w:pPr>
    </w:p>
    <w:p w14:paraId="25B8265A" w14:textId="24A4096A" w:rsidR="0071099A" w:rsidRDefault="0071099A" w:rsidP="00152B22">
      <w:pPr>
        <w:rPr>
          <w:rStyle w:val="normaltextrun"/>
          <w:rFonts w:cstheme="minorHAnsi"/>
          <w:color w:val="000000"/>
        </w:rPr>
      </w:pPr>
    </w:p>
    <w:p w14:paraId="4409DC42" w14:textId="4953A505" w:rsidR="0071099A" w:rsidRDefault="0071099A" w:rsidP="00152B22">
      <w:pPr>
        <w:rPr>
          <w:rStyle w:val="normaltextrun"/>
          <w:rFonts w:cstheme="minorHAnsi"/>
          <w:color w:val="000000"/>
        </w:rPr>
      </w:pPr>
    </w:p>
    <w:p w14:paraId="1402ED7C" w14:textId="77777777" w:rsidR="0071099A" w:rsidRDefault="0071099A" w:rsidP="00811AB0">
      <w:pPr>
        <w:rPr>
          <w:rStyle w:val="normaltextrun"/>
          <w:rFonts w:cstheme="minorHAnsi"/>
          <w:color w:val="000000"/>
        </w:rPr>
      </w:pPr>
    </w:p>
    <w:p w14:paraId="54019297" w14:textId="395F31B6" w:rsidR="004A172E" w:rsidRPr="001912EE" w:rsidRDefault="004A172E" w:rsidP="00811AB0">
      <w:pPr>
        <w:rPr>
          <w:rFonts w:cstheme="minorHAnsi"/>
          <w:color w:val="000000"/>
          <w:sz w:val="24"/>
          <w:u w:val="single"/>
        </w:rPr>
      </w:pPr>
      <w:r w:rsidRPr="001912EE">
        <w:rPr>
          <w:rFonts w:cstheme="minorHAnsi"/>
          <w:color w:val="000000"/>
          <w:sz w:val="24"/>
          <w:u w:val="single"/>
        </w:rPr>
        <w:t>Literature review</w:t>
      </w:r>
    </w:p>
    <w:p w14:paraId="7116BC32" w14:textId="1650EE32" w:rsidR="00264D11" w:rsidRDefault="008A0D7C" w:rsidP="00264D11">
      <w:pPr>
        <w:pStyle w:val="paragraph"/>
        <w:spacing w:before="0" w:beforeAutospacing="0" w:after="0" w:afterAutospacing="0"/>
        <w:ind w:firstLine="720"/>
        <w:textAlignment w:val="baseline"/>
        <w:rPr>
          <w:rFonts w:asciiTheme="minorHAnsi" w:hAnsiTheme="minorHAnsi" w:cstheme="minorHAnsi"/>
          <w:color w:val="000000"/>
          <w:sz w:val="22"/>
          <w:szCs w:val="22"/>
        </w:rPr>
      </w:pPr>
      <w:r w:rsidRPr="001912EE">
        <w:rPr>
          <w:rStyle w:val="normaltextrun"/>
          <w:rFonts w:asciiTheme="minorHAnsi" w:hAnsiTheme="minorHAnsi" w:cstheme="minorHAnsi"/>
          <w:color w:val="000000"/>
          <w:sz w:val="22"/>
          <w:szCs w:val="22"/>
        </w:rPr>
        <w:t xml:space="preserve">Tectonic activity is seismic movement along crustal plates explaining the phenomenon of continental drift. This theory was first recognised in 1915 by Alfred Wegner who clarifies these relative motions of movement cause volcanic activity, earthquakes and </w:t>
      </w:r>
      <w:r w:rsidR="003C6B83" w:rsidRPr="001912EE">
        <w:rPr>
          <w:rStyle w:val="normaltextrun"/>
          <w:rFonts w:asciiTheme="minorHAnsi" w:hAnsiTheme="minorHAnsi" w:cstheme="minorHAnsi"/>
          <w:color w:val="000000"/>
          <w:sz w:val="22"/>
          <w:szCs w:val="22"/>
        </w:rPr>
        <w:t>t</w:t>
      </w:r>
      <w:r w:rsidRPr="001912EE">
        <w:rPr>
          <w:rStyle w:val="normaltextrun"/>
          <w:rFonts w:asciiTheme="minorHAnsi" w:hAnsiTheme="minorHAnsi" w:cstheme="minorHAnsi"/>
          <w:color w:val="000000"/>
          <w:sz w:val="22"/>
          <w:szCs w:val="22"/>
        </w:rPr>
        <w:t>sunamis</w:t>
      </w:r>
      <w:r w:rsidR="00B45D28" w:rsidRPr="001912EE">
        <w:rPr>
          <w:rStyle w:val="normaltextrun"/>
          <w:rFonts w:asciiTheme="minorHAnsi" w:hAnsiTheme="minorHAnsi" w:cstheme="minorHAnsi"/>
          <w:color w:val="000000"/>
          <w:sz w:val="22"/>
          <w:szCs w:val="22"/>
        </w:rPr>
        <w:t xml:space="preserve"> </w:t>
      </w:r>
      <w:sdt>
        <w:sdtPr>
          <w:rPr>
            <w:rStyle w:val="normaltextrun"/>
            <w:rFonts w:asciiTheme="minorHAnsi" w:hAnsiTheme="minorHAnsi" w:cstheme="minorHAnsi"/>
            <w:color w:val="000000"/>
            <w:sz w:val="22"/>
            <w:szCs w:val="22"/>
          </w:rPr>
          <w:id w:val="-793821130"/>
          <w:citation/>
        </w:sdtPr>
        <w:sdtContent>
          <w:r w:rsidR="00B45D28" w:rsidRPr="001912EE">
            <w:rPr>
              <w:rStyle w:val="normaltextrun"/>
              <w:rFonts w:asciiTheme="minorHAnsi" w:hAnsiTheme="minorHAnsi" w:cstheme="minorHAnsi"/>
              <w:color w:val="000000"/>
              <w:sz w:val="22"/>
              <w:szCs w:val="22"/>
            </w:rPr>
            <w:fldChar w:fldCharType="begin"/>
          </w:r>
          <w:r w:rsidR="00B45D28" w:rsidRPr="001912EE">
            <w:rPr>
              <w:rStyle w:val="normaltextrun"/>
              <w:rFonts w:asciiTheme="minorHAnsi" w:hAnsiTheme="minorHAnsi" w:cstheme="minorHAnsi"/>
              <w:color w:val="000000"/>
              <w:sz w:val="22"/>
              <w:szCs w:val="22"/>
            </w:rPr>
            <w:instrText xml:space="preserve"> CITATION Alf11 \l 2057 </w:instrText>
          </w:r>
          <w:r w:rsidR="00B45D28" w:rsidRPr="001912EE">
            <w:rPr>
              <w:rStyle w:val="normaltextrun"/>
              <w:rFonts w:asciiTheme="minorHAnsi" w:hAnsiTheme="minorHAnsi" w:cstheme="minorHAnsi"/>
              <w:color w:val="000000"/>
              <w:sz w:val="22"/>
              <w:szCs w:val="22"/>
            </w:rPr>
            <w:fldChar w:fldCharType="separate"/>
          </w:r>
          <w:r w:rsidR="00B45D28" w:rsidRPr="001912EE">
            <w:rPr>
              <w:rFonts w:asciiTheme="minorHAnsi" w:hAnsiTheme="minorHAnsi" w:cstheme="minorHAnsi"/>
              <w:noProof/>
              <w:color w:val="000000"/>
              <w:sz w:val="22"/>
              <w:szCs w:val="22"/>
            </w:rPr>
            <w:t>(Wegner, 2011)</w:t>
          </w:r>
          <w:r w:rsidR="00B45D28" w:rsidRPr="001912EE">
            <w:rPr>
              <w:rStyle w:val="normaltextrun"/>
              <w:rFonts w:asciiTheme="minorHAnsi" w:hAnsiTheme="minorHAnsi" w:cstheme="minorHAnsi"/>
              <w:color w:val="000000"/>
              <w:sz w:val="22"/>
              <w:szCs w:val="22"/>
            </w:rPr>
            <w:fldChar w:fldCharType="end"/>
          </w:r>
        </w:sdtContent>
      </w:sdt>
      <w:r w:rsidR="00B45D28" w:rsidRPr="001912EE">
        <w:rPr>
          <w:rStyle w:val="normaltextrun"/>
          <w:rFonts w:asciiTheme="minorHAnsi" w:hAnsiTheme="minorHAnsi" w:cstheme="minorHAnsi"/>
          <w:color w:val="000000"/>
          <w:sz w:val="22"/>
          <w:szCs w:val="22"/>
        </w:rPr>
        <w:t xml:space="preserve">. </w:t>
      </w:r>
      <w:r w:rsidRPr="001912EE">
        <w:rPr>
          <w:rStyle w:val="normaltextrun"/>
          <w:rFonts w:asciiTheme="minorHAnsi" w:hAnsiTheme="minorHAnsi" w:cstheme="minorHAnsi"/>
          <w:color w:val="000000"/>
          <w:sz w:val="22"/>
          <w:szCs w:val="22"/>
        </w:rPr>
        <w:t xml:space="preserve">Volcanic activity is an opening in the </w:t>
      </w:r>
      <w:r w:rsidR="007947CD" w:rsidRPr="001912EE">
        <w:rPr>
          <w:rStyle w:val="normaltextrun"/>
          <w:rFonts w:asciiTheme="minorHAnsi" w:hAnsiTheme="minorHAnsi" w:cstheme="minorHAnsi"/>
          <w:color w:val="000000"/>
          <w:sz w:val="22"/>
          <w:szCs w:val="22"/>
        </w:rPr>
        <w:t>earth’s</w:t>
      </w:r>
      <w:r w:rsidRPr="001912EE">
        <w:rPr>
          <w:rStyle w:val="normaltextrun"/>
          <w:rFonts w:asciiTheme="minorHAnsi" w:hAnsiTheme="minorHAnsi" w:cstheme="minorHAnsi"/>
          <w:color w:val="000000"/>
          <w:sz w:val="22"/>
          <w:szCs w:val="22"/>
        </w:rPr>
        <w:t xml:space="preserve"> crust that ejects molten lava, hot gases and ash during eruption from</w:t>
      </w:r>
      <w:r w:rsidR="00C533F2" w:rsidRPr="001912EE">
        <w:rPr>
          <w:rStyle w:val="normaltextrun"/>
          <w:rFonts w:asciiTheme="minorHAnsi" w:hAnsiTheme="minorHAnsi" w:cstheme="minorHAnsi"/>
          <w:color w:val="000000"/>
          <w:sz w:val="22"/>
          <w:szCs w:val="22"/>
        </w:rPr>
        <w:t xml:space="preserve"> pressure</w:t>
      </w:r>
      <w:r w:rsidRPr="001912EE">
        <w:rPr>
          <w:rStyle w:val="normaltextrun"/>
          <w:rFonts w:asciiTheme="minorHAnsi" w:hAnsiTheme="minorHAnsi" w:cstheme="minorHAnsi"/>
          <w:color w:val="000000"/>
          <w:sz w:val="22"/>
          <w:szCs w:val="22"/>
        </w:rPr>
        <w:t xml:space="preserve"> below the surface.</w:t>
      </w:r>
      <w:r w:rsidR="007947CD" w:rsidRPr="001912EE">
        <w:rPr>
          <w:rStyle w:val="normaltextrun"/>
          <w:rFonts w:asciiTheme="minorHAnsi" w:hAnsiTheme="minorHAnsi" w:cstheme="minorHAnsi"/>
          <w:color w:val="000000"/>
          <w:sz w:val="22"/>
          <w:szCs w:val="22"/>
        </w:rPr>
        <w:t xml:space="preserve"> These can be active which occur regular or </w:t>
      </w:r>
      <w:r w:rsidR="003C6B83" w:rsidRPr="001912EE">
        <w:rPr>
          <w:rStyle w:val="normaltextrun"/>
          <w:rFonts w:asciiTheme="minorHAnsi" w:hAnsiTheme="minorHAnsi" w:cstheme="minorHAnsi"/>
          <w:color w:val="000000"/>
          <w:sz w:val="22"/>
          <w:szCs w:val="22"/>
        </w:rPr>
        <w:t>dormant, that</w:t>
      </w:r>
      <w:r w:rsidR="007947CD" w:rsidRPr="001912EE">
        <w:rPr>
          <w:rStyle w:val="normaltextrun"/>
          <w:rFonts w:asciiTheme="minorHAnsi" w:hAnsiTheme="minorHAnsi" w:cstheme="minorHAnsi"/>
          <w:color w:val="000000"/>
          <w:sz w:val="22"/>
          <w:szCs w:val="22"/>
        </w:rPr>
        <w:t xml:space="preserve"> have high degree of unpredictability.</w:t>
      </w:r>
      <w:r w:rsidR="00C533F2" w:rsidRPr="001912EE">
        <w:rPr>
          <w:rStyle w:val="normaltextrun"/>
          <w:rFonts w:asciiTheme="minorHAnsi" w:hAnsiTheme="minorHAnsi" w:cstheme="minorHAnsi"/>
          <w:color w:val="000000"/>
          <w:sz w:val="22"/>
          <w:szCs w:val="22"/>
        </w:rPr>
        <w:t xml:space="preserve"> An erupting volcano is one of the most powerful forces of nature.</w:t>
      </w:r>
      <w:r w:rsidR="007947CD" w:rsidRPr="001912EE">
        <w:rPr>
          <w:rStyle w:val="normaltextrun"/>
          <w:rFonts w:asciiTheme="minorHAnsi" w:hAnsiTheme="minorHAnsi" w:cstheme="minorHAnsi"/>
          <w:color w:val="000000"/>
          <w:sz w:val="22"/>
          <w:szCs w:val="22"/>
        </w:rPr>
        <w:t xml:space="preserve"> Although volcanoes can be destructive, they are responsible for creating rich agricultural soil and minerals to locals. Every country with active volcanos are monitored closely to share information and alert warnings. Pyroclastic flow and ash holds the most dominant threat to those living in the radius. The gas and ash majorly affect the climate which can result in issues worldwide.</w:t>
      </w:r>
      <w:r w:rsidR="00410F02" w:rsidRPr="001912EE">
        <w:rPr>
          <w:rStyle w:val="normaltextrun"/>
          <w:rFonts w:asciiTheme="minorHAnsi" w:hAnsiTheme="minorHAnsi" w:cstheme="minorHAnsi"/>
          <w:color w:val="000000"/>
          <w:sz w:val="22"/>
          <w:szCs w:val="22"/>
        </w:rPr>
        <w:t xml:space="preserve"> </w:t>
      </w:r>
      <w:r w:rsidR="00C533F2" w:rsidRPr="001912EE">
        <w:rPr>
          <w:rFonts w:asciiTheme="minorHAnsi" w:hAnsiTheme="minorHAnsi" w:cstheme="minorHAnsi"/>
          <w:color w:val="000000"/>
          <w:sz w:val="22"/>
          <w:szCs w:val="22"/>
        </w:rPr>
        <w:t>Volcanoes have fascinated humans since</w:t>
      </w:r>
      <w:r w:rsidR="003A3594" w:rsidRPr="001912EE">
        <w:rPr>
          <w:rFonts w:asciiTheme="minorHAnsi" w:hAnsiTheme="minorHAnsi" w:cstheme="minorHAnsi"/>
          <w:color w:val="000000"/>
          <w:sz w:val="22"/>
          <w:szCs w:val="22"/>
        </w:rPr>
        <w:t xml:space="preserve"> ancient</w:t>
      </w:r>
      <w:r w:rsidR="00C533F2" w:rsidRPr="001912EE">
        <w:rPr>
          <w:rFonts w:asciiTheme="minorHAnsi" w:hAnsiTheme="minorHAnsi" w:cstheme="minorHAnsi"/>
          <w:color w:val="000000"/>
          <w:sz w:val="22"/>
          <w:szCs w:val="22"/>
        </w:rPr>
        <w:t xml:space="preserve"> time</w:t>
      </w:r>
      <w:r w:rsidR="003A3594" w:rsidRPr="001912EE">
        <w:rPr>
          <w:rFonts w:asciiTheme="minorHAnsi" w:hAnsiTheme="minorHAnsi" w:cstheme="minorHAnsi"/>
          <w:color w:val="000000"/>
          <w:sz w:val="22"/>
          <w:szCs w:val="22"/>
        </w:rPr>
        <w:t>s.</w:t>
      </w:r>
      <w:r w:rsidR="00C533F2" w:rsidRPr="001912EE">
        <w:rPr>
          <w:rFonts w:asciiTheme="minorHAnsi" w:hAnsiTheme="minorHAnsi" w:cstheme="minorHAnsi"/>
          <w:color w:val="000000"/>
          <w:sz w:val="22"/>
          <w:szCs w:val="22"/>
        </w:rPr>
        <w:t xml:space="preserve"> </w:t>
      </w:r>
      <w:r w:rsidR="004D51A8" w:rsidRPr="001912EE">
        <w:rPr>
          <w:rFonts w:asciiTheme="minorHAnsi" w:hAnsiTheme="minorHAnsi" w:cstheme="minorHAnsi"/>
          <w:color w:val="000000"/>
          <w:sz w:val="22"/>
          <w:szCs w:val="22"/>
        </w:rPr>
        <w:t xml:space="preserve">Europe is home </w:t>
      </w:r>
      <w:r w:rsidR="00C533F2" w:rsidRPr="001912EE">
        <w:rPr>
          <w:rFonts w:asciiTheme="minorHAnsi" w:hAnsiTheme="minorHAnsi" w:cstheme="minorHAnsi"/>
          <w:color w:val="000000"/>
          <w:sz w:val="22"/>
          <w:szCs w:val="22"/>
        </w:rPr>
        <w:t xml:space="preserve">to </w:t>
      </w:r>
      <w:r w:rsidR="004D51A8" w:rsidRPr="001912EE">
        <w:rPr>
          <w:rFonts w:asciiTheme="minorHAnsi" w:hAnsiTheme="minorHAnsi" w:cstheme="minorHAnsi"/>
          <w:color w:val="000000"/>
          <w:sz w:val="22"/>
          <w:szCs w:val="22"/>
        </w:rPr>
        <w:t xml:space="preserve">the most </w:t>
      </w:r>
      <w:r w:rsidR="00C533F2" w:rsidRPr="001912EE">
        <w:rPr>
          <w:rFonts w:asciiTheme="minorHAnsi" w:hAnsiTheme="minorHAnsi" w:cstheme="minorHAnsi"/>
          <w:color w:val="000000"/>
          <w:sz w:val="22"/>
          <w:szCs w:val="22"/>
        </w:rPr>
        <w:t>well-known</w:t>
      </w:r>
      <w:r w:rsidR="004D51A8" w:rsidRPr="001912EE">
        <w:rPr>
          <w:rFonts w:asciiTheme="minorHAnsi" w:hAnsiTheme="minorHAnsi" w:cstheme="minorHAnsi"/>
          <w:color w:val="000000"/>
          <w:sz w:val="22"/>
          <w:szCs w:val="22"/>
        </w:rPr>
        <w:t xml:space="preserve"> volcanoes including Mount Etna and Mount Vesuvius both situated in Italy. </w:t>
      </w:r>
      <w:r w:rsidR="003A3594" w:rsidRPr="001912EE">
        <w:rPr>
          <w:rFonts w:asciiTheme="minorHAnsi" w:hAnsiTheme="minorHAnsi" w:cstheme="minorHAnsi"/>
          <w:color w:val="000000"/>
          <w:sz w:val="22"/>
          <w:szCs w:val="22"/>
        </w:rPr>
        <w:t>Mount Vesuvius is the volcano responsible for destructing Pompe</w:t>
      </w:r>
      <w:r w:rsidR="003C6B83" w:rsidRPr="001912EE">
        <w:rPr>
          <w:rFonts w:asciiTheme="minorHAnsi" w:hAnsiTheme="minorHAnsi" w:cstheme="minorHAnsi"/>
          <w:color w:val="000000"/>
          <w:sz w:val="22"/>
          <w:szCs w:val="22"/>
        </w:rPr>
        <w:t>i</w:t>
      </w:r>
      <w:r w:rsidR="003A3594" w:rsidRPr="001912EE">
        <w:rPr>
          <w:rFonts w:asciiTheme="minorHAnsi" w:hAnsiTheme="minorHAnsi" w:cstheme="minorHAnsi"/>
          <w:color w:val="000000"/>
          <w:sz w:val="22"/>
          <w:szCs w:val="22"/>
        </w:rPr>
        <w:t>i, wiping out</w:t>
      </w:r>
      <w:r w:rsidR="00850FD7" w:rsidRPr="001912EE">
        <w:rPr>
          <w:rFonts w:asciiTheme="minorHAnsi" w:hAnsiTheme="minorHAnsi" w:cstheme="minorHAnsi"/>
          <w:color w:val="000000"/>
          <w:sz w:val="22"/>
          <w:szCs w:val="22"/>
        </w:rPr>
        <w:t xml:space="preserve"> human life of the </w:t>
      </w:r>
      <w:r w:rsidR="003A3594" w:rsidRPr="001912EE">
        <w:rPr>
          <w:rFonts w:asciiTheme="minorHAnsi" w:hAnsiTheme="minorHAnsi" w:cstheme="minorHAnsi"/>
          <w:color w:val="000000"/>
          <w:sz w:val="22"/>
          <w:szCs w:val="22"/>
        </w:rPr>
        <w:t>roman cities</w:t>
      </w:r>
      <w:r w:rsidR="00850FD7" w:rsidRPr="001912EE">
        <w:rPr>
          <w:rFonts w:asciiTheme="minorHAnsi" w:hAnsiTheme="minorHAnsi" w:cstheme="minorHAnsi"/>
          <w:color w:val="000000"/>
          <w:sz w:val="22"/>
          <w:szCs w:val="22"/>
        </w:rPr>
        <w:t xml:space="preserve"> back in 79AD</w:t>
      </w:r>
      <w:r w:rsidR="003A3594" w:rsidRPr="001912EE">
        <w:rPr>
          <w:rFonts w:asciiTheme="minorHAnsi" w:hAnsiTheme="minorHAnsi" w:cstheme="minorHAnsi"/>
          <w:color w:val="000000"/>
          <w:sz w:val="22"/>
          <w:szCs w:val="22"/>
        </w:rPr>
        <w:t xml:space="preserve">. It is deemed as the most dangerous active volcano due to </w:t>
      </w:r>
      <w:r w:rsidR="003A3594" w:rsidRPr="001912EE">
        <w:rPr>
          <w:rFonts w:asciiTheme="minorHAnsi" w:hAnsiTheme="minorHAnsi" w:cstheme="minorHAnsi"/>
          <w:color w:val="000000"/>
          <w:sz w:val="22"/>
          <w:szCs w:val="22"/>
        </w:rPr>
        <w:lastRenderedPageBreak/>
        <w:t>3 million people living in the surrounding areas</w:t>
      </w:r>
      <w:r w:rsidR="00410F02" w:rsidRPr="001912EE">
        <w:rPr>
          <w:rFonts w:asciiTheme="minorHAnsi" w:hAnsiTheme="minorHAnsi" w:cstheme="minorHAnsi"/>
          <w:color w:val="000000"/>
          <w:sz w:val="22"/>
          <w:szCs w:val="22"/>
        </w:rPr>
        <w:t xml:space="preserve"> who are potentially always at risk</w:t>
      </w:r>
      <w:r w:rsidR="003A3594" w:rsidRPr="001912EE">
        <w:rPr>
          <w:rFonts w:asciiTheme="minorHAnsi" w:hAnsiTheme="minorHAnsi" w:cstheme="minorHAnsi"/>
          <w:color w:val="000000"/>
          <w:sz w:val="22"/>
          <w:szCs w:val="22"/>
        </w:rPr>
        <w:t xml:space="preserve">. </w:t>
      </w:r>
      <w:r w:rsidR="00850FD7" w:rsidRPr="001912EE">
        <w:rPr>
          <w:rFonts w:asciiTheme="minorHAnsi" w:hAnsiTheme="minorHAnsi" w:cstheme="minorHAnsi"/>
          <w:color w:val="000000"/>
          <w:sz w:val="22"/>
          <w:szCs w:val="22"/>
        </w:rPr>
        <w:t xml:space="preserve">In agreement with </w:t>
      </w:r>
      <w:sdt>
        <w:sdtPr>
          <w:rPr>
            <w:rFonts w:asciiTheme="minorHAnsi" w:hAnsiTheme="minorHAnsi" w:cstheme="minorHAnsi"/>
            <w:color w:val="000000"/>
            <w:sz w:val="22"/>
            <w:szCs w:val="22"/>
          </w:rPr>
          <w:id w:val="-233089415"/>
          <w:citation/>
        </w:sdtPr>
        <w:sdtContent>
          <w:r w:rsidR="00850FD7" w:rsidRPr="001912EE">
            <w:rPr>
              <w:rFonts w:asciiTheme="minorHAnsi" w:hAnsiTheme="minorHAnsi" w:cstheme="minorHAnsi"/>
              <w:color w:val="000000"/>
              <w:sz w:val="22"/>
              <w:szCs w:val="22"/>
            </w:rPr>
            <w:fldChar w:fldCharType="begin"/>
          </w:r>
          <w:r w:rsidR="00850FD7" w:rsidRPr="001912EE">
            <w:rPr>
              <w:rFonts w:asciiTheme="minorHAnsi" w:hAnsiTheme="minorHAnsi" w:cstheme="minorHAnsi"/>
              <w:color w:val="000000"/>
              <w:sz w:val="22"/>
              <w:szCs w:val="22"/>
            </w:rPr>
            <w:instrText xml:space="preserve"> CITATION Jam18 \l 2057 </w:instrText>
          </w:r>
          <w:r w:rsidR="00850FD7" w:rsidRPr="001912EE">
            <w:rPr>
              <w:rFonts w:asciiTheme="minorHAnsi" w:hAnsiTheme="minorHAnsi" w:cstheme="minorHAnsi"/>
              <w:color w:val="000000"/>
              <w:sz w:val="22"/>
              <w:szCs w:val="22"/>
            </w:rPr>
            <w:fldChar w:fldCharType="separate"/>
          </w:r>
          <w:r w:rsidR="00850FD7" w:rsidRPr="001912EE">
            <w:rPr>
              <w:rFonts w:asciiTheme="minorHAnsi" w:hAnsiTheme="minorHAnsi" w:cstheme="minorHAnsi"/>
              <w:noProof/>
              <w:color w:val="000000"/>
              <w:sz w:val="22"/>
              <w:szCs w:val="22"/>
            </w:rPr>
            <w:t>(Owen, 2018)</w:t>
          </w:r>
          <w:r w:rsidR="00850FD7" w:rsidRPr="001912EE">
            <w:rPr>
              <w:rFonts w:asciiTheme="minorHAnsi" w:hAnsiTheme="minorHAnsi" w:cstheme="minorHAnsi"/>
              <w:color w:val="000000"/>
              <w:sz w:val="22"/>
              <w:szCs w:val="22"/>
            </w:rPr>
            <w:fldChar w:fldCharType="end"/>
          </w:r>
        </w:sdtContent>
      </w:sdt>
      <w:r w:rsidR="00850FD7" w:rsidRPr="001912EE">
        <w:rPr>
          <w:rFonts w:asciiTheme="minorHAnsi" w:hAnsiTheme="minorHAnsi" w:cstheme="minorHAnsi"/>
          <w:color w:val="000000"/>
          <w:sz w:val="22"/>
          <w:szCs w:val="22"/>
        </w:rPr>
        <w:t xml:space="preserve">, </w:t>
      </w:r>
      <w:r w:rsidR="003A3594" w:rsidRPr="001912EE">
        <w:rPr>
          <w:rFonts w:asciiTheme="minorHAnsi" w:hAnsiTheme="minorHAnsi" w:cstheme="minorHAnsi"/>
          <w:color w:val="000000"/>
          <w:sz w:val="22"/>
          <w:szCs w:val="22"/>
        </w:rPr>
        <w:t>The catastrophic event of Pompeii is renown worldwide</w:t>
      </w:r>
      <w:r w:rsidR="00850FD7" w:rsidRPr="001912EE">
        <w:rPr>
          <w:rFonts w:asciiTheme="minorHAnsi" w:hAnsiTheme="minorHAnsi" w:cstheme="minorHAnsi"/>
          <w:color w:val="000000"/>
          <w:sz w:val="22"/>
          <w:szCs w:val="22"/>
        </w:rPr>
        <w:t xml:space="preserve"> for burial of citizens “beneath tons of volcanic ash and debris” </w:t>
      </w:r>
      <w:r w:rsidR="003A3594" w:rsidRPr="001912EE">
        <w:rPr>
          <w:rFonts w:asciiTheme="minorHAnsi" w:hAnsiTheme="minorHAnsi" w:cstheme="minorHAnsi"/>
          <w:color w:val="000000"/>
          <w:sz w:val="22"/>
          <w:szCs w:val="22"/>
        </w:rPr>
        <w:t>that engulfed a whole city within minutes.</w:t>
      </w:r>
      <w:r w:rsidR="00850FD7" w:rsidRPr="001912EE">
        <w:rPr>
          <w:rFonts w:asciiTheme="minorHAnsi" w:hAnsiTheme="minorHAnsi" w:cstheme="minorHAnsi"/>
          <w:color w:val="000000"/>
          <w:sz w:val="22"/>
          <w:szCs w:val="22"/>
        </w:rPr>
        <w:t xml:space="preserve"> </w:t>
      </w:r>
      <w:sdt>
        <w:sdtPr>
          <w:rPr>
            <w:rFonts w:asciiTheme="minorHAnsi" w:hAnsiTheme="minorHAnsi" w:cstheme="minorHAnsi"/>
            <w:color w:val="000000"/>
            <w:sz w:val="22"/>
            <w:szCs w:val="22"/>
          </w:rPr>
          <w:id w:val="1387994979"/>
          <w:citation/>
        </w:sdtPr>
        <w:sdtContent>
          <w:r w:rsidR="00B45D28" w:rsidRPr="001912EE">
            <w:rPr>
              <w:rFonts w:asciiTheme="minorHAnsi" w:hAnsiTheme="minorHAnsi" w:cstheme="minorHAnsi"/>
              <w:color w:val="000000"/>
              <w:sz w:val="22"/>
              <w:szCs w:val="22"/>
            </w:rPr>
            <w:fldChar w:fldCharType="begin"/>
          </w:r>
          <w:r w:rsidR="00B45D28" w:rsidRPr="001912EE">
            <w:rPr>
              <w:rFonts w:asciiTheme="minorHAnsi" w:hAnsiTheme="minorHAnsi" w:cstheme="minorHAnsi"/>
              <w:color w:val="000000"/>
              <w:sz w:val="22"/>
              <w:szCs w:val="22"/>
            </w:rPr>
            <w:instrText xml:space="preserve"> CITATION vol12 \l 2057 </w:instrText>
          </w:r>
          <w:r w:rsidR="00B45D28" w:rsidRPr="001912EE">
            <w:rPr>
              <w:rFonts w:asciiTheme="minorHAnsi" w:hAnsiTheme="minorHAnsi" w:cstheme="minorHAnsi"/>
              <w:color w:val="000000"/>
              <w:sz w:val="22"/>
              <w:szCs w:val="22"/>
            </w:rPr>
            <w:fldChar w:fldCharType="separate"/>
          </w:r>
          <w:r w:rsidR="00B45D28" w:rsidRPr="001912EE">
            <w:rPr>
              <w:rFonts w:asciiTheme="minorHAnsi" w:hAnsiTheme="minorHAnsi" w:cstheme="minorHAnsi"/>
              <w:noProof/>
              <w:color w:val="000000"/>
              <w:sz w:val="22"/>
              <w:szCs w:val="22"/>
            </w:rPr>
            <w:t>(volcanoes.org, 2012)</w:t>
          </w:r>
          <w:r w:rsidR="00B45D28" w:rsidRPr="001912EE">
            <w:rPr>
              <w:rFonts w:asciiTheme="minorHAnsi" w:hAnsiTheme="minorHAnsi" w:cstheme="minorHAnsi"/>
              <w:color w:val="000000"/>
              <w:sz w:val="22"/>
              <w:szCs w:val="22"/>
            </w:rPr>
            <w:fldChar w:fldCharType="end"/>
          </w:r>
        </w:sdtContent>
      </w:sdt>
      <w:r w:rsidR="00834043" w:rsidRPr="001912EE">
        <w:rPr>
          <w:rFonts w:asciiTheme="minorHAnsi" w:hAnsiTheme="minorHAnsi" w:cstheme="minorHAnsi"/>
          <w:color w:val="000000"/>
          <w:sz w:val="22"/>
          <w:szCs w:val="22"/>
        </w:rPr>
        <w:t xml:space="preserve"> announces t</w:t>
      </w:r>
      <w:r w:rsidR="00C533F2" w:rsidRPr="001912EE">
        <w:rPr>
          <w:rFonts w:asciiTheme="minorHAnsi" w:hAnsiTheme="minorHAnsi" w:cstheme="minorHAnsi"/>
          <w:color w:val="000000"/>
          <w:sz w:val="22"/>
          <w:szCs w:val="22"/>
        </w:rPr>
        <w:t xml:space="preserve">here are currently 60 active volcanoes in regions such as Greece, Turkey and the Canary Islands. </w:t>
      </w:r>
    </w:p>
    <w:p w14:paraId="39CEBEDE" w14:textId="77777777" w:rsidR="008E5C77" w:rsidRPr="001912EE" w:rsidRDefault="008E5C77" w:rsidP="00264D11">
      <w:pPr>
        <w:pStyle w:val="paragraph"/>
        <w:spacing w:before="0" w:beforeAutospacing="0" w:after="0" w:afterAutospacing="0"/>
        <w:ind w:firstLine="720"/>
        <w:textAlignment w:val="baseline"/>
        <w:rPr>
          <w:rFonts w:asciiTheme="minorHAnsi" w:hAnsiTheme="minorHAnsi" w:cstheme="minorHAnsi"/>
          <w:color w:val="000000"/>
          <w:sz w:val="22"/>
          <w:szCs w:val="22"/>
        </w:rPr>
      </w:pPr>
    </w:p>
    <w:p w14:paraId="6536FAC3" w14:textId="589AF005" w:rsidR="00264D11" w:rsidRDefault="00C533F2" w:rsidP="00264D11">
      <w:pPr>
        <w:pStyle w:val="paragraph"/>
        <w:spacing w:before="0" w:beforeAutospacing="0" w:after="0" w:afterAutospacing="0"/>
        <w:ind w:firstLine="720"/>
        <w:textAlignment w:val="baseline"/>
        <w:rPr>
          <w:rFonts w:asciiTheme="minorHAnsi" w:hAnsiTheme="minorHAnsi" w:cstheme="minorHAnsi"/>
          <w:color w:val="000000"/>
          <w:sz w:val="22"/>
          <w:szCs w:val="22"/>
        </w:rPr>
      </w:pPr>
      <w:r w:rsidRPr="001912EE">
        <w:rPr>
          <w:rFonts w:asciiTheme="minorHAnsi" w:hAnsiTheme="minorHAnsi" w:cstheme="minorHAnsi"/>
          <w:color w:val="000000"/>
          <w:sz w:val="22"/>
          <w:szCs w:val="22"/>
        </w:rPr>
        <w:t xml:space="preserve"> </w:t>
      </w:r>
      <w:r w:rsidR="006870B9" w:rsidRPr="001912EE">
        <w:rPr>
          <w:rStyle w:val="normaltextrun"/>
          <w:rFonts w:asciiTheme="minorHAnsi" w:hAnsiTheme="minorHAnsi" w:cstheme="minorHAnsi"/>
          <w:color w:val="000000"/>
          <w:sz w:val="22"/>
          <w:szCs w:val="22"/>
        </w:rPr>
        <w:t>Air travel receive significant implications if an explosion is severe. From delayed travel, stranded passengers and disruption to future flights, having a plan of action in place for when this disaster occurs is essential. </w:t>
      </w:r>
      <w:r w:rsidR="006870B9" w:rsidRPr="001912EE">
        <w:rPr>
          <w:rStyle w:val="eop"/>
          <w:rFonts w:asciiTheme="minorHAnsi" w:hAnsiTheme="minorHAnsi" w:cstheme="minorHAnsi"/>
          <w:color w:val="000000"/>
          <w:sz w:val="22"/>
          <w:szCs w:val="22"/>
        </w:rPr>
        <w:t> </w:t>
      </w:r>
      <w:r w:rsidR="004D51A8" w:rsidRPr="001912EE">
        <w:rPr>
          <w:rStyle w:val="eop"/>
          <w:rFonts w:asciiTheme="minorHAnsi" w:hAnsiTheme="minorHAnsi" w:cstheme="minorHAnsi"/>
          <w:color w:val="000000"/>
          <w:sz w:val="22"/>
          <w:szCs w:val="22"/>
        </w:rPr>
        <w:t xml:space="preserve">Scientists monitor air </w:t>
      </w:r>
      <w:r w:rsidRPr="001912EE">
        <w:rPr>
          <w:rStyle w:val="eop"/>
          <w:rFonts w:asciiTheme="minorHAnsi" w:hAnsiTheme="minorHAnsi" w:cstheme="minorHAnsi"/>
          <w:color w:val="000000"/>
          <w:sz w:val="22"/>
          <w:szCs w:val="22"/>
        </w:rPr>
        <w:t>quality,</w:t>
      </w:r>
      <w:r w:rsidR="004D51A8" w:rsidRPr="001912EE">
        <w:rPr>
          <w:rStyle w:val="eop"/>
          <w:rFonts w:asciiTheme="minorHAnsi" w:hAnsiTheme="minorHAnsi" w:cstheme="minorHAnsi"/>
          <w:color w:val="000000"/>
          <w:sz w:val="22"/>
          <w:szCs w:val="22"/>
        </w:rPr>
        <w:t xml:space="preserve"> so the government can take necessary precautions. </w:t>
      </w:r>
      <w:r w:rsidRPr="001912EE">
        <w:rPr>
          <w:rStyle w:val="eop"/>
          <w:rFonts w:asciiTheme="minorHAnsi" w:hAnsiTheme="minorHAnsi" w:cstheme="minorHAnsi"/>
          <w:color w:val="000000"/>
          <w:sz w:val="22"/>
          <w:szCs w:val="22"/>
        </w:rPr>
        <w:t xml:space="preserve">Study of volcanoes across Europe Is prevalent with careful study and monitoring of activity provided valuable scientific data to prevent casualties from eruption. </w:t>
      </w:r>
      <w:r w:rsidR="00414A0F" w:rsidRPr="001912EE">
        <w:rPr>
          <w:rStyle w:val="eop"/>
          <w:rFonts w:asciiTheme="minorHAnsi" w:hAnsiTheme="minorHAnsi" w:cstheme="minorHAnsi"/>
          <w:color w:val="000000"/>
          <w:sz w:val="22"/>
          <w:szCs w:val="22"/>
        </w:rPr>
        <w:t xml:space="preserve">In 2010, The Icelandic volcano Eyjafjallajökull wreaked unprecedented travel chaos throughout Europe damaging the fragile economy of over 2.5billion Euros </w:t>
      </w:r>
      <w:sdt>
        <w:sdtPr>
          <w:rPr>
            <w:rStyle w:val="eop"/>
            <w:rFonts w:asciiTheme="minorHAnsi" w:hAnsiTheme="minorHAnsi" w:cstheme="minorHAnsi"/>
            <w:color w:val="000000"/>
            <w:sz w:val="22"/>
            <w:szCs w:val="22"/>
          </w:rPr>
          <w:id w:val="-1529945224"/>
          <w:citation/>
        </w:sdtPr>
        <w:sdtContent>
          <w:r w:rsidR="00414A0F" w:rsidRPr="001912EE">
            <w:rPr>
              <w:rStyle w:val="eop"/>
              <w:rFonts w:asciiTheme="minorHAnsi" w:hAnsiTheme="minorHAnsi" w:cstheme="minorHAnsi"/>
              <w:color w:val="000000"/>
              <w:sz w:val="22"/>
              <w:szCs w:val="22"/>
            </w:rPr>
            <w:fldChar w:fldCharType="begin"/>
          </w:r>
          <w:r w:rsidR="00414A0F" w:rsidRPr="001912EE">
            <w:rPr>
              <w:rStyle w:val="eop"/>
              <w:rFonts w:asciiTheme="minorHAnsi" w:hAnsiTheme="minorHAnsi" w:cstheme="minorHAnsi"/>
              <w:color w:val="000000"/>
              <w:sz w:val="22"/>
              <w:szCs w:val="22"/>
            </w:rPr>
            <w:instrText xml:space="preserve"> CITATION Ada10 \l 2057 </w:instrText>
          </w:r>
          <w:r w:rsidR="00414A0F" w:rsidRPr="001912EE">
            <w:rPr>
              <w:rStyle w:val="eop"/>
              <w:rFonts w:asciiTheme="minorHAnsi" w:hAnsiTheme="minorHAnsi" w:cstheme="minorHAnsi"/>
              <w:color w:val="000000"/>
              <w:sz w:val="22"/>
              <w:szCs w:val="22"/>
            </w:rPr>
            <w:fldChar w:fldCharType="separate"/>
          </w:r>
          <w:r w:rsidR="00414A0F" w:rsidRPr="001912EE">
            <w:rPr>
              <w:rFonts w:asciiTheme="minorHAnsi" w:hAnsiTheme="minorHAnsi" w:cstheme="minorHAnsi"/>
              <w:noProof/>
              <w:color w:val="000000"/>
              <w:sz w:val="22"/>
              <w:szCs w:val="22"/>
            </w:rPr>
            <w:t>(Gabbat, 2010)</w:t>
          </w:r>
          <w:r w:rsidR="00414A0F" w:rsidRPr="001912EE">
            <w:rPr>
              <w:rStyle w:val="eop"/>
              <w:rFonts w:asciiTheme="minorHAnsi" w:hAnsiTheme="minorHAnsi" w:cstheme="minorHAnsi"/>
              <w:color w:val="000000"/>
              <w:sz w:val="22"/>
              <w:szCs w:val="22"/>
            </w:rPr>
            <w:fldChar w:fldCharType="end"/>
          </w:r>
        </w:sdtContent>
      </w:sdt>
      <w:r w:rsidR="00414A0F" w:rsidRPr="001912EE">
        <w:rPr>
          <w:rStyle w:val="eop"/>
          <w:rFonts w:asciiTheme="minorHAnsi" w:hAnsiTheme="minorHAnsi" w:cstheme="minorHAnsi"/>
          <w:color w:val="000000"/>
          <w:sz w:val="22"/>
          <w:szCs w:val="22"/>
        </w:rPr>
        <w:t>.</w:t>
      </w:r>
      <w:r w:rsidR="00850FD7" w:rsidRPr="001912EE">
        <w:rPr>
          <w:rStyle w:val="eop"/>
          <w:rFonts w:asciiTheme="minorHAnsi" w:hAnsiTheme="minorHAnsi" w:cstheme="minorHAnsi"/>
          <w:color w:val="000000"/>
          <w:sz w:val="22"/>
          <w:szCs w:val="22"/>
        </w:rPr>
        <w:t xml:space="preserve"> </w:t>
      </w:r>
      <w:r w:rsidR="00652E6D" w:rsidRPr="001912EE">
        <w:rPr>
          <w:rStyle w:val="eop"/>
          <w:rFonts w:asciiTheme="minorHAnsi" w:hAnsiTheme="minorHAnsi" w:cstheme="minorHAnsi"/>
          <w:color w:val="000000"/>
          <w:sz w:val="22"/>
          <w:szCs w:val="22"/>
        </w:rPr>
        <w:t>The BBC broadcasted via news video a</w:t>
      </w:r>
      <w:r w:rsidR="003A3594" w:rsidRPr="001912EE">
        <w:rPr>
          <w:rStyle w:val="eop"/>
          <w:rFonts w:asciiTheme="minorHAnsi" w:hAnsiTheme="minorHAnsi" w:cstheme="minorHAnsi"/>
          <w:color w:val="000000"/>
          <w:sz w:val="22"/>
          <w:szCs w:val="22"/>
        </w:rPr>
        <w:t>nother volcano located closely to this site has signs of activity with hundreds of recorded tremors. This could</w:t>
      </w:r>
      <w:r w:rsidR="00652E6D" w:rsidRPr="001912EE">
        <w:rPr>
          <w:rStyle w:val="eop"/>
          <w:rFonts w:asciiTheme="minorHAnsi" w:hAnsiTheme="minorHAnsi" w:cstheme="minorHAnsi"/>
          <w:color w:val="000000"/>
          <w:sz w:val="22"/>
          <w:szCs w:val="22"/>
        </w:rPr>
        <w:t xml:space="preserve"> “threaten to melt glacier ice and promote wide spread flooding” from billions of gallons of ice melting which could have “global implications”</w:t>
      </w:r>
      <w:r w:rsidR="003A3594" w:rsidRPr="001912EE">
        <w:rPr>
          <w:rStyle w:val="eop"/>
          <w:rFonts w:asciiTheme="minorHAnsi" w:hAnsiTheme="minorHAnsi" w:cstheme="minorHAnsi"/>
          <w:color w:val="000000"/>
          <w:sz w:val="22"/>
          <w:szCs w:val="22"/>
        </w:rPr>
        <w:t xml:space="preserve"> </w:t>
      </w:r>
      <w:sdt>
        <w:sdtPr>
          <w:rPr>
            <w:rStyle w:val="eop"/>
            <w:rFonts w:asciiTheme="minorHAnsi" w:hAnsiTheme="minorHAnsi" w:cstheme="minorHAnsi"/>
            <w:color w:val="000000"/>
            <w:sz w:val="22"/>
            <w:szCs w:val="22"/>
          </w:rPr>
          <w:id w:val="420769038"/>
          <w:citation/>
        </w:sdtPr>
        <w:sdtContent>
          <w:r w:rsidR="00414A0F" w:rsidRPr="001912EE">
            <w:rPr>
              <w:rStyle w:val="eop"/>
              <w:rFonts w:asciiTheme="minorHAnsi" w:hAnsiTheme="minorHAnsi" w:cstheme="minorHAnsi"/>
              <w:color w:val="000000"/>
              <w:sz w:val="22"/>
              <w:szCs w:val="22"/>
            </w:rPr>
            <w:fldChar w:fldCharType="begin"/>
          </w:r>
          <w:r w:rsidR="00414A0F" w:rsidRPr="001912EE">
            <w:rPr>
              <w:rStyle w:val="eop"/>
              <w:rFonts w:asciiTheme="minorHAnsi" w:hAnsiTheme="minorHAnsi" w:cstheme="minorHAnsi"/>
              <w:color w:val="000000"/>
              <w:sz w:val="22"/>
              <w:szCs w:val="22"/>
            </w:rPr>
            <w:instrText xml:space="preserve"> CITATION Dom10 \l 2057 </w:instrText>
          </w:r>
          <w:r w:rsidR="00414A0F" w:rsidRPr="001912EE">
            <w:rPr>
              <w:rStyle w:val="eop"/>
              <w:rFonts w:asciiTheme="minorHAnsi" w:hAnsiTheme="minorHAnsi" w:cstheme="minorHAnsi"/>
              <w:color w:val="000000"/>
              <w:sz w:val="22"/>
              <w:szCs w:val="22"/>
            </w:rPr>
            <w:fldChar w:fldCharType="separate"/>
          </w:r>
          <w:r w:rsidR="00414A0F" w:rsidRPr="001912EE">
            <w:rPr>
              <w:rFonts w:asciiTheme="minorHAnsi" w:hAnsiTheme="minorHAnsi" w:cstheme="minorHAnsi"/>
              <w:noProof/>
              <w:color w:val="000000"/>
              <w:sz w:val="22"/>
              <w:szCs w:val="22"/>
            </w:rPr>
            <w:t>(Kane, 2010)</w:t>
          </w:r>
          <w:r w:rsidR="00414A0F" w:rsidRPr="001912EE">
            <w:rPr>
              <w:rStyle w:val="eop"/>
              <w:rFonts w:asciiTheme="minorHAnsi" w:hAnsiTheme="minorHAnsi" w:cstheme="minorHAnsi"/>
              <w:color w:val="000000"/>
              <w:sz w:val="22"/>
              <w:szCs w:val="22"/>
            </w:rPr>
            <w:fldChar w:fldCharType="end"/>
          </w:r>
        </w:sdtContent>
      </w:sdt>
      <w:r w:rsidR="00652E6D" w:rsidRPr="001912EE">
        <w:rPr>
          <w:rStyle w:val="eop"/>
          <w:rFonts w:asciiTheme="minorHAnsi" w:hAnsiTheme="minorHAnsi" w:cstheme="minorHAnsi"/>
          <w:color w:val="000000"/>
          <w:sz w:val="22"/>
          <w:szCs w:val="22"/>
        </w:rPr>
        <w:t>.</w:t>
      </w:r>
      <w:r w:rsidR="00850FD7" w:rsidRPr="001912EE">
        <w:rPr>
          <w:rStyle w:val="eop"/>
          <w:rFonts w:asciiTheme="minorHAnsi" w:hAnsiTheme="minorHAnsi" w:cstheme="minorHAnsi"/>
          <w:color w:val="000000"/>
          <w:sz w:val="22"/>
          <w:szCs w:val="22"/>
        </w:rPr>
        <w:t xml:space="preserve"> </w:t>
      </w:r>
      <w:r w:rsidR="003A229C" w:rsidRPr="001912EE">
        <w:rPr>
          <w:rFonts w:asciiTheme="minorHAnsi" w:hAnsiTheme="minorHAnsi" w:cstheme="minorHAnsi"/>
          <w:color w:val="000000"/>
          <w:sz w:val="22"/>
          <w:szCs w:val="22"/>
        </w:rPr>
        <w:t xml:space="preserve">Despite eruptions causing havoc for international air travel, </w:t>
      </w:r>
      <w:r w:rsidR="00E06C55" w:rsidRPr="001912EE">
        <w:rPr>
          <w:rFonts w:asciiTheme="minorHAnsi" w:hAnsiTheme="minorHAnsi" w:cstheme="minorHAnsi"/>
          <w:color w:val="000000"/>
          <w:sz w:val="22"/>
          <w:szCs w:val="22"/>
        </w:rPr>
        <w:t>a positive outcome of all this is</w:t>
      </w:r>
      <w:r w:rsidR="003C6B83" w:rsidRPr="001912EE">
        <w:rPr>
          <w:rFonts w:asciiTheme="minorHAnsi" w:hAnsiTheme="minorHAnsi" w:cstheme="minorHAnsi"/>
          <w:color w:val="000000"/>
          <w:sz w:val="22"/>
          <w:szCs w:val="22"/>
        </w:rPr>
        <w:t xml:space="preserve"> that</w:t>
      </w:r>
      <w:r w:rsidR="00E06C55" w:rsidRPr="001912EE">
        <w:rPr>
          <w:rFonts w:asciiTheme="minorHAnsi" w:hAnsiTheme="minorHAnsi" w:cstheme="minorHAnsi"/>
          <w:color w:val="000000"/>
          <w:sz w:val="22"/>
          <w:szCs w:val="22"/>
        </w:rPr>
        <w:t xml:space="preserve"> v</w:t>
      </w:r>
      <w:r w:rsidR="003A229C" w:rsidRPr="001912EE">
        <w:rPr>
          <w:rFonts w:asciiTheme="minorHAnsi" w:hAnsiTheme="minorHAnsi" w:cstheme="minorHAnsi"/>
          <w:color w:val="000000"/>
          <w:sz w:val="22"/>
          <w:szCs w:val="22"/>
        </w:rPr>
        <w:t xml:space="preserve">olcano </w:t>
      </w:r>
      <w:r w:rsidR="003A229C" w:rsidRPr="001912EE">
        <w:rPr>
          <w:rFonts w:asciiTheme="minorHAnsi" w:hAnsiTheme="minorHAnsi" w:cstheme="minorHAnsi"/>
          <w:color w:val="000000"/>
          <w:sz w:val="22"/>
          <w:szCs w:val="22"/>
        </w:rPr>
        <w:lastRenderedPageBreak/>
        <w:t xml:space="preserve">tourism is on the </w:t>
      </w:r>
      <w:r w:rsidR="00E06C55" w:rsidRPr="001912EE">
        <w:rPr>
          <w:rFonts w:asciiTheme="minorHAnsi" w:hAnsiTheme="minorHAnsi" w:cstheme="minorHAnsi"/>
          <w:color w:val="000000"/>
          <w:sz w:val="22"/>
          <w:szCs w:val="22"/>
        </w:rPr>
        <w:t>rise</w:t>
      </w:r>
      <w:r w:rsidR="003A229C" w:rsidRPr="001912EE">
        <w:rPr>
          <w:rFonts w:asciiTheme="minorHAnsi" w:hAnsiTheme="minorHAnsi" w:cstheme="minorHAnsi"/>
          <w:color w:val="000000"/>
          <w:sz w:val="22"/>
          <w:szCs w:val="22"/>
        </w:rPr>
        <w:t xml:space="preserve">. </w:t>
      </w:r>
      <w:r w:rsidR="00E06C55" w:rsidRPr="001912EE">
        <w:rPr>
          <w:rFonts w:asciiTheme="minorHAnsi" w:hAnsiTheme="minorHAnsi" w:cstheme="minorHAnsi"/>
          <w:color w:val="000000"/>
          <w:sz w:val="22"/>
          <w:szCs w:val="22"/>
        </w:rPr>
        <w:t>Since 2010, t</w:t>
      </w:r>
      <w:r w:rsidR="003A229C" w:rsidRPr="001912EE">
        <w:rPr>
          <w:rFonts w:asciiTheme="minorHAnsi" w:hAnsiTheme="minorHAnsi" w:cstheme="minorHAnsi"/>
          <w:color w:val="000000"/>
          <w:sz w:val="22"/>
          <w:szCs w:val="22"/>
        </w:rPr>
        <w:t xml:space="preserve">here has been a major boost to the Icelandic economy after struggling with </w:t>
      </w:r>
      <w:r w:rsidR="003C6B83" w:rsidRPr="001912EE">
        <w:rPr>
          <w:rFonts w:asciiTheme="minorHAnsi" w:hAnsiTheme="minorHAnsi" w:cstheme="minorHAnsi"/>
          <w:color w:val="000000"/>
          <w:sz w:val="22"/>
          <w:szCs w:val="22"/>
        </w:rPr>
        <w:t>fiscal crisis</w:t>
      </w:r>
      <w:r w:rsidR="003A229C" w:rsidRPr="001912EE">
        <w:rPr>
          <w:rFonts w:asciiTheme="minorHAnsi" w:hAnsiTheme="minorHAnsi" w:cstheme="minorHAnsi"/>
          <w:color w:val="000000"/>
          <w:sz w:val="22"/>
          <w:szCs w:val="22"/>
        </w:rPr>
        <w:t xml:space="preserve">. </w:t>
      </w:r>
      <w:r w:rsidR="002D1A1B" w:rsidRPr="001912EE">
        <w:rPr>
          <w:rFonts w:asciiTheme="minorHAnsi" w:hAnsiTheme="minorHAnsi" w:cstheme="minorHAnsi"/>
          <w:color w:val="000000"/>
          <w:sz w:val="22"/>
          <w:szCs w:val="22"/>
        </w:rPr>
        <w:t xml:space="preserve">The government body of tourism development “promote Iceland” announces a 50% increase in arrivals from the US since the monetary crisis. </w:t>
      </w:r>
      <w:sdt>
        <w:sdtPr>
          <w:rPr>
            <w:rFonts w:asciiTheme="minorHAnsi" w:hAnsiTheme="minorHAnsi" w:cstheme="minorHAnsi"/>
            <w:color w:val="000000"/>
            <w:sz w:val="22"/>
            <w:szCs w:val="22"/>
          </w:rPr>
          <w:id w:val="150184509"/>
          <w:citation/>
        </w:sdtPr>
        <w:sdtContent>
          <w:r w:rsidR="002D1A1B" w:rsidRPr="001912EE">
            <w:rPr>
              <w:rFonts w:asciiTheme="minorHAnsi" w:hAnsiTheme="minorHAnsi" w:cstheme="minorHAnsi"/>
              <w:color w:val="000000"/>
              <w:sz w:val="22"/>
              <w:szCs w:val="22"/>
            </w:rPr>
            <w:fldChar w:fldCharType="begin"/>
          </w:r>
          <w:r w:rsidR="002D1A1B" w:rsidRPr="001912EE">
            <w:rPr>
              <w:rFonts w:asciiTheme="minorHAnsi" w:hAnsiTheme="minorHAnsi" w:cstheme="minorHAnsi"/>
              <w:color w:val="000000"/>
              <w:sz w:val="22"/>
              <w:szCs w:val="22"/>
            </w:rPr>
            <w:instrText xml:space="preserve"> CITATION Vis18 \l 2057 </w:instrText>
          </w:r>
          <w:r w:rsidR="002D1A1B" w:rsidRPr="001912EE">
            <w:rPr>
              <w:rFonts w:asciiTheme="minorHAnsi" w:hAnsiTheme="minorHAnsi" w:cstheme="minorHAnsi"/>
              <w:color w:val="000000"/>
              <w:sz w:val="22"/>
              <w:szCs w:val="22"/>
            </w:rPr>
            <w:fldChar w:fldCharType="separate"/>
          </w:r>
          <w:r w:rsidR="002D1A1B" w:rsidRPr="001912EE">
            <w:rPr>
              <w:rFonts w:asciiTheme="minorHAnsi" w:hAnsiTheme="minorHAnsi" w:cstheme="minorHAnsi"/>
              <w:noProof/>
              <w:color w:val="000000"/>
              <w:sz w:val="22"/>
              <w:szCs w:val="22"/>
            </w:rPr>
            <w:t>(VisitIceland, 2018)</w:t>
          </w:r>
          <w:r w:rsidR="002D1A1B" w:rsidRPr="001912EE">
            <w:rPr>
              <w:rFonts w:asciiTheme="minorHAnsi" w:hAnsiTheme="minorHAnsi" w:cstheme="minorHAnsi"/>
              <w:color w:val="000000"/>
              <w:sz w:val="22"/>
              <w:szCs w:val="22"/>
            </w:rPr>
            <w:fldChar w:fldCharType="end"/>
          </w:r>
        </w:sdtContent>
      </w:sdt>
      <w:r w:rsidR="002D1A1B" w:rsidRPr="001912EE">
        <w:rPr>
          <w:rFonts w:asciiTheme="minorHAnsi" w:hAnsiTheme="minorHAnsi" w:cstheme="minorHAnsi"/>
          <w:color w:val="000000"/>
          <w:sz w:val="22"/>
          <w:szCs w:val="22"/>
        </w:rPr>
        <w:t xml:space="preserve">. Reykjavik airport is the islands main hub who spotted a 25% increase over 2010 in transatlantic stopover passengers. </w:t>
      </w:r>
    </w:p>
    <w:p w14:paraId="4AF6D7E4" w14:textId="77777777" w:rsidR="008E5C77" w:rsidRPr="001912EE" w:rsidRDefault="008E5C77" w:rsidP="00264D11">
      <w:pPr>
        <w:pStyle w:val="paragraph"/>
        <w:spacing w:before="0" w:beforeAutospacing="0" w:after="0" w:afterAutospacing="0"/>
        <w:ind w:firstLine="720"/>
        <w:textAlignment w:val="baseline"/>
        <w:rPr>
          <w:rFonts w:asciiTheme="minorHAnsi" w:hAnsiTheme="minorHAnsi" w:cstheme="minorHAnsi"/>
          <w:color w:val="000000"/>
          <w:sz w:val="22"/>
          <w:szCs w:val="22"/>
        </w:rPr>
      </w:pPr>
    </w:p>
    <w:p w14:paraId="462389A5" w14:textId="5B29949C" w:rsidR="00E06C55" w:rsidRPr="001912EE" w:rsidRDefault="002D1A1B" w:rsidP="00264D11">
      <w:pPr>
        <w:pStyle w:val="paragraph"/>
        <w:spacing w:before="0" w:beforeAutospacing="0" w:after="0" w:afterAutospacing="0"/>
        <w:ind w:firstLine="720"/>
        <w:textAlignment w:val="baseline"/>
        <w:rPr>
          <w:rFonts w:asciiTheme="minorHAnsi" w:hAnsiTheme="minorHAnsi" w:cstheme="minorHAnsi"/>
          <w:color w:val="000000"/>
          <w:sz w:val="22"/>
          <w:szCs w:val="22"/>
        </w:rPr>
      </w:pPr>
      <w:r w:rsidRPr="001912EE">
        <w:rPr>
          <w:rFonts w:asciiTheme="minorHAnsi" w:hAnsiTheme="minorHAnsi" w:cstheme="minorHAnsi"/>
          <w:color w:val="000000"/>
          <w:sz w:val="22"/>
          <w:szCs w:val="22"/>
        </w:rPr>
        <w:t xml:space="preserve">Despite the Icelandic air space being at a halt, its evident tourism is still on the rise. </w:t>
      </w:r>
      <w:sdt>
        <w:sdtPr>
          <w:rPr>
            <w:rFonts w:asciiTheme="minorHAnsi" w:hAnsiTheme="minorHAnsi" w:cstheme="minorHAnsi"/>
            <w:color w:val="000000"/>
            <w:sz w:val="22"/>
            <w:szCs w:val="22"/>
          </w:rPr>
          <w:id w:val="-127396253"/>
          <w:citation/>
        </w:sdtPr>
        <w:sdtContent>
          <w:r w:rsidRPr="001912EE">
            <w:rPr>
              <w:rFonts w:asciiTheme="minorHAnsi" w:hAnsiTheme="minorHAnsi" w:cstheme="minorHAnsi"/>
              <w:color w:val="000000"/>
              <w:sz w:val="22"/>
              <w:szCs w:val="22"/>
            </w:rPr>
            <w:fldChar w:fldCharType="begin"/>
          </w:r>
          <w:r w:rsidRPr="001912EE">
            <w:rPr>
              <w:rFonts w:asciiTheme="minorHAnsi" w:hAnsiTheme="minorHAnsi" w:cstheme="minorHAnsi"/>
              <w:color w:val="000000"/>
              <w:sz w:val="22"/>
              <w:szCs w:val="22"/>
            </w:rPr>
            <w:instrText xml:space="preserve"> CITATION The12 \l 2057 </w:instrText>
          </w:r>
          <w:r w:rsidRPr="001912EE">
            <w:rPr>
              <w:rFonts w:asciiTheme="minorHAnsi" w:hAnsiTheme="minorHAnsi" w:cstheme="minorHAnsi"/>
              <w:color w:val="000000"/>
              <w:sz w:val="22"/>
              <w:szCs w:val="22"/>
            </w:rPr>
            <w:fldChar w:fldCharType="separate"/>
          </w:r>
          <w:r w:rsidRPr="001912EE">
            <w:rPr>
              <w:rFonts w:asciiTheme="minorHAnsi" w:hAnsiTheme="minorHAnsi" w:cstheme="minorHAnsi"/>
              <w:noProof/>
              <w:color w:val="000000"/>
              <w:sz w:val="22"/>
              <w:szCs w:val="22"/>
            </w:rPr>
            <w:t>(Weekly, 2012)</w:t>
          </w:r>
          <w:r w:rsidRPr="001912EE">
            <w:rPr>
              <w:rFonts w:asciiTheme="minorHAnsi" w:hAnsiTheme="minorHAnsi" w:cstheme="minorHAnsi"/>
              <w:color w:val="000000"/>
              <w:sz w:val="22"/>
              <w:szCs w:val="22"/>
            </w:rPr>
            <w:fldChar w:fldCharType="end"/>
          </w:r>
        </w:sdtContent>
      </w:sdt>
      <w:r w:rsidRPr="001912EE">
        <w:rPr>
          <w:rFonts w:asciiTheme="minorHAnsi" w:hAnsiTheme="minorHAnsi" w:cstheme="minorHAnsi"/>
          <w:color w:val="000000"/>
          <w:sz w:val="22"/>
          <w:szCs w:val="22"/>
        </w:rPr>
        <w:t>. Travellers were opting for cruise holidays last minute because of this. The crisis did not impact ships ability to sail although passenger struggles were getting to and from vessels. The ability to get passengers to ships was undermined by a situation affecting every element of travel and leisure. Royal Caribbean cruises LTD said the volcano disrupted 6% if passengers on ships globally.</w:t>
      </w:r>
      <w:sdt>
        <w:sdtPr>
          <w:rPr>
            <w:rFonts w:asciiTheme="minorHAnsi" w:hAnsiTheme="minorHAnsi" w:cstheme="minorHAnsi"/>
            <w:color w:val="000000"/>
            <w:sz w:val="22"/>
            <w:szCs w:val="22"/>
          </w:rPr>
          <w:id w:val="550050728"/>
          <w:citation/>
        </w:sdtPr>
        <w:sdtContent>
          <w:r w:rsidRPr="001912EE">
            <w:rPr>
              <w:rFonts w:asciiTheme="minorHAnsi" w:hAnsiTheme="minorHAnsi" w:cstheme="minorHAnsi"/>
              <w:color w:val="000000"/>
              <w:sz w:val="22"/>
              <w:szCs w:val="22"/>
            </w:rPr>
            <w:fldChar w:fldCharType="begin"/>
          </w:r>
          <w:r w:rsidRPr="001912EE">
            <w:rPr>
              <w:rFonts w:asciiTheme="minorHAnsi" w:hAnsiTheme="minorHAnsi" w:cstheme="minorHAnsi"/>
              <w:color w:val="000000"/>
              <w:sz w:val="22"/>
              <w:szCs w:val="22"/>
            </w:rPr>
            <w:instrText xml:space="preserve"> CITATION Tra10 \l 2057 </w:instrText>
          </w:r>
          <w:r w:rsidRPr="001912EE">
            <w:rPr>
              <w:rFonts w:asciiTheme="minorHAnsi" w:hAnsiTheme="minorHAnsi" w:cstheme="minorHAnsi"/>
              <w:color w:val="000000"/>
              <w:sz w:val="22"/>
              <w:szCs w:val="22"/>
            </w:rPr>
            <w:fldChar w:fldCharType="separate"/>
          </w:r>
          <w:r w:rsidRPr="001912EE">
            <w:rPr>
              <w:rFonts w:asciiTheme="minorHAnsi" w:hAnsiTheme="minorHAnsi" w:cstheme="minorHAnsi"/>
              <w:noProof/>
              <w:color w:val="000000"/>
              <w:sz w:val="22"/>
              <w:szCs w:val="22"/>
            </w:rPr>
            <w:t xml:space="preserve"> (Travelweekly, 2010)</w:t>
          </w:r>
          <w:r w:rsidRPr="001912EE">
            <w:rPr>
              <w:rFonts w:asciiTheme="minorHAnsi" w:hAnsiTheme="minorHAnsi" w:cstheme="minorHAnsi"/>
              <w:color w:val="000000"/>
              <w:sz w:val="22"/>
              <w:szCs w:val="22"/>
            </w:rPr>
            <w:fldChar w:fldCharType="end"/>
          </w:r>
        </w:sdtContent>
      </w:sdt>
      <w:r w:rsidRPr="001912EE">
        <w:rPr>
          <w:rFonts w:asciiTheme="minorHAnsi" w:hAnsiTheme="minorHAnsi" w:cstheme="minorHAnsi"/>
          <w:color w:val="000000"/>
          <w:sz w:val="22"/>
          <w:szCs w:val="22"/>
        </w:rPr>
        <w:t xml:space="preserve"> Other areas of the tourism industry were hit far more severely. </w:t>
      </w:r>
      <w:r w:rsidR="003A229C" w:rsidRPr="001912EE">
        <w:rPr>
          <w:rFonts w:asciiTheme="minorHAnsi" w:hAnsiTheme="minorHAnsi" w:cstheme="minorHAnsi"/>
          <w:color w:val="000000"/>
          <w:sz w:val="22"/>
          <w:szCs w:val="22"/>
        </w:rPr>
        <w:t>Th</w:t>
      </w:r>
      <w:r w:rsidR="00E06C55" w:rsidRPr="001912EE">
        <w:rPr>
          <w:rFonts w:asciiTheme="minorHAnsi" w:hAnsiTheme="minorHAnsi" w:cstheme="minorHAnsi"/>
          <w:color w:val="000000"/>
          <w:sz w:val="22"/>
          <w:szCs w:val="22"/>
        </w:rPr>
        <w:t xml:space="preserve">is </w:t>
      </w:r>
      <w:r w:rsidR="003C6B83" w:rsidRPr="001912EE">
        <w:rPr>
          <w:rFonts w:asciiTheme="minorHAnsi" w:hAnsiTheme="minorHAnsi" w:cstheme="minorHAnsi"/>
          <w:color w:val="000000"/>
          <w:sz w:val="22"/>
          <w:szCs w:val="22"/>
        </w:rPr>
        <w:t>t</w:t>
      </w:r>
      <w:r w:rsidR="00E06C55" w:rsidRPr="001912EE">
        <w:rPr>
          <w:rFonts w:asciiTheme="minorHAnsi" w:hAnsiTheme="minorHAnsi" w:cstheme="minorHAnsi"/>
          <w:color w:val="000000"/>
          <w:sz w:val="22"/>
          <w:szCs w:val="22"/>
        </w:rPr>
        <w:t>reacherous</w:t>
      </w:r>
      <w:r w:rsidR="003A229C" w:rsidRPr="001912EE">
        <w:rPr>
          <w:rFonts w:asciiTheme="minorHAnsi" w:hAnsiTheme="minorHAnsi" w:cstheme="minorHAnsi"/>
          <w:color w:val="000000"/>
          <w:sz w:val="22"/>
          <w:szCs w:val="22"/>
        </w:rPr>
        <w:t xml:space="preserve"> </w:t>
      </w:r>
      <w:r w:rsidR="00E06C55" w:rsidRPr="001912EE">
        <w:rPr>
          <w:rFonts w:asciiTheme="minorHAnsi" w:hAnsiTheme="minorHAnsi" w:cstheme="minorHAnsi"/>
          <w:color w:val="000000"/>
          <w:sz w:val="22"/>
          <w:szCs w:val="22"/>
        </w:rPr>
        <w:t>adventure</w:t>
      </w:r>
      <w:r w:rsidR="003A229C" w:rsidRPr="001912EE">
        <w:rPr>
          <w:rFonts w:asciiTheme="minorHAnsi" w:hAnsiTheme="minorHAnsi" w:cstheme="minorHAnsi"/>
          <w:color w:val="000000"/>
          <w:sz w:val="22"/>
          <w:szCs w:val="22"/>
        </w:rPr>
        <w:t xml:space="preserve"> appeals to </w:t>
      </w:r>
      <w:r w:rsidR="00E06C55" w:rsidRPr="001912EE">
        <w:rPr>
          <w:rFonts w:asciiTheme="minorHAnsi" w:hAnsiTheme="minorHAnsi" w:cstheme="minorHAnsi"/>
          <w:color w:val="000000"/>
          <w:sz w:val="22"/>
          <w:szCs w:val="22"/>
        </w:rPr>
        <w:t>daring</w:t>
      </w:r>
      <w:r w:rsidR="003A229C" w:rsidRPr="001912EE">
        <w:rPr>
          <w:rFonts w:asciiTheme="minorHAnsi" w:hAnsiTheme="minorHAnsi" w:cstheme="minorHAnsi"/>
          <w:color w:val="000000"/>
          <w:sz w:val="22"/>
          <w:szCs w:val="22"/>
        </w:rPr>
        <w:t xml:space="preserve"> </w:t>
      </w:r>
      <w:r w:rsidR="00E06C55" w:rsidRPr="001912EE">
        <w:rPr>
          <w:rFonts w:asciiTheme="minorHAnsi" w:hAnsiTheme="minorHAnsi" w:cstheme="minorHAnsi"/>
          <w:color w:val="000000"/>
          <w:sz w:val="22"/>
          <w:szCs w:val="22"/>
        </w:rPr>
        <w:t>tourists thanks to</w:t>
      </w:r>
      <w:r w:rsidR="003A229C" w:rsidRPr="001912EE">
        <w:rPr>
          <w:rFonts w:asciiTheme="minorHAnsi" w:hAnsiTheme="minorHAnsi" w:cstheme="minorHAnsi"/>
          <w:color w:val="000000"/>
          <w:sz w:val="22"/>
          <w:szCs w:val="22"/>
        </w:rPr>
        <w:t xml:space="preserve"> </w:t>
      </w:r>
      <w:r w:rsidR="00E06C55" w:rsidRPr="001912EE">
        <w:rPr>
          <w:rFonts w:asciiTheme="minorHAnsi" w:hAnsiTheme="minorHAnsi" w:cstheme="minorHAnsi"/>
          <w:color w:val="000000"/>
          <w:sz w:val="22"/>
          <w:szCs w:val="22"/>
        </w:rPr>
        <w:t>improvement of</w:t>
      </w:r>
      <w:r w:rsidR="003A229C" w:rsidRPr="001912EE">
        <w:rPr>
          <w:rFonts w:asciiTheme="minorHAnsi" w:hAnsiTheme="minorHAnsi" w:cstheme="minorHAnsi"/>
          <w:color w:val="000000"/>
          <w:sz w:val="22"/>
          <w:szCs w:val="22"/>
        </w:rPr>
        <w:t xml:space="preserve"> monitoring systems and technology </w:t>
      </w:r>
      <w:r w:rsidR="00E06C55" w:rsidRPr="001912EE">
        <w:rPr>
          <w:rFonts w:asciiTheme="minorHAnsi" w:hAnsiTheme="minorHAnsi" w:cstheme="minorHAnsi"/>
          <w:color w:val="000000"/>
          <w:sz w:val="22"/>
          <w:szCs w:val="22"/>
        </w:rPr>
        <w:t xml:space="preserve">which </w:t>
      </w:r>
      <w:r w:rsidR="003A229C" w:rsidRPr="001912EE">
        <w:rPr>
          <w:rFonts w:asciiTheme="minorHAnsi" w:hAnsiTheme="minorHAnsi" w:cstheme="minorHAnsi"/>
          <w:color w:val="000000"/>
          <w:sz w:val="22"/>
          <w:szCs w:val="22"/>
        </w:rPr>
        <w:t>enab</w:t>
      </w:r>
      <w:r w:rsidR="00E06C55" w:rsidRPr="001912EE">
        <w:rPr>
          <w:rFonts w:asciiTheme="minorHAnsi" w:hAnsiTheme="minorHAnsi" w:cstheme="minorHAnsi"/>
          <w:color w:val="000000"/>
          <w:sz w:val="22"/>
          <w:szCs w:val="22"/>
        </w:rPr>
        <w:t xml:space="preserve">les </w:t>
      </w:r>
      <w:r w:rsidR="003A229C" w:rsidRPr="001912EE">
        <w:rPr>
          <w:rFonts w:asciiTheme="minorHAnsi" w:hAnsiTheme="minorHAnsi" w:cstheme="minorHAnsi"/>
          <w:color w:val="000000"/>
          <w:sz w:val="22"/>
          <w:szCs w:val="22"/>
        </w:rPr>
        <w:t xml:space="preserve">visitors to come face to face with natural forces. </w:t>
      </w:r>
      <w:r w:rsidR="00E06C55" w:rsidRPr="001912EE">
        <w:rPr>
          <w:rFonts w:asciiTheme="minorHAnsi" w:hAnsiTheme="minorHAnsi" w:cstheme="minorHAnsi"/>
          <w:color w:val="000000"/>
          <w:sz w:val="22"/>
          <w:szCs w:val="22"/>
        </w:rPr>
        <w:t xml:space="preserve">Most eruptions throughout Europe have settled down resulting in thrill seekers travelling </w:t>
      </w:r>
      <w:r w:rsidR="003C6B83" w:rsidRPr="001912EE">
        <w:rPr>
          <w:rFonts w:asciiTheme="minorHAnsi" w:hAnsiTheme="minorHAnsi" w:cstheme="minorHAnsi"/>
          <w:color w:val="000000"/>
          <w:sz w:val="22"/>
          <w:szCs w:val="22"/>
        </w:rPr>
        <w:t>further</w:t>
      </w:r>
      <w:r w:rsidR="00E06C55" w:rsidRPr="001912EE">
        <w:rPr>
          <w:rFonts w:asciiTheme="minorHAnsi" w:hAnsiTheme="minorHAnsi" w:cstheme="minorHAnsi"/>
          <w:color w:val="000000"/>
          <w:sz w:val="22"/>
          <w:szCs w:val="22"/>
        </w:rPr>
        <w:t xml:space="preserve"> afield to more active destinations like Japan. </w:t>
      </w:r>
      <w:r w:rsidR="003A229C" w:rsidRPr="001912EE">
        <w:rPr>
          <w:rFonts w:asciiTheme="minorHAnsi" w:hAnsiTheme="minorHAnsi" w:cstheme="minorHAnsi"/>
          <w:color w:val="000000"/>
          <w:sz w:val="22"/>
          <w:szCs w:val="22"/>
        </w:rPr>
        <w:t>Geologists and volcano</w:t>
      </w:r>
      <w:r w:rsidR="00E06C55" w:rsidRPr="001912EE">
        <w:rPr>
          <w:rFonts w:asciiTheme="minorHAnsi" w:hAnsiTheme="minorHAnsi" w:cstheme="minorHAnsi"/>
          <w:color w:val="000000"/>
          <w:sz w:val="22"/>
          <w:szCs w:val="22"/>
        </w:rPr>
        <w:t xml:space="preserve"> experts</w:t>
      </w:r>
      <w:r w:rsidR="003A229C" w:rsidRPr="001912EE">
        <w:rPr>
          <w:rFonts w:asciiTheme="minorHAnsi" w:hAnsiTheme="minorHAnsi" w:cstheme="minorHAnsi"/>
          <w:color w:val="000000"/>
          <w:sz w:val="22"/>
          <w:szCs w:val="22"/>
        </w:rPr>
        <w:t xml:space="preserve"> are now guiding these tours to provide knowledge and understanding</w:t>
      </w:r>
      <w:r w:rsidR="00E06C55" w:rsidRPr="001912EE">
        <w:rPr>
          <w:rFonts w:asciiTheme="minorHAnsi" w:hAnsiTheme="minorHAnsi" w:cstheme="minorHAnsi"/>
          <w:color w:val="000000"/>
          <w:sz w:val="22"/>
          <w:szCs w:val="22"/>
        </w:rPr>
        <w:t xml:space="preserve"> of the area. </w:t>
      </w:r>
      <w:r w:rsidR="003A229C" w:rsidRPr="001912EE">
        <w:rPr>
          <w:rFonts w:asciiTheme="minorHAnsi" w:hAnsiTheme="minorHAnsi" w:cstheme="minorHAnsi"/>
          <w:color w:val="000000"/>
          <w:sz w:val="22"/>
          <w:szCs w:val="22"/>
        </w:rPr>
        <w:t xml:space="preserve"> Volcanoes </w:t>
      </w:r>
      <w:r w:rsidR="00E06C55" w:rsidRPr="001912EE">
        <w:rPr>
          <w:rFonts w:asciiTheme="minorHAnsi" w:hAnsiTheme="minorHAnsi" w:cstheme="minorHAnsi"/>
          <w:color w:val="000000"/>
          <w:sz w:val="22"/>
          <w:szCs w:val="22"/>
        </w:rPr>
        <w:t xml:space="preserve">are now approachable offering </w:t>
      </w:r>
      <w:r w:rsidR="003A229C" w:rsidRPr="001912EE">
        <w:rPr>
          <w:rFonts w:asciiTheme="minorHAnsi" w:hAnsiTheme="minorHAnsi" w:cstheme="minorHAnsi"/>
          <w:color w:val="000000"/>
          <w:sz w:val="22"/>
          <w:szCs w:val="22"/>
        </w:rPr>
        <w:t xml:space="preserve">well established </w:t>
      </w:r>
      <w:r w:rsidR="003A229C" w:rsidRPr="001912EE">
        <w:rPr>
          <w:rFonts w:asciiTheme="minorHAnsi" w:hAnsiTheme="minorHAnsi" w:cstheme="minorHAnsi"/>
          <w:color w:val="000000"/>
          <w:sz w:val="22"/>
          <w:szCs w:val="22"/>
        </w:rPr>
        <w:lastRenderedPageBreak/>
        <w:t>routes including cable cars, roads and trails</w:t>
      </w:r>
      <w:r w:rsidR="00E06C55" w:rsidRPr="001912EE">
        <w:rPr>
          <w:rFonts w:asciiTheme="minorHAnsi" w:hAnsiTheme="minorHAnsi" w:cstheme="minorHAnsi"/>
          <w:color w:val="000000"/>
          <w:sz w:val="22"/>
          <w:szCs w:val="22"/>
        </w:rPr>
        <w:t>. Italy is a hotspot for guided tours cost</w:t>
      </w:r>
      <w:r w:rsidR="003C6B83" w:rsidRPr="001912EE">
        <w:rPr>
          <w:rFonts w:asciiTheme="minorHAnsi" w:hAnsiTheme="minorHAnsi" w:cstheme="minorHAnsi"/>
          <w:color w:val="000000"/>
          <w:sz w:val="22"/>
          <w:szCs w:val="22"/>
        </w:rPr>
        <w:t>ing</w:t>
      </w:r>
      <w:r w:rsidR="00E06C55" w:rsidRPr="001912EE">
        <w:rPr>
          <w:rFonts w:asciiTheme="minorHAnsi" w:hAnsiTheme="minorHAnsi" w:cstheme="minorHAnsi"/>
          <w:color w:val="000000"/>
          <w:sz w:val="22"/>
          <w:szCs w:val="22"/>
        </w:rPr>
        <w:t xml:space="preserve"> as little as 60 euros per person. Visitors can reach the highest point</w:t>
      </w:r>
      <w:r w:rsidR="003C6B83" w:rsidRPr="001912EE">
        <w:rPr>
          <w:rFonts w:asciiTheme="minorHAnsi" w:hAnsiTheme="minorHAnsi" w:cstheme="minorHAnsi"/>
          <w:color w:val="000000"/>
          <w:sz w:val="22"/>
          <w:szCs w:val="22"/>
        </w:rPr>
        <w:t xml:space="preserve"> of Mount Etna</w:t>
      </w:r>
      <w:r w:rsidR="00E06C55" w:rsidRPr="001912EE">
        <w:rPr>
          <w:rFonts w:asciiTheme="minorHAnsi" w:hAnsiTheme="minorHAnsi" w:cstheme="minorHAnsi"/>
          <w:color w:val="000000"/>
          <w:sz w:val="22"/>
          <w:szCs w:val="22"/>
        </w:rPr>
        <w:t xml:space="preserve"> with spectacular views of the </w:t>
      </w:r>
      <w:r w:rsidR="003C6B83" w:rsidRPr="001912EE">
        <w:rPr>
          <w:rFonts w:asciiTheme="minorHAnsi" w:hAnsiTheme="minorHAnsi" w:cstheme="minorHAnsi"/>
          <w:color w:val="000000"/>
          <w:sz w:val="22"/>
          <w:szCs w:val="22"/>
        </w:rPr>
        <w:t>Mediterranean Sea</w:t>
      </w:r>
      <w:r w:rsidR="00E06C55" w:rsidRPr="001912EE">
        <w:rPr>
          <w:rFonts w:asciiTheme="minorHAnsi" w:hAnsiTheme="minorHAnsi" w:cstheme="minorHAnsi"/>
          <w:color w:val="000000"/>
          <w:sz w:val="22"/>
          <w:szCs w:val="22"/>
        </w:rPr>
        <w:t>. Train</w:t>
      </w:r>
      <w:r w:rsidR="003C6B83" w:rsidRPr="001912EE">
        <w:rPr>
          <w:rFonts w:asciiTheme="minorHAnsi" w:hAnsiTheme="minorHAnsi" w:cstheme="minorHAnsi"/>
          <w:color w:val="000000"/>
          <w:sz w:val="22"/>
          <w:szCs w:val="22"/>
        </w:rPr>
        <w:t xml:space="preserve"> routes</w:t>
      </w:r>
      <w:r w:rsidR="00E06C55" w:rsidRPr="001912EE">
        <w:rPr>
          <w:rFonts w:asciiTheme="minorHAnsi" w:hAnsiTheme="minorHAnsi" w:cstheme="minorHAnsi"/>
          <w:color w:val="000000"/>
          <w:sz w:val="22"/>
          <w:szCs w:val="22"/>
        </w:rPr>
        <w:t xml:space="preserve"> </w:t>
      </w:r>
      <w:r w:rsidR="003C6B83" w:rsidRPr="001912EE">
        <w:rPr>
          <w:rFonts w:asciiTheme="minorHAnsi" w:hAnsiTheme="minorHAnsi" w:cstheme="minorHAnsi"/>
          <w:color w:val="000000"/>
          <w:sz w:val="22"/>
          <w:szCs w:val="22"/>
        </w:rPr>
        <w:t>circles</w:t>
      </w:r>
      <w:r w:rsidR="00E06C55" w:rsidRPr="001912EE">
        <w:rPr>
          <w:rFonts w:asciiTheme="minorHAnsi" w:hAnsiTheme="minorHAnsi" w:cstheme="minorHAnsi"/>
          <w:color w:val="000000"/>
          <w:sz w:val="22"/>
          <w:szCs w:val="22"/>
        </w:rPr>
        <w:t xml:space="preserve"> the base of volcano in 3 hours passing remarkable black lava and hot springs</w:t>
      </w:r>
      <w:r w:rsidR="003C6B83" w:rsidRPr="001912EE">
        <w:rPr>
          <w:rFonts w:asciiTheme="minorHAnsi" w:hAnsiTheme="minorHAnsi" w:cstheme="minorHAnsi"/>
          <w:color w:val="000000"/>
          <w:sz w:val="22"/>
          <w:szCs w:val="22"/>
        </w:rPr>
        <w:t>.</w:t>
      </w:r>
    </w:p>
    <w:p w14:paraId="49883EC1" w14:textId="551E9F27" w:rsidR="003C6B83" w:rsidRDefault="005F0FA1" w:rsidP="005F0FA1">
      <w:pPr>
        <w:pStyle w:val="Heading1"/>
      </w:pPr>
      <w:r>
        <w:t>Research Method</w:t>
      </w:r>
      <w:r w:rsidR="00641698">
        <w:t>ology</w:t>
      </w:r>
    </w:p>
    <w:p w14:paraId="639D175A" w14:textId="7573F44D" w:rsidR="00754326" w:rsidRDefault="00754326" w:rsidP="008A0D7C">
      <w:pPr>
        <w:rPr>
          <w:rFonts w:ascii="Calibri" w:hAnsi="Calibri" w:cs="Calibri"/>
          <w:color w:val="000000"/>
          <w:u w:val="single"/>
        </w:rPr>
      </w:pPr>
    </w:p>
    <w:p w14:paraId="3E81B518" w14:textId="2A3AF2F8" w:rsidR="00507AD9" w:rsidRPr="0071099A" w:rsidRDefault="002D74D2" w:rsidP="00264D11">
      <w:pPr>
        <w:ind w:firstLine="720"/>
        <w:rPr>
          <w:rFonts w:ascii="Calibri" w:hAnsi="Calibri" w:cs="Calibri"/>
          <w:color w:val="000000"/>
        </w:rPr>
      </w:pPr>
      <w:r>
        <w:rPr>
          <w:rFonts w:ascii="Calibri" w:hAnsi="Calibri" w:cs="Calibri"/>
          <w:color w:val="000000"/>
        </w:rPr>
        <w:t xml:space="preserve">Secondary research is collecting existing data from online sources such as academic journals and websites. Online news reports provide me with up to date material that back up my work. Government reports can provide statistical data of current volcanic activity and how authorities are dealing with this geographical issue. </w:t>
      </w:r>
      <w:r w:rsidR="00811AB0">
        <w:rPr>
          <w:rFonts w:ascii="Calibri" w:hAnsi="Calibri" w:cs="Calibri"/>
          <w:color w:val="000000"/>
        </w:rPr>
        <w:t>The GOV.UK website is vital to use for travel advice. When searching keywords “Iceland volcano” the last warming was issued on November 17</w:t>
      </w:r>
      <w:r w:rsidR="00811AB0" w:rsidRPr="00DC7893">
        <w:rPr>
          <w:rFonts w:ascii="Calibri" w:hAnsi="Calibri" w:cs="Calibri"/>
          <w:color w:val="000000"/>
          <w:vertAlign w:val="superscript"/>
        </w:rPr>
        <w:t>th</w:t>
      </w:r>
      <w:r w:rsidR="00811AB0">
        <w:rPr>
          <w:rFonts w:ascii="Calibri" w:hAnsi="Calibri" w:cs="Calibri"/>
          <w:color w:val="000000"/>
        </w:rPr>
        <w:t xml:space="preserve">, 2017 </w:t>
      </w:r>
      <w:sdt>
        <w:sdtPr>
          <w:rPr>
            <w:rFonts w:ascii="Calibri" w:hAnsi="Calibri" w:cs="Calibri"/>
            <w:color w:val="000000"/>
          </w:rPr>
          <w:id w:val="895485357"/>
          <w:citation/>
        </w:sdtPr>
        <w:sdtContent>
          <w:r w:rsidR="00834043">
            <w:rPr>
              <w:rFonts w:ascii="Calibri" w:hAnsi="Calibri" w:cs="Calibri"/>
              <w:color w:val="000000"/>
            </w:rPr>
            <w:fldChar w:fldCharType="begin"/>
          </w:r>
          <w:r w:rsidR="00834043">
            <w:rPr>
              <w:rFonts w:ascii="Calibri" w:hAnsi="Calibri" w:cs="Calibri"/>
              <w:color w:val="000000"/>
            </w:rPr>
            <w:instrText xml:space="preserve"> CITATION GOV18 \l 2057 </w:instrText>
          </w:r>
          <w:r w:rsidR="00834043">
            <w:rPr>
              <w:rFonts w:ascii="Calibri" w:hAnsi="Calibri" w:cs="Calibri"/>
              <w:color w:val="000000"/>
            </w:rPr>
            <w:fldChar w:fldCharType="separate"/>
          </w:r>
          <w:r w:rsidR="00834043" w:rsidRPr="00834043">
            <w:rPr>
              <w:rFonts w:ascii="Calibri" w:hAnsi="Calibri" w:cs="Calibri"/>
              <w:noProof/>
              <w:color w:val="000000"/>
            </w:rPr>
            <w:t>(GOV.UK, 2018)</w:t>
          </w:r>
          <w:r w:rsidR="00834043">
            <w:rPr>
              <w:rFonts w:ascii="Calibri" w:hAnsi="Calibri" w:cs="Calibri"/>
              <w:color w:val="000000"/>
            </w:rPr>
            <w:fldChar w:fldCharType="end"/>
          </w:r>
        </w:sdtContent>
      </w:sdt>
      <w:r w:rsidR="00834043">
        <w:rPr>
          <w:rFonts w:ascii="Calibri" w:hAnsi="Calibri" w:cs="Calibri"/>
          <w:color w:val="000000"/>
        </w:rPr>
        <w:t xml:space="preserve"> </w:t>
      </w:r>
      <w:r w:rsidR="00811AB0">
        <w:rPr>
          <w:rFonts w:ascii="Calibri" w:hAnsi="Calibri" w:cs="Calibri"/>
          <w:color w:val="000000"/>
        </w:rPr>
        <w:t>indicating higher levels of activity than normal</w:t>
      </w:r>
      <w:r w:rsidR="00834043">
        <w:rPr>
          <w:rFonts w:ascii="Calibri" w:hAnsi="Calibri" w:cs="Calibri"/>
          <w:color w:val="000000"/>
        </w:rPr>
        <w:t>.</w:t>
      </w:r>
      <w:r w:rsidR="0071099A">
        <w:rPr>
          <w:rFonts w:ascii="Calibri" w:hAnsi="Calibri" w:cs="Calibri"/>
          <w:color w:val="000000"/>
        </w:rPr>
        <w:t xml:space="preserve"> </w:t>
      </w:r>
      <w:r>
        <w:rPr>
          <w:rFonts w:ascii="Calibri" w:hAnsi="Calibri" w:cs="Calibri"/>
          <w:color w:val="000000"/>
        </w:rPr>
        <w:t xml:space="preserve">I will use websites such as </w:t>
      </w:r>
      <w:sdt>
        <w:sdtPr>
          <w:rPr>
            <w:rFonts w:ascii="Calibri" w:hAnsi="Calibri" w:cs="Calibri"/>
            <w:color w:val="000000"/>
          </w:rPr>
          <w:id w:val="-1710024247"/>
          <w:citation/>
        </w:sdtPr>
        <w:sdtContent>
          <w:r w:rsidR="00D913FA">
            <w:rPr>
              <w:rFonts w:ascii="Calibri" w:hAnsi="Calibri" w:cs="Calibri"/>
              <w:color w:val="000000"/>
            </w:rPr>
            <w:fldChar w:fldCharType="begin"/>
          </w:r>
          <w:r w:rsidR="00D913FA">
            <w:rPr>
              <w:rFonts w:ascii="Calibri" w:hAnsi="Calibri" w:cs="Calibri"/>
              <w:color w:val="000000"/>
            </w:rPr>
            <w:instrText xml:space="preserve">CITATION Nat \l 2057 </w:instrText>
          </w:r>
          <w:r w:rsidR="00D913FA">
            <w:rPr>
              <w:rFonts w:ascii="Calibri" w:hAnsi="Calibri" w:cs="Calibri"/>
              <w:color w:val="000000"/>
            </w:rPr>
            <w:fldChar w:fldCharType="separate"/>
          </w:r>
          <w:r w:rsidR="00D913FA" w:rsidRPr="00D913FA">
            <w:rPr>
              <w:rFonts w:ascii="Calibri" w:hAnsi="Calibri" w:cs="Calibri"/>
              <w:noProof/>
              <w:color w:val="000000"/>
            </w:rPr>
            <w:t>(Nationalgeographic, 2015)</w:t>
          </w:r>
          <w:r w:rsidR="00D913FA">
            <w:rPr>
              <w:rFonts w:ascii="Calibri" w:hAnsi="Calibri" w:cs="Calibri"/>
              <w:color w:val="000000"/>
            </w:rPr>
            <w:fldChar w:fldCharType="end"/>
          </w:r>
        </w:sdtContent>
      </w:sdt>
      <w:r w:rsidR="00D913FA">
        <w:rPr>
          <w:rFonts w:ascii="Calibri" w:hAnsi="Calibri" w:cs="Calibri"/>
          <w:color w:val="000000"/>
        </w:rPr>
        <w:t xml:space="preserve"> </w:t>
      </w:r>
      <w:r w:rsidR="00277684">
        <w:rPr>
          <w:rFonts w:ascii="Calibri" w:hAnsi="Calibri" w:cs="Calibri"/>
          <w:color w:val="000000"/>
        </w:rPr>
        <w:t xml:space="preserve">to provide </w:t>
      </w:r>
      <w:r>
        <w:rPr>
          <w:rFonts w:ascii="Calibri" w:hAnsi="Calibri" w:cs="Calibri"/>
          <w:color w:val="000000"/>
        </w:rPr>
        <w:t xml:space="preserve">me a better understanding of the history in depth. BBC news and google news can </w:t>
      </w:r>
      <w:r w:rsidR="00277684">
        <w:rPr>
          <w:rFonts w:ascii="Calibri" w:hAnsi="Calibri" w:cs="Calibri"/>
          <w:color w:val="000000"/>
        </w:rPr>
        <w:t>portray statistical figures</w:t>
      </w:r>
      <w:r>
        <w:rPr>
          <w:rFonts w:ascii="Calibri" w:hAnsi="Calibri" w:cs="Calibri"/>
          <w:color w:val="000000"/>
        </w:rPr>
        <w:t xml:space="preserve"> affecte</w:t>
      </w:r>
      <w:r w:rsidR="00277684">
        <w:rPr>
          <w:rFonts w:ascii="Calibri" w:hAnsi="Calibri" w:cs="Calibri"/>
          <w:color w:val="000000"/>
        </w:rPr>
        <w:t>d</w:t>
      </w:r>
      <w:r>
        <w:rPr>
          <w:rFonts w:ascii="Calibri" w:hAnsi="Calibri" w:cs="Calibri"/>
          <w:color w:val="000000"/>
        </w:rPr>
        <w:t xml:space="preserve">. </w:t>
      </w:r>
      <w:r w:rsidR="00DC7893">
        <w:rPr>
          <w:rFonts w:ascii="Calibri" w:hAnsi="Calibri" w:cs="Calibri"/>
          <w:color w:val="000000"/>
        </w:rPr>
        <w:t xml:space="preserve">I want to </w:t>
      </w:r>
      <w:r w:rsidR="00811AB0">
        <w:rPr>
          <w:rFonts w:ascii="Calibri" w:hAnsi="Calibri" w:cs="Calibri"/>
          <w:color w:val="000000"/>
        </w:rPr>
        <w:t>investigate</w:t>
      </w:r>
      <w:r w:rsidR="00DC7893">
        <w:rPr>
          <w:rFonts w:ascii="Calibri" w:hAnsi="Calibri" w:cs="Calibri"/>
          <w:color w:val="000000"/>
        </w:rPr>
        <w:t xml:space="preserve"> the airport websites to grasp what was done to keep everything under control. </w:t>
      </w:r>
      <w:r w:rsidR="00811AB0">
        <w:rPr>
          <w:rFonts w:ascii="Calibri" w:hAnsi="Calibri" w:cs="Calibri"/>
          <w:color w:val="000000"/>
        </w:rPr>
        <w:t>It’s</w:t>
      </w:r>
      <w:r w:rsidR="00DC7893">
        <w:rPr>
          <w:rFonts w:ascii="Calibri" w:hAnsi="Calibri" w:cs="Calibri"/>
          <w:color w:val="000000"/>
        </w:rPr>
        <w:t xml:space="preserve"> important to find out procedures for better understandings. I would conduct primary research from what I have found out. I </w:t>
      </w:r>
      <w:r w:rsidR="00D913FA">
        <w:rPr>
          <w:rFonts w:ascii="Calibri" w:hAnsi="Calibri" w:cs="Calibri"/>
          <w:color w:val="000000"/>
        </w:rPr>
        <w:t xml:space="preserve">would </w:t>
      </w:r>
      <w:r w:rsidR="00DC7893">
        <w:rPr>
          <w:rFonts w:ascii="Calibri" w:hAnsi="Calibri" w:cs="Calibri"/>
          <w:color w:val="000000"/>
        </w:rPr>
        <w:t xml:space="preserve">create a questionnaire on google forms that enables greater control on the information gathered. I can collect qualitive and </w:t>
      </w:r>
      <w:r w:rsidR="00811AB0">
        <w:rPr>
          <w:rFonts w:ascii="Calibri" w:hAnsi="Calibri" w:cs="Calibri"/>
          <w:color w:val="000000"/>
        </w:rPr>
        <w:t>quantitative</w:t>
      </w:r>
      <w:r w:rsidR="00DC7893">
        <w:rPr>
          <w:rFonts w:ascii="Calibri" w:hAnsi="Calibri" w:cs="Calibri"/>
          <w:color w:val="000000"/>
        </w:rPr>
        <w:t xml:space="preserve"> data to a wider audience using social media as my platform. I can observe results as they go directly into a spreadsheet making data understandable </w:t>
      </w:r>
      <w:r w:rsidR="00811AB0">
        <w:rPr>
          <w:rFonts w:ascii="Calibri" w:hAnsi="Calibri" w:cs="Calibri"/>
          <w:color w:val="000000"/>
        </w:rPr>
        <w:t>when I</w:t>
      </w:r>
      <w:r w:rsidR="00DC7893">
        <w:rPr>
          <w:rFonts w:ascii="Calibri" w:hAnsi="Calibri" w:cs="Calibri"/>
          <w:color w:val="000000"/>
        </w:rPr>
        <w:t xml:space="preserve"> evaluate findings. The aim of this questionnaire is to find out what people </w:t>
      </w:r>
      <w:r w:rsidR="00811AB0">
        <w:rPr>
          <w:rFonts w:ascii="Calibri" w:hAnsi="Calibri" w:cs="Calibri"/>
          <w:color w:val="000000"/>
        </w:rPr>
        <w:t>know</w:t>
      </w:r>
      <w:r w:rsidR="00DC7893">
        <w:rPr>
          <w:rFonts w:ascii="Calibri" w:hAnsi="Calibri" w:cs="Calibri"/>
          <w:color w:val="000000"/>
        </w:rPr>
        <w:t xml:space="preserve"> on this topic so in future we </w:t>
      </w:r>
      <w:r w:rsidR="00E6044B">
        <w:rPr>
          <w:rFonts w:ascii="Calibri" w:hAnsi="Calibri" w:cs="Calibri"/>
          <w:color w:val="000000"/>
        </w:rPr>
        <w:t>can</w:t>
      </w:r>
      <w:r w:rsidR="00DC7893">
        <w:rPr>
          <w:rFonts w:ascii="Calibri" w:hAnsi="Calibri" w:cs="Calibri"/>
          <w:color w:val="000000"/>
        </w:rPr>
        <w:t xml:space="preserve"> suggest recommendations if this were to happen.</w:t>
      </w:r>
      <w:r w:rsidR="00811AB0">
        <w:rPr>
          <w:rFonts w:ascii="Calibri" w:hAnsi="Calibri" w:cs="Calibri"/>
          <w:color w:val="000000"/>
        </w:rPr>
        <w:t xml:space="preserve"> I would ask questions to quiz their knowledge on key facts and find out if their travel decisions would change based on volcanic activity. </w:t>
      </w:r>
      <w:r w:rsidR="00E6044B">
        <w:rPr>
          <w:rFonts w:ascii="Calibri" w:hAnsi="Calibri" w:cs="Calibri"/>
          <w:color w:val="000000"/>
        </w:rPr>
        <w:t xml:space="preserve">Primary would be a better form of research for me as I can see people’s current views on this subject. </w:t>
      </w:r>
      <w:r w:rsidR="00D913FA">
        <w:rPr>
          <w:rFonts w:ascii="Calibri" w:hAnsi="Calibri" w:cs="Calibri"/>
          <w:color w:val="000000"/>
        </w:rPr>
        <w:t xml:space="preserve">The questionnaire can be found on </w:t>
      </w:r>
      <w:sdt>
        <w:sdtPr>
          <w:rPr>
            <w:rFonts w:ascii="Calibri" w:hAnsi="Calibri" w:cs="Calibri"/>
            <w:color w:val="000000"/>
          </w:rPr>
          <w:id w:val="-1209023565"/>
          <w:citation/>
        </w:sdtPr>
        <w:sdtContent>
          <w:r w:rsidR="00D913FA">
            <w:rPr>
              <w:rFonts w:ascii="Calibri" w:hAnsi="Calibri" w:cs="Calibri"/>
              <w:color w:val="000000"/>
            </w:rPr>
            <w:fldChar w:fldCharType="begin"/>
          </w:r>
          <w:r w:rsidR="00D913FA">
            <w:rPr>
              <w:rFonts w:ascii="Calibri" w:hAnsi="Calibri" w:cs="Calibri"/>
              <w:color w:val="000000"/>
            </w:rPr>
            <w:instrText xml:space="preserve"> CITATION Goo18 \l 2057 </w:instrText>
          </w:r>
          <w:r w:rsidR="00D913FA">
            <w:rPr>
              <w:rFonts w:ascii="Calibri" w:hAnsi="Calibri" w:cs="Calibri"/>
              <w:color w:val="000000"/>
            </w:rPr>
            <w:fldChar w:fldCharType="separate"/>
          </w:r>
          <w:r w:rsidR="00D913FA" w:rsidRPr="00D913FA">
            <w:rPr>
              <w:rFonts w:ascii="Calibri" w:hAnsi="Calibri" w:cs="Calibri"/>
              <w:noProof/>
              <w:color w:val="000000"/>
            </w:rPr>
            <w:t>(Google Forms, 2018)</w:t>
          </w:r>
          <w:r w:rsidR="00D913FA">
            <w:rPr>
              <w:rFonts w:ascii="Calibri" w:hAnsi="Calibri" w:cs="Calibri"/>
              <w:color w:val="000000"/>
            </w:rPr>
            <w:fldChar w:fldCharType="end"/>
          </w:r>
        </w:sdtContent>
      </w:sdt>
    </w:p>
    <w:p w14:paraId="220D3B43" w14:textId="105943EF" w:rsidR="003A3594" w:rsidRPr="001912EE" w:rsidRDefault="00E6044B" w:rsidP="008A0D7C">
      <w:pPr>
        <w:rPr>
          <w:rFonts w:ascii="Calibri" w:hAnsi="Calibri" w:cs="Calibri"/>
          <w:color w:val="000000"/>
          <w:sz w:val="24"/>
          <w:u w:val="single"/>
        </w:rPr>
      </w:pPr>
      <w:r w:rsidRPr="001912EE">
        <w:rPr>
          <w:rFonts w:ascii="Calibri" w:hAnsi="Calibri" w:cs="Calibri"/>
          <w:color w:val="000000"/>
          <w:sz w:val="24"/>
          <w:u w:val="single"/>
        </w:rPr>
        <w:t>Sampling</w:t>
      </w:r>
    </w:p>
    <w:p w14:paraId="11B4C2BE" w14:textId="7A09A79E" w:rsidR="005979A4" w:rsidRDefault="005979A4" w:rsidP="00264D11">
      <w:pPr>
        <w:ind w:firstLine="720"/>
        <w:rPr>
          <w:rFonts w:ascii="Calibri" w:hAnsi="Calibri" w:cs="Calibri"/>
          <w:color w:val="000000"/>
        </w:rPr>
      </w:pPr>
      <w:r>
        <w:rPr>
          <w:rFonts w:ascii="Calibri" w:hAnsi="Calibri" w:cs="Calibri"/>
          <w:color w:val="000000"/>
        </w:rPr>
        <w:t xml:space="preserve">My sampling will be intended for </w:t>
      </w:r>
      <w:r w:rsidR="0079686B">
        <w:rPr>
          <w:rFonts w:ascii="Calibri" w:hAnsi="Calibri" w:cs="Calibri"/>
          <w:color w:val="000000"/>
        </w:rPr>
        <w:t xml:space="preserve">frequent travellers and </w:t>
      </w:r>
      <w:r>
        <w:rPr>
          <w:rFonts w:ascii="Calibri" w:hAnsi="Calibri" w:cs="Calibri"/>
          <w:color w:val="000000"/>
        </w:rPr>
        <w:t xml:space="preserve">holiday goers, some who may have experienced first-hand impacts of the travel chaos. Using social media as my main platform can reach out to a wider audience where I expect random people to answer the questionnaire. Hopefully, reaching around 30-50 people will make my results solid from the range of answers </w:t>
      </w:r>
      <w:r w:rsidR="0079686B">
        <w:rPr>
          <w:rFonts w:ascii="Calibri" w:hAnsi="Calibri" w:cs="Calibri"/>
          <w:color w:val="000000"/>
        </w:rPr>
        <w:t>I’m</w:t>
      </w:r>
      <w:r>
        <w:rPr>
          <w:rFonts w:ascii="Calibri" w:hAnsi="Calibri" w:cs="Calibri"/>
          <w:color w:val="000000"/>
        </w:rPr>
        <w:t xml:space="preserve"> hoping to receive back.</w:t>
      </w:r>
      <w:r w:rsidR="0079686B">
        <w:rPr>
          <w:rFonts w:ascii="Calibri" w:hAnsi="Calibri" w:cs="Calibri"/>
          <w:color w:val="000000"/>
        </w:rPr>
        <w:t xml:space="preserve"> Due to ethical reasons, answers must only be obtained from those over the age of 18. Questions that are included such as “would you be interested in Volcano tourism?” will hopefully help me achieve the set objectives. See Appendices.1 for examples questions I personally created using google forms if I were to do this primary research in future. </w:t>
      </w:r>
    </w:p>
    <w:p w14:paraId="19CF6AF7" w14:textId="33248682" w:rsidR="00C97E3D" w:rsidRDefault="00C97E3D" w:rsidP="00A7222D">
      <w:pPr>
        <w:rPr>
          <w:rFonts w:ascii="Calibri" w:hAnsi="Calibri" w:cs="Calibri"/>
          <w:color w:val="000000"/>
          <w:u w:val="single"/>
        </w:rPr>
      </w:pPr>
    </w:p>
    <w:p w14:paraId="0A07DF66" w14:textId="4636FAF0" w:rsidR="00A7222D" w:rsidRPr="001912EE" w:rsidRDefault="00A7222D" w:rsidP="00A7222D">
      <w:pPr>
        <w:rPr>
          <w:rFonts w:ascii="Calibri" w:hAnsi="Calibri" w:cs="Calibri"/>
          <w:color w:val="000000"/>
          <w:sz w:val="24"/>
          <w:u w:val="single"/>
        </w:rPr>
      </w:pPr>
      <w:r w:rsidRPr="001912EE">
        <w:rPr>
          <w:rFonts w:ascii="Calibri" w:hAnsi="Calibri" w:cs="Calibri"/>
          <w:color w:val="000000"/>
          <w:sz w:val="24"/>
          <w:u w:val="single"/>
        </w:rPr>
        <w:t xml:space="preserve">Ethical considerations </w:t>
      </w:r>
      <w:r w:rsidR="001912EE">
        <w:rPr>
          <w:rFonts w:ascii="Calibri" w:hAnsi="Calibri" w:cs="Calibri"/>
          <w:color w:val="000000"/>
          <w:sz w:val="24"/>
          <w:u w:val="single"/>
        </w:rPr>
        <w:t>&amp;</w:t>
      </w:r>
      <w:r w:rsidR="00641698" w:rsidRPr="001912EE">
        <w:rPr>
          <w:rFonts w:ascii="Calibri" w:hAnsi="Calibri" w:cs="Calibri"/>
          <w:color w:val="000000"/>
          <w:sz w:val="24"/>
          <w:u w:val="single"/>
        </w:rPr>
        <w:t xml:space="preserve"> risks</w:t>
      </w:r>
    </w:p>
    <w:p w14:paraId="09161B89" w14:textId="199CF827" w:rsidR="009D4758" w:rsidRDefault="00C97E3D" w:rsidP="00264D11">
      <w:pPr>
        <w:ind w:firstLine="720"/>
        <w:rPr>
          <w:rFonts w:ascii="Calibri" w:hAnsi="Calibri" w:cs="Calibri"/>
          <w:color w:val="000000"/>
        </w:rPr>
      </w:pPr>
      <w:r>
        <w:rPr>
          <w:rFonts w:ascii="Calibri" w:hAnsi="Calibri" w:cs="Calibri"/>
          <w:color w:val="000000"/>
        </w:rPr>
        <w:t xml:space="preserve">When </w:t>
      </w:r>
      <w:r w:rsidR="00507AD9">
        <w:rPr>
          <w:rFonts w:ascii="Calibri" w:hAnsi="Calibri" w:cs="Calibri"/>
          <w:color w:val="000000"/>
        </w:rPr>
        <w:t>undertaking</w:t>
      </w:r>
      <w:r>
        <w:rPr>
          <w:rFonts w:ascii="Calibri" w:hAnsi="Calibri" w:cs="Calibri"/>
          <w:color w:val="000000"/>
        </w:rPr>
        <w:t xml:space="preserve"> </w:t>
      </w:r>
      <w:r w:rsidR="009D4758">
        <w:rPr>
          <w:rFonts w:ascii="Calibri" w:hAnsi="Calibri" w:cs="Calibri"/>
          <w:color w:val="000000"/>
        </w:rPr>
        <w:t>research, risks</w:t>
      </w:r>
      <w:r>
        <w:rPr>
          <w:rFonts w:ascii="Calibri" w:hAnsi="Calibri" w:cs="Calibri"/>
          <w:color w:val="000000"/>
        </w:rPr>
        <w:t xml:space="preserve"> are highlighted </w:t>
      </w:r>
      <w:r w:rsidR="009D4758">
        <w:rPr>
          <w:rFonts w:ascii="Calibri" w:hAnsi="Calibri" w:cs="Calibri"/>
          <w:color w:val="000000"/>
        </w:rPr>
        <w:t>with</w:t>
      </w:r>
      <w:r>
        <w:rPr>
          <w:rFonts w:ascii="Calibri" w:hAnsi="Calibri" w:cs="Calibri"/>
          <w:color w:val="000000"/>
        </w:rPr>
        <w:t xml:space="preserve"> the </w:t>
      </w:r>
      <w:r w:rsidR="00507AD9">
        <w:rPr>
          <w:rFonts w:ascii="Calibri" w:hAnsi="Calibri" w:cs="Calibri"/>
          <w:color w:val="000000"/>
        </w:rPr>
        <w:t>focus</w:t>
      </w:r>
      <w:r>
        <w:rPr>
          <w:rFonts w:ascii="Calibri" w:hAnsi="Calibri" w:cs="Calibri"/>
          <w:color w:val="000000"/>
        </w:rPr>
        <w:t xml:space="preserve"> being not enough participants which creates difficulty when sampling. It is</w:t>
      </w:r>
      <w:r w:rsidR="009D4758">
        <w:rPr>
          <w:rFonts w:ascii="Calibri" w:hAnsi="Calibri" w:cs="Calibri"/>
          <w:color w:val="000000"/>
        </w:rPr>
        <w:t xml:space="preserve"> significant</w:t>
      </w:r>
      <w:r>
        <w:rPr>
          <w:rFonts w:ascii="Calibri" w:hAnsi="Calibri" w:cs="Calibri"/>
          <w:color w:val="000000"/>
        </w:rPr>
        <w:t xml:space="preserve"> to </w:t>
      </w:r>
      <w:r w:rsidR="009D4758">
        <w:rPr>
          <w:rFonts w:ascii="Calibri" w:hAnsi="Calibri" w:cs="Calibri"/>
          <w:color w:val="000000"/>
        </w:rPr>
        <w:t>obtain</w:t>
      </w:r>
      <w:r>
        <w:rPr>
          <w:rFonts w:ascii="Calibri" w:hAnsi="Calibri" w:cs="Calibri"/>
          <w:color w:val="000000"/>
        </w:rPr>
        <w:t xml:space="preserve"> random samples</w:t>
      </w:r>
      <w:r w:rsidR="009D4758">
        <w:rPr>
          <w:rFonts w:ascii="Calibri" w:hAnsi="Calibri" w:cs="Calibri"/>
          <w:color w:val="000000"/>
        </w:rPr>
        <w:t xml:space="preserve"> to ensure the overall result is not biased. If I fail to comply with random samples similar patterns could be surfaced. If these issues did arise, distributing the questionnaires throughout the university would be my next step to ensure I reach my objectives. Using university students is a great idea as you automatically know there will be a variety of ages, genders from different demographic areas which would </w:t>
      </w:r>
      <w:r w:rsidR="00507AD9">
        <w:rPr>
          <w:rFonts w:ascii="Calibri" w:hAnsi="Calibri" w:cs="Calibri"/>
          <w:color w:val="000000"/>
        </w:rPr>
        <w:t>help</w:t>
      </w:r>
      <w:r w:rsidR="009D4758">
        <w:rPr>
          <w:rFonts w:ascii="Calibri" w:hAnsi="Calibri" w:cs="Calibri"/>
          <w:color w:val="000000"/>
        </w:rPr>
        <w:t xml:space="preserve"> the final research results. It is </w:t>
      </w:r>
      <w:r w:rsidR="00507AD9">
        <w:rPr>
          <w:rFonts w:ascii="Calibri" w:hAnsi="Calibri" w:cs="Calibri"/>
          <w:color w:val="000000"/>
        </w:rPr>
        <w:t>advised</w:t>
      </w:r>
      <w:r w:rsidR="009D4758">
        <w:rPr>
          <w:rFonts w:ascii="Calibri" w:hAnsi="Calibri" w:cs="Calibri"/>
          <w:color w:val="000000"/>
        </w:rPr>
        <w:t xml:space="preserve"> all participants involved are over the age of 18 when filling out my questionnaire.</w:t>
      </w:r>
    </w:p>
    <w:p w14:paraId="05A08BFE" w14:textId="3287CB18" w:rsidR="00F076DB" w:rsidRDefault="00C97E3D" w:rsidP="008A0D7C">
      <w:pPr>
        <w:rPr>
          <w:rFonts w:ascii="Calibri" w:hAnsi="Calibri" w:cs="Calibri"/>
          <w:color w:val="000000"/>
        </w:rPr>
      </w:pPr>
      <w:r>
        <w:rPr>
          <w:rFonts w:ascii="Calibri" w:hAnsi="Calibri" w:cs="Calibri"/>
          <w:color w:val="000000"/>
        </w:rPr>
        <w:t xml:space="preserve"> </w:t>
      </w:r>
    </w:p>
    <w:p w14:paraId="1E8717A3" w14:textId="3FA2795E" w:rsidR="0071099A" w:rsidRDefault="0071099A" w:rsidP="008A0D7C">
      <w:pPr>
        <w:rPr>
          <w:rFonts w:ascii="Calibri" w:hAnsi="Calibri" w:cs="Calibri"/>
          <w:color w:val="000000"/>
        </w:rPr>
      </w:pPr>
    </w:p>
    <w:p w14:paraId="5716EAFB" w14:textId="77777777" w:rsidR="0071099A" w:rsidRPr="00507AD9" w:rsidRDefault="0071099A" w:rsidP="008A0D7C">
      <w:pPr>
        <w:rPr>
          <w:rFonts w:ascii="Calibri" w:hAnsi="Calibri" w:cs="Calibri"/>
          <w:color w:val="000000"/>
        </w:rPr>
      </w:pPr>
    </w:p>
    <w:p w14:paraId="3AF7C527" w14:textId="78050238" w:rsidR="00B51117" w:rsidRPr="001912EE" w:rsidRDefault="00A7222D" w:rsidP="008A0D7C">
      <w:pPr>
        <w:rPr>
          <w:rFonts w:ascii="Calibri" w:hAnsi="Calibri" w:cs="Calibri"/>
          <w:color w:val="000000"/>
          <w:sz w:val="24"/>
          <w:u w:val="single"/>
        </w:rPr>
      </w:pPr>
      <w:r w:rsidRPr="001912EE">
        <w:rPr>
          <w:rFonts w:ascii="Calibri" w:hAnsi="Calibri" w:cs="Calibri"/>
          <w:color w:val="000000"/>
          <w:sz w:val="24"/>
          <w:u w:val="single"/>
        </w:rPr>
        <w:t>Data Analysis</w:t>
      </w:r>
    </w:p>
    <w:p w14:paraId="275644A7" w14:textId="2C341FFC" w:rsidR="00C5700D" w:rsidRDefault="00BA0445" w:rsidP="00264D11">
      <w:pPr>
        <w:ind w:firstLine="720"/>
        <w:rPr>
          <w:rFonts w:ascii="Calibri" w:hAnsi="Calibri" w:cs="Calibri"/>
          <w:color w:val="000000"/>
        </w:rPr>
      </w:pPr>
      <w:r>
        <w:rPr>
          <w:rFonts w:ascii="Calibri" w:hAnsi="Calibri" w:cs="Calibri"/>
          <w:color w:val="000000"/>
        </w:rPr>
        <w:t>Firstly</w:t>
      </w:r>
      <w:r w:rsidR="00903A18">
        <w:rPr>
          <w:rFonts w:ascii="Calibri" w:hAnsi="Calibri" w:cs="Calibri"/>
          <w:color w:val="000000"/>
        </w:rPr>
        <w:t>,</w:t>
      </w:r>
      <w:r w:rsidR="00222526">
        <w:rPr>
          <w:rFonts w:ascii="Calibri" w:hAnsi="Calibri" w:cs="Calibri"/>
          <w:color w:val="000000"/>
        </w:rPr>
        <w:t xml:space="preserve"> I will examine</w:t>
      </w:r>
      <w:r w:rsidR="00903A18">
        <w:rPr>
          <w:rFonts w:ascii="Calibri" w:hAnsi="Calibri" w:cs="Calibri"/>
          <w:color w:val="000000"/>
        </w:rPr>
        <w:t xml:space="preserve"> genders, age and current residence to</w:t>
      </w:r>
      <w:r w:rsidR="00222526">
        <w:rPr>
          <w:rFonts w:ascii="Calibri" w:hAnsi="Calibri" w:cs="Calibri"/>
          <w:color w:val="000000"/>
        </w:rPr>
        <w:t xml:space="preserve"> recognise any patterns listed.</w:t>
      </w:r>
      <w:r w:rsidR="00507AD9">
        <w:rPr>
          <w:rFonts w:ascii="Calibri" w:hAnsi="Calibri" w:cs="Calibri"/>
          <w:color w:val="000000"/>
        </w:rPr>
        <w:t xml:space="preserve"> </w:t>
      </w:r>
      <w:r w:rsidR="00903A18">
        <w:rPr>
          <w:rFonts w:ascii="Calibri" w:hAnsi="Calibri" w:cs="Calibri"/>
          <w:color w:val="000000"/>
        </w:rPr>
        <w:t xml:space="preserve">The first 3 questions asked </w:t>
      </w:r>
      <w:r w:rsidR="00222526">
        <w:rPr>
          <w:rFonts w:ascii="Calibri" w:hAnsi="Calibri" w:cs="Calibri"/>
          <w:color w:val="000000"/>
        </w:rPr>
        <w:t xml:space="preserve">are to assess the publics </w:t>
      </w:r>
      <w:r w:rsidR="00C5700D">
        <w:rPr>
          <w:rFonts w:ascii="Calibri" w:hAnsi="Calibri" w:cs="Calibri"/>
          <w:color w:val="000000"/>
        </w:rPr>
        <w:t xml:space="preserve">volcanic trivia as well as their relationships with humans </w:t>
      </w:r>
      <w:r w:rsidR="00C5700D">
        <w:rPr>
          <w:rFonts w:ascii="Calibri" w:hAnsi="Calibri" w:cs="Calibri"/>
          <w:color w:val="000000"/>
        </w:rPr>
        <w:lastRenderedPageBreak/>
        <w:t xml:space="preserve">over the course of history. </w:t>
      </w:r>
      <w:r w:rsidR="00903A18">
        <w:rPr>
          <w:rFonts w:ascii="Calibri" w:hAnsi="Calibri" w:cs="Calibri"/>
          <w:color w:val="000000"/>
        </w:rPr>
        <w:t xml:space="preserve">I am expected to see people </w:t>
      </w:r>
      <w:r w:rsidR="00222526">
        <w:rPr>
          <w:rFonts w:ascii="Calibri" w:hAnsi="Calibri" w:cs="Calibri"/>
          <w:color w:val="000000"/>
        </w:rPr>
        <w:t>situated</w:t>
      </w:r>
      <w:r w:rsidR="00903A18">
        <w:rPr>
          <w:rFonts w:ascii="Calibri" w:hAnsi="Calibri" w:cs="Calibri"/>
          <w:color w:val="000000"/>
        </w:rPr>
        <w:t xml:space="preserve"> in Wales hav</w:t>
      </w:r>
      <w:r w:rsidR="00222526">
        <w:rPr>
          <w:rFonts w:ascii="Calibri" w:hAnsi="Calibri" w:cs="Calibri"/>
          <w:color w:val="000000"/>
        </w:rPr>
        <w:t>ing less amount of</w:t>
      </w:r>
      <w:r w:rsidR="00903A18">
        <w:rPr>
          <w:rFonts w:ascii="Calibri" w:hAnsi="Calibri" w:cs="Calibri"/>
          <w:color w:val="000000"/>
        </w:rPr>
        <w:t xml:space="preserve"> knowledge </w:t>
      </w:r>
      <w:r w:rsidR="00222526">
        <w:rPr>
          <w:rFonts w:ascii="Calibri" w:hAnsi="Calibri" w:cs="Calibri"/>
          <w:color w:val="000000"/>
        </w:rPr>
        <w:t xml:space="preserve">from no first-hand experience opposed to someone living in the disaster radius. </w:t>
      </w:r>
      <w:r w:rsidR="00C5700D">
        <w:rPr>
          <w:rFonts w:ascii="Calibri" w:hAnsi="Calibri" w:cs="Calibri"/>
          <w:color w:val="000000"/>
        </w:rPr>
        <w:t xml:space="preserve">The </w:t>
      </w:r>
      <w:r w:rsidR="00222526">
        <w:rPr>
          <w:rFonts w:ascii="Calibri" w:hAnsi="Calibri" w:cs="Calibri"/>
          <w:color w:val="000000"/>
        </w:rPr>
        <w:t xml:space="preserve">next </w:t>
      </w:r>
      <w:r w:rsidR="00C5700D">
        <w:rPr>
          <w:rFonts w:ascii="Calibri" w:hAnsi="Calibri" w:cs="Calibri"/>
          <w:color w:val="000000"/>
        </w:rPr>
        <w:t xml:space="preserve">questions were aimed personally to determine if volcano tourism </w:t>
      </w:r>
      <w:r w:rsidR="00222526">
        <w:rPr>
          <w:rFonts w:ascii="Calibri" w:hAnsi="Calibri" w:cs="Calibri"/>
          <w:color w:val="000000"/>
        </w:rPr>
        <w:t>could spark interest amongst applicants.</w:t>
      </w:r>
      <w:r w:rsidR="00C5700D">
        <w:rPr>
          <w:rFonts w:ascii="Calibri" w:hAnsi="Calibri" w:cs="Calibri"/>
          <w:color w:val="000000"/>
        </w:rPr>
        <w:t xml:space="preserve"> I can see from the </w:t>
      </w:r>
      <w:r w:rsidR="00222526">
        <w:rPr>
          <w:rFonts w:ascii="Calibri" w:hAnsi="Calibri" w:cs="Calibri"/>
          <w:color w:val="000000"/>
        </w:rPr>
        <w:t>responses</w:t>
      </w:r>
      <w:r w:rsidR="00C5700D">
        <w:rPr>
          <w:rFonts w:ascii="Calibri" w:hAnsi="Calibri" w:cs="Calibri"/>
          <w:color w:val="000000"/>
        </w:rPr>
        <w:t xml:space="preserve"> if willing</w:t>
      </w:r>
      <w:r w:rsidR="00222526">
        <w:rPr>
          <w:rFonts w:ascii="Calibri" w:hAnsi="Calibri" w:cs="Calibri"/>
          <w:color w:val="000000"/>
        </w:rPr>
        <w:t>ness</w:t>
      </w:r>
      <w:r w:rsidR="00C5700D">
        <w:rPr>
          <w:rFonts w:ascii="Calibri" w:hAnsi="Calibri" w:cs="Calibri"/>
          <w:color w:val="000000"/>
        </w:rPr>
        <w:t xml:space="preserve"> to engage in this area </w:t>
      </w:r>
      <w:r w:rsidR="00222526">
        <w:rPr>
          <w:rFonts w:ascii="Calibri" w:hAnsi="Calibri" w:cs="Calibri"/>
          <w:color w:val="000000"/>
        </w:rPr>
        <w:t>could be a possibility.</w:t>
      </w:r>
      <w:r w:rsidR="00507AD9">
        <w:rPr>
          <w:rFonts w:ascii="Calibri" w:hAnsi="Calibri" w:cs="Calibri"/>
          <w:color w:val="000000"/>
        </w:rPr>
        <w:t xml:space="preserve"> Following this relates back to the aim of assessing change in traveller motives. </w:t>
      </w:r>
      <w:r w:rsidR="00C5700D">
        <w:rPr>
          <w:rFonts w:ascii="Calibri" w:hAnsi="Calibri" w:cs="Calibri"/>
          <w:color w:val="000000"/>
        </w:rPr>
        <w:t>I predict mixed results on this but</w:t>
      </w:r>
      <w:r w:rsidR="00507AD9">
        <w:rPr>
          <w:rFonts w:ascii="Calibri" w:hAnsi="Calibri" w:cs="Calibri"/>
          <w:color w:val="000000"/>
        </w:rPr>
        <w:t xml:space="preserve"> the majority stating No </w:t>
      </w:r>
      <w:r w:rsidR="00C5700D">
        <w:rPr>
          <w:rFonts w:ascii="Calibri" w:hAnsi="Calibri" w:cs="Calibri"/>
          <w:color w:val="000000"/>
        </w:rPr>
        <w:t>due to expert</w:t>
      </w:r>
      <w:r w:rsidR="00507AD9">
        <w:rPr>
          <w:rFonts w:ascii="Calibri" w:hAnsi="Calibri" w:cs="Calibri"/>
          <w:color w:val="000000"/>
        </w:rPr>
        <w:t xml:space="preserve"> opinions</w:t>
      </w:r>
      <w:r w:rsidR="00C5700D">
        <w:rPr>
          <w:rFonts w:ascii="Calibri" w:hAnsi="Calibri" w:cs="Calibri"/>
          <w:color w:val="000000"/>
        </w:rPr>
        <w:t xml:space="preserve"> monitoring closely </w:t>
      </w:r>
      <w:r w:rsidR="00507AD9">
        <w:rPr>
          <w:rFonts w:ascii="Calibri" w:hAnsi="Calibri" w:cs="Calibri"/>
          <w:color w:val="000000"/>
        </w:rPr>
        <w:t xml:space="preserve">who </w:t>
      </w:r>
      <w:r w:rsidR="00C5700D">
        <w:rPr>
          <w:rFonts w:ascii="Calibri" w:hAnsi="Calibri" w:cs="Calibri"/>
          <w:color w:val="000000"/>
        </w:rPr>
        <w:t>issu</w:t>
      </w:r>
      <w:r w:rsidR="00507AD9">
        <w:rPr>
          <w:rFonts w:ascii="Calibri" w:hAnsi="Calibri" w:cs="Calibri"/>
          <w:color w:val="000000"/>
        </w:rPr>
        <w:t>e</w:t>
      </w:r>
      <w:r w:rsidR="00C5700D">
        <w:rPr>
          <w:rFonts w:ascii="Calibri" w:hAnsi="Calibri" w:cs="Calibri"/>
          <w:color w:val="000000"/>
        </w:rPr>
        <w:t xml:space="preserve"> government alert warnings when necessary. However, I </w:t>
      </w:r>
      <w:r w:rsidR="00507AD9">
        <w:rPr>
          <w:rFonts w:ascii="Calibri" w:hAnsi="Calibri" w:cs="Calibri"/>
          <w:color w:val="000000"/>
        </w:rPr>
        <w:t>reflect</w:t>
      </w:r>
      <w:r w:rsidR="00C5700D">
        <w:rPr>
          <w:rFonts w:ascii="Calibri" w:hAnsi="Calibri" w:cs="Calibri"/>
          <w:color w:val="000000"/>
        </w:rPr>
        <w:t xml:space="preserve"> answer</w:t>
      </w:r>
      <w:r w:rsidR="00507AD9">
        <w:rPr>
          <w:rFonts w:ascii="Calibri" w:hAnsi="Calibri" w:cs="Calibri"/>
          <w:color w:val="000000"/>
        </w:rPr>
        <w:t>s of</w:t>
      </w:r>
      <w:r w:rsidR="00C5700D">
        <w:rPr>
          <w:rFonts w:ascii="Calibri" w:hAnsi="Calibri" w:cs="Calibri"/>
          <w:color w:val="000000"/>
        </w:rPr>
        <w:t xml:space="preserve"> yes for safety and security </w:t>
      </w:r>
      <w:r w:rsidR="00507AD9">
        <w:rPr>
          <w:rFonts w:ascii="Calibri" w:hAnsi="Calibri" w:cs="Calibri"/>
          <w:color w:val="000000"/>
        </w:rPr>
        <w:t>measures</w:t>
      </w:r>
      <w:r w:rsidR="00C5700D">
        <w:rPr>
          <w:rFonts w:ascii="Calibri" w:hAnsi="Calibri" w:cs="Calibri"/>
          <w:color w:val="000000"/>
        </w:rPr>
        <w:t xml:space="preserve">. The final question is designed to asses whether participants are informed enough on what to do in an emergency procedure. </w:t>
      </w:r>
      <w:r>
        <w:rPr>
          <w:rFonts w:ascii="Calibri" w:hAnsi="Calibri" w:cs="Calibri"/>
          <w:color w:val="000000"/>
        </w:rPr>
        <w:t xml:space="preserve">From this I can recommend that people </w:t>
      </w:r>
      <w:r w:rsidR="00507AD9">
        <w:rPr>
          <w:rFonts w:ascii="Calibri" w:hAnsi="Calibri" w:cs="Calibri"/>
          <w:color w:val="000000"/>
        </w:rPr>
        <w:t xml:space="preserve">lack information </w:t>
      </w:r>
      <w:r>
        <w:rPr>
          <w:rFonts w:ascii="Calibri" w:hAnsi="Calibri" w:cs="Calibri"/>
          <w:color w:val="000000"/>
        </w:rPr>
        <w:t xml:space="preserve">in specific regions within Europe and distribute contingency plans. These results will convert to a spreadsheet displaying charts summarising the data collected. </w:t>
      </w:r>
      <w:r w:rsidR="00507AD9">
        <w:rPr>
          <w:rFonts w:ascii="Calibri" w:hAnsi="Calibri" w:cs="Calibri"/>
          <w:color w:val="000000"/>
        </w:rPr>
        <w:t xml:space="preserve">Evaluation will show </w:t>
      </w:r>
      <w:r w:rsidR="00222526">
        <w:rPr>
          <w:rFonts w:ascii="Calibri" w:hAnsi="Calibri" w:cs="Calibri"/>
          <w:color w:val="000000"/>
        </w:rPr>
        <w:t xml:space="preserve">patterns in certain answers which </w:t>
      </w:r>
      <w:r w:rsidR="00507AD9">
        <w:rPr>
          <w:rFonts w:ascii="Calibri" w:hAnsi="Calibri" w:cs="Calibri"/>
          <w:color w:val="000000"/>
        </w:rPr>
        <w:t>could</w:t>
      </w:r>
      <w:r w:rsidR="00222526">
        <w:rPr>
          <w:rFonts w:ascii="Calibri" w:hAnsi="Calibri" w:cs="Calibri"/>
          <w:color w:val="000000"/>
        </w:rPr>
        <w:t xml:space="preserve"> illustrate </w:t>
      </w:r>
      <w:r w:rsidR="00507AD9">
        <w:rPr>
          <w:rFonts w:ascii="Calibri" w:hAnsi="Calibri" w:cs="Calibri"/>
          <w:color w:val="000000"/>
        </w:rPr>
        <w:t>individuals</w:t>
      </w:r>
      <w:r w:rsidR="00222526">
        <w:rPr>
          <w:rFonts w:ascii="Calibri" w:hAnsi="Calibri" w:cs="Calibri"/>
          <w:color w:val="000000"/>
        </w:rPr>
        <w:t xml:space="preserve"> are not feared when travelling to </w:t>
      </w:r>
      <w:r w:rsidR="00507AD9">
        <w:rPr>
          <w:rFonts w:ascii="Calibri" w:hAnsi="Calibri" w:cs="Calibri"/>
          <w:color w:val="000000"/>
        </w:rPr>
        <w:t>substantial risk</w:t>
      </w:r>
      <w:r w:rsidR="00222526">
        <w:rPr>
          <w:rFonts w:ascii="Calibri" w:hAnsi="Calibri" w:cs="Calibri"/>
          <w:color w:val="000000"/>
        </w:rPr>
        <w:t xml:space="preserve"> destinations. </w:t>
      </w:r>
    </w:p>
    <w:p w14:paraId="674E8E0F" w14:textId="77777777" w:rsidR="00277684" w:rsidRPr="001912EE" w:rsidRDefault="00277684" w:rsidP="008A0D7C">
      <w:pPr>
        <w:rPr>
          <w:rFonts w:ascii="Calibri" w:hAnsi="Calibri" w:cs="Calibri"/>
          <w:color w:val="000000"/>
          <w:sz w:val="24"/>
        </w:rPr>
      </w:pPr>
    </w:p>
    <w:p w14:paraId="1897AB7B" w14:textId="074FD289" w:rsidR="00B51117" w:rsidRPr="001912EE" w:rsidRDefault="00B51117" w:rsidP="008A0D7C">
      <w:pPr>
        <w:rPr>
          <w:rFonts w:ascii="Calibri" w:hAnsi="Calibri" w:cs="Calibri"/>
          <w:color w:val="000000"/>
          <w:sz w:val="24"/>
          <w:u w:val="single"/>
        </w:rPr>
      </w:pPr>
      <w:r w:rsidRPr="001912EE">
        <w:rPr>
          <w:rFonts w:ascii="Calibri" w:hAnsi="Calibri" w:cs="Calibri"/>
          <w:color w:val="000000"/>
          <w:sz w:val="24"/>
          <w:u w:val="single"/>
        </w:rPr>
        <w:t xml:space="preserve">Conclusion </w:t>
      </w:r>
    </w:p>
    <w:p w14:paraId="26BDF314" w14:textId="0A71117A" w:rsidR="00264D11" w:rsidRDefault="005159FB" w:rsidP="00414E3F">
      <w:pPr>
        <w:tabs>
          <w:tab w:val="left" w:pos="2085"/>
        </w:tabs>
        <w:rPr>
          <w:rFonts w:ascii="Calibri" w:hAnsi="Calibri" w:cs="Calibri"/>
          <w:color w:val="000000"/>
        </w:rPr>
      </w:pPr>
      <w:bookmarkStart w:id="0" w:name="_GoBack"/>
      <w:bookmarkEnd w:id="0"/>
      <w:r>
        <w:rPr>
          <w:rFonts w:ascii="Calibri" w:hAnsi="Calibri" w:cs="Calibri"/>
          <w:color w:val="000000"/>
        </w:rPr>
        <w:lastRenderedPageBreak/>
        <w:t xml:space="preserve">It is evident natural disaster if one of the leading factors affecting the tourism industry. </w:t>
      </w:r>
      <w:r w:rsidR="00876E35">
        <w:rPr>
          <w:rFonts w:ascii="Calibri" w:hAnsi="Calibri" w:cs="Calibri"/>
          <w:color w:val="000000"/>
        </w:rPr>
        <w:t xml:space="preserve">From a tourism perspective the most damaging aspect is traveller perception on a </w:t>
      </w:r>
      <w:r w:rsidR="00C24185">
        <w:rPr>
          <w:rFonts w:ascii="Calibri" w:hAnsi="Calibri" w:cs="Calibri"/>
          <w:color w:val="000000"/>
        </w:rPr>
        <w:t>destination</w:t>
      </w:r>
      <w:r w:rsidR="00876E35">
        <w:rPr>
          <w:rFonts w:ascii="Calibri" w:hAnsi="Calibri" w:cs="Calibri"/>
          <w:color w:val="000000"/>
        </w:rPr>
        <w:t xml:space="preserve">. </w:t>
      </w:r>
      <w:r w:rsidR="00C24185">
        <w:rPr>
          <w:rFonts w:ascii="Calibri" w:hAnsi="Calibri" w:cs="Calibri"/>
          <w:color w:val="000000"/>
        </w:rPr>
        <w:t xml:space="preserve">Natural disaster leads to considerable amount of infrastructure damage depending on the extent which </w:t>
      </w:r>
      <w:r w:rsidR="00C24185">
        <w:rPr>
          <w:rFonts w:ascii="Calibri" w:hAnsi="Calibri" w:cs="Calibri"/>
          <w:color w:val="000000"/>
        </w:rPr>
        <w:t>hinders</w:t>
      </w:r>
      <w:r w:rsidR="00C24185">
        <w:rPr>
          <w:rFonts w:ascii="Calibri" w:hAnsi="Calibri" w:cs="Calibri"/>
          <w:color w:val="000000"/>
        </w:rPr>
        <w:t xml:space="preserve"> recovery. </w:t>
      </w:r>
      <w:r w:rsidR="00414E3F">
        <w:rPr>
          <w:rFonts w:ascii="Calibri" w:hAnsi="Calibri" w:cs="Calibri"/>
          <w:color w:val="000000"/>
        </w:rPr>
        <w:t>Activity is unwanted in omnipresent areas thriving o</w:t>
      </w:r>
      <w:r w:rsidR="00414E3F">
        <w:rPr>
          <w:rFonts w:ascii="Calibri" w:hAnsi="Calibri" w:cs="Calibri"/>
          <w:color w:val="000000"/>
        </w:rPr>
        <w:t>ff</w:t>
      </w:r>
      <w:r w:rsidR="00414E3F">
        <w:rPr>
          <w:rFonts w:ascii="Calibri" w:hAnsi="Calibri" w:cs="Calibri"/>
          <w:color w:val="000000"/>
        </w:rPr>
        <w:t xml:space="preserve"> tourism. </w:t>
      </w:r>
      <w:r w:rsidR="00414E3F">
        <w:rPr>
          <w:rFonts w:ascii="Calibri" w:hAnsi="Calibri" w:cs="Calibri"/>
          <w:color w:val="000000"/>
        </w:rPr>
        <w:t>T</w:t>
      </w:r>
      <w:r w:rsidR="00414E3F">
        <w:rPr>
          <w:rFonts w:ascii="Calibri" w:hAnsi="Calibri" w:cs="Calibri"/>
          <w:color w:val="000000"/>
        </w:rPr>
        <w:t xml:space="preserve">his proves difficulty to arise from, especially less economically developed countries whom feel the affects long after initial impact.  Protected areas like Mount Etna are now accessible as attractions </w:t>
      </w:r>
      <w:r w:rsidR="00414E3F">
        <w:rPr>
          <w:rFonts w:ascii="Calibri" w:hAnsi="Calibri" w:cs="Calibri"/>
          <w:color w:val="000000"/>
        </w:rPr>
        <w:t xml:space="preserve">for the whole world to witness. </w:t>
      </w:r>
      <w:r w:rsidR="00414E3F">
        <w:rPr>
          <w:rFonts w:ascii="Calibri" w:hAnsi="Calibri" w:cs="Calibri"/>
          <w:color w:val="000000"/>
        </w:rPr>
        <w:t xml:space="preserve">Pleasure periphery </w:t>
      </w:r>
      <w:r w:rsidR="00414E3F">
        <w:rPr>
          <w:rFonts w:ascii="Calibri" w:hAnsi="Calibri" w:cs="Calibri"/>
          <w:color w:val="000000"/>
        </w:rPr>
        <w:t>zones</w:t>
      </w:r>
      <w:r w:rsidR="00414E3F">
        <w:rPr>
          <w:rFonts w:ascii="Calibri" w:hAnsi="Calibri" w:cs="Calibri"/>
          <w:color w:val="000000"/>
        </w:rPr>
        <w:t xml:space="preserve"> </w:t>
      </w:r>
      <w:r w:rsidR="00414E3F">
        <w:rPr>
          <w:rFonts w:ascii="Calibri" w:hAnsi="Calibri" w:cs="Calibri"/>
          <w:color w:val="000000"/>
        </w:rPr>
        <w:t>in the world are most commonly</w:t>
      </w:r>
      <w:r w:rsidR="00414E3F">
        <w:rPr>
          <w:rFonts w:ascii="Calibri" w:hAnsi="Calibri" w:cs="Calibri"/>
          <w:color w:val="000000"/>
        </w:rPr>
        <w:t xml:space="preserve"> subject to geographical catastrophes. </w:t>
      </w:r>
      <w:r w:rsidR="00876E35">
        <w:rPr>
          <w:rFonts w:ascii="Calibri" w:hAnsi="Calibri" w:cs="Calibri"/>
          <w:color w:val="000000"/>
        </w:rPr>
        <w:t xml:space="preserve">The outcome of this </w:t>
      </w:r>
      <w:r w:rsidR="00C24185">
        <w:rPr>
          <w:rFonts w:ascii="Calibri" w:hAnsi="Calibri" w:cs="Calibri"/>
          <w:color w:val="000000"/>
        </w:rPr>
        <w:t>requires</w:t>
      </w:r>
      <w:r w:rsidR="00876E35">
        <w:rPr>
          <w:rFonts w:ascii="Calibri" w:hAnsi="Calibri" w:cs="Calibri"/>
          <w:color w:val="000000"/>
        </w:rPr>
        <w:t xml:space="preserve"> bold decisions which often tend to be discounted rate</w:t>
      </w:r>
      <w:r w:rsidR="00C24185">
        <w:rPr>
          <w:rFonts w:ascii="Calibri" w:hAnsi="Calibri" w:cs="Calibri"/>
          <w:color w:val="000000"/>
        </w:rPr>
        <w:t>s of travel</w:t>
      </w:r>
      <w:r w:rsidR="00876E35">
        <w:rPr>
          <w:rFonts w:ascii="Calibri" w:hAnsi="Calibri" w:cs="Calibri"/>
          <w:color w:val="000000"/>
        </w:rPr>
        <w:t xml:space="preserve"> to restore the countries economy. This approach is beneficial short term but </w:t>
      </w:r>
      <w:r w:rsidR="00C24185">
        <w:rPr>
          <w:rFonts w:ascii="Calibri" w:hAnsi="Calibri" w:cs="Calibri"/>
          <w:color w:val="000000"/>
        </w:rPr>
        <w:t xml:space="preserve">fails to last </w:t>
      </w:r>
      <w:r w:rsidR="00876E35">
        <w:rPr>
          <w:rFonts w:ascii="Calibri" w:hAnsi="Calibri" w:cs="Calibri"/>
          <w:color w:val="000000"/>
        </w:rPr>
        <w:t>in the long run</w:t>
      </w:r>
      <w:r w:rsidR="00C24185">
        <w:rPr>
          <w:rFonts w:ascii="Calibri" w:hAnsi="Calibri" w:cs="Calibri"/>
          <w:color w:val="000000"/>
        </w:rPr>
        <w:t>.</w:t>
      </w:r>
      <w:r w:rsidR="00414E3F">
        <w:rPr>
          <w:rFonts w:ascii="Calibri" w:hAnsi="Calibri" w:cs="Calibri"/>
          <w:color w:val="000000"/>
        </w:rPr>
        <w:t xml:space="preserve"> </w:t>
      </w:r>
      <w:r w:rsidR="00876E35">
        <w:rPr>
          <w:rFonts w:ascii="Calibri" w:hAnsi="Calibri" w:cs="Calibri"/>
          <w:color w:val="000000"/>
        </w:rPr>
        <w:t>Natural disasters are more profound</w:t>
      </w:r>
      <w:r w:rsidR="003A649E">
        <w:rPr>
          <w:rFonts w:ascii="Calibri" w:hAnsi="Calibri" w:cs="Calibri"/>
          <w:color w:val="000000"/>
        </w:rPr>
        <w:t xml:space="preserve">, attributed </w:t>
      </w:r>
      <w:r w:rsidR="00876E35">
        <w:rPr>
          <w:rFonts w:ascii="Calibri" w:hAnsi="Calibri" w:cs="Calibri"/>
          <w:color w:val="000000"/>
        </w:rPr>
        <w:t xml:space="preserve">from </w:t>
      </w:r>
      <w:r w:rsidR="003A649E">
        <w:rPr>
          <w:rFonts w:ascii="Calibri" w:hAnsi="Calibri" w:cs="Calibri"/>
          <w:color w:val="000000"/>
        </w:rPr>
        <w:t xml:space="preserve">drastic </w:t>
      </w:r>
      <w:r w:rsidR="00876E35">
        <w:rPr>
          <w:rFonts w:ascii="Calibri" w:hAnsi="Calibri" w:cs="Calibri"/>
          <w:color w:val="000000"/>
        </w:rPr>
        <w:t>weather patterns</w:t>
      </w:r>
      <w:r w:rsidR="003A649E">
        <w:rPr>
          <w:rFonts w:ascii="Calibri" w:hAnsi="Calibri" w:cs="Calibri"/>
          <w:color w:val="000000"/>
        </w:rPr>
        <w:t xml:space="preserve"> due to climate change. </w:t>
      </w:r>
      <w:r w:rsidR="00414E3F">
        <w:rPr>
          <w:rFonts w:ascii="Calibri" w:hAnsi="Calibri" w:cs="Calibri"/>
          <w:color w:val="000000"/>
        </w:rPr>
        <w:t>Unexpected disasters are more severe as no warning can be issue</w:t>
      </w:r>
      <w:r w:rsidR="00414E3F">
        <w:rPr>
          <w:rFonts w:ascii="Calibri" w:hAnsi="Calibri" w:cs="Calibri"/>
          <w:color w:val="000000"/>
        </w:rPr>
        <w:t>d out fast enough</w:t>
      </w:r>
      <w:r w:rsidR="00414E3F">
        <w:rPr>
          <w:rFonts w:ascii="Calibri" w:hAnsi="Calibri" w:cs="Calibri"/>
          <w:color w:val="000000"/>
        </w:rPr>
        <w:t xml:space="preserve"> to prepare. </w:t>
      </w:r>
    </w:p>
    <w:p w14:paraId="05666325" w14:textId="399CF6A5" w:rsidR="00414E3F" w:rsidRDefault="00264D11" w:rsidP="00414E3F">
      <w:pPr>
        <w:tabs>
          <w:tab w:val="left" w:pos="2085"/>
        </w:tabs>
        <w:rPr>
          <w:rFonts w:ascii="Calibri" w:hAnsi="Calibri" w:cs="Calibri"/>
          <w:color w:val="000000"/>
        </w:rPr>
      </w:pPr>
      <w:r>
        <w:rPr>
          <w:rFonts w:ascii="Calibri" w:hAnsi="Calibri" w:cs="Calibri"/>
          <w:color w:val="000000"/>
        </w:rPr>
        <w:tab/>
      </w:r>
      <w:r w:rsidR="00D27E0E">
        <w:rPr>
          <w:rFonts w:ascii="Calibri" w:hAnsi="Calibri" w:cs="Calibri"/>
          <w:color w:val="000000"/>
        </w:rPr>
        <w:t xml:space="preserve">The world tourism organisation </w:t>
      </w:r>
      <w:r w:rsidR="00E5113E">
        <w:rPr>
          <w:rFonts w:ascii="Calibri" w:hAnsi="Calibri" w:cs="Calibri"/>
          <w:color w:val="000000"/>
        </w:rPr>
        <w:t xml:space="preserve">released the annual report asserting the tourism industry and emergency services are to congregate and explore topics of cooperation in assisting victims of natural disaster </w:t>
      </w:r>
      <w:r w:rsidR="00E5113E">
        <w:rPr>
          <w:rFonts w:ascii="Calibri" w:hAnsi="Calibri" w:cs="Calibri"/>
          <w:color w:val="000000"/>
        </w:rPr>
        <w:lastRenderedPageBreak/>
        <w:t xml:space="preserve">to facilitate rapid recovery </w:t>
      </w:r>
      <w:sdt>
        <w:sdtPr>
          <w:rPr>
            <w:rFonts w:ascii="Calibri" w:hAnsi="Calibri" w:cs="Calibri"/>
            <w:color w:val="000000"/>
          </w:rPr>
          <w:id w:val="828180194"/>
          <w:citation/>
        </w:sdtPr>
        <w:sdtContent>
          <w:r w:rsidR="00D27E0E">
            <w:rPr>
              <w:rFonts w:ascii="Calibri" w:hAnsi="Calibri" w:cs="Calibri"/>
              <w:color w:val="000000"/>
            </w:rPr>
            <w:fldChar w:fldCharType="begin"/>
          </w:r>
          <w:r w:rsidR="00D27E0E">
            <w:rPr>
              <w:rFonts w:ascii="Calibri" w:hAnsi="Calibri" w:cs="Calibri"/>
              <w:color w:val="000000"/>
            </w:rPr>
            <w:instrText xml:space="preserve">CITATION 12UN \l 2057 </w:instrText>
          </w:r>
          <w:r w:rsidR="00D27E0E">
            <w:rPr>
              <w:rFonts w:ascii="Calibri" w:hAnsi="Calibri" w:cs="Calibri"/>
              <w:color w:val="000000"/>
            </w:rPr>
            <w:fldChar w:fldCharType="separate"/>
          </w:r>
          <w:r w:rsidR="00D27E0E" w:rsidRPr="00D27E0E">
            <w:rPr>
              <w:rFonts w:ascii="Calibri" w:hAnsi="Calibri" w:cs="Calibri"/>
              <w:noProof/>
              <w:color w:val="000000"/>
            </w:rPr>
            <w:t>(UNWTO Annual Report, 2012)</w:t>
          </w:r>
          <w:r w:rsidR="00D27E0E">
            <w:rPr>
              <w:rFonts w:ascii="Calibri" w:hAnsi="Calibri" w:cs="Calibri"/>
              <w:color w:val="000000"/>
            </w:rPr>
            <w:fldChar w:fldCharType="end"/>
          </w:r>
        </w:sdtContent>
      </w:sdt>
      <w:r w:rsidR="00E5113E">
        <w:rPr>
          <w:rFonts w:ascii="Calibri" w:hAnsi="Calibri" w:cs="Calibri"/>
          <w:color w:val="000000"/>
        </w:rPr>
        <w:t>.</w:t>
      </w:r>
      <w:r w:rsidR="00414E3F" w:rsidRPr="00414E3F">
        <w:rPr>
          <w:rFonts w:ascii="Calibri" w:hAnsi="Calibri" w:cs="Calibri"/>
          <w:color w:val="000000"/>
        </w:rPr>
        <w:t xml:space="preserve"> </w:t>
      </w:r>
      <w:r w:rsidR="00414E3F">
        <w:rPr>
          <w:rFonts w:ascii="Calibri" w:hAnsi="Calibri" w:cs="Calibri"/>
          <w:color w:val="000000"/>
        </w:rPr>
        <w:t xml:space="preserve">Fortunately, Europe is a continent with strong economies who don’t dependent on tourism for livelihood. Risks tend to diminish after initial impact. Response and recovery is the most effective management in overcoming these inevitable issues. </w:t>
      </w:r>
      <w:r w:rsidR="00876E35">
        <w:rPr>
          <w:rFonts w:ascii="Calibri" w:hAnsi="Calibri" w:cs="Calibri"/>
          <w:color w:val="000000"/>
        </w:rPr>
        <w:t xml:space="preserve">The </w:t>
      </w:r>
      <w:r w:rsidR="00E5113E">
        <w:rPr>
          <w:rFonts w:ascii="Calibri" w:hAnsi="Calibri" w:cs="Calibri"/>
          <w:color w:val="000000"/>
        </w:rPr>
        <w:t>sector</w:t>
      </w:r>
      <w:r w:rsidR="00876E35">
        <w:rPr>
          <w:rFonts w:ascii="Calibri" w:hAnsi="Calibri" w:cs="Calibri"/>
          <w:color w:val="000000"/>
        </w:rPr>
        <w:t xml:space="preserve"> should </w:t>
      </w:r>
      <w:r w:rsidR="00E5113E">
        <w:rPr>
          <w:rFonts w:ascii="Calibri" w:hAnsi="Calibri" w:cs="Calibri"/>
          <w:color w:val="000000"/>
        </w:rPr>
        <w:t xml:space="preserve">consider disasters of this kind to safeguard </w:t>
      </w:r>
      <w:r w:rsidR="00876E35">
        <w:rPr>
          <w:rFonts w:ascii="Calibri" w:hAnsi="Calibri" w:cs="Calibri"/>
          <w:color w:val="000000"/>
        </w:rPr>
        <w:t>sustainability to business</w:t>
      </w:r>
      <w:r w:rsidR="00E5113E">
        <w:rPr>
          <w:rFonts w:ascii="Calibri" w:hAnsi="Calibri" w:cs="Calibri"/>
          <w:color w:val="000000"/>
        </w:rPr>
        <w:t>’s</w:t>
      </w:r>
      <w:r w:rsidR="00876E35">
        <w:rPr>
          <w:rFonts w:ascii="Calibri" w:hAnsi="Calibri" w:cs="Calibri"/>
          <w:color w:val="000000"/>
        </w:rPr>
        <w:t>.</w:t>
      </w:r>
      <w:r w:rsidR="00414E3F">
        <w:rPr>
          <w:rFonts w:ascii="Calibri" w:hAnsi="Calibri" w:cs="Calibri"/>
          <w:color w:val="000000"/>
        </w:rPr>
        <w:t xml:space="preserve"> </w:t>
      </w:r>
      <w:r w:rsidR="00E5113E">
        <w:rPr>
          <w:rFonts w:ascii="Calibri" w:hAnsi="Calibri" w:cs="Calibri"/>
          <w:color w:val="000000"/>
        </w:rPr>
        <w:t>Having a contingency plan in place is designed as an alternative action to emergency circumstances.</w:t>
      </w:r>
      <w:r w:rsidR="00414E3F">
        <w:rPr>
          <w:rFonts w:ascii="Calibri" w:hAnsi="Calibri" w:cs="Calibri"/>
          <w:color w:val="000000"/>
        </w:rPr>
        <w:t xml:space="preserve"> In Conclusion, </w:t>
      </w:r>
      <w:r w:rsidR="00414E3F">
        <w:rPr>
          <w:rFonts w:ascii="Calibri" w:hAnsi="Calibri" w:cs="Calibri"/>
          <w:color w:val="000000"/>
        </w:rPr>
        <w:t xml:space="preserve">Tourism authorities must adapt to change and use as an advantageous opportunity. Following the footsteps of Pompeii allowing tourists to explore profound history of a lost cities ruins. </w:t>
      </w:r>
    </w:p>
    <w:p w14:paraId="00A1501A" w14:textId="478AA40D" w:rsidR="00876E35" w:rsidRDefault="00876E35" w:rsidP="00B51117">
      <w:pPr>
        <w:tabs>
          <w:tab w:val="left" w:pos="2085"/>
        </w:tabs>
        <w:rPr>
          <w:rFonts w:ascii="Calibri" w:hAnsi="Calibri" w:cs="Calibri"/>
          <w:color w:val="000000"/>
        </w:rPr>
      </w:pPr>
    </w:p>
    <w:p w14:paraId="2CC45FD1" w14:textId="049C92BF" w:rsidR="00876E35" w:rsidRDefault="00876E35" w:rsidP="00B51117">
      <w:pPr>
        <w:tabs>
          <w:tab w:val="left" w:pos="2085"/>
        </w:tabs>
        <w:rPr>
          <w:rFonts w:ascii="Calibri" w:hAnsi="Calibri" w:cs="Calibri"/>
          <w:color w:val="000000"/>
        </w:rPr>
      </w:pPr>
    </w:p>
    <w:p w14:paraId="71765BAC" w14:textId="77777777" w:rsidR="00C15EA8" w:rsidRDefault="00C15EA8" w:rsidP="00C15EA8">
      <w:pPr>
        <w:tabs>
          <w:tab w:val="left" w:pos="1055"/>
        </w:tabs>
        <w:rPr>
          <w:rFonts w:ascii="Calibri" w:hAnsi="Calibri" w:cs="Calibri"/>
          <w:color w:val="000000"/>
          <w:u w:val="single"/>
        </w:rPr>
      </w:pPr>
    </w:p>
    <w:p w14:paraId="3EB217F0" w14:textId="24F28B60" w:rsidR="00250527" w:rsidRDefault="00641698" w:rsidP="00C15EA8">
      <w:pPr>
        <w:pStyle w:val="Heading1"/>
      </w:pPr>
      <w:r w:rsidRPr="00C15EA8">
        <w:t>Appendix</w:t>
      </w:r>
    </w:p>
    <w:p w14:paraId="2C4BD4D5" w14:textId="44E6D49C" w:rsidR="00811AB0" w:rsidRPr="00250527" w:rsidRDefault="00C15EA8" w:rsidP="008A0D7C">
      <w:pPr>
        <w:rPr>
          <w:rFonts w:ascii="Calibri" w:hAnsi="Calibri" w:cs="Calibri"/>
          <w:i/>
          <w:color w:val="000000"/>
        </w:rPr>
      </w:pPr>
      <w:r>
        <w:br/>
      </w:r>
      <w:r w:rsidR="00250527" w:rsidRPr="001912EE">
        <w:rPr>
          <w:rFonts w:ascii="Calibri" w:hAnsi="Calibri" w:cs="Calibri"/>
          <w:i/>
          <w:color w:val="000000"/>
          <w:sz w:val="24"/>
        </w:rPr>
        <w:t>Appendices 1</w:t>
      </w:r>
      <w:r w:rsidR="00250527" w:rsidRPr="00250527">
        <w:rPr>
          <w:rFonts w:ascii="Calibri" w:hAnsi="Calibri" w:cs="Calibri"/>
          <w:i/>
          <w:color w:val="000000"/>
        </w:rPr>
        <w:t xml:space="preserve">. </w:t>
      </w:r>
      <w:r w:rsidR="001912EE">
        <w:rPr>
          <w:rFonts w:ascii="Calibri" w:hAnsi="Calibri" w:cs="Calibri"/>
          <w:i/>
          <w:color w:val="000000"/>
        </w:rPr>
        <w:t>Questionnaire Sample</w:t>
      </w:r>
    </w:p>
    <w:tbl>
      <w:tblPr>
        <w:tblStyle w:val="TableGrid"/>
        <w:tblW w:w="10490" w:type="dxa"/>
        <w:tblInd w:w="-714" w:type="dxa"/>
        <w:tblLook w:val="04A0" w:firstRow="1" w:lastRow="0" w:firstColumn="1" w:lastColumn="0" w:noHBand="0" w:noVBand="1"/>
      </w:tblPr>
      <w:tblGrid>
        <w:gridCol w:w="4806"/>
        <w:gridCol w:w="5684"/>
      </w:tblGrid>
      <w:tr w:rsidR="00250527" w14:paraId="7E851C74" w14:textId="77777777" w:rsidTr="00C15EA8">
        <w:tc>
          <w:tcPr>
            <w:tcW w:w="4097" w:type="dxa"/>
          </w:tcPr>
          <w:p w14:paraId="2456FDA3" w14:textId="47CD1B5A" w:rsidR="00250527" w:rsidRDefault="00250527" w:rsidP="008A0D7C">
            <w:pPr>
              <w:rPr>
                <w:rFonts w:ascii="Calibri" w:hAnsi="Calibri" w:cs="Calibri"/>
                <w:color w:val="000000"/>
              </w:rPr>
            </w:pPr>
            <w:r>
              <w:rPr>
                <w:rFonts w:ascii="Calibri" w:hAnsi="Calibri" w:cs="Calibri"/>
                <w:noProof/>
                <w:color w:val="000000"/>
              </w:rPr>
              <w:lastRenderedPageBreak/>
              <w:drawing>
                <wp:inline distT="0" distB="0" distL="0" distR="0" wp14:anchorId="229F22FD" wp14:editId="1FD81358">
                  <wp:extent cx="2743298" cy="4248150"/>
                  <wp:effectExtent l="0" t="0" r="0" b="0"/>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PNG"/>
                          <pic:cNvPicPr/>
                        </pic:nvPicPr>
                        <pic:blipFill>
                          <a:blip r:embed="rId10">
                            <a:extLst>
                              <a:ext uri="{28A0092B-C50C-407E-A947-70E740481C1C}">
                                <a14:useLocalDpi xmlns:a14="http://schemas.microsoft.com/office/drawing/2010/main" val="0"/>
                              </a:ext>
                            </a:extLst>
                          </a:blip>
                          <a:stretch>
                            <a:fillRect/>
                          </a:stretch>
                        </pic:blipFill>
                        <pic:spPr>
                          <a:xfrm>
                            <a:off x="0" y="0"/>
                            <a:ext cx="2762165" cy="4277366"/>
                          </a:xfrm>
                          <a:prstGeom prst="rect">
                            <a:avLst/>
                          </a:prstGeom>
                        </pic:spPr>
                      </pic:pic>
                    </a:graphicData>
                  </a:graphic>
                </wp:inline>
              </w:drawing>
            </w:r>
          </w:p>
        </w:tc>
        <w:tc>
          <w:tcPr>
            <w:tcW w:w="6393" w:type="dxa"/>
          </w:tcPr>
          <w:p w14:paraId="384D09FE" w14:textId="2F487D60" w:rsidR="00250527" w:rsidRDefault="00250527" w:rsidP="008A0D7C">
            <w:pPr>
              <w:rPr>
                <w:rFonts w:ascii="Calibri" w:hAnsi="Calibri" w:cs="Calibri"/>
                <w:color w:val="000000"/>
              </w:rPr>
            </w:pPr>
            <w:r>
              <w:rPr>
                <w:rFonts w:ascii="Calibri" w:hAnsi="Calibri" w:cs="Calibri"/>
                <w:noProof/>
                <w:color w:val="000000"/>
              </w:rPr>
              <w:drawing>
                <wp:inline distT="0" distB="0" distL="0" distR="0" wp14:anchorId="0AFE9156" wp14:editId="05B0ECCD">
                  <wp:extent cx="3066415" cy="4457700"/>
                  <wp:effectExtent l="0" t="0" r="635" b="0"/>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earch 2.PNG"/>
                          <pic:cNvPicPr/>
                        </pic:nvPicPr>
                        <pic:blipFill rotWithShape="1">
                          <a:blip r:embed="rId11">
                            <a:extLst>
                              <a:ext uri="{28A0092B-C50C-407E-A947-70E740481C1C}">
                                <a14:useLocalDpi xmlns:a14="http://schemas.microsoft.com/office/drawing/2010/main" val="0"/>
                              </a:ext>
                            </a:extLst>
                          </a:blip>
                          <a:srcRect b="6212"/>
                          <a:stretch/>
                        </pic:blipFill>
                        <pic:spPr bwMode="auto">
                          <a:xfrm>
                            <a:off x="0" y="0"/>
                            <a:ext cx="3076454" cy="4472294"/>
                          </a:xfrm>
                          <a:prstGeom prst="rect">
                            <a:avLst/>
                          </a:prstGeom>
                          <a:ln>
                            <a:noFill/>
                          </a:ln>
                          <a:extLst>
                            <a:ext uri="{53640926-AAD7-44D8-BBD7-CCE9431645EC}">
                              <a14:shadowObscured xmlns:a14="http://schemas.microsoft.com/office/drawing/2010/main"/>
                            </a:ext>
                          </a:extLst>
                        </pic:spPr>
                      </pic:pic>
                    </a:graphicData>
                  </a:graphic>
                </wp:inline>
              </w:drawing>
            </w:r>
          </w:p>
        </w:tc>
      </w:tr>
      <w:tr w:rsidR="00250527" w14:paraId="5745AC8C" w14:textId="77777777" w:rsidTr="00C15EA8">
        <w:tc>
          <w:tcPr>
            <w:tcW w:w="4097" w:type="dxa"/>
          </w:tcPr>
          <w:p w14:paraId="53A17D69" w14:textId="4B5CBD1B" w:rsidR="00250527" w:rsidRDefault="00250527" w:rsidP="008A0D7C">
            <w:pPr>
              <w:rPr>
                <w:rFonts w:ascii="Calibri" w:hAnsi="Calibri" w:cs="Calibri"/>
                <w:color w:val="000000"/>
              </w:rPr>
            </w:pPr>
            <w:r>
              <w:rPr>
                <w:rFonts w:ascii="Calibri" w:hAnsi="Calibri" w:cs="Calibri"/>
                <w:noProof/>
                <w:color w:val="000000"/>
              </w:rPr>
              <w:drawing>
                <wp:inline distT="0" distB="0" distL="0" distR="0" wp14:anchorId="3FCF8355" wp14:editId="29A12571">
                  <wp:extent cx="2913837" cy="2790825"/>
                  <wp:effectExtent l="0" t="0" r="1270" b="0"/>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earch 3.PNG"/>
                          <pic:cNvPicPr/>
                        </pic:nvPicPr>
                        <pic:blipFill>
                          <a:blip r:embed="rId12">
                            <a:extLst>
                              <a:ext uri="{28A0092B-C50C-407E-A947-70E740481C1C}">
                                <a14:useLocalDpi xmlns:a14="http://schemas.microsoft.com/office/drawing/2010/main" val="0"/>
                              </a:ext>
                            </a:extLst>
                          </a:blip>
                          <a:stretch>
                            <a:fillRect/>
                          </a:stretch>
                        </pic:blipFill>
                        <pic:spPr>
                          <a:xfrm>
                            <a:off x="0" y="0"/>
                            <a:ext cx="2918420" cy="2795214"/>
                          </a:xfrm>
                          <a:prstGeom prst="rect">
                            <a:avLst/>
                          </a:prstGeom>
                        </pic:spPr>
                      </pic:pic>
                    </a:graphicData>
                  </a:graphic>
                </wp:inline>
              </w:drawing>
            </w:r>
          </w:p>
        </w:tc>
        <w:tc>
          <w:tcPr>
            <w:tcW w:w="6393" w:type="dxa"/>
          </w:tcPr>
          <w:p w14:paraId="7554F4F1" w14:textId="43C775D0" w:rsidR="00250527" w:rsidRDefault="00250527" w:rsidP="008A0D7C">
            <w:pPr>
              <w:rPr>
                <w:rFonts w:ascii="Calibri" w:hAnsi="Calibri" w:cs="Calibri"/>
                <w:color w:val="000000"/>
              </w:rPr>
            </w:pPr>
            <w:r>
              <w:rPr>
                <w:rFonts w:ascii="Calibri" w:hAnsi="Calibri" w:cs="Calibri"/>
                <w:noProof/>
                <w:color w:val="000000"/>
              </w:rPr>
              <w:drawing>
                <wp:inline distT="0" distB="0" distL="0" distR="0" wp14:anchorId="55FF7F22" wp14:editId="34BE60AA">
                  <wp:extent cx="2445327" cy="2790825"/>
                  <wp:effectExtent l="0" t="0" r="0" b="0"/>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PNG"/>
                          <pic:cNvPicPr/>
                        </pic:nvPicPr>
                        <pic:blipFill rotWithShape="1">
                          <a:blip r:embed="rId13">
                            <a:extLst>
                              <a:ext uri="{28A0092B-C50C-407E-A947-70E740481C1C}">
                                <a14:useLocalDpi xmlns:a14="http://schemas.microsoft.com/office/drawing/2010/main" val="0"/>
                              </a:ext>
                            </a:extLst>
                          </a:blip>
                          <a:srcRect r="13741"/>
                          <a:stretch/>
                        </pic:blipFill>
                        <pic:spPr bwMode="auto">
                          <a:xfrm>
                            <a:off x="0" y="0"/>
                            <a:ext cx="2454119" cy="2800859"/>
                          </a:xfrm>
                          <a:prstGeom prst="rect">
                            <a:avLst/>
                          </a:prstGeom>
                          <a:ln>
                            <a:noFill/>
                          </a:ln>
                          <a:extLst>
                            <a:ext uri="{53640926-AAD7-44D8-BBD7-CCE9431645EC}">
                              <a14:shadowObscured xmlns:a14="http://schemas.microsoft.com/office/drawing/2010/main"/>
                            </a:ext>
                          </a:extLst>
                        </pic:spPr>
                      </pic:pic>
                    </a:graphicData>
                  </a:graphic>
                </wp:inline>
              </w:drawing>
            </w:r>
          </w:p>
        </w:tc>
      </w:tr>
    </w:tbl>
    <w:p w14:paraId="52CB71E7" w14:textId="77777777" w:rsidR="00250527" w:rsidRPr="00250527" w:rsidRDefault="00250527" w:rsidP="008A0D7C">
      <w:pPr>
        <w:rPr>
          <w:rFonts w:ascii="Calibri" w:hAnsi="Calibri" w:cs="Calibri"/>
          <w:color w:val="000000"/>
        </w:rPr>
      </w:pPr>
    </w:p>
    <w:p w14:paraId="1C3A20BE" w14:textId="16B1296F" w:rsidR="00F076DB" w:rsidRDefault="00F076DB" w:rsidP="008A0D7C">
      <w:pPr>
        <w:rPr>
          <w:rFonts w:ascii="Calibri" w:hAnsi="Calibri" w:cs="Calibri"/>
          <w:color w:val="000000"/>
        </w:rPr>
      </w:pPr>
    </w:p>
    <w:p w14:paraId="75D619E0" w14:textId="77777777" w:rsidR="00A8253C" w:rsidRPr="00A8253C" w:rsidRDefault="00A8253C" w:rsidP="00A8253C"/>
    <w:p w14:paraId="0A90D4DA" w14:textId="2E9624EA" w:rsidR="00A8253C" w:rsidRPr="001912EE" w:rsidRDefault="00A8253C">
      <w:pPr>
        <w:rPr>
          <w:sz w:val="24"/>
        </w:rPr>
      </w:pPr>
      <w:r w:rsidRPr="001912EE">
        <w:rPr>
          <w:sz w:val="24"/>
        </w:rPr>
        <w:t>Gantt Chart</w:t>
      </w:r>
    </w:p>
    <w:tbl>
      <w:tblPr>
        <w:tblStyle w:val="MediumShading2-Accent5"/>
        <w:tblW w:w="4700" w:type="pct"/>
        <w:tblLook w:val="0660" w:firstRow="1" w:lastRow="1" w:firstColumn="0" w:lastColumn="0" w:noHBand="1" w:noVBand="1"/>
      </w:tblPr>
      <w:tblGrid>
        <w:gridCol w:w="6011"/>
        <w:gridCol w:w="1415"/>
        <w:gridCol w:w="1058"/>
      </w:tblGrid>
      <w:tr w:rsidR="00AF7B86" w14:paraId="4AE81D4A" w14:textId="77777777" w:rsidTr="00AF7B86">
        <w:trPr>
          <w:cnfStyle w:val="100000000000" w:firstRow="1" w:lastRow="0" w:firstColumn="0" w:lastColumn="0" w:oddVBand="0" w:evenVBand="0" w:oddHBand="0" w:evenHBand="0" w:firstRowFirstColumn="0" w:firstRowLastColumn="0" w:lastRowFirstColumn="0" w:lastRowLastColumn="0"/>
        </w:trPr>
        <w:tc>
          <w:tcPr>
            <w:tcW w:w="3655" w:type="pct"/>
            <w:noWrap/>
          </w:tcPr>
          <w:p w14:paraId="71425DA6" w14:textId="05958359" w:rsidR="00AF7B86" w:rsidRDefault="00AF7B86">
            <w:r>
              <w:t>Timeline of activity</w:t>
            </w:r>
          </w:p>
        </w:tc>
        <w:tc>
          <w:tcPr>
            <w:tcW w:w="768" w:type="pct"/>
          </w:tcPr>
          <w:p w14:paraId="1A0F9AD3" w14:textId="1D88306B" w:rsidR="00AF7B86" w:rsidRDefault="00AF7B86">
            <w:r>
              <w:t>Date</w:t>
            </w:r>
          </w:p>
        </w:tc>
        <w:tc>
          <w:tcPr>
            <w:tcW w:w="577" w:type="pct"/>
          </w:tcPr>
          <w:p w14:paraId="63B34B52" w14:textId="15E59B79" w:rsidR="00AF7B86" w:rsidRDefault="00AF7B86">
            <w:r>
              <w:t>Achieved</w:t>
            </w:r>
          </w:p>
        </w:tc>
      </w:tr>
      <w:tr w:rsidR="00AF7B86" w14:paraId="5FACA319" w14:textId="77777777" w:rsidTr="00AF7B86">
        <w:tc>
          <w:tcPr>
            <w:tcW w:w="3655" w:type="pct"/>
            <w:noWrap/>
          </w:tcPr>
          <w:p w14:paraId="45B86BC9" w14:textId="77777777" w:rsidR="00AF7B86" w:rsidRDefault="00AF7B86"/>
        </w:tc>
        <w:tc>
          <w:tcPr>
            <w:tcW w:w="768" w:type="pct"/>
          </w:tcPr>
          <w:p w14:paraId="4F0BD7EF" w14:textId="66D1D7E3" w:rsidR="00AF7B86" w:rsidRDefault="00AF7B86">
            <w:pPr>
              <w:rPr>
                <w:rStyle w:val="SubtleEmphasis"/>
              </w:rPr>
            </w:pPr>
          </w:p>
        </w:tc>
        <w:tc>
          <w:tcPr>
            <w:tcW w:w="577" w:type="pct"/>
          </w:tcPr>
          <w:p w14:paraId="1467C478" w14:textId="77777777" w:rsidR="00AF7B86" w:rsidRDefault="00AF7B86"/>
        </w:tc>
      </w:tr>
      <w:tr w:rsidR="00AF7B86" w14:paraId="7118E2F3" w14:textId="77777777" w:rsidTr="00AF7B86">
        <w:tc>
          <w:tcPr>
            <w:tcW w:w="3655" w:type="pct"/>
            <w:noWrap/>
          </w:tcPr>
          <w:p w14:paraId="7CF9E4BF" w14:textId="1EFE6DD9" w:rsidR="00AF7B86" w:rsidRDefault="00AF7B86">
            <w:r>
              <w:t>Chose research title</w:t>
            </w:r>
          </w:p>
        </w:tc>
        <w:tc>
          <w:tcPr>
            <w:tcW w:w="768" w:type="pct"/>
          </w:tcPr>
          <w:p w14:paraId="19C97E75" w14:textId="5B95DC9D" w:rsidR="00AF7B86" w:rsidRDefault="00AF7B86">
            <w:pPr>
              <w:pStyle w:val="DecimalAligned"/>
            </w:pPr>
            <w:r>
              <w:t>06/02/2018</w:t>
            </w:r>
          </w:p>
        </w:tc>
        <w:tc>
          <w:tcPr>
            <w:tcW w:w="577" w:type="pct"/>
          </w:tcPr>
          <w:p w14:paraId="620506C6" w14:textId="0F1C8F25" w:rsidR="00AF7B86" w:rsidRDefault="00AF7B86">
            <w:pPr>
              <w:pStyle w:val="DecimalAligned"/>
            </w:pPr>
            <w:r>
              <w:t>√</w:t>
            </w:r>
          </w:p>
        </w:tc>
      </w:tr>
      <w:tr w:rsidR="00AF7B86" w14:paraId="6E4E2EA5" w14:textId="77777777" w:rsidTr="00AF7B86">
        <w:tc>
          <w:tcPr>
            <w:tcW w:w="3655" w:type="pct"/>
            <w:noWrap/>
          </w:tcPr>
          <w:p w14:paraId="62C76A8D" w14:textId="4C8628D4" w:rsidR="00AF7B86" w:rsidRDefault="00AF7B86">
            <w:r>
              <w:t>Research Background</w:t>
            </w:r>
          </w:p>
          <w:p w14:paraId="51D9311E" w14:textId="143E3F84" w:rsidR="00AF7B86" w:rsidRDefault="00AF7B86" w:rsidP="00AF7B86"/>
          <w:p w14:paraId="331768D8" w14:textId="5DCF20C5" w:rsidR="00AF7B86" w:rsidRPr="00AF7B86" w:rsidRDefault="00AF7B86" w:rsidP="00AF7B86">
            <w:r>
              <w:t>Aims and Objectives</w:t>
            </w:r>
          </w:p>
        </w:tc>
        <w:tc>
          <w:tcPr>
            <w:tcW w:w="768" w:type="pct"/>
          </w:tcPr>
          <w:p w14:paraId="1AA802C4" w14:textId="77777777" w:rsidR="00AF7B86" w:rsidRDefault="00AF7B86">
            <w:pPr>
              <w:pStyle w:val="DecimalAligned"/>
            </w:pPr>
            <w:r>
              <w:t>07/02/2018</w:t>
            </w:r>
          </w:p>
          <w:p w14:paraId="174FA12E" w14:textId="1C3EBD65" w:rsidR="00AF7B86" w:rsidRDefault="00AF7B86">
            <w:pPr>
              <w:pStyle w:val="DecimalAligned"/>
            </w:pPr>
            <w:r>
              <w:t>10/02/2018</w:t>
            </w:r>
          </w:p>
        </w:tc>
        <w:tc>
          <w:tcPr>
            <w:tcW w:w="577" w:type="pct"/>
          </w:tcPr>
          <w:p w14:paraId="4FF386C6" w14:textId="77777777" w:rsidR="00AF7B86" w:rsidRDefault="00AF7B86">
            <w:pPr>
              <w:pStyle w:val="DecimalAligned"/>
            </w:pPr>
            <w:r>
              <w:t>√</w:t>
            </w:r>
          </w:p>
          <w:p w14:paraId="64E72226" w14:textId="05ADC0E2" w:rsidR="00AF7B86" w:rsidRDefault="00AF7B86">
            <w:pPr>
              <w:pStyle w:val="DecimalAligned"/>
            </w:pPr>
            <w:r>
              <w:t>√</w:t>
            </w:r>
          </w:p>
        </w:tc>
      </w:tr>
      <w:tr w:rsidR="00AF7B86" w14:paraId="7552E651" w14:textId="77777777" w:rsidTr="00AF7B86">
        <w:tc>
          <w:tcPr>
            <w:tcW w:w="3655" w:type="pct"/>
            <w:noWrap/>
          </w:tcPr>
          <w:p w14:paraId="4860589E" w14:textId="21958ED9" w:rsidR="00AF7B86" w:rsidRDefault="00AF7B86">
            <w:r>
              <w:t xml:space="preserve">Create Questionnaire </w:t>
            </w:r>
          </w:p>
        </w:tc>
        <w:tc>
          <w:tcPr>
            <w:tcW w:w="768" w:type="pct"/>
          </w:tcPr>
          <w:p w14:paraId="333475CC" w14:textId="181D602F" w:rsidR="00AF7B86" w:rsidRDefault="00AF7B86">
            <w:pPr>
              <w:pStyle w:val="DecimalAligned"/>
            </w:pPr>
            <w:r>
              <w:t>13/02/2018</w:t>
            </w:r>
          </w:p>
        </w:tc>
        <w:tc>
          <w:tcPr>
            <w:tcW w:w="577" w:type="pct"/>
          </w:tcPr>
          <w:p w14:paraId="7E97E920" w14:textId="4AF7E427" w:rsidR="00AF7B86" w:rsidRDefault="00AF7B86">
            <w:pPr>
              <w:pStyle w:val="DecimalAligned"/>
            </w:pPr>
            <w:r>
              <w:t>√</w:t>
            </w:r>
          </w:p>
        </w:tc>
      </w:tr>
      <w:tr w:rsidR="00AF7B86" w14:paraId="5DE50AA6" w14:textId="77777777" w:rsidTr="00AF7B86">
        <w:tc>
          <w:tcPr>
            <w:tcW w:w="3655" w:type="pct"/>
            <w:noWrap/>
          </w:tcPr>
          <w:p w14:paraId="085A99E1" w14:textId="0A5668E2" w:rsidR="00AF7B86" w:rsidRDefault="00AF7B86">
            <w:r>
              <w:t>Distribute questionnaire</w:t>
            </w:r>
          </w:p>
        </w:tc>
        <w:tc>
          <w:tcPr>
            <w:tcW w:w="768" w:type="pct"/>
          </w:tcPr>
          <w:p w14:paraId="16CE084F" w14:textId="05DD21C9" w:rsidR="00AF7B86" w:rsidRDefault="00AF7B86">
            <w:pPr>
              <w:pStyle w:val="DecimalAligned"/>
            </w:pPr>
            <w:r>
              <w:t>15/02/2018</w:t>
            </w:r>
          </w:p>
        </w:tc>
        <w:tc>
          <w:tcPr>
            <w:tcW w:w="577" w:type="pct"/>
          </w:tcPr>
          <w:p w14:paraId="792181AF" w14:textId="38B081E9" w:rsidR="00AF7B86" w:rsidRDefault="00AF7B86">
            <w:pPr>
              <w:pStyle w:val="DecimalAligned"/>
            </w:pPr>
            <w:r>
              <w:t>√</w:t>
            </w:r>
          </w:p>
        </w:tc>
      </w:tr>
      <w:tr w:rsidR="00AF7B86" w14:paraId="617D8416" w14:textId="77777777" w:rsidTr="00AF7B86">
        <w:tc>
          <w:tcPr>
            <w:tcW w:w="3655" w:type="pct"/>
            <w:noWrap/>
          </w:tcPr>
          <w:p w14:paraId="36D65853" w14:textId="7474260E" w:rsidR="00AF7B86" w:rsidRDefault="00AF7B86">
            <w:proofErr w:type="spellStart"/>
            <w:r>
              <w:t>Analyse</w:t>
            </w:r>
            <w:proofErr w:type="spellEnd"/>
            <w:r>
              <w:t xml:space="preserve"> the data</w:t>
            </w:r>
          </w:p>
        </w:tc>
        <w:tc>
          <w:tcPr>
            <w:tcW w:w="768" w:type="pct"/>
          </w:tcPr>
          <w:p w14:paraId="58072FB5" w14:textId="25D1BCD4" w:rsidR="00AF7B86" w:rsidRDefault="00AF7B86">
            <w:pPr>
              <w:pStyle w:val="DecimalAligned"/>
            </w:pPr>
            <w:r>
              <w:t>22/02/2018</w:t>
            </w:r>
          </w:p>
        </w:tc>
        <w:tc>
          <w:tcPr>
            <w:tcW w:w="577" w:type="pct"/>
          </w:tcPr>
          <w:p w14:paraId="26BE1E81" w14:textId="500FEC88" w:rsidR="00AF7B86" w:rsidRDefault="00AF7B86">
            <w:pPr>
              <w:pStyle w:val="DecimalAligned"/>
            </w:pPr>
            <w:r>
              <w:t>√</w:t>
            </w:r>
          </w:p>
        </w:tc>
      </w:tr>
      <w:tr w:rsidR="00AF7B86" w14:paraId="650C8E7F" w14:textId="77777777" w:rsidTr="00AF7B86">
        <w:tc>
          <w:tcPr>
            <w:tcW w:w="3655" w:type="pct"/>
            <w:noWrap/>
          </w:tcPr>
          <w:p w14:paraId="27411B08" w14:textId="77777777" w:rsidR="00AF7B86" w:rsidRDefault="00AF7B86"/>
        </w:tc>
        <w:tc>
          <w:tcPr>
            <w:tcW w:w="768" w:type="pct"/>
          </w:tcPr>
          <w:p w14:paraId="07B6CFFC" w14:textId="26E4D874" w:rsidR="00AF7B86" w:rsidRDefault="00AF7B86">
            <w:pPr>
              <w:rPr>
                <w:rStyle w:val="SubtleEmphasis"/>
              </w:rPr>
            </w:pPr>
          </w:p>
        </w:tc>
        <w:tc>
          <w:tcPr>
            <w:tcW w:w="577" w:type="pct"/>
          </w:tcPr>
          <w:p w14:paraId="0B55B45E" w14:textId="77777777" w:rsidR="00AF7B86" w:rsidRDefault="00AF7B86"/>
        </w:tc>
      </w:tr>
      <w:tr w:rsidR="00AF7B86" w14:paraId="2D8308A8" w14:textId="77777777" w:rsidTr="00AF7B86">
        <w:tc>
          <w:tcPr>
            <w:tcW w:w="3655" w:type="pct"/>
            <w:noWrap/>
          </w:tcPr>
          <w:p w14:paraId="2DC379C7" w14:textId="74888303" w:rsidR="00AF7B86" w:rsidRDefault="00AF7B86">
            <w:r>
              <w:t>Build the report</w:t>
            </w:r>
          </w:p>
        </w:tc>
        <w:tc>
          <w:tcPr>
            <w:tcW w:w="768" w:type="pct"/>
          </w:tcPr>
          <w:p w14:paraId="3F238064" w14:textId="4A768CCD" w:rsidR="00AF7B86" w:rsidRDefault="00AF7B86">
            <w:pPr>
              <w:pStyle w:val="DecimalAligned"/>
            </w:pPr>
            <w:r>
              <w:t>24/02/2018</w:t>
            </w:r>
          </w:p>
        </w:tc>
        <w:tc>
          <w:tcPr>
            <w:tcW w:w="577" w:type="pct"/>
          </w:tcPr>
          <w:p w14:paraId="50013F8A" w14:textId="4DE01EDE" w:rsidR="00AF7B86" w:rsidRDefault="00AF7B86">
            <w:pPr>
              <w:pStyle w:val="DecimalAligned"/>
            </w:pPr>
            <w:r>
              <w:t>√</w:t>
            </w:r>
          </w:p>
        </w:tc>
      </w:tr>
      <w:tr w:rsidR="00AF7B86" w14:paraId="3FA5853B" w14:textId="77777777" w:rsidTr="00AF7B86">
        <w:tc>
          <w:tcPr>
            <w:tcW w:w="3655" w:type="pct"/>
            <w:noWrap/>
          </w:tcPr>
          <w:p w14:paraId="16EFE535" w14:textId="14EB31C8" w:rsidR="00AF7B86" w:rsidRDefault="00AF7B86">
            <w:r>
              <w:t>Ethical Consideration</w:t>
            </w:r>
          </w:p>
        </w:tc>
        <w:tc>
          <w:tcPr>
            <w:tcW w:w="768" w:type="pct"/>
          </w:tcPr>
          <w:p w14:paraId="0C38E35F" w14:textId="3F2A45D5" w:rsidR="00AF7B86" w:rsidRDefault="00AF7B86">
            <w:pPr>
              <w:pStyle w:val="DecimalAligned"/>
            </w:pPr>
            <w:r>
              <w:t>02/03/2018</w:t>
            </w:r>
          </w:p>
        </w:tc>
        <w:tc>
          <w:tcPr>
            <w:tcW w:w="577" w:type="pct"/>
          </w:tcPr>
          <w:p w14:paraId="7D776111" w14:textId="7D669927" w:rsidR="00AF7B86" w:rsidRDefault="00AF7B86">
            <w:pPr>
              <w:pStyle w:val="DecimalAligned"/>
            </w:pPr>
            <w:r>
              <w:t>√</w:t>
            </w:r>
          </w:p>
        </w:tc>
      </w:tr>
      <w:tr w:rsidR="00AF7B86" w14:paraId="1F939925" w14:textId="77777777" w:rsidTr="00AF7B86">
        <w:tc>
          <w:tcPr>
            <w:tcW w:w="3655" w:type="pct"/>
            <w:noWrap/>
          </w:tcPr>
          <w:p w14:paraId="4BF50665" w14:textId="66908CD5" w:rsidR="00AF7B86" w:rsidRDefault="00AF7B86">
            <w:proofErr w:type="spellStart"/>
            <w:r>
              <w:t>Finalise</w:t>
            </w:r>
            <w:proofErr w:type="spellEnd"/>
          </w:p>
        </w:tc>
        <w:tc>
          <w:tcPr>
            <w:tcW w:w="768" w:type="pct"/>
          </w:tcPr>
          <w:p w14:paraId="120321FE" w14:textId="56FDE071" w:rsidR="00AF7B86" w:rsidRDefault="00AF7B86">
            <w:pPr>
              <w:pStyle w:val="DecimalAligned"/>
            </w:pPr>
            <w:r>
              <w:t>04/03/2018</w:t>
            </w:r>
          </w:p>
        </w:tc>
        <w:tc>
          <w:tcPr>
            <w:tcW w:w="577" w:type="pct"/>
          </w:tcPr>
          <w:p w14:paraId="1D3BC3D3" w14:textId="3177B047" w:rsidR="00AF7B86" w:rsidRDefault="00AF7B86">
            <w:pPr>
              <w:pStyle w:val="DecimalAligned"/>
            </w:pPr>
            <w:r>
              <w:t>√</w:t>
            </w:r>
          </w:p>
        </w:tc>
      </w:tr>
      <w:tr w:rsidR="00AF7B86" w14:paraId="3C5FFE96" w14:textId="77777777" w:rsidTr="00AF7B86">
        <w:trPr>
          <w:gridAfter w:val="2"/>
          <w:cnfStyle w:val="010000000000" w:firstRow="0" w:lastRow="1" w:firstColumn="0" w:lastColumn="0" w:oddVBand="0" w:evenVBand="0" w:oddHBand="0" w:evenHBand="0" w:firstRowFirstColumn="0" w:firstRowLastColumn="0" w:lastRowFirstColumn="0" w:lastRowLastColumn="0"/>
          <w:wAfter w:w="1345" w:type="pct"/>
        </w:trPr>
        <w:tc>
          <w:tcPr>
            <w:tcW w:w="3655" w:type="pct"/>
            <w:noWrap/>
          </w:tcPr>
          <w:p w14:paraId="3EF3AC2E" w14:textId="7B2C1358" w:rsidR="00AF7B86" w:rsidRDefault="00AF7B86">
            <w:r>
              <w:t xml:space="preserve">All </w:t>
            </w:r>
            <w:r w:rsidR="00EA0B70">
              <w:t>activities</w:t>
            </w:r>
            <w:r>
              <w:t xml:space="preserve"> recorded with </w:t>
            </w:r>
            <w:r w:rsidR="00EA0B70">
              <w:br/>
            </w:r>
            <w:r>
              <w:t xml:space="preserve">the </w:t>
            </w:r>
            <w:r w:rsidR="00EA0B70">
              <w:t>Gantt</w:t>
            </w:r>
            <w:r>
              <w:t xml:space="preserve"> chart were achieved </w:t>
            </w:r>
            <w:r w:rsidR="00EA0B70">
              <w:br/>
            </w:r>
            <w:r>
              <w:t xml:space="preserve">by the deadline. </w:t>
            </w:r>
          </w:p>
        </w:tc>
      </w:tr>
    </w:tbl>
    <w:p w14:paraId="49B688CC" w14:textId="34219F99" w:rsidR="00A8253C" w:rsidRDefault="00EA0B70">
      <w:pPr>
        <w:pStyle w:val="FootnoteText"/>
      </w:pPr>
      <w:r>
        <w:rPr>
          <w:rStyle w:val="SubtleEmphasis"/>
        </w:rPr>
        <w:t xml:space="preserve">Kayleigh Davies. </w:t>
      </w:r>
    </w:p>
    <w:p w14:paraId="2B62E3DE" w14:textId="77777777" w:rsidR="00A8253C" w:rsidRDefault="00A8253C" w:rsidP="00652E6D">
      <w:pPr>
        <w:pStyle w:val="Heading1"/>
      </w:pPr>
    </w:p>
    <w:p w14:paraId="3E9BDB9B" w14:textId="77777777" w:rsidR="00A8253C" w:rsidRDefault="00A8253C" w:rsidP="00652E6D">
      <w:pPr>
        <w:pStyle w:val="Heading1"/>
      </w:pPr>
    </w:p>
    <w:p w14:paraId="6F0E87AA" w14:textId="4EA2A7BE" w:rsidR="00A8253C" w:rsidRDefault="00A8253C" w:rsidP="00652E6D">
      <w:pPr>
        <w:pStyle w:val="Heading1"/>
      </w:pPr>
    </w:p>
    <w:p w14:paraId="510A014F" w14:textId="07E11303" w:rsidR="0071099A" w:rsidRDefault="0071099A" w:rsidP="0071099A"/>
    <w:p w14:paraId="60A30F5D" w14:textId="6A91423E" w:rsidR="0071099A" w:rsidRDefault="0071099A" w:rsidP="0071099A"/>
    <w:p w14:paraId="61A72E18" w14:textId="65A04C4C" w:rsidR="0071099A" w:rsidRDefault="0071099A" w:rsidP="0071099A"/>
    <w:p w14:paraId="519BE9EF" w14:textId="656A45FF" w:rsidR="0071099A" w:rsidRDefault="0071099A" w:rsidP="0071099A"/>
    <w:p w14:paraId="390C2F1D" w14:textId="23783F75" w:rsidR="0071099A" w:rsidRDefault="0071099A" w:rsidP="0071099A"/>
    <w:p w14:paraId="57272FC3" w14:textId="156037E4" w:rsidR="0071099A" w:rsidRDefault="0071099A" w:rsidP="0071099A"/>
    <w:p w14:paraId="274CD675" w14:textId="667749C0" w:rsidR="0071099A" w:rsidRDefault="0071099A" w:rsidP="0071099A"/>
    <w:p w14:paraId="095525DE" w14:textId="229A6455" w:rsidR="001912EE" w:rsidRDefault="001912EE" w:rsidP="0071099A"/>
    <w:p w14:paraId="1807CA94" w14:textId="7DF33DFE" w:rsidR="001912EE" w:rsidRDefault="001912EE" w:rsidP="0071099A"/>
    <w:p w14:paraId="779E3C3F" w14:textId="77777777" w:rsidR="001912EE" w:rsidRPr="0071099A" w:rsidRDefault="001912EE" w:rsidP="0071099A"/>
    <w:p w14:paraId="2CA4653C" w14:textId="7C449B80" w:rsidR="00641698" w:rsidRDefault="00641698" w:rsidP="00652E6D">
      <w:pPr>
        <w:pStyle w:val="Heading1"/>
      </w:pPr>
      <w:r>
        <w:t xml:space="preserve">References </w:t>
      </w:r>
    </w:p>
    <w:p w14:paraId="2B47B873" w14:textId="77777777" w:rsidR="00834043" w:rsidRPr="00834043" w:rsidRDefault="00834043" w:rsidP="00834043"/>
    <w:p w14:paraId="4288BCAD" w14:textId="068F23CA" w:rsidR="00834043" w:rsidRPr="00D913FA" w:rsidRDefault="00652E6D" w:rsidP="008A0D7C">
      <w:pPr>
        <w:rPr>
          <w:rFonts w:ascii="Calibri" w:hAnsi="Calibri" w:cs="Calibri"/>
          <w:b/>
          <w:color w:val="000000"/>
          <w:sz w:val="24"/>
        </w:rPr>
      </w:pPr>
      <w:r w:rsidRPr="00D913FA">
        <w:rPr>
          <w:rFonts w:ascii="Calibri" w:hAnsi="Calibri" w:cs="Calibri"/>
          <w:b/>
          <w:color w:val="000000"/>
          <w:sz w:val="24"/>
        </w:rPr>
        <w:t xml:space="preserve">Books: </w:t>
      </w:r>
    </w:p>
    <w:p w14:paraId="18E0B520" w14:textId="0CAC159C" w:rsidR="00652E6D" w:rsidRPr="00C15EA8" w:rsidRDefault="00652E6D" w:rsidP="008A0D7C">
      <w:pPr>
        <w:rPr>
          <w:rFonts w:ascii="Calibri" w:hAnsi="Calibri" w:cs="Calibri"/>
          <w:i/>
          <w:color w:val="000000"/>
        </w:rPr>
      </w:pPr>
      <w:r w:rsidRPr="00C15EA8">
        <w:rPr>
          <w:rFonts w:ascii="Calibri" w:hAnsi="Calibri" w:cs="Calibri"/>
          <w:i/>
          <w:color w:val="000000"/>
        </w:rPr>
        <w:t>Business research:4</w:t>
      </w:r>
      <w:r w:rsidRPr="00C15EA8">
        <w:rPr>
          <w:rFonts w:ascii="Calibri" w:hAnsi="Calibri" w:cs="Calibri"/>
          <w:i/>
          <w:color w:val="000000"/>
          <w:vertAlign w:val="superscript"/>
        </w:rPr>
        <w:t>th</w:t>
      </w:r>
      <w:r w:rsidRPr="00C15EA8">
        <w:rPr>
          <w:rFonts w:ascii="Calibri" w:hAnsi="Calibri" w:cs="Calibri"/>
          <w:i/>
          <w:color w:val="000000"/>
        </w:rPr>
        <w:t xml:space="preserve"> edition by Roger Hussey and Jill Collis 2014</w:t>
      </w:r>
      <w:r w:rsidR="00B45D28" w:rsidRPr="00C15EA8">
        <w:rPr>
          <w:rFonts w:ascii="Calibri" w:hAnsi="Calibri" w:cs="Calibri"/>
          <w:i/>
          <w:color w:val="000000"/>
        </w:rPr>
        <w:t xml:space="preserve"> (Hussey&amp;Collis,2014)</w:t>
      </w:r>
    </w:p>
    <w:p w14:paraId="4BAFE7D3" w14:textId="55A9C1A4" w:rsidR="00834043" w:rsidRPr="00D913FA" w:rsidRDefault="00B45D28" w:rsidP="008A0D7C">
      <w:pPr>
        <w:rPr>
          <w:rFonts w:ascii="Calibri" w:hAnsi="Calibri" w:cs="Calibri"/>
          <w:i/>
          <w:color w:val="000000"/>
        </w:rPr>
      </w:pPr>
      <w:r w:rsidRPr="00C15EA8">
        <w:rPr>
          <w:rFonts w:ascii="Calibri" w:hAnsi="Calibri" w:cs="Calibri"/>
          <w:i/>
          <w:color w:val="000000"/>
        </w:rPr>
        <w:t>The origin of continents and oceans by Alfred Wegner 2011. (Wegener,2011)</w:t>
      </w:r>
    </w:p>
    <w:p w14:paraId="389C007D" w14:textId="4D79BE13" w:rsidR="00834043" w:rsidRPr="00D913FA" w:rsidRDefault="00652E6D" w:rsidP="00D913FA">
      <w:pPr>
        <w:rPr>
          <w:b/>
          <w:sz w:val="24"/>
        </w:rPr>
      </w:pPr>
      <w:r w:rsidRPr="00D913FA">
        <w:rPr>
          <w:b/>
          <w:sz w:val="24"/>
        </w:rPr>
        <w:lastRenderedPageBreak/>
        <w:t>Websites:</w:t>
      </w:r>
    </w:p>
    <w:p w14:paraId="0B909E74" w14:textId="5BD15527" w:rsidR="00811AB0" w:rsidRPr="00D913FA" w:rsidRDefault="00C15EA8" w:rsidP="008A0D7C">
      <w:pPr>
        <w:rPr>
          <w:rFonts w:ascii="Calibri" w:hAnsi="Calibri" w:cs="Calibri"/>
          <w:i/>
          <w:color w:val="000000"/>
        </w:rPr>
      </w:pPr>
      <w:r w:rsidRPr="00D913FA">
        <w:rPr>
          <w:rFonts w:ascii="Calibri" w:hAnsi="Calibri" w:cs="Calibri"/>
          <w:i/>
          <w:color w:val="000000"/>
        </w:rPr>
        <w:t xml:space="preserve">(Heffernan-marks, 2017) </w:t>
      </w:r>
      <w:r w:rsidR="007B12BB" w:rsidRPr="00D913FA">
        <w:rPr>
          <w:rFonts w:ascii="Calibri" w:hAnsi="Calibri" w:cs="Calibri"/>
          <w:i/>
          <w:color w:val="000000"/>
          <w:u w:val="single"/>
        </w:rPr>
        <w:t>https://cosmosmagazine.com/geoscience/why-do-volcanoes-erupt</w:t>
      </w:r>
    </w:p>
    <w:p w14:paraId="06DFFA69" w14:textId="59964B36" w:rsidR="00C15EA8" w:rsidRPr="00D913FA" w:rsidRDefault="00C15EA8" w:rsidP="00C15EA8">
      <w:pPr>
        <w:rPr>
          <w:rFonts w:ascii="Calibri" w:hAnsi="Calibri" w:cs="Calibri"/>
          <w:i/>
          <w:color w:val="000000"/>
          <w:u w:val="single"/>
        </w:rPr>
      </w:pPr>
      <w:r w:rsidRPr="00D913FA">
        <w:rPr>
          <w:i/>
        </w:rPr>
        <w:t xml:space="preserve">(volcanos.org, 2012) </w:t>
      </w:r>
      <w:hyperlink r:id="rId14" w:history="1">
        <w:r w:rsidRPr="00D913FA">
          <w:rPr>
            <w:rStyle w:val="Hyperlink"/>
            <w:rFonts w:ascii="Calibri" w:hAnsi="Calibri" w:cs="Calibri"/>
            <w:i/>
          </w:rPr>
          <w:t>https://www.volcanoes.org.uk/</w:t>
        </w:r>
      </w:hyperlink>
    </w:p>
    <w:p w14:paraId="1AEDE0AA" w14:textId="32D09780" w:rsidR="00C15EA8" w:rsidRPr="00D913FA" w:rsidRDefault="00C15EA8" w:rsidP="00C15EA8">
      <w:pPr>
        <w:rPr>
          <w:rFonts w:ascii="Calibri" w:hAnsi="Calibri" w:cs="Calibri"/>
          <w:i/>
          <w:color w:val="000000"/>
          <w:u w:val="single"/>
        </w:rPr>
      </w:pPr>
      <w:r w:rsidRPr="00D913FA">
        <w:rPr>
          <w:i/>
        </w:rPr>
        <w:t>(</w:t>
      </w:r>
      <w:proofErr w:type="spellStart"/>
      <w:r w:rsidRPr="00D913FA">
        <w:rPr>
          <w:i/>
        </w:rPr>
        <w:t>Gabbat</w:t>
      </w:r>
      <w:proofErr w:type="spellEnd"/>
      <w:r w:rsidRPr="00D913FA">
        <w:rPr>
          <w:i/>
        </w:rPr>
        <w:t>, 2012)</w:t>
      </w:r>
      <w:r w:rsidRPr="00D913FA">
        <w:rPr>
          <w:rFonts w:ascii="Calibri" w:hAnsi="Calibri" w:cs="Calibri"/>
          <w:i/>
        </w:rPr>
        <w:t xml:space="preserve"> </w:t>
      </w:r>
      <w:hyperlink r:id="rId15" w:history="1">
        <w:r w:rsidRPr="00D913FA">
          <w:rPr>
            <w:rStyle w:val="Hyperlink"/>
            <w:rFonts w:ascii="Calibri" w:hAnsi="Calibri" w:cs="Calibri"/>
            <w:i/>
          </w:rPr>
          <w:t>https://www.theguardian.com/world/2010/apr/27/iceland-volcano-cost-business-europe</w:t>
        </w:r>
      </w:hyperlink>
      <w:r w:rsidRPr="00D913FA">
        <w:rPr>
          <w:rStyle w:val="Hyperlink"/>
          <w:rFonts w:ascii="Calibri" w:hAnsi="Calibri" w:cs="Calibri"/>
          <w:i/>
        </w:rPr>
        <w:t xml:space="preserve"> </w:t>
      </w:r>
    </w:p>
    <w:p w14:paraId="5D50866B" w14:textId="754192F4" w:rsidR="00C15EA8" w:rsidRPr="00D913FA" w:rsidRDefault="00C15EA8" w:rsidP="00C15EA8">
      <w:pPr>
        <w:rPr>
          <w:rFonts w:ascii="Calibri" w:hAnsi="Calibri" w:cs="Calibri"/>
          <w:i/>
          <w:color w:val="000000"/>
          <w:u w:val="single"/>
        </w:rPr>
      </w:pPr>
      <w:r w:rsidRPr="00D913FA">
        <w:rPr>
          <w:i/>
        </w:rPr>
        <w:t>(Gov.uk, 2018)</w:t>
      </w:r>
      <w:r w:rsidRPr="00D913FA">
        <w:rPr>
          <w:rFonts w:ascii="Calibri" w:hAnsi="Calibri" w:cs="Calibri"/>
          <w:i/>
          <w:color w:val="000000"/>
          <w:u w:val="single"/>
        </w:rPr>
        <w:t xml:space="preserve"> </w:t>
      </w:r>
      <w:r w:rsidRPr="00D913FA">
        <w:rPr>
          <w:rFonts w:ascii="Calibri" w:hAnsi="Calibri" w:cs="Calibri"/>
          <w:i/>
          <w:color w:val="000000"/>
          <w:u w:val="single"/>
        </w:rPr>
        <w:t>https://www.gov.uk/foreign-travel-advice/iceland/natural-disasters</w:t>
      </w:r>
    </w:p>
    <w:p w14:paraId="3E24E530" w14:textId="4B8D9231" w:rsidR="00C15EA8" w:rsidRPr="00D913FA" w:rsidRDefault="00C15EA8" w:rsidP="00C15EA8">
      <w:pPr>
        <w:rPr>
          <w:i/>
        </w:rPr>
      </w:pPr>
      <w:r w:rsidRPr="00D913FA">
        <w:rPr>
          <w:i/>
        </w:rPr>
        <w:t xml:space="preserve">(Kane,2012) </w:t>
      </w:r>
      <w:hyperlink r:id="rId16" w:history="1">
        <w:r w:rsidRPr="00D913FA">
          <w:rPr>
            <w:rStyle w:val="Hyperlink"/>
            <w:rFonts w:ascii="Calibri" w:hAnsi="Calibri" w:cs="Calibri"/>
            <w:i/>
          </w:rPr>
          <w:t>https://www.youtube.com/watch?v=8y2vNFhcaws</w:t>
        </w:r>
      </w:hyperlink>
      <w:r w:rsidRPr="00D913FA">
        <w:rPr>
          <w:rFonts w:ascii="Calibri" w:hAnsi="Calibri" w:cs="Calibri"/>
          <w:i/>
          <w:color w:val="000000"/>
          <w:u w:val="single"/>
        </w:rPr>
        <w:t xml:space="preserve"> </w:t>
      </w:r>
    </w:p>
    <w:p w14:paraId="2DE156E1" w14:textId="1AEB74B0" w:rsidR="00C15EA8" w:rsidRPr="00D913FA" w:rsidRDefault="00C15EA8" w:rsidP="008A0D7C">
      <w:pPr>
        <w:rPr>
          <w:rFonts w:ascii="Calibri" w:hAnsi="Calibri" w:cs="Calibri"/>
          <w:i/>
          <w:color w:val="000000"/>
        </w:rPr>
      </w:pPr>
      <w:r w:rsidRPr="00D913FA">
        <w:rPr>
          <w:i/>
        </w:rPr>
        <w:t>(</w:t>
      </w:r>
      <w:proofErr w:type="spellStart"/>
      <w:r w:rsidRPr="00D913FA">
        <w:rPr>
          <w:i/>
        </w:rPr>
        <w:t>visiticeland</w:t>
      </w:r>
      <w:proofErr w:type="spellEnd"/>
      <w:r w:rsidRPr="00D913FA">
        <w:rPr>
          <w:i/>
        </w:rPr>
        <w:t xml:space="preserve">, 2018) </w:t>
      </w:r>
      <w:hyperlink r:id="rId17" w:history="1">
        <w:r w:rsidRPr="00D913FA">
          <w:rPr>
            <w:rStyle w:val="Hyperlink"/>
            <w:rFonts w:ascii="Calibri" w:hAnsi="Calibri" w:cs="Calibri"/>
            <w:i/>
          </w:rPr>
          <w:t>https://www.inspiredbyiceland.com/about-iceland/</w:t>
        </w:r>
      </w:hyperlink>
    </w:p>
    <w:p w14:paraId="4872413C" w14:textId="6DF438AE" w:rsidR="00C15EA8" w:rsidRPr="00D913FA" w:rsidRDefault="00C15EA8" w:rsidP="008A0D7C">
      <w:pPr>
        <w:rPr>
          <w:rFonts w:ascii="Calibri" w:hAnsi="Calibri" w:cs="Calibri"/>
          <w:i/>
          <w:color w:val="000000"/>
        </w:rPr>
      </w:pPr>
      <w:r w:rsidRPr="00D913FA">
        <w:rPr>
          <w:i/>
        </w:rPr>
        <w:t xml:space="preserve">(weekly, 2012) </w:t>
      </w:r>
      <w:hyperlink r:id="rId18" w:history="1">
        <w:r w:rsidRPr="00D913FA">
          <w:rPr>
            <w:rStyle w:val="Hyperlink"/>
            <w:rFonts w:ascii="Calibri" w:hAnsi="Calibri" w:cs="Calibri"/>
            <w:i/>
          </w:rPr>
          <w:t>http://www.travelweekly.com/Europe-Travel/Iceland-Crisis-as-opportunity?a=europe</w:t>
        </w:r>
      </w:hyperlink>
    </w:p>
    <w:p w14:paraId="5E6CEA1C" w14:textId="1BAD278C" w:rsidR="00C15EA8" w:rsidRPr="00D913FA" w:rsidRDefault="00C15EA8" w:rsidP="008A0D7C">
      <w:pPr>
        <w:rPr>
          <w:i/>
        </w:rPr>
      </w:pPr>
      <w:r w:rsidRPr="00D913FA">
        <w:rPr>
          <w:i/>
        </w:rPr>
        <w:t>(</w:t>
      </w:r>
      <w:proofErr w:type="spellStart"/>
      <w:r w:rsidRPr="00D913FA">
        <w:rPr>
          <w:i/>
        </w:rPr>
        <w:t>travelweekly</w:t>
      </w:r>
      <w:proofErr w:type="spellEnd"/>
      <w:r w:rsidRPr="00D913FA">
        <w:rPr>
          <w:i/>
        </w:rPr>
        <w:t xml:space="preserve">, 2010) </w:t>
      </w:r>
      <w:hyperlink r:id="rId19" w:history="1">
        <w:r w:rsidRPr="00D913FA">
          <w:rPr>
            <w:rStyle w:val="Hyperlink"/>
            <w:rFonts w:ascii="Calibri" w:hAnsi="Calibri" w:cs="Calibri"/>
            <w:i/>
          </w:rPr>
          <w:t>http://www.travelweekly.com/Cruise-Travel/Impact-of-ash-crisis-felt-in-all-sectors-of-travel-and-tourism</w:t>
        </w:r>
      </w:hyperlink>
    </w:p>
    <w:p w14:paraId="5CD990BA" w14:textId="52232E0C" w:rsidR="00C15EA8" w:rsidRPr="00D913FA" w:rsidRDefault="00C15EA8" w:rsidP="008A0D7C">
      <w:pPr>
        <w:rPr>
          <w:i/>
        </w:rPr>
      </w:pPr>
      <w:r w:rsidRPr="00D913FA">
        <w:rPr>
          <w:i/>
        </w:rPr>
        <w:t xml:space="preserve">(UNWTO annual report, 2012) </w:t>
      </w:r>
      <w:hyperlink r:id="rId20" w:history="1">
        <w:r w:rsidRPr="00D913FA">
          <w:rPr>
            <w:rStyle w:val="Hyperlink"/>
            <w:rFonts w:ascii="Calibri" w:hAnsi="Calibri" w:cs="Calibri"/>
            <w:i/>
          </w:rPr>
          <w:t>http://cf.cdn.unwto.org/sites/all/files/pdf/annual_report_2011.pdf</w:t>
        </w:r>
      </w:hyperlink>
    </w:p>
    <w:p w14:paraId="2A390DA1" w14:textId="77777777" w:rsidR="00D913FA" w:rsidRPr="00D913FA" w:rsidRDefault="00D913FA" w:rsidP="00D913FA">
      <w:pPr>
        <w:rPr>
          <w:i/>
        </w:rPr>
      </w:pPr>
      <w:r w:rsidRPr="00D913FA">
        <w:rPr>
          <w:i/>
        </w:rPr>
        <w:t>(</w:t>
      </w:r>
      <w:proofErr w:type="spellStart"/>
      <w:r w:rsidRPr="00D913FA">
        <w:rPr>
          <w:i/>
        </w:rPr>
        <w:t>Nationalgeographic</w:t>
      </w:r>
      <w:proofErr w:type="spellEnd"/>
      <w:r w:rsidRPr="00D913FA">
        <w:rPr>
          <w:i/>
        </w:rPr>
        <w:t xml:space="preserve">, 2015) </w:t>
      </w:r>
      <w:hyperlink r:id="rId21" w:history="1">
        <w:r w:rsidRPr="00D913FA">
          <w:rPr>
            <w:rStyle w:val="Hyperlink"/>
            <w:rFonts w:ascii="Calibri" w:hAnsi="Calibri" w:cs="Calibri"/>
            <w:i/>
          </w:rPr>
          <w:t>https://www.nationalgeographic.com/archaeology-and-history/archaeology/pompeii/</w:t>
        </w:r>
      </w:hyperlink>
    </w:p>
    <w:p w14:paraId="37E24573" w14:textId="0660F9D0" w:rsidR="006E5098" w:rsidRDefault="00D913FA" w:rsidP="00D913FA">
      <w:pPr>
        <w:rPr>
          <w:rFonts w:ascii="Calibri" w:hAnsi="Calibri" w:cs="Calibri"/>
          <w:i/>
          <w:color w:val="000000"/>
        </w:rPr>
      </w:pPr>
      <w:proofErr w:type="spellStart"/>
      <w:r w:rsidRPr="00D913FA">
        <w:rPr>
          <w:rFonts w:ascii="Calibri" w:hAnsi="Calibri" w:cs="Calibri"/>
          <w:i/>
          <w:color w:val="000000"/>
        </w:rPr>
        <w:t>Googleforms</w:t>
      </w:r>
      <w:proofErr w:type="spellEnd"/>
      <w:r w:rsidRPr="00D913FA">
        <w:rPr>
          <w:rFonts w:ascii="Calibri" w:hAnsi="Calibri" w:cs="Calibri"/>
          <w:i/>
          <w:color w:val="000000"/>
        </w:rPr>
        <w:t xml:space="preserve">, 2018) </w:t>
      </w:r>
      <w:hyperlink r:id="rId22" w:history="1">
        <w:r w:rsidR="006E5098" w:rsidRPr="007D7AA0">
          <w:rPr>
            <w:rStyle w:val="Hyperlink"/>
            <w:rFonts w:ascii="Calibri" w:hAnsi="Calibri" w:cs="Calibri"/>
            <w:i/>
          </w:rPr>
          <w:t>https://docs.google.com/forms/d/e/1FAIpQLSd6FVCCm1qv3AIblp0l90gf2gaL4l0gDaiIkyZaNBZo3jHdXw/viewform?usp=sf_link</w:t>
        </w:r>
      </w:hyperlink>
    </w:p>
    <w:p w14:paraId="3DB6DBCF" w14:textId="77777777" w:rsidR="006E5098" w:rsidRPr="00D913FA" w:rsidRDefault="006E5098" w:rsidP="00D913FA">
      <w:pPr>
        <w:rPr>
          <w:rFonts w:ascii="Calibri" w:hAnsi="Calibri" w:cs="Calibri"/>
          <w:i/>
          <w:color w:val="000000"/>
        </w:rPr>
      </w:pPr>
    </w:p>
    <w:p w14:paraId="69CC0F8F" w14:textId="77777777" w:rsidR="00D27E0E" w:rsidRDefault="00D27E0E" w:rsidP="00811AB0">
      <w:pPr>
        <w:tabs>
          <w:tab w:val="left" w:pos="2292"/>
        </w:tabs>
        <w:rPr>
          <w:rFonts w:ascii="Calibri" w:hAnsi="Calibri" w:cs="Calibri"/>
          <w:color w:val="000000"/>
          <w:u w:val="single"/>
        </w:rPr>
      </w:pPr>
    </w:p>
    <w:p w14:paraId="2C8F3B84" w14:textId="77777777" w:rsidR="00850FD7" w:rsidRDefault="00850FD7" w:rsidP="00811AB0">
      <w:pPr>
        <w:tabs>
          <w:tab w:val="left" w:pos="2292"/>
        </w:tabs>
        <w:rPr>
          <w:rFonts w:ascii="Calibri" w:hAnsi="Calibri" w:cs="Calibri"/>
          <w:color w:val="000000"/>
          <w:u w:val="single"/>
        </w:rPr>
      </w:pPr>
    </w:p>
    <w:p w14:paraId="7693D084" w14:textId="761AE8BD" w:rsidR="00652E6D" w:rsidRDefault="00652E6D" w:rsidP="00811AB0">
      <w:pPr>
        <w:tabs>
          <w:tab w:val="left" w:pos="2292"/>
        </w:tabs>
        <w:rPr>
          <w:rFonts w:ascii="Calibri" w:hAnsi="Calibri" w:cs="Calibri"/>
          <w:color w:val="000000"/>
          <w:u w:val="single"/>
        </w:rPr>
      </w:pPr>
    </w:p>
    <w:p w14:paraId="015F96F8" w14:textId="4B2F68C2" w:rsidR="00277684" w:rsidRDefault="00277684" w:rsidP="00811AB0">
      <w:pPr>
        <w:tabs>
          <w:tab w:val="left" w:pos="2292"/>
        </w:tabs>
        <w:rPr>
          <w:rFonts w:ascii="Calibri" w:hAnsi="Calibri" w:cs="Calibri"/>
          <w:color w:val="000000"/>
          <w:u w:val="single"/>
        </w:rPr>
      </w:pPr>
    </w:p>
    <w:p w14:paraId="76F54757" w14:textId="32683316" w:rsidR="00811AB0" w:rsidRDefault="00811AB0" w:rsidP="008A0D7C">
      <w:pPr>
        <w:rPr>
          <w:rFonts w:ascii="Calibri" w:hAnsi="Calibri" w:cs="Calibri"/>
          <w:color w:val="000000"/>
        </w:rPr>
      </w:pPr>
    </w:p>
    <w:p w14:paraId="515DBACD" w14:textId="77777777" w:rsidR="002D1A1B" w:rsidRDefault="002D1A1B" w:rsidP="008A0D7C">
      <w:pPr>
        <w:rPr>
          <w:rFonts w:ascii="Calibri" w:hAnsi="Calibri" w:cs="Calibri"/>
          <w:color w:val="000000"/>
        </w:rPr>
      </w:pPr>
    </w:p>
    <w:p w14:paraId="5302686C" w14:textId="77777777" w:rsidR="00EF7AF2" w:rsidRPr="00817E17" w:rsidRDefault="00EF7AF2" w:rsidP="008A0D7C">
      <w:pPr>
        <w:rPr>
          <w:rFonts w:ascii="Calibri" w:hAnsi="Calibri" w:cs="Calibri"/>
          <w:color w:val="000000"/>
        </w:rPr>
      </w:pPr>
    </w:p>
    <w:sectPr w:rsidR="00EF7AF2" w:rsidRPr="00817E17" w:rsidSect="0039059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4422"/>
    <w:multiLevelType w:val="hybridMultilevel"/>
    <w:tmpl w:val="047A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95BAE"/>
    <w:multiLevelType w:val="hybridMultilevel"/>
    <w:tmpl w:val="B1C8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E32B3"/>
    <w:multiLevelType w:val="hybridMultilevel"/>
    <w:tmpl w:val="299EE4F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1904F7"/>
    <w:multiLevelType w:val="hybridMultilevel"/>
    <w:tmpl w:val="2C843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C16"/>
    <w:rsid w:val="00065637"/>
    <w:rsid w:val="00152B22"/>
    <w:rsid w:val="00176165"/>
    <w:rsid w:val="001912EE"/>
    <w:rsid w:val="00222526"/>
    <w:rsid w:val="00227087"/>
    <w:rsid w:val="00237704"/>
    <w:rsid w:val="00250527"/>
    <w:rsid w:val="00264D11"/>
    <w:rsid w:val="00277684"/>
    <w:rsid w:val="002B5F67"/>
    <w:rsid w:val="002C20B6"/>
    <w:rsid w:val="002D1A1B"/>
    <w:rsid w:val="002D74D2"/>
    <w:rsid w:val="00340702"/>
    <w:rsid w:val="00390597"/>
    <w:rsid w:val="003A229C"/>
    <w:rsid w:val="003A3594"/>
    <w:rsid w:val="003A649E"/>
    <w:rsid w:val="003C645A"/>
    <w:rsid w:val="003C6B83"/>
    <w:rsid w:val="00402D85"/>
    <w:rsid w:val="00410F02"/>
    <w:rsid w:val="00414A0F"/>
    <w:rsid w:val="00414E3F"/>
    <w:rsid w:val="00463030"/>
    <w:rsid w:val="004A172E"/>
    <w:rsid w:val="004D51A8"/>
    <w:rsid w:val="00507AD9"/>
    <w:rsid w:val="005159FB"/>
    <w:rsid w:val="00540FF7"/>
    <w:rsid w:val="005979A4"/>
    <w:rsid w:val="005A7687"/>
    <w:rsid w:val="005C447A"/>
    <w:rsid w:val="005F0FA1"/>
    <w:rsid w:val="00641698"/>
    <w:rsid w:val="00652E6D"/>
    <w:rsid w:val="006870B9"/>
    <w:rsid w:val="006E5098"/>
    <w:rsid w:val="0071099A"/>
    <w:rsid w:val="00754326"/>
    <w:rsid w:val="007947CD"/>
    <w:rsid w:val="0079686B"/>
    <w:rsid w:val="007B12BB"/>
    <w:rsid w:val="007B1F2C"/>
    <w:rsid w:val="00810FC1"/>
    <w:rsid w:val="00811AB0"/>
    <w:rsid w:val="00817E17"/>
    <w:rsid w:val="00834043"/>
    <w:rsid w:val="00850FD7"/>
    <w:rsid w:val="00876E35"/>
    <w:rsid w:val="008A0D7C"/>
    <w:rsid w:val="008B4353"/>
    <w:rsid w:val="008D6BA9"/>
    <w:rsid w:val="008E5C77"/>
    <w:rsid w:val="00903A18"/>
    <w:rsid w:val="009C01E1"/>
    <w:rsid w:val="009C0218"/>
    <w:rsid w:val="009D4758"/>
    <w:rsid w:val="009E636C"/>
    <w:rsid w:val="009F6210"/>
    <w:rsid w:val="00A16020"/>
    <w:rsid w:val="00A41C16"/>
    <w:rsid w:val="00A7222D"/>
    <w:rsid w:val="00A8253C"/>
    <w:rsid w:val="00AF7B86"/>
    <w:rsid w:val="00B45D28"/>
    <w:rsid w:val="00B51117"/>
    <w:rsid w:val="00BA0445"/>
    <w:rsid w:val="00BC7F7B"/>
    <w:rsid w:val="00C15EA8"/>
    <w:rsid w:val="00C21FF5"/>
    <w:rsid w:val="00C24185"/>
    <w:rsid w:val="00C533F2"/>
    <w:rsid w:val="00C554A8"/>
    <w:rsid w:val="00C5700D"/>
    <w:rsid w:val="00C779AD"/>
    <w:rsid w:val="00C97E3D"/>
    <w:rsid w:val="00CB115B"/>
    <w:rsid w:val="00CB3DD6"/>
    <w:rsid w:val="00CC1B57"/>
    <w:rsid w:val="00CD3E0B"/>
    <w:rsid w:val="00D27E0E"/>
    <w:rsid w:val="00D913FA"/>
    <w:rsid w:val="00D933C0"/>
    <w:rsid w:val="00DC7893"/>
    <w:rsid w:val="00E06C55"/>
    <w:rsid w:val="00E5113E"/>
    <w:rsid w:val="00E6044B"/>
    <w:rsid w:val="00EA0B70"/>
    <w:rsid w:val="00EF7AF2"/>
    <w:rsid w:val="00F076DB"/>
    <w:rsid w:val="00F956F8"/>
    <w:rsid w:val="00FE7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032E"/>
  <w15:chartTrackingRefBased/>
  <w15:docId w15:val="{D08C2E5F-A461-4D14-A6F2-11F23DB86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B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41C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1C16"/>
  </w:style>
  <w:style w:type="character" w:customStyle="1" w:styleId="eop">
    <w:name w:val="eop"/>
    <w:basedOn w:val="DefaultParagraphFont"/>
    <w:rsid w:val="00A41C16"/>
  </w:style>
  <w:style w:type="paragraph" w:styleId="Title">
    <w:name w:val="Title"/>
    <w:basedOn w:val="Normal"/>
    <w:next w:val="Normal"/>
    <w:link w:val="TitleChar"/>
    <w:uiPriority w:val="10"/>
    <w:qFormat/>
    <w:rsid w:val="008A0D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D7C"/>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A0D7C"/>
    <w:pPr>
      <w:spacing w:after="0" w:line="240" w:lineRule="auto"/>
    </w:pPr>
  </w:style>
  <w:style w:type="character" w:customStyle="1" w:styleId="spellingerror">
    <w:name w:val="spellingerror"/>
    <w:basedOn w:val="DefaultParagraphFont"/>
    <w:rsid w:val="008A0D7C"/>
  </w:style>
  <w:style w:type="paragraph" w:styleId="ListParagraph">
    <w:name w:val="List Paragraph"/>
    <w:basedOn w:val="Normal"/>
    <w:uiPriority w:val="34"/>
    <w:qFormat/>
    <w:rsid w:val="008A0D7C"/>
    <w:pPr>
      <w:ind w:left="720"/>
      <w:contextualSpacing/>
    </w:pPr>
  </w:style>
  <w:style w:type="character" w:styleId="Hyperlink">
    <w:name w:val="Hyperlink"/>
    <w:basedOn w:val="DefaultParagraphFont"/>
    <w:uiPriority w:val="99"/>
    <w:unhideWhenUsed/>
    <w:rsid w:val="003A3594"/>
    <w:rPr>
      <w:color w:val="0563C1" w:themeColor="hyperlink"/>
      <w:u w:val="single"/>
    </w:rPr>
  </w:style>
  <w:style w:type="character" w:styleId="UnresolvedMention">
    <w:name w:val="Unresolved Mention"/>
    <w:basedOn w:val="DefaultParagraphFont"/>
    <w:uiPriority w:val="99"/>
    <w:semiHidden/>
    <w:unhideWhenUsed/>
    <w:rsid w:val="003A3594"/>
    <w:rPr>
      <w:color w:val="808080"/>
      <w:shd w:val="clear" w:color="auto" w:fill="E6E6E6"/>
    </w:rPr>
  </w:style>
  <w:style w:type="character" w:styleId="Strong">
    <w:name w:val="Strong"/>
    <w:basedOn w:val="DefaultParagraphFont"/>
    <w:uiPriority w:val="22"/>
    <w:qFormat/>
    <w:rsid w:val="00811AB0"/>
    <w:rPr>
      <w:b/>
      <w:bCs/>
    </w:rPr>
  </w:style>
  <w:style w:type="character" w:styleId="Emphasis">
    <w:name w:val="Emphasis"/>
    <w:basedOn w:val="DefaultParagraphFont"/>
    <w:uiPriority w:val="20"/>
    <w:qFormat/>
    <w:rsid w:val="00811AB0"/>
    <w:rPr>
      <w:i/>
      <w:iCs/>
    </w:rPr>
  </w:style>
  <w:style w:type="character" w:styleId="SubtleEmphasis">
    <w:name w:val="Subtle Emphasis"/>
    <w:basedOn w:val="DefaultParagraphFont"/>
    <w:uiPriority w:val="19"/>
    <w:qFormat/>
    <w:rsid w:val="00811AB0"/>
    <w:rPr>
      <w:i/>
      <w:iCs/>
      <w:color w:val="404040" w:themeColor="text1" w:themeTint="BF"/>
    </w:rPr>
  </w:style>
  <w:style w:type="character" w:customStyle="1" w:styleId="Heading1Char">
    <w:name w:val="Heading 1 Char"/>
    <w:basedOn w:val="DefaultParagraphFont"/>
    <w:link w:val="Heading1"/>
    <w:uiPriority w:val="9"/>
    <w:rsid w:val="00152B22"/>
    <w:rPr>
      <w:rFonts w:asciiTheme="majorHAnsi" w:eastAsiaTheme="majorEastAsia" w:hAnsiTheme="majorHAnsi" w:cstheme="majorBidi"/>
      <w:color w:val="2F5496" w:themeColor="accent1" w:themeShade="BF"/>
      <w:sz w:val="32"/>
      <w:szCs w:val="32"/>
    </w:rPr>
  </w:style>
  <w:style w:type="character" w:customStyle="1" w:styleId="NoSpacingChar">
    <w:name w:val="No Spacing Char"/>
    <w:basedOn w:val="DefaultParagraphFont"/>
    <w:link w:val="NoSpacing"/>
    <w:uiPriority w:val="1"/>
    <w:rsid w:val="00390597"/>
  </w:style>
  <w:style w:type="table" w:styleId="TableGrid">
    <w:name w:val="Table Grid"/>
    <w:basedOn w:val="TableNormal"/>
    <w:uiPriority w:val="39"/>
    <w:rsid w:val="00C97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A8253C"/>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A8253C"/>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A8253C"/>
    <w:rPr>
      <w:rFonts w:eastAsiaTheme="minorEastAsia" w:cs="Times New Roman"/>
      <w:sz w:val="20"/>
      <w:szCs w:val="20"/>
      <w:lang w:val="en-US"/>
    </w:rPr>
  </w:style>
  <w:style w:type="table" w:styleId="MediumShading2-Accent5">
    <w:name w:val="Medium Shading 2 Accent 5"/>
    <w:basedOn w:val="TableNormal"/>
    <w:uiPriority w:val="64"/>
    <w:rsid w:val="00A8253C"/>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49787">
      <w:bodyDiv w:val="1"/>
      <w:marLeft w:val="0"/>
      <w:marRight w:val="0"/>
      <w:marTop w:val="0"/>
      <w:marBottom w:val="0"/>
      <w:divBdr>
        <w:top w:val="none" w:sz="0" w:space="0" w:color="auto"/>
        <w:left w:val="none" w:sz="0" w:space="0" w:color="auto"/>
        <w:bottom w:val="none" w:sz="0" w:space="0" w:color="auto"/>
        <w:right w:val="none" w:sz="0" w:space="0" w:color="auto"/>
      </w:divBdr>
    </w:div>
    <w:div w:id="286202362">
      <w:bodyDiv w:val="1"/>
      <w:marLeft w:val="0"/>
      <w:marRight w:val="0"/>
      <w:marTop w:val="0"/>
      <w:marBottom w:val="0"/>
      <w:divBdr>
        <w:top w:val="none" w:sz="0" w:space="0" w:color="auto"/>
        <w:left w:val="none" w:sz="0" w:space="0" w:color="auto"/>
        <w:bottom w:val="none" w:sz="0" w:space="0" w:color="auto"/>
        <w:right w:val="none" w:sz="0" w:space="0" w:color="auto"/>
      </w:divBdr>
    </w:div>
    <w:div w:id="365716420">
      <w:bodyDiv w:val="1"/>
      <w:marLeft w:val="0"/>
      <w:marRight w:val="0"/>
      <w:marTop w:val="0"/>
      <w:marBottom w:val="0"/>
      <w:divBdr>
        <w:top w:val="none" w:sz="0" w:space="0" w:color="auto"/>
        <w:left w:val="none" w:sz="0" w:space="0" w:color="auto"/>
        <w:bottom w:val="none" w:sz="0" w:space="0" w:color="auto"/>
        <w:right w:val="none" w:sz="0" w:space="0" w:color="auto"/>
      </w:divBdr>
    </w:div>
    <w:div w:id="368340611">
      <w:bodyDiv w:val="1"/>
      <w:marLeft w:val="0"/>
      <w:marRight w:val="0"/>
      <w:marTop w:val="0"/>
      <w:marBottom w:val="0"/>
      <w:divBdr>
        <w:top w:val="none" w:sz="0" w:space="0" w:color="auto"/>
        <w:left w:val="none" w:sz="0" w:space="0" w:color="auto"/>
        <w:bottom w:val="none" w:sz="0" w:space="0" w:color="auto"/>
        <w:right w:val="none" w:sz="0" w:space="0" w:color="auto"/>
      </w:divBdr>
    </w:div>
    <w:div w:id="568423552">
      <w:bodyDiv w:val="1"/>
      <w:marLeft w:val="0"/>
      <w:marRight w:val="0"/>
      <w:marTop w:val="0"/>
      <w:marBottom w:val="0"/>
      <w:divBdr>
        <w:top w:val="none" w:sz="0" w:space="0" w:color="auto"/>
        <w:left w:val="none" w:sz="0" w:space="0" w:color="auto"/>
        <w:bottom w:val="none" w:sz="0" w:space="0" w:color="auto"/>
        <w:right w:val="none" w:sz="0" w:space="0" w:color="auto"/>
      </w:divBdr>
    </w:div>
    <w:div w:id="600530978">
      <w:bodyDiv w:val="1"/>
      <w:marLeft w:val="0"/>
      <w:marRight w:val="0"/>
      <w:marTop w:val="0"/>
      <w:marBottom w:val="0"/>
      <w:divBdr>
        <w:top w:val="none" w:sz="0" w:space="0" w:color="auto"/>
        <w:left w:val="none" w:sz="0" w:space="0" w:color="auto"/>
        <w:bottom w:val="none" w:sz="0" w:space="0" w:color="auto"/>
        <w:right w:val="none" w:sz="0" w:space="0" w:color="auto"/>
      </w:divBdr>
    </w:div>
    <w:div w:id="706688219">
      <w:bodyDiv w:val="1"/>
      <w:marLeft w:val="0"/>
      <w:marRight w:val="0"/>
      <w:marTop w:val="0"/>
      <w:marBottom w:val="0"/>
      <w:divBdr>
        <w:top w:val="none" w:sz="0" w:space="0" w:color="auto"/>
        <w:left w:val="none" w:sz="0" w:space="0" w:color="auto"/>
        <w:bottom w:val="none" w:sz="0" w:space="0" w:color="auto"/>
        <w:right w:val="none" w:sz="0" w:space="0" w:color="auto"/>
      </w:divBdr>
    </w:div>
    <w:div w:id="797991765">
      <w:bodyDiv w:val="1"/>
      <w:marLeft w:val="0"/>
      <w:marRight w:val="0"/>
      <w:marTop w:val="0"/>
      <w:marBottom w:val="0"/>
      <w:divBdr>
        <w:top w:val="none" w:sz="0" w:space="0" w:color="auto"/>
        <w:left w:val="none" w:sz="0" w:space="0" w:color="auto"/>
        <w:bottom w:val="none" w:sz="0" w:space="0" w:color="auto"/>
        <w:right w:val="none" w:sz="0" w:space="0" w:color="auto"/>
      </w:divBdr>
    </w:div>
    <w:div w:id="996567148">
      <w:bodyDiv w:val="1"/>
      <w:marLeft w:val="0"/>
      <w:marRight w:val="0"/>
      <w:marTop w:val="0"/>
      <w:marBottom w:val="0"/>
      <w:divBdr>
        <w:top w:val="none" w:sz="0" w:space="0" w:color="auto"/>
        <w:left w:val="none" w:sz="0" w:space="0" w:color="auto"/>
        <w:bottom w:val="none" w:sz="0" w:space="0" w:color="auto"/>
        <w:right w:val="none" w:sz="0" w:space="0" w:color="auto"/>
      </w:divBdr>
    </w:div>
    <w:div w:id="1003387705">
      <w:bodyDiv w:val="1"/>
      <w:marLeft w:val="0"/>
      <w:marRight w:val="0"/>
      <w:marTop w:val="0"/>
      <w:marBottom w:val="0"/>
      <w:divBdr>
        <w:top w:val="none" w:sz="0" w:space="0" w:color="auto"/>
        <w:left w:val="none" w:sz="0" w:space="0" w:color="auto"/>
        <w:bottom w:val="none" w:sz="0" w:space="0" w:color="auto"/>
        <w:right w:val="none" w:sz="0" w:space="0" w:color="auto"/>
      </w:divBdr>
    </w:div>
    <w:div w:id="1078403761">
      <w:bodyDiv w:val="1"/>
      <w:marLeft w:val="0"/>
      <w:marRight w:val="0"/>
      <w:marTop w:val="0"/>
      <w:marBottom w:val="0"/>
      <w:divBdr>
        <w:top w:val="none" w:sz="0" w:space="0" w:color="auto"/>
        <w:left w:val="none" w:sz="0" w:space="0" w:color="auto"/>
        <w:bottom w:val="none" w:sz="0" w:space="0" w:color="auto"/>
        <w:right w:val="none" w:sz="0" w:space="0" w:color="auto"/>
      </w:divBdr>
    </w:div>
    <w:div w:id="1128428257">
      <w:bodyDiv w:val="1"/>
      <w:marLeft w:val="0"/>
      <w:marRight w:val="0"/>
      <w:marTop w:val="0"/>
      <w:marBottom w:val="0"/>
      <w:divBdr>
        <w:top w:val="none" w:sz="0" w:space="0" w:color="auto"/>
        <w:left w:val="none" w:sz="0" w:space="0" w:color="auto"/>
        <w:bottom w:val="none" w:sz="0" w:space="0" w:color="auto"/>
        <w:right w:val="none" w:sz="0" w:space="0" w:color="auto"/>
      </w:divBdr>
    </w:div>
    <w:div w:id="1175146712">
      <w:bodyDiv w:val="1"/>
      <w:marLeft w:val="0"/>
      <w:marRight w:val="0"/>
      <w:marTop w:val="0"/>
      <w:marBottom w:val="0"/>
      <w:divBdr>
        <w:top w:val="none" w:sz="0" w:space="0" w:color="auto"/>
        <w:left w:val="none" w:sz="0" w:space="0" w:color="auto"/>
        <w:bottom w:val="none" w:sz="0" w:space="0" w:color="auto"/>
        <w:right w:val="none" w:sz="0" w:space="0" w:color="auto"/>
      </w:divBdr>
    </w:div>
    <w:div w:id="1256328490">
      <w:bodyDiv w:val="1"/>
      <w:marLeft w:val="0"/>
      <w:marRight w:val="0"/>
      <w:marTop w:val="0"/>
      <w:marBottom w:val="0"/>
      <w:divBdr>
        <w:top w:val="none" w:sz="0" w:space="0" w:color="auto"/>
        <w:left w:val="none" w:sz="0" w:space="0" w:color="auto"/>
        <w:bottom w:val="none" w:sz="0" w:space="0" w:color="auto"/>
        <w:right w:val="none" w:sz="0" w:space="0" w:color="auto"/>
      </w:divBdr>
    </w:div>
    <w:div w:id="1329943739">
      <w:bodyDiv w:val="1"/>
      <w:marLeft w:val="0"/>
      <w:marRight w:val="0"/>
      <w:marTop w:val="0"/>
      <w:marBottom w:val="0"/>
      <w:divBdr>
        <w:top w:val="none" w:sz="0" w:space="0" w:color="auto"/>
        <w:left w:val="none" w:sz="0" w:space="0" w:color="auto"/>
        <w:bottom w:val="none" w:sz="0" w:space="0" w:color="auto"/>
        <w:right w:val="none" w:sz="0" w:space="0" w:color="auto"/>
      </w:divBdr>
    </w:div>
    <w:div w:id="1371346659">
      <w:bodyDiv w:val="1"/>
      <w:marLeft w:val="0"/>
      <w:marRight w:val="0"/>
      <w:marTop w:val="0"/>
      <w:marBottom w:val="0"/>
      <w:divBdr>
        <w:top w:val="none" w:sz="0" w:space="0" w:color="auto"/>
        <w:left w:val="none" w:sz="0" w:space="0" w:color="auto"/>
        <w:bottom w:val="none" w:sz="0" w:space="0" w:color="auto"/>
        <w:right w:val="none" w:sz="0" w:space="0" w:color="auto"/>
      </w:divBdr>
    </w:div>
    <w:div w:id="1502545906">
      <w:bodyDiv w:val="1"/>
      <w:marLeft w:val="0"/>
      <w:marRight w:val="0"/>
      <w:marTop w:val="0"/>
      <w:marBottom w:val="0"/>
      <w:divBdr>
        <w:top w:val="none" w:sz="0" w:space="0" w:color="auto"/>
        <w:left w:val="none" w:sz="0" w:space="0" w:color="auto"/>
        <w:bottom w:val="none" w:sz="0" w:space="0" w:color="auto"/>
        <w:right w:val="none" w:sz="0" w:space="0" w:color="auto"/>
      </w:divBdr>
    </w:div>
    <w:div w:id="1628047750">
      <w:bodyDiv w:val="1"/>
      <w:marLeft w:val="0"/>
      <w:marRight w:val="0"/>
      <w:marTop w:val="0"/>
      <w:marBottom w:val="0"/>
      <w:divBdr>
        <w:top w:val="none" w:sz="0" w:space="0" w:color="auto"/>
        <w:left w:val="none" w:sz="0" w:space="0" w:color="auto"/>
        <w:bottom w:val="none" w:sz="0" w:space="0" w:color="auto"/>
        <w:right w:val="none" w:sz="0" w:space="0" w:color="auto"/>
      </w:divBdr>
    </w:div>
    <w:div w:id="1668288299">
      <w:bodyDiv w:val="1"/>
      <w:marLeft w:val="0"/>
      <w:marRight w:val="0"/>
      <w:marTop w:val="0"/>
      <w:marBottom w:val="0"/>
      <w:divBdr>
        <w:top w:val="none" w:sz="0" w:space="0" w:color="auto"/>
        <w:left w:val="none" w:sz="0" w:space="0" w:color="auto"/>
        <w:bottom w:val="none" w:sz="0" w:space="0" w:color="auto"/>
        <w:right w:val="none" w:sz="0" w:space="0" w:color="auto"/>
      </w:divBdr>
    </w:div>
    <w:div w:id="2075274812">
      <w:bodyDiv w:val="1"/>
      <w:marLeft w:val="0"/>
      <w:marRight w:val="0"/>
      <w:marTop w:val="0"/>
      <w:marBottom w:val="0"/>
      <w:divBdr>
        <w:top w:val="none" w:sz="0" w:space="0" w:color="auto"/>
        <w:left w:val="none" w:sz="0" w:space="0" w:color="auto"/>
        <w:bottom w:val="none" w:sz="0" w:space="0" w:color="auto"/>
        <w:right w:val="none" w:sz="0" w:space="0" w:color="auto"/>
      </w:divBdr>
    </w:div>
    <w:div w:id="210969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iUncPtz8jZAhVHGsAKHeprCoYQjRx6BAgAEAY&amp;url=https://economictimes.indiatimes.com/news/international/world-news/volcanic-eruption-leaves-tourists-stranded-in-indonesia/articleshow/49672134.cms&amp;psig=AOvVaw1CL4T5kAWvokCvV6OgxgzZ&amp;ust=1519907778394655" TargetMode="External"/><Relationship Id="rId13" Type="http://schemas.openxmlformats.org/officeDocument/2006/relationships/image" Target="media/image6.PNG"/><Relationship Id="rId18" Type="http://schemas.openxmlformats.org/officeDocument/2006/relationships/hyperlink" Target="http://www.travelweekly.com/Europe-Travel/Iceland-Crisis-as-opportunity?a=europe" TargetMode="External"/><Relationship Id="rId3" Type="http://schemas.openxmlformats.org/officeDocument/2006/relationships/numbering" Target="numbering.xml"/><Relationship Id="rId21" Type="http://schemas.openxmlformats.org/officeDocument/2006/relationships/hyperlink" Target="https://www.nationalgeographic.com/archaeology-and-history/archaeology/pompeii/" TargetMode="External"/><Relationship Id="rId7" Type="http://schemas.openxmlformats.org/officeDocument/2006/relationships/image" Target="media/image1.gif"/><Relationship Id="rId12" Type="http://schemas.openxmlformats.org/officeDocument/2006/relationships/image" Target="media/image5.PNG"/><Relationship Id="rId17" Type="http://schemas.openxmlformats.org/officeDocument/2006/relationships/hyperlink" Target="https://www.inspiredbyiceland.com/about-iceland/" TargetMode="External"/><Relationship Id="rId2" Type="http://schemas.openxmlformats.org/officeDocument/2006/relationships/customXml" Target="../customXml/item2.xml"/><Relationship Id="rId16" Type="http://schemas.openxmlformats.org/officeDocument/2006/relationships/hyperlink" Target="https://www.youtube.com/watch?v=8y2vNFhcaws" TargetMode="External"/><Relationship Id="rId20" Type="http://schemas.openxmlformats.org/officeDocument/2006/relationships/hyperlink" Target="http://cf.cdn.unwto.org/sites/all/files/pdf/annual_report_2011.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theguardian.com/world/2010/apr/27/iceland-volcano-cost-business-europe"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travelweekly.com/Cruise-Travel/Impact-of-ash-crisis-felt-in-all-sectors-of-travel-and-tourism" TargetMode="Externa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yperlink" Target="https://www.volcanoes.org.uk/" TargetMode="External"/><Relationship Id="rId22" Type="http://schemas.openxmlformats.org/officeDocument/2006/relationships/hyperlink" Target="https://docs.google.com/forms/d/e/1FAIpQLSd6FVCCm1qv3AIblp0l90gf2gaL4l0gDaiIkyZaNBZo3jHdXw/viewform?usp=sf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Research Methods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Ari17</b:Tag>
    <b:SourceType>DocumentFromInternetSite</b:SourceType>
    <b:Guid>{C96B2689-C6FA-4020-AC96-D5688E4222C7}</b:Guid>
    <b:Title>Cosmos</b:Title>
    <b:InternetSiteTitle>Cosmos Magazine</b:InternetSiteTitle>
    <b:Year>2017</b:Year>
    <b:Month>September</b:Month>
    <b:Day>26</b:Day>
    <b:URL>https://cosmosmagazine.com/geoscience/why-do-volcanoes-erupt</b:URL>
    <b:Author>
      <b:Author>
        <b:NameList>
          <b:Person>
            <b:Last>Heffernan-Marks</b:Last>
            <b:First>Ariella</b:First>
          </b:Person>
        </b:NameList>
      </b:Author>
    </b:Author>
    <b:RefOrder>2</b:RefOrder>
  </b:Source>
  <b:Source>
    <b:Tag>Hus14</b:Tag>
    <b:SourceType>Book</b:SourceType>
    <b:Guid>{38F37BDC-6DCF-4D4F-B48A-ABDFF8866F84}</b:Guid>
    <b:Title>Business Research</b:Title>
    <b:Year>2014</b:Year>
    <b:Author>
      <b:Author>
        <b:NameList>
          <b:Person>
            <b:Last>Hussey</b:Last>
            <b:First>Roger</b:First>
          </b:Person>
          <b:Person>
            <b:Last>Collis</b:Last>
            <b:First>Jill</b:First>
          </b:Person>
        </b:NameList>
      </b:Author>
      <b:Editor>
        <b:NameList>
          <b:Person>
            <b:Last>fourth</b:Last>
          </b:Person>
        </b:NameList>
      </b:Editor>
    </b:Author>
    <b:Publisher>Palgrave Macmillian</b:Publisher>
    <b:RefOrder>1</b:RefOrder>
  </b:Source>
  <b:Source>
    <b:Tag>Dom10</b:Tag>
    <b:SourceType>Film</b:SourceType>
    <b:Guid>{5693CCDC-FFA0-4B6A-9784-54C89D6FE58A}</b:Guid>
    <b:Title>BBC News</b:Title>
    <b:Year>2010</b:Year>
    <b:URL>https://www.youtube.com/watch?v=8y2vNFhcaws</b:URL>
    <b:Author>
      <b:Interviewee>
        <b:NameList>
          <b:Person>
            <b:Last>News</b:Last>
            <b:First>BBC</b:First>
          </b:Person>
        </b:NameList>
      </b:Interviewee>
      <b:Director>
        <b:NameList>
          <b:Person>
            <b:Last>Kane</b:Last>
            <b:First>Dominic</b:First>
          </b:Person>
        </b:NameList>
      </b:Director>
    </b:Author>
    <b:RefOrder>7</b:RefOrder>
  </b:Source>
  <b:Source>
    <b:Tag>Ada10</b:Tag>
    <b:SourceType>DocumentFromInternetSite</b:SourceType>
    <b:Guid>{A0C8363D-ED22-479C-B835-F83E9F5CACB3}</b:Guid>
    <b:Year>2010</b:Year>
    <b:Author>
      <b:Author>
        <b:NameList>
          <b:Person>
            <b:Last>Gabbat</b:Last>
            <b:First>Adam</b:First>
          </b:Person>
        </b:NameList>
      </b:Author>
    </b:Author>
    <b:InternetSiteTitle>The Guardian</b:InternetSiteTitle>
    <b:Month>April</b:Month>
    <b:Day>27</b:Day>
    <b:URL>https://www.theguardian.com/world/2010/apr/27/iceland-volcano-cost-business-europe</b:URL>
    <b:RefOrder>6</b:RefOrder>
  </b:Source>
  <b:Source>
    <b:Tag>Alf11</b:Tag>
    <b:SourceType>Book</b:SourceType>
    <b:Guid>{AF1FCC86-4B1C-4EF2-801C-20A0ACC0B999}</b:Guid>
    <b:Title>The origin of continents and oceans</b:Title>
    <b:Year>2011</b:Year>
    <b:Author>
      <b:Author>
        <b:NameList>
          <b:Person>
            <b:Last>Wegner</b:Last>
            <b:First>Alfred</b:First>
          </b:Person>
        </b:NameList>
      </b:Author>
    </b:Author>
    <b:Publisher>Dover Publications</b:Publisher>
    <b:RefOrder>3</b:RefOrder>
  </b:Source>
  <b:Source>
    <b:Tag>vol12</b:Tag>
    <b:SourceType>InternetSite</b:SourceType>
    <b:Guid>{4669FA9F-86D4-4540-AF4D-C9E480F815AF}</b:Guid>
    <b:Year>2012</b:Year>
    <b:InternetSiteTitle>volcanoes.org</b:InternetSiteTitle>
    <b:Month>February</b:Month>
    <b:Day>10</b:Day>
    <b:URL>https://www.volcanoes.org.uk/active-volcanoes-in-europe.html</b:URL>
    <b:RefOrder>5</b:RefOrder>
  </b:Source>
  <b:Source>
    <b:Tag>GOV18</b:Tag>
    <b:SourceType>InternetSite</b:SourceType>
    <b:Guid>{0A1F9CF0-294D-48B1-BE08-6D3944BA091A}</b:Guid>
    <b:InternetSiteTitle>GOV.UK</b:InternetSiteTitle>
    <b:Year>2018</b:Year>
    <b:Month>February</b:Month>
    <b:Day>20</b:Day>
    <b:URL>https://www.gov.uk/foreign-travel-advice/iceland/natural-disasters</b:URL>
    <b:RefOrder>11</b:RefOrder>
  </b:Source>
  <b:Source>
    <b:Tag>Jam18</b:Tag>
    <b:SourceType>JournalArticle</b:SourceType>
    <b:Guid>{12666A16-1266-435D-9325-A6F8B4E45938}</b:Guid>
    <b:Title>Archaeologists investigate anicent roman life preserved at Pompeii</b:Title>
    <b:InternetSiteTitle>National Geographic</b:InternetSiteTitle>
    <b:Year>2018</b:Year>
    <b:URL>https://www.nationalgeographic.com/archaeology-and-history/archaeology/pompeii/</b:URL>
    <b:Author>
      <b:Author>
        <b:NameList>
          <b:Person>
            <b:Last>Owen</b:Last>
            <b:First>James</b:First>
          </b:Person>
        </b:NameList>
      </b:Author>
    </b:Author>
    <b:RefOrder>4</b:RefOrder>
  </b:Source>
  <b:Source>
    <b:Tag>The12</b:Tag>
    <b:SourceType>JournalArticle</b:SourceType>
    <b:Guid>{3D7F9CEC-5A0F-4DE8-8640-3EF631253E31}</b:Guid>
    <b:Author>
      <b:Author>
        <b:NameList>
          <b:Person>
            <b:Last>Weekly</b:Last>
            <b:First>The</b:First>
            <b:Middle>Travel</b:Middle>
          </b:Person>
        </b:NameList>
      </b:Author>
    </b:Author>
    <b:Title>Iceland makes best of it </b:Title>
    <b:JournalName>Kenneth Kiesnoski</b:JournalName>
    <b:Year>2012</b:Year>
    <b:RefOrder>9</b:RefOrder>
  </b:Source>
  <b:Source>
    <b:Tag>Tra10</b:Tag>
    <b:SourceType>JournalArticle</b:SourceType>
    <b:Guid>{181E738F-7907-4A46-A96D-7027328463F9}</b:Guid>
    <b:Author>
      <b:Author>
        <b:NameList>
          <b:Person>
            <b:Last>Travelweekly</b:Last>
          </b:Person>
        </b:NameList>
      </b:Author>
    </b:Author>
    <b:Title>Impact ash crisis felt in all sectors of travel and tourism</b:Title>
    <b:Year>2010</b:Year>
    <b:Month>april</b:Month>
    <b:Day>23</b:Day>
    <b:RefOrder>10</b:RefOrder>
  </b:Source>
  <b:Source>
    <b:Tag>Vis18</b:Tag>
    <b:SourceType>InternetSite</b:SourceType>
    <b:Guid>{974E9EC5-F51C-4550-8DB4-4106FF64CFE8}</b:Guid>
    <b:Title>VisitIceland</b:Title>
    <b:Year>2018</b:Year>
    <b:URL>https://www.inspiredbyiceland.com/about-iceland/</b:URL>
    <b:RefOrder>8</b:RefOrder>
  </b:Source>
  <b:Source>
    <b:Tag>12UN</b:Tag>
    <b:SourceType>Report</b:SourceType>
    <b:Guid>{D3171A78-782E-4B9F-B479-D02FB61855DD}</b:Guid>
    <b:Year>2012</b:Year>
    <b:City>Madrid</b:City>
    <b:Publisher>UNWTO</b:Publisher>
    <b:URL>http://cf.cdn.unwto.org/sites/all/files/pdf/annual_report_2011.pdf</b:URL>
    <b:Title>UNWTO Annual Report</b:Title>
    <b:RefOrder>14</b:RefOrder>
  </b:Source>
  <b:Source>
    <b:Tag>Nat</b:Tag>
    <b:SourceType>InternetSite</b:SourceType>
    <b:Guid>{B7B54140-9A3F-43E5-86D1-0534C5B487D1}</b:Guid>
    <b:InternetSiteTitle>Nationalgeographic</b:InternetSiteTitle>
    <b:URL>https://www.nationalgeographic.com/archaeology-and-history/archaeology/pompeii/</b:URL>
    <b:Year>2015</b:Year>
    <b:RefOrder>12</b:RefOrder>
  </b:Source>
  <b:Source>
    <b:Tag>Goo18</b:Tag>
    <b:SourceType>InternetSite</b:SourceType>
    <b:Guid>{33C969B7-9FFB-40DA-BE8F-6BE9FEF4E721}</b:Guid>
    <b:Title>Google Forms</b:Title>
    <b:InternetSiteTitle>Google</b:InternetSiteTitle>
    <b:Year>2018</b:Year>
    <b:URL>https://docs.google.com/forms/d/1ND4OcQqhL-K3LECjHSGVMbXXL_Tz7GJHrttElezmFM4/edit</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C53831-449B-47E9-A4A9-DBE4B7C7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9</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149186</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abbruzzese</cp:lastModifiedBy>
  <cp:revision>23</cp:revision>
  <dcterms:created xsi:type="dcterms:W3CDTF">2018-02-22T14:11:00Z</dcterms:created>
  <dcterms:modified xsi:type="dcterms:W3CDTF">2018-03-05T00:26:00Z</dcterms:modified>
</cp:coreProperties>
</file>