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2720E7D" wp14:paraId="2C078E63" wp14:textId="724F55A6">
      <w:pPr>
        <w:pStyle w:val="Normal"/>
        <w:rPr>
          <w:rFonts w:ascii="Arial" w:hAnsi="Arial" w:eastAsia="Arial" w:cs="Arial"/>
          <w:sz w:val="22"/>
          <w:szCs w:val="22"/>
          <w:u w:val="none"/>
        </w:rPr>
      </w:pPr>
      <w:r w:rsidR="0F508A99">
        <w:drawing>
          <wp:inline xmlns:wp14="http://schemas.microsoft.com/office/word/2010/wordprocessingDrawing" wp14:editId="1652C9EE" wp14:anchorId="6540C25F">
            <wp:extent cx="2619375" cy="1162050"/>
            <wp:effectExtent l="0" t="0" r="0" b="0"/>
            <wp:docPr id="19210074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1007435" name="Picture 1921007435"/>
                    <pic:cNvPicPr/>
                  </pic:nvPicPr>
                  <pic:blipFill>
                    <a:blip xmlns:r="http://schemas.openxmlformats.org/officeDocument/2006/relationships" r:embed="rId2111701927">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rsidR="52720E7D" w:rsidP="52720E7D" w:rsidRDefault="52720E7D" w14:paraId="558459D5" w14:textId="7DA8DAEB">
      <w:pPr>
        <w:pStyle w:val="Normal"/>
        <w:rPr>
          <w:rFonts w:ascii="Arial" w:hAnsi="Arial" w:eastAsia="Arial" w:cs="Arial"/>
          <w:sz w:val="22"/>
          <w:szCs w:val="22"/>
          <w:u w:val="none"/>
        </w:rPr>
      </w:pPr>
    </w:p>
    <w:p w:rsidR="0F508A99" w:rsidP="52720E7D" w:rsidRDefault="0F508A99" w14:paraId="275D35C4" w14:textId="5189F56E">
      <w:pPr>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0F508A99">
        <w:rPr>
          <w:rFonts w:ascii="Arial" w:hAnsi="Arial" w:eastAsia="Arial" w:cs="Arial"/>
          <w:b w:val="1"/>
          <w:bCs w:val="1"/>
          <w:i w:val="0"/>
          <w:iCs w:val="0"/>
          <w:caps w:val="0"/>
          <w:smallCaps w:val="0"/>
          <w:noProof w:val="0"/>
          <w:color w:val="000000" w:themeColor="text1" w:themeTint="FF" w:themeShade="FF"/>
          <w:sz w:val="22"/>
          <w:szCs w:val="22"/>
          <w:u w:val="none"/>
          <w:lang w:val="en-GB"/>
        </w:rPr>
        <w:t>Name:</w:t>
      </w: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Marlon Kenny Khadoo </w:t>
      </w:r>
    </w:p>
    <w:p w:rsidR="0F508A99" w:rsidP="52720E7D" w:rsidRDefault="0F508A99" w14:paraId="0E0C35AD" w14:textId="7ACC6740">
      <w:pPr>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0F508A99">
        <w:rPr>
          <w:rFonts w:ascii="Arial" w:hAnsi="Arial" w:eastAsia="Arial" w:cs="Arial"/>
          <w:b w:val="1"/>
          <w:bCs w:val="1"/>
          <w:i w:val="0"/>
          <w:iCs w:val="0"/>
          <w:caps w:val="0"/>
          <w:smallCaps w:val="0"/>
          <w:noProof w:val="0"/>
          <w:color w:val="000000" w:themeColor="text1" w:themeTint="FF" w:themeShade="FF"/>
          <w:sz w:val="22"/>
          <w:szCs w:val="22"/>
          <w:u w:val="none"/>
          <w:lang w:val="en-GB"/>
        </w:rPr>
        <w:t>Student ID:</w:t>
      </w: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2540844</w:t>
      </w:r>
    </w:p>
    <w:p w:rsidR="0F508A99" w:rsidP="52720E7D" w:rsidRDefault="0F508A99" w14:paraId="4F4A59FC" w14:textId="6960DA9A">
      <w:pPr>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0F508A99">
        <w:rPr>
          <w:rFonts w:ascii="Arial" w:hAnsi="Arial" w:eastAsia="Arial" w:cs="Arial"/>
          <w:b w:val="1"/>
          <w:bCs w:val="1"/>
          <w:i w:val="0"/>
          <w:iCs w:val="0"/>
          <w:caps w:val="0"/>
          <w:smallCaps w:val="0"/>
          <w:noProof w:val="0"/>
          <w:color w:val="000000" w:themeColor="text1" w:themeTint="FF" w:themeShade="FF"/>
          <w:sz w:val="22"/>
          <w:szCs w:val="22"/>
          <w:u w:val="none"/>
          <w:lang w:val="en-GB"/>
        </w:rPr>
        <w:t>Module Code:</w:t>
      </w: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LCHS4003</w:t>
      </w:r>
    </w:p>
    <w:p w:rsidR="0F508A99" w:rsidP="52720E7D" w:rsidRDefault="0F508A99" w14:paraId="61DCE3EC" w14:textId="580D7686">
      <w:pPr>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0F508A99">
        <w:rPr>
          <w:rFonts w:ascii="Arial" w:hAnsi="Arial" w:eastAsia="Arial" w:cs="Arial"/>
          <w:b w:val="1"/>
          <w:bCs w:val="1"/>
          <w:i w:val="0"/>
          <w:iCs w:val="0"/>
          <w:caps w:val="0"/>
          <w:smallCaps w:val="0"/>
          <w:noProof w:val="0"/>
          <w:color w:val="000000" w:themeColor="text1" w:themeTint="FF" w:themeShade="FF"/>
          <w:sz w:val="22"/>
          <w:szCs w:val="22"/>
          <w:u w:val="none"/>
          <w:lang w:val="en-GB"/>
        </w:rPr>
        <w:t>Module</w:t>
      </w: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52720E7D" w:rsidR="229802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Introduction to Health and Social Care </w:t>
      </w:r>
    </w:p>
    <w:p w:rsidR="0F508A99" w:rsidP="52720E7D" w:rsidRDefault="0F508A99" w14:paraId="16070167" w14:textId="38D9A235">
      <w:pPr>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0F508A99">
        <w:rPr>
          <w:rFonts w:ascii="Arial" w:hAnsi="Arial" w:eastAsia="Arial" w:cs="Arial"/>
          <w:b w:val="1"/>
          <w:bCs w:val="1"/>
          <w:i w:val="0"/>
          <w:iCs w:val="0"/>
          <w:caps w:val="0"/>
          <w:smallCaps w:val="0"/>
          <w:noProof w:val="0"/>
          <w:color w:val="000000" w:themeColor="text1" w:themeTint="FF" w:themeShade="FF"/>
          <w:sz w:val="22"/>
          <w:szCs w:val="22"/>
          <w:u w:val="none"/>
          <w:lang w:val="en-GB"/>
        </w:rPr>
        <w:t>Lecturer</w:t>
      </w: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52720E7D" w:rsidR="6AC86EAC">
        <w:rPr>
          <w:rFonts w:ascii="Arial" w:hAnsi="Arial" w:eastAsia="Arial" w:cs="Arial"/>
          <w:b w:val="0"/>
          <w:bCs w:val="0"/>
          <w:i w:val="0"/>
          <w:iCs w:val="0"/>
          <w:caps w:val="0"/>
          <w:smallCaps w:val="0"/>
          <w:noProof w:val="0"/>
          <w:color w:val="000000" w:themeColor="text1" w:themeTint="FF" w:themeShade="FF"/>
          <w:sz w:val="22"/>
          <w:szCs w:val="22"/>
          <w:u w:val="none"/>
          <w:lang w:val="en-GB"/>
        </w:rPr>
        <w:t>Jane Ngarari</w:t>
      </w:r>
    </w:p>
    <w:p w:rsidR="52720E7D" w:rsidP="52720E7D" w:rsidRDefault="52720E7D" w14:paraId="7EB5AE5E" w14:textId="5F3B0C63">
      <w:pPr>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0F508A99" w:rsidP="52720E7D" w:rsidRDefault="0F508A99" w14:paraId="76AEC6B8" w14:textId="2475A446">
      <w:pPr>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0F508A99">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Submitted </w:t>
      </w:r>
      <w:r w:rsidRPr="52720E7D" w:rsidR="0F508A99">
        <w:rPr>
          <w:rFonts w:ascii="Arial" w:hAnsi="Arial" w:eastAsia="Arial" w:cs="Arial"/>
          <w:b w:val="1"/>
          <w:bCs w:val="1"/>
          <w:i w:val="0"/>
          <w:iCs w:val="0"/>
          <w:caps w:val="0"/>
          <w:smallCaps w:val="0"/>
          <w:noProof w:val="0"/>
          <w:color w:val="000000" w:themeColor="text1" w:themeTint="FF" w:themeShade="FF"/>
          <w:sz w:val="22"/>
          <w:szCs w:val="22"/>
          <w:u w:val="none"/>
          <w:lang w:val="en-GB"/>
        </w:rPr>
        <w:t>on:</w:t>
      </w: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52720E7D" w:rsidR="57128C68">
        <w:rPr>
          <w:rFonts w:ascii="Arial" w:hAnsi="Arial" w:eastAsia="Arial" w:cs="Arial"/>
          <w:b w:val="0"/>
          <w:bCs w:val="0"/>
          <w:i w:val="0"/>
          <w:iCs w:val="0"/>
          <w:caps w:val="0"/>
          <w:smallCaps w:val="0"/>
          <w:noProof w:val="0"/>
          <w:color w:val="000000" w:themeColor="text1" w:themeTint="FF" w:themeShade="FF"/>
          <w:sz w:val="22"/>
          <w:szCs w:val="22"/>
          <w:u w:val="none"/>
          <w:lang w:val="en-GB"/>
        </w:rPr>
        <w:t>1</w:t>
      </w:r>
      <w:r w:rsidRPr="52720E7D" w:rsidR="0A0D8A83">
        <w:rPr>
          <w:rFonts w:ascii="Arial" w:hAnsi="Arial" w:eastAsia="Arial" w:cs="Arial"/>
          <w:b w:val="0"/>
          <w:bCs w:val="0"/>
          <w:i w:val="0"/>
          <w:iCs w:val="0"/>
          <w:caps w:val="0"/>
          <w:smallCaps w:val="0"/>
          <w:noProof w:val="0"/>
          <w:color w:val="000000" w:themeColor="text1" w:themeTint="FF" w:themeShade="FF"/>
          <w:sz w:val="22"/>
          <w:szCs w:val="22"/>
          <w:u w:val="none"/>
          <w:lang w:val="en-GB"/>
        </w:rPr>
        <w:t>9</w:t>
      </w: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52720E7D" w:rsidR="3799BA47">
        <w:rPr>
          <w:rFonts w:ascii="Arial" w:hAnsi="Arial" w:eastAsia="Arial" w:cs="Arial"/>
          <w:b w:val="0"/>
          <w:bCs w:val="0"/>
          <w:i w:val="0"/>
          <w:iCs w:val="0"/>
          <w:caps w:val="0"/>
          <w:smallCaps w:val="0"/>
          <w:noProof w:val="0"/>
          <w:color w:val="000000" w:themeColor="text1" w:themeTint="FF" w:themeShade="FF"/>
          <w:sz w:val="22"/>
          <w:szCs w:val="22"/>
          <w:u w:val="none"/>
          <w:lang w:val="en-GB"/>
        </w:rPr>
        <w:t>10</w:t>
      </w: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-2026</w:t>
      </w:r>
    </w:p>
    <w:p w:rsidR="0F508A99" w:rsidP="52720E7D" w:rsidRDefault="0F508A99" w14:paraId="014B29C5" w14:textId="187C480D">
      <w:pPr>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0F508A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52720E7D" w:rsidP="52720E7D" w:rsidRDefault="52720E7D" w14:paraId="2683966E" w14:textId="4F13107D">
      <w:pPr>
        <w:pStyle w:val="Normal"/>
        <w:rPr>
          <w:rFonts w:ascii="Arial" w:hAnsi="Arial" w:eastAsia="Arial" w:cs="Arial"/>
          <w:sz w:val="22"/>
          <w:szCs w:val="22"/>
          <w:u w:val="none"/>
        </w:rPr>
      </w:pPr>
    </w:p>
    <w:p w:rsidR="52720E7D" w:rsidP="52720E7D" w:rsidRDefault="52720E7D" w14:paraId="38CD3246" w14:textId="2BB7DDF7">
      <w:pPr>
        <w:rPr>
          <w:rFonts w:ascii="Arial" w:hAnsi="Arial" w:eastAsia="Arial" w:cs="Arial"/>
          <w:sz w:val="22"/>
          <w:szCs w:val="22"/>
          <w:u w:val="none"/>
        </w:rPr>
      </w:pPr>
      <w:r w:rsidRPr="52720E7D">
        <w:rPr>
          <w:rFonts w:ascii="Arial" w:hAnsi="Arial" w:eastAsia="Arial" w:cs="Arial"/>
          <w:sz w:val="22"/>
          <w:szCs w:val="22"/>
          <w:u w:val="none"/>
        </w:rPr>
        <w:br w:type="page"/>
      </w:r>
    </w:p>
    <w:p w:rsidR="5907623D" w:rsidP="52720E7D" w:rsidRDefault="5907623D" w14:paraId="4AEBAD97" w14:textId="6EED1BD4">
      <w:pPr>
        <w:pStyle w:val="Normal"/>
        <w:rPr>
          <w:rFonts w:ascii="Arial" w:hAnsi="Arial" w:eastAsia="Arial" w:cs="Arial"/>
          <w:sz w:val="22"/>
          <w:szCs w:val="22"/>
          <w:u w:val="none"/>
        </w:rPr>
      </w:pPr>
      <w:r w:rsidRPr="52720E7D" w:rsidR="5907623D">
        <w:rPr>
          <w:rFonts w:ascii="Arial" w:hAnsi="Arial" w:eastAsia="Arial" w:cs="Arial"/>
          <w:b w:val="1"/>
          <w:bCs w:val="1"/>
          <w:sz w:val="22"/>
          <w:szCs w:val="22"/>
          <w:u w:val="none"/>
        </w:rPr>
        <w:t>To:</w:t>
      </w:r>
      <w:r w:rsidRPr="52720E7D" w:rsidR="5907623D">
        <w:rPr>
          <w:rFonts w:ascii="Arial" w:hAnsi="Arial" w:eastAsia="Arial" w:cs="Arial"/>
          <w:sz w:val="22"/>
          <w:szCs w:val="22"/>
          <w:u w:val="none"/>
        </w:rPr>
        <w:t xml:space="preserve"> </w:t>
      </w:r>
      <w:r w:rsidRPr="52720E7D" w:rsidR="5907623D">
        <w:rPr>
          <w:rFonts w:ascii="Arial" w:hAnsi="Arial" w:eastAsia="Arial" w:cs="Arial"/>
          <w:sz w:val="22"/>
          <w:szCs w:val="22"/>
          <w:u w:val="none"/>
        </w:rPr>
        <w:t>Council</w:t>
      </w:r>
      <w:r w:rsidRPr="52720E7D" w:rsidR="0BF2954D">
        <w:rPr>
          <w:rFonts w:ascii="Arial" w:hAnsi="Arial" w:eastAsia="Arial" w:cs="Arial"/>
          <w:sz w:val="22"/>
          <w:szCs w:val="22"/>
          <w:u w:val="none"/>
        </w:rPr>
        <w:t>lo</w:t>
      </w:r>
      <w:r w:rsidRPr="52720E7D" w:rsidR="5907623D">
        <w:rPr>
          <w:rFonts w:ascii="Arial" w:hAnsi="Arial" w:eastAsia="Arial" w:cs="Arial"/>
          <w:sz w:val="22"/>
          <w:szCs w:val="22"/>
          <w:u w:val="none"/>
        </w:rPr>
        <w:t>r</w:t>
      </w:r>
      <w:r w:rsidRPr="52720E7D" w:rsidR="5907623D">
        <w:rPr>
          <w:rFonts w:ascii="Arial" w:hAnsi="Arial" w:eastAsia="Arial" w:cs="Arial"/>
          <w:sz w:val="22"/>
          <w:szCs w:val="22"/>
          <w:u w:val="none"/>
        </w:rPr>
        <w:t xml:space="preserve"> Narinder Kaur Kooner OBE</w:t>
      </w:r>
      <w:r w:rsidRPr="52720E7D" w:rsidR="0930C889">
        <w:rPr>
          <w:rFonts w:ascii="Arial" w:hAnsi="Arial" w:eastAsia="Arial" w:cs="Arial"/>
          <w:sz w:val="22"/>
          <w:szCs w:val="22"/>
          <w:u w:val="none"/>
        </w:rPr>
        <w:t xml:space="preserve"> Ward</w:t>
      </w:r>
      <w:r w:rsidRPr="52720E7D" w:rsidR="2410E91C">
        <w:rPr>
          <w:rFonts w:ascii="Arial" w:hAnsi="Arial" w:eastAsia="Arial" w:cs="Arial"/>
          <w:sz w:val="22"/>
          <w:szCs w:val="22"/>
          <w:u w:val="none"/>
        </w:rPr>
        <w:t xml:space="preserve"> Birmingham city Council </w:t>
      </w:r>
    </w:p>
    <w:p w:rsidR="7C65D32C" w:rsidP="52720E7D" w:rsidRDefault="7C65D32C" w14:paraId="54B33B60" w14:textId="409C3424">
      <w:pPr>
        <w:pStyle w:val="Normal"/>
        <w:rPr>
          <w:rFonts w:ascii="Arial" w:hAnsi="Arial" w:eastAsia="Arial" w:cs="Arial"/>
          <w:sz w:val="22"/>
          <w:szCs w:val="22"/>
          <w:u w:val="none"/>
        </w:rPr>
      </w:pPr>
      <w:r w:rsidRPr="52720E7D" w:rsidR="7C65D32C">
        <w:rPr>
          <w:rFonts w:ascii="Arial" w:hAnsi="Arial" w:eastAsia="Arial" w:cs="Arial"/>
          <w:b w:val="1"/>
          <w:bCs w:val="1"/>
          <w:sz w:val="22"/>
          <w:szCs w:val="22"/>
          <w:u w:val="none"/>
        </w:rPr>
        <w:t xml:space="preserve">Subject: </w:t>
      </w:r>
      <w:r w:rsidRPr="52720E7D" w:rsidR="1F6E972F">
        <w:rPr>
          <w:rFonts w:ascii="Arial" w:hAnsi="Arial" w:eastAsia="Arial" w:cs="Arial"/>
          <w:sz w:val="22"/>
          <w:szCs w:val="22"/>
          <w:u w:val="none"/>
        </w:rPr>
        <w:t>Addressing the Local Shortage of Domiciliary Care Services in Birmin</w:t>
      </w:r>
      <w:r w:rsidRPr="52720E7D" w:rsidR="52D788B7">
        <w:rPr>
          <w:rFonts w:ascii="Arial" w:hAnsi="Arial" w:eastAsia="Arial" w:cs="Arial"/>
          <w:sz w:val="22"/>
          <w:szCs w:val="22"/>
          <w:u w:val="none"/>
        </w:rPr>
        <w:t xml:space="preserve">gham </w:t>
      </w:r>
    </w:p>
    <w:p w:rsidR="52D788B7" w:rsidP="52720E7D" w:rsidRDefault="52D788B7" w14:paraId="72F46E21" w14:textId="2A4F2FA5">
      <w:pPr>
        <w:pStyle w:val="Normal"/>
        <w:rPr>
          <w:rFonts w:ascii="Arial" w:hAnsi="Arial" w:eastAsia="Arial" w:cs="Arial"/>
          <w:sz w:val="22"/>
          <w:szCs w:val="22"/>
          <w:u w:val="none"/>
        </w:rPr>
      </w:pPr>
      <w:r w:rsidRPr="52720E7D" w:rsidR="52D788B7">
        <w:rPr>
          <w:rFonts w:ascii="Arial" w:hAnsi="Arial" w:eastAsia="Arial" w:cs="Arial"/>
          <w:b w:val="1"/>
          <w:bCs w:val="1"/>
          <w:sz w:val="22"/>
          <w:szCs w:val="22"/>
          <w:u w:val="none"/>
        </w:rPr>
        <w:t>Prepared by:</w:t>
      </w:r>
      <w:r w:rsidRPr="52720E7D" w:rsidR="52D788B7">
        <w:rPr>
          <w:rFonts w:ascii="Arial" w:hAnsi="Arial" w:eastAsia="Arial" w:cs="Arial"/>
          <w:sz w:val="22"/>
          <w:szCs w:val="22"/>
          <w:u w:val="none"/>
        </w:rPr>
        <w:t xml:space="preserve"> Marlon Kenny Khadoo # 2540844</w:t>
      </w:r>
    </w:p>
    <w:p w:rsidR="52D788B7" w:rsidP="52720E7D" w:rsidRDefault="52D788B7" w14:paraId="1D6754AB" w14:textId="58C11BA6">
      <w:pPr>
        <w:pStyle w:val="Normal"/>
        <w:rPr>
          <w:rFonts w:ascii="Arial" w:hAnsi="Arial" w:eastAsia="Arial" w:cs="Arial"/>
          <w:sz w:val="22"/>
          <w:szCs w:val="22"/>
          <w:u w:val="none"/>
        </w:rPr>
      </w:pPr>
      <w:r w:rsidRPr="52720E7D" w:rsidR="52D788B7">
        <w:rPr>
          <w:rFonts w:ascii="Arial" w:hAnsi="Arial" w:eastAsia="Arial" w:cs="Arial"/>
          <w:b w:val="1"/>
          <w:bCs w:val="1"/>
          <w:sz w:val="22"/>
          <w:szCs w:val="22"/>
          <w:u w:val="none"/>
        </w:rPr>
        <w:t xml:space="preserve">Date: </w:t>
      </w:r>
      <w:r w:rsidRPr="52720E7D" w:rsidR="52D788B7">
        <w:rPr>
          <w:rFonts w:ascii="Arial" w:hAnsi="Arial" w:eastAsia="Arial" w:cs="Arial"/>
          <w:sz w:val="22"/>
          <w:szCs w:val="22"/>
          <w:u w:val="none"/>
        </w:rPr>
        <w:t>18-10</w:t>
      </w:r>
      <w:r w:rsidRPr="52720E7D" w:rsidR="1010EE0C">
        <w:rPr>
          <w:rFonts w:ascii="Arial" w:hAnsi="Arial" w:eastAsia="Arial" w:cs="Arial"/>
          <w:sz w:val="22"/>
          <w:szCs w:val="22"/>
          <w:u w:val="none"/>
        </w:rPr>
        <w:t>-2026</w:t>
      </w:r>
    </w:p>
    <w:p w:rsidR="1F6E972F" w:rsidP="52720E7D" w:rsidRDefault="1F6E972F" w14:paraId="63F6EFD0" w14:textId="237F32C9">
      <w:pPr>
        <w:pStyle w:val="Normal"/>
        <w:rPr>
          <w:rFonts w:ascii="Arial" w:hAnsi="Arial" w:eastAsia="Arial" w:cs="Arial"/>
          <w:sz w:val="22"/>
          <w:szCs w:val="22"/>
          <w:u w:val="none"/>
        </w:rPr>
      </w:pPr>
      <w:r w:rsidRPr="52720E7D" w:rsidR="1F6E972F">
        <w:rPr>
          <w:rFonts w:ascii="Arial" w:hAnsi="Arial" w:eastAsia="Arial" w:cs="Arial"/>
          <w:sz w:val="22"/>
          <w:szCs w:val="22"/>
          <w:u w:val="none"/>
        </w:rPr>
        <w:t xml:space="preserve"> </w:t>
      </w:r>
    </w:p>
    <w:p w:rsidR="52720E7D" w:rsidP="52720E7D" w:rsidRDefault="52720E7D" w14:paraId="5262DCB9" w14:textId="2EEC8EA4">
      <w:pPr>
        <w:pStyle w:val="Normal"/>
        <w:rPr>
          <w:rFonts w:ascii="Arial" w:hAnsi="Arial" w:eastAsia="Arial" w:cs="Arial"/>
          <w:sz w:val="22"/>
          <w:szCs w:val="22"/>
          <w:u w:val="none"/>
        </w:rPr>
      </w:pPr>
    </w:p>
    <w:p w:rsidR="627B64A5" w:rsidP="52720E7D" w:rsidRDefault="627B64A5" w14:paraId="3F2B7C38" w14:textId="4D435268">
      <w:pPr>
        <w:pStyle w:val="Normal"/>
        <w:rPr>
          <w:rFonts w:ascii="Arial" w:hAnsi="Arial" w:eastAsia="Arial" w:cs="Arial"/>
          <w:sz w:val="22"/>
          <w:szCs w:val="22"/>
          <w:u w:val="none"/>
        </w:rPr>
      </w:pPr>
      <w:r w:rsidRPr="52720E7D" w:rsidR="627B64A5">
        <w:rPr>
          <w:rFonts w:ascii="Arial" w:hAnsi="Arial" w:eastAsia="Arial" w:cs="Arial"/>
          <w:sz w:val="22"/>
          <w:szCs w:val="22"/>
          <w:u w:val="none"/>
        </w:rPr>
        <w:t>Introduction</w:t>
      </w:r>
      <w:r w:rsidRPr="52720E7D" w:rsidR="627B64A5">
        <w:rPr>
          <w:rFonts w:ascii="Arial" w:hAnsi="Arial" w:eastAsia="Arial" w:cs="Arial"/>
          <w:sz w:val="22"/>
          <w:szCs w:val="22"/>
          <w:u w:val="none"/>
        </w:rPr>
        <w:t xml:space="preserve"> </w:t>
      </w:r>
    </w:p>
    <w:p w:rsidR="7C0C8832" w:rsidP="52720E7D" w:rsidRDefault="7C0C8832" w14:paraId="1252C825" w14:textId="20856122">
      <w:pPr>
        <w:pStyle w:val="Normal"/>
        <w:rPr>
          <w:rFonts w:ascii="Arial" w:hAnsi="Arial" w:eastAsia="Arial" w:cs="Arial"/>
          <w:sz w:val="22"/>
          <w:szCs w:val="22"/>
          <w:u w:val="none"/>
        </w:rPr>
      </w:pPr>
      <w:r w:rsidRPr="52720E7D" w:rsidR="7C0C8832">
        <w:rPr>
          <w:rFonts w:ascii="Arial" w:hAnsi="Arial" w:eastAsia="Arial" w:cs="Arial"/>
          <w:sz w:val="22"/>
          <w:szCs w:val="22"/>
          <w:u w:val="none"/>
        </w:rPr>
        <w:t>The Council has a Legal duty to promote individuals mental, physical and emotional wellbeing, a shortage of homecare directly breaches this, (care act, 2014).  Local authorities must ensure that services as such must be put in place to prevent and reduce the development of care and support needs. Domiciliary care is a preventative service. The local authority has a statutory duty to maintain high quality and sustainable local care markets for all residents and care workers, shortages clearly violate this.</w:t>
      </w:r>
      <w:r w:rsidRPr="52720E7D" w:rsidR="7C0C8832">
        <w:rPr>
          <w:rFonts w:ascii="Arial" w:hAnsi="Arial" w:eastAsia="Arial" w:cs="Arial"/>
          <w:sz w:val="22"/>
          <w:szCs w:val="22"/>
          <w:u w:val="none"/>
        </w:rPr>
        <w:t xml:space="preserve"> </w:t>
      </w:r>
      <w:r w:rsidRPr="52720E7D" w:rsidR="5DD99894">
        <w:rPr>
          <w:rFonts w:ascii="Arial" w:hAnsi="Arial" w:eastAsia="Arial" w:cs="Arial"/>
          <w:sz w:val="22"/>
          <w:szCs w:val="22"/>
          <w:u w:val="none"/>
        </w:rPr>
        <w:t>Domiciliary</w:t>
      </w:r>
      <w:r w:rsidRPr="52720E7D" w:rsidR="627B64A5">
        <w:rPr>
          <w:rFonts w:ascii="Arial" w:hAnsi="Arial" w:eastAsia="Arial" w:cs="Arial"/>
          <w:sz w:val="22"/>
          <w:szCs w:val="22"/>
          <w:u w:val="none"/>
        </w:rPr>
        <w:t xml:space="preserve"> Care involves </w:t>
      </w:r>
      <w:r w:rsidRPr="52720E7D" w:rsidR="748A4C8A">
        <w:rPr>
          <w:rFonts w:ascii="Arial" w:hAnsi="Arial" w:eastAsia="Arial" w:cs="Arial"/>
          <w:sz w:val="22"/>
          <w:szCs w:val="22"/>
          <w:u w:val="none"/>
        </w:rPr>
        <w:t>professional care</w:t>
      </w:r>
      <w:r w:rsidRPr="52720E7D" w:rsidR="627B64A5">
        <w:rPr>
          <w:rFonts w:ascii="Arial" w:hAnsi="Arial" w:eastAsia="Arial" w:cs="Arial"/>
          <w:sz w:val="22"/>
          <w:szCs w:val="22"/>
          <w:u w:val="none"/>
        </w:rPr>
        <w:t xml:space="preserve"> workers</w:t>
      </w:r>
      <w:r w:rsidRPr="52720E7D" w:rsidR="34219BDA">
        <w:rPr>
          <w:rFonts w:ascii="Arial" w:hAnsi="Arial" w:eastAsia="Arial" w:cs="Arial"/>
          <w:sz w:val="22"/>
          <w:szCs w:val="22"/>
          <w:u w:val="none"/>
        </w:rPr>
        <w:t xml:space="preserve"> visiting individuals in their own homes to </w:t>
      </w:r>
      <w:r w:rsidRPr="52720E7D" w:rsidR="34219BDA">
        <w:rPr>
          <w:rFonts w:ascii="Arial" w:hAnsi="Arial" w:eastAsia="Arial" w:cs="Arial"/>
          <w:sz w:val="22"/>
          <w:szCs w:val="22"/>
          <w:u w:val="none"/>
        </w:rPr>
        <w:t>assist</w:t>
      </w:r>
      <w:r w:rsidRPr="52720E7D" w:rsidR="34219BDA">
        <w:rPr>
          <w:rFonts w:ascii="Arial" w:hAnsi="Arial" w:eastAsia="Arial" w:cs="Arial"/>
          <w:sz w:val="22"/>
          <w:szCs w:val="22"/>
          <w:u w:val="none"/>
        </w:rPr>
        <w:t xml:space="preserve"> </w:t>
      </w:r>
      <w:r w:rsidRPr="52720E7D" w:rsidR="5956E2A8">
        <w:rPr>
          <w:rFonts w:ascii="Arial" w:hAnsi="Arial" w:eastAsia="Arial" w:cs="Arial"/>
          <w:sz w:val="22"/>
          <w:szCs w:val="22"/>
          <w:u w:val="none"/>
        </w:rPr>
        <w:t>with daily living tasks such as personal hygiene, and meal preparation</w:t>
      </w:r>
      <w:r w:rsidRPr="52720E7D" w:rsidR="61CB3946">
        <w:rPr>
          <w:rFonts w:ascii="Arial" w:hAnsi="Arial" w:eastAsia="Arial" w:cs="Arial"/>
          <w:sz w:val="22"/>
          <w:szCs w:val="22"/>
          <w:u w:val="none"/>
        </w:rPr>
        <w:t>. (</w:t>
      </w:r>
      <w:r w:rsidRPr="52720E7D" w:rsidR="61CB3946">
        <w:rPr>
          <w:rFonts w:ascii="Arial" w:hAnsi="Arial" w:eastAsia="Arial" w:cs="Arial"/>
          <w:sz w:val="22"/>
          <w:szCs w:val="22"/>
          <w:u w:val="none"/>
        </w:rPr>
        <w:t>Homecare.co.Uk</w:t>
      </w:r>
      <w:r w:rsidRPr="52720E7D" w:rsidR="61CB3946">
        <w:rPr>
          <w:rFonts w:ascii="Arial" w:hAnsi="Arial" w:eastAsia="Arial" w:cs="Arial"/>
          <w:sz w:val="22"/>
          <w:szCs w:val="22"/>
          <w:u w:val="none"/>
        </w:rPr>
        <w:t>, 2026)</w:t>
      </w:r>
      <w:r w:rsidRPr="52720E7D" w:rsidR="7092AE34">
        <w:rPr>
          <w:rFonts w:ascii="Arial" w:hAnsi="Arial" w:eastAsia="Arial" w:cs="Arial"/>
          <w:sz w:val="22"/>
          <w:szCs w:val="22"/>
          <w:u w:val="none"/>
        </w:rPr>
        <w:t xml:space="preserve"> There is a critical shortage of domiciliary care workers in the local community, leading to </w:t>
      </w:r>
      <w:r w:rsidRPr="52720E7D" w:rsidR="35FADC61">
        <w:rPr>
          <w:rFonts w:ascii="Arial" w:hAnsi="Arial" w:eastAsia="Arial" w:cs="Arial"/>
          <w:sz w:val="22"/>
          <w:szCs w:val="22"/>
          <w:u w:val="none"/>
        </w:rPr>
        <w:t xml:space="preserve">unallocated care </w:t>
      </w:r>
      <w:r w:rsidRPr="52720E7D" w:rsidR="219DA070">
        <w:rPr>
          <w:rFonts w:ascii="Arial" w:hAnsi="Arial" w:eastAsia="Arial" w:cs="Arial"/>
          <w:sz w:val="22"/>
          <w:szCs w:val="22"/>
          <w:u w:val="none"/>
        </w:rPr>
        <w:t xml:space="preserve">packages and longer waiting time for hospital discharges. </w:t>
      </w:r>
      <w:r w:rsidRPr="52720E7D" w:rsidR="231BCF47">
        <w:rPr>
          <w:rFonts w:ascii="Arial" w:hAnsi="Arial" w:eastAsia="Arial" w:cs="Arial"/>
          <w:sz w:val="22"/>
          <w:szCs w:val="22"/>
          <w:u w:val="none"/>
        </w:rPr>
        <w:t>Domiciliary care is needed to aid individuals with physi</w:t>
      </w:r>
      <w:r w:rsidRPr="52720E7D" w:rsidR="15450CD1">
        <w:rPr>
          <w:rFonts w:ascii="Arial" w:hAnsi="Arial" w:eastAsia="Arial" w:cs="Arial"/>
          <w:sz w:val="22"/>
          <w:szCs w:val="22"/>
          <w:u w:val="none"/>
        </w:rPr>
        <w:t xml:space="preserve">cal disabilities and elderly </w:t>
      </w:r>
      <w:r w:rsidRPr="52720E7D" w:rsidR="458BC390">
        <w:rPr>
          <w:rFonts w:ascii="Arial" w:hAnsi="Arial" w:eastAsia="Arial" w:cs="Arial"/>
          <w:sz w:val="22"/>
          <w:szCs w:val="22"/>
          <w:u w:val="none"/>
        </w:rPr>
        <w:t>persons,</w:t>
      </w:r>
      <w:r w:rsidRPr="52720E7D" w:rsidR="15450CD1">
        <w:rPr>
          <w:rFonts w:ascii="Arial" w:hAnsi="Arial" w:eastAsia="Arial" w:cs="Arial"/>
          <w:sz w:val="22"/>
          <w:szCs w:val="22"/>
          <w:u w:val="none"/>
        </w:rPr>
        <w:t xml:space="preserve"> also those with </w:t>
      </w:r>
      <w:r w:rsidRPr="52720E7D" w:rsidR="163C83BE">
        <w:rPr>
          <w:rFonts w:ascii="Arial" w:hAnsi="Arial" w:eastAsia="Arial" w:cs="Arial"/>
          <w:sz w:val="22"/>
          <w:szCs w:val="22"/>
          <w:u w:val="none"/>
        </w:rPr>
        <w:t>serious health conditions to remain living independently in their own homes</w:t>
      </w:r>
      <w:r w:rsidRPr="52720E7D" w:rsidR="706657CB">
        <w:rPr>
          <w:rFonts w:ascii="Arial" w:hAnsi="Arial" w:eastAsia="Arial" w:cs="Arial"/>
          <w:sz w:val="22"/>
          <w:szCs w:val="22"/>
          <w:u w:val="none"/>
        </w:rPr>
        <w:t>, (Carers UK, 2024).</w:t>
      </w:r>
    </w:p>
    <w:p w:rsidR="47AF2E58" w:rsidP="52720E7D" w:rsidRDefault="47AF2E58" w14:paraId="1F0D63B4" w14:textId="232014AF">
      <w:pPr>
        <w:pStyle w:val="Normal"/>
        <w:rPr>
          <w:rFonts w:ascii="Arial" w:hAnsi="Arial" w:eastAsia="Arial" w:cs="Arial"/>
          <w:sz w:val="22"/>
          <w:szCs w:val="22"/>
          <w:u w:val="none"/>
        </w:rPr>
      </w:pPr>
      <w:r w:rsidRPr="52720E7D" w:rsidR="47AF2E58">
        <w:rPr>
          <w:rFonts w:ascii="Arial" w:hAnsi="Arial" w:eastAsia="Arial" w:cs="Arial"/>
          <w:sz w:val="22"/>
          <w:szCs w:val="22"/>
          <w:u w:val="none"/>
        </w:rPr>
        <w:t>However, severe local workforce shortages have created a systemic deficit in cap</w:t>
      </w:r>
      <w:r w:rsidRPr="52720E7D" w:rsidR="449EA0B1">
        <w:rPr>
          <w:rFonts w:ascii="Arial" w:hAnsi="Arial" w:eastAsia="Arial" w:cs="Arial"/>
          <w:sz w:val="22"/>
          <w:szCs w:val="22"/>
          <w:u w:val="none"/>
        </w:rPr>
        <w:t xml:space="preserve">acity, leading to extended hospital delays in discharge. </w:t>
      </w:r>
      <w:r w:rsidRPr="52720E7D" w:rsidR="740CDDB7">
        <w:rPr>
          <w:rFonts w:ascii="Arial" w:hAnsi="Arial" w:eastAsia="Arial" w:cs="Arial"/>
          <w:sz w:val="22"/>
          <w:szCs w:val="22"/>
          <w:u w:val="none"/>
        </w:rPr>
        <w:t>T</w:t>
      </w:r>
      <w:r w:rsidRPr="52720E7D" w:rsidR="449EA0B1">
        <w:rPr>
          <w:rFonts w:ascii="Arial" w:hAnsi="Arial" w:eastAsia="Arial" w:cs="Arial"/>
          <w:sz w:val="22"/>
          <w:szCs w:val="22"/>
          <w:u w:val="none"/>
        </w:rPr>
        <w:t xml:space="preserve">his report </w:t>
      </w:r>
      <w:r w:rsidRPr="52720E7D" w:rsidR="5EC99A03">
        <w:rPr>
          <w:rFonts w:ascii="Arial" w:hAnsi="Arial" w:eastAsia="Arial" w:cs="Arial"/>
          <w:sz w:val="22"/>
          <w:szCs w:val="22"/>
          <w:u w:val="none"/>
        </w:rPr>
        <w:t xml:space="preserve">anatomizes the </w:t>
      </w:r>
      <w:r w:rsidRPr="52720E7D" w:rsidR="5EC99A03">
        <w:rPr>
          <w:rFonts w:ascii="Arial" w:hAnsi="Arial" w:eastAsia="Arial" w:cs="Arial"/>
          <w:sz w:val="22"/>
          <w:szCs w:val="22"/>
          <w:u w:val="none"/>
        </w:rPr>
        <w:t>consequences</w:t>
      </w:r>
      <w:r w:rsidRPr="52720E7D" w:rsidR="5EC99A03">
        <w:rPr>
          <w:rFonts w:ascii="Arial" w:hAnsi="Arial" w:eastAsia="Arial" w:cs="Arial"/>
          <w:sz w:val="22"/>
          <w:szCs w:val="22"/>
          <w:u w:val="none"/>
        </w:rPr>
        <w:t xml:space="preserve"> and causes of this shortage and places the problem within the legal duties mandated under</w:t>
      </w:r>
      <w:r w:rsidRPr="52720E7D" w:rsidR="67221F40">
        <w:rPr>
          <w:rFonts w:ascii="Arial" w:hAnsi="Arial" w:eastAsia="Arial" w:cs="Arial"/>
          <w:sz w:val="22"/>
          <w:szCs w:val="22"/>
          <w:u w:val="none"/>
        </w:rPr>
        <w:t xml:space="preserve"> part one of the Care Act </w:t>
      </w:r>
      <w:r w:rsidRPr="52720E7D" w:rsidR="3F92FE67">
        <w:rPr>
          <w:rFonts w:ascii="Arial" w:hAnsi="Arial" w:eastAsia="Arial" w:cs="Arial"/>
          <w:sz w:val="22"/>
          <w:szCs w:val="22"/>
          <w:u w:val="none"/>
        </w:rPr>
        <w:t>2014 and</w:t>
      </w:r>
      <w:r w:rsidRPr="52720E7D" w:rsidR="67221F40">
        <w:rPr>
          <w:rFonts w:ascii="Arial" w:hAnsi="Arial" w:eastAsia="Arial" w:cs="Arial"/>
          <w:sz w:val="22"/>
          <w:szCs w:val="22"/>
          <w:u w:val="none"/>
        </w:rPr>
        <w:t xml:space="preserve"> </w:t>
      </w:r>
      <w:r w:rsidRPr="52720E7D" w:rsidR="2165B8E8">
        <w:rPr>
          <w:rFonts w:ascii="Arial" w:hAnsi="Arial" w:eastAsia="Arial" w:cs="Arial"/>
          <w:sz w:val="22"/>
          <w:szCs w:val="22"/>
          <w:u w:val="none"/>
        </w:rPr>
        <w:t>provides</w:t>
      </w:r>
      <w:r w:rsidRPr="52720E7D" w:rsidR="67221F40">
        <w:rPr>
          <w:rFonts w:ascii="Arial" w:hAnsi="Arial" w:eastAsia="Arial" w:cs="Arial"/>
          <w:sz w:val="22"/>
          <w:szCs w:val="22"/>
          <w:u w:val="none"/>
        </w:rPr>
        <w:t xml:space="preserve"> actionable </w:t>
      </w:r>
      <w:r w:rsidRPr="52720E7D" w:rsidR="2020C445">
        <w:rPr>
          <w:rFonts w:ascii="Arial" w:hAnsi="Arial" w:eastAsia="Arial" w:cs="Arial"/>
          <w:sz w:val="22"/>
          <w:szCs w:val="22"/>
          <w:u w:val="none"/>
        </w:rPr>
        <w:t>recommendations</w:t>
      </w:r>
      <w:r w:rsidRPr="52720E7D" w:rsidR="67221F40">
        <w:rPr>
          <w:rFonts w:ascii="Arial" w:hAnsi="Arial" w:eastAsia="Arial" w:cs="Arial"/>
          <w:sz w:val="22"/>
          <w:szCs w:val="22"/>
          <w:u w:val="none"/>
        </w:rPr>
        <w:t xml:space="preserve"> for the local </w:t>
      </w:r>
      <w:r w:rsidRPr="52720E7D" w:rsidR="1BD8544F">
        <w:rPr>
          <w:rFonts w:ascii="Arial" w:hAnsi="Arial" w:eastAsia="Arial" w:cs="Arial"/>
          <w:sz w:val="22"/>
          <w:szCs w:val="22"/>
          <w:u w:val="none"/>
        </w:rPr>
        <w:t>councils'</w:t>
      </w:r>
      <w:r w:rsidRPr="52720E7D" w:rsidR="67221F40">
        <w:rPr>
          <w:rFonts w:ascii="Arial" w:hAnsi="Arial" w:eastAsia="Arial" w:cs="Arial"/>
          <w:sz w:val="22"/>
          <w:szCs w:val="22"/>
          <w:u w:val="none"/>
        </w:rPr>
        <w:t xml:space="preserve"> int</w:t>
      </w:r>
      <w:r w:rsidRPr="52720E7D" w:rsidR="7C1DE984">
        <w:rPr>
          <w:rFonts w:ascii="Arial" w:hAnsi="Arial" w:eastAsia="Arial" w:cs="Arial"/>
          <w:sz w:val="22"/>
          <w:szCs w:val="22"/>
          <w:u w:val="none"/>
        </w:rPr>
        <w:t>erventions</w:t>
      </w:r>
      <w:r w:rsidRPr="52720E7D" w:rsidR="4C1D831E">
        <w:rPr>
          <w:rFonts w:ascii="Arial" w:hAnsi="Arial" w:eastAsia="Arial" w:cs="Arial"/>
          <w:sz w:val="22"/>
          <w:szCs w:val="22"/>
          <w:u w:val="none"/>
        </w:rPr>
        <w:t>.</w:t>
      </w:r>
      <w:r w:rsidRPr="52720E7D" w:rsidR="55FA102A">
        <w:rPr>
          <w:rFonts w:ascii="Arial" w:hAnsi="Arial" w:eastAsia="Arial" w:cs="Arial"/>
          <w:sz w:val="22"/>
          <w:szCs w:val="22"/>
          <w:u w:val="none"/>
        </w:rPr>
        <w:t xml:space="preserve"> The Care Act 2014 serves as the main legal framework governing </w:t>
      </w:r>
      <w:r w:rsidRPr="52720E7D" w:rsidR="35F06DB4">
        <w:rPr>
          <w:rFonts w:ascii="Arial" w:hAnsi="Arial" w:eastAsia="Arial" w:cs="Arial"/>
          <w:sz w:val="22"/>
          <w:szCs w:val="22"/>
          <w:u w:val="none"/>
        </w:rPr>
        <w:t>adult</w:t>
      </w:r>
      <w:r w:rsidRPr="52720E7D" w:rsidR="55FA102A">
        <w:rPr>
          <w:rFonts w:ascii="Arial" w:hAnsi="Arial" w:eastAsia="Arial" w:cs="Arial"/>
          <w:sz w:val="22"/>
          <w:szCs w:val="22"/>
          <w:u w:val="none"/>
        </w:rPr>
        <w:t xml:space="preserve"> social care in </w:t>
      </w:r>
      <w:r w:rsidRPr="52720E7D" w:rsidR="33FEDC62">
        <w:rPr>
          <w:rFonts w:ascii="Arial" w:hAnsi="Arial" w:eastAsia="Arial" w:cs="Arial"/>
          <w:sz w:val="22"/>
          <w:szCs w:val="22"/>
          <w:u w:val="none"/>
        </w:rPr>
        <w:t xml:space="preserve">England. The current shortage of domiciliary care services directly threatens the local </w:t>
      </w:r>
      <w:r w:rsidRPr="52720E7D" w:rsidR="2E167167">
        <w:rPr>
          <w:rFonts w:ascii="Arial" w:hAnsi="Arial" w:eastAsia="Arial" w:cs="Arial"/>
          <w:sz w:val="22"/>
          <w:szCs w:val="22"/>
          <w:u w:val="none"/>
        </w:rPr>
        <w:t>authority's</w:t>
      </w:r>
      <w:r w:rsidRPr="52720E7D" w:rsidR="33FEDC62">
        <w:rPr>
          <w:rFonts w:ascii="Arial" w:hAnsi="Arial" w:eastAsia="Arial" w:cs="Arial"/>
          <w:sz w:val="22"/>
          <w:szCs w:val="22"/>
          <w:u w:val="none"/>
        </w:rPr>
        <w:t xml:space="preserve"> </w:t>
      </w:r>
      <w:r w:rsidRPr="52720E7D" w:rsidR="29EAB432">
        <w:rPr>
          <w:rFonts w:ascii="Arial" w:hAnsi="Arial" w:eastAsia="Arial" w:cs="Arial"/>
          <w:sz w:val="22"/>
          <w:szCs w:val="22"/>
          <w:u w:val="none"/>
        </w:rPr>
        <w:t>compliance</w:t>
      </w:r>
      <w:r w:rsidRPr="52720E7D" w:rsidR="33FEDC62">
        <w:rPr>
          <w:rFonts w:ascii="Arial" w:hAnsi="Arial" w:eastAsia="Arial" w:cs="Arial"/>
          <w:sz w:val="22"/>
          <w:szCs w:val="22"/>
          <w:u w:val="none"/>
        </w:rPr>
        <w:t xml:space="preserve"> with the statutory duties</w:t>
      </w:r>
      <w:r w:rsidRPr="52720E7D" w:rsidR="385AB663">
        <w:rPr>
          <w:rFonts w:ascii="Arial" w:hAnsi="Arial" w:eastAsia="Arial" w:cs="Arial"/>
          <w:sz w:val="22"/>
          <w:szCs w:val="22"/>
          <w:u w:val="none"/>
        </w:rPr>
        <w:t xml:space="preserve"> under </w:t>
      </w:r>
      <w:r w:rsidRPr="52720E7D" w:rsidR="2662C01A">
        <w:rPr>
          <w:rFonts w:ascii="Arial" w:hAnsi="Arial" w:eastAsia="Arial" w:cs="Arial"/>
          <w:sz w:val="22"/>
          <w:szCs w:val="22"/>
          <w:u w:val="none"/>
        </w:rPr>
        <w:t>Part</w:t>
      </w:r>
      <w:r w:rsidRPr="52720E7D" w:rsidR="385AB663">
        <w:rPr>
          <w:rFonts w:ascii="Arial" w:hAnsi="Arial" w:eastAsia="Arial" w:cs="Arial"/>
          <w:sz w:val="22"/>
          <w:szCs w:val="22"/>
          <w:u w:val="none"/>
        </w:rPr>
        <w:t xml:space="preserve"> 1 of the Act.</w:t>
      </w:r>
    </w:p>
    <w:p w:rsidR="52720E7D" w:rsidP="52720E7D" w:rsidRDefault="52720E7D" w14:paraId="4541203A" w14:textId="2B00EB83">
      <w:pPr>
        <w:pStyle w:val="Normal"/>
        <w:rPr>
          <w:rFonts w:ascii="Arial" w:hAnsi="Arial" w:eastAsia="Arial" w:cs="Arial"/>
          <w:sz w:val="22"/>
          <w:szCs w:val="22"/>
          <w:u w:val="none"/>
        </w:rPr>
      </w:pPr>
    </w:p>
    <w:p w:rsidR="706657CB" w:rsidP="52720E7D" w:rsidRDefault="706657CB" w14:paraId="0C594DA2" w14:textId="4144C707">
      <w:pPr>
        <w:pStyle w:val="Normal"/>
        <w:rPr>
          <w:rFonts w:ascii="Arial" w:hAnsi="Arial" w:eastAsia="Arial" w:cs="Arial"/>
          <w:sz w:val="22"/>
          <w:szCs w:val="22"/>
          <w:u w:val="none"/>
        </w:rPr>
      </w:pPr>
      <w:r w:rsidRPr="52720E7D" w:rsidR="706657CB">
        <w:rPr>
          <w:rFonts w:ascii="Arial" w:hAnsi="Arial" w:eastAsia="Arial" w:cs="Arial"/>
          <w:sz w:val="22"/>
          <w:szCs w:val="22"/>
          <w:u w:val="none"/>
        </w:rPr>
        <w:t>Impact on the Community.</w:t>
      </w:r>
    </w:p>
    <w:p w:rsidR="3DAB4C8A" w:rsidP="52720E7D" w:rsidRDefault="3DAB4C8A" w14:paraId="6FA6939D" w14:textId="716777FE">
      <w:pPr>
        <w:pStyle w:val="Normal"/>
        <w:rPr>
          <w:rFonts w:ascii="Arial" w:hAnsi="Arial" w:eastAsia="Arial" w:cs="Arial"/>
          <w:sz w:val="22"/>
          <w:szCs w:val="22"/>
          <w:u w:val="none"/>
        </w:rPr>
      </w:pPr>
      <w:r w:rsidRPr="52720E7D" w:rsidR="3DAB4C8A">
        <w:rPr>
          <w:rFonts w:ascii="Arial" w:hAnsi="Arial" w:eastAsia="Arial" w:cs="Arial"/>
          <w:sz w:val="22"/>
          <w:szCs w:val="22"/>
          <w:u w:val="none"/>
        </w:rPr>
        <w:t xml:space="preserve">Domiciliary care plays an </w:t>
      </w:r>
      <w:r w:rsidRPr="52720E7D" w:rsidR="596D2E96">
        <w:rPr>
          <w:rFonts w:ascii="Arial" w:hAnsi="Arial" w:eastAsia="Arial" w:cs="Arial"/>
          <w:sz w:val="22"/>
          <w:szCs w:val="22"/>
          <w:u w:val="none"/>
        </w:rPr>
        <w:t>essential</w:t>
      </w:r>
      <w:r w:rsidRPr="52720E7D" w:rsidR="3DAB4C8A">
        <w:rPr>
          <w:rFonts w:ascii="Arial" w:hAnsi="Arial" w:eastAsia="Arial" w:cs="Arial"/>
          <w:sz w:val="22"/>
          <w:szCs w:val="22"/>
          <w:u w:val="none"/>
        </w:rPr>
        <w:t xml:space="preserve"> role in the </w:t>
      </w:r>
      <w:r w:rsidRPr="52720E7D" w:rsidR="0CA574DF">
        <w:rPr>
          <w:rFonts w:ascii="Arial" w:hAnsi="Arial" w:eastAsia="Arial" w:cs="Arial"/>
          <w:sz w:val="22"/>
          <w:szCs w:val="22"/>
          <w:u w:val="none"/>
        </w:rPr>
        <w:t xml:space="preserve">progression of adult social care. It enables older adults and individuals with </w:t>
      </w:r>
      <w:r w:rsidRPr="52720E7D" w:rsidR="5EA15C67">
        <w:rPr>
          <w:rFonts w:ascii="Arial" w:hAnsi="Arial" w:eastAsia="Arial" w:cs="Arial"/>
          <w:sz w:val="22"/>
          <w:szCs w:val="22"/>
          <w:u w:val="none"/>
        </w:rPr>
        <w:t>long</w:t>
      </w:r>
      <w:r w:rsidRPr="52720E7D" w:rsidR="0CA574DF">
        <w:rPr>
          <w:rFonts w:ascii="Arial" w:hAnsi="Arial" w:eastAsia="Arial" w:cs="Arial"/>
          <w:sz w:val="22"/>
          <w:szCs w:val="22"/>
          <w:u w:val="none"/>
        </w:rPr>
        <w:t xml:space="preserve"> term health </w:t>
      </w:r>
      <w:r w:rsidRPr="52720E7D" w:rsidR="39132464">
        <w:rPr>
          <w:rFonts w:ascii="Arial" w:hAnsi="Arial" w:eastAsia="Arial" w:cs="Arial"/>
          <w:sz w:val="22"/>
          <w:szCs w:val="22"/>
          <w:u w:val="none"/>
        </w:rPr>
        <w:t>conditions to</w:t>
      </w:r>
      <w:r w:rsidRPr="52720E7D" w:rsidR="0CA574DF">
        <w:rPr>
          <w:rFonts w:ascii="Arial" w:hAnsi="Arial" w:eastAsia="Arial" w:cs="Arial"/>
          <w:sz w:val="22"/>
          <w:szCs w:val="22"/>
          <w:u w:val="none"/>
        </w:rPr>
        <w:t xml:space="preserve"> live </w:t>
      </w:r>
      <w:r w:rsidRPr="52720E7D" w:rsidR="7E0886BA">
        <w:rPr>
          <w:rFonts w:ascii="Arial" w:hAnsi="Arial" w:eastAsia="Arial" w:cs="Arial"/>
          <w:sz w:val="22"/>
          <w:szCs w:val="22"/>
          <w:u w:val="none"/>
        </w:rPr>
        <w:t xml:space="preserve">more healthy lives while </w:t>
      </w:r>
      <w:r w:rsidRPr="52720E7D" w:rsidR="7E0886BA">
        <w:rPr>
          <w:rFonts w:ascii="Arial" w:hAnsi="Arial" w:eastAsia="Arial" w:cs="Arial"/>
          <w:sz w:val="22"/>
          <w:szCs w:val="22"/>
          <w:u w:val="none"/>
        </w:rPr>
        <w:t>maintaining</w:t>
      </w:r>
      <w:r w:rsidRPr="52720E7D" w:rsidR="7E0886BA">
        <w:rPr>
          <w:rFonts w:ascii="Arial" w:hAnsi="Arial" w:eastAsia="Arial" w:cs="Arial"/>
          <w:sz w:val="22"/>
          <w:szCs w:val="22"/>
          <w:u w:val="none"/>
        </w:rPr>
        <w:t xml:space="preserve"> their autonomy and dignity. By </w:t>
      </w:r>
      <w:r w:rsidRPr="52720E7D" w:rsidR="7E0886BA">
        <w:rPr>
          <w:rFonts w:ascii="Arial" w:hAnsi="Arial" w:eastAsia="Arial" w:cs="Arial"/>
          <w:sz w:val="22"/>
          <w:szCs w:val="22"/>
          <w:u w:val="none"/>
        </w:rPr>
        <w:t>assisting</w:t>
      </w:r>
      <w:r w:rsidRPr="52720E7D" w:rsidR="7E0886BA">
        <w:rPr>
          <w:rFonts w:ascii="Arial" w:hAnsi="Arial" w:eastAsia="Arial" w:cs="Arial"/>
          <w:sz w:val="22"/>
          <w:szCs w:val="22"/>
          <w:u w:val="none"/>
        </w:rPr>
        <w:t xml:space="preserve"> with personal hy</w:t>
      </w:r>
      <w:r w:rsidRPr="52720E7D" w:rsidR="742AEC76">
        <w:rPr>
          <w:rFonts w:ascii="Arial" w:hAnsi="Arial" w:eastAsia="Arial" w:cs="Arial"/>
          <w:sz w:val="22"/>
          <w:szCs w:val="22"/>
          <w:u w:val="none"/>
        </w:rPr>
        <w:t xml:space="preserve">giene, food </w:t>
      </w:r>
      <w:r w:rsidRPr="52720E7D" w:rsidR="7531AE14">
        <w:rPr>
          <w:rFonts w:ascii="Arial" w:hAnsi="Arial" w:eastAsia="Arial" w:cs="Arial"/>
          <w:sz w:val="22"/>
          <w:szCs w:val="22"/>
          <w:u w:val="none"/>
        </w:rPr>
        <w:t>preparations,</w:t>
      </w:r>
      <w:r w:rsidRPr="52720E7D" w:rsidR="742AEC76">
        <w:rPr>
          <w:rFonts w:ascii="Arial" w:hAnsi="Arial" w:eastAsia="Arial" w:cs="Arial"/>
          <w:sz w:val="22"/>
          <w:szCs w:val="22"/>
          <w:u w:val="none"/>
        </w:rPr>
        <w:t xml:space="preserve"> and mobility, </w:t>
      </w:r>
      <w:r w:rsidRPr="52720E7D" w:rsidR="0F8B3DB1">
        <w:rPr>
          <w:rFonts w:ascii="Arial" w:hAnsi="Arial" w:eastAsia="Arial" w:cs="Arial"/>
          <w:sz w:val="22"/>
          <w:szCs w:val="22"/>
          <w:u w:val="none"/>
        </w:rPr>
        <w:t xml:space="preserve">home care services reduce the </w:t>
      </w:r>
      <w:r w:rsidRPr="52720E7D" w:rsidR="25008960">
        <w:rPr>
          <w:rFonts w:ascii="Arial" w:hAnsi="Arial" w:eastAsia="Arial" w:cs="Arial"/>
          <w:sz w:val="22"/>
          <w:szCs w:val="22"/>
          <w:u w:val="none"/>
        </w:rPr>
        <w:t>need for</w:t>
      </w:r>
      <w:r w:rsidRPr="52720E7D" w:rsidR="0F8B3DB1">
        <w:rPr>
          <w:rFonts w:ascii="Arial" w:hAnsi="Arial" w:eastAsia="Arial" w:cs="Arial"/>
          <w:sz w:val="22"/>
          <w:szCs w:val="22"/>
          <w:u w:val="none"/>
        </w:rPr>
        <w:t xml:space="preserve"> admissions into residential</w:t>
      </w:r>
      <w:r w:rsidRPr="52720E7D" w:rsidR="323DBF68">
        <w:rPr>
          <w:rFonts w:ascii="Arial" w:hAnsi="Arial" w:eastAsia="Arial" w:cs="Arial"/>
          <w:sz w:val="22"/>
          <w:szCs w:val="22"/>
          <w:u w:val="none"/>
        </w:rPr>
        <w:t xml:space="preserve"> care homes.</w:t>
      </w:r>
      <w:r w:rsidRPr="52720E7D" w:rsidR="51D3DCF8">
        <w:rPr>
          <w:rFonts w:ascii="Arial" w:hAnsi="Arial" w:eastAsia="Arial" w:cs="Arial"/>
          <w:sz w:val="22"/>
          <w:szCs w:val="22"/>
          <w:u w:val="none"/>
        </w:rPr>
        <w:t xml:space="preserve"> </w:t>
      </w:r>
      <w:r w:rsidRPr="52720E7D" w:rsidR="706657CB">
        <w:rPr>
          <w:rFonts w:ascii="Arial" w:hAnsi="Arial" w:eastAsia="Arial" w:cs="Arial"/>
          <w:sz w:val="22"/>
          <w:szCs w:val="22"/>
          <w:u w:val="none"/>
        </w:rPr>
        <w:t>Worsening physical/ mental health conditions, increased risk of neglect, a</w:t>
      </w:r>
      <w:r w:rsidRPr="52720E7D" w:rsidR="1830653C">
        <w:rPr>
          <w:rFonts w:ascii="Arial" w:hAnsi="Arial" w:eastAsia="Arial" w:cs="Arial"/>
          <w:sz w:val="22"/>
          <w:szCs w:val="22"/>
          <w:u w:val="none"/>
        </w:rPr>
        <w:t xml:space="preserve">nd malnutrition due to unmet needs to these individuals at risk. Some families </w:t>
      </w:r>
      <w:r w:rsidRPr="52720E7D" w:rsidR="55CAA9C5">
        <w:rPr>
          <w:rFonts w:ascii="Arial" w:hAnsi="Arial" w:eastAsia="Arial" w:cs="Arial"/>
          <w:sz w:val="22"/>
          <w:szCs w:val="22"/>
          <w:u w:val="none"/>
        </w:rPr>
        <w:t>experience</w:t>
      </w:r>
      <w:r w:rsidRPr="52720E7D" w:rsidR="1830653C">
        <w:rPr>
          <w:rFonts w:ascii="Arial" w:hAnsi="Arial" w:eastAsia="Arial" w:cs="Arial"/>
          <w:sz w:val="22"/>
          <w:szCs w:val="22"/>
          <w:u w:val="none"/>
        </w:rPr>
        <w:t xml:space="preserve"> </w:t>
      </w:r>
      <w:r w:rsidRPr="52720E7D" w:rsidR="57AF23ED">
        <w:rPr>
          <w:rFonts w:ascii="Arial" w:hAnsi="Arial" w:eastAsia="Arial" w:cs="Arial"/>
          <w:sz w:val="22"/>
          <w:szCs w:val="22"/>
          <w:u w:val="none"/>
        </w:rPr>
        <w:t xml:space="preserve">serious burn </w:t>
      </w:r>
      <w:r w:rsidRPr="52720E7D" w:rsidR="6832127F">
        <w:rPr>
          <w:rFonts w:ascii="Arial" w:hAnsi="Arial" w:eastAsia="Arial" w:cs="Arial"/>
          <w:sz w:val="22"/>
          <w:szCs w:val="22"/>
          <w:u w:val="none"/>
        </w:rPr>
        <w:t>outs</w:t>
      </w:r>
      <w:r w:rsidRPr="52720E7D" w:rsidR="7BFD7341">
        <w:rPr>
          <w:rFonts w:ascii="Arial" w:hAnsi="Arial" w:eastAsia="Arial" w:cs="Arial"/>
          <w:sz w:val="22"/>
          <w:szCs w:val="22"/>
          <w:u w:val="none"/>
        </w:rPr>
        <w:t xml:space="preserve"> and isolations as they try to bridge the gap between personal lives and providing care without the needed support, </w:t>
      </w:r>
      <w:r w:rsidRPr="52720E7D" w:rsidR="1D412738">
        <w:rPr>
          <w:rFonts w:ascii="Arial" w:hAnsi="Arial" w:eastAsia="Arial" w:cs="Arial"/>
          <w:sz w:val="22"/>
          <w:szCs w:val="22"/>
          <w:u w:val="none"/>
        </w:rPr>
        <w:t>(Carers Uk, 202</w:t>
      </w:r>
      <w:r w:rsidRPr="52720E7D" w:rsidR="49F825F6">
        <w:rPr>
          <w:rFonts w:ascii="Arial" w:hAnsi="Arial" w:eastAsia="Arial" w:cs="Arial"/>
          <w:sz w:val="22"/>
          <w:szCs w:val="22"/>
          <w:u w:val="none"/>
        </w:rPr>
        <w:t>3</w:t>
      </w:r>
      <w:r w:rsidRPr="52720E7D" w:rsidR="1D412738">
        <w:rPr>
          <w:rFonts w:ascii="Arial" w:hAnsi="Arial" w:eastAsia="Arial" w:cs="Arial"/>
          <w:sz w:val="22"/>
          <w:szCs w:val="22"/>
          <w:u w:val="none"/>
        </w:rPr>
        <w:t>).</w:t>
      </w:r>
    </w:p>
    <w:p w:rsidR="36E74028" w:rsidP="52720E7D" w:rsidRDefault="36E74028" w14:paraId="7D8A916E" w14:textId="7C88EB88">
      <w:pPr>
        <w:pStyle w:val="Normal"/>
        <w:rPr>
          <w:rFonts w:ascii="Arial" w:hAnsi="Arial" w:eastAsia="Arial" w:cs="Arial"/>
          <w:sz w:val="22"/>
          <w:szCs w:val="22"/>
          <w:u w:val="none"/>
        </w:rPr>
      </w:pPr>
      <w:r w:rsidRPr="52720E7D" w:rsidR="36E74028">
        <w:rPr>
          <w:rFonts w:ascii="Arial" w:hAnsi="Arial" w:eastAsia="Arial" w:cs="Arial"/>
          <w:sz w:val="22"/>
          <w:szCs w:val="22"/>
          <w:u w:val="none"/>
        </w:rPr>
        <w:t xml:space="preserve">This also negatively </w:t>
      </w:r>
      <w:r w:rsidRPr="52720E7D" w:rsidR="36E74028">
        <w:rPr>
          <w:rFonts w:ascii="Arial" w:hAnsi="Arial" w:eastAsia="Arial" w:cs="Arial"/>
          <w:sz w:val="22"/>
          <w:szCs w:val="22"/>
          <w:u w:val="none"/>
        </w:rPr>
        <w:t>impacts</w:t>
      </w:r>
      <w:r w:rsidRPr="52720E7D" w:rsidR="36E74028">
        <w:rPr>
          <w:rFonts w:ascii="Arial" w:hAnsi="Arial" w:eastAsia="Arial" w:cs="Arial"/>
          <w:sz w:val="22"/>
          <w:szCs w:val="22"/>
          <w:u w:val="none"/>
        </w:rPr>
        <w:t xml:space="preserve"> the National Health Services, the shortage of the individual centered home care services </w:t>
      </w:r>
      <w:r w:rsidRPr="52720E7D" w:rsidR="15E5E8A0">
        <w:rPr>
          <w:rFonts w:ascii="Arial" w:hAnsi="Arial" w:eastAsia="Arial" w:cs="Arial"/>
          <w:sz w:val="22"/>
          <w:szCs w:val="22"/>
          <w:u w:val="none"/>
        </w:rPr>
        <w:t xml:space="preserve">contributes to extended hospital stays, where patients who are medically fit cannot be sent home because of </w:t>
      </w:r>
      <w:r w:rsidRPr="52720E7D" w:rsidR="6DE90357">
        <w:rPr>
          <w:rFonts w:ascii="Arial" w:hAnsi="Arial" w:eastAsia="Arial" w:cs="Arial"/>
          <w:sz w:val="22"/>
          <w:szCs w:val="22"/>
          <w:u w:val="none"/>
        </w:rPr>
        <w:t>the</w:t>
      </w:r>
      <w:r w:rsidRPr="52720E7D" w:rsidR="15E5E8A0">
        <w:rPr>
          <w:rFonts w:ascii="Arial" w:hAnsi="Arial" w:eastAsia="Arial" w:cs="Arial"/>
          <w:sz w:val="22"/>
          <w:szCs w:val="22"/>
          <w:u w:val="none"/>
        </w:rPr>
        <w:t xml:space="preserve"> abs</w:t>
      </w:r>
      <w:r w:rsidRPr="52720E7D" w:rsidR="45D62B60">
        <w:rPr>
          <w:rFonts w:ascii="Arial" w:hAnsi="Arial" w:eastAsia="Arial" w:cs="Arial"/>
          <w:sz w:val="22"/>
          <w:szCs w:val="22"/>
          <w:u w:val="none"/>
        </w:rPr>
        <w:t xml:space="preserve">ence of </w:t>
      </w:r>
      <w:r w:rsidRPr="52720E7D" w:rsidR="5CC96C38">
        <w:rPr>
          <w:rFonts w:ascii="Arial" w:hAnsi="Arial" w:eastAsia="Arial" w:cs="Arial"/>
          <w:sz w:val="22"/>
          <w:szCs w:val="22"/>
          <w:u w:val="none"/>
        </w:rPr>
        <w:t>home</w:t>
      </w:r>
      <w:r w:rsidRPr="52720E7D" w:rsidR="45D62B60">
        <w:rPr>
          <w:rFonts w:ascii="Arial" w:hAnsi="Arial" w:eastAsia="Arial" w:cs="Arial"/>
          <w:sz w:val="22"/>
          <w:szCs w:val="22"/>
          <w:u w:val="none"/>
        </w:rPr>
        <w:t xml:space="preserve"> care provision</w:t>
      </w:r>
      <w:r w:rsidRPr="52720E7D" w:rsidR="5E0256F7">
        <w:rPr>
          <w:rFonts w:ascii="Arial" w:hAnsi="Arial" w:eastAsia="Arial" w:cs="Arial"/>
          <w:sz w:val="22"/>
          <w:szCs w:val="22"/>
          <w:u w:val="none"/>
        </w:rPr>
        <w:t>.</w:t>
      </w:r>
    </w:p>
    <w:p w:rsidR="52720E7D" w:rsidP="52720E7D" w:rsidRDefault="52720E7D" w14:paraId="1332691E" w14:textId="012C5422">
      <w:pPr>
        <w:pStyle w:val="Normal"/>
        <w:rPr>
          <w:rFonts w:ascii="Arial" w:hAnsi="Arial" w:eastAsia="Arial" w:cs="Arial"/>
          <w:sz w:val="22"/>
          <w:szCs w:val="22"/>
          <w:u w:val="none"/>
        </w:rPr>
      </w:pPr>
    </w:p>
    <w:p w:rsidR="52720E7D" w:rsidP="52720E7D" w:rsidRDefault="52720E7D" w14:paraId="59C26738" w14:textId="15C97F9C">
      <w:pPr>
        <w:pStyle w:val="Normal"/>
        <w:rPr>
          <w:rFonts w:ascii="Arial" w:hAnsi="Arial" w:eastAsia="Arial" w:cs="Arial"/>
          <w:sz w:val="22"/>
          <w:szCs w:val="22"/>
          <w:u w:val="none"/>
        </w:rPr>
      </w:pPr>
    </w:p>
    <w:p w:rsidR="52720E7D" w:rsidP="52720E7D" w:rsidRDefault="52720E7D" w14:paraId="6ED58004" w14:textId="3D9B1A36">
      <w:pPr>
        <w:pStyle w:val="Normal"/>
        <w:rPr>
          <w:rFonts w:ascii="Arial" w:hAnsi="Arial" w:eastAsia="Arial" w:cs="Arial"/>
          <w:sz w:val="22"/>
          <w:szCs w:val="22"/>
          <w:u w:val="none"/>
        </w:rPr>
      </w:pPr>
    </w:p>
    <w:p w:rsidR="70EA111B" w:rsidP="52720E7D" w:rsidRDefault="70EA111B" w14:paraId="313D9B24" w14:textId="3987F7E9">
      <w:pPr>
        <w:pStyle w:val="Normal"/>
        <w:rPr>
          <w:rFonts w:ascii="Arial" w:hAnsi="Arial" w:eastAsia="Arial" w:cs="Arial"/>
          <w:sz w:val="22"/>
          <w:szCs w:val="22"/>
          <w:u w:val="none"/>
        </w:rPr>
      </w:pPr>
      <w:r w:rsidRPr="52720E7D" w:rsidR="70EA111B">
        <w:rPr>
          <w:rFonts w:ascii="Arial" w:hAnsi="Arial" w:eastAsia="Arial" w:cs="Arial"/>
          <w:sz w:val="22"/>
          <w:szCs w:val="22"/>
          <w:u w:val="none"/>
        </w:rPr>
        <w:t xml:space="preserve">Recommended Respond </w:t>
      </w:r>
    </w:p>
    <w:p w:rsidR="78AD4ACB" w:rsidP="52720E7D" w:rsidRDefault="78AD4ACB" w14:paraId="229D6D72" w14:textId="40968945">
      <w:pPr>
        <w:pStyle w:val="Normal"/>
        <w:rPr>
          <w:rFonts w:ascii="Arial" w:hAnsi="Arial" w:eastAsia="Arial" w:cs="Arial"/>
          <w:sz w:val="22"/>
          <w:szCs w:val="22"/>
          <w:u w:val="none"/>
        </w:rPr>
      </w:pPr>
      <w:r w:rsidRPr="52720E7D" w:rsidR="78AD4ACB">
        <w:rPr>
          <w:rFonts w:ascii="Arial" w:hAnsi="Arial" w:eastAsia="Arial" w:cs="Arial"/>
          <w:sz w:val="22"/>
          <w:szCs w:val="22"/>
          <w:u w:val="none"/>
        </w:rPr>
        <w:t xml:space="preserve">It is therefore recommended that </w:t>
      </w:r>
      <w:r w:rsidRPr="52720E7D" w:rsidR="74216D77">
        <w:rPr>
          <w:rFonts w:ascii="Arial" w:hAnsi="Arial" w:eastAsia="Arial" w:cs="Arial"/>
          <w:sz w:val="22"/>
          <w:szCs w:val="22"/>
          <w:u w:val="none"/>
        </w:rPr>
        <w:t>offering</w:t>
      </w:r>
      <w:r w:rsidRPr="52720E7D" w:rsidR="78AD4ACB">
        <w:rPr>
          <w:rFonts w:ascii="Arial" w:hAnsi="Arial" w:eastAsia="Arial" w:cs="Arial"/>
          <w:sz w:val="22"/>
          <w:szCs w:val="22"/>
          <w:u w:val="none"/>
        </w:rPr>
        <w:t xml:space="preserve"> better </w:t>
      </w:r>
      <w:r w:rsidRPr="52720E7D" w:rsidR="7AB25DF0">
        <w:rPr>
          <w:rFonts w:ascii="Arial" w:hAnsi="Arial" w:eastAsia="Arial" w:cs="Arial"/>
          <w:sz w:val="22"/>
          <w:szCs w:val="22"/>
          <w:u w:val="none"/>
        </w:rPr>
        <w:t>wages, real</w:t>
      </w:r>
      <w:r w:rsidRPr="52720E7D" w:rsidR="78AD4ACB">
        <w:rPr>
          <w:rFonts w:ascii="Arial" w:hAnsi="Arial" w:eastAsia="Arial" w:cs="Arial"/>
          <w:sz w:val="22"/>
          <w:szCs w:val="22"/>
          <w:u w:val="none"/>
        </w:rPr>
        <w:t xml:space="preserve"> living wages</w:t>
      </w:r>
      <w:r w:rsidRPr="52720E7D" w:rsidR="5DFC932C">
        <w:rPr>
          <w:rFonts w:ascii="Arial" w:hAnsi="Arial" w:eastAsia="Arial" w:cs="Arial"/>
          <w:sz w:val="22"/>
          <w:szCs w:val="22"/>
          <w:u w:val="none"/>
        </w:rPr>
        <w:t xml:space="preserve"> that care workers can survive and make a </w:t>
      </w:r>
      <w:r w:rsidRPr="52720E7D" w:rsidR="5DFC932C">
        <w:rPr>
          <w:rFonts w:ascii="Arial" w:hAnsi="Arial" w:eastAsia="Arial" w:cs="Arial"/>
          <w:sz w:val="22"/>
          <w:szCs w:val="22"/>
          <w:u w:val="none"/>
        </w:rPr>
        <w:t>livining</w:t>
      </w:r>
      <w:r w:rsidRPr="52720E7D" w:rsidR="5DFC932C">
        <w:rPr>
          <w:rFonts w:ascii="Arial" w:hAnsi="Arial" w:eastAsia="Arial" w:cs="Arial"/>
          <w:sz w:val="22"/>
          <w:szCs w:val="22"/>
          <w:u w:val="none"/>
        </w:rPr>
        <w:t xml:space="preserve"> off,</w:t>
      </w:r>
      <w:r w:rsidRPr="52720E7D" w:rsidR="3C374402">
        <w:rPr>
          <w:rFonts w:ascii="Arial" w:hAnsi="Arial" w:eastAsia="Arial" w:cs="Arial"/>
          <w:sz w:val="22"/>
          <w:szCs w:val="22"/>
          <w:u w:val="none"/>
        </w:rPr>
        <w:t xml:space="preserve"> paid </w:t>
      </w:r>
      <w:r w:rsidRPr="52720E7D" w:rsidR="3C374402">
        <w:rPr>
          <w:rFonts w:ascii="Arial" w:hAnsi="Arial" w:eastAsia="Arial" w:cs="Arial"/>
          <w:sz w:val="22"/>
          <w:szCs w:val="22"/>
          <w:u w:val="none"/>
        </w:rPr>
        <w:t>travel</w:t>
      </w:r>
      <w:r w:rsidRPr="52720E7D" w:rsidR="3C374402">
        <w:rPr>
          <w:rFonts w:ascii="Arial" w:hAnsi="Arial" w:eastAsia="Arial" w:cs="Arial"/>
          <w:sz w:val="22"/>
          <w:szCs w:val="22"/>
          <w:u w:val="none"/>
        </w:rPr>
        <w:t xml:space="preserve"> and good career progression to make care work more </w:t>
      </w:r>
      <w:r w:rsidRPr="52720E7D" w:rsidR="50F02CC7">
        <w:rPr>
          <w:rFonts w:ascii="Arial" w:hAnsi="Arial" w:eastAsia="Arial" w:cs="Arial"/>
          <w:sz w:val="22"/>
          <w:szCs w:val="22"/>
          <w:u w:val="none"/>
        </w:rPr>
        <w:t>attractive. Move</w:t>
      </w:r>
      <w:r w:rsidRPr="52720E7D" w:rsidR="1C7555AD">
        <w:rPr>
          <w:rFonts w:ascii="Arial" w:hAnsi="Arial" w:eastAsia="Arial" w:cs="Arial"/>
          <w:sz w:val="22"/>
          <w:szCs w:val="22"/>
          <w:u w:val="none"/>
        </w:rPr>
        <w:t xml:space="preserve"> </w:t>
      </w:r>
      <w:r w:rsidRPr="52720E7D" w:rsidR="3AE7C95E">
        <w:rPr>
          <w:rFonts w:ascii="Arial" w:hAnsi="Arial" w:eastAsia="Arial" w:cs="Arial"/>
          <w:sz w:val="22"/>
          <w:szCs w:val="22"/>
          <w:u w:val="none"/>
        </w:rPr>
        <w:t>away</w:t>
      </w:r>
      <w:r w:rsidRPr="52720E7D" w:rsidR="1C7555AD">
        <w:rPr>
          <w:rFonts w:ascii="Arial" w:hAnsi="Arial" w:eastAsia="Arial" w:cs="Arial"/>
          <w:sz w:val="22"/>
          <w:szCs w:val="22"/>
          <w:u w:val="none"/>
        </w:rPr>
        <w:t xml:space="preserve"> from short term home acre visit to person centered care, while </w:t>
      </w:r>
      <w:r w:rsidRPr="52720E7D" w:rsidR="135ED597">
        <w:rPr>
          <w:rFonts w:ascii="Arial" w:hAnsi="Arial" w:eastAsia="Arial" w:cs="Arial"/>
          <w:sz w:val="22"/>
          <w:szCs w:val="22"/>
          <w:u w:val="none"/>
        </w:rPr>
        <w:t>expanding</w:t>
      </w:r>
      <w:r w:rsidRPr="52720E7D" w:rsidR="1C7555AD">
        <w:rPr>
          <w:rFonts w:ascii="Arial" w:hAnsi="Arial" w:eastAsia="Arial" w:cs="Arial"/>
          <w:sz w:val="22"/>
          <w:szCs w:val="22"/>
          <w:u w:val="none"/>
        </w:rPr>
        <w:t xml:space="preserve"> care options to g</w:t>
      </w:r>
      <w:r w:rsidRPr="52720E7D" w:rsidR="526C3A10">
        <w:rPr>
          <w:rFonts w:ascii="Arial" w:hAnsi="Arial" w:eastAsia="Arial" w:cs="Arial"/>
          <w:sz w:val="22"/>
          <w:szCs w:val="22"/>
          <w:u w:val="none"/>
        </w:rPr>
        <w:t>et</w:t>
      </w:r>
      <w:r w:rsidRPr="52720E7D" w:rsidR="1C7555AD">
        <w:rPr>
          <w:rFonts w:ascii="Arial" w:hAnsi="Arial" w:eastAsia="Arial" w:cs="Arial"/>
          <w:sz w:val="22"/>
          <w:szCs w:val="22"/>
          <w:u w:val="none"/>
        </w:rPr>
        <w:t xml:space="preserve"> r</w:t>
      </w:r>
      <w:r w:rsidRPr="52720E7D" w:rsidR="3092B9F5">
        <w:rPr>
          <w:rFonts w:ascii="Arial" w:hAnsi="Arial" w:eastAsia="Arial" w:cs="Arial"/>
          <w:sz w:val="22"/>
          <w:szCs w:val="22"/>
          <w:u w:val="none"/>
        </w:rPr>
        <w:t xml:space="preserve">id </w:t>
      </w:r>
      <w:r w:rsidRPr="52720E7D" w:rsidR="021D125D">
        <w:rPr>
          <w:rFonts w:ascii="Arial" w:hAnsi="Arial" w:eastAsia="Arial" w:cs="Arial"/>
          <w:sz w:val="22"/>
          <w:szCs w:val="22"/>
          <w:u w:val="none"/>
        </w:rPr>
        <w:t>of pressure on unpaid carers while waiting on permanent care packages.</w:t>
      </w:r>
      <w:r w:rsidRPr="52720E7D" w:rsidR="1B1AAB93">
        <w:rPr>
          <w:rFonts w:ascii="Arial" w:hAnsi="Arial" w:eastAsia="Arial" w:cs="Arial"/>
          <w:sz w:val="22"/>
          <w:szCs w:val="22"/>
          <w:u w:val="none"/>
        </w:rPr>
        <w:t xml:space="preserve"> </w:t>
      </w:r>
    </w:p>
    <w:p w:rsidR="1B1AAB93" w:rsidP="52720E7D" w:rsidRDefault="1B1AAB93" w14:paraId="74699DF7" w14:textId="1D8CF678">
      <w:pPr>
        <w:pStyle w:val="Normal"/>
        <w:rPr>
          <w:rFonts w:ascii="Arial" w:hAnsi="Arial" w:eastAsia="Arial" w:cs="Arial"/>
          <w:sz w:val="22"/>
          <w:szCs w:val="22"/>
          <w:u w:val="none"/>
        </w:rPr>
      </w:pPr>
      <w:r w:rsidRPr="52720E7D" w:rsidR="1B1AAB93">
        <w:rPr>
          <w:rFonts w:ascii="Arial" w:hAnsi="Arial" w:eastAsia="Arial" w:cs="Arial"/>
          <w:sz w:val="22"/>
          <w:szCs w:val="22"/>
          <w:u w:val="none"/>
        </w:rPr>
        <w:t xml:space="preserve">The establishment of a local Care Academy partnered with local community colleges to create better vocational </w:t>
      </w:r>
      <w:r w:rsidRPr="52720E7D" w:rsidR="61B45C28">
        <w:rPr>
          <w:rFonts w:ascii="Arial" w:hAnsi="Arial" w:eastAsia="Arial" w:cs="Arial"/>
          <w:sz w:val="22"/>
          <w:szCs w:val="22"/>
          <w:u w:val="none"/>
        </w:rPr>
        <w:t xml:space="preserve">career pathways, paid </w:t>
      </w:r>
      <w:r w:rsidRPr="52720E7D" w:rsidR="61B45C28">
        <w:rPr>
          <w:rFonts w:ascii="Arial" w:hAnsi="Arial" w:eastAsia="Arial" w:cs="Arial"/>
          <w:sz w:val="22"/>
          <w:szCs w:val="22"/>
          <w:u w:val="none"/>
        </w:rPr>
        <w:t>training</w:t>
      </w:r>
      <w:r w:rsidRPr="52720E7D" w:rsidR="61B45C28">
        <w:rPr>
          <w:rFonts w:ascii="Arial" w:hAnsi="Arial" w:eastAsia="Arial" w:cs="Arial"/>
          <w:sz w:val="22"/>
          <w:szCs w:val="22"/>
          <w:u w:val="none"/>
        </w:rPr>
        <w:t xml:space="preserve"> and professional development programs to help build a </w:t>
      </w:r>
      <w:r w:rsidRPr="52720E7D" w:rsidR="545C6CE6">
        <w:rPr>
          <w:rFonts w:ascii="Arial" w:hAnsi="Arial" w:eastAsia="Arial" w:cs="Arial"/>
          <w:sz w:val="22"/>
          <w:szCs w:val="22"/>
          <w:u w:val="none"/>
        </w:rPr>
        <w:t xml:space="preserve">strong local care workforce. Integrated Social care where </w:t>
      </w:r>
      <w:r w:rsidRPr="52720E7D" w:rsidR="1B321F9F">
        <w:rPr>
          <w:rFonts w:ascii="Arial" w:hAnsi="Arial" w:eastAsia="Arial" w:cs="Arial"/>
          <w:sz w:val="22"/>
          <w:szCs w:val="22"/>
          <w:u w:val="none"/>
        </w:rPr>
        <w:t xml:space="preserve">care workers jointly work with local NHS integrated care boards, supporting faster hospital discharge and reducing </w:t>
      </w:r>
      <w:r w:rsidRPr="52720E7D" w:rsidR="0D33067B">
        <w:rPr>
          <w:rFonts w:ascii="Arial" w:hAnsi="Arial" w:eastAsia="Arial" w:cs="Arial"/>
          <w:sz w:val="22"/>
          <w:szCs w:val="22"/>
          <w:u w:val="none"/>
        </w:rPr>
        <w:t xml:space="preserve">long term hospital care where it is not needed. </w:t>
      </w:r>
    </w:p>
    <w:p w:rsidR="52720E7D" w:rsidP="52720E7D" w:rsidRDefault="52720E7D" w14:paraId="3D8846A7" w14:textId="29030A3E">
      <w:pPr>
        <w:pStyle w:val="Normal"/>
        <w:rPr>
          <w:rFonts w:ascii="Arial" w:hAnsi="Arial" w:eastAsia="Arial" w:cs="Arial"/>
          <w:sz w:val="22"/>
          <w:szCs w:val="22"/>
          <w:u w:val="none"/>
        </w:rPr>
      </w:pPr>
    </w:p>
    <w:p w:rsidR="0D33067B" w:rsidP="52720E7D" w:rsidRDefault="0D33067B" w14:paraId="083D5C55" w14:textId="5970C248">
      <w:pPr>
        <w:pStyle w:val="Normal"/>
        <w:rPr>
          <w:rFonts w:ascii="Arial" w:hAnsi="Arial" w:eastAsia="Arial" w:cs="Arial"/>
          <w:sz w:val="22"/>
          <w:szCs w:val="22"/>
          <w:u w:val="none"/>
        </w:rPr>
      </w:pPr>
      <w:r w:rsidRPr="52720E7D" w:rsidR="0D33067B">
        <w:rPr>
          <w:rFonts w:ascii="Arial" w:hAnsi="Arial" w:eastAsia="Arial" w:cs="Arial"/>
          <w:sz w:val="22"/>
          <w:szCs w:val="22"/>
          <w:u w:val="none"/>
        </w:rPr>
        <w:t xml:space="preserve">Conclusion </w:t>
      </w:r>
    </w:p>
    <w:p w:rsidR="3117A7A2" w:rsidP="52720E7D" w:rsidRDefault="3117A7A2" w14:paraId="5239571D" w14:textId="4887D32E">
      <w:pPr>
        <w:pStyle w:val="Normal"/>
        <w:rPr>
          <w:rFonts w:ascii="Arial" w:hAnsi="Arial" w:eastAsia="Arial" w:cs="Arial"/>
          <w:sz w:val="22"/>
          <w:szCs w:val="22"/>
          <w:u w:val="none"/>
        </w:rPr>
      </w:pPr>
      <w:r w:rsidRPr="52720E7D" w:rsidR="3117A7A2">
        <w:rPr>
          <w:rFonts w:ascii="Arial" w:hAnsi="Arial" w:eastAsia="Arial" w:cs="Arial"/>
          <w:sz w:val="22"/>
          <w:szCs w:val="22"/>
          <w:u w:val="none"/>
        </w:rPr>
        <w:t xml:space="preserve">The shortage of domiciliary care services in </w:t>
      </w:r>
      <w:r w:rsidRPr="52720E7D" w:rsidR="0EDE20B9">
        <w:rPr>
          <w:rFonts w:ascii="Arial" w:hAnsi="Arial" w:eastAsia="Arial" w:cs="Arial"/>
          <w:sz w:val="22"/>
          <w:szCs w:val="22"/>
          <w:u w:val="none"/>
        </w:rPr>
        <w:t>the</w:t>
      </w:r>
      <w:r w:rsidRPr="52720E7D" w:rsidR="3117A7A2">
        <w:rPr>
          <w:rFonts w:ascii="Arial" w:hAnsi="Arial" w:eastAsia="Arial" w:cs="Arial"/>
          <w:sz w:val="22"/>
          <w:szCs w:val="22"/>
          <w:u w:val="none"/>
        </w:rPr>
        <w:t xml:space="preserve"> local area presents a serious challenge to residents within our </w:t>
      </w:r>
      <w:r w:rsidRPr="52720E7D" w:rsidR="7A6961A7">
        <w:rPr>
          <w:rFonts w:ascii="Arial" w:hAnsi="Arial" w:eastAsia="Arial" w:cs="Arial"/>
          <w:sz w:val="22"/>
          <w:szCs w:val="22"/>
          <w:u w:val="none"/>
        </w:rPr>
        <w:t>communities'</w:t>
      </w:r>
      <w:r w:rsidRPr="52720E7D" w:rsidR="3117A7A2">
        <w:rPr>
          <w:rFonts w:ascii="Arial" w:hAnsi="Arial" w:eastAsia="Arial" w:cs="Arial"/>
          <w:sz w:val="22"/>
          <w:szCs w:val="22"/>
          <w:u w:val="none"/>
        </w:rPr>
        <w:t xml:space="preserve"> </w:t>
      </w:r>
      <w:r w:rsidRPr="52720E7D" w:rsidR="0E9036C5">
        <w:rPr>
          <w:rFonts w:ascii="Arial" w:hAnsi="Arial" w:eastAsia="Arial" w:cs="Arial"/>
          <w:sz w:val="22"/>
          <w:szCs w:val="22"/>
          <w:u w:val="none"/>
        </w:rPr>
        <w:t>wellbeing and public infrastructure</w:t>
      </w:r>
      <w:r w:rsidRPr="52720E7D" w:rsidR="18F83480">
        <w:rPr>
          <w:rFonts w:ascii="Arial" w:hAnsi="Arial" w:eastAsia="Arial" w:cs="Arial"/>
          <w:sz w:val="22"/>
          <w:szCs w:val="22"/>
          <w:u w:val="none"/>
        </w:rPr>
        <w:t xml:space="preserve">. By </w:t>
      </w:r>
      <w:r w:rsidRPr="52720E7D" w:rsidR="08D73263">
        <w:rPr>
          <w:rFonts w:ascii="Arial" w:hAnsi="Arial" w:eastAsia="Arial" w:cs="Arial"/>
          <w:sz w:val="22"/>
          <w:szCs w:val="22"/>
          <w:u w:val="none"/>
        </w:rPr>
        <w:t>taking</w:t>
      </w:r>
      <w:r w:rsidRPr="52720E7D" w:rsidR="18F83480">
        <w:rPr>
          <w:rFonts w:ascii="Arial" w:hAnsi="Arial" w:eastAsia="Arial" w:cs="Arial"/>
          <w:sz w:val="22"/>
          <w:szCs w:val="22"/>
          <w:u w:val="none"/>
        </w:rPr>
        <w:t xml:space="preserve"> proactive steps in ethical c</w:t>
      </w:r>
      <w:r w:rsidRPr="52720E7D" w:rsidR="0FEFEC0E">
        <w:rPr>
          <w:rFonts w:ascii="Arial" w:hAnsi="Arial" w:eastAsia="Arial" w:cs="Arial"/>
          <w:sz w:val="22"/>
          <w:szCs w:val="22"/>
          <w:u w:val="none"/>
        </w:rPr>
        <w:t>ommissioning and</w:t>
      </w:r>
      <w:r w:rsidRPr="52720E7D" w:rsidR="18F83480">
        <w:rPr>
          <w:rFonts w:ascii="Arial" w:hAnsi="Arial" w:eastAsia="Arial" w:cs="Arial"/>
          <w:sz w:val="22"/>
          <w:szCs w:val="22"/>
          <w:u w:val="none"/>
        </w:rPr>
        <w:t xml:space="preserve"> market shaping workforce investment </w:t>
      </w:r>
      <w:r w:rsidRPr="52720E7D" w:rsidR="1F31CBE3">
        <w:rPr>
          <w:rFonts w:ascii="Arial" w:hAnsi="Arial" w:eastAsia="Arial" w:cs="Arial"/>
          <w:sz w:val="22"/>
          <w:szCs w:val="22"/>
          <w:u w:val="none"/>
        </w:rPr>
        <w:t xml:space="preserve">the council </w:t>
      </w:r>
      <w:r w:rsidRPr="52720E7D" w:rsidR="20B5642E">
        <w:rPr>
          <w:rFonts w:ascii="Arial" w:hAnsi="Arial" w:eastAsia="Arial" w:cs="Arial"/>
          <w:sz w:val="22"/>
          <w:szCs w:val="22"/>
          <w:u w:val="none"/>
        </w:rPr>
        <w:t xml:space="preserve">can uphold its legal obligations under the care act 2014, in doing so you are not only protecting the vulnerable residents </w:t>
      </w:r>
      <w:r w:rsidRPr="52720E7D" w:rsidR="23EC7BBB">
        <w:rPr>
          <w:rFonts w:ascii="Arial" w:hAnsi="Arial" w:eastAsia="Arial" w:cs="Arial"/>
          <w:sz w:val="22"/>
          <w:szCs w:val="22"/>
          <w:u w:val="none"/>
        </w:rPr>
        <w:t xml:space="preserve">but also their families to and extension, by doing this it can be concluded that </w:t>
      </w:r>
      <w:r w:rsidRPr="52720E7D" w:rsidR="70291CEB">
        <w:rPr>
          <w:rFonts w:ascii="Arial" w:hAnsi="Arial" w:eastAsia="Arial" w:cs="Arial"/>
          <w:sz w:val="22"/>
          <w:szCs w:val="22"/>
          <w:u w:val="none"/>
        </w:rPr>
        <w:t xml:space="preserve">sustainable local care provisioned </w:t>
      </w:r>
      <w:r w:rsidRPr="52720E7D" w:rsidR="70291CEB">
        <w:rPr>
          <w:rFonts w:ascii="Arial" w:hAnsi="Arial" w:eastAsia="Arial" w:cs="Arial"/>
          <w:sz w:val="22"/>
          <w:szCs w:val="22"/>
          <w:u w:val="none"/>
        </w:rPr>
        <w:t>will</w:t>
      </w:r>
      <w:r w:rsidRPr="52720E7D" w:rsidR="70291CEB">
        <w:rPr>
          <w:rFonts w:ascii="Arial" w:hAnsi="Arial" w:eastAsia="Arial" w:cs="Arial"/>
          <w:sz w:val="22"/>
          <w:szCs w:val="22"/>
          <w:u w:val="none"/>
        </w:rPr>
        <w:t xml:space="preserve"> be ensured. </w:t>
      </w:r>
    </w:p>
    <w:p w:rsidR="52720E7D" w:rsidP="52720E7D" w:rsidRDefault="52720E7D" w14:paraId="75068525" w14:textId="4ECF8EBA">
      <w:pPr>
        <w:pStyle w:val="Normal"/>
        <w:rPr>
          <w:rFonts w:ascii="Arial" w:hAnsi="Arial" w:eastAsia="Arial" w:cs="Arial"/>
          <w:sz w:val="22"/>
          <w:szCs w:val="22"/>
          <w:u w:val="none"/>
        </w:rPr>
      </w:pPr>
    </w:p>
    <w:p w:rsidR="52720E7D" w:rsidP="52720E7D" w:rsidRDefault="52720E7D" w14:paraId="7CC1B418" w14:textId="5A0E34A2">
      <w:pPr>
        <w:rPr>
          <w:rFonts w:ascii="Arial" w:hAnsi="Arial" w:eastAsia="Arial" w:cs="Arial"/>
          <w:sz w:val="22"/>
          <w:szCs w:val="22"/>
          <w:u w:val="none"/>
        </w:rPr>
      </w:pPr>
      <w:r w:rsidRPr="52720E7D">
        <w:rPr>
          <w:rFonts w:ascii="Arial" w:hAnsi="Arial" w:eastAsia="Arial" w:cs="Arial"/>
          <w:sz w:val="22"/>
          <w:szCs w:val="22"/>
          <w:u w:val="none"/>
        </w:rPr>
        <w:br w:type="page"/>
      </w:r>
    </w:p>
    <w:p w:rsidR="7DD083AB" w:rsidP="52720E7D" w:rsidRDefault="7DD083AB" w14:paraId="39C7C70A" w14:textId="21613DE0">
      <w:pPr>
        <w:pStyle w:val="Normal"/>
        <w:rPr>
          <w:rFonts w:ascii="Arial" w:hAnsi="Arial" w:eastAsia="Arial" w:cs="Arial"/>
          <w:sz w:val="22"/>
          <w:szCs w:val="22"/>
          <w:u w:val="none"/>
        </w:rPr>
      </w:pPr>
      <w:r w:rsidRPr="52720E7D" w:rsidR="7DD083AB">
        <w:rPr>
          <w:rFonts w:ascii="Arial" w:hAnsi="Arial" w:eastAsia="Arial" w:cs="Arial"/>
          <w:sz w:val="22"/>
          <w:szCs w:val="22"/>
          <w:u w:val="none"/>
        </w:rPr>
        <w:t xml:space="preserve">References </w:t>
      </w:r>
    </w:p>
    <w:p w:rsidR="17D8EB7B" w:rsidP="52720E7D" w:rsidRDefault="17D8EB7B" w14:paraId="1D0EC936" w14:textId="349C4424">
      <w:pPr>
        <w:pStyle w:val="Normal"/>
        <w:rPr>
          <w:rFonts w:ascii="Arial" w:hAnsi="Arial" w:eastAsia="Arial" w:cs="Arial"/>
          <w:sz w:val="22"/>
          <w:szCs w:val="22"/>
          <w:u w:val="none"/>
        </w:rPr>
      </w:pPr>
      <w:r w:rsidRPr="52720E7D" w:rsidR="17D8EB7B">
        <w:rPr>
          <w:rFonts w:ascii="Arial" w:hAnsi="Arial" w:eastAsia="Arial" w:cs="Arial"/>
          <w:sz w:val="22"/>
          <w:szCs w:val="22"/>
          <w:u w:val="none"/>
        </w:rPr>
        <w:t xml:space="preserve">Care Act 2014, c. 23. Available at: </w:t>
      </w:r>
      <w:hyperlink r:id="R7940c06ffcd34c00">
        <w:r w:rsidRPr="52720E7D" w:rsidR="356304AB">
          <w:rPr>
            <w:rStyle w:val="Hyperlink"/>
            <w:rFonts w:ascii="Arial" w:hAnsi="Arial" w:eastAsia="Arial" w:cs="Arial"/>
            <w:sz w:val="22"/>
            <w:szCs w:val="22"/>
            <w:u w:val="none"/>
          </w:rPr>
          <w:t>https://www.legislation.gov.uk/ukpga/2014/23/</w:t>
        </w:r>
      </w:hyperlink>
      <w:r w:rsidRPr="52720E7D" w:rsidR="356304AB">
        <w:rPr>
          <w:rFonts w:ascii="Arial" w:hAnsi="Arial" w:eastAsia="Arial" w:cs="Arial"/>
          <w:sz w:val="22"/>
          <w:szCs w:val="22"/>
          <w:u w:val="none"/>
        </w:rPr>
        <w:t xml:space="preserve"> (Accessed: 17 October 2026)</w:t>
      </w:r>
    </w:p>
    <w:p w:rsidR="5956C83E" w:rsidP="52720E7D" w:rsidRDefault="5956C83E" w14:paraId="7CAA9180" w14:textId="4AA667B3">
      <w:pPr>
        <w:pStyle w:val="Normal"/>
        <w:rPr>
          <w:rFonts w:ascii="Arial" w:hAnsi="Arial" w:eastAsia="Arial" w:cs="Arial"/>
          <w:sz w:val="22"/>
          <w:szCs w:val="22"/>
          <w:u w:val="none"/>
        </w:rPr>
      </w:pPr>
      <w:r w:rsidRPr="52720E7D" w:rsidR="5956C83E">
        <w:rPr>
          <w:rFonts w:ascii="Arial" w:hAnsi="Arial" w:eastAsia="Arial" w:cs="Arial"/>
          <w:sz w:val="22"/>
          <w:szCs w:val="22"/>
          <w:u w:val="none"/>
        </w:rPr>
        <w:t>Carers UK (202</w:t>
      </w:r>
      <w:r w:rsidRPr="52720E7D" w:rsidR="42EC888E">
        <w:rPr>
          <w:rFonts w:ascii="Arial" w:hAnsi="Arial" w:eastAsia="Arial" w:cs="Arial"/>
          <w:sz w:val="22"/>
          <w:szCs w:val="22"/>
          <w:u w:val="none"/>
        </w:rPr>
        <w:t>3</w:t>
      </w:r>
      <w:r w:rsidRPr="52720E7D" w:rsidR="5956C83E">
        <w:rPr>
          <w:rFonts w:ascii="Arial" w:hAnsi="Arial" w:eastAsia="Arial" w:cs="Arial"/>
          <w:sz w:val="22"/>
          <w:szCs w:val="22"/>
          <w:u w:val="none"/>
        </w:rPr>
        <w:t>) Your guide to the Care Act 2014: Rights for unpaid Carers. London: Carers</w:t>
      </w:r>
      <w:r w:rsidRPr="52720E7D" w:rsidR="63562BF3">
        <w:rPr>
          <w:rFonts w:ascii="Arial" w:hAnsi="Arial" w:eastAsia="Arial" w:cs="Arial"/>
          <w:sz w:val="22"/>
          <w:szCs w:val="22"/>
          <w:u w:val="none"/>
        </w:rPr>
        <w:t xml:space="preserve"> UK.</w:t>
      </w:r>
    </w:p>
    <w:p w:rsidR="7DD083AB" w:rsidP="52720E7D" w:rsidRDefault="7DD083AB" w14:paraId="14BEAEA3" w14:textId="520DD9D8">
      <w:pPr>
        <w:pStyle w:val="Normal"/>
        <w:rPr>
          <w:rFonts w:ascii="Arial" w:hAnsi="Arial" w:eastAsia="Arial" w:cs="Arial"/>
          <w:noProof w:val="0"/>
          <w:sz w:val="22"/>
          <w:szCs w:val="22"/>
          <w:u w:val="none"/>
          <w:lang w:val="en-US"/>
        </w:rPr>
      </w:pPr>
      <w:r w:rsidRPr="52720E7D" w:rsidR="7DD083AB">
        <w:rPr>
          <w:rFonts w:ascii="Arial" w:hAnsi="Arial" w:eastAsia="Arial" w:cs="Arial"/>
          <w:sz w:val="22"/>
          <w:szCs w:val="22"/>
          <w:u w:val="none"/>
        </w:rPr>
        <w:t>Homecare.co.uk (2026) What is Domiciliary Care</w:t>
      </w:r>
      <w:r w:rsidRPr="52720E7D" w:rsidR="57FF80E6">
        <w:rPr>
          <w:rFonts w:ascii="Arial" w:hAnsi="Arial" w:eastAsia="Arial" w:cs="Arial"/>
          <w:sz w:val="22"/>
          <w:szCs w:val="22"/>
          <w:u w:val="none"/>
        </w:rPr>
        <w:t xml:space="preserve">? Cost and how to arrange. Available at: </w:t>
      </w:r>
      <w:hyperlink r:id="Rda87901be5664dd9">
        <w:r w:rsidRPr="52720E7D" w:rsidR="57FF80E6">
          <w:rPr>
            <w:rStyle w:val="Hyperlink"/>
            <w:rFonts w:ascii="Arial" w:hAnsi="Arial" w:eastAsia="Arial" w:cs="Arial"/>
            <w:noProof w:val="0"/>
            <w:sz w:val="22"/>
            <w:szCs w:val="22"/>
            <w:u w:val="none"/>
            <w:lang w:val="en-US"/>
          </w:rPr>
          <w:t>Domiciliary care: What is it and how much is it?</w:t>
        </w:r>
      </w:hyperlink>
      <w:r w:rsidRPr="52720E7D" w:rsidR="57FF80E6">
        <w:rPr>
          <w:rFonts w:ascii="Arial" w:hAnsi="Arial" w:eastAsia="Arial" w:cs="Arial"/>
          <w:noProof w:val="0"/>
          <w:sz w:val="22"/>
          <w:szCs w:val="22"/>
          <w:u w:val="none"/>
          <w:lang w:val="en-US"/>
        </w:rPr>
        <w:t xml:space="preserve"> </w:t>
      </w:r>
      <w:r w:rsidRPr="52720E7D" w:rsidR="5EA5CDD4">
        <w:rPr>
          <w:rFonts w:ascii="Arial" w:hAnsi="Arial" w:eastAsia="Arial" w:cs="Arial"/>
          <w:noProof w:val="0"/>
          <w:sz w:val="22"/>
          <w:szCs w:val="22"/>
          <w:u w:val="none"/>
          <w:lang w:val="en-US"/>
        </w:rPr>
        <w:t>(</w:t>
      </w:r>
      <w:r w:rsidRPr="52720E7D" w:rsidR="5CE6B736">
        <w:rPr>
          <w:rFonts w:ascii="Arial" w:hAnsi="Arial" w:eastAsia="Arial" w:cs="Arial"/>
          <w:noProof w:val="0"/>
          <w:sz w:val="22"/>
          <w:szCs w:val="22"/>
          <w:u w:val="none"/>
          <w:lang w:val="en-US"/>
        </w:rPr>
        <w:t>Accessed: 17 October 2026</w:t>
      </w:r>
      <w:r w:rsidRPr="52720E7D" w:rsidR="5F2CC8D7">
        <w:rPr>
          <w:rFonts w:ascii="Arial" w:hAnsi="Arial" w:eastAsia="Arial" w:cs="Arial"/>
          <w:noProof w:val="0"/>
          <w:sz w:val="22"/>
          <w:szCs w:val="22"/>
          <w:u w:val="none"/>
          <w:lang w:val="en-US"/>
        </w:rPr>
        <w:t>)</w:t>
      </w:r>
    </w:p>
    <w:p w:rsidR="52720E7D" w:rsidP="52720E7D" w:rsidRDefault="52720E7D" w14:paraId="365A6DB7" w14:textId="1F402E3C">
      <w:pPr>
        <w:pStyle w:val="Normal"/>
        <w:rPr>
          <w:rFonts w:ascii="Arial" w:hAnsi="Arial" w:eastAsia="Arial" w:cs="Arial"/>
          <w:noProof w:val="0"/>
          <w:sz w:val="22"/>
          <w:szCs w:val="22"/>
          <w:u w:val="none"/>
          <w:lang w:val="en-US"/>
        </w:rPr>
      </w:pPr>
    </w:p>
    <w:p w:rsidR="52720E7D" w:rsidP="52720E7D" w:rsidRDefault="52720E7D" w14:paraId="3759E51B" w14:textId="62189B44">
      <w:pPr>
        <w:pStyle w:val="Normal"/>
        <w:rPr>
          <w:rFonts w:ascii="Arial" w:hAnsi="Arial" w:eastAsia="Arial" w:cs="Arial"/>
          <w:noProof w:val="0"/>
          <w:sz w:val="22"/>
          <w:szCs w:val="22"/>
          <w:u w:val="none"/>
          <w:lang w:val="en-US"/>
        </w:rPr>
      </w:pPr>
    </w:p>
    <w:p w:rsidR="52720E7D" w:rsidP="52720E7D" w:rsidRDefault="52720E7D" w14:paraId="053C73B4" w14:textId="2D5598B3">
      <w:pPr>
        <w:pStyle w:val="Normal"/>
        <w:rPr>
          <w:rFonts w:ascii="Arial" w:hAnsi="Arial" w:eastAsia="Arial" w:cs="Arial"/>
          <w:noProof w:val="0"/>
          <w:sz w:val="22"/>
          <w:szCs w:val="22"/>
          <w:u w:val="none"/>
          <w:lang w:val="en-US"/>
        </w:rPr>
      </w:pPr>
    </w:p>
    <w:p w:rsidR="52720E7D" w:rsidP="52720E7D" w:rsidRDefault="52720E7D" w14:paraId="1319644F" w14:textId="61183501">
      <w:pPr>
        <w:pStyle w:val="Normal"/>
        <w:rPr>
          <w:rFonts w:ascii="Arial" w:hAnsi="Arial" w:eastAsia="Arial" w:cs="Arial"/>
          <w:noProof w:val="0"/>
          <w:sz w:val="22"/>
          <w:szCs w:val="22"/>
          <w:u w:val="none"/>
          <w:lang w:val="en-US"/>
        </w:rPr>
      </w:pPr>
    </w:p>
    <w:p w:rsidR="52720E7D" w:rsidP="52720E7D" w:rsidRDefault="52720E7D" w14:paraId="2636976C" w14:textId="02AC7DA2">
      <w:pPr>
        <w:pStyle w:val="Normal"/>
        <w:rPr>
          <w:rFonts w:ascii="Arial" w:hAnsi="Arial" w:eastAsia="Arial" w:cs="Arial"/>
          <w:noProof w:val="0"/>
          <w:sz w:val="22"/>
          <w:szCs w:val="22"/>
          <w:u w:val="none"/>
          <w:lang w:val="en-US"/>
        </w:rPr>
      </w:pPr>
    </w:p>
    <w:p w:rsidR="52720E7D" w:rsidP="52720E7D" w:rsidRDefault="52720E7D" w14:paraId="0575F38F" w14:textId="4A7D72D8">
      <w:pPr>
        <w:pStyle w:val="Normal"/>
        <w:rPr>
          <w:rFonts w:ascii="Arial" w:hAnsi="Arial" w:eastAsia="Arial" w:cs="Arial"/>
          <w:noProof w:val="0"/>
          <w:sz w:val="22"/>
          <w:szCs w:val="22"/>
          <w:u w:val="none"/>
          <w:lang w:val="en-US"/>
        </w:rPr>
      </w:pPr>
    </w:p>
    <w:p w:rsidR="52720E7D" w:rsidP="52720E7D" w:rsidRDefault="52720E7D" w14:paraId="388D0A83" w14:textId="345E0051">
      <w:pPr>
        <w:pStyle w:val="Normal"/>
        <w:rPr>
          <w:rFonts w:ascii="Arial" w:hAnsi="Arial" w:eastAsia="Arial" w:cs="Arial"/>
          <w:noProof w:val="0"/>
          <w:sz w:val="22"/>
          <w:szCs w:val="22"/>
          <w:u w:val="none"/>
          <w:lang w:val="en-US"/>
        </w:rPr>
      </w:pPr>
    </w:p>
    <w:p w:rsidR="52720E7D" w:rsidP="52720E7D" w:rsidRDefault="52720E7D" w14:paraId="78F398F3" w14:textId="5585A8DF">
      <w:pPr>
        <w:pStyle w:val="Normal"/>
        <w:rPr>
          <w:rFonts w:ascii="Arial" w:hAnsi="Arial" w:eastAsia="Arial" w:cs="Arial"/>
          <w:noProof w:val="0"/>
          <w:sz w:val="22"/>
          <w:szCs w:val="22"/>
          <w:u w:val="none"/>
          <w:lang w:val="en-US"/>
        </w:rPr>
      </w:pPr>
    </w:p>
    <w:p w:rsidR="52720E7D" w:rsidP="52720E7D" w:rsidRDefault="52720E7D" w14:paraId="52848F65" w14:textId="3CECA19A">
      <w:pPr>
        <w:pStyle w:val="Normal"/>
        <w:rPr>
          <w:rFonts w:ascii="Arial" w:hAnsi="Arial" w:eastAsia="Arial" w:cs="Arial"/>
          <w:noProof w:val="0"/>
          <w:sz w:val="22"/>
          <w:szCs w:val="22"/>
          <w:u w:val="none"/>
          <w:lang w:val="en-US"/>
        </w:rPr>
      </w:pPr>
    </w:p>
    <w:p w:rsidR="52720E7D" w:rsidP="52720E7D" w:rsidRDefault="52720E7D" w14:paraId="3997305B" w14:textId="67EA7EF2">
      <w:pPr>
        <w:pStyle w:val="Normal"/>
        <w:rPr>
          <w:rFonts w:ascii="Arial" w:hAnsi="Arial" w:eastAsia="Arial" w:cs="Arial"/>
          <w:noProof w:val="0"/>
          <w:sz w:val="22"/>
          <w:szCs w:val="22"/>
          <w:u w:val="none"/>
          <w:lang w:val="en-US"/>
        </w:rPr>
      </w:pPr>
    </w:p>
    <w:p w:rsidR="52720E7D" w:rsidP="52720E7D" w:rsidRDefault="52720E7D" w14:paraId="21E5F07B" w14:textId="36AC07A7">
      <w:pPr>
        <w:pStyle w:val="Normal"/>
        <w:rPr>
          <w:rFonts w:ascii="Arial" w:hAnsi="Arial" w:eastAsia="Arial" w:cs="Arial"/>
          <w:noProof w:val="0"/>
          <w:sz w:val="22"/>
          <w:szCs w:val="22"/>
          <w:u w:val="none"/>
          <w:lang w:val="en-US"/>
        </w:rPr>
      </w:pPr>
    </w:p>
    <w:p w:rsidR="52720E7D" w:rsidP="52720E7D" w:rsidRDefault="52720E7D" w14:paraId="0B98AF55" w14:textId="4D907B72">
      <w:pPr>
        <w:pStyle w:val="Normal"/>
        <w:rPr>
          <w:rFonts w:ascii="Arial" w:hAnsi="Arial" w:eastAsia="Arial" w:cs="Arial"/>
          <w:noProof w:val="0"/>
          <w:sz w:val="22"/>
          <w:szCs w:val="22"/>
          <w:u w:val="none"/>
          <w:lang w:val="en-US"/>
        </w:rPr>
      </w:pPr>
    </w:p>
    <w:p w:rsidR="52720E7D" w:rsidP="52720E7D" w:rsidRDefault="52720E7D" w14:paraId="6EE2109A" w14:textId="588C5074">
      <w:pPr>
        <w:pStyle w:val="Normal"/>
        <w:rPr>
          <w:rFonts w:ascii="Arial" w:hAnsi="Arial" w:eastAsia="Arial" w:cs="Arial"/>
          <w:noProof w:val="0"/>
          <w:sz w:val="22"/>
          <w:szCs w:val="22"/>
          <w:u w:val="none"/>
          <w:lang w:val="en-US"/>
        </w:rPr>
      </w:pPr>
    </w:p>
    <w:p w:rsidR="52720E7D" w:rsidP="52720E7D" w:rsidRDefault="52720E7D" w14:paraId="31EC666C" w14:textId="70AA3F32">
      <w:pPr>
        <w:pStyle w:val="Normal"/>
        <w:rPr>
          <w:rFonts w:ascii="Arial" w:hAnsi="Arial" w:eastAsia="Arial" w:cs="Arial"/>
          <w:noProof w:val="0"/>
          <w:sz w:val="22"/>
          <w:szCs w:val="22"/>
          <w:u w:val="none"/>
          <w:lang w:val="en-US"/>
        </w:rPr>
      </w:pPr>
    </w:p>
    <w:p w:rsidR="52720E7D" w:rsidP="52720E7D" w:rsidRDefault="52720E7D" w14:paraId="78F9D90B" w14:textId="79A3636D">
      <w:pPr>
        <w:pStyle w:val="Normal"/>
        <w:rPr>
          <w:rFonts w:ascii="Arial" w:hAnsi="Arial" w:eastAsia="Arial" w:cs="Arial"/>
          <w:noProof w:val="0"/>
          <w:sz w:val="22"/>
          <w:szCs w:val="22"/>
          <w:u w:val="none"/>
          <w:lang w:val="en-US"/>
        </w:rPr>
      </w:pPr>
    </w:p>
    <w:p w:rsidR="52720E7D" w:rsidP="52720E7D" w:rsidRDefault="52720E7D" w14:paraId="2EDE9E1F" w14:textId="783444EE">
      <w:pPr>
        <w:pStyle w:val="Normal"/>
        <w:rPr>
          <w:rFonts w:ascii="Arial" w:hAnsi="Arial" w:eastAsia="Arial" w:cs="Arial"/>
          <w:noProof w:val="0"/>
          <w:sz w:val="22"/>
          <w:szCs w:val="22"/>
          <w:u w:val="none"/>
          <w:lang w:val="en-US"/>
        </w:rPr>
      </w:pPr>
    </w:p>
    <w:p w:rsidR="52720E7D" w:rsidP="52720E7D" w:rsidRDefault="52720E7D" w14:paraId="7950A212" w14:textId="5F084B6E">
      <w:pPr>
        <w:pStyle w:val="Normal"/>
        <w:rPr>
          <w:rFonts w:ascii="Arial" w:hAnsi="Arial" w:eastAsia="Arial" w:cs="Arial"/>
          <w:noProof w:val="0"/>
          <w:sz w:val="22"/>
          <w:szCs w:val="22"/>
          <w:u w:val="none"/>
          <w:lang w:val="en-US"/>
        </w:rPr>
      </w:pPr>
    </w:p>
    <w:p w:rsidR="52720E7D" w:rsidP="52720E7D" w:rsidRDefault="52720E7D" w14:paraId="4855E9FD" w14:textId="4E176577">
      <w:pPr>
        <w:pStyle w:val="Normal"/>
        <w:rPr>
          <w:rFonts w:ascii="Arial" w:hAnsi="Arial" w:eastAsia="Arial" w:cs="Arial"/>
          <w:noProof w:val="0"/>
          <w:sz w:val="22"/>
          <w:szCs w:val="22"/>
          <w:u w:val="none"/>
          <w:lang w:val="en-US"/>
        </w:rPr>
      </w:pPr>
    </w:p>
    <w:p w:rsidR="52720E7D" w:rsidP="52720E7D" w:rsidRDefault="52720E7D" w14:paraId="7EAB3286" w14:textId="0ADE63BB">
      <w:pPr>
        <w:pStyle w:val="Normal"/>
        <w:rPr>
          <w:rFonts w:ascii="Arial" w:hAnsi="Arial" w:eastAsia="Arial" w:cs="Arial"/>
          <w:noProof w:val="0"/>
          <w:sz w:val="22"/>
          <w:szCs w:val="22"/>
          <w:u w:val="none"/>
          <w:lang w:val="en-US"/>
        </w:rPr>
      </w:pPr>
    </w:p>
    <w:p w:rsidR="52720E7D" w:rsidP="52720E7D" w:rsidRDefault="52720E7D" w14:paraId="0D0BB39B" w14:textId="1C9A684A">
      <w:pPr>
        <w:pStyle w:val="Normal"/>
        <w:rPr>
          <w:rFonts w:ascii="Arial" w:hAnsi="Arial" w:eastAsia="Arial" w:cs="Arial"/>
          <w:noProof w:val="0"/>
          <w:sz w:val="22"/>
          <w:szCs w:val="22"/>
          <w:u w:val="none"/>
          <w:lang w:val="en-US"/>
        </w:rPr>
      </w:pPr>
    </w:p>
    <w:p w:rsidR="52720E7D" w:rsidP="52720E7D" w:rsidRDefault="52720E7D" w14:paraId="2EDE8F50" w14:textId="51870442">
      <w:pPr>
        <w:pStyle w:val="Normal"/>
        <w:rPr>
          <w:rFonts w:ascii="Arial" w:hAnsi="Arial" w:eastAsia="Arial" w:cs="Arial"/>
          <w:noProof w:val="0"/>
          <w:sz w:val="22"/>
          <w:szCs w:val="22"/>
          <w:u w:val="none"/>
          <w:lang w:val="en-US"/>
        </w:rPr>
      </w:pPr>
    </w:p>
    <w:p w:rsidR="52720E7D" w:rsidP="52720E7D" w:rsidRDefault="52720E7D" w14:paraId="501F6B01" w14:textId="358A42F4">
      <w:pPr>
        <w:pStyle w:val="Normal"/>
        <w:rPr>
          <w:rFonts w:ascii="Arial" w:hAnsi="Arial" w:eastAsia="Arial" w:cs="Arial"/>
          <w:noProof w:val="0"/>
          <w:sz w:val="22"/>
          <w:szCs w:val="22"/>
          <w:u w:val="none"/>
          <w:lang w:val="en-US"/>
        </w:rPr>
      </w:pPr>
    </w:p>
    <w:p w:rsidR="5C67C81C" w:rsidP="52720E7D" w:rsidRDefault="5C67C81C" w14:paraId="68480072" w14:textId="6F71EDC8">
      <w:pPr>
        <w:pStyle w:val="Heading3"/>
        <w:keepNext w:val="1"/>
        <w:keepLines w:val="1"/>
        <w:spacing w:before="140" w:beforeAutospacing="off" w:after="140" w:afterAutospacing="off"/>
        <w:jc w:val="left"/>
      </w:pPr>
      <w:r w:rsidRPr="52720E7D" w:rsidR="5C67C81C">
        <w:rPr>
          <w:rFonts w:ascii="Arial" w:hAnsi="Arial" w:eastAsia="Arial" w:cs="Arial"/>
          <w:b w:val="1"/>
          <w:bCs w:val="1"/>
          <w:i w:val="0"/>
          <w:iCs w:val="0"/>
          <w:caps w:val="0"/>
          <w:smallCaps w:val="0"/>
          <w:noProof w:val="0"/>
          <w:color w:val="0F4761" w:themeColor="accent1" w:themeTint="FF" w:themeShade="BF"/>
          <w:sz w:val="22"/>
          <w:szCs w:val="22"/>
          <w:u w:val="none"/>
          <w:lang w:val="en-US"/>
        </w:rPr>
        <w:t xml:space="preserve">Task 2 </w:t>
      </w:r>
    </w:p>
    <w:p w:rsidR="162D224D" w:rsidP="52720E7D" w:rsidRDefault="162D224D" w14:paraId="2095E1EE" w14:textId="5122B92E">
      <w:pPr>
        <w:pStyle w:val="Normal"/>
        <w:keepNext w:val="1"/>
        <w:keepLines w:val="1"/>
      </w:pPr>
      <w:r w:rsidRPr="52720E7D" w:rsidR="162D224D">
        <w:rPr>
          <w:rFonts w:ascii="Arial" w:hAnsi="Arial" w:eastAsia="Arial" w:cs="Arial"/>
          <w:b w:val="1"/>
          <w:bCs w:val="1"/>
          <w:i w:val="0"/>
          <w:iCs w:val="0"/>
          <w:caps w:val="0"/>
          <w:smallCaps w:val="0"/>
          <w:noProof w:val="0"/>
          <w:color w:val="000000" w:themeColor="text1" w:themeTint="FF" w:themeShade="FF"/>
          <w:sz w:val="22"/>
          <w:szCs w:val="22"/>
          <w:u w:val="none"/>
          <w:lang w:val="en-US"/>
        </w:rPr>
        <w:t xml:space="preserve">Community </w:t>
      </w:r>
      <w:r w:rsidRPr="52720E7D" w:rsidR="454C2A90">
        <w:rPr>
          <w:rFonts w:ascii="Arial" w:hAnsi="Arial" w:eastAsia="Arial" w:cs="Arial"/>
          <w:b w:val="1"/>
          <w:bCs w:val="1"/>
          <w:i w:val="0"/>
          <w:iCs w:val="0"/>
          <w:caps w:val="0"/>
          <w:smallCaps w:val="0"/>
          <w:noProof w:val="0"/>
          <w:color w:val="000000" w:themeColor="text1" w:themeTint="FF" w:themeShade="FF"/>
          <w:sz w:val="22"/>
          <w:szCs w:val="22"/>
          <w:u w:val="none"/>
          <w:lang w:val="en-US"/>
        </w:rPr>
        <w:t>A</w:t>
      </w:r>
      <w:r w:rsidRPr="52720E7D" w:rsidR="162D224D">
        <w:rPr>
          <w:rFonts w:ascii="Arial" w:hAnsi="Arial" w:eastAsia="Arial" w:cs="Arial"/>
          <w:b w:val="1"/>
          <w:bCs w:val="1"/>
          <w:i w:val="0"/>
          <w:iCs w:val="0"/>
          <w:caps w:val="0"/>
          <w:smallCaps w:val="0"/>
          <w:noProof w:val="0"/>
          <w:color w:val="000000" w:themeColor="text1" w:themeTint="FF" w:themeShade="FF"/>
          <w:sz w:val="22"/>
          <w:szCs w:val="22"/>
          <w:u w:val="none"/>
          <w:lang w:val="en-US"/>
        </w:rPr>
        <w:t xml:space="preserve">ntenatal </w:t>
      </w:r>
      <w:r w:rsidRPr="52720E7D" w:rsidR="242EA727">
        <w:rPr>
          <w:rFonts w:ascii="Arial" w:hAnsi="Arial" w:eastAsia="Arial" w:cs="Arial"/>
          <w:b w:val="1"/>
          <w:bCs w:val="1"/>
          <w:i w:val="0"/>
          <w:iCs w:val="0"/>
          <w:caps w:val="0"/>
          <w:smallCaps w:val="0"/>
          <w:noProof w:val="0"/>
          <w:color w:val="000000" w:themeColor="text1" w:themeTint="FF" w:themeShade="FF"/>
          <w:sz w:val="22"/>
          <w:szCs w:val="22"/>
          <w:u w:val="none"/>
          <w:lang w:val="en-US"/>
        </w:rPr>
        <w:t>M</w:t>
      </w:r>
      <w:r w:rsidRPr="52720E7D" w:rsidR="162D224D">
        <w:rPr>
          <w:rFonts w:ascii="Arial" w:hAnsi="Arial" w:eastAsia="Arial" w:cs="Arial"/>
          <w:b w:val="1"/>
          <w:bCs w:val="1"/>
          <w:i w:val="0"/>
          <w:iCs w:val="0"/>
          <w:caps w:val="0"/>
          <w:smallCaps w:val="0"/>
          <w:noProof w:val="0"/>
          <w:color w:val="000000" w:themeColor="text1" w:themeTint="FF" w:themeShade="FF"/>
          <w:sz w:val="22"/>
          <w:szCs w:val="22"/>
          <w:u w:val="none"/>
          <w:lang w:val="en-US"/>
        </w:rPr>
        <w:t xml:space="preserve">idwifery </w:t>
      </w:r>
      <w:r w:rsidRPr="52720E7D" w:rsidR="105B6489">
        <w:rPr>
          <w:rFonts w:ascii="Arial" w:hAnsi="Arial" w:eastAsia="Arial" w:cs="Arial"/>
          <w:b w:val="1"/>
          <w:bCs w:val="1"/>
          <w:i w:val="0"/>
          <w:iCs w:val="0"/>
          <w:caps w:val="0"/>
          <w:smallCaps w:val="0"/>
          <w:noProof w:val="0"/>
          <w:color w:val="000000" w:themeColor="text1" w:themeTint="FF" w:themeShade="FF"/>
          <w:sz w:val="22"/>
          <w:szCs w:val="22"/>
          <w:u w:val="none"/>
          <w:lang w:val="en-US"/>
        </w:rPr>
        <w:t>S</w:t>
      </w:r>
      <w:r w:rsidRPr="52720E7D" w:rsidR="162D224D">
        <w:rPr>
          <w:rFonts w:ascii="Arial" w:hAnsi="Arial" w:eastAsia="Arial" w:cs="Arial"/>
          <w:b w:val="1"/>
          <w:bCs w:val="1"/>
          <w:i w:val="0"/>
          <w:iCs w:val="0"/>
          <w:caps w:val="0"/>
          <w:smallCaps w:val="0"/>
          <w:noProof w:val="0"/>
          <w:color w:val="000000" w:themeColor="text1" w:themeTint="FF" w:themeShade="FF"/>
          <w:sz w:val="22"/>
          <w:szCs w:val="22"/>
          <w:u w:val="none"/>
          <w:lang w:val="en-US"/>
        </w:rPr>
        <w:t>ervices</w:t>
      </w:r>
    </w:p>
    <w:p w:rsidR="52720E7D" w:rsidP="52720E7D" w:rsidRDefault="52720E7D" w14:paraId="0CF5F5B0" w14:textId="357E48D8">
      <w:pPr>
        <w:pStyle w:val="Normal"/>
        <w:keepNext w:val="1"/>
        <w:keepLines w:val="1"/>
        <w:rPr>
          <w:rFonts w:ascii="Arial" w:hAnsi="Arial" w:eastAsia="Arial" w:cs="Arial"/>
          <w:b w:val="1"/>
          <w:bCs w:val="1"/>
          <w:i w:val="0"/>
          <w:iCs w:val="0"/>
          <w:caps w:val="0"/>
          <w:smallCaps w:val="0"/>
          <w:noProof w:val="0"/>
          <w:color w:val="000000" w:themeColor="text1" w:themeTint="FF" w:themeShade="FF"/>
          <w:sz w:val="22"/>
          <w:szCs w:val="22"/>
          <w:u w:val="none"/>
          <w:lang w:val="en-US"/>
        </w:rPr>
      </w:pPr>
    </w:p>
    <w:p w:rsidR="5C67C81C" w:rsidP="52720E7D" w:rsidRDefault="5C67C81C" w14:paraId="261FB6D9" w14:textId="56BCAB6F">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Introduction </w:t>
      </w:r>
    </w:p>
    <w:p w:rsidR="5C67C81C" w:rsidP="52720E7D" w:rsidRDefault="5C67C81C" w14:paraId="4D5F0901" w14:textId="753C6F73">
      <w:pPr>
        <w:spacing w:before="120" w:beforeAutospacing="off" w:after="120" w:afterAutospacing="off"/>
        <w:jc w:val="left"/>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Community antenatal midwifery services</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are an essential element of primary maternity care within the United Kingdom's National Health Service (NHS). Antenatal care refers to the comprehensive health and caring care provided to women throughout pregnancy, before childbirth. Community-based antenatal midwifery services deliver this care in primary care settings such as general practice clinics and community health centers, rather than hospital obstetrics departments. The core </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objective</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of community antenatal midwifery is to promote maternal and fetal well-being, and monitor pregnancy progression and prepare expectant mothers physically and psychologically for labor, birth, and parenthood, (NHS England, 20</w:t>
      </w:r>
      <w:r w:rsidRPr="52720E7D" w:rsidR="5A1B0EE9">
        <w:rPr>
          <w:rFonts w:ascii="Arial" w:hAnsi="Arial" w:eastAsia="Arial" w:cs="Arial"/>
          <w:b w:val="0"/>
          <w:bCs w:val="0"/>
          <w:i w:val="0"/>
          <w:iCs w:val="0"/>
          <w:caps w:val="0"/>
          <w:smallCaps w:val="0"/>
          <w:noProof w:val="0"/>
          <w:color w:val="000000" w:themeColor="text1" w:themeTint="FF" w:themeShade="FF"/>
          <w:sz w:val="22"/>
          <w:szCs w:val="22"/>
          <w:u w:val="none"/>
          <w:lang w:val="en-US"/>
        </w:rPr>
        <w:t>16</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w:t>
      </w:r>
    </w:p>
    <w:p w:rsidR="52720E7D" w:rsidP="52720E7D" w:rsidRDefault="52720E7D" w14:paraId="6C469628" w14:textId="5EF9FBF8">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409F9289" w14:textId="2B775A9F">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History and Origins of the Service </w:t>
      </w:r>
    </w:p>
    <w:p w:rsidR="5C67C81C" w:rsidP="52720E7D" w:rsidRDefault="5C67C81C" w14:paraId="3D06C90A" w14:textId="09832073">
      <w:pPr>
        <w:pStyle w:val="Normal"/>
        <w:suppressLineNumbers w:val="0"/>
        <w:bidi w:val="0"/>
        <w:spacing w:before="120" w:beforeAutospacing="off" w:after="12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Community midwifery services have a long history </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determined</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by changes in society, medicine, and policy. Before the twentieth century, most childbirth and pregnancy care happened at home and was handled by lay midwives or female relatives. The Midwives Act of </w:t>
      </w:r>
      <w:r w:rsidRPr="52720E7D" w:rsidR="34117C6E">
        <w:rPr>
          <w:rFonts w:ascii="Arial" w:hAnsi="Arial" w:eastAsia="Arial" w:cs="Arial"/>
          <w:b w:val="0"/>
          <w:bCs w:val="0"/>
          <w:i w:val="0"/>
          <w:iCs w:val="0"/>
          <w:caps w:val="0"/>
          <w:smallCaps w:val="0"/>
          <w:noProof w:val="0"/>
          <w:color w:val="000000" w:themeColor="text1" w:themeTint="FF" w:themeShade="FF"/>
          <w:sz w:val="22"/>
          <w:szCs w:val="22"/>
          <w:u w:val="none"/>
          <w:lang w:val="en-US"/>
        </w:rPr>
        <w:t>2011</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created the Central Midwives Board and required midwives to have professional training, certification, and follow set standards.</w:t>
      </w:r>
    </w:p>
    <w:p w:rsidR="52720E7D" w:rsidP="52720E7D" w:rsidRDefault="52720E7D" w14:paraId="307F7FE8" w14:textId="22859A82">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10225778" w14:textId="61C01F01">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Functioning and Operation of the Service </w:t>
      </w:r>
    </w:p>
    <w:p w:rsidR="5C67C81C" w:rsidP="52720E7D" w:rsidRDefault="5C67C81C" w14:paraId="1E222197" w14:textId="7F9FADA0">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Today, community antenatal midwifery operates as a multi-disciplinary, highly structured, yet flexible primary care service. Upon discovering pregnancy, women access the service either through direct self-referral to community midwifery teams or via referral from a General Practitioner (GP). </w:t>
      </w:r>
    </w:p>
    <w:p w:rsidR="5C67C81C" w:rsidP="52720E7D" w:rsidRDefault="5C67C81C" w14:paraId="0C5A102E" w14:textId="0FEAFE5C">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The standard antenatal care schedule follows clinical guidelines set by the National Institute for Health and Care Excellence (NICE). </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An initial</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comprehensive "booking appointment" occurs before </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10 weeks</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of gestation, during which the midwife gathers detailed medical, psychological, and social histories, performs screening assessments, and constructs a bespoke care pathway. </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Subsequent</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antenatal appointments occur at regular intervals (typically 10 visits for nulliparous women and 7 visits for multiparous women), (NICE, 2021).</w:t>
      </w:r>
    </w:p>
    <w:p w:rsidR="5C67C81C" w:rsidP="52720E7D" w:rsidRDefault="5C67C81C" w14:paraId="18334EE3" w14:textId="62A2BCF1">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Key functions during these routine visits include: </w:t>
      </w:r>
    </w:p>
    <w:p w:rsidR="5C67C81C" w:rsidP="52720E7D" w:rsidRDefault="5C67C81C" w14:paraId="79557391" w14:textId="0596BBB5">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Physiological Monitoring: Regularly checking maternal blood pressure, urinalysis, and measuring symphysis-fundal height (SFH) or using ultrasound growth scans to assess fetal growth. </w:t>
      </w:r>
    </w:p>
    <w:p w:rsidR="5C67C81C" w:rsidP="52720E7D" w:rsidRDefault="5C67C81C" w14:paraId="4247A3FB" w14:textId="1801EB19">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Screening and Diagnostics: Offering routine blood tests, screening for chromosomal conditions, gestational diabetes, and fetal anomaly ultrasound scans. Psycho-Social Assessment: Screening for mental health disorders, substance misuse, and domestic abuse/safeguarding concerns. Education and Health Promotion: Offering evidence-based guidance on nutrition, physical activity, smoking cessation, birth planning, and infant feeding options. </w:t>
      </w:r>
    </w:p>
    <w:p w:rsidR="52720E7D" w:rsidP="52720E7D" w:rsidRDefault="52720E7D" w14:paraId="2D14D27D" w14:textId="1BC20E8C">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1629A5C6" w14:textId="19EA1C42">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Impact on Quality of Life </w:t>
      </w:r>
    </w:p>
    <w:p w:rsidR="5C67C81C" w:rsidP="52720E7D" w:rsidRDefault="5C67C81C" w14:paraId="732D441C" w14:textId="7A4C19BB">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Community antenatal midwifery services considerably improve quality of life for pregnant women, newborns, and families. By bringing healthcare into local communities and homes, services reduce geographical and socioeconomic barriers to care. Continuity of care models build strong therapeutic relationships, lowering anxiety and clinical intervention rates during childbirth while improving maternal psychological well-being. </w:t>
      </w:r>
    </w:p>
    <w:p w:rsidR="52720E7D" w:rsidP="52720E7D" w:rsidRDefault="52720E7D" w14:paraId="20B43A08" w14:textId="2BBE92F9">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4E32C4CE" w14:textId="7764B194">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Strengths and Limitations </w:t>
      </w:r>
    </w:p>
    <w:p w:rsidR="52720E7D" w:rsidP="52720E7D" w:rsidRDefault="52720E7D" w14:paraId="1F99416A" w14:textId="485DF6A1">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066D5F3E" w14:textId="0B428981">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Holistic, Woman-Centered Care: Emphasizes patient-specific care, patient autonomy, and knowledgeable decision-making. Workforce Shortages: Critical shortages of registered midwives leading to practitioner burnout and high turnover. </w:t>
      </w:r>
    </w:p>
    <w:p w:rsidR="5C67C81C" w:rsidP="52720E7D" w:rsidRDefault="5C67C81C" w14:paraId="5311217F" w14:textId="2F185B26">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Early Risk Identification, Enables early intervention for conditions like pre-eclampsia and fetal growth restriction. Health Inequities in access and outcomes among minority ethnic groups and socioeconomically disadvantaged populations</w:t>
      </w:r>
      <w:r w:rsidRPr="52720E7D" w:rsidR="750A60C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where certain </w:t>
      </w:r>
      <w:r w:rsidRPr="52720E7D" w:rsidR="750A60C5">
        <w:rPr>
          <w:rFonts w:ascii="Arial" w:hAnsi="Arial" w:eastAsia="Arial" w:cs="Arial"/>
          <w:b w:val="0"/>
          <w:bCs w:val="0"/>
          <w:i w:val="0"/>
          <w:iCs w:val="0"/>
          <w:caps w:val="0"/>
          <w:smallCaps w:val="0"/>
          <w:noProof w:val="0"/>
          <w:color w:val="000000" w:themeColor="text1" w:themeTint="FF" w:themeShade="FF"/>
          <w:sz w:val="22"/>
          <w:szCs w:val="22"/>
          <w:u w:val="none"/>
          <w:lang w:val="en-US"/>
        </w:rPr>
        <w:t>parsons</w:t>
      </w:r>
      <w:r w:rsidRPr="52720E7D" w:rsidR="750A60C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in society are limited or not able to access these services</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Cost Efficiency, Midwife-led community care reduces unnecessary hospital admissions and clinical </w:t>
      </w:r>
      <w:r w:rsidRPr="52720E7D" w:rsidR="113F45CE">
        <w:rPr>
          <w:rFonts w:ascii="Arial" w:hAnsi="Arial" w:eastAsia="Arial" w:cs="Arial"/>
          <w:b w:val="0"/>
          <w:bCs w:val="0"/>
          <w:i w:val="0"/>
          <w:iCs w:val="0"/>
          <w:caps w:val="0"/>
          <w:smallCaps w:val="0"/>
          <w:noProof w:val="0"/>
          <w:color w:val="000000" w:themeColor="text1" w:themeTint="FF" w:themeShade="FF"/>
          <w:sz w:val="22"/>
          <w:szCs w:val="22"/>
          <w:u w:val="none"/>
          <w:lang w:val="en-US"/>
        </w:rPr>
        <w:t>interventions,</w:t>
      </w:r>
      <w:r w:rsidRPr="52720E7D" w:rsidR="7D82CF0E">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52720E7D" w:rsidR="514D6885">
        <w:rPr>
          <w:rFonts w:ascii="Arial" w:hAnsi="Arial" w:eastAsia="Arial" w:cs="Arial"/>
          <w:b w:val="0"/>
          <w:bCs w:val="0"/>
          <w:i w:val="0"/>
          <w:iCs w:val="0"/>
          <w:caps w:val="0"/>
          <w:smallCaps w:val="0"/>
          <w:noProof w:val="0"/>
          <w:color w:val="000000" w:themeColor="text1" w:themeTint="FF" w:themeShade="FF"/>
          <w:sz w:val="22"/>
          <w:szCs w:val="22"/>
          <w:u w:val="none"/>
          <w:lang w:val="en-US"/>
        </w:rPr>
        <w:t>making</w:t>
      </w:r>
      <w:r w:rsidRPr="52720E7D" w:rsidR="7D82CF0E">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it easier and less burdensome on the national health services</w:t>
      </w:r>
      <w:r w:rsidRPr="52720E7D" w:rsidR="01C533BB">
        <w:rPr>
          <w:rFonts w:ascii="Arial" w:hAnsi="Arial" w:eastAsia="Arial" w:cs="Arial"/>
          <w:b w:val="0"/>
          <w:bCs w:val="0"/>
          <w:i w:val="0"/>
          <w:iCs w:val="0"/>
          <w:caps w:val="0"/>
          <w:smallCaps w:val="0"/>
          <w:noProof w:val="0"/>
          <w:color w:val="000000" w:themeColor="text1" w:themeTint="FF" w:themeShade="FF"/>
          <w:sz w:val="22"/>
          <w:szCs w:val="22"/>
          <w:u w:val="none"/>
          <w:lang w:val="en-US"/>
        </w:rPr>
        <w:t>.</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Funding Limitations</w:t>
      </w:r>
      <w:r w:rsidRPr="52720E7D" w:rsidR="6ABD9628">
        <w:rPr>
          <w:rFonts w:ascii="Arial" w:hAnsi="Arial" w:eastAsia="Arial" w:cs="Arial"/>
          <w:b w:val="0"/>
          <w:bCs w:val="0"/>
          <w:i w:val="0"/>
          <w:iCs w:val="0"/>
          <w:caps w:val="0"/>
          <w:smallCaps w:val="0"/>
          <w:noProof w:val="0"/>
          <w:color w:val="000000" w:themeColor="text1" w:themeTint="FF" w:themeShade="FF"/>
          <w:sz w:val="22"/>
          <w:szCs w:val="22"/>
          <w:u w:val="none"/>
          <w:lang w:val="en-US"/>
        </w:rPr>
        <w:t>,</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Underfunded community facilities, inadequate transport links, and limited digital integration</w:t>
      </w:r>
      <w:r w:rsidRPr="52720E7D" w:rsidR="735C56A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makes it harder for </w:t>
      </w:r>
      <w:r w:rsidRPr="52720E7D" w:rsidR="198C49DC">
        <w:rPr>
          <w:rFonts w:ascii="Arial" w:hAnsi="Arial" w:eastAsia="Arial" w:cs="Arial"/>
          <w:b w:val="0"/>
          <w:bCs w:val="0"/>
          <w:i w:val="0"/>
          <w:iCs w:val="0"/>
          <w:caps w:val="0"/>
          <w:smallCaps w:val="0"/>
          <w:noProof w:val="0"/>
          <w:color w:val="000000" w:themeColor="text1" w:themeTint="FF" w:themeShade="FF"/>
          <w:sz w:val="22"/>
          <w:szCs w:val="22"/>
          <w:u w:val="none"/>
          <w:lang w:val="en-US"/>
        </w:rPr>
        <w:t>parsons</w:t>
      </w:r>
      <w:r w:rsidRPr="52720E7D" w:rsidR="735C56A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working in the service and </w:t>
      </w:r>
      <w:r w:rsidRPr="52720E7D" w:rsidR="70C0F1A8">
        <w:rPr>
          <w:rFonts w:ascii="Arial" w:hAnsi="Arial" w:eastAsia="Arial" w:cs="Arial"/>
          <w:b w:val="0"/>
          <w:bCs w:val="0"/>
          <w:i w:val="0"/>
          <w:iCs w:val="0"/>
          <w:caps w:val="0"/>
          <w:smallCaps w:val="0"/>
          <w:noProof w:val="0"/>
          <w:color w:val="000000" w:themeColor="text1" w:themeTint="FF" w:themeShade="FF"/>
          <w:sz w:val="22"/>
          <w:szCs w:val="22"/>
          <w:u w:val="none"/>
          <w:lang w:val="en-US"/>
        </w:rPr>
        <w:t>persons</w:t>
      </w:r>
      <w:r w:rsidRPr="52720E7D" w:rsidR="735C56A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who are trying to access these services</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(MBRRACE-UK (2023)</w:t>
      </w:r>
    </w:p>
    <w:p w:rsidR="52720E7D" w:rsidP="52720E7D" w:rsidRDefault="52720E7D" w14:paraId="04E8DC45" w14:textId="3AC3CCE9">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5995A5DB" w14:textId="75E2C4A3">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Critical Evaluation of Strengths and Challenges</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p>
    <w:p w:rsidR="5C67C81C" w:rsidP="52720E7D" w:rsidRDefault="5C67C81C" w14:paraId="17F86912" w14:textId="6F4B3496">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A major advantage of community antenatal midwifery has its focus on preventive health care and the promotion of physiological pregnancy. Research consistently shows that midwife-led continuity of care reduces preterm births, regional analgesia use, and instrumental deliveries, leading to higher satisfaction and long-term positive health behaviors. </w:t>
      </w:r>
    </w:p>
    <w:p w:rsidR="52720E7D" w:rsidP="52720E7D" w:rsidRDefault="52720E7D" w14:paraId="51FFE9D6" w14:textId="78505EBC">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2720E7D" w:rsidP="52720E7D" w:rsidRDefault="52720E7D" w14:paraId="38ED5A8C" w14:textId="1971016F">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7A0B1E6A" w14:textId="18A10864">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Conclusion </w:t>
      </w:r>
    </w:p>
    <w:p w:rsidR="5C67C81C" w:rsidP="52720E7D" w:rsidRDefault="5C67C81C" w14:paraId="6ABDFA34" w14:textId="5F3390E9">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Community antenatal midwifery services serve a vital, irreplaceable role within primary healthcare by combining clinical skills with holistic, caring support. From its early origins in lay community support to a modern, evidence-based clinical discipline, the service has proven instrumental in improving maternal and neonatal outcomes. Addressing current challenges specifically for workforce shortages, resource allocation, and systemic healthcare inequalities is essential to sustaining the standard and availability of community antenatal care for future generations. </w:t>
      </w:r>
    </w:p>
    <w:p w:rsidR="52720E7D" w:rsidP="52720E7D" w:rsidRDefault="52720E7D" w14:paraId="151FBC10" w14:textId="46A52E46">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2720E7D" w:rsidP="52720E7D" w:rsidRDefault="52720E7D" w14:paraId="55A922D9" w14:textId="6FB3EA70">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2720E7D" w:rsidP="52720E7D" w:rsidRDefault="52720E7D" w14:paraId="192580A1" w14:textId="14C33A38">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2BF567B6" w14:textId="3FC8243D">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References </w:t>
      </w:r>
    </w:p>
    <w:p w:rsidR="52720E7D" w:rsidP="52720E7D" w:rsidRDefault="52720E7D" w14:paraId="678EBF2F" w14:textId="3584D3F7">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C67C81C" w:rsidP="52720E7D" w:rsidRDefault="5C67C81C" w14:paraId="1E66B041" w14:textId="3A6862D3">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MBRRACE-UK (2023) Saving Lives, Improving Mothers' Care: Lessons learned to inform maternity care from the UK and Ireland Confidential Enquiries into Maternal Deaths and Morbidity 2019-21. Oxford: National Perinatal Epidemiology Unit, University of Oxford. </w:t>
      </w:r>
    </w:p>
    <w:p w:rsidR="5C67C81C" w:rsidP="52720E7D" w:rsidRDefault="5C67C81C" w14:paraId="3CE7892B" w14:textId="492C093C">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National Health Service (NHS) England (20</w:t>
      </w:r>
      <w:r w:rsidRPr="52720E7D" w:rsidR="46B6EB28">
        <w:rPr>
          <w:rFonts w:ascii="Arial" w:hAnsi="Arial" w:eastAsia="Arial" w:cs="Arial"/>
          <w:b w:val="0"/>
          <w:bCs w:val="0"/>
          <w:i w:val="0"/>
          <w:iCs w:val="0"/>
          <w:caps w:val="0"/>
          <w:smallCaps w:val="0"/>
          <w:noProof w:val="0"/>
          <w:color w:val="000000" w:themeColor="text1" w:themeTint="FF" w:themeShade="FF"/>
          <w:sz w:val="22"/>
          <w:szCs w:val="22"/>
          <w:u w:val="none"/>
          <w:lang w:val="en-US"/>
        </w:rPr>
        <w:t>16</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Better Births: Improving outcomes of maternity services in England – A Five Year Forward View for maternity. London: NHS England. </w:t>
      </w:r>
    </w:p>
    <w:p w:rsidR="5C67C81C" w:rsidP="52720E7D" w:rsidRDefault="5C67C81C" w14:paraId="5A9F6589" w14:textId="75E677C3">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National Institute for Health and Care Excellence (NICE) (2021) Antenatal care (NICE Guideline NG201). Available at: </w:t>
      </w:r>
      <w:hyperlink r:id="Re48dba197f1548a1">
        <w:r w:rsidRPr="52720E7D" w:rsidR="5C67C81C">
          <w:rPr>
            <w:rStyle w:val="Hyperlink"/>
            <w:rFonts w:ascii="Arial" w:hAnsi="Arial" w:eastAsia="Arial" w:cs="Arial"/>
            <w:b w:val="0"/>
            <w:bCs w:val="0"/>
            <w:i w:val="0"/>
            <w:iCs w:val="0"/>
            <w:caps w:val="0"/>
            <w:smallCaps w:val="0"/>
            <w:strike w:val="0"/>
            <w:dstrike w:val="0"/>
            <w:noProof w:val="0"/>
            <w:sz w:val="22"/>
            <w:szCs w:val="22"/>
            <w:u w:val="none"/>
            <w:lang w:val="en-US"/>
          </w:rPr>
          <w:t>https://www.nice.org.uk/guidance/ng201</w:t>
        </w:r>
      </w:hyperlink>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(Accessed: 18 October 2026).</w:t>
      </w:r>
      <w:r w:rsidRPr="52720E7D" w:rsidR="5C67C81C">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p>
    <w:p w:rsidR="52720E7D" w:rsidP="52720E7D" w:rsidRDefault="52720E7D" w14:paraId="5F2298A8" w14:textId="2BF49D29">
      <w:pPr>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52720E7D" w:rsidP="52720E7D" w:rsidRDefault="52720E7D" w14:paraId="2F697837" w14:textId="6028A13F">
      <w:pPr>
        <w:pStyle w:val="Normal"/>
        <w:rPr>
          <w:rFonts w:ascii="Arial" w:hAnsi="Arial" w:eastAsia="Arial" w:cs="Arial"/>
          <w:noProof w:val="0"/>
          <w:sz w:val="22"/>
          <w:szCs w:val="22"/>
          <w:u w:val="none"/>
          <w:lang w:val="en-US"/>
        </w:rPr>
      </w:pPr>
    </w:p>
    <w:p w:rsidR="52720E7D" w:rsidP="52720E7D" w:rsidRDefault="52720E7D" w14:paraId="7BBD22D5" w14:textId="7AB24979">
      <w:pPr>
        <w:pStyle w:val="Normal"/>
        <w:rPr>
          <w:rFonts w:ascii="Arial" w:hAnsi="Arial" w:eastAsia="Arial" w:cs="Arial"/>
          <w:noProof w:val="0"/>
          <w:sz w:val="22"/>
          <w:szCs w:val="22"/>
          <w:u w:val="none"/>
          <w:lang w:val="en-US"/>
        </w:rPr>
      </w:pPr>
    </w:p>
    <w:sectPr>
      <w:pgSz w:w="12240" w:h="15840" w:orient="portrait"/>
      <w:pgMar w:top="1440" w:right="1440" w:bottom="1440" w:left="1440" w:header="720" w:footer="720" w:gutter="0"/>
      <w:cols w:space="720"/>
      <w:docGrid w:linePitch="360"/>
      <w:headerReference w:type="default" r:id="Rbf13b1f12034464c"/>
      <w:footerReference w:type="default" r:id="R61453d3ae55a4c4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720E7D" w:rsidTr="52720E7D" w14:paraId="2FB7BCC0">
      <w:trPr>
        <w:trHeight w:val="300"/>
      </w:trPr>
      <w:tc>
        <w:tcPr>
          <w:tcW w:w="3120" w:type="dxa"/>
          <w:tcMar/>
        </w:tcPr>
        <w:p w:rsidR="52720E7D" w:rsidP="52720E7D" w:rsidRDefault="52720E7D" w14:paraId="448731AB" w14:textId="34EC975C">
          <w:pPr>
            <w:pStyle w:val="Header"/>
            <w:bidi w:val="0"/>
            <w:ind w:left="-115"/>
            <w:jc w:val="left"/>
          </w:pPr>
        </w:p>
      </w:tc>
      <w:tc>
        <w:tcPr>
          <w:tcW w:w="3120" w:type="dxa"/>
          <w:tcMar/>
        </w:tcPr>
        <w:p w:rsidR="52720E7D" w:rsidP="52720E7D" w:rsidRDefault="52720E7D" w14:paraId="6ED89695" w14:textId="2F496B43">
          <w:pPr>
            <w:pStyle w:val="Header"/>
            <w:bidi w:val="0"/>
            <w:jc w:val="center"/>
          </w:pPr>
        </w:p>
      </w:tc>
      <w:tc>
        <w:tcPr>
          <w:tcW w:w="3120" w:type="dxa"/>
          <w:tcMar/>
        </w:tcPr>
        <w:p w:rsidR="52720E7D" w:rsidP="52720E7D" w:rsidRDefault="52720E7D" w14:paraId="3E06B75C" w14:textId="538405BA">
          <w:pPr>
            <w:pStyle w:val="Header"/>
            <w:bidi w:val="0"/>
            <w:ind w:right="-115"/>
            <w:jc w:val="right"/>
          </w:pPr>
          <w:r>
            <w:fldChar w:fldCharType="begin"/>
          </w:r>
          <w:r>
            <w:instrText xml:space="preserve">PAGE</w:instrText>
          </w:r>
          <w:r>
            <w:fldChar w:fldCharType="separate"/>
          </w:r>
          <w:r>
            <w:fldChar w:fldCharType="end"/>
          </w:r>
        </w:p>
      </w:tc>
    </w:tr>
  </w:tbl>
  <w:p w:rsidR="52720E7D" w:rsidP="52720E7D" w:rsidRDefault="52720E7D" w14:paraId="3B4F281D" w14:textId="1DF0F03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720E7D" w:rsidTr="52720E7D" w14:paraId="441C71F2">
      <w:trPr>
        <w:trHeight w:val="300"/>
      </w:trPr>
      <w:tc>
        <w:tcPr>
          <w:tcW w:w="3120" w:type="dxa"/>
          <w:tcMar/>
        </w:tcPr>
        <w:p w:rsidR="52720E7D" w:rsidP="52720E7D" w:rsidRDefault="52720E7D" w14:paraId="72CD4E99" w14:textId="3798231B">
          <w:pPr>
            <w:pStyle w:val="Header"/>
            <w:bidi w:val="0"/>
            <w:ind w:left="-115"/>
            <w:jc w:val="left"/>
          </w:pPr>
        </w:p>
      </w:tc>
      <w:tc>
        <w:tcPr>
          <w:tcW w:w="3120" w:type="dxa"/>
          <w:tcMar/>
        </w:tcPr>
        <w:p w:rsidR="52720E7D" w:rsidP="52720E7D" w:rsidRDefault="52720E7D" w14:paraId="6C08F804" w14:textId="5E551A7F">
          <w:pPr>
            <w:pStyle w:val="Header"/>
            <w:bidi w:val="0"/>
            <w:jc w:val="center"/>
          </w:pPr>
        </w:p>
      </w:tc>
      <w:tc>
        <w:tcPr>
          <w:tcW w:w="3120" w:type="dxa"/>
          <w:tcMar/>
        </w:tcPr>
        <w:p w:rsidR="52720E7D" w:rsidP="52720E7D" w:rsidRDefault="52720E7D" w14:paraId="5696C91F" w14:textId="1DEA3DCD">
          <w:pPr>
            <w:pStyle w:val="Header"/>
            <w:bidi w:val="0"/>
            <w:ind w:right="-115"/>
            <w:jc w:val="right"/>
          </w:pPr>
        </w:p>
      </w:tc>
    </w:tr>
  </w:tbl>
  <w:p w:rsidR="52720E7D" w:rsidP="52720E7D" w:rsidRDefault="52720E7D" w14:paraId="3422FB76" w14:textId="5C7CB20D">
    <w:pPr>
      <w:pStyle w:val="Header"/>
      <w:bidi w:val="0"/>
    </w:pPr>
  </w:p>
</w:hdr>
</file>

<file path=word/numbering.xml><?xml version="1.0" encoding="utf-8"?>
<w:numbering xmlns:w="http://schemas.openxmlformats.org/wordprocessingml/2006/main">
  <w:abstractNum xmlns:w="http://schemas.openxmlformats.org/wordprocessingml/2006/main" w:abstractNumId="1">
    <w:nsid w:val="501e9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97ACA8"/>
    <w:rsid w:val="01C533BB"/>
    <w:rsid w:val="01FFE66B"/>
    <w:rsid w:val="021D125D"/>
    <w:rsid w:val="0248F32A"/>
    <w:rsid w:val="02575DAB"/>
    <w:rsid w:val="0279C8EC"/>
    <w:rsid w:val="034ABD07"/>
    <w:rsid w:val="045622AD"/>
    <w:rsid w:val="04867605"/>
    <w:rsid w:val="051A374E"/>
    <w:rsid w:val="05E3A2DC"/>
    <w:rsid w:val="0613AB46"/>
    <w:rsid w:val="078D2243"/>
    <w:rsid w:val="08B6146C"/>
    <w:rsid w:val="08C61E63"/>
    <w:rsid w:val="08D73263"/>
    <w:rsid w:val="091108F3"/>
    <w:rsid w:val="091108F3"/>
    <w:rsid w:val="0930C889"/>
    <w:rsid w:val="093A17C4"/>
    <w:rsid w:val="0940318B"/>
    <w:rsid w:val="0A0D8A83"/>
    <w:rsid w:val="0AB20CC7"/>
    <w:rsid w:val="0B40611B"/>
    <w:rsid w:val="0B860408"/>
    <w:rsid w:val="0BF2954D"/>
    <w:rsid w:val="0C0969BF"/>
    <w:rsid w:val="0CA1BB0D"/>
    <w:rsid w:val="0CA574DF"/>
    <w:rsid w:val="0D33067B"/>
    <w:rsid w:val="0D4D6F32"/>
    <w:rsid w:val="0E9036C5"/>
    <w:rsid w:val="0EDE20B9"/>
    <w:rsid w:val="0EF69B89"/>
    <w:rsid w:val="0F226358"/>
    <w:rsid w:val="0F508A99"/>
    <w:rsid w:val="0F8B3DB1"/>
    <w:rsid w:val="0FEFEC0E"/>
    <w:rsid w:val="1010EE0C"/>
    <w:rsid w:val="105B6489"/>
    <w:rsid w:val="105FFADB"/>
    <w:rsid w:val="10C450B9"/>
    <w:rsid w:val="1127509C"/>
    <w:rsid w:val="113F45CE"/>
    <w:rsid w:val="11417D5D"/>
    <w:rsid w:val="122D1DBA"/>
    <w:rsid w:val="135BF9EB"/>
    <w:rsid w:val="135ED597"/>
    <w:rsid w:val="145A5D8C"/>
    <w:rsid w:val="15450CD1"/>
    <w:rsid w:val="15E5E8A0"/>
    <w:rsid w:val="15F1C6F2"/>
    <w:rsid w:val="162D224D"/>
    <w:rsid w:val="163C83BE"/>
    <w:rsid w:val="166E6028"/>
    <w:rsid w:val="16A3CD79"/>
    <w:rsid w:val="1765888E"/>
    <w:rsid w:val="178F1381"/>
    <w:rsid w:val="17D8EB7B"/>
    <w:rsid w:val="1830653C"/>
    <w:rsid w:val="18F83480"/>
    <w:rsid w:val="1906678C"/>
    <w:rsid w:val="193CBFF0"/>
    <w:rsid w:val="198C49DC"/>
    <w:rsid w:val="1AE85F1C"/>
    <w:rsid w:val="1B1AAB93"/>
    <w:rsid w:val="1B321F9F"/>
    <w:rsid w:val="1BD8544F"/>
    <w:rsid w:val="1BFF0C8E"/>
    <w:rsid w:val="1C6F26CA"/>
    <w:rsid w:val="1C7555AD"/>
    <w:rsid w:val="1CD16D64"/>
    <w:rsid w:val="1D412738"/>
    <w:rsid w:val="1F31CBE3"/>
    <w:rsid w:val="1F6E972F"/>
    <w:rsid w:val="1FDA602C"/>
    <w:rsid w:val="2020C445"/>
    <w:rsid w:val="2080930D"/>
    <w:rsid w:val="209B1403"/>
    <w:rsid w:val="20B5642E"/>
    <w:rsid w:val="20D581C3"/>
    <w:rsid w:val="2165B8E8"/>
    <w:rsid w:val="2169E1C7"/>
    <w:rsid w:val="219DA070"/>
    <w:rsid w:val="223D46EB"/>
    <w:rsid w:val="2298028F"/>
    <w:rsid w:val="231BCF47"/>
    <w:rsid w:val="23AC018A"/>
    <w:rsid w:val="23D7670C"/>
    <w:rsid w:val="23EC7BBB"/>
    <w:rsid w:val="2410E91C"/>
    <w:rsid w:val="242EA727"/>
    <w:rsid w:val="244BBA01"/>
    <w:rsid w:val="24ACC42F"/>
    <w:rsid w:val="25008960"/>
    <w:rsid w:val="2588A87F"/>
    <w:rsid w:val="25F2CD06"/>
    <w:rsid w:val="2662C01A"/>
    <w:rsid w:val="271071A9"/>
    <w:rsid w:val="27A0D20A"/>
    <w:rsid w:val="27B0F003"/>
    <w:rsid w:val="28903949"/>
    <w:rsid w:val="29DC38F8"/>
    <w:rsid w:val="29EAB432"/>
    <w:rsid w:val="2A525EC9"/>
    <w:rsid w:val="2AD051A3"/>
    <w:rsid w:val="2C243C7F"/>
    <w:rsid w:val="2CDE6DC5"/>
    <w:rsid w:val="2D10F234"/>
    <w:rsid w:val="2D143A58"/>
    <w:rsid w:val="2D5E7601"/>
    <w:rsid w:val="2E167167"/>
    <w:rsid w:val="2E1BEF64"/>
    <w:rsid w:val="2E235F83"/>
    <w:rsid w:val="2E77B7E4"/>
    <w:rsid w:val="2F5D7E6D"/>
    <w:rsid w:val="3003D91A"/>
    <w:rsid w:val="30541C77"/>
    <w:rsid w:val="3092B9F5"/>
    <w:rsid w:val="3098AEE7"/>
    <w:rsid w:val="3117A7A2"/>
    <w:rsid w:val="319E646F"/>
    <w:rsid w:val="31F241F6"/>
    <w:rsid w:val="323DBF68"/>
    <w:rsid w:val="3343413E"/>
    <w:rsid w:val="33FEDC62"/>
    <w:rsid w:val="34117C6E"/>
    <w:rsid w:val="342134B4"/>
    <w:rsid w:val="34219BDA"/>
    <w:rsid w:val="34327AA4"/>
    <w:rsid w:val="3541AC03"/>
    <w:rsid w:val="356304AB"/>
    <w:rsid w:val="3573632D"/>
    <w:rsid w:val="35753C1B"/>
    <w:rsid w:val="357EA1B5"/>
    <w:rsid w:val="35F06DB4"/>
    <w:rsid w:val="35FADC61"/>
    <w:rsid w:val="369C5AD0"/>
    <w:rsid w:val="36E74028"/>
    <w:rsid w:val="3799BA47"/>
    <w:rsid w:val="37BDC7D9"/>
    <w:rsid w:val="37FF348C"/>
    <w:rsid w:val="381B145E"/>
    <w:rsid w:val="385AB663"/>
    <w:rsid w:val="38A0E65E"/>
    <w:rsid w:val="39132464"/>
    <w:rsid w:val="397EEB5C"/>
    <w:rsid w:val="39EAB1A3"/>
    <w:rsid w:val="3A7248C9"/>
    <w:rsid w:val="3A86AA4B"/>
    <w:rsid w:val="3AAF246E"/>
    <w:rsid w:val="3AE7C95E"/>
    <w:rsid w:val="3B2B297D"/>
    <w:rsid w:val="3B9659F8"/>
    <w:rsid w:val="3BE37CEE"/>
    <w:rsid w:val="3C374402"/>
    <w:rsid w:val="3C4C0D81"/>
    <w:rsid w:val="3C694384"/>
    <w:rsid w:val="3D8B7EE4"/>
    <w:rsid w:val="3D915873"/>
    <w:rsid w:val="3D989755"/>
    <w:rsid w:val="3DAB4C8A"/>
    <w:rsid w:val="3E0CC3BF"/>
    <w:rsid w:val="3EE0D002"/>
    <w:rsid w:val="3EFCE21A"/>
    <w:rsid w:val="3EFE0BBD"/>
    <w:rsid w:val="3F5FD2A4"/>
    <w:rsid w:val="3F92FE67"/>
    <w:rsid w:val="40BB3479"/>
    <w:rsid w:val="412E09FC"/>
    <w:rsid w:val="414C0ACD"/>
    <w:rsid w:val="41E9E591"/>
    <w:rsid w:val="42A94E0E"/>
    <w:rsid w:val="42EC888E"/>
    <w:rsid w:val="4323A965"/>
    <w:rsid w:val="43A98F5F"/>
    <w:rsid w:val="43EE7E17"/>
    <w:rsid w:val="43FEF135"/>
    <w:rsid w:val="449EA0B1"/>
    <w:rsid w:val="44E1BAE9"/>
    <w:rsid w:val="44F96C5E"/>
    <w:rsid w:val="454C2A90"/>
    <w:rsid w:val="458BC390"/>
    <w:rsid w:val="45A57213"/>
    <w:rsid w:val="45A96B10"/>
    <w:rsid w:val="45D62B60"/>
    <w:rsid w:val="464A1E32"/>
    <w:rsid w:val="469747A3"/>
    <w:rsid w:val="46B6EB28"/>
    <w:rsid w:val="46EC136F"/>
    <w:rsid w:val="47573FA0"/>
    <w:rsid w:val="47AF2E58"/>
    <w:rsid w:val="47C337A3"/>
    <w:rsid w:val="494147BE"/>
    <w:rsid w:val="49F825F6"/>
    <w:rsid w:val="4ABCEE85"/>
    <w:rsid w:val="4AF827C5"/>
    <w:rsid w:val="4BB893DF"/>
    <w:rsid w:val="4C1D831E"/>
    <w:rsid w:val="4CA73C1A"/>
    <w:rsid w:val="4CAF3BE7"/>
    <w:rsid w:val="4CC7E2B1"/>
    <w:rsid w:val="4E47DDBE"/>
    <w:rsid w:val="50F02CC7"/>
    <w:rsid w:val="514D6885"/>
    <w:rsid w:val="51D3DCF8"/>
    <w:rsid w:val="52670209"/>
    <w:rsid w:val="526C3A10"/>
    <w:rsid w:val="52720E7D"/>
    <w:rsid w:val="52D788B7"/>
    <w:rsid w:val="53181BE7"/>
    <w:rsid w:val="532A8FAE"/>
    <w:rsid w:val="539CD1A2"/>
    <w:rsid w:val="545380AC"/>
    <w:rsid w:val="545C5607"/>
    <w:rsid w:val="545C6CE6"/>
    <w:rsid w:val="55634E6A"/>
    <w:rsid w:val="55CAA9C5"/>
    <w:rsid w:val="55EF7C7F"/>
    <w:rsid w:val="55FA102A"/>
    <w:rsid w:val="563137E2"/>
    <w:rsid w:val="564DC94E"/>
    <w:rsid w:val="57128C68"/>
    <w:rsid w:val="57AF23ED"/>
    <w:rsid w:val="57F4367E"/>
    <w:rsid w:val="57FF80E6"/>
    <w:rsid w:val="58A54844"/>
    <w:rsid w:val="5907623D"/>
    <w:rsid w:val="5956C83E"/>
    <w:rsid w:val="5956E2A8"/>
    <w:rsid w:val="596D2E96"/>
    <w:rsid w:val="59CCD2E1"/>
    <w:rsid w:val="5A1B0EE9"/>
    <w:rsid w:val="5AC8320B"/>
    <w:rsid w:val="5C67C81C"/>
    <w:rsid w:val="5C826F31"/>
    <w:rsid w:val="5C8D4B47"/>
    <w:rsid w:val="5CC96C38"/>
    <w:rsid w:val="5CE6B736"/>
    <w:rsid w:val="5D054A7D"/>
    <w:rsid w:val="5DD99894"/>
    <w:rsid w:val="5DFC932C"/>
    <w:rsid w:val="5E0256F7"/>
    <w:rsid w:val="5EA15C67"/>
    <w:rsid w:val="5EA5CDD4"/>
    <w:rsid w:val="5EC99A03"/>
    <w:rsid w:val="5F2CC8D7"/>
    <w:rsid w:val="5F5CC587"/>
    <w:rsid w:val="5F9DBB82"/>
    <w:rsid w:val="60946DD2"/>
    <w:rsid w:val="6098F72B"/>
    <w:rsid w:val="60A844E9"/>
    <w:rsid w:val="61B45C28"/>
    <w:rsid w:val="61CB3946"/>
    <w:rsid w:val="61D5FF1D"/>
    <w:rsid w:val="627B64A5"/>
    <w:rsid w:val="63061EC6"/>
    <w:rsid w:val="63562BF3"/>
    <w:rsid w:val="636F515A"/>
    <w:rsid w:val="63EE1D6F"/>
    <w:rsid w:val="643A0671"/>
    <w:rsid w:val="64E8B0B2"/>
    <w:rsid w:val="664BA3FC"/>
    <w:rsid w:val="67221F40"/>
    <w:rsid w:val="6832127F"/>
    <w:rsid w:val="686B17C5"/>
    <w:rsid w:val="688D50AE"/>
    <w:rsid w:val="6896CAC3"/>
    <w:rsid w:val="69593B90"/>
    <w:rsid w:val="6A5B70B1"/>
    <w:rsid w:val="6A6CD45E"/>
    <w:rsid w:val="6A742481"/>
    <w:rsid w:val="6ABD9628"/>
    <w:rsid w:val="6AC86EAC"/>
    <w:rsid w:val="6BF455B4"/>
    <w:rsid w:val="6BF9AA54"/>
    <w:rsid w:val="6BFB2DE7"/>
    <w:rsid w:val="6C733EEA"/>
    <w:rsid w:val="6CE0BBD6"/>
    <w:rsid w:val="6CF1EA0F"/>
    <w:rsid w:val="6DE90357"/>
    <w:rsid w:val="6E28721B"/>
    <w:rsid w:val="6E510704"/>
    <w:rsid w:val="6E5CDDBC"/>
    <w:rsid w:val="6E885E9A"/>
    <w:rsid w:val="6EFFD482"/>
    <w:rsid w:val="6F10D3D6"/>
    <w:rsid w:val="6F11F3FF"/>
    <w:rsid w:val="6F484385"/>
    <w:rsid w:val="6F97ACA8"/>
    <w:rsid w:val="6FE04064"/>
    <w:rsid w:val="70291CEB"/>
    <w:rsid w:val="706657CB"/>
    <w:rsid w:val="70786D58"/>
    <w:rsid w:val="7092AE34"/>
    <w:rsid w:val="70999117"/>
    <w:rsid w:val="70C0F1A8"/>
    <w:rsid w:val="70EA111B"/>
    <w:rsid w:val="71C87457"/>
    <w:rsid w:val="71FECAE6"/>
    <w:rsid w:val="72891F43"/>
    <w:rsid w:val="735C56AC"/>
    <w:rsid w:val="738D1EBB"/>
    <w:rsid w:val="740CDDB7"/>
    <w:rsid w:val="74216D77"/>
    <w:rsid w:val="742AEC76"/>
    <w:rsid w:val="744F6194"/>
    <w:rsid w:val="748A4C8A"/>
    <w:rsid w:val="74C8E6C5"/>
    <w:rsid w:val="74EF447E"/>
    <w:rsid w:val="74F77579"/>
    <w:rsid w:val="750A60C5"/>
    <w:rsid w:val="7531AE14"/>
    <w:rsid w:val="753C7C36"/>
    <w:rsid w:val="7588CE8B"/>
    <w:rsid w:val="758DDC42"/>
    <w:rsid w:val="75966CB5"/>
    <w:rsid w:val="75DD65FD"/>
    <w:rsid w:val="7669523F"/>
    <w:rsid w:val="78657205"/>
    <w:rsid w:val="78AD4ACB"/>
    <w:rsid w:val="79137DAF"/>
    <w:rsid w:val="791397BD"/>
    <w:rsid w:val="794F9D9E"/>
    <w:rsid w:val="7A50D27B"/>
    <w:rsid w:val="7A6961A7"/>
    <w:rsid w:val="7A9C6266"/>
    <w:rsid w:val="7AB25DF0"/>
    <w:rsid w:val="7AE72C39"/>
    <w:rsid w:val="7B9C926B"/>
    <w:rsid w:val="7BFD7341"/>
    <w:rsid w:val="7C0C8832"/>
    <w:rsid w:val="7C1DE984"/>
    <w:rsid w:val="7C65D32C"/>
    <w:rsid w:val="7C78E5D3"/>
    <w:rsid w:val="7D82043D"/>
    <w:rsid w:val="7D82CF0E"/>
    <w:rsid w:val="7DD083AB"/>
    <w:rsid w:val="7E0886BA"/>
    <w:rsid w:val="7E80C65E"/>
    <w:rsid w:val="7E8E2EE9"/>
    <w:rsid w:val="7EA2EC26"/>
    <w:rsid w:val="7F8A7E91"/>
    <w:rsid w:val="7FBB60CA"/>
    <w:rsid w:val="7FDAF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54415"/>
  <w15:chartTrackingRefBased/>
  <w15:docId w15:val="{7EA84E91-0C08-48A3-9BB6-211DAE111C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2720E7D"/>
    <w:rPr>
      <w:color w:val="467886"/>
      <w:u w:val="single"/>
    </w:rPr>
  </w:style>
  <w:style w:type="paragraph" w:styleId="ListParagraph">
    <w:uiPriority w:val="34"/>
    <w:name w:val="List Paragraph"/>
    <w:basedOn w:val="Normal"/>
    <w:qFormat/>
    <w:rsid w:val="52720E7D"/>
    <w:pPr>
      <w:spacing/>
      <w:ind w:left="720"/>
      <w:contextualSpacing/>
    </w:pPr>
  </w:style>
  <w:style w:type="paragraph" w:styleId="Heading3">
    <w:uiPriority w:val="9"/>
    <w:name w:val="heading 3"/>
    <w:basedOn w:val="Normal"/>
    <w:next w:val="Normal"/>
    <w:unhideWhenUsed/>
    <w:qFormat/>
    <w:rsid w:val="52720E7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52720E7D"/>
    <w:pPr>
      <w:tabs>
        <w:tab w:val="center" w:leader="none" w:pos="4680"/>
        <w:tab w:val="right" w:leader="none" w:pos="9360"/>
      </w:tabs>
      <w:spacing w:after="0" w:line="240" w:lineRule="auto"/>
    </w:pPr>
  </w:style>
  <w:style w:type="paragraph" w:styleId="Footer">
    <w:uiPriority w:val="99"/>
    <w:name w:val="footer"/>
    <w:basedOn w:val="Normal"/>
    <w:unhideWhenUsed/>
    <w:rsid w:val="52720E7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11701927" /><Relationship Type="http://schemas.openxmlformats.org/officeDocument/2006/relationships/hyperlink" Target="https://www.legislation.gov.uk/ukpga/2014/23/" TargetMode="External" Id="R7940c06ffcd34c00" /><Relationship Type="http://schemas.openxmlformats.org/officeDocument/2006/relationships/hyperlink" Target="https://www.homecare.co.uk/advice/domiciliary-care" TargetMode="External" Id="Rda87901be5664dd9" /><Relationship Type="http://schemas.openxmlformats.org/officeDocument/2006/relationships/hyperlink" Target="https://www.nice.org.uk/guidance/ng201" TargetMode="External" Id="Re48dba197f1548a1" /><Relationship Type="http://schemas.openxmlformats.org/officeDocument/2006/relationships/header" Target="header.xml" Id="Rbf13b1f12034464c" /><Relationship Type="http://schemas.openxmlformats.org/officeDocument/2006/relationships/footer" Target="footer.xml" Id="R61453d3ae55a4c43" /><Relationship Type="http://schemas.openxmlformats.org/officeDocument/2006/relationships/numbering" Target="numbering.xml" Id="Rac514059443144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2026-10-18T03:46:39.6630927Z</dcterms:created>
  <dcterms:modified xsi:type="dcterms:W3CDTF">2026-10-19T08:04:28.9067817Z</dcterms:modified>
  <dc:creator>Marlon Kenny Khadoo (2540844)</dc:creator>
  <lastModifiedBy>Marlon Kenny Khadoo (2540844)</lastModifiedBy>
</coreProperties>
</file>