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193427545"/>
        <w:docPartObj>
          <w:docPartGallery w:val="Cover Pages"/>
          <w:docPartUnique/>
        </w:docPartObj>
      </w:sdtPr>
      <w:sdtEndPr>
        <w:rPr>
          <w:color w:val="auto"/>
        </w:rPr>
      </w:sdtEndPr>
      <w:sdtContent>
        <w:p w14:paraId="15AD35D9" w14:textId="7E35E6E4" w:rsidR="00B151B2" w:rsidRDefault="00B151B2">
          <w:pPr>
            <w:pStyle w:val="NoSpacing"/>
            <w:spacing w:before="1540" w:after="240"/>
            <w:jc w:val="center"/>
            <w:rPr>
              <w:color w:val="4472C4" w:themeColor="accent1"/>
            </w:rPr>
          </w:pPr>
          <w:r>
            <w:rPr>
              <w:noProof/>
              <w:color w:val="4472C4" w:themeColor="accent1"/>
            </w:rPr>
            <w:drawing>
              <wp:inline distT="0" distB="0" distL="0" distR="0" wp14:anchorId="1CC9DD93" wp14:editId="074616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A3DA4ED" w14:textId="44F85B24" w:rsidR="00B151B2" w:rsidRDefault="00B151B2" w:rsidP="00B151B2">
          <w:pPr>
            <w:pStyle w:val="NoSpacing"/>
            <w:pBdr>
              <w:top w:val="single" w:sz="6" w:space="6" w:color="4472C4" w:themeColor="accent1"/>
              <w:bottom w:val="single" w:sz="6" w:space="6" w:color="4472C4" w:themeColor="accent1"/>
            </w:pBdr>
            <w:spacing w:after="240"/>
            <w:jc w:val="center"/>
            <w:rPr>
              <w:rFonts w:eastAsiaTheme="majorEastAsia" w:cstheme="minorHAnsi"/>
              <w:b/>
              <w:bCs/>
              <w:caps/>
              <w:sz w:val="48"/>
              <w:szCs w:val="48"/>
            </w:rPr>
          </w:pPr>
          <w:r w:rsidRPr="00B151B2">
            <w:rPr>
              <w:rFonts w:eastAsiaTheme="majorEastAsia" w:cstheme="minorHAnsi"/>
              <w:b/>
              <w:bCs/>
              <w:caps/>
              <w:sz w:val="48"/>
              <w:szCs w:val="48"/>
            </w:rPr>
            <w:t xml:space="preserve">The Manchester Arena Attack </w:t>
          </w:r>
        </w:p>
        <w:p w14:paraId="06CD453B" w14:textId="2E350C28" w:rsidR="002C5A42" w:rsidRPr="002C5A42" w:rsidRDefault="002C5A42" w:rsidP="00B151B2">
          <w:pPr>
            <w:pStyle w:val="NoSpacing"/>
            <w:pBdr>
              <w:top w:val="single" w:sz="6" w:space="6" w:color="4472C4" w:themeColor="accent1"/>
              <w:bottom w:val="single" w:sz="6" w:space="6" w:color="4472C4" w:themeColor="accent1"/>
            </w:pBdr>
            <w:spacing w:after="240"/>
            <w:jc w:val="center"/>
            <w:rPr>
              <w:rFonts w:eastAsiaTheme="majorEastAsia" w:cstheme="minorHAnsi"/>
              <w:caps/>
              <w:sz w:val="40"/>
              <w:szCs w:val="40"/>
            </w:rPr>
          </w:pPr>
          <w:r w:rsidRPr="002C5A42">
            <w:rPr>
              <w:rFonts w:eastAsiaTheme="majorEastAsia" w:cstheme="minorHAnsi"/>
              <w:caps/>
              <w:sz w:val="40"/>
              <w:szCs w:val="40"/>
            </w:rPr>
            <w:t>An Evaluation of the Emergency Services Response</w:t>
          </w:r>
        </w:p>
        <w:sdt>
          <w:sdtPr>
            <w:rPr>
              <w:sz w:val="40"/>
              <w:szCs w:val="40"/>
            </w:rPr>
            <w:alias w:val="Subtitle"/>
            <w:tag w:val=""/>
            <w:id w:val="328029620"/>
            <w:placeholder>
              <w:docPart w:val="202B0332EA874F5C948545DFAC92A263"/>
            </w:placeholder>
            <w:dataBinding w:prefixMappings="xmlns:ns0='http://purl.org/dc/elements/1.1/' xmlns:ns1='http://schemas.openxmlformats.org/package/2006/metadata/core-properties' " w:xpath="/ns1:coreProperties[1]/ns0:subject[1]" w:storeItemID="{6C3C8BC8-F283-45AE-878A-BAB7291924A1}"/>
            <w:text/>
          </w:sdtPr>
          <w:sdtEndPr/>
          <w:sdtContent>
            <w:p w14:paraId="2522ED44" w14:textId="217856C1" w:rsidR="00B151B2" w:rsidRDefault="00B151B2">
              <w:pPr>
                <w:pStyle w:val="NoSpacing"/>
                <w:jc w:val="center"/>
                <w:rPr>
                  <w:color w:val="4472C4" w:themeColor="accent1"/>
                  <w:sz w:val="28"/>
                  <w:szCs w:val="28"/>
                </w:rPr>
              </w:pPr>
              <w:r w:rsidRPr="00B151B2">
                <w:rPr>
                  <w:sz w:val="40"/>
                  <w:szCs w:val="40"/>
                </w:rPr>
                <w:t>Jack Jones</w:t>
              </w:r>
            </w:p>
          </w:sdtContent>
        </w:sdt>
        <w:p w14:paraId="47F4FE3A" w14:textId="67033AE8" w:rsidR="00B151B2" w:rsidRDefault="00B151B2">
          <w:pPr>
            <w:pStyle w:val="NoSpacing"/>
            <w:spacing w:before="480"/>
            <w:jc w:val="center"/>
            <w:rPr>
              <w:color w:val="4472C4" w:themeColor="accent1"/>
            </w:rPr>
          </w:pPr>
          <w:r>
            <w:rPr>
              <w:noProof/>
              <w:color w:val="4472C4" w:themeColor="accent1"/>
            </w:rPr>
            <w:drawing>
              <wp:inline distT="0" distB="0" distL="0" distR="0" wp14:anchorId="1DF3C948" wp14:editId="01F7C1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E41E9A" w14:textId="77777777" w:rsidR="00B151B2" w:rsidRDefault="00B151B2"/>
        <w:p w14:paraId="416E1A47" w14:textId="77777777" w:rsidR="00B151B2" w:rsidRDefault="00B151B2"/>
        <w:p w14:paraId="7EA92278" w14:textId="77777777" w:rsidR="00B151B2" w:rsidRDefault="00B151B2"/>
        <w:p w14:paraId="64BAE135" w14:textId="77777777" w:rsidR="00B151B2" w:rsidRDefault="00B151B2" w:rsidP="00B151B2">
          <w:pPr>
            <w:rPr>
              <w:b/>
              <w:bCs/>
              <w:sz w:val="40"/>
              <w:szCs w:val="40"/>
            </w:rPr>
          </w:pPr>
        </w:p>
        <w:p w14:paraId="5151E3A8" w14:textId="5C05C747" w:rsidR="00B151B2" w:rsidRPr="005A13D8" w:rsidRDefault="00B151B2" w:rsidP="00B151B2">
          <w:pPr>
            <w:rPr>
              <w:b/>
              <w:bCs/>
              <w:sz w:val="56"/>
              <w:szCs w:val="56"/>
              <w:u w:val="single"/>
            </w:rPr>
          </w:pPr>
          <w:r w:rsidRPr="00384CAB">
            <w:rPr>
              <w:b/>
              <w:bCs/>
              <w:sz w:val="40"/>
              <w:szCs w:val="40"/>
            </w:rPr>
            <w:t xml:space="preserve">Student Number: 1902835 </w:t>
          </w:r>
        </w:p>
        <w:p w14:paraId="4D977B52" w14:textId="7827AAEB" w:rsidR="00B151B2" w:rsidRDefault="00B151B2" w:rsidP="00B151B2">
          <w:pPr>
            <w:rPr>
              <w:b/>
              <w:bCs/>
              <w:sz w:val="40"/>
              <w:szCs w:val="40"/>
            </w:rPr>
          </w:pPr>
          <w:r w:rsidRPr="00384CAB">
            <w:rPr>
              <w:b/>
              <w:bCs/>
              <w:sz w:val="40"/>
              <w:szCs w:val="40"/>
            </w:rPr>
            <w:t>Word count:</w:t>
          </w:r>
          <w:r>
            <w:rPr>
              <w:b/>
              <w:bCs/>
              <w:sz w:val="40"/>
              <w:szCs w:val="40"/>
            </w:rPr>
            <w:t xml:space="preserve"> </w:t>
          </w:r>
          <w:r w:rsidR="000C732B">
            <w:rPr>
              <w:b/>
              <w:bCs/>
              <w:sz w:val="40"/>
              <w:szCs w:val="40"/>
            </w:rPr>
            <w:t>2</w:t>
          </w:r>
          <w:r w:rsidR="00542977">
            <w:rPr>
              <w:b/>
              <w:bCs/>
              <w:sz w:val="40"/>
              <w:szCs w:val="40"/>
            </w:rPr>
            <w:t>69</w:t>
          </w:r>
          <w:r w:rsidR="008C51C2">
            <w:rPr>
              <w:b/>
              <w:bCs/>
              <w:sz w:val="40"/>
              <w:szCs w:val="40"/>
            </w:rPr>
            <w:t>5</w:t>
          </w:r>
        </w:p>
        <w:p w14:paraId="4762EA15" w14:textId="77777777" w:rsidR="00B151B2" w:rsidRDefault="00B151B2" w:rsidP="00B151B2">
          <w:pPr>
            <w:rPr>
              <w:b/>
              <w:bCs/>
              <w:sz w:val="40"/>
              <w:szCs w:val="40"/>
            </w:rPr>
          </w:pPr>
          <w:r w:rsidRPr="00AC60D5">
            <w:rPr>
              <w:b/>
              <w:bCs/>
              <w:sz w:val="40"/>
              <w:szCs w:val="40"/>
            </w:rPr>
            <w:t>Module Code:</w:t>
          </w:r>
          <w:r w:rsidRPr="00AC60D5">
            <w:t xml:space="preserve"> </w:t>
          </w:r>
          <w:r w:rsidRPr="008554A0">
            <w:rPr>
              <w:rFonts w:eastAsia="Times New Roman"/>
              <w:b/>
              <w:bCs/>
              <w:sz w:val="40"/>
              <w:szCs w:val="40"/>
            </w:rPr>
            <w:t>BMPL5002</w:t>
          </w:r>
        </w:p>
        <w:p w14:paraId="3A866809" w14:textId="77777777" w:rsidR="00B151B2" w:rsidRDefault="00B151B2"/>
        <w:p w14:paraId="656E78C6" w14:textId="2B137062" w:rsidR="007F29E7" w:rsidRDefault="00C31345"/>
      </w:sdtContent>
    </w:sdt>
    <w:p w14:paraId="23CB2523" w14:textId="435C78C5" w:rsidR="007B4E25" w:rsidRDefault="007B4E25"/>
    <w:p w14:paraId="4D91FB3A" w14:textId="745FBBDB" w:rsidR="007B4E25" w:rsidRDefault="007B4E25"/>
    <w:p w14:paraId="2828A7FD" w14:textId="77777777" w:rsidR="006E00CB" w:rsidRDefault="006E00CB"/>
    <w:p w14:paraId="214400AC" w14:textId="77777777" w:rsidR="002C5A42" w:rsidRDefault="002C5A42" w:rsidP="006E00CB">
      <w:pPr>
        <w:rPr>
          <w:b/>
          <w:bCs/>
          <w:u w:val="single"/>
        </w:rPr>
      </w:pPr>
    </w:p>
    <w:p w14:paraId="0CD98E85" w14:textId="44202BFA" w:rsidR="006E00CB" w:rsidRDefault="007B4E25" w:rsidP="006E00CB">
      <w:pPr>
        <w:rPr>
          <w:b/>
          <w:bCs/>
          <w:u w:val="single"/>
        </w:rPr>
      </w:pPr>
      <w:r w:rsidRPr="006E00CB">
        <w:rPr>
          <w:b/>
          <w:bCs/>
          <w:u w:val="single"/>
        </w:rPr>
        <w:lastRenderedPageBreak/>
        <w:t xml:space="preserve">Executive Summary </w:t>
      </w:r>
    </w:p>
    <w:p w14:paraId="3EF1BA70" w14:textId="77777777" w:rsidR="006E00CB" w:rsidRDefault="006E00CB" w:rsidP="006E00CB">
      <w:pPr>
        <w:spacing w:line="360" w:lineRule="auto"/>
      </w:pPr>
    </w:p>
    <w:p w14:paraId="75141073" w14:textId="57E9C9DB" w:rsidR="007B4E25" w:rsidRPr="006E00CB" w:rsidRDefault="007B4E25" w:rsidP="006E00CB">
      <w:pPr>
        <w:spacing w:line="360" w:lineRule="auto"/>
        <w:rPr>
          <w:b/>
          <w:bCs/>
          <w:u w:val="single"/>
        </w:rPr>
      </w:pPr>
      <w:r w:rsidRPr="006E00CB">
        <w:t>The Manchester Arena attack 2017 was announced as the deadliest terrorist attack in the UK</w:t>
      </w:r>
      <w:r w:rsidR="002D1B30" w:rsidRPr="006E00CB">
        <w:t xml:space="preserve">. </w:t>
      </w:r>
      <w:r w:rsidRPr="006E00CB">
        <w:t>Multi agency response units worked tirelessly throughout the night to bring about normality to the people of Manchester</w:t>
      </w:r>
      <w:r w:rsidR="002D1B30" w:rsidRPr="006E00CB">
        <w:t xml:space="preserve"> </w:t>
      </w:r>
      <w:r w:rsidRPr="006E00CB">
        <w:t xml:space="preserve">(Vinter,2021). </w:t>
      </w:r>
      <w:r w:rsidR="00542977" w:rsidRPr="006E00CB">
        <w:t xml:space="preserve">It is important to learn and improve on the multi-agency response for future major incidents (GMP, 2017). </w:t>
      </w:r>
      <w:r w:rsidR="00AB419E" w:rsidRPr="006E00CB">
        <w:t>Overall, the courage from all of the services involved cannot be critiqued (Merrill, 2020).</w:t>
      </w:r>
      <w:r w:rsidR="00542977" w:rsidRPr="006E00CB">
        <w:t xml:space="preserve"> </w:t>
      </w:r>
      <w:r w:rsidR="00AB419E" w:rsidRPr="006E00CB">
        <w:t xml:space="preserve">However, </w:t>
      </w:r>
      <w:r w:rsidR="00985C4D" w:rsidRPr="006E00CB">
        <w:t>the</w:t>
      </w:r>
      <w:r w:rsidR="0020097E" w:rsidRPr="006E00CB">
        <w:t xml:space="preserve"> breakdown </w:t>
      </w:r>
      <w:r w:rsidR="002D1B30" w:rsidRPr="006E00CB">
        <w:t xml:space="preserve">of </w:t>
      </w:r>
      <w:r w:rsidR="0020097E" w:rsidRPr="006E00CB">
        <w:t xml:space="preserve">coordination </w:t>
      </w:r>
      <w:r w:rsidR="002D1B30" w:rsidRPr="006E00CB">
        <w:t>between</w:t>
      </w:r>
      <w:r w:rsidR="0020097E" w:rsidRPr="006E00CB">
        <w:t xml:space="preserve"> all of the </w:t>
      </w:r>
      <w:r w:rsidR="002D1B30" w:rsidRPr="006E00CB">
        <w:t xml:space="preserve">involved </w:t>
      </w:r>
      <w:r w:rsidR="0020097E" w:rsidRPr="006E00CB">
        <w:t>services</w:t>
      </w:r>
      <w:r w:rsidR="00542977" w:rsidRPr="006E00CB">
        <w:t xml:space="preserve"> delayed the response</w:t>
      </w:r>
      <w:r w:rsidR="002D1B30" w:rsidRPr="006E00CB">
        <w:t xml:space="preserve">. </w:t>
      </w:r>
      <w:r w:rsidR="00542977" w:rsidRPr="006E00CB">
        <w:t>T</w:t>
      </w:r>
      <w:r w:rsidR="0020097E" w:rsidRPr="006E00CB">
        <w:t xml:space="preserve">he poor communication from the initial police response had a huge impact on the Fire and Rescue Service that </w:t>
      </w:r>
      <w:r w:rsidR="002D1B30" w:rsidRPr="006E00CB">
        <w:t>delivered a delayed response to the attack</w:t>
      </w:r>
      <w:r w:rsidR="00542977" w:rsidRPr="006E00CB">
        <w:t xml:space="preserve"> (Ellenberg et al, 2017)</w:t>
      </w:r>
      <w:r w:rsidR="002D1B30" w:rsidRPr="006E00CB">
        <w:t xml:space="preserve">. </w:t>
      </w:r>
      <w:r w:rsidR="00542977" w:rsidRPr="006E00CB">
        <w:t>Furthermore,</w:t>
      </w:r>
      <w:r w:rsidR="002D1B30" w:rsidRPr="006E00CB">
        <w:t xml:space="preserve"> the Vodaphone Network completely collapsed which resulted in </w:t>
      </w:r>
      <w:r w:rsidR="00542977" w:rsidRPr="006E00CB">
        <w:t xml:space="preserve">total </w:t>
      </w:r>
      <w:r w:rsidR="002D1B30" w:rsidRPr="006E00CB">
        <w:t>chaos within Manchester (Scarpens, 2020).</w:t>
      </w:r>
      <w:r w:rsidR="00542977" w:rsidRPr="006E00CB">
        <w:t xml:space="preserve"> To add to the chaos, the</w:t>
      </w:r>
      <w:r w:rsidR="008547B5" w:rsidRPr="006E00CB">
        <w:t xml:space="preserve"> paramedics involved were inadequately qualified for the incident and furthermore, the surgeons were out of practice and overwhelmed with the number of serious trauma injuries that required operations which was practically too advanced for the hospitals of Manchester</w:t>
      </w:r>
      <w:r w:rsidR="00542977" w:rsidRPr="006E00CB">
        <w:t xml:space="preserve"> (Anderson, 2017)</w:t>
      </w:r>
      <w:r w:rsidR="008547B5" w:rsidRPr="006E00CB">
        <w:t xml:space="preserve">. To facilitate the next response, all of the services have opted to use the same communication method to efficiently analyse and organise a quicker response (Coyle, 2017). </w:t>
      </w:r>
    </w:p>
    <w:p w14:paraId="23F14780" w14:textId="77777777" w:rsidR="007B4E25" w:rsidRDefault="007B4E25" w:rsidP="006E00CB">
      <w:pPr>
        <w:spacing w:line="480" w:lineRule="auto"/>
        <w:rPr>
          <w:b/>
          <w:bCs/>
          <w:u w:val="single"/>
        </w:rPr>
      </w:pPr>
    </w:p>
    <w:p w14:paraId="54269A5D" w14:textId="77777777" w:rsidR="002B4E83" w:rsidRDefault="002B4E83">
      <w:pPr>
        <w:rPr>
          <w:b/>
          <w:bCs/>
          <w:sz w:val="24"/>
          <w:szCs w:val="24"/>
          <w:u w:val="single"/>
        </w:rPr>
      </w:pPr>
    </w:p>
    <w:p w14:paraId="699F0DCA" w14:textId="77777777" w:rsidR="002B4E83" w:rsidRDefault="002B4E83">
      <w:pPr>
        <w:rPr>
          <w:b/>
          <w:bCs/>
          <w:sz w:val="24"/>
          <w:szCs w:val="24"/>
          <w:u w:val="single"/>
        </w:rPr>
      </w:pPr>
    </w:p>
    <w:p w14:paraId="6694DE4E" w14:textId="77777777" w:rsidR="008547B5" w:rsidRDefault="008547B5">
      <w:pPr>
        <w:rPr>
          <w:b/>
          <w:bCs/>
          <w:sz w:val="24"/>
          <w:szCs w:val="24"/>
          <w:u w:val="single"/>
        </w:rPr>
      </w:pPr>
    </w:p>
    <w:p w14:paraId="2D7E31CC" w14:textId="77777777" w:rsidR="008547B5" w:rsidRDefault="008547B5">
      <w:pPr>
        <w:rPr>
          <w:b/>
          <w:bCs/>
          <w:sz w:val="24"/>
          <w:szCs w:val="24"/>
          <w:u w:val="single"/>
        </w:rPr>
      </w:pPr>
    </w:p>
    <w:p w14:paraId="785E092A" w14:textId="77777777" w:rsidR="00542977" w:rsidRDefault="00542977">
      <w:pPr>
        <w:rPr>
          <w:b/>
          <w:bCs/>
          <w:sz w:val="24"/>
          <w:szCs w:val="24"/>
          <w:u w:val="single"/>
        </w:rPr>
      </w:pPr>
    </w:p>
    <w:p w14:paraId="745809A1" w14:textId="77777777" w:rsidR="00542977" w:rsidRDefault="00542977">
      <w:pPr>
        <w:rPr>
          <w:b/>
          <w:bCs/>
          <w:sz w:val="24"/>
          <w:szCs w:val="24"/>
          <w:u w:val="single"/>
        </w:rPr>
      </w:pPr>
    </w:p>
    <w:p w14:paraId="058792C0" w14:textId="77777777" w:rsidR="00542977" w:rsidRDefault="00542977">
      <w:pPr>
        <w:rPr>
          <w:b/>
          <w:bCs/>
          <w:sz w:val="24"/>
          <w:szCs w:val="24"/>
          <w:u w:val="single"/>
        </w:rPr>
      </w:pPr>
    </w:p>
    <w:p w14:paraId="7B8C2E6E" w14:textId="77777777" w:rsidR="00542977" w:rsidRDefault="00542977">
      <w:pPr>
        <w:rPr>
          <w:b/>
          <w:bCs/>
          <w:sz w:val="24"/>
          <w:szCs w:val="24"/>
          <w:u w:val="single"/>
        </w:rPr>
      </w:pPr>
    </w:p>
    <w:p w14:paraId="2739FB5E" w14:textId="77777777" w:rsidR="00542977" w:rsidRDefault="00542977">
      <w:pPr>
        <w:rPr>
          <w:b/>
          <w:bCs/>
          <w:sz w:val="24"/>
          <w:szCs w:val="24"/>
          <w:u w:val="single"/>
        </w:rPr>
      </w:pPr>
    </w:p>
    <w:p w14:paraId="03C8C850" w14:textId="77777777" w:rsidR="006E00CB" w:rsidRDefault="006E00CB">
      <w:pPr>
        <w:rPr>
          <w:b/>
          <w:bCs/>
          <w:sz w:val="24"/>
          <w:szCs w:val="24"/>
          <w:u w:val="single"/>
        </w:rPr>
      </w:pPr>
    </w:p>
    <w:p w14:paraId="098F176C" w14:textId="77777777" w:rsidR="006E00CB" w:rsidRDefault="006E00CB">
      <w:pPr>
        <w:rPr>
          <w:b/>
          <w:bCs/>
          <w:sz w:val="24"/>
          <w:szCs w:val="24"/>
          <w:u w:val="single"/>
        </w:rPr>
      </w:pPr>
    </w:p>
    <w:p w14:paraId="0A9AB6E8" w14:textId="77777777" w:rsidR="006E00CB" w:rsidRDefault="006E00CB">
      <w:pPr>
        <w:rPr>
          <w:b/>
          <w:bCs/>
          <w:sz w:val="24"/>
          <w:szCs w:val="24"/>
          <w:u w:val="single"/>
        </w:rPr>
      </w:pPr>
    </w:p>
    <w:p w14:paraId="5EF70D7B" w14:textId="77777777" w:rsidR="006E00CB" w:rsidRDefault="006E00CB">
      <w:pPr>
        <w:rPr>
          <w:b/>
          <w:bCs/>
          <w:sz w:val="24"/>
          <w:szCs w:val="24"/>
          <w:u w:val="single"/>
        </w:rPr>
      </w:pPr>
    </w:p>
    <w:p w14:paraId="02A7E29E" w14:textId="6C67A377" w:rsidR="007B4E25" w:rsidRPr="002B4E83" w:rsidRDefault="007B4E25">
      <w:pPr>
        <w:rPr>
          <w:b/>
          <w:bCs/>
          <w:sz w:val="24"/>
          <w:szCs w:val="24"/>
          <w:u w:val="single"/>
        </w:rPr>
      </w:pPr>
      <w:r w:rsidRPr="002B4E83">
        <w:rPr>
          <w:b/>
          <w:bCs/>
          <w:sz w:val="24"/>
          <w:szCs w:val="24"/>
          <w:u w:val="single"/>
        </w:rPr>
        <w:lastRenderedPageBreak/>
        <w:t xml:space="preserve">Contents Page </w:t>
      </w:r>
    </w:p>
    <w:p w14:paraId="6AC1EECF" w14:textId="77777777" w:rsidR="002B4E83" w:rsidRDefault="002B4E83" w:rsidP="009E7D50"/>
    <w:p w14:paraId="0D91EA34" w14:textId="26F5D7F0" w:rsidR="007B4E25" w:rsidRPr="00D67F3D" w:rsidRDefault="007B4E25" w:rsidP="009E7D50">
      <w:pPr>
        <w:pStyle w:val="ListParagraph"/>
        <w:numPr>
          <w:ilvl w:val="0"/>
          <w:numId w:val="2"/>
        </w:numPr>
      </w:pPr>
      <w:r w:rsidRPr="00D67F3D">
        <w:t xml:space="preserve">Introduction of the Manchester Arena attack </w:t>
      </w:r>
      <w:r w:rsidR="00060C07" w:rsidRPr="00D67F3D">
        <w:t xml:space="preserve">                                                                  </w:t>
      </w:r>
      <w:r w:rsidR="0090757B">
        <w:t>P</w:t>
      </w:r>
      <w:r w:rsidR="00060C07" w:rsidRPr="00D67F3D">
        <w:t xml:space="preserve">age </w:t>
      </w:r>
      <w:r w:rsidR="006E00CB">
        <w:t>3</w:t>
      </w:r>
    </w:p>
    <w:p w14:paraId="11EC25F3" w14:textId="77777777" w:rsidR="002B4E83" w:rsidRPr="00D67F3D" w:rsidRDefault="002B4E83" w:rsidP="009E7D50"/>
    <w:p w14:paraId="5652369C" w14:textId="31F2C806" w:rsidR="007B4E25" w:rsidRPr="00D67F3D" w:rsidRDefault="007B4E25" w:rsidP="009E7D50">
      <w:pPr>
        <w:pStyle w:val="ListParagraph"/>
        <w:numPr>
          <w:ilvl w:val="0"/>
          <w:numId w:val="2"/>
        </w:numPr>
      </w:pPr>
      <w:r w:rsidRPr="00D67F3D">
        <w:t xml:space="preserve">Positives of the Emergency Response to the Manchester Arena Attack </w:t>
      </w:r>
      <w:r w:rsidR="00060C07" w:rsidRPr="00D67F3D">
        <w:t xml:space="preserve">                     Page </w:t>
      </w:r>
      <w:r w:rsidR="006E00CB">
        <w:t>3</w:t>
      </w:r>
      <w:r w:rsidR="00476CB4">
        <w:t xml:space="preserve"> </w:t>
      </w:r>
      <w:r w:rsidR="006E00CB">
        <w:t>-</w:t>
      </w:r>
      <w:r w:rsidR="00476CB4">
        <w:t xml:space="preserve"> </w:t>
      </w:r>
      <w:r w:rsidR="006E00CB">
        <w:t>4</w:t>
      </w:r>
    </w:p>
    <w:p w14:paraId="4BDB2A58" w14:textId="77777777" w:rsidR="002B4E83" w:rsidRPr="00D67F3D" w:rsidRDefault="002B4E83" w:rsidP="009E7D50"/>
    <w:p w14:paraId="745704E6" w14:textId="7EE6D5C2" w:rsidR="007B4E25" w:rsidRPr="00D67F3D" w:rsidRDefault="007B4E25" w:rsidP="009E7D50">
      <w:pPr>
        <w:pStyle w:val="ListParagraph"/>
        <w:numPr>
          <w:ilvl w:val="0"/>
          <w:numId w:val="2"/>
        </w:numPr>
      </w:pPr>
      <w:r w:rsidRPr="009E7D50">
        <w:rPr>
          <w:sz w:val="20"/>
          <w:szCs w:val="20"/>
        </w:rPr>
        <w:t>Areas for Learning and Development</w:t>
      </w:r>
      <w:r w:rsidR="005043DB" w:rsidRPr="009E7D50">
        <w:rPr>
          <w:sz w:val="20"/>
          <w:szCs w:val="20"/>
        </w:rPr>
        <w:t xml:space="preserve"> – The Failure to Communicate effectively  </w:t>
      </w:r>
      <w:r w:rsidR="00060C07" w:rsidRPr="009E7D50">
        <w:rPr>
          <w:sz w:val="20"/>
          <w:szCs w:val="20"/>
        </w:rPr>
        <w:t xml:space="preserve">             </w:t>
      </w:r>
      <w:r w:rsidR="009E7D50" w:rsidRPr="009E7D50">
        <w:rPr>
          <w:sz w:val="20"/>
          <w:szCs w:val="20"/>
        </w:rPr>
        <w:t xml:space="preserve">       </w:t>
      </w:r>
      <w:r w:rsidR="00060C07" w:rsidRPr="00D67F3D">
        <w:t xml:space="preserve">Page </w:t>
      </w:r>
      <w:r w:rsidR="006E00CB">
        <w:t>4</w:t>
      </w:r>
      <w:r w:rsidR="00476CB4">
        <w:t xml:space="preserve"> </w:t>
      </w:r>
      <w:r w:rsidR="006E00CB">
        <w:t>-</w:t>
      </w:r>
      <w:r w:rsidR="00476CB4">
        <w:t xml:space="preserve"> </w:t>
      </w:r>
      <w:r w:rsidR="006E00CB">
        <w:t>6</w:t>
      </w:r>
    </w:p>
    <w:p w14:paraId="5BA0006D" w14:textId="243D3B34" w:rsidR="005043DB" w:rsidRPr="00D67F3D" w:rsidRDefault="005043DB" w:rsidP="009E7D50"/>
    <w:p w14:paraId="5C14F90E" w14:textId="6774978C" w:rsidR="005043DB" w:rsidRPr="00D67F3D" w:rsidRDefault="005043DB" w:rsidP="009E7D50">
      <w:pPr>
        <w:pStyle w:val="ListParagraph"/>
        <w:numPr>
          <w:ilvl w:val="0"/>
          <w:numId w:val="2"/>
        </w:numPr>
      </w:pPr>
      <w:r w:rsidRPr="00D67F3D">
        <w:t xml:space="preserve">Areas for Learning and Development – Policing                                                         </w:t>
      </w:r>
      <w:r w:rsidR="009E7D50">
        <w:t xml:space="preserve">       </w:t>
      </w:r>
      <w:r w:rsidRPr="00D67F3D">
        <w:t>Page</w:t>
      </w:r>
      <w:r w:rsidR="00045652">
        <w:t xml:space="preserve"> 6</w:t>
      </w:r>
      <w:r w:rsidR="00476CB4">
        <w:t xml:space="preserve"> </w:t>
      </w:r>
      <w:r w:rsidR="00045652">
        <w:t>-</w:t>
      </w:r>
      <w:r w:rsidR="00476CB4">
        <w:t xml:space="preserve"> </w:t>
      </w:r>
      <w:r w:rsidR="00045652">
        <w:t>7</w:t>
      </w:r>
    </w:p>
    <w:p w14:paraId="78956A1A" w14:textId="77777777" w:rsidR="009E7D50" w:rsidRDefault="009E7D50" w:rsidP="009E7D50"/>
    <w:p w14:paraId="4B092E45" w14:textId="116FB4A8" w:rsidR="005043DB" w:rsidRPr="00D67F3D" w:rsidRDefault="005043DB" w:rsidP="009E7D50">
      <w:pPr>
        <w:pStyle w:val="ListParagraph"/>
        <w:numPr>
          <w:ilvl w:val="0"/>
          <w:numId w:val="2"/>
        </w:numPr>
      </w:pPr>
      <w:r w:rsidRPr="00D67F3D">
        <w:t xml:space="preserve">Areas for Learning and Development – The Medical Response                               </w:t>
      </w:r>
      <w:r w:rsidR="009E7D50">
        <w:t xml:space="preserve">       </w:t>
      </w:r>
      <w:r w:rsidRPr="00D67F3D">
        <w:t>Page</w:t>
      </w:r>
      <w:r w:rsidR="00045652">
        <w:t xml:space="preserve"> 7</w:t>
      </w:r>
    </w:p>
    <w:p w14:paraId="04E4AC2D" w14:textId="77777777" w:rsidR="002B4E83" w:rsidRPr="00D67F3D" w:rsidRDefault="002B4E83" w:rsidP="009E7D50"/>
    <w:p w14:paraId="0004A115" w14:textId="0BA12211" w:rsidR="007B4E25" w:rsidRPr="00D67F3D" w:rsidRDefault="007B4E25" w:rsidP="009E7D50">
      <w:pPr>
        <w:pStyle w:val="ListParagraph"/>
        <w:numPr>
          <w:ilvl w:val="0"/>
          <w:numId w:val="2"/>
        </w:numPr>
      </w:pPr>
      <w:r w:rsidRPr="00D67F3D">
        <w:t xml:space="preserve">Public opinions on the Response </w:t>
      </w:r>
      <w:r w:rsidR="00060C07" w:rsidRPr="00D67F3D">
        <w:t xml:space="preserve">                                                                                         Page </w:t>
      </w:r>
      <w:r w:rsidR="00045652">
        <w:t>7</w:t>
      </w:r>
      <w:r w:rsidR="00476CB4">
        <w:t xml:space="preserve"> </w:t>
      </w:r>
      <w:r w:rsidR="00045652">
        <w:t>-</w:t>
      </w:r>
      <w:r w:rsidR="00476CB4">
        <w:t xml:space="preserve"> </w:t>
      </w:r>
      <w:r w:rsidR="00045652">
        <w:t>8</w:t>
      </w:r>
    </w:p>
    <w:p w14:paraId="5224EDDA" w14:textId="1C89BBA9" w:rsidR="002B4E83" w:rsidRPr="00D67F3D" w:rsidRDefault="002B4E83" w:rsidP="009E7D50"/>
    <w:p w14:paraId="27448A2A" w14:textId="59387F32" w:rsidR="007B4E25" w:rsidRPr="00D67F3D" w:rsidRDefault="007B4E25" w:rsidP="009E7D50">
      <w:pPr>
        <w:pStyle w:val="ListParagraph"/>
        <w:numPr>
          <w:ilvl w:val="0"/>
          <w:numId w:val="2"/>
        </w:numPr>
      </w:pPr>
      <w:r w:rsidRPr="00D67F3D">
        <w:t xml:space="preserve">Conclusion and Recommendations for the Next Response </w:t>
      </w:r>
      <w:r w:rsidR="00060C07" w:rsidRPr="00D67F3D">
        <w:t xml:space="preserve">                                           Page </w:t>
      </w:r>
      <w:r w:rsidR="00476CB4">
        <w:t>8 - 9</w:t>
      </w:r>
    </w:p>
    <w:p w14:paraId="4FD9C1A0" w14:textId="77777777" w:rsidR="002B4E83" w:rsidRPr="00D67F3D" w:rsidRDefault="002B4E83" w:rsidP="009E7D50"/>
    <w:p w14:paraId="3A089281" w14:textId="328AA571" w:rsidR="007B4E25" w:rsidRDefault="007B4E25" w:rsidP="009E7D50">
      <w:pPr>
        <w:pStyle w:val="ListParagraph"/>
        <w:numPr>
          <w:ilvl w:val="0"/>
          <w:numId w:val="2"/>
        </w:numPr>
      </w:pPr>
      <w:r w:rsidRPr="00D67F3D">
        <w:t xml:space="preserve">Reference List </w:t>
      </w:r>
      <w:r w:rsidR="00060C07" w:rsidRPr="00D67F3D">
        <w:t xml:space="preserve">                                                                                                                      </w:t>
      </w:r>
      <w:r w:rsidR="00060C07">
        <w:t xml:space="preserve">Page </w:t>
      </w:r>
      <w:r w:rsidR="00476CB4">
        <w:t>10 - 15</w:t>
      </w:r>
    </w:p>
    <w:p w14:paraId="0405E4A0" w14:textId="099D9FAE" w:rsidR="007B4E25" w:rsidRDefault="007B4E25" w:rsidP="009E7D50"/>
    <w:p w14:paraId="7F039A2B" w14:textId="483E5A28" w:rsidR="00B21856" w:rsidRDefault="00B21856" w:rsidP="009E7D50"/>
    <w:p w14:paraId="1B159829" w14:textId="267B1864" w:rsidR="00B21856" w:rsidRDefault="00B21856" w:rsidP="009E7D50"/>
    <w:p w14:paraId="5B637058" w14:textId="10D9CCC5" w:rsidR="00B21856" w:rsidRDefault="00B21856" w:rsidP="009E7D50"/>
    <w:p w14:paraId="0E914B28" w14:textId="76FCE9BC" w:rsidR="00B21856" w:rsidRDefault="00B21856" w:rsidP="009E7D50"/>
    <w:p w14:paraId="5F9FD7F1" w14:textId="122C2221" w:rsidR="00B21856" w:rsidRDefault="00B21856"/>
    <w:p w14:paraId="4225FCD7" w14:textId="4661AE6E" w:rsidR="00B21856" w:rsidRDefault="00B21856"/>
    <w:p w14:paraId="2C6D8223" w14:textId="002639D5" w:rsidR="00B21856" w:rsidRDefault="00B21856"/>
    <w:p w14:paraId="55854DEF" w14:textId="760BB472" w:rsidR="00B21856" w:rsidRDefault="00B21856"/>
    <w:p w14:paraId="3A1673D9" w14:textId="0A671E2F" w:rsidR="00B21856" w:rsidRDefault="00B21856"/>
    <w:p w14:paraId="30FD9617" w14:textId="0B73BFDC" w:rsidR="00B21856" w:rsidRDefault="00B21856"/>
    <w:p w14:paraId="729403AE" w14:textId="335E2339" w:rsidR="00B21856" w:rsidRDefault="00B21856"/>
    <w:p w14:paraId="3D7A02AC" w14:textId="0CC54679" w:rsidR="00B21856" w:rsidRDefault="00B21856"/>
    <w:p w14:paraId="072D3619" w14:textId="6C812203" w:rsidR="00B21856" w:rsidRDefault="00B21856"/>
    <w:p w14:paraId="5CCD5020" w14:textId="1CC654DD" w:rsidR="00B21856" w:rsidRPr="001D6BE2" w:rsidRDefault="00B21856" w:rsidP="00476CB4">
      <w:pPr>
        <w:spacing w:line="480" w:lineRule="auto"/>
        <w:rPr>
          <w:b/>
          <w:bCs/>
          <w:u w:val="single"/>
        </w:rPr>
      </w:pPr>
      <w:r w:rsidRPr="001D6BE2">
        <w:rPr>
          <w:b/>
          <w:bCs/>
          <w:u w:val="single"/>
        </w:rPr>
        <w:lastRenderedPageBreak/>
        <w:t>Introduction of the Manchester Arena attack</w:t>
      </w:r>
    </w:p>
    <w:p w14:paraId="4B52F646" w14:textId="28E5E286" w:rsidR="00451FF1" w:rsidRPr="001D6BE2" w:rsidRDefault="00451FF1" w:rsidP="00476CB4">
      <w:pPr>
        <w:spacing w:line="480" w:lineRule="auto"/>
      </w:pPr>
      <w:r w:rsidRPr="001D6BE2">
        <w:t xml:space="preserve">Thousands of fans packed into the Manchester Arena in May 2017 to see Ariana Grande. Unfortunately, not all of the 21,000 people actually arrived home that night. </w:t>
      </w:r>
      <w:r w:rsidR="002D1B30" w:rsidRPr="001D6BE2">
        <w:t xml:space="preserve">The United Kingdom threat level from international terrorism </w:t>
      </w:r>
      <w:r w:rsidR="00017309" w:rsidRPr="00017309">
        <w:t xml:space="preserve">was classified as ‘severe,' and </w:t>
      </w:r>
      <w:r w:rsidR="00017309">
        <w:t>days</w:t>
      </w:r>
      <w:r w:rsidR="00017309" w:rsidRPr="00017309">
        <w:t xml:space="preserve"> after the attack, it </w:t>
      </w:r>
      <w:r w:rsidR="006251F0">
        <w:t>changed to</w:t>
      </w:r>
      <w:r w:rsidR="00017309" w:rsidRPr="00017309">
        <w:t xml:space="preserve"> ‘critical'</w:t>
      </w:r>
      <w:r w:rsidR="006251F0">
        <w:t xml:space="preserve"> </w:t>
      </w:r>
      <w:r w:rsidR="002D1B30" w:rsidRPr="001D6BE2">
        <w:t xml:space="preserve">(Cabinet Office 2017). </w:t>
      </w:r>
      <w:r w:rsidRPr="001D6BE2">
        <w:t>In the foyer of the Arena, an Islamist terrorist suicide bomber exploded a homemade bomb consisting of nails, screws, and bolts</w:t>
      </w:r>
      <w:r w:rsidR="008B6B6B" w:rsidRPr="001D6BE2">
        <w:t xml:space="preserve"> (Dunn, 2017)</w:t>
      </w:r>
      <w:r w:rsidRPr="001D6BE2">
        <w:t xml:space="preserve">. </w:t>
      </w:r>
      <w:r w:rsidR="004317AB" w:rsidRPr="001D6BE2">
        <w:t>During the initial response, t</w:t>
      </w:r>
      <w:r w:rsidRPr="001D6BE2">
        <w:t xml:space="preserve">he </w:t>
      </w:r>
      <w:r w:rsidR="004317AB" w:rsidRPr="001D6BE2">
        <w:t>visual</w:t>
      </w:r>
      <w:r w:rsidRPr="001D6BE2">
        <w:t xml:space="preserve"> victims and deaths prompted Greater Manchester Police to declare a major incident that was</w:t>
      </w:r>
      <w:r w:rsidR="004317AB" w:rsidRPr="001D6BE2">
        <w:t xml:space="preserve"> later</w:t>
      </w:r>
      <w:r w:rsidRPr="001D6BE2">
        <w:t xml:space="preserve"> investigated as a terror</w:t>
      </w:r>
      <w:r w:rsidR="004317AB" w:rsidRPr="001D6BE2">
        <w:t>ist</w:t>
      </w:r>
      <w:r w:rsidRPr="001D6BE2">
        <w:t xml:space="preserve"> attack. </w:t>
      </w:r>
      <w:r w:rsidR="006251F0" w:rsidRPr="006251F0">
        <w:t xml:space="preserve">More than 800 people were wounded and </w:t>
      </w:r>
      <w:r w:rsidR="006251F0">
        <w:t xml:space="preserve">exactly twenty-three </w:t>
      </w:r>
      <w:r w:rsidR="006251F0" w:rsidRPr="006251F0">
        <w:t>people were killed</w:t>
      </w:r>
      <w:r w:rsidR="006251F0">
        <w:t xml:space="preserve"> during the attack</w:t>
      </w:r>
      <w:r w:rsidR="006251F0" w:rsidRPr="006251F0">
        <w:t>.</w:t>
      </w:r>
      <w:r w:rsidR="006251F0">
        <w:t xml:space="preserve"> </w:t>
      </w:r>
      <w:r w:rsidRPr="001D6BE2">
        <w:t xml:space="preserve">A multi-agency response was needed to </w:t>
      </w:r>
      <w:r w:rsidR="008B6B6B" w:rsidRPr="001D6BE2">
        <w:t xml:space="preserve">protect the public and to minimise the effects of the attack (Hunt, 2018). </w:t>
      </w:r>
    </w:p>
    <w:p w14:paraId="36C3D880" w14:textId="2D5D1F8F" w:rsidR="00B21856" w:rsidRPr="001D6BE2" w:rsidRDefault="00B21856" w:rsidP="00476CB4">
      <w:pPr>
        <w:spacing w:line="480" w:lineRule="auto"/>
        <w:rPr>
          <w:b/>
          <w:bCs/>
          <w:u w:val="single"/>
        </w:rPr>
      </w:pPr>
      <w:r w:rsidRPr="001D6BE2">
        <w:rPr>
          <w:b/>
          <w:bCs/>
          <w:u w:val="single"/>
        </w:rPr>
        <w:t>Positives of the Emergency Response to the Manchester Arena Attack</w:t>
      </w:r>
    </w:p>
    <w:p w14:paraId="68908D09" w14:textId="175550E1" w:rsidR="00B21856" w:rsidRPr="001D6BE2" w:rsidRDefault="00B21856" w:rsidP="00476CB4">
      <w:pPr>
        <w:spacing w:line="480" w:lineRule="auto"/>
      </w:pPr>
      <w:r w:rsidRPr="001D6BE2">
        <w:t>Mr Robert Kerslake wanted to highlight first and foremost; all of the services should be commended for their courage throughout the response. Those who put their lives in jeopardy to save others and exhibited exceptional courage in the face of unbelievably horrible circumstances</w:t>
      </w:r>
      <w:r w:rsidR="00DF59BA" w:rsidRPr="001D6BE2">
        <w:t xml:space="preserve"> </w:t>
      </w:r>
      <w:r w:rsidRPr="001D6BE2">
        <w:t>(Kerslake Report, 2017).</w:t>
      </w:r>
      <w:r w:rsidR="00DF59BA" w:rsidRPr="001D6BE2">
        <w:t xml:space="preserve"> </w:t>
      </w:r>
      <w:r w:rsidRPr="001D6BE2">
        <w:t xml:space="preserve">MP Graham Stringer stated that the initial response “may well have been Greater Manchester’s finest hour” (Stringer, 2018, p.2). </w:t>
      </w:r>
    </w:p>
    <w:p w14:paraId="27ADA5CB" w14:textId="27935282" w:rsidR="00FA61B8" w:rsidRPr="001D6BE2" w:rsidRDefault="002B4E83" w:rsidP="00476CB4">
      <w:pPr>
        <w:spacing w:line="480" w:lineRule="auto"/>
      </w:pPr>
      <w:r w:rsidRPr="001D6BE2">
        <w:t xml:space="preserve">                  </w:t>
      </w:r>
      <w:r w:rsidR="00B21856" w:rsidRPr="001D6BE2">
        <w:t>The organisation JESIP, indicate</w:t>
      </w:r>
      <w:r w:rsidR="001562D9" w:rsidRPr="001D6BE2">
        <w:t>s</w:t>
      </w:r>
      <w:r w:rsidR="00B21856" w:rsidRPr="001D6BE2">
        <w:t xml:space="preserve"> the huge importance in </w:t>
      </w:r>
      <w:r w:rsidR="00A249C0" w:rsidRPr="001D6BE2">
        <w:t xml:space="preserve">training and </w:t>
      </w:r>
      <w:r w:rsidR="00B21856" w:rsidRPr="001D6BE2">
        <w:t>preparation. The investment in multi-agency preparation and exercise in Manchester was mirrored in the ability of the partner agencies to work confidently throughout the night (JESIP, 2017). Professor David Dunn stated that Manchester was ‘lucky’ because only months before the attack, planning and training took place at the Trafford Centre, which is only 18 miles away from where the original attack took place</w:t>
      </w:r>
      <w:r w:rsidR="00A249C0" w:rsidRPr="001D6BE2">
        <w:t xml:space="preserve"> </w:t>
      </w:r>
      <w:r w:rsidR="00B21856" w:rsidRPr="001D6BE2">
        <w:t>(Dunn, 2017, p.3).</w:t>
      </w:r>
      <w:r w:rsidR="00476CB4" w:rsidRPr="001D6BE2">
        <w:t xml:space="preserve"> </w:t>
      </w:r>
      <w:r w:rsidR="00BF3463" w:rsidRPr="001D6BE2">
        <w:t xml:space="preserve">To praise the response further, </w:t>
      </w:r>
      <w:r w:rsidR="00FA61B8" w:rsidRPr="001D6BE2">
        <w:t>Deeming &amp; Otley (2018</w:t>
      </w:r>
      <w:r w:rsidR="00BF3463" w:rsidRPr="001D6BE2">
        <w:t xml:space="preserve">) highlighted that </w:t>
      </w:r>
      <w:r w:rsidR="00FA61B8" w:rsidRPr="001D6BE2">
        <w:t xml:space="preserve">the mass casualty plan and the mass casualty dispersal plan </w:t>
      </w:r>
      <w:r w:rsidR="00BF3463" w:rsidRPr="001D6BE2">
        <w:t>were both</w:t>
      </w:r>
      <w:r w:rsidR="00FA61B8" w:rsidRPr="001D6BE2">
        <w:t xml:space="preserve"> </w:t>
      </w:r>
      <w:r w:rsidR="00CE7CE4" w:rsidRPr="001D6BE2">
        <w:t xml:space="preserve">excellent examples of cooperative preparation in motion during the major incident response. </w:t>
      </w:r>
      <w:r w:rsidR="00FA61B8" w:rsidRPr="001D6BE2">
        <w:t>Both of these plans aimed to care for large amounts of casualties</w:t>
      </w:r>
      <w:r w:rsidR="00FA1A64" w:rsidRPr="001D6BE2">
        <w:t xml:space="preserve">. </w:t>
      </w:r>
      <w:r w:rsidR="00CE7CE4" w:rsidRPr="001D6BE2">
        <w:t>When analysing the successfulness of the plans; the</w:t>
      </w:r>
      <w:r w:rsidR="00FA61B8" w:rsidRPr="001D6BE2">
        <w:t xml:space="preserve"> victims </w:t>
      </w:r>
      <w:r w:rsidR="00FA61B8" w:rsidRPr="001D6BE2">
        <w:lastRenderedPageBreak/>
        <w:t>were assessed, stabilised, and transferred to the most suitable recovery facilities, therefore the system performed positively</w:t>
      </w:r>
      <w:r w:rsidR="00CE7CE4" w:rsidRPr="001D6BE2">
        <w:t xml:space="preserve"> (</w:t>
      </w:r>
      <w:r w:rsidR="00CE7CE4" w:rsidRPr="001D6BE2">
        <w:rPr>
          <w:rFonts w:cstheme="minorHAnsi"/>
        </w:rPr>
        <w:t>Khader et al, 2018)</w:t>
      </w:r>
      <w:r w:rsidR="00FA61B8" w:rsidRPr="001D6BE2">
        <w:t xml:space="preserve">. </w:t>
      </w:r>
    </w:p>
    <w:p w14:paraId="5F799F28" w14:textId="53DDA3DD" w:rsidR="00B21856" w:rsidRPr="001D6BE2" w:rsidRDefault="002B4E83" w:rsidP="00476CB4">
      <w:pPr>
        <w:spacing w:line="480" w:lineRule="auto"/>
      </w:pPr>
      <w:r w:rsidRPr="001D6BE2">
        <w:t xml:space="preserve">                    </w:t>
      </w:r>
      <w:r w:rsidR="00613D6B" w:rsidRPr="001D6BE2">
        <w:t>N</w:t>
      </w:r>
      <w:r w:rsidR="00FA61B8" w:rsidRPr="001D6BE2">
        <w:t>ot only throughout the first response, but also the subsequent inquiries and arrests,</w:t>
      </w:r>
      <w:r w:rsidR="00613D6B" w:rsidRPr="001D6BE2">
        <w:t xml:space="preserve"> it</w:t>
      </w:r>
      <w:r w:rsidR="00FA61B8" w:rsidRPr="001D6BE2">
        <w:t xml:space="preserve"> required Greater Manchester Police to coordinate </w:t>
      </w:r>
      <w:r w:rsidR="00613D6B" w:rsidRPr="001D6BE2">
        <w:t>e</w:t>
      </w:r>
      <w:r w:rsidR="00FA61B8" w:rsidRPr="001D6BE2">
        <w:t>ffectively</w:t>
      </w:r>
      <w:r w:rsidR="00613D6B" w:rsidRPr="001D6BE2">
        <w:t>.</w:t>
      </w:r>
      <w:r w:rsidR="00FA61B8" w:rsidRPr="001D6BE2">
        <w:t xml:space="preserve"> </w:t>
      </w:r>
      <w:r w:rsidR="006C7C8B" w:rsidRPr="001D6BE2">
        <w:t xml:space="preserve">According to the </w:t>
      </w:r>
      <w:r w:rsidR="00FA61B8" w:rsidRPr="001D6BE2">
        <w:t>Greater Manchester fire and Rescue Report (2017)</w:t>
      </w:r>
      <w:r w:rsidR="006C7C8B" w:rsidRPr="001D6BE2">
        <w:t xml:space="preserve"> the </w:t>
      </w:r>
      <w:r w:rsidR="00FA61B8" w:rsidRPr="001D6BE2">
        <w:t xml:space="preserve">service </w:t>
      </w:r>
      <w:r w:rsidR="006C7C8B" w:rsidRPr="001D6BE2">
        <w:t xml:space="preserve">played a huge role in gathering important evidence. The service </w:t>
      </w:r>
      <w:r w:rsidR="00FA61B8" w:rsidRPr="001D6BE2">
        <w:t>vigorously handled the major danger p</w:t>
      </w:r>
      <w:r w:rsidR="006C7C8B" w:rsidRPr="001D6BE2">
        <w:t>r</w:t>
      </w:r>
      <w:r w:rsidR="00FA61B8" w:rsidRPr="001D6BE2">
        <w:t>o</w:t>
      </w:r>
      <w:r w:rsidR="006C7C8B" w:rsidRPr="001D6BE2">
        <w:t>po</w:t>
      </w:r>
      <w:r w:rsidR="00FA61B8" w:rsidRPr="001D6BE2">
        <w:t xml:space="preserve">sed by the broken glass roof, whilst the investigation teams from Greater Manchester Police carried out an extensive search. As described by the </w:t>
      </w:r>
      <w:r w:rsidR="001E7034" w:rsidRPr="001D6BE2">
        <w:t>D</w:t>
      </w:r>
      <w:r w:rsidR="00FA61B8" w:rsidRPr="001D6BE2">
        <w:t xml:space="preserve">eputy </w:t>
      </w:r>
      <w:r w:rsidR="001E7034" w:rsidRPr="001D6BE2">
        <w:t>C</w:t>
      </w:r>
      <w:r w:rsidR="00FA61B8" w:rsidRPr="001D6BE2">
        <w:t xml:space="preserve">hief </w:t>
      </w:r>
      <w:r w:rsidR="001E7034" w:rsidRPr="001D6BE2">
        <w:t>F</w:t>
      </w:r>
      <w:r w:rsidR="00FA61B8" w:rsidRPr="001D6BE2">
        <w:t xml:space="preserve">ire </w:t>
      </w:r>
      <w:r w:rsidR="001E7034" w:rsidRPr="001D6BE2">
        <w:t>O</w:t>
      </w:r>
      <w:r w:rsidR="00FA61B8" w:rsidRPr="001D6BE2">
        <w:t xml:space="preserve">fficer Dawn Doxc, the service risked their lives under a ceiling that was unstable </w:t>
      </w:r>
      <w:r w:rsidR="006C7C8B" w:rsidRPr="001D6BE2">
        <w:t>to allow an outstanding performance to take place from the</w:t>
      </w:r>
      <w:r w:rsidR="00FA61B8" w:rsidRPr="001D6BE2">
        <w:t xml:space="preserve"> forensic </w:t>
      </w:r>
      <w:r w:rsidR="006C7C8B" w:rsidRPr="001D6BE2">
        <w:t xml:space="preserve">teams </w:t>
      </w:r>
      <w:r w:rsidR="001E7034" w:rsidRPr="001D6BE2">
        <w:t>(</w:t>
      </w:r>
      <w:r w:rsidR="00FA61B8" w:rsidRPr="001D6BE2">
        <w:t xml:space="preserve">Doxc, 2018). </w:t>
      </w:r>
    </w:p>
    <w:p w14:paraId="53A6FB80" w14:textId="6D0385C8" w:rsidR="00B21856" w:rsidRPr="001D6BE2" w:rsidRDefault="002B4E83" w:rsidP="00476CB4">
      <w:pPr>
        <w:spacing w:line="480" w:lineRule="auto"/>
      </w:pPr>
      <w:r w:rsidRPr="001D6BE2">
        <w:t xml:space="preserve">                        </w:t>
      </w:r>
      <w:r w:rsidR="00FA61B8" w:rsidRPr="001D6BE2">
        <w:t xml:space="preserve">When focusing on individual services, </w:t>
      </w:r>
      <w:r w:rsidR="006C7C8B" w:rsidRPr="001D6BE2">
        <w:t>a</w:t>
      </w:r>
      <w:r w:rsidR="00FA61B8" w:rsidRPr="001D6BE2">
        <w:t>ccording to Gulland (2017),</w:t>
      </w:r>
      <w:r w:rsidR="00FA1A64" w:rsidRPr="001D6BE2">
        <w:t xml:space="preserve"> </w:t>
      </w:r>
      <w:r w:rsidR="00FA61B8" w:rsidRPr="001D6BE2">
        <w:t>the police helped other personnel arriving on the scene to clearly see where the treatment area is based.</w:t>
      </w:r>
      <w:r w:rsidR="001E5B99" w:rsidRPr="001D6BE2">
        <w:t xml:space="preserve"> </w:t>
      </w:r>
      <w:r w:rsidR="00FA61B8" w:rsidRPr="001D6BE2">
        <w:t>Furthermore, Craigie et al (2020)</w:t>
      </w:r>
      <w:r w:rsidR="00FA1A64" w:rsidRPr="001D6BE2">
        <w:t xml:space="preserve"> commented that the </w:t>
      </w:r>
      <w:r w:rsidR="001E5B99" w:rsidRPr="001D6BE2">
        <w:t>police</w:t>
      </w:r>
      <w:r w:rsidR="00FA1A64" w:rsidRPr="001D6BE2">
        <w:t xml:space="preserve"> gran</w:t>
      </w:r>
      <w:r w:rsidR="001E7034" w:rsidRPr="001D6BE2">
        <w:t>ted</w:t>
      </w:r>
      <w:r w:rsidR="00FA1A64" w:rsidRPr="001D6BE2">
        <w:t xml:space="preserve"> a greater survival rate of the casualties. </w:t>
      </w:r>
      <w:r w:rsidR="006C7C8B" w:rsidRPr="001D6BE2">
        <w:t>As implied by</w:t>
      </w:r>
      <w:r w:rsidR="00FA1A64" w:rsidRPr="001D6BE2">
        <w:t xml:space="preserve"> the Kerslake Report (2017</w:t>
      </w:r>
      <w:r w:rsidR="006C7C8B" w:rsidRPr="001D6BE2">
        <w:t>),</w:t>
      </w:r>
      <w:r w:rsidR="00FA1A64" w:rsidRPr="001D6BE2">
        <w:t xml:space="preserve"> many of the families benefited greatly from the assistance and care offered by </w:t>
      </w:r>
      <w:r w:rsidR="006C7C8B" w:rsidRPr="001D6BE2">
        <w:t>the</w:t>
      </w:r>
      <w:r w:rsidR="00FA1A64" w:rsidRPr="001D6BE2">
        <w:t xml:space="preserve"> family liaison </w:t>
      </w:r>
      <w:r w:rsidR="006C7C8B" w:rsidRPr="001D6BE2">
        <w:t>officers</w:t>
      </w:r>
      <w:r w:rsidR="00FA1A64" w:rsidRPr="001D6BE2">
        <w:t>, who extended far beyond the</w:t>
      </w:r>
      <w:r w:rsidR="006C7C8B" w:rsidRPr="001D6BE2">
        <w:t>ir</w:t>
      </w:r>
      <w:r w:rsidR="00FA1A64" w:rsidRPr="001D6BE2">
        <w:t xml:space="preserve"> duties to provide support. </w:t>
      </w:r>
    </w:p>
    <w:p w14:paraId="6EBC701C" w14:textId="4AAAB20D" w:rsidR="00FA1A64" w:rsidRPr="001D6BE2" w:rsidRDefault="00FA1A64" w:rsidP="00476CB4">
      <w:pPr>
        <w:spacing w:line="480" w:lineRule="auto"/>
        <w:rPr>
          <w:b/>
          <w:bCs/>
          <w:u w:val="single"/>
        </w:rPr>
      </w:pPr>
      <w:r w:rsidRPr="001D6BE2">
        <w:rPr>
          <w:b/>
          <w:bCs/>
          <w:u w:val="single"/>
        </w:rPr>
        <w:t>The Areas for Learning and Development</w:t>
      </w:r>
      <w:r w:rsidR="00AE19FC" w:rsidRPr="001D6BE2">
        <w:rPr>
          <w:b/>
          <w:bCs/>
          <w:u w:val="single"/>
        </w:rPr>
        <w:t xml:space="preserve"> – </w:t>
      </w:r>
      <w:r w:rsidR="008B2A45" w:rsidRPr="001D6BE2">
        <w:rPr>
          <w:b/>
          <w:bCs/>
          <w:u w:val="single"/>
        </w:rPr>
        <w:t xml:space="preserve">The Failure to Communicate effectively </w:t>
      </w:r>
      <w:r w:rsidR="00AE19FC" w:rsidRPr="001D6BE2">
        <w:rPr>
          <w:b/>
          <w:bCs/>
          <w:u w:val="single"/>
        </w:rPr>
        <w:t xml:space="preserve"> </w:t>
      </w:r>
    </w:p>
    <w:p w14:paraId="27A73B66" w14:textId="0108AE2D" w:rsidR="00FA1A64" w:rsidRPr="001D6BE2" w:rsidRDefault="00681A5D" w:rsidP="00476CB4">
      <w:pPr>
        <w:spacing w:line="480" w:lineRule="auto"/>
      </w:pPr>
      <w:r w:rsidRPr="001D6BE2">
        <w:t xml:space="preserve">The Fire and Rescue service plays a vital role during any major incident. However according to Lowe (2020), </w:t>
      </w:r>
      <w:r w:rsidR="0014386A">
        <w:t>t</w:t>
      </w:r>
      <w:r w:rsidR="0014386A" w:rsidRPr="0014386A">
        <w:t>he Greater Manchester Fire and Rescue Service (GMFRS) was absent from the location for almost two hours, and therefore played no significant role in the response.</w:t>
      </w:r>
      <w:r w:rsidR="0014386A">
        <w:t xml:space="preserve"> </w:t>
      </w:r>
      <w:r w:rsidRPr="001D6BE2">
        <w:t xml:space="preserve">To analyse this further, Ellenberg et al (2017) </w:t>
      </w:r>
      <w:r w:rsidR="00E6512A" w:rsidRPr="001D6BE2">
        <w:t>stated that</w:t>
      </w:r>
      <w:r w:rsidRPr="001D6BE2">
        <w:t xml:space="preserve"> the Manchester Fire and Rescue service “failed the people who were involved in the attack” (Ellenberg et al, 2017, p.783). To support this Hind et al (2021, p.114) stated that “the late arrival had a detrimental impact of the outcome, the fire service was practically out of the loop”. </w:t>
      </w:r>
      <w:r w:rsidR="00E6512A" w:rsidRPr="001D6BE2">
        <w:t>I</w:t>
      </w:r>
      <w:r w:rsidRPr="001D6BE2">
        <w:t xml:space="preserve">n addition to this, </w:t>
      </w:r>
      <w:r w:rsidR="002F7B69" w:rsidRPr="001D6BE2">
        <w:t xml:space="preserve">according to </w:t>
      </w:r>
      <w:r w:rsidRPr="001D6BE2">
        <w:t>Lowe (2020)</w:t>
      </w:r>
      <w:r w:rsidR="002F7B69" w:rsidRPr="001D6BE2">
        <w:t xml:space="preserve">, </w:t>
      </w:r>
      <w:r w:rsidRPr="001D6BE2">
        <w:t>the GMFRS had no knowledge of what was going on at the arena</w:t>
      </w:r>
      <w:r w:rsidR="002F7B69" w:rsidRPr="001D6BE2">
        <w:t xml:space="preserve"> during the initial </w:t>
      </w:r>
      <w:r w:rsidR="00AE19FC" w:rsidRPr="001D6BE2">
        <w:t>response.</w:t>
      </w:r>
      <w:r w:rsidRPr="001D6BE2">
        <w:t xml:space="preserve"> To examine the failure of the GMFRS, Russell &amp; Orellana (2020) implies that the lack of communication and understanding within the various </w:t>
      </w:r>
      <w:r w:rsidRPr="001D6BE2">
        <w:lastRenderedPageBreak/>
        <w:t xml:space="preserve">services early on </w:t>
      </w:r>
      <w:r w:rsidR="002F7B69" w:rsidRPr="001D6BE2">
        <w:t>in</w:t>
      </w:r>
      <w:r w:rsidRPr="001D6BE2">
        <w:t xml:space="preserve"> their response caused a confusion</w:t>
      </w:r>
      <w:r w:rsidR="002F7B69" w:rsidRPr="001D6BE2">
        <w:t>. This then</w:t>
      </w:r>
      <w:r w:rsidRPr="001D6BE2">
        <w:t xml:space="preserve"> had a knock-on effect on the</w:t>
      </w:r>
      <w:r w:rsidR="002F7B69" w:rsidRPr="001D6BE2">
        <w:t xml:space="preserve"> GMFRS. </w:t>
      </w:r>
    </w:p>
    <w:p w14:paraId="73E949FC" w14:textId="4FFD226D" w:rsidR="00681A5D" w:rsidRPr="001D6BE2" w:rsidRDefault="002B4E83" w:rsidP="00476CB4">
      <w:pPr>
        <w:spacing w:line="480" w:lineRule="auto"/>
      </w:pPr>
      <w:r w:rsidRPr="001D6BE2">
        <w:t xml:space="preserve">                    </w:t>
      </w:r>
      <w:r w:rsidR="00681A5D" w:rsidRPr="001D6BE2">
        <w:t>As highlighted in the Kerslake Report (2017), a reflection is needed within the Greater Manchester Fire and Rescue service on their multi agency communication</w:t>
      </w:r>
      <w:r w:rsidR="0087345E" w:rsidRPr="001D6BE2">
        <w:t>, to assure that the slow response does not reoccur</w:t>
      </w:r>
      <w:r w:rsidR="00681A5D" w:rsidRPr="001D6BE2">
        <w:t>. An example given in the report was the communication of the operation PLATO, which is an intelligence-based report in order to achieve an early guidance for the response to the attack. To analyse this further, according to the Counter Terrorism Policing and the Centre for the Protection of National Infrastructure (2028), the main cause for the poor communication was that the announcement</w:t>
      </w:r>
      <w:r w:rsidR="00641C2D" w:rsidRPr="001D6BE2">
        <w:t>s</w:t>
      </w:r>
      <w:r w:rsidR="00681A5D" w:rsidRPr="001D6BE2">
        <w:t xml:space="preserve"> was not reported to all of the involved agencies in </w:t>
      </w:r>
      <w:r w:rsidR="0087345E" w:rsidRPr="001D6BE2">
        <w:t xml:space="preserve">a </w:t>
      </w:r>
      <w:r w:rsidR="00681A5D" w:rsidRPr="001D6BE2">
        <w:t xml:space="preserve">coordinated manner. </w:t>
      </w:r>
      <w:r w:rsidR="00684B26" w:rsidRPr="001D6BE2">
        <w:t>I</w:t>
      </w:r>
      <w:r w:rsidR="00681A5D" w:rsidRPr="001D6BE2">
        <w:t xml:space="preserve">t is argued that the sharing of </w:t>
      </w:r>
      <w:r w:rsidR="00684B26" w:rsidRPr="001D6BE2">
        <w:t xml:space="preserve">the </w:t>
      </w:r>
      <w:r w:rsidR="00681A5D" w:rsidRPr="001D6BE2">
        <w:t xml:space="preserve">intelligence is a policing responsibility, so therefore the police played a role for the failure of communication between the services (Kerslake Report, 2017). </w:t>
      </w:r>
      <w:r w:rsidR="0087345E" w:rsidRPr="001D6BE2">
        <w:t xml:space="preserve">According to Anderson (2017), </w:t>
      </w:r>
      <w:r w:rsidR="00681A5D" w:rsidRPr="001D6BE2">
        <w:t xml:space="preserve">originally the attack was assumed to be a firearm related incident because there </w:t>
      </w:r>
      <w:r w:rsidR="00542A50" w:rsidRPr="001D6BE2">
        <w:t>were</w:t>
      </w:r>
      <w:r w:rsidR="00681A5D" w:rsidRPr="001D6BE2">
        <w:t xml:space="preserve"> several reports of gunshots within the stadium. However according to the National Counter Terrorism Security Office (2017)</w:t>
      </w:r>
      <w:r w:rsidR="0087345E" w:rsidRPr="001D6BE2">
        <w:t>, i</w:t>
      </w:r>
      <w:r w:rsidR="00681A5D" w:rsidRPr="001D6BE2">
        <w:t xml:space="preserve">t is expressed </w:t>
      </w:r>
      <w:r w:rsidR="0087345E" w:rsidRPr="001D6BE2">
        <w:t>in the</w:t>
      </w:r>
      <w:r w:rsidR="00681A5D" w:rsidRPr="001D6BE2">
        <w:t xml:space="preserve"> guidelines of operation PLATO </w:t>
      </w:r>
      <w:r w:rsidR="0087345E" w:rsidRPr="001D6BE2">
        <w:t>that all authorities should respond to a suspected terrorist related attack. Therefore</w:t>
      </w:r>
      <w:r w:rsidR="007C1211" w:rsidRPr="001D6BE2">
        <w:t>,</w:t>
      </w:r>
      <w:r w:rsidR="0087345E" w:rsidRPr="001D6BE2">
        <w:t xml:space="preserve"> it reinforces that Operation PLATO should be </w:t>
      </w:r>
      <w:r w:rsidR="00681A5D" w:rsidRPr="001D6BE2">
        <w:t xml:space="preserve">studied and trained nationwide to all authorities, to increase the efficiency of a terrorist attack response. </w:t>
      </w:r>
    </w:p>
    <w:p w14:paraId="3D1E8A09" w14:textId="54EEC63D" w:rsidR="004401AF" w:rsidRPr="001D6BE2" w:rsidRDefault="004401AF" w:rsidP="00476CB4">
      <w:pPr>
        <w:spacing w:line="480" w:lineRule="auto"/>
      </w:pPr>
      <w:r w:rsidRPr="001D6BE2">
        <w:t xml:space="preserve">                       To look further into the delayed response, the GMFRS have come forward after an inquiry apologising to the public. However, in a GMFRS report, they criticised the police force duty officer for failing to communicate with some of the other resources (Greater Manchester Fire and Rescue Service, 2021). Furthermore, according to Oldham et al (2021) conversely, the police tactical firearms commander was convinced that the incident was linked to firearms, according to reports, and he arrogantly denied all other proposals. GMFRS suggested keeping an open channel on the radio so the duty officer can be contacted easily. However, appallingly the officer refused the idea because he would be “too busy” to reply (Greater Manchester Fire and Rescue Service, 2021, p.23). </w:t>
      </w:r>
      <w:r w:rsidRPr="001D6BE2">
        <w:lastRenderedPageBreak/>
        <w:t>Following on from this Skryabina et al (2021) stated that it is a shameful justification provided by the police for not involving the fire service that night. To criticize the selfish act ultimately punished the victims of the attack (Oldham et al, 2021).</w:t>
      </w:r>
    </w:p>
    <w:p w14:paraId="17873953" w14:textId="1C542320" w:rsidR="00542A50" w:rsidRPr="001D6BE2" w:rsidRDefault="002B4E83" w:rsidP="00476CB4">
      <w:pPr>
        <w:spacing w:line="480" w:lineRule="auto"/>
      </w:pPr>
      <w:r w:rsidRPr="001D6BE2">
        <w:t xml:space="preserve">                           </w:t>
      </w:r>
      <w:r w:rsidR="00542A50" w:rsidRPr="001D6BE2">
        <w:t xml:space="preserve">According to </w:t>
      </w:r>
      <w:r w:rsidR="00866C65" w:rsidRPr="001D6BE2">
        <w:t xml:space="preserve">Scarpens (2020), </w:t>
      </w:r>
      <w:r w:rsidR="00117631" w:rsidRPr="001D6BE2">
        <w:t xml:space="preserve">to have an </w:t>
      </w:r>
      <w:r w:rsidR="00D10D6B" w:rsidRPr="001D6BE2">
        <w:t>ever-greater</w:t>
      </w:r>
      <w:r w:rsidR="00117631" w:rsidRPr="001D6BE2">
        <w:t xml:space="preserve"> impact on communications</w:t>
      </w:r>
      <w:r w:rsidR="00866C65" w:rsidRPr="001D6BE2">
        <w:t>, the total collapse of Vodafone's service severely hindered the establishment of the casualty bureau. As a consequence of this, Bowman (2017, p.4) describe the communication as “chaos” because the loss of service caused tremendous tension and upset to the families involved</w:t>
      </w:r>
      <w:r w:rsidR="00117631" w:rsidRPr="001D6BE2">
        <w:t xml:space="preserve">. </w:t>
      </w:r>
      <w:r w:rsidR="00866C65" w:rsidRPr="001D6BE2">
        <w:t>Therefore, families resulted in frantic searches around Manchester which ultimately caused more problems. According to the Kerslake Report (2017), the telephone service was not available until 3:00 AM after the incident. The Home Office announced a contract with Vodafone for their services</w:t>
      </w:r>
      <w:r w:rsidR="00117631" w:rsidRPr="001D6BE2">
        <w:t>, furthermore s</w:t>
      </w:r>
      <w:r w:rsidR="00866C65" w:rsidRPr="001D6BE2">
        <w:t xml:space="preserve">ome </w:t>
      </w:r>
      <w:r w:rsidR="00117631" w:rsidRPr="001D6BE2">
        <w:t xml:space="preserve">may </w:t>
      </w:r>
      <w:r w:rsidR="00866C65" w:rsidRPr="001D6BE2">
        <w:t xml:space="preserve">argue that </w:t>
      </w:r>
      <w:r w:rsidR="004A477B" w:rsidRPr="001D6BE2">
        <w:t>there</w:t>
      </w:r>
      <w:r w:rsidR="00866C65" w:rsidRPr="001D6BE2">
        <w:t xml:space="preserve"> should have been tested replacement</w:t>
      </w:r>
      <w:r w:rsidR="00117631" w:rsidRPr="001D6BE2">
        <w:t>s</w:t>
      </w:r>
      <w:r w:rsidR="00866C65" w:rsidRPr="001D6BE2">
        <w:t xml:space="preserve"> in order</w:t>
      </w:r>
      <w:r w:rsidR="00117631" w:rsidRPr="001D6BE2">
        <w:t xml:space="preserve">, </w:t>
      </w:r>
      <w:r w:rsidR="00866C65" w:rsidRPr="001D6BE2">
        <w:t>to remove the possibility of a malfunction.</w:t>
      </w:r>
      <w:r w:rsidR="00117631" w:rsidRPr="001D6BE2">
        <w:t xml:space="preserve"> It is questioned that if replacements had been available, the night's flow may have been greatly improved (Merrill et al, 2020) (Scarpens, 2020) (Mirbabaie &amp; Marx, 2019). </w:t>
      </w:r>
      <w:r w:rsidR="002C0FA3" w:rsidRPr="001D6BE2">
        <w:t xml:space="preserve">The loss of the telephone signal can be blamed on the Home Office for failing to maintain efficiency; as a result, the Home Office did not play their part in ensuring a successful response (Merrill et al, 2020). </w:t>
      </w:r>
    </w:p>
    <w:p w14:paraId="62D44396" w14:textId="750D268B" w:rsidR="008B2A45" w:rsidRPr="001D6BE2" w:rsidRDefault="008B2A45" w:rsidP="00476CB4">
      <w:pPr>
        <w:spacing w:line="480" w:lineRule="auto"/>
        <w:rPr>
          <w:b/>
          <w:bCs/>
          <w:u w:val="single"/>
        </w:rPr>
      </w:pPr>
      <w:r w:rsidRPr="001D6BE2">
        <w:rPr>
          <w:b/>
          <w:bCs/>
          <w:u w:val="single"/>
        </w:rPr>
        <w:t xml:space="preserve">The Areas for Learning and Development – Policing </w:t>
      </w:r>
    </w:p>
    <w:p w14:paraId="09142510" w14:textId="0B66F096" w:rsidR="00D84E67" w:rsidRPr="001D6BE2" w:rsidRDefault="002B4E83" w:rsidP="00476CB4">
      <w:pPr>
        <w:spacing w:line="480" w:lineRule="auto"/>
        <w:rPr>
          <w:b/>
          <w:bCs/>
          <w:u w:val="single"/>
        </w:rPr>
      </w:pPr>
      <w:r w:rsidRPr="001D6BE2">
        <w:t xml:space="preserve">                             </w:t>
      </w:r>
      <w:r w:rsidR="00146A2F" w:rsidRPr="001D6BE2">
        <w:t xml:space="preserve">When looking at the police response in more detail, Bowley et al (2018) implies that the Police Gold Commanders and the Force Duty Officers delegated various responsibilities on the night of the incident which </w:t>
      </w:r>
      <w:r w:rsidR="0068707A" w:rsidRPr="001D6BE2">
        <w:t xml:space="preserve">ultimately </w:t>
      </w:r>
      <w:r w:rsidR="00146A2F" w:rsidRPr="001D6BE2">
        <w:t xml:space="preserve">was incredibly diverse and demanding especially on the lower ranked police officers, who of which eventually took on responsibilities beyond their rank. </w:t>
      </w:r>
      <w:r w:rsidR="004A477B" w:rsidRPr="001D6BE2">
        <w:t xml:space="preserve">When examining the police </w:t>
      </w:r>
      <w:r w:rsidR="0068707A" w:rsidRPr="001D6BE2">
        <w:t xml:space="preserve">duties that were carried out </w:t>
      </w:r>
      <w:r w:rsidR="004A477B" w:rsidRPr="001D6BE2">
        <w:t xml:space="preserve">in the days following the attack, according to Ben-Ezra et al (2017), many all the victims were left shocked after the incident due to lack of protection from the media. In several reports it stated that many of the vulnerable victims were ‘hounded’ with the lack of respect by the media's attempt to gather stories during the aftermath of the attack (Goodwin, 2017, p.115) (Hamama-Raz, 2021). That being said, </w:t>
      </w:r>
      <w:r w:rsidR="0068707A" w:rsidRPr="001D6BE2">
        <w:t>it</w:t>
      </w:r>
      <w:r w:rsidR="004A477B" w:rsidRPr="001D6BE2">
        <w:t xml:space="preserve"> </w:t>
      </w:r>
      <w:r w:rsidR="0068707A" w:rsidRPr="001D6BE2">
        <w:t>is</w:t>
      </w:r>
      <w:r w:rsidR="004A477B" w:rsidRPr="001D6BE2">
        <w:t xml:space="preserve"> evident that the behaviour of </w:t>
      </w:r>
      <w:r w:rsidR="004A477B" w:rsidRPr="001D6BE2">
        <w:lastRenderedPageBreak/>
        <w:t>certain members of the press, in comparison, falls considerably short of the Editors Codes of Expectations (IPSO, 2018). It was reported by Berube et al (2020) that families were attempting to shove their way past massive crowds of journalist</w:t>
      </w:r>
      <w:r w:rsidR="0068707A" w:rsidRPr="001D6BE2">
        <w:t>s</w:t>
      </w:r>
      <w:r w:rsidR="004A477B" w:rsidRPr="001D6BE2">
        <w:t xml:space="preserve">. Also, in a report by Williams et al (2017), a nurse was reportedly offered £2000 for inside information of the attack. </w:t>
      </w:r>
      <w:r w:rsidR="00D84E67" w:rsidRPr="001D6BE2">
        <w:t>This reinforces the need for more protection from the media during major incidents (French et al, 2019).</w:t>
      </w:r>
      <w:r w:rsidR="00D84E67" w:rsidRPr="001D6BE2">
        <w:rPr>
          <w:b/>
          <w:bCs/>
          <w:u w:val="single"/>
        </w:rPr>
        <w:t xml:space="preserve"> </w:t>
      </w:r>
      <w:bookmarkStart w:id="0" w:name="_Hlk69846734"/>
    </w:p>
    <w:p w14:paraId="072865D7" w14:textId="30FF20DA" w:rsidR="008B2A45" w:rsidRPr="001D6BE2" w:rsidRDefault="008B2A45" w:rsidP="00476CB4">
      <w:pPr>
        <w:spacing w:line="480" w:lineRule="auto"/>
      </w:pPr>
      <w:r w:rsidRPr="001D6BE2">
        <w:rPr>
          <w:b/>
          <w:bCs/>
          <w:u w:val="single"/>
        </w:rPr>
        <w:t xml:space="preserve">The Areas for Learning and Development – The Medical Response </w:t>
      </w:r>
    </w:p>
    <w:bookmarkEnd w:id="0"/>
    <w:p w14:paraId="38180D22" w14:textId="401CD577" w:rsidR="00146A2F" w:rsidRPr="001D6BE2" w:rsidRDefault="002B4E83" w:rsidP="00476CB4">
      <w:pPr>
        <w:spacing w:line="480" w:lineRule="auto"/>
      </w:pPr>
      <w:r w:rsidRPr="001D6BE2">
        <w:t xml:space="preserve">                        </w:t>
      </w:r>
      <w:r w:rsidR="00146A2F" w:rsidRPr="001D6BE2">
        <w:t xml:space="preserve">Throughout the weeks following the incident, the medical workload was substantial, </w:t>
      </w:r>
      <w:r w:rsidR="00285DC7" w:rsidRPr="00285DC7">
        <w:t>from over 400 hours of surgical procedures.</w:t>
      </w:r>
      <w:r w:rsidR="00285DC7">
        <w:t xml:space="preserve"> </w:t>
      </w:r>
      <w:r w:rsidR="00285DC7" w:rsidRPr="00285DC7">
        <w:t xml:space="preserve">One </w:t>
      </w:r>
      <w:r w:rsidR="00285DC7">
        <w:t xml:space="preserve">of the </w:t>
      </w:r>
      <w:r w:rsidR="00285DC7" w:rsidRPr="00285DC7">
        <w:t>hospital re</w:t>
      </w:r>
      <w:r w:rsidR="00285DC7">
        <w:t>ported</w:t>
      </w:r>
      <w:r w:rsidR="00285DC7" w:rsidRPr="00285DC7">
        <w:t xml:space="preserve"> 139 hours of theatre time in the first ten days</w:t>
      </w:r>
      <w:r w:rsidR="00285DC7">
        <w:t xml:space="preserve"> </w:t>
      </w:r>
      <w:r w:rsidR="00146A2F" w:rsidRPr="001D6BE2">
        <w:t xml:space="preserve">(Smith, 2017). The medical care for the civilians was a difficult treatment process. Unlike the military, the medical doctors have little or no experience </w:t>
      </w:r>
      <w:r w:rsidR="00D84E67" w:rsidRPr="001D6BE2">
        <w:t xml:space="preserve">when attending to the </w:t>
      </w:r>
      <w:r w:rsidR="00146A2F" w:rsidRPr="001D6BE2">
        <w:t>serious injuries</w:t>
      </w:r>
      <w:r w:rsidR="00D84E67" w:rsidRPr="001D6BE2">
        <w:t xml:space="preserve"> that were caused during the attack</w:t>
      </w:r>
      <w:r w:rsidR="00146A2F" w:rsidRPr="001D6BE2">
        <w:t>. Only 0.54% Of people go to the hospital with reported trauma injuries (Davies et al, 2012). Therefore, as highlighted by the Royal College of Surgeons (2016) to improve on</w:t>
      </w:r>
      <w:r w:rsidR="00D84E67" w:rsidRPr="001D6BE2">
        <w:t xml:space="preserve"> terrorism related attacks, </w:t>
      </w:r>
      <w:r w:rsidR="00146A2F" w:rsidRPr="001D6BE2">
        <w:t>medical training for hospitals should plan and prepare for more serious injuries that might occur. This will increase the likelihood of survival rates. According to the Intercollegiate Surgical Curriculum (2015) very little surgeons have training in major trauma injuries, and regular training and frequent practise is required if the surgeons were to carry out trauma surgery successfully.</w:t>
      </w:r>
      <w:r w:rsidR="00385ADB" w:rsidRPr="001D6BE2">
        <w:t xml:space="preserve"> Taking this into perspective, emergency personnel should be appropriately prepared to cope with any eventuality, ensuring that hospital personnel are not overwhelmed during a major incident (Intercollegiate Surgical Curriculum, 2015).</w:t>
      </w:r>
    </w:p>
    <w:p w14:paraId="4566DAEB" w14:textId="2CBD091B" w:rsidR="00866C65" w:rsidRPr="001D6BE2" w:rsidRDefault="00146A2F" w:rsidP="00476CB4">
      <w:pPr>
        <w:spacing w:line="480" w:lineRule="auto"/>
        <w:rPr>
          <w:b/>
          <w:bCs/>
          <w:u w:val="single"/>
        </w:rPr>
      </w:pPr>
      <w:r w:rsidRPr="001D6BE2">
        <w:rPr>
          <w:b/>
          <w:bCs/>
          <w:u w:val="single"/>
        </w:rPr>
        <w:t xml:space="preserve">Public Opinions on the Response </w:t>
      </w:r>
    </w:p>
    <w:p w14:paraId="331D39FF" w14:textId="281B51FB" w:rsidR="00FE2587" w:rsidRPr="001D6BE2" w:rsidRDefault="002B4E83" w:rsidP="00476CB4">
      <w:pPr>
        <w:spacing w:line="480" w:lineRule="auto"/>
      </w:pPr>
      <w:r w:rsidRPr="001D6BE2">
        <w:t xml:space="preserve">                    </w:t>
      </w:r>
      <w:r w:rsidR="001562D9" w:rsidRPr="001D6BE2">
        <w:t xml:space="preserve">A </w:t>
      </w:r>
      <w:r w:rsidR="00FE2587" w:rsidRPr="001D6BE2">
        <w:t xml:space="preserve">popular assumption was that there were too few paramedics, which caused treatment in hospital transfers to be further disrupted (Smith, 2017). In addition, according to Roach et al (2020), many victims of the attack we are concerned with the lack of equipment available. An example of this were the stretchers used to carry the injured. The public and the emergency services </w:t>
      </w:r>
      <w:r w:rsidR="00FE2587" w:rsidRPr="001D6BE2">
        <w:lastRenderedPageBreak/>
        <w:t xml:space="preserve">were using makeshift stretchers out of metal railings and advertisement boards which could have been dangerous and delayed the medical response time. </w:t>
      </w:r>
    </w:p>
    <w:p w14:paraId="0137214D" w14:textId="4B90B8E5" w:rsidR="00FE2587" w:rsidRPr="001D6BE2" w:rsidRDefault="002B4E83" w:rsidP="00476CB4">
      <w:pPr>
        <w:spacing w:line="480" w:lineRule="auto"/>
      </w:pPr>
      <w:r w:rsidRPr="001D6BE2">
        <w:t xml:space="preserve">                   </w:t>
      </w:r>
      <w:r w:rsidR="00FE2587" w:rsidRPr="001D6BE2">
        <w:t xml:space="preserve">To criticize further, the general assumption was that </w:t>
      </w:r>
      <w:r w:rsidR="00A85905">
        <w:t>t</w:t>
      </w:r>
      <w:r w:rsidR="00A85905" w:rsidRPr="00A85905">
        <w:t>he emergency services were dependent on the general public, who had little to no experience in such situation</w:t>
      </w:r>
      <w:r w:rsidR="00A85905">
        <w:t xml:space="preserve">s. </w:t>
      </w:r>
      <w:r w:rsidR="00FE2587" w:rsidRPr="001D6BE2">
        <w:t>During the evacuation, one injured civilian during the attack highlighted that “the first responders left first aid kits, but the dressing was inadequate for the size and depth of the wounds”</w:t>
      </w:r>
      <w:r w:rsidR="00B619B9" w:rsidRPr="001D6BE2">
        <w:t xml:space="preserve"> (Dick et al, 2018, p.509). </w:t>
      </w:r>
      <w:r w:rsidR="00FE2587" w:rsidRPr="001D6BE2">
        <w:t>Overall analysts thought that the healthcare for those who were reported seriously wounded at the Arena was too slow. Several stated that they waited too long for help on the street outside of the stadium</w:t>
      </w:r>
      <w:r w:rsidR="00385ADB" w:rsidRPr="001D6BE2">
        <w:t xml:space="preserve">, according to a report by </w:t>
      </w:r>
      <w:r w:rsidR="00FE2587" w:rsidRPr="001D6BE2">
        <w:t>Smith</w:t>
      </w:r>
      <w:r w:rsidR="00385ADB" w:rsidRPr="001D6BE2">
        <w:t xml:space="preserve"> (</w:t>
      </w:r>
      <w:r w:rsidR="00FE2587" w:rsidRPr="001D6BE2">
        <w:t>2017)</w:t>
      </w:r>
      <w:r w:rsidR="00385ADB" w:rsidRPr="001D6BE2">
        <w:t>, victims resulted in using handbag straps to reduce the bleeding. This is a really inadequate response from medical agencies, who should have delivered proper and faster first aid.</w:t>
      </w:r>
      <w:r w:rsidR="00682879" w:rsidRPr="001D6BE2">
        <w:t xml:space="preserve"> Furthermore, inquiries were released stating that that the paramedics had not received appropriate training for a major terrorist incident. Allen </w:t>
      </w:r>
      <w:r w:rsidR="00996D7F" w:rsidRPr="001D6BE2">
        <w:t xml:space="preserve">(2018) </w:t>
      </w:r>
      <w:r w:rsidR="00682879" w:rsidRPr="001D6BE2">
        <w:t>defen</w:t>
      </w:r>
      <w:r w:rsidR="00996D7F" w:rsidRPr="001D6BE2">
        <w:t>ds</w:t>
      </w:r>
      <w:r w:rsidR="00682879" w:rsidRPr="001D6BE2">
        <w:t xml:space="preserve"> the authorities by arguing that the medical teams ha</w:t>
      </w:r>
      <w:r w:rsidR="00996D7F" w:rsidRPr="001D6BE2">
        <w:t>d</w:t>
      </w:r>
      <w:r w:rsidR="00682879" w:rsidRPr="001D6BE2">
        <w:t xml:space="preserve"> “good skills” to have delt with the </w:t>
      </w:r>
      <w:r w:rsidR="00996D7F" w:rsidRPr="001D6BE2">
        <w:t>incident as effectively as they did.</w:t>
      </w:r>
      <w:r w:rsidR="00682879" w:rsidRPr="001D6BE2">
        <w:t xml:space="preserve"> Anderson (2017) is appalled </w:t>
      </w:r>
      <w:r w:rsidR="00996D7F" w:rsidRPr="001D6BE2">
        <w:t>by Allen’s</w:t>
      </w:r>
      <w:r w:rsidR="00682879" w:rsidRPr="001D6BE2">
        <w:t xml:space="preserve"> response</w:t>
      </w:r>
      <w:r w:rsidR="00996D7F" w:rsidRPr="001D6BE2">
        <w:t xml:space="preserve"> by implying that the skills were far from satisfactory.</w:t>
      </w:r>
    </w:p>
    <w:p w14:paraId="66BDE476" w14:textId="0270DA7B" w:rsidR="00FE2587" w:rsidRPr="001D6BE2" w:rsidRDefault="00FE2587" w:rsidP="00476CB4">
      <w:pPr>
        <w:spacing w:line="480" w:lineRule="auto"/>
        <w:rPr>
          <w:b/>
          <w:bCs/>
          <w:u w:val="single"/>
        </w:rPr>
      </w:pPr>
      <w:r w:rsidRPr="001D6BE2">
        <w:rPr>
          <w:b/>
          <w:bCs/>
          <w:u w:val="single"/>
        </w:rPr>
        <w:t xml:space="preserve">Conclusion and Recommendations for the next Response </w:t>
      </w:r>
    </w:p>
    <w:p w14:paraId="7A0882BB" w14:textId="3E8DCAB6" w:rsidR="006A008E" w:rsidRPr="001D6BE2" w:rsidRDefault="00FE2587" w:rsidP="00476CB4">
      <w:pPr>
        <w:spacing w:line="480" w:lineRule="auto"/>
      </w:pPr>
      <w:r w:rsidRPr="001D6BE2">
        <w:t>Prior to another terrorist attack or crisis, the</w:t>
      </w:r>
      <w:r w:rsidR="006A008E" w:rsidRPr="001D6BE2">
        <w:t xml:space="preserve"> next</w:t>
      </w:r>
      <w:r w:rsidRPr="001D6BE2">
        <w:t xml:space="preserve"> approach should be prepared and performed </w:t>
      </w:r>
      <w:r w:rsidR="006A008E" w:rsidRPr="001D6BE2">
        <w:t>through</w:t>
      </w:r>
      <w:r w:rsidRPr="001D6BE2">
        <w:t xml:space="preserve"> training using previous evaluations of past events</w:t>
      </w:r>
      <w:r w:rsidR="00D84E67" w:rsidRPr="001D6BE2">
        <w:t xml:space="preserve"> </w:t>
      </w:r>
      <w:r w:rsidR="006A008E" w:rsidRPr="001D6BE2">
        <w:t>(Gray, Toms &amp; Lilley, 2010).</w:t>
      </w:r>
      <w:r w:rsidR="00D84E67" w:rsidRPr="001D6BE2">
        <w:t xml:space="preserve"> </w:t>
      </w:r>
      <w:r w:rsidR="006A008E" w:rsidRPr="001D6BE2">
        <w:t xml:space="preserve">During an analysis it is important to share the outcome with other police forces outside of Manchester so that other areas of the UK can benefit and plan more effectively for a future insert. An example given by Stephens (2021); the victim is highly praised the work of the Family Liaison Officers in Manchester. The manner of the work carried out should be adopted by other police forces. </w:t>
      </w:r>
      <w:r w:rsidR="00F25B2B">
        <w:t>In order to ensure that the system is consistent,</w:t>
      </w:r>
      <w:r w:rsidR="00F25B2B">
        <w:t xml:space="preserve"> </w:t>
      </w:r>
      <w:r w:rsidR="006A008E" w:rsidRPr="001D6BE2">
        <w:t xml:space="preserve">there should be an appointment of strategy by the Family Liaison Coordinator during major incidents. To support this, in the opinion of Hind et al (2021), many Liaison Officers were used outside of Manchester, these officers were less praised compared to the officers </w:t>
      </w:r>
      <w:r w:rsidR="006A008E" w:rsidRPr="001D6BE2">
        <w:lastRenderedPageBreak/>
        <w:t xml:space="preserve">used within the Manchester area. </w:t>
      </w:r>
      <w:r w:rsidR="00121647" w:rsidRPr="001D6BE2">
        <w:t>Therefore</w:t>
      </w:r>
      <w:r w:rsidR="006A008E" w:rsidRPr="001D6BE2">
        <w:t xml:space="preserve">, Lowe (2020) emphasises the significance of equal assistance. This means that all assigned officers must take the same effective approach in the future in order to provide a balanced and equal service to all of the victims. </w:t>
      </w:r>
    </w:p>
    <w:p w14:paraId="37B0CD66" w14:textId="0FB3A99A" w:rsidR="006A008E" w:rsidRPr="001D6BE2" w:rsidRDefault="002B4E83" w:rsidP="00476CB4">
      <w:pPr>
        <w:spacing w:line="480" w:lineRule="auto"/>
      </w:pPr>
      <w:r w:rsidRPr="001D6BE2">
        <w:t xml:space="preserve">                             </w:t>
      </w:r>
      <w:r w:rsidR="00121647" w:rsidRPr="001D6BE2">
        <w:t>To overcome the negative feedback during the analysis, according to the Manchester Police service Chief Inspector Mike Booth, due to a recent inquiry the police have planned to relocate the force duty officers work to within</w:t>
      </w:r>
      <w:r w:rsidR="00D84E67" w:rsidRPr="001D6BE2">
        <w:t xml:space="preserve"> the</w:t>
      </w:r>
      <w:r w:rsidR="00121647" w:rsidRPr="001D6BE2">
        <w:t xml:space="preserve"> Policing Headquarters building (Flinn, 2018). According to Arvanitis (2021),</w:t>
      </w:r>
      <w:r w:rsidR="00D84E67" w:rsidRPr="001D6BE2">
        <w:t xml:space="preserve"> </w:t>
      </w:r>
      <w:r w:rsidR="00121647" w:rsidRPr="001D6BE2">
        <w:t>the relocation will help in the near future</w:t>
      </w:r>
      <w:r w:rsidR="001A3117" w:rsidRPr="001D6BE2">
        <w:t xml:space="preserve"> to overcome some of the communication problems</w:t>
      </w:r>
      <w:r w:rsidR="00121647" w:rsidRPr="001D6BE2">
        <w:t xml:space="preserve">. Furthermore, a recommendation was made by Russell &amp; Orellana (2020) regarding the </w:t>
      </w:r>
      <w:r w:rsidR="00965FA6" w:rsidRPr="001D6BE2">
        <w:t>first</w:t>
      </w:r>
      <w:r w:rsidR="00121647" w:rsidRPr="001D6BE2">
        <w:t xml:space="preserve"> hour after a significant disaster, representatives of the Greater Manchester response </w:t>
      </w:r>
      <w:r w:rsidR="00965FA6" w:rsidRPr="001D6BE2">
        <w:t>n</w:t>
      </w:r>
      <w:r w:rsidR="00121647" w:rsidRPr="001D6BE2">
        <w:t xml:space="preserve">etwork should look for opportunities to improve their internal personnel's knowledge of their partner agency policies and procedures. For example, one of the first failures of the response was the communication between the services to acknowledge the type of attack that they were facing. To overcome this all of the responding authorities should use the ‘METHANE’ approach. As stated by JESIP (2017) METHANE is a simple model which is used in some organisations to share important information from the major incident. METHANE is a mnemonic that is highly praised by the users within different services and is commonly advertised by JESIP. METHANE stands for, major incident declared?, exact location, type of incident, hazard, access, number and type of casualties, emergency services currently present at the instant (JESIP, 2017). </w:t>
      </w:r>
    </w:p>
    <w:p w14:paraId="0AFA1354" w14:textId="203EA052" w:rsidR="00121647" w:rsidRPr="00476CB4" w:rsidRDefault="002B4E83" w:rsidP="00476CB4">
      <w:pPr>
        <w:spacing w:line="480" w:lineRule="auto"/>
      </w:pPr>
      <w:r w:rsidRPr="001D6BE2">
        <w:t xml:space="preserve">                 </w:t>
      </w:r>
      <w:r w:rsidR="00121647" w:rsidRPr="001D6BE2">
        <w:t xml:space="preserve">According to Qualie (2018), all </w:t>
      </w:r>
      <w:r w:rsidR="001A3117" w:rsidRPr="001D6BE2">
        <w:t xml:space="preserve">of the </w:t>
      </w:r>
      <w:r w:rsidR="00121647" w:rsidRPr="001D6BE2">
        <w:t xml:space="preserve">services use a mnemonic similar to this, however, to overcome complications and to improve on the efficiency response, all of the services should use the same model during a multi-agency response. </w:t>
      </w:r>
      <w:r w:rsidR="001A3117" w:rsidRPr="001D6BE2">
        <w:t>Similarly, a</w:t>
      </w:r>
      <w:r w:rsidR="00121647" w:rsidRPr="001D6BE2">
        <w:t xml:space="preserve">nother recommendation which could improve the next multi-agency response is the use of the Lexicon of UK Civil Protection Terminology (Home Office, 2013). </w:t>
      </w:r>
      <w:r w:rsidR="001406D7" w:rsidRPr="001D6BE2">
        <w:t xml:space="preserve">Summarised by Coyle (2017), </w:t>
      </w:r>
      <w:r w:rsidR="007458D7" w:rsidRPr="001D6BE2">
        <w:t>if all of the key services use the same terminology, it would reduce the misunderstanding during communication</w:t>
      </w:r>
      <w:r w:rsidR="009C16BF" w:rsidRPr="001D6BE2">
        <w:t>. Ultimately</w:t>
      </w:r>
      <w:r w:rsidR="007458D7" w:rsidRPr="001D6BE2">
        <w:t xml:space="preserve"> </w:t>
      </w:r>
      <w:r w:rsidR="009C16BF" w:rsidRPr="001D6BE2">
        <w:t>improving on</w:t>
      </w:r>
      <w:r w:rsidR="007458D7" w:rsidRPr="001D6BE2">
        <w:t xml:space="preserve"> a critical response to a terrorist attack in the future.</w:t>
      </w:r>
    </w:p>
    <w:p w14:paraId="282DF36B" w14:textId="298B0BFC" w:rsidR="00F00F72" w:rsidRPr="00187127" w:rsidRDefault="00F00F72" w:rsidP="00F00F72">
      <w:pPr>
        <w:pStyle w:val="NormalWeb"/>
        <w:spacing w:before="0" w:beforeAutospacing="0" w:after="240" w:afterAutospacing="0" w:line="360" w:lineRule="auto"/>
        <w:rPr>
          <w:rFonts w:asciiTheme="minorHAnsi" w:hAnsiTheme="minorHAnsi" w:cstheme="minorHAnsi"/>
          <w:b/>
          <w:bCs/>
          <w:u w:val="single"/>
        </w:rPr>
      </w:pPr>
      <w:r w:rsidRPr="00187127">
        <w:rPr>
          <w:rFonts w:asciiTheme="minorHAnsi" w:hAnsiTheme="minorHAnsi" w:cstheme="minorHAnsi"/>
          <w:b/>
          <w:bCs/>
          <w:u w:val="single"/>
        </w:rPr>
        <w:lastRenderedPageBreak/>
        <w:t xml:space="preserve">Reference </w:t>
      </w:r>
      <w:r>
        <w:rPr>
          <w:rFonts w:asciiTheme="minorHAnsi" w:hAnsiTheme="minorHAnsi" w:cstheme="minorHAnsi"/>
          <w:b/>
          <w:bCs/>
          <w:u w:val="single"/>
        </w:rPr>
        <w:t>L</w:t>
      </w:r>
      <w:r w:rsidRPr="00187127">
        <w:rPr>
          <w:rFonts w:asciiTheme="minorHAnsi" w:hAnsiTheme="minorHAnsi" w:cstheme="minorHAnsi"/>
          <w:b/>
          <w:bCs/>
          <w:u w:val="single"/>
        </w:rPr>
        <w:t>ist</w:t>
      </w:r>
    </w:p>
    <w:p w14:paraId="2BFBFD96" w14:textId="1C3DCCBA" w:rsidR="00996D7F" w:rsidRDefault="00996D7F" w:rsidP="00476CB4">
      <w:pPr>
        <w:pStyle w:val="NormalWeb"/>
        <w:numPr>
          <w:ilvl w:val="0"/>
          <w:numId w:val="1"/>
        </w:numPr>
        <w:spacing w:before="0" w:beforeAutospacing="0" w:after="240" w:afterAutospacing="0"/>
        <w:rPr>
          <w:rFonts w:asciiTheme="minorHAnsi" w:hAnsiTheme="minorHAnsi" w:cstheme="minorHAnsi"/>
        </w:rPr>
      </w:pPr>
      <w:r>
        <w:rPr>
          <w:rFonts w:asciiTheme="minorHAnsi" w:hAnsiTheme="minorHAnsi" w:cstheme="minorHAnsi"/>
        </w:rPr>
        <w:t>Allen, J. (2018) ‘</w:t>
      </w:r>
      <w:r w:rsidRPr="00996D7F">
        <w:rPr>
          <w:rFonts w:asciiTheme="minorHAnsi" w:hAnsiTheme="minorHAnsi" w:cstheme="minorHAnsi"/>
        </w:rPr>
        <w:t>General Manager AO Arena - Manchester - ASM Global</w:t>
      </w:r>
      <w:r>
        <w:rPr>
          <w:rFonts w:asciiTheme="minorHAnsi" w:hAnsiTheme="minorHAnsi" w:cstheme="minorHAnsi"/>
        </w:rPr>
        <w:t xml:space="preserve">’ Available at: </w:t>
      </w:r>
      <w:hyperlink r:id="rId9" w:history="1">
        <w:r w:rsidRPr="009E2326">
          <w:rPr>
            <w:rStyle w:val="Hyperlink"/>
            <w:rFonts w:asciiTheme="minorHAnsi" w:hAnsiTheme="minorHAnsi" w:cstheme="minorHAnsi"/>
          </w:rPr>
          <w:t>https://uk.linkedin.com/in/james-allen-591a0329</w:t>
        </w:r>
      </w:hyperlink>
      <w:r>
        <w:rPr>
          <w:rFonts w:asciiTheme="minorHAnsi" w:hAnsiTheme="minorHAnsi" w:cstheme="minorHAnsi"/>
        </w:rPr>
        <w:t xml:space="preserve"> (Accessed: 20/04/2021). </w:t>
      </w:r>
    </w:p>
    <w:p w14:paraId="05E01B8D" w14:textId="6B9A01D8"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Anderson, D. (2017). </w:t>
      </w:r>
      <w:r w:rsidRPr="00187127">
        <w:rPr>
          <w:rFonts w:asciiTheme="minorHAnsi" w:hAnsiTheme="minorHAnsi" w:cstheme="minorHAnsi"/>
          <w:i/>
          <w:iCs/>
        </w:rPr>
        <w:t>ASSESSMENT OF MI5 AND POLICE INTERNAL REVIEWS UNCLASSIFIED</w:t>
      </w:r>
      <w:r w:rsidRPr="00187127">
        <w:rPr>
          <w:rFonts w:asciiTheme="minorHAnsi" w:hAnsiTheme="minorHAnsi" w:cstheme="minorHAnsi"/>
        </w:rPr>
        <w:t xml:space="preserve">. Available at: </w:t>
      </w:r>
      <w:hyperlink r:id="rId10" w:history="1">
        <w:r w:rsidR="00A81728" w:rsidRPr="008D6F5A">
          <w:rPr>
            <w:rStyle w:val="Hyperlink"/>
            <w:rFonts w:asciiTheme="minorHAnsi" w:hAnsiTheme="minorHAnsi" w:cstheme="minorHAnsi"/>
          </w:rPr>
          <w:t>https://assets.publishing.service.gov.uk/government/uploads/system/uploads/attachment_data/file/664682/Attacks_in_London_and_Manchester_Open_Report.pdf</w:t>
        </w:r>
      </w:hyperlink>
      <w:r w:rsidR="00A81728">
        <w:rPr>
          <w:rFonts w:asciiTheme="minorHAnsi" w:hAnsiTheme="minorHAnsi" w:cstheme="minorHAnsi"/>
        </w:rPr>
        <w:t xml:space="preserve"> </w:t>
      </w:r>
      <w:r w:rsidRPr="00187127">
        <w:rPr>
          <w:rFonts w:asciiTheme="minorHAnsi" w:hAnsiTheme="minorHAnsi" w:cstheme="minorHAnsi"/>
        </w:rPr>
        <w:t>[Accessed 14 Apr. 2021].</w:t>
      </w:r>
    </w:p>
    <w:p w14:paraId="018DB53C" w14:textId="2BF33F59"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Arvanitis, K. (2021). </w:t>
      </w:r>
      <w:r w:rsidRPr="00187127">
        <w:rPr>
          <w:rFonts w:asciiTheme="minorHAnsi" w:hAnsiTheme="minorHAnsi" w:cstheme="minorHAnsi"/>
          <w:i/>
          <w:iCs/>
        </w:rPr>
        <w:t>Dr Kostas Arvanitis | The University of Manchester</w:t>
      </w:r>
      <w:r w:rsidRPr="00187127">
        <w:rPr>
          <w:rFonts w:asciiTheme="minorHAnsi" w:hAnsiTheme="minorHAnsi" w:cstheme="minorHAnsi"/>
        </w:rPr>
        <w:t xml:space="preserve">. [online] www.research.manchester.ac.uk. Available at: </w:t>
      </w:r>
      <w:hyperlink r:id="rId11" w:history="1">
        <w:r w:rsidR="00A81728" w:rsidRPr="008D6F5A">
          <w:rPr>
            <w:rStyle w:val="Hyperlink"/>
            <w:rFonts w:asciiTheme="minorHAnsi" w:hAnsiTheme="minorHAnsi" w:cstheme="minorHAnsi"/>
          </w:rPr>
          <w:t>https://www.research.manchester.ac.uk/portal/kostas.arvanitis.html</w:t>
        </w:r>
      </w:hyperlink>
      <w:r w:rsidR="00A81728">
        <w:rPr>
          <w:rFonts w:asciiTheme="minorHAnsi" w:hAnsiTheme="minorHAnsi" w:cstheme="minorHAnsi"/>
        </w:rPr>
        <w:t xml:space="preserve"> </w:t>
      </w:r>
      <w:r w:rsidRPr="00187127">
        <w:rPr>
          <w:rFonts w:asciiTheme="minorHAnsi" w:hAnsiTheme="minorHAnsi" w:cstheme="minorHAnsi"/>
        </w:rPr>
        <w:t>[Accessed 25 Apr. 2021].</w:t>
      </w:r>
    </w:p>
    <w:p w14:paraId="346E7D70" w14:textId="3ACE4F98"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Ben-Ezra, M., Hamama, Y. and Mahat, M. (2019). </w:t>
      </w:r>
      <w:r w:rsidRPr="00187127">
        <w:rPr>
          <w:rFonts w:asciiTheme="minorHAnsi" w:hAnsiTheme="minorHAnsi" w:cstheme="minorHAnsi"/>
          <w:i/>
          <w:iCs/>
        </w:rPr>
        <w:t>Psychological reactions to the 2017 Manchester Arena bombing: A population based study.</w:t>
      </w:r>
      <w:r w:rsidRPr="00187127">
        <w:rPr>
          <w:rFonts w:asciiTheme="minorHAnsi" w:hAnsiTheme="minorHAnsi" w:cstheme="minorHAnsi"/>
        </w:rPr>
        <w:t xml:space="preserve"> [online] Available at: </w:t>
      </w:r>
      <w:hyperlink r:id="rId12" w:history="1">
        <w:r w:rsidR="00A81728" w:rsidRPr="008D6F5A">
          <w:rPr>
            <w:rStyle w:val="Hyperlink"/>
            <w:rFonts w:asciiTheme="minorHAnsi" w:hAnsiTheme="minorHAnsi" w:cstheme="minorHAnsi"/>
          </w:rPr>
          <w:t>https://psycnet.apa.org/record/2017-48382-032</w:t>
        </w:r>
      </w:hyperlink>
      <w:r w:rsidR="00A81728">
        <w:rPr>
          <w:rFonts w:asciiTheme="minorHAnsi" w:hAnsiTheme="minorHAnsi" w:cstheme="minorHAnsi"/>
        </w:rPr>
        <w:t xml:space="preserve"> </w:t>
      </w:r>
      <w:r w:rsidRPr="00187127">
        <w:rPr>
          <w:rFonts w:asciiTheme="minorHAnsi" w:hAnsiTheme="minorHAnsi" w:cstheme="minorHAnsi"/>
        </w:rPr>
        <w:t>[Accessed 25 Apr. 2021].</w:t>
      </w:r>
    </w:p>
    <w:p w14:paraId="0DCF05D6" w14:textId="51849278"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Bérubé, M., Tang, T.-U., Fortin, F. and Ozalp, S. (2020). Social media forensics applied to assessment of post–critical incident social reaction: The case of the 2017 Manchester Arena terrorist attack. </w:t>
      </w:r>
      <w:r w:rsidRPr="00187127">
        <w:rPr>
          <w:rFonts w:asciiTheme="minorHAnsi" w:hAnsiTheme="minorHAnsi" w:cstheme="minorHAnsi"/>
          <w:i/>
          <w:iCs/>
        </w:rPr>
        <w:t>Forensic Science International</w:t>
      </w:r>
      <w:r w:rsidRPr="00187127">
        <w:rPr>
          <w:rFonts w:asciiTheme="minorHAnsi" w:hAnsiTheme="minorHAnsi" w:cstheme="minorHAnsi"/>
        </w:rPr>
        <w:t xml:space="preserve">, [online] 313, p. Available at: </w:t>
      </w:r>
      <w:hyperlink r:id="rId13" w:history="1">
        <w:r w:rsidR="00A81728" w:rsidRPr="008D6F5A">
          <w:rPr>
            <w:rStyle w:val="Hyperlink"/>
            <w:rFonts w:asciiTheme="minorHAnsi" w:hAnsiTheme="minorHAnsi" w:cstheme="minorHAnsi"/>
          </w:rPr>
          <w:t>https://www.sciencedirect.com/science/article/pii/S0379073820302267</w:t>
        </w:r>
      </w:hyperlink>
      <w:r w:rsidR="00A81728">
        <w:rPr>
          <w:rFonts w:asciiTheme="minorHAnsi" w:hAnsiTheme="minorHAnsi" w:cstheme="minorHAnsi"/>
        </w:rPr>
        <w:t xml:space="preserve"> </w:t>
      </w:r>
      <w:r w:rsidRPr="00187127">
        <w:rPr>
          <w:rFonts w:asciiTheme="minorHAnsi" w:hAnsiTheme="minorHAnsi" w:cstheme="minorHAnsi"/>
        </w:rPr>
        <w:t xml:space="preserve"> [Accessed 24 Sep. 2020].</w:t>
      </w:r>
    </w:p>
    <w:p w14:paraId="5A1FA10B" w14:textId="3B3CAB4F"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Bowley, M. (2018). </w:t>
      </w:r>
      <w:r w:rsidRPr="00187127">
        <w:rPr>
          <w:rFonts w:asciiTheme="minorHAnsi" w:hAnsiTheme="minorHAnsi" w:cstheme="minorHAnsi"/>
          <w:i/>
          <w:iCs/>
        </w:rPr>
        <w:t>Military assistance to the civil authority: medical liaison with the Manchester clinicians after the Arena bombing</w:t>
      </w:r>
      <w:r w:rsidRPr="00187127">
        <w:rPr>
          <w:rFonts w:asciiTheme="minorHAnsi" w:hAnsiTheme="minorHAnsi" w:cstheme="minorHAnsi"/>
        </w:rPr>
        <w:t xml:space="preserve">. [online] whel-primo.hosted.exlibrisgroup.com. Available at: </w:t>
      </w:r>
      <w:hyperlink r:id="rId14" w:history="1">
        <w:r w:rsidR="00A81728" w:rsidRPr="008D6F5A">
          <w:rPr>
            <w:rStyle w:val="Hyperlink"/>
            <w:rFonts w:asciiTheme="minorHAnsi" w:hAnsiTheme="minorHAnsi" w:cstheme="minorHAnsi"/>
          </w:rPr>
          <w:t>https://whel-primo.hosted.exlibrisgroup.com/primo-explore/fulldisplay?docid=TN_cdi_proquest_miscellaneous_2071569955&amp;context=PC&amp;vid=44WHELF_UWTSD_VU1&amp;lang=en_US&amp;search_scope=CSCOP_EVERYTHING&amp;adaptor=primo_central_multiple_fe&amp;tab=tab1&amp;query=any</w:t>
        </w:r>
      </w:hyperlink>
      <w:r w:rsidR="00A81728">
        <w:rPr>
          <w:rFonts w:asciiTheme="minorHAnsi" w:hAnsiTheme="minorHAnsi" w:cstheme="minorHAnsi"/>
        </w:rPr>
        <w:t xml:space="preserve"> </w:t>
      </w:r>
      <w:r w:rsidRPr="00187127">
        <w:rPr>
          <w:rFonts w:asciiTheme="minorHAnsi" w:hAnsiTheme="minorHAnsi" w:cstheme="minorHAnsi"/>
        </w:rPr>
        <w:t>[Accessed 23 Apr. 2021].</w:t>
      </w:r>
    </w:p>
    <w:p w14:paraId="0A721155" w14:textId="757EF570"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Bowman, J. (2017). </w:t>
      </w:r>
      <w:r w:rsidRPr="00187127">
        <w:rPr>
          <w:rFonts w:asciiTheme="minorHAnsi" w:hAnsiTheme="minorHAnsi" w:cstheme="minorHAnsi"/>
          <w:i/>
          <w:iCs/>
        </w:rPr>
        <w:t>Doctor relives horror of Manchester Arena blast at inquiry</w:t>
      </w:r>
      <w:r w:rsidRPr="00187127">
        <w:rPr>
          <w:rFonts w:asciiTheme="minorHAnsi" w:hAnsiTheme="minorHAnsi" w:cstheme="minorHAnsi"/>
        </w:rPr>
        <w:t xml:space="preserve">. [online] Bury Times. Available at: </w:t>
      </w:r>
      <w:hyperlink r:id="rId15" w:history="1">
        <w:r w:rsidR="00A81728" w:rsidRPr="008D6F5A">
          <w:rPr>
            <w:rStyle w:val="Hyperlink"/>
            <w:rFonts w:asciiTheme="minorHAnsi" w:hAnsiTheme="minorHAnsi" w:cstheme="minorHAnsi"/>
          </w:rPr>
          <w:t>https://www.burytimes.co.uk/news/19227315.doctor-relives-horror-manchester-arena-blast-inquiry/</w:t>
        </w:r>
      </w:hyperlink>
      <w:r w:rsidR="00A81728">
        <w:rPr>
          <w:rFonts w:asciiTheme="minorHAnsi" w:hAnsiTheme="minorHAnsi" w:cstheme="minorHAnsi"/>
        </w:rPr>
        <w:t xml:space="preserve"> </w:t>
      </w:r>
      <w:r w:rsidRPr="00187127">
        <w:rPr>
          <w:rFonts w:asciiTheme="minorHAnsi" w:hAnsiTheme="minorHAnsi" w:cstheme="minorHAnsi"/>
        </w:rPr>
        <w:t xml:space="preserve"> [Accessed 21 Apr. 2021].</w:t>
      </w:r>
    </w:p>
    <w:p w14:paraId="550F9C14"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BD0C78">
        <w:rPr>
          <w:rFonts w:asciiTheme="minorHAnsi" w:hAnsiTheme="minorHAnsi" w:cstheme="minorHAnsi"/>
        </w:rPr>
        <w:t>Cabinet Office. National risk registers of civil emergencies 2017 edition</w:t>
      </w:r>
    </w:p>
    <w:p w14:paraId="52E39FEE" w14:textId="2E54D5AC" w:rsidR="00F00F72" w:rsidRDefault="00F00F72" w:rsidP="00476CB4">
      <w:pPr>
        <w:pStyle w:val="NormalWeb"/>
        <w:numPr>
          <w:ilvl w:val="0"/>
          <w:numId w:val="1"/>
        </w:numPr>
        <w:spacing w:before="0" w:beforeAutospacing="0" w:after="240" w:afterAutospacing="0"/>
        <w:rPr>
          <w:rFonts w:asciiTheme="minorHAnsi" w:hAnsiTheme="minorHAnsi" w:cstheme="minorHAnsi"/>
        </w:rPr>
      </w:pPr>
      <w:r>
        <w:rPr>
          <w:rFonts w:asciiTheme="minorHAnsi" w:hAnsiTheme="minorHAnsi" w:cstheme="minorHAnsi"/>
        </w:rPr>
        <w:t>C</w:t>
      </w:r>
      <w:r w:rsidRPr="00187127">
        <w:rPr>
          <w:rFonts w:asciiTheme="minorHAnsi" w:hAnsiTheme="minorHAnsi" w:cstheme="minorHAnsi"/>
        </w:rPr>
        <w:t xml:space="preserve">ounter terrorism policing and Centre for the Protection of National Infrastructure (2018). </w:t>
      </w:r>
      <w:r w:rsidRPr="00187127">
        <w:rPr>
          <w:rFonts w:asciiTheme="minorHAnsi" w:hAnsiTheme="minorHAnsi" w:cstheme="minorHAnsi"/>
          <w:i/>
          <w:iCs/>
        </w:rPr>
        <w:t>Supplementary Guidance: Announcements MARAUDING TERRORIST ATTACKS</w:t>
      </w:r>
      <w:r w:rsidRPr="00187127">
        <w:rPr>
          <w:rFonts w:asciiTheme="minorHAnsi" w:hAnsiTheme="minorHAnsi" w:cstheme="minorHAnsi"/>
        </w:rPr>
        <w:t xml:space="preserve">. [online]. Available at: </w:t>
      </w:r>
      <w:hyperlink r:id="rId16" w:history="1">
        <w:r w:rsidR="00A81728" w:rsidRPr="008D6F5A">
          <w:rPr>
            <w:rStyle w:val="Hyperlink"/>
            <w:rFonts w:asciiTheme="minorHAnsi" w:hAnsiTheme="minorHAnsi" w:cstheme="minorHAnsi"/>
          </w:rPr>
          <w:t>https://www.cpni.gov.uk/system/files/documents/f6/02/MTA%20Guidance%20S</w:t>
        </w:r>
        <w:r w:rsidR="00A81728" w:rsidRPr="008D6F5A">
          <w:rPr>
            <w:rStyle w:val="Hyperlink"/>
            <w:rFonts w:asciiTheme="minorHAnsi" w:hAnsiTheme="minorHAnsi" w:cstheme="minorHAnsi"/>
          </w:rPr>
          <w:lastRenderedPageBreak/>
          <w:t>G%20Announcements%20%28OFFICIAL%29%20OPEN%20SOURCE%20FINAL%20V2.1%5B1%5D.pdf</w:t>
        </w:r>
      </w:hyperlink>
      <w:r w:rsidR="00A81728">
        <w:rPr>
          <w:rFonts w:asciiTheme="minorHAnsi" w:hAnsiTheme="minorHAnsi" w:cstheme="minorHAnsi"/>
        </w:rPr>
        <w:t xml:space="preserve"> </w:t>
      </w:r>
      <w:r w:rsidRPr="00187127">
        <w:rPr>
          <w:rFonts w:asciiTheme="minorHAnsi" w:hAnsiTheme="minorHAnsi" w:cstheme="minorHAnsi"/>
        </w:rPr>
        <w:t>[Accessed 18 Apr. 2021].</w:t>
      </w:r>
    </w:p>
    <w:p w14:paraId="017B4030" w14:textId="2DFC0184"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Coyle, S. (2017). </w:t>
      </w:r>
      <w:r w:rsidRPr="00187127">
        <w:rPr>
          <w:rFonts w:asciiTheme="minorHAnsi" w:hAnsiTheme="minorHAnsi" w:cstheme="minorHAnsi"/>
          <w:i/>
          <w:iCs/>
        </w:rPr>
        <w:t>What happened in the Manchester terror attack: Everything we know so far</w:t>
      </w:r>
      <w:r w:rsidRPr="00187127">
        <w:rPr>
          <w:rFonts w:asciiTheme="minorHAnsi" w:hAnsiTheme="minorHAnsi" w:cstheme="minorHAnsi"/>
        </w:rPr>
        <w:t xml:space="preserve">. [online] Manchester Evening News. Available at: </w:t>
      </w:r>
      <w:hyperlink r:id="rId17" w:history="1">
        <w:r w:rsidR="00A81728" w:rsidRPr="008D6F5A">
          <w:rPr>
            <w:rStyle w:val="Hyperlink"/>
            <w:rFonts w:asciiTheme="minorHAnsi" w:hAnsiTheme="minorHAnsi" w:cstheme="minorHAnsi"/>
          </w:rPr>
          <w:t>https://www.manchestereveningnews.co.uk/news/greater-manchester-news/manchester-bombing-what-happened-arena-13090977</w:t>
        </w:r>
      </w:hyperlink>
      <w:r w:rsidR="00A81728">
        <w:rPr>
          <w:rFonts w:asciiTheme="minorHAnsi" w:hAnsiTheme="minorHAnsi" w:cstheme="minorHAnsi"/>
        </w:rPr>
        <w:t xml:space="preserve"> </w:t>
      </w:r>
      <w:r w:rsidRPr="00187127">
        <w:rPr>
          <w:rFonts w:asciiTheme="minorHAnsi" w:hAnsiTheme="minorHAnsi" w:cstheme="minorHAnsi"/>
        </w:rPr>
        <w:t xml:space="preserve"> [Accessed 24 Apr. 2021].</w:t>
      </w:r>
    </w:p>
    <w:p w14:paraId="705A12EE"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Craigie, R.J., Farrelly, P.J., Santos, R., Smith, S.R., Pollard, J.S. and Jones, D.J. (2018). Manchester Arena bombing: lessons learnt from a mass casualty incident. </w:t>
      </w:r>
      <w:r w:rsidRPr="00187127">
        <w:rPr>
          <w:rFonts w:asciiTheme="minorHAnsi" w:hAnsiTheme="minorHAnsi" w:cstheme="minorHAnsi"/>
          <w:i/>
          <w:iCs/>
        </w:rPr>
        <w:t>Journal of the Royal Army Medical Corps</w:t>
      </w:r>
      <w:r w:rsidRPr="00187127">
        <w:rPr>
          <w:rFonts w:asciiTheme="minorHAnsi" w:hAnsiTheme="minorHAnsi" w:cstheme="minorHAnsi"/>
        </w:rPr>
        <w:t>, 166(2)</w:t>
      </w:r>
      <w:r>
        <w:rPr>
          <w:rFonts w:asciiTheme="minorHAnsi" w:hAnsiTheme="minorHAnsi" w:cstheme="minorHAnsi"/>
        </w:rPr>
        <w:t>.</w:t>
      </w:r>
    </w:p>
    <w:p w14:paraId="4A9515B8"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BD0C78">
        <w:rPr>
          <w:rFonts w:asciiTheme="minorHAnsi" w:hAnsiTheme="minorHAnsi" w:cstheme="minorHAnsi"/>
        </w:rPr>
        <w:t>Davies MJ, Wells C, Squires PA, et al</w:t>
      </w:r>
      <w:r>
        <w:rPr>
          <w:rFonts w:asciiTheme="minorHAnsi" w:hAnsiTheme="minorHAnsi" w:cstheme="minorHAnsi"/>
        </w:rPr>
        <w:t xml:space="preserve"> (2012)</w:t>
      </w:r>
      <w:r w:rsidRPr="00BD0C78">
        <w:rPr>
          <w:rFonts w:asciiTheme="minorHAnsi" w:hAnsiTheme="minorHAnsi" w:cstheme="minorHAnsi"/>
        </w:rPr>
        <w:t xml:space="preserve"> Civilian firearm injury and death in England and Wales. Emerg Med </w:t>
      </w:r>
      <w:r>
        <w:rPr>
          <w:rFonts w:asciiTheme="minorHAnsi" w:hAnsiTheme="minorHAnsi" w:cstheme="minorHAnsi"/>
        </w:rPr>
        <w:t>J.</w:t>
      </w:r>
      <w:r w:rsidRPr="00BD0C78">
        <w:rPr>
          <w:rFonts w:asciiTheme="minorHAnsi" w:hAnsiTheme="minorHAnsi" w:cstheme="minorHAnsi"/>
        </w:rPr>
        <w:t xml:space="preserve"> </w:t>
      </w:r>
      <w:r>
        <w:rPr>
          <w:rFonts w:asciiTheme="minorHAnsi" w:hAnsiTheme="minorHAnsi" w:cstheme="minorHAnsi"/>
        </w:rPr>
        <w:t>p.</w:t>
      </w:r>
      <w:r w:rsidRPr="00BD0C78">
        <w:rPr>
          <w:rFonts w:asciiTheme="minorHAnsi" w:hAnsiTheme="minorHAnsi" w:cstheme="minorHAnsi"/>
        </w:rPr>
        <w:t>10–14</w:t>
      </w:r>
      <w:r>
        <w:rPr>
          <w:rFonts w:asciiTheme="minorHAnsi" w:hAnsiTheme="minorHAnsi" w:cstheme="minorHAnsi"/>
        </w:rPr>
        <w:t xml:space="preserve">. </w:t>
      </w:r>
    </w:p>
    <w:p w14:paraId="546F1061" w14:textId="218EF949" w:rsidR="00F00F72" w:rsidRPr="008152E0"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Deeming, H. and Otley, C. (2018). </w:t>
      </w:r>
      <w:r w:rsidRPr="00187127">
        <w:rPr>
          <w:rFonts w:asciiTheme="minorHAnsi" w:hAnsiTheme="minorHAnsi" w:cstheme="minorHAnsi"/>
          <w:i/>
          <w:iCs/>
        </w:rPr>
        <w:t>Manchester Arena Bombing</w:t>
      </w:r>
      <w:r w:rsidRPr="00187127">
        <w:rPr>
          <w:rFonts w:asciiTheme="minorHAnsi" w:hAnsiTheme="minorHAnsi" w:cstheme="minorHAnsi"/>
        </w:rPr>
        <w:t xml:space="preserve">. [online] MyBib. Available at: </w:t>
      </w:r>
      <w:hyperlink r:id="rId18" w:anchor="/projects/y9w3kQ/citations/new?q=https%3A%2F%2Fwww.hdresearch.uk%2Fhome%2Frecent-publications-and-projects%2F&amp;source=webpage" w:history="1">
        <w:r w:rsidR="00A81728" w:rsidRPr="008152E0">
          <w:rPr>
            <w:rStyle w:val="Hyperlink"/>
            <w:rFonts w:asciiTheme="minorHAnsi" w:hAnsiTheme="minorHAnsi" w:cstheme="minorHAnsi"/>
          </w:rPr>
          <w:t>https://www.mybib.com/#/projects/y9w3kQ/citations/new?q=https%3A%2F%2Fwww.hdresearch.uk%2Fhome%2Frecent-publications-and-projects%2F&amp;source=webpage</w:t>
        </w:r>
      </w:hyperlink>
      <w:r w:rsidR="00A81728" w:rsidRPr="008152E0">
        <w:rPr>
          <w:rFonts w:asciiTheme="minorHAnsi" w:hAnsiTheme="minorHAnsi" w:cstheme="minorHAnsi"/>
        </w:rPr>
        <w:t xml:space="preserve"> </w:t>
      </w:r>
      <w:r w:rsidRPr="008152E0">
        <w:rPr>
          <w:rFonts w:asciiTheme="minorHAnsi" w:hAnsiTheme="minorHAnsi" w:cstheme="minorHAnsi"/>
        </w:rPr>
        <w:t xml:space="preserve"> [Accessed 14 Apr. 2021].</w:t>
      </w:r>
    </w:p>
    <w:p w14:paraId="43D43F97" w14:textId="18401D3D" w:rsidR="00F00F72" w:rsidRPr="008152E0" w:rsidRDefault="00F00F72" w:rsidP="00476CB4">
      <w:pPr>
        <w:pStyle w:val="NormalWeb"/>
        <w:numPr>
          <w:ilvl w:val="0"/>
          <w:numId w:val="1"/>
        </w:numPr>
        <w:spacing w:before="0" w:beforeAutospacing="0" w:after="240" w:afterAutospacing="0"/>
        <w:rPr>
          <w:rFonts w:asciiTheme="minorHAnsi" w:hAnsiTheme="minorHAnsi" w:cstheme="minorHAnsi"/>
        </w:rPr>
      </w:pPr>
      <w:r w:rsidRPr="008152E0">
        <w:rPr>
          <w:rFonts w:asciiTheme="minorHAnsi" w:hAnsiTheme="minorHAnsi" w:cstheme="minorHAnsi"/>
        </w:rPr>
        <w:t xml:space="preserve">Dick, E.A., Ballard, M., Alwan-Walker, H., Kashef, E., Batrick, N., Hettiaratchy, S. and Moran, C.G. (2018). Bomb blast imaging: bringing order to chaos. Clinical Radiology, [online] 73(6), pp.509–516. Available at: </w:t>
      </w:r>
      <w:hyperlink r:id="rId19" w:history="1">
        <w:r w:rsidR="00A81728" w:rsidRPr="008152E0">
          <w:rPr>
            <w:rStyle w:val="Hyperlink"/>
            <w:rFonts w:asciiTheme="minorHAnsi" w:hAnsiTheme="minorHAnsi" w:cstheme="minorHAnsi"/>
          </w:rPr>
          <w:t>https://pubmed.ncbi.nlm.nih.gov/29395224/</w:t>
        </w:r>
      </w:hyperlink>
      <w:r w:rsidR="00A81728" w:rsidRPr="008152E0">
        <w:rPr>
          <w:rFonts w:asciiTheme="minorHAnsi" w:hAnsiTheme="minorHAnsi" w:cstheme="minorHAnsi"/>
        </w:rPr>
        <w:t xml:space="preserve"> </w:t>
      </w:r>
      <w:r w:rsidRPr="008152E0">
        <w:rPr>
          <w:rFonts w:asciiTheme="minorHAnsi" w:hAnsiTheme="minorHAnsi" w:cstheme="minorHAnsi"/>
        </w:rPr>
        <w:t xml:space="preserve"> [Accessed 15 Apr. 2021]. </w:t>
      </w:r>
    </w:p>
    <w:p w14:paraId="40986257" w14:textId="23567688" w:rsidR="00F00F72" w:rsidRPr="00187127"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Doxc, D. (2018). Manchester Arena bombing: fire service arrived two hours late, says report. </w:t>
      </w:r>
      <w:r w:rsidRPr="00187127">
        <w:rPr>
          <w:rFonts w:asciiTheme="minorHAnsi" w:hAnsiTheme="minorHAnsi" w:cstheme="minorHAnsi"/>
          <w:i/>
          <w:iCs/>
        </w:rPr>
        <w:t>The Guardian</w:t>
      </w:r>
      <w:r w:rsidRPr="00187127">
        <w:rPr>
          <w:rFonts w:asciiTheme="minorHAnsi" w:hAnsiTheme="minorHAnsi" w:cstheme="minorHAnsi"/>
        </w:rPr>
        <w:t xml:space="preserve">. [online] 27 Mar. Available at: </w:t>
      </w:r>
      <w:hyperlink r:id="rId20" w:history="1">
        <w:r w:rsidR="00A81728" w:rsidRPr="008D6F5A">
          <w:rPr>
            <w:rStyle w:val="Hyperlink"/>
            <w:rFonts w:asciiTheme="minorHAnsi" w:hAnsiTheme="minorHAnsi" w:cstheme="minorHAnsi"/>
          </w:rPr>
          <w:t>https://www.theguardian.com/uk-news/2018/mar/27/manchester-arena-bombing-fire-service-arrived-two-hours-late-says-report</w:t>
        </w:r>
      </w:hyperlink>
      <w:r w:rsidR="00A81728">
        <w:rPr>
          <w:rFonts w:asciiTheme="minorHAnsi" w:hAnsiTheme="minorHAnsi" w:cstheme="minorHAnsi"/>
        </w:rPr>
        <w:t xml:space="preserve"> </w:t>
      </w:r>
      <w:r w:rsidRPr="00187127">
        <w:rPr>
          <w:rFonts w:asciiTheme="minorHAnsi" w:hAnsiTheme="minorHAnsi" w:cstheme="minorHAnsi"/>
        </w:rPr>
        <w:t xml:space="preserve"> [Accessed 17 Apr. 2021].</w:t>
      </w:r>
    </w:p>
    <w:p w14:paraId="31017F52" w14:textId="079E14A8"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Dunn, D. (2017). </w:t>
      </w:r>
      <w:r w:rsidRPr="00187127">
        <w:rPr>
          <w:rFonts w:asciiTheme="minorHAnsi" w:hAnsiTheme="minorHAnsi" w:cstheme="minorHAnsi"/>
          <w:i/>
          <w:iCs/>
        </w:rPr>
        <w:t>The Manchester attack: what do the security measures mean for the UK moving forward?</w:t>
      </w:r>
      <w:r w:rsidRPr="00187127">
        <w:rPr>
          <w:rFonts w:asciiTheme="minorHAnsi" w:hAnsiTheme="minorHAnsi" w:cstheme="minorHAnsi"/>
        </w:rPr>
        <w:t xml:space="preserve"> [online] University of Birmingham. Available at: </w:t>
      </w:r>
      <w:hyperlink r:id="rId21" w:history="1">
        <w:r w:rsidR="00A81728" w:rsidRPr="008D6F5A">
          <w:rPr>
            <w:rStyle w:val="Hyperlink"/>
            <w:rFonts w:asciiTheme="minorHAnsi" w:hAnsiTheme="minorHAnsi" w:cstheme="minorHAnsi"/>
          </w:rPr>
          <w:t>https://www.birmingham.ac.uk/research/perspective/manchester-attack.aspx</w:t>
        </w:r>
      </w:hyperlink>
      <w:r w:rsidR="00A81728">
        <w:rPr>
          <w:rFonts w:asciiTheme="minorHAnsi" w:hAnsiTheme="minorHAnsi" w:cstheme="minorHAnsi"/>
        </w:rPr>
        <w:t xml:space="preserve"> </w:t>
      </w:r>
      <w:r w:rsidRPr="00187127">
        <w:rPr>
          <w:rFonts w:asciiTheme="minorHAnsi" w:hAnsiTheme="minorHAnsi" w:cstheme="minorHAnsi"/>
        </w:rPr>
        <w:t>[Accessed 14 Apr. 2021].</w:t>
      </w:r>
    </w:p>
    <w:p w14:paraId="217E2CDB" w14:textId="740630B2"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Ellenberg, E., Allsopp, K., Williams, R. and Brewin, C.R. (2019). Manchester Arena incident response time. </w:t>
      </w:r>
      <w:r w:rsidRPr="00187127">
        <w:rPr>
          <w:rFonts w:asciiTheme="minorHAnsi" w:hAnsiTheme="minorHAnsi" w:cstheme="minorHAnsi"/>
          <w:i/>
          <w:iCs/>
        </w:rPr>
        <w:t>BJPsych Open</w:t>
      </w:r>
      <w:r w:rsidRPr="00187127">
        <w:rPr>
          <w:rFonts w:asciiTheme="minorHAnsi" w:hAnsiTheme="minorHAnsi" w:cstheme="minorHAnsi"/>
        </w:rPr>
        <w:t xml:space="preserve">, [online] 5(5). Available at: </w:t>
      </w:r>
      <w:hyperlink r:id="rId22" w:history="1">
        <w:r w:rsidR="00A81728" w:rsidRPr="008D6F5A">
          <w:rPr>
            <w:rStyle w:val="Hyperlink"/>
            <w:rFonts w:asciiTheme="minorHAnsi" w:hAnsiTheme="minorHAnsi" w:cstheme="minorHAnsi"/>
          </w:rPr>
          <w:t>https://www.ncbi.nlm.nih.gov/pmc/articles/PMC6788223/</w:t>
        </w:r>
      </w:hyperlink>
      <w:r w:rsidR="00A81728">
        <w:rPr>
          <w:rFonts w:asciiTheme="minorHAnsi" w:hAnsiTheme="minorHAnsi" w:cstheme="minorHAnsi"/>
        </w:rPr>
        <w:t xml:space="preserve"> </w:t>
      </w:r>
      <w:r w:rsidRPr="00187127">
        <w:rPr>
          <w:rFonts w:asciiTheme="minorHAnsi" w:hAnsiTheme="minorHAnsi" w:cstheme="minorHAnsi"/>
        </w:rPr>
        <w:t xml:space="preserve"> [Accessed 21 Apr. 2021].</w:t>
      </w:r>
    </w:p>
    <w:p w14:paraId="008B8CA7"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Flinn, J. and Picco, L.F. (2018). Plan for the worst, hope for the best? Exploring major events related terrorism and future challenges for UK event professionals. </w:t>
      </w:r>
      <w:r w:rsidRPr="00187127">
        <w:rPr>
          <w:rFonts w:asciiTheme="minorHAnsi" w:hAnsiTheme="minorHAnsi" w:cstheme="minorHAnsi"/>
          <w:i/>
          <w:iCs/>
        </w:rPr>
        <w:t>International Journal of Tourism Cities</w:t>
      </w:r>
      <w:r w:rsidRPr="00187127">
        <w:rPr>
          <w:rFonts w:asciiTheme="minorHAnsi" w:hAnsiTheme="minorHAnsi" w:cstheme="minorHAnsi"/>
        </w:rPr>
        <w:t>, 4(4), pp.513–526.</w:t>
      </w:r>
    </w:p>
    <w:p w14:paraId="049F93E6" w14:textId="3EE42DE1"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French, P., Williams, R., Brewin, C.R., Hind, D. and Sutton, R. (2019). Psychological screening of adults and young people following the Manchester Arena incident. </w:t>
      </w:r>
      <w:r w:rsidRPr="00187127">
        <w:rPr>
          <w:rFonts w:asciiTheme="minorHAnsi" w:hAnsiTheme="minorHAnsi" w:cstheme="minorHAnsi"/>
          <w:i/>
          <w:iCs/>
        </w:rPr>
        <w:lastRenderedPageBreak/>
        <w:t>BJPsych Open</w:t>
      </w:r>
      <w:r w:rsidRPr="00187127">
        <w:rPr>
          <w:rFonts w:asciiTheme="minorHAnsi" w:hAnsiTheme="minorHAnsi" w:cstheme="minorHAnsi"/>
        </w:rPr>
        <w:t xml:space="preserve">, [online] 5(5). Available at: </w:t>
      </w:r>
      <w:hyperlink r:id="rId23" w:history="1">
        <w:r w:rsidR="00A81728" w:rsidRPr="008D6F5A">
          <w:rPr>
            <w:rStyle w:val="Hyperlink"/>
            <w:rFonts w:asciiTheme="minorHAnsi" w:hAnsiTheme="minorHAnsi" w:cstheme="minorHAnsi"/>
          </w:rPr>
          <w:t>https://www.ncbi.nlm.nih.gov/pmc/articles/PMC6788223/</w:t>
        </w:r>
      </w:hyperlink>
      <w:r w:rsidR="00A81728">
        <w:rPr>
          <w:rFonts w:asciiTheme="minorHAnsi" w:hAnsiTheme="minorHAnsi" w:cstheme="minorHAnsi"/>
        </w:rPr>
        <w:t xml:space="preserve"> </w:t>
      </w:r>
      <w:r w:rsidRPr="00187127">
        <w:rPr>
          <w:rFonts w:asciiTheme="minorHAnsi" w:hAnsiTheme="minorHAnsi" w:cstheme="minorHAnsi"/>
        </w:rPr>
        <w:t xml:space="preserve"> [Accessed 25 Apr. 2021].</w:t>
      </w:r>
    </w:p>
    <w:p w14:paraId="78F99EFE" w14:textId="5925B992"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GMFRS Report (2017). </w:t>
      </w:r>
      <w:r w:rsidRPr="00187127">
        <w:rPr>
          <w:rFonts w:asciiTheme="minorHAnsi" w:hAnsiTheme="minorHAnsi" w:cstheme="minorHAnsi"/>
          <w:i/>
          <w:iCs/>
        </w:rPr>
        <w:t>GMFRS</w:t>
      </w:r>
      <w:r w:rsidRPr="00187127">
        <w:rPr>
          <w:rFonts w:asciiTheme="minorHAnsi" w:hAnsiTheme="minorHAnsi" w:cstheme="minorHAnsi"/>
        </w:rPr>
        <w:t xml:space="preserve">. [online] Greater Manchester Fire and Rescue Service Manchester Attack. Available at: </w:t>
      </w:r>
      <w:hyperlink r:id="rId24" w:history="1">
        <w:r w:rsidR="00A81728" w:rsidRPr="008D6F5A">
          <w:rPr>
            <w:rStyle w:val="Hyperlink"/>
            <w:rFonts w:asciiTheme="minorHAnsi" w:hAnsiTheme="minorHAnsi" w:cstheme="minorHAnsi"/>
          </w:rPr>
          <w:t>https://ww.manchesterfire.gov.uk/</w:t>
        </w:r>
      </w:hyperlink>
      <w:r w:rsidR="00A81728">
        <w:rPr>
          <w:rFonts w:asciiTheme="minorHAnsi" w:hAnsiTheme="minorHAnsi" w:cstheme="minorHAnsi"/>
        </w:rPr>
        <w:t xml:space="preserve"> </w:t>
      </w:r>
      <w:r w:rsidRPr="00187127">
        <w:rPr>
          <w:rFonts w:asciiTheme="minorHAnsi" w:hAnsiTheme="minorHAnsi" w:cstheme="minorHAnsi"/>
        </w:rPr>
        <w:t xml:space="preserve"> [Accessed 16 Apr. 2021].</w:t>
      </w:r>
    </w:p>
    <w:p w14:paraId="174D0576" w14:textId="4731404C" w:rsidR="00246D03" w:rsidRDefault="00246D03" w:rsidP="00476CB4">
      <w:pPr>
        <w:pStyle w:val="NormalWeb"/>
        <w:numPr>
          <w:ilvl w:val="0"/>
          <w:numId w:val="1"/>
        </w:numPr>
        <w:spacing w:before="0" w:beforeAutospacing="0" w:after="240" w:afterAutospacing="0"/>
        <w:rPr>
          <w:rFonts w:asciiTheme="minorHAnsi" w:hAnsiTheme="minorHAnsi" w:cstheme="minorHAnsi"/>
        </w:rPr>
      </w:pPr>
      <w:r w:rsidRPr="00246D03">
        <w:rPr>
          <w:rFonts w:asciiTheme="minorHAnsi" w:hAnsiTheme="minorHAnsi" w:cstheme="minorHAnsi"/>
        </w:rPr>
        <w:t>Greater Manchester Fire and Rescue Service (GMFRS) (2021). Greater Manchester Fire and Rescue Service (GMFRS) – Manchester Arena Inquiry. [online] Evidence Witness Type: Greater Manchester Fire and Rescue Service (GMFRS). Available at: https://manchesterarenainquiry.org.uk/evidence-witness-type/frs/ [Accessed 21 Apr. 2021].</w:t>
      </w:r>
    </w:p>
    <w:p w14:paraId="1B5563B4" w14:textId="09005D46"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GMP (2017). </w:t>
      </w:r>
      <w:r w:rsidRPr="00187127">
        <w:rPr>
          <w:rFonts w:asciiTheme="minorHAnsi" w:hAnsiTheme="minorHAnsi" w:cstheme="minorHAnsi"/>
          <w:i/>
          <w:iCs/>
        </w:rPr>
        <w:t>A man who conspired with his brother to carry out a terror attack that killed 22 people at the Manchester Arena has been convicted</w:t>
      </w:r>
      <w:r w:rsidRPr="00187127">
        <w:rPr>
          <w:rFonts w:asciiTheme="minorHAnsi" w:hAnsiTheme="minorHAnsi" w:cstheme="minorHAnsi"/>
        </w:rPr>
        <w:t xml:space="preserve">. [online] www.gmp.police.uk. Available at: </w:t>
      </w:r>
      <w:hyperlink r:id="rId25" w:history="1">
        <w:r w:rsidR="00A81728" w:rsidRPr="008D6F5A">
          <w:rPr>
            <w:rStyle w:val="Hyperlink"/>
            <w:rFonts w:asciiTheme="minorHAnsi" w:hAnsiTheme="minorHAnsi" w:cstheme="minorHAnsi"/>
          </w:rPr>
          <w:t>https://www.gmp.police.uk/news/greater-manchester/news/news/2020/march/a-man-who-conspired-with-his-brother-to-carry-out-a-terror-attack-that-killed-22-people-at-the-manchester-arena-has-been-jailed/</w:t>
        </w:r>
      </w:hyperlink>
      <w:r w:rsidR="00A81728">
        <w:rPr>
          <w:rFonts w:asciiTheme="minorHAnsi" w:hAnsiTheme="minorHAnsi" w:cstheme="minorHAnsi"/>
        </w:rPr>
        <w:t xml:space="preserve"> </w:t>
      </w:r>
      <w:r w:rsidRPr="00187127">
        <w:rPr>
          <w:rFonts w:asciiTheme="minorHAnsi" w:hAnsiTheme="minorHAnsi" w:cstheme="minorHAnsi"/>
        </w:rPr>
        <w:t xml:space="preserve"> [Accessed 16 Apr. 2021].</w:t>
      </w:r>
    </w:p>
    <w:p w14:paraId="35DEBA7F" w14:textId="224DD71D" w:rsidR="00F00F72" w:rsidRPr="008152E0" w:rsidRDefault="00F00F72" w:rsidP="00476CB4">
      <w:pPr>
        <w:pStyle w:val="NormalWeb"/>
        <w:numPr>
          <w:ilvl w:val="0"/>
          <w:numId w:val="1"/>
        </w:numPr>
        <w:spacing w:before="0" w:beforeAutospacing="0" w:after="240" w:afterAutospacing="0"/>
        <w:rPr>
          <w:rFonts w:asciiTheme="minorHAnsi" w:hAnsiTheme="minorHAnsi" w:cstheme="minorHAnsi"/>
        </w:rPr>
      </w:pPr>
      <w:r w:rsidRPr="008152E0">
        <w:rPr>
          <w:rFonts w:asciiTheme="minorHAnsi" w:hAnsiTheme="minorHAnsi" w:cstheme="minorHAnsi"/>
        </w:rPr>
        <w:t xml:space="preserve">Goodwin, A. (2017). </w:t>
      </w:r>
      <w:r w:rsidRPr="008152E0">
        <w:rPr>
          <w:rFonts w:asciiTheme="minorHAnsi" w:hAnsiTheme="minorHAnsi" w:cstheme="minorHAnsi"/>
          <w:i/>
          <w:iCs/>
        </w:rPr>
        <w:t>Manchester Arena Attack</w:t>
      </w:r>
      <w:r w:rsidRPr="008152E0">
        <w:rPr>
          <w:rFonts w:asciiTheme="minorHAnsi" w:hAnsiTheme="minorHAnsi" w:cstheme="minorHAnsi"/>
        </w:rPr>
        <w:t xml:space="preserve">. [online] Professional Security. Available at: </w:t>
      </w:r>
      <w:hyperlink r:id="rId26" w:history="1">
        <w:r w:rsidR="00A81728" w:rsidRPr="008152E0">
          <w:rPr>
            <w:rStyle w:val="Hyperlink"/>
            <w:rFonts w:asciiTheme="minorHAnsi" w:hAnsiTheme="minorHAnsi" w:cstheme="minorHAnsi"/>
          </w:rPr>
          <w:t>https://www.professionalsecurity.co.uk/news/case-studies/manchester-arena-attack-review/</w:t>
        </w:r>
      </w:hyperlink>
      <w:r w:rsidR="00A81728" w:rsidRPr="008152E0">
        <w:rPr>
          <w:rFonts w:asciiTheme="minorHAnsi" w:hAnsiTheme="minorHAnsi" w:cstheme="minorHAnsi"/>
        </w:rPr>
        <w:t xml:space="preserve"> </w:t>
      </w:r>
      <w:r w:rsidRPr="008152E0">
        <w:rPr>
          <w:rFonts w:asciiTheme="minorHAnsi" w:hAnsiTheme="minorHAnsi" w:cstheme="minorHAnsi"/>
        </w:rPr>
        <w:t xml:space="preserve"> [Accessed 25 Apr. 2021].</w:t>
      </w:r>
    </w:p>
    <w:p w14:paraId="3CA56644"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Gray, D., Toms, E. and Lilley, T. (2010). </w:t>
      </w:r>
      <w:r w:rsidRPr="00187127">
        <w:rPr>
          <w:rFonts w:asciiTheme="minorHAnsi" w:hAnsiTheme="minorHAnsi" w:cstheme="minorHAnsi"/>
          <w:i/>
          <w:iCs/>
        </w:rPr>
        <w:t>Public Service BTEC</w:t>
      </w:r>
      <w:r w:rsidRPr="00187127">
        <w:rPr>
          <w:rFonts w:asciiTheme="minorHAnsi" w:hAnsiTheme="minorHAnsi" w:cstheme="minorHAnsi"/>
        </w:rPr>
        <w:t>. 1st ed. PEARSONS.</w:t>
      </w:r>
    </w:p>
    <w:p w14:paraId="30510729"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Gulland, A. (2017). Manchester doctors describe aftermath of bomb blast as NHS continues to treat casualties. </w:t>
      </w:r>
      <w:r w:rsidRPr="00187127">
        <w:rPr>
          <w:rFonts w:asciiTheme="minorHAnsi" w:hAnsiTheme="minorHAnsi" w:cstheme="minorHAnsi"/>
          <w:i/>
          <w:iCs/>
        </w:rPr>
        <w:t>BMJ</w:t>
      </w:r>
      <w:r w:rsidRPr="00187127">
        <w:rPr>
          <w:rFonts w:asciiTheme="minorHAnsi" w:hAnsiTheme="minorHAnsi" w:cstheme="minorHAnsi"/>
        </w:rPr>
        <w:t>, p.54.</w:t>
      </w:r>
    </w:p>
    <w:p w14:paraId="2F8C7C2C" w14:textId="0E82BCEA"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Hamama-Raz, Y. (2021). </w:t>
      </w:r>
      <w:r w:rsidRPr="00187127">
        <w:rPr>
          <w:rFonts w:asciiTheme="minorHAnsi" w:hAnsiTheme="minorHAnsi" w:cstheme="minorHAnsi"/>
          <w:i/>
          <w:iCs/>
        </w:rPr>
        <w:t>Protection from the media, science behind the media</w:t>
      </w:r>
      <w:r w:rsidRPr="00187127">
        <w:rPr>
          <w:rFonts w:asciiTheme="minorHAnsi" w:hAnsiTheme="minorHAnsi" w:cstheme="minorHAnsi"/>
        </w:rPr>
        <w:t xml:space="preserve">. [online] www.sciencedirect.com. Available at: </w:t>
      </w:r>
      <w:hyperlink r:id="rId27" w:history="1">
        <w:r w:rsidR="00A81728" w:rsidRPr="008D6F5A">
          <w:rPr>
            <w:rStyle w:val="Hyperlink"/>
            <w:rFonts w:asciiTheme="minorHAnsi" w:hAnsiTheme="minorHAnsi" w:cstheme="minorHAnsi"/>
          </w:rPr>
          <w:t>https://www.sciencedirect.com/author/6603955727/menachem-ben-ezra</w:t>
        </w:r>
      </w:hyperlink>
      <w:r w:rsidR="00A81728">
        <w:rPr>
          <w:rFonts w:asciiTheme="minorHAnsi" w:hAnsiTheme="minorHAnsi" w:cstheme="minorHAnsi"/>
        </w:rPr>
        <w:t xml:space="preserve"> </w:t>
      </w:r>
      <w:r w:rsidRPr="00187127">
        <w:rPr>
          <w:rFonts w:asciiTheme="minorHAnsi" w:hAnsiTheme="minorHAnsi" w:cstheme="minorHAnsi"/>
        </w:rPr>
        <w:t xml:space="preserve"> [Accessed 14 Apr. 2021].</w:t>
      </w:r>
    </w:p>
    <w:p w14:paraId="3B847A61" w14:textId="77777777"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Hind, D., Allsopp, K., Chitsabesan, P. and French, P. (2021). The psychosocial response to a terrorist attack at Manchester Arena, 2017: a process evaluation. </w:t>
      </w:r>
      <w:r w:rsidRPr="00187127">
        <w:rPr>
          <w:rFonts w:asciiTheme="minorHAnsi" w:hAnsiTheme="minorHAnsi" w:cstheme="minorHAnsi"/>
          <w:i/>
          <w:iCs/>
        </w:rPr>
        <w:t>BMC Psychology</w:t>
      </w:r>
      <w:r w:rsidRPr="00187127">
        <w:rPr>
          <w:rFonts w:asciiTheme="minorHAnsi" w:hAnsiTheme="minorHAnsi" w:cstheme="minorHAnsi"/>
        </w:rPr>
        <w:t>, 9(1).</w:t>
      </w:r>
    </w:p>
    <w:p w14:paraId="64579F45" w14:textId="00D17EE9"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Home Office (2013). </w:t>
      </w:r>
      <w:r w:rsidRPr="00187127">
        <w:rPr>
          <w:rFonts w:asciiTheme="minorHAnsi" w:hAnsiTheme="minorHAnsi" w:cstheme="minorHAnsi"/>
          <w:i/>
          <w:iCs/>
        </w:rPr>
        <w:t>Proscribed terrorist groups or organisations</w:t>
      </w:r>
      <w:r w:rsidRPr="00187127">
        <w:rPr>
          <w:rFonts w:asciiTheme="minorHAnsi" w:hAnsiTheme="minorHAnsi" w:cstheme="minorHAnsi"/>
        </w:rPr>
        <w:t xml:space="preserve">. [online] GOV.UK. Available at: </w:t>
      </w:r>
      <w:hyperlink r:id="rId28" w:history="1">
        <w:r w:rsidR="00A81728" w:rsidRPr="008D6F5A">
          <w:rPr>
            <w:rStyle w:val="Hyperlink"/>
            <w:rFonts w:asciiTheme="minorHAnsi" w:hAnsiTheme="minorHAnsi" w:cstheme="minorHAnsi"/>
          </w:rPr>
          <w:t>https://www.gov.uk/government/publications/proscribed-terror-groups-or-organisations--2</w:t>
        </w:r>
      </w:hyperlink>
      <w:r w:rsidR="00A81728">
        <w:rPr>
          <w:rFonts w:asciiTheme="minorHAnsi" w:hAnsiTheme="minorHAnsi" w:cstheme="minorHAnsi"/>
        </w:rPr>
        <w:t xml:space="preserve"> </w:t>
      </w:r>
      <w:r w:rsidRPr="00187127">
        <w:rPr>
          <w:rFonts w:asciiTheme="minorHAnsi" w:hAnsiTheme="minorHAnsi" w:cstheme="minorHAnsi"/>
        </w:rPr>
        <w:t xml:space="preserve"> [Accessed 24 Apr. 2021].</w:t>
      </w:r>
    </w:p>
    <w:p w14:paraId="10861793" w14:textId="66894EE8"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Hunt, P. (2018). Lessons identified from the 2017 Manchester and London terrorism incidents. Part 1: introduction and the prehospital phase. </w:t>
      </w:r>
      <w:r w:rsidRPr="00187127">
        <w:rPr>
          <w:rFonts w:asciiTheme="minorHAnsi" w:hAnsiTheme="minorHAnsi" w:cstheme="minorHAnsi"/>
          <w:i/>
          <w:iCs/>
        </w:rPr>
        <w:t>BMJ Military Health</w:t>
      </w:r>
      <w:r w:rsidRPr="00187127">
        <w:rPr>
          <w:rFonts w:asciiTheme="minorHAnsi" w:hAnsiTheme="minorHAnsi" w:cstheme="minorHAnsi"/>
        </w:rPr>
        <w:t>, 166(2), pp.111–114.</w:t>
      </w:r>
    </w:p>
    <w:p w14:paraId="03431F66" w14:textId="63C61C73"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IPSO (2018). </w:t>
      </w:r>
      <w:r w:rsidRPr="00187127">
        <w:rPr>
          <w:rFonts w:asciiTheme="minorHAnsi" w:hAnsiTheme="minorHAnsi" w:cstheme="minorHAnsi"/>
          <w:i/>
          <w:iCs/>
        </w:rPr>
        <w:t>IPSO publishes new guidelines for reporting on major incidents in response to Manchester terror attack</w:t>
      </w:r>
      <w:r w:rsidRPr="00187127">
        <w:rPr>
          <w:rFonts w:asciiTheme="minorHAnsi" w:hAnsiTheme="minorHAnsi" w:cstheme="minorHAnsi"/>
        </w:rPr>
        <w:t xml:space="preserve">. [online] Press Gazette. Available at: </w:t>
      </w:r>
      <w:hyperlink r:id="rId29" w:history="1">
        <w:r w:rsidR="00A81728" w:rsidRPr="008D6F5A">
          <w:rPr>
            <w:rStyle w:val="Hyperlink"/>
            <w:rFonts w:asciiTheme="minorHAnsi" w:hAnsiTheme="minorHAnsi" w:cstheme="minorHAnsi"/>
          </w:rPr>
          <w:t>https://www.pressgazette.co.uk/ipso-publishes-new-guidelines-for-reporting-on-major-incidents-in-response-to-manchester-terror-attack/</w:t>
        </w:r>
      </w:hyperlink>
      <w:r w:rsidR="00A81728">
        <w:rPr>
          <w:rFonts w:asciiTheme="minorHAnsi" w:hAnsiTheme="minorHAnsi" w:cstheme="minorHAnsi"/>
        </w:rPr>
        <w:t xml:space="preserve"> </w:t>
      </w:r>
      <w:r w:rsidRPr="00187127">
        <w:rPr>
          <w:rFonts w:asciiTheme="minorHAnsi" w:hAnsiTheme="minorHAnsi" w:cstheme="minorHAnsi"/>
        </w:rPr>
        <w:t xml:space="preserve"> [Accessed 25 Apr. 2021].</w:t>
      </w:r>
    </w:p>
    <w:p w14:paraId="411839FC" w14:textId="65A3AF72"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JESIP (2017). </w:t>
      </w:r>
      <w:r w:rsidRPr="00187127">
        <w:rPr>
          <w:rFonts w:asciiTheme="minorHAnsi" w:hAnsiTheme="minorHAnsi" w:cstheme="minorHAnsi"/>
          <w:i/>
          <w:iCs/>
        </w:rPr>
        <w:t>JESIP - Working together, Saving Lives</w:t>
      </w:r>
      <w:r w:rsidRPr="00187127">
        <w:rPr>
          <w:rFonts w:asciiTheme="minorHAnsi" w:hAnsiTheme="minorHAnsi" w:cstheme="minorHAnsi"/>
        </w:rPr>
        <w:t xml:space="preserve">. [online] www.jesip.org.uk. Available at: </w:t>
      </w:r>
      <w:hyperlink r:id="rId30" w:history="1">
        <w:r w:rsidR="00A81728" w:rsidRPr="008D6F5A">
          <w:rPr>
            <w:rStyle w:val="Hyperlink"/>
            <w:rFonts w:asciiTheme="minorHAnsi" w:hAnsiTheme="minorHAnsi" w:cstheme="minorHAnsi"/>
          </w:rPr>
          <w:t>https://www.jesip.org.uk/e-learning-2017</w:t>
        </w:r>
      </w:hyperlink>
      <w:r w:rsidR="00A81728">
        <w:rPr>
          <w:rFonts w:asciiTheme="minorHAnsi" w:hAnsiTheme="minorHAnsi" w:cstheme="minorHAnsi"/>
        </w:rPr>
        <w:t xml:space="preserve"> </w:t>
      </w:r>
      <w:r w:rsidRPr="00187127">
        <w:rPr>
          <w:rFonts w:asciiTheme="minorHAnsi" w:hAnsiTheme="minorHAnsi" w:cstheme="minorHAnsi"/>
        </w:rPr>
        <w:t xml:space="preserve"> [Accessed 14 Apr. 2021].</w:t>
      </w:r>
    </w:p>
    <w:p w14:paraId="59755FA6" w14:textId="16F3A59A"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Kerslake Report (2017). </w:t>
      </w:r>
      <w:r w:rsidRPr="00187127">
        <w:rPr>
          <w:rFonts w:asciiTheme="minorHAnsi" w:hAnsiTheme="minorHAnsi" w:cstheme="minorHAnsi"/>
          <w:i/>
          <w:iCs/>
        </w:rPr>
        <w:t>The Kerslake Report: An independent review into the preparedness for, and emergency response to, the Manchester Arena attack on 22 nd EMBARGOED UNTIL NOON ON TUESDAY 27TH MARCH</w:t>
      </w:r>
      <w:r w:rsidRPr="00187127">
        <w:rPr>
          <w:rFonts w:asciiTheme="minorHAnsi" w:hAnsiTheme="minorHAnsi" w:cstheme="minorHAnsi"/>
        </w:rPr>
        <w:t xml:space="preserve">. [online] . Available at: </w:t>
      </w:r>
      <w:hyperlink r:id="rId31" w:history="1">
        <w:r w:rsidR="00A81728" w:rsidRPr="008D6F5A">
          <w:rPr>
            <w:rStyle w:val="Hyperlink"/>
            <w:rFonts w:asciiTheme="minorHAnsi" w:hAnsiTheme="minorHAnsi" w:cstheme="minorHAnsi"/>
          </w:rPr>
          <w:t>https://www.jesip.org.uk/uploads/media/Documents%20Products/Kerslake_Report_Manchester_Are.pdf</w:t>
        </w:r>
      </w:hyperlink>
      <w:r w:rsidR="00A81728">
        <w:rPr>
          <w:rFonts w:asciiTheme="minorHAnsi" w:hAnsiTheme="minorHAnsi" w:cstheme="minorHAnsi"/>
        </w:rPr>
        <w:t xml:space="preserve"> </w:t>
      </w:r>
      <w:r w:rsidRPr="00187127">
        <w:rPr>
          <w:rFonts w:asciiTheme="minorHAnsi" w:hAnsiTheme="minorHAnsi" w:cstheme="minorHAnsi"/>
        </w:rPr>
        <w:t xml:space="preserve"> [Accessed 14 Apr. 2021].</w:t>
      </w:r>
    </w:p>
    <w:p w14:paraId="06E351C1" w14:textId="4839A526"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Khader, M., Neo, L.S., Tan, J.C.K., Cheong, D.D.E.H. and Chin, J.E.H. (2018). </w:t>
      </w:r>
      <w:r w:rsidRPr="00187127">
        <w:rPr>
          <w:rFonts w:asciiTheme="minorHAnsi" w:hAnsiTheme="minorHAnsi" w:cstheme="minorHAnsi"/>
          <w:i/>
          <w:iCs/>
        </w:rPr>
        <w:t>Learning From Violent Extremist Attacks: Behavioural Sciences Insights For Practitioners And Policymakers</w:t>
      </w:r>
      <w:r w:rsidRPr="00187127">
        <w:rPr>
          <w:rFonts w:asciiTheme="minorHAnsi" w:hAnsiTheme="minorHAnsi" w:cstheme="minorHAnsi"/>
        </w:rPr>
        <w:t xml:space="preserve">. [online] </w:t>
      </w:r>
      <w:r w:rsidRPr="00187127">
        <w:rPr>
          <w:rFonts w:asciiTheme="minorHAnsi" w:hAnsiTheme="minorHAnsi" w:cstheme="minorHAnsi"/>
          <w:i/>
          <w:iCs/>
        </w:rPr>
        <w:t>Google Books</w:t>
      </w:r>
      <w:r w:rsidRPr="00187127">
        <w:rPr>
          <w:rFonts w:asciiTheme="minorHAnsi" w:hAnsiTheme="minorHAnsi" w:cstheme="minorHAnsi"/>
        </w:rPr>
        <w:t xml:space="preserve">. World Scientific. Available at: </w:t>
      </w:r>
      <w:hyperlink r:id="rId32" w:anchor="v=onepage&amp;q=Khader%202018%20manchester%20attack&amp;f=false" w:history="1">
        <w:r w:rsidR="00A81728" w:rsidRPr="008D6F5A">
          <w:rPr>
            <w:rStyle w:val="Hyperlink"/>
            <w:rFonts w:asciiTheme="minorHAnsi" w:hAnsiTheme="minorHAnsi" w:cstheme="minorHAnsi"/>
          </w:rPr>
          <w:t>https://books.google.co.uk/books?id=X9WEDwAAQBAJ&amp;pg=PA363&amp;lpg=PA363&amp;dq=Khader+2018+manchester+attack&amp;source=bl&amp;ots=t3NmMtS1iD&amp;sig=ACfU3U2XlQIzVkXwF8UYQ5NESxUAmuOqWQ&amp;hl=en&amp;sa=X&amp;ved=2ahUKEwid6MSa2f7vAhVz_rsIHSrJAoQQ6AEwCHoECAQQAw#v=onepage&amp;q=Khader%202018%20manchester%20attack&amp;f=false</w:t>
        </w:r>
      </w:hyperlink>
      <w:r w:rsidR="00A81728">
        <w:rPr>
          <w:rFonts w:asciiTheme="minorHAnsi" w:hAnsiTheme="minorHAnsi" w:cstheme="minorHAnsi"/>
        </w:rPr>
        <w:t xml:space="preserve"> </w:t>
      </w:r>
      <w:r w:rsidRPr="00187127">
        <w:rPr>
          <w:rFonts w:asciiTheme="minorHAnsi" w:hAnsiTheme="minorHAnsi" w:cstheme="minorHAnsi"/>
        </w:rPr>
        <w:t xml:space="preserve"> [Accessed 14 Apr. 2021].</w:t>
      </w:r>
    </w:p>
    <w:p w14:paraId="59C4028C" w14:textId="0AF0A9C9"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Lowe, D. (2020). </w:t>
      </w:r>
      <w:r w:rsidRPr="00187127">
        <w:rPr>
          <w:rFonts w:asciiTheme="minorHAnsi" w:hAnsiTheme="minorHAnsi" w:cstheme="minorHAnsi"/>
          <w:i/>
          <w:iCs/>
        </w:rPr>
        <w:t>MANCHESTER ARENA BOMBINGS: MAIN LESSONS THAT HAVE BEEN LEARNT</w:t>
      </w:r>
      <w:r w:rsidRPr="00187127">
        <w:rPr>
          <w:rFonts w:asciiTheme="minorHAnsi" w:hAnsiTheme="minorHAnsi" w:cstheme="minorHAnsi"/>
        </w:rPr>
        <w:t xml:space="preserve">. [online] Available at: </w:t>
      </w:r>
      <w:hyperlink r:id="rId33" w:history="1">
        <w:r w:rsidR="00A81728" w:rsidRPr="008D6F5A">
          <w:rPr>
            <w:rStyle w:val="Hyperlink"/>
            <w:rFonts w:asciiTheme="minorHAnsi" w:hAnsiTheme="minorHAnsi" w:cstheme="minorHAnsi"/>
          </w:rPr>
          <w:t>http://eprints.leedsbeckett.ac.uk/id/eprint/7450/1/ManchesterArenaBombingsMainLessonsThatHaveBeenLearntPV-LOWE.pdf</w:t>
        </w:r>
      </w:hyperlink>
      <w:r w:rsidR="00A81728">
        <w:rPr>
          <w:rFonts w:asciiTheme="minorHAnsi" w:hAnsiTheme="minorHAnsi" w:cstheme="minorHAnsi"/>
        </w:rPr>
        <w:t xml:space="preserve"> </w:t>
      </w:r>
      <w:r w:rsidRPr="00187127">
        <w:rPr>
          <w:rFonts w:asciiTheme="minorHAnsi" w:hAnsiTheme="minorHAnsi" w:cstheme="minorHAnsi"/>
        </w:rPr>
        <w:t xml:space="preserve"> [Accessed 17 Apr. 2021].</w:t>
      </w:r>
    </w:p>
    <w:p w14:paraId="4FA29FDB" w14:textId="01E6B273"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Merrill (2020). </w:t>
      </w:r>
      <w:r w:rsidRPr="00187127">
        <w:rPr>
          <w:rFonts w:asciiTheme="minorHAnsi" w:hAnsiTheme="minorHAnsi" w:cstheme="minorHAnsi"/>
          <w:i/>
          <w:iCs/>
        </w:rPr>
        <w:t>Togetherness after terror: the More or Less Digital Commemorative Public Atmospheres of the Manchester Arena Bombing’s First Anniversary</w:t>
      </w:r>
      <w:r w:rsidRPr="00187127">
        <w:rPr>
          <w:rFonts w:asciiTheme="minorHAnsi" w:hAnsiTheme="minorHAnsi" w:cstheme="minorHAnsi"/>
        </w:rPr>
        <w:t xml:space="preserve">. [online] Available at: </w:t>
      </w:r>
      <w:hyperlink r:id="rId34" w:history="1">
        <w:r w:rsidR="00A81728" w:rsidRPr="008D6F5A">
          <w:rPr>
            <w:rStyle w:val="Hyperlink"/>
            <w:rFonts w:asciiTheme="minorHAnsi" w:hAnsiTheme="minorHAnsi" w:cstheme="minorHAnsi"/>
          </w:rPr>
          <w:t>https://www.researchgate.net/publication/338919146_Togetherness_after_terror_The_more_or_less_digital_commemorative_public_atmospheres_of_the_Manchester_Arena_bombing%27s_first_anniversary</w:t>
        </w:r>
      </w:hyperlink>
      <w:r w:rsidR="00A81728">
        <w:rPr>
          <w:rFonts w:asciiTheme="minorHAnsi" w:hAnsiTheme="minorHAnsi" w:cstheme="minorHAnsi"/>
        </w:rPr>
        <w:t xml:space="preserve"> </w:t>
      </w:r>
      <w:r w:rsidRPr="00187127">
        <w:rPr>
          <w:rFonts w:asciiTheme="minorHAnsi" w:hAnsiTheme="minorHAnsi" w:cstheme="minorHAnsi"/>
        </w:rPr>
        <w:t xml:space="preserve"> [Accessed 22 Apr. 2021].</w:t>
      </w:r>
    </w:p>
    <w:p w14:paraId="2CDB7D16" w14:textId="31F27A10"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Mirbabaie, M. and Marx, J. (2019). </w:t>
      </w:r>
      <w:r w:rsidRPr="00187127">
        <w:rPr>
          <w:rFonts w:asciiTheme="minorHAnsi" w:hAnsiTheme="minorHAnsi" w:cstheme="minorHAnsi"/>
          <w:i/>
          <w:iCs/>
        </w:rPr>
        <w:t>“Breaking” news: uncovering sense-breaking patterns in social media crisis communication during the 2017 Manchester bombing</w:t>
      </w:r>
      <w:r w:rsidRPr="00187127">
        <w:rPr>
          <w:rFonts w:asciiTheme="minorHAnsi" w:hAnsiTheme="minorHAnsi" w:cstheme="minorHAnsi"/>
        </w:rPr>
        <w:t xml:space="preserve">. [online] Available at: </w:t>
      </w:r>
      <w:hyperlink r:id="rId35" w:history="1">
        <w:r w:rsidR="00A81728" w:rsidRPr="008D6F5A">
          <w:rPr>
            <w:rStyle w:val="Hyperlink"/>
            <w:rFonts w:asciiTheme="minorHAnsi" w:hAnsiTheme="minorHAnsi" w:cstheme="minorHAnsi"/>
          </w:rPr>
          <w:t>https://www.tandfonline.com/doi/abs/10.1080/0144929X.2019.1611924?journalCode=tbit20</w:t>
        </w:r>
      </w:hyperlink>
      <w:r w:rsidR="00A81728">
        <w:rPr>
          <w:rFonts w:asciiTheme="minorHAnsi" w:hAnsiTheme="minorHAnsi" w:cstheme="minorHAnsi"/>
        </w:rPr>
        <w:t xml:space="preserve"> </w:t>
      </w:r>
      <w:r w:rsidRPr="00187127">
        <w:rPr>
          <w:rFonts w:asciiTheme="minorHAnsi" w:hAnsiTheme="minorHAnsi" w:cstheme="minorHAnsi"/>
        </w:rPr>
        <w:t xml:space="preserve"> [Accessed 23 Apr. 2021].</w:t>
      </w:r>
    </w:p>
    <w:p w14:paraId="7B5A7760" w14:textId="4D13FB5B"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187127">
        <w:rPr>
          <w:rFonts w:asciiTheme="minorHAnsi" w:hAnsiTheme="minorHAnsi" w:cstheme="minorHAnsi"/>
        </w:rPr>
        <w:t xml:space="preserve">Mirrell, S. (2020). </w:t>
      </w:r>
      <w:r w:rsidRPr="00187127">
        <w:rPr>
          <w:rFonts w:asciiTheme="minorHAnsi" w:hAnsiTheme="minorHAnsi" w:cstheme="minorHAnsi"/>
          <w:i/>
          <w:iCs/>
        </w:rPr>
        <w:t>Togetherness after terror: The more or less digital commemorative public atmospheres of the Manchester Arena bombing’s first anniversary. Environment and Planning. D, Society &amp; Space</w:t>
      </w:r>
      <w:r w:rsidRPr="00187127">
        <w:rPr>
          <w:rFonts w:asciiTheme="minorHAnsi" w:hAnsiTheme="minorHAnsi" w:cstheme="minorHAnsi"/>
        </w:rPr>
        <w:t xml:space="preserve">. [online] whel-primo.hosted.exlibrisgroup.com. Available at: </w:t>
      </w:r>
      <w:hyperlink r:id="rId36" w:history="1">
        <w:r w:rsidR="00A81728" w:rsidRPr="008D6F5A">
          <w:rPr>
            <w:rStyle w:val="Hyperlink"/>
            <w:rFonts w:asciiTheme="minorHAnsi" w:hAnsiTheme="minorHAnsi" w:cstheme="minorHAnsi"/>
          </w:rPr>
          <w:t>https://whel-primo.hosted.exlibrisgroup.com/primoexplore/fulldisplay?docid=TN_cdi_crossref_primary_10_1177_0263775819901146&amp;context=PC&amp;vid=44WHELF_UWTSD_V</w:t>
        </w:r>
        <w:r w:rsidR="00A81728" w:rsidRPr="008D6F5A">
          <w:rPr>
            <w:rStyle w:val="Hyperlink"/>
            <w:rFonts w:asciiTheme="minorHAnsi" w:hAnsiTheme="minorHAnsi" w:cstheme="minorHAnsi"/>
          </w:rPr>
          <w:lastRenderedPageBreak/>
          <w:t>U1&amp;lang=en_US&amp;search_scope=CSCOP_EVERYTHING&amp;adaptor=primo_central_multiple_fe&amp;tab=tab1&amp;query=any</w:t>
        </w:r>
      </w:hyperlink>
      <w:r w:rsidR="00A81728">
        <w:rPr>
          <w:rFonts w:asciiTheme="minorHAnsi" w:hAnsiTheme="minorHAnsi" w:cstheme="minorHAnsi"/>
        </w:rPr>
        <w:t xml:space="preserve"> </w:t>
      </w:r>
      <w:r w:rsidRPr="00B01B07">
        <w:rPr>
          <w:rFonts w:asciiTheme="minorHAnsi" w:hAnsiTheme="minorHAnsi" w:cstheme="minorHAnsi"/>
        </w:rPr>
        <w:t xml:space="preserve"> [Accessed 23 Apr. 2021].</w:t>
      </w:r>
    </w:p>
    <w:p w14:paraId="58A29B87" w14:textId="5D03D9BB"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National Counter Terrorism Security Office (2017). </w:t>
      </w:r>
      <w:r w:rsidRPr="00B01B07">
        <w:rPr>
          <w:rFonts w:asciiTheme="minorHAnsi" w:hAnsiTheme="minorHAnsi" w:cstheme="minorHAnsi"/>
          <w:i/>
          <w:iCs/>
        </w:rPr>
        <w:t>Manchester Arena incident</w:t>
      </w:r>
      <w:r w:rsidRPr="00B01B07">
        <w:rPr>
          <w:rFonts w:asciiTheme="minorHAnsi" w:hAnsiTheme="minorHAnsi" w:cstheme="minorHAnsi"/>
        </w:rPr>
        <w:t xml:space="preserve">. [online] GOV.UK. Available at: </w:t>
      </w:r>
      <w:hyperlink r:id="rId37" w:history="1">
        <w:r w:rsidR="00A81728" w:rsidRPr="008D6F5A">
          <w:rPr>
            <w:rStyle w:val="Hyperlink"/>
            <w:rFonts w:asciiTheme="minorHAnsi" w:hAnsiTheme="minorHAnsi" w:cstheme="minorHAnsi"/>
          </w:rPr>
          <w:t>https://www.gov.uk/government/news/manchester-arena-incident</w:t>
        </w:r>
      </w:hyperlink>
      <w:r w:rsidR="00A81728">
        <w:rPr>
          <w:rFonts w:asciiTheme="minorHAnsi" w:hAnsiTheme="minorHAnsi" w:cstheme="minorHAnsi"/>
        </w:rPr>
        <w:t xml:space="preserve"> </w:t>
      </w:r>
      <w:r w:rsidRPr="00B01B07">
        <w:rPr>
          <w:rFonts w:asciiTheme="minorHAnsi" w:hAnsiTheme="minorHAnsi" w:cstheme="minorHAnsi"/>
        </w:rPr>
        <w:t xml:space="preserve"> [Accessed 20 Apr. 2021].</w:t>
      </w:r>
    </w:p>
    <w:p w14:paraId="71357B68" w14:textId="4A4E5D27" w:rsidR="00F00F72" w:rsidRPr="008152E0" w:rsidRDefault="00F00F72" w:rsidP="00476CB4">
      <w:pPr>
        <w:pStyle w:val="NormalWeb"/>
        <w:numPr>
          <w:ilvl w:val="0"/>
          <w:numId w:val="1"/>
        </w:numPr>
        <w:spacing w:before="0" w:beforeAutospacing="0" w:after="240" w:afterAutospacing="0"/>
        <w:rPr>
          <w:rFonts w:asciiTheme="minorHAnsi" w:hAnsiTheme="minorHAnsi" w:cstheme="minorHAnsi"/>
        </w:rPr>
      </w:pPr>
      <w:bookmarkStart w:id="1" w:name="_Hlk69893700"/>
      <w:r w:rsidRPr="008152E0">
        <w:rPr>
          <w:rFonts w:asciiTheme="minorHAnsi" w:hAnsiTheme="minorHAnsi" w:cstheme="minorHAnsi"/>
        </w:rPr>
        <w:t>Oldham</w:t>
      </w:r>
      <w:bookmarkEnd w:id="1"/>
      <w:r w:rsidRPr="008152E0">
        <w:rPr>
          <w:rFonts w:asciiTheme="minorHAnsi" w:hAnsiTheme="minorHAnsi" w:cstheme="minorHAnsi"/>
        </w:rPr>
        <w:t>, K. and Astbury, K. (20</w:t>
      </w:r>
      <w:r w:rsidR="004401AF" w:rsidRPr="008152E0">
        <w:rPr>
          <w:rFonts w:asciiTheme="minorHAnsi" w:hAnsiTheme="minorHAnsi" w:cstheme="minorHAnsi"/>
        </w:rPr>
        <w:t>21</w:t>
      </w:r>
      <w:r w:rsidRPr="008152E0">
        <w:rPr>
          <w:rFonts w:asciiTheme="minorHAnsi" w:hAnsiTheme="minorHAnsi" w:cstheme="minorHAnsi"/>
        </w:rPr>
        <w:t xml:space="preserve">). </w:t>
      </w:r>
      <w:r w:rsidRPr="008152E0">
        <w:rPr>
          <w:rFonts w:asciiTheme="minorHAnsi" w:hAnsiTheme="minorHAnsi" w:cstheme="minorHAnsi"/>
          <w:i/>
          <w:iCs/>
        </w:rPr>
        <w:t>Evolution of disaster risk governance in Greater Manchester: a case study from the UK</w:t>
      </w:r>
      <w:r w:rsidRPr="008152E0">
        <w:rPr>
          <w:rFonts w:asciiTheme="minorHAnsi" w:hAnsiTheme="minorHAnsi" w:cstheme="minorHAnsi"/>
        </w:rPr>
        <w:t xml:space="preserve">. [online] Available at: </w:t>
      </w:r>
      <w:hyperlink r:id="rId38" w:history="1">
        <w:r w:rsidR="00A81728" w:rsidRPr="008152E0">
          <w:rPr>
            <w:rStyle w:val="Hyperlink"/>
            <w:rFonts w:asciiTheme="minorHAnsi" w:hAnsiTheme="minorHAnsi" w:cstheme="minorHAnsi"/>
          </w:rPr>
          <w:t>https://www.researchgate.net/publication/323350543_Evolution_of_disaster_risk_governance_in_Greater_Manchester_a_case_study_from_the_UK</w:t>
        </w:r>
      </w:hyperlink>
      <w:r w:rsidR="00A81728" w:rsidRPr="008152E0">
        <w:rPr>
          <w:rFonts w:asciiTheme="minorHAnsi" w:hAnsiTheme="minorHAnsi" w:cstheme="minorHAnsi"/>
        </w:rPr>
        <w:t xml:space="preserve"> </w:t>
      </w:r>
      <w:r w:rsidRPr="008152E0">
        <w:rPr>
          <w:rFonts w:asciiTheme="minorHAnsi" w:hAnsiTheme="minorHAnsi" w:cstheme="minorHAnsi"/>
        </w:rPr>
        <w:t xml:space="preserve"> [Accessed 15 Apr. 2021].</w:t>
      </w:r>
    </w:p>
    <w:p w14:paraId="2BCC3E2B" w14:textId="6056628C"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Qualie, A. (2018). </w:t>
      </w:r>
      <w:r w:rsidRPr="00B01B07">
        <w:rPr>
          <w:rFonts w:asciiTheme="minorHAnsi" w:hAnsiTheme="minorHAnsi" w:cstheme="minorHAnsi"/>
          <w:i/>
          <w:iCs/>
        </w:rPr>
        <w:t>Manchester stands united after terrorist attack</w:t>
      </w:r>
      <w:r w:rsidRPr="00B01B07">
        <w:rPr>
          <w:rFonts w:asciiTheme="minorHAnsi" w:hAnsiTheme="minorHAnsi" w:cstheme="minorHAnsi"/>
        </w:rPr>
        <w:t xml:space="preserve">. [online] Journal Of Paramedic Practice. Available at: </w:t>
      </w:r>
      <w:hyperlink r:id="rId39" w:history="1">
        <w:r w:rsidR="00A81728" w:rsidRPr="008D6F5A">
          <w:rPr>
            <w:rStyle w:val="Hyperlink"/>
            <w:rFonts w:asciiTheme="minorHAnsi" w:hAnsiTheme="minorHAnsi" w:cstheme="minorHAnsi"/>
          </w:rPr>
          <w:t>https://www.paramedicpractice.com/opinion/article/manchester-stands-united-after-terrorist-attack</w:t>
        </w:r>
      </w:hyperlink>
      <w:r w:rsidR="00A81728">
        <w:rPr>
          <w:rFonts w:asciiTheme="minorHAnsi" w:hAnsiTheme="minorHAnsi" w:cstheme="minorHAnsi"/>
        </w:rPr>
        <w:t xml:space="preserve"> </w:t>
      </w:r>
      <w:r w:rsidRPr="00B01B07">
        <w:rPr>
          <w:rFonts w:asciiTheme="minorHAnsi" w:hAnsiTheme="minorHAnsi" w:cstheme="minorHAnsi"/>
        </w:rPr>
        <w:t xml:space="preserve"> [Accessed 14 Apr. 2021].</w:t>
      </w:r>
    </w:p>
    <w:p w14:paraId="5579B4FD" w14:textId="77777777"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Roach, J., Cartwright, A. and Pease, K. (2020). More Angry than Scared? A Study of Public Reactions to the Manchester Arena and London Bridge Terror Attacks of 2017. </w:t>
      </w:r>
      <w:r w:rsidRPr="00B01B07">
        <w:rPr>
          <w:rFonts w:asciiTheme="minorHAnsi" w:hAnsiTheme="minorHAnsi" w:cstheme="minorHAnsi"/>
          <w:i/>
          <w:iCs/>
        </w:rPr>
        <w:t>Studies in Conflict &amp; Terrorism</w:t>
      </w:r>
      <w:r w:rsidRPr="00B01B07">
        <w:rPr>
          <w:rFonts w:asciiTheme="minorHAnsi" w:hAnsiTheme="minorHAnsi" w:cstheme="minorHAnsi"/>
        </w:rPr>
        <w:t>, pp.1–15.</w:t>
      </w:r>
    </w:p>
    <w:p w14:paraId="39211EAF" w14:textId="229AC3F7"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Royal College of Surgeons (2016). </w:t>
      </w:r>
      <w:r w:rsidRPr="00B01B07">
        <w:rPr>
          <w:rFonts w:asciiTheme="minorHAnsi" w:hAnsiTheme="minorHAnsi" w:cstheme="minorHAnsi"/>
          <w:i/>
          <w:iCs/>
        </w:rPr>
        <w:t>Major trauma surgery training</w:t>
      </w:r>
      <w:r w:rsidRPr="00B01B07">
        <w:rPr>
          <w:rFonts w:asciiTheme="minorHAnsi" w:hAnsiTheme="minorHAnsi" w:cstheme="minorHAnsi"/>
        </w:rPr>
        <w:t xml:space="preserve">. [online] Available at: </w:t>
      </w:r>
      <w:hyperlink r:id="rId40" w:history="1">
        <w:r w:rsidR="00A81728" w:rsidRPr="008D6F5A">
          <w:rPr>
            <w:rStyle w:val="Hyperlink"/>
            <w:rFonts w:asciiTheme="minorHAnsi" w:hAnsiTheme="minorHAnsi" w:cstheme="minorHAnsi"/>
          </w:rPr>
          <w:t>https://www.rcpsych.ac.uk/pdf/PS04_16.pdf</w:t>
        </w:r>
      </w:hyperlink>
      <w:r w:rsidR="00A81728">
        <w:rPr>
          <w:rFonts w:asciiTheme="minorHAnsi" w:hAnsiTheme="minorHAnsi" w:cstheme="minorHAnsi"/>
        </w:rPr>
        <w:t xml:space="preserve"> </w:t>
      </w:r>
      <w:r w:rsidRPr="00B01B07">
        <w:rPr>
          <w:rFonts w:asciiTheme="minorHAnsi" w:hAnsiTheme="minorHAnsi" w:cstheme="minorHAnsi"/>
        </w:rPr>
        <w:t xml:space="preserve"> [Accessed 24 Apr. 2021].</w:t>
      </w:r>
    </w:p>
    <w:p w14:paraId="46A2F212" w14:textId="77777777"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Russell, J.S. and de Orellana, P. (2020). Public Communications Leadership: #CrisisComms and the Manchester Arena Attack. </w:t>
      </w:r>
      <w:r w:rsidRPr="00B01B07">
        <w:rPr>
          <w:rFonts w:asciiTheme="minorHAnsi" w:hAnsiTheme="minorHAnsi" w:cstheme="minorHAnsi"/>
          <w:i/>
          <w:iCs/>
        </w:rPr>
        <w:t>The RUSI Journal</w:t>
      </w:r>
      <w:r w:rsidRPr="00B01B07">
        <w:rPr>
          <w:rFonts w:asciiTheme="minorHAnsi" w:hAnsiTheme="minorHAnsi" w:cstheme="minorHAnsi"/>
        </w:rPr>
        <w:t>, 165(5-6), pp.22–35.</w:t>
      </w:r>
    </w:p>
    <w:p w14:paraId="742D75DA" w14:textId="2534EF8D" w:rsidR="00F00F72" w:rsidRPr="008152E0"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Scarpens, A. (2020). </w:t>
      </w:r>
      <w:r w:rsidRPr="00B01B07">
        <w:rPr>
          <w:rFonts w:asciiTheme="minorHAnsi" w:hAnsiTheme="minorHAnsi" w:cstheme="minorHAnsi"/>
          <w:i/>
          <w:iCs/>
        </w:rPr>
        <w:t>Attacker stabs man 12 times</w:t>
      </w:r>
      <w:r w:rsidRPr="00B01B07">
        <w:rPr>
          <w:rFonts w:asciiTheme="minorHAnsi" w:hAnsiTheme="minorHAnsi" w:cstheme="minorHAnsi"/>
        </w:rPr>
        <w:t xml:space="preserve">. [online] Manchester Evening News. Available at: </w:t>
      </w:r>
      <w:hyperlink r:id="rId41" w:history="1">
        <w:r w:rsidR="00A81728" w:rsidRPr="008152E0">
          <w:rPr>
            <w:rStyle w:val="Hyperlink"/>
            <w:rFonts w:asciiTheme="minorHAnsi" w:hAnsiTheme="minorHAnsi" w:cstheme="minorHAnsi"/>
          </w:rPr>
          <w:t>https://www.manchestereveningnews.co.uk/news/local-news/attacker-stabs-man-12-times-894986</w:t>
        </w:r>
      </w:hyperlink>
      <w:r w:rsidR="00A81728" w:rsidRPr="008152E0">
        <w:rPr>
          <w:rFonts w:asciiTheme="minorHAnsi" w:hAnsiTheme="minorHAnsi" w:cstheme="minorHAnsi"/>
        </w:rPr>
        <w:t xml:space="preserve"> </w:t>
      </w:r>
      <w:r w:rsidRPr="008152E0">
        <w:rPr>
          <w:rFonts w:asciiTheme="minorHAnsi" w:hAnsiTheme="minorHAnsi" w:cstheme="minorHAnsi"/>
        </w:rPr>
        <w:t xml:space="preserve"> [Accessed 14 Apr. 2021].</w:t>
      </w:r>
    </w:p>
    <w:p w14:paraId="0F0F19D2" w14:textId="63E60430" w:rsidR="00F00F72" w:rsidRPr="008152E0" w:rsidRDefault="00F00F72" w:rsidP="00476CB4">
      <w:pPr>
        <w:pStyle w:val="NormalWeb"/>
        <w:numPr>
          <w:ilvl w:val="0"/>
          <w:numId w:val="1"/>
        </w:numPr>
        <w:spacing w:before="0" w:beforeAutospacing="0" w:after="240" w:afterAutospacing="0"/>
        <w:rPr>
          <w:rFonts w:asciiTheme="minorHAnsi" w:hAnsiTheme="minorHAnsi" w:cstheme="minorHAnsi"/>
        </w:rPr>
      </w:pPr>
      <w:bookmarkStart w:id="2" w:name="_Hlk69892893"/>
      <w:r w:rsidRPr="008152E0">
        <w:rPr>
          <w:rFonts w:asciiTheme="minorHAnsi" w:hAnsiTheme="minorHAnsi" w:cstheme="minorHAnsi"/>
        </w:rPr>
        <w:t>Skryabina</w:t>
      </w:r>
      <w:bookmarkEnd w:id="2"/>
      <w:r w:rsidRPr="008152E0">
        <w:rPr>
          <w:rFonts w:asciiTheme="minorHAnsi" w:hAnsiTheme="minorHAnsi" w:cstheme="minorHAnsi"/>
        </w:rPr>
        <w:t>, E.A., Betts, N., Reedy, G., Riley, P. and Amlôt, R. (202</w:t>
      </w:r>
      <w:r w:rsidR="00D21483" w:rsidRPr="008152E0">
        <w:rPr>
          <w:rFonts w:asciiTheme="minorHAnsi" w:hAnsiTheme="minorHAnsi" w:cstheme="minorHAnsi"/>
        </w:rPr>
        <w:t>1</w:t>
      </w:r>
      <w:r w:rsidRPr="008152E0">
        <w:rPr>
          <w:rFonts w:asciiTheme="minorHAnsi" w:hAnsiTheme="minorHAnsi" w:cstheme="minorHAnsi"/>
        </w:rPr>
        <w:t>). The role of emergency preparedness exercises in the response to a mass casualty terrorist incident: A mixed methods study. International Journal of Disaster Risk Reduction, 46, p.105.</w:t>
      </w:r>
    </w:p>
    <w:p w14:paraId="515E36E0" w14:textId="510B0517"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Smith, R. (2017). Ariana Grande Manchester Concert Ends in Explosion, Panic and Death. [online] 22 May. Available at: </w:t>
      </w:r>
      <w:hyperlink r:id="rId42" w:history="1">
        <w:r w:rsidR="00A81728" w:rsidRPr="008D6F5A">
          <w:rPr>
            <w:rStyle w:val="Hyperlink"/>
            <w:rFonts w:asciiTheme="minorHAnsi" w:hAnsiTheme="minorHAnsi" w:cstheme="minorHAnsi"/>
          </w:rPr>
          <w:t>https://www.GMP.com/2017/05/22/world/europe/ariana-grande-manchester-police.html</w:t>
        </w:r>
      </w:hyperlink>
      <w:r w:rsidR="00A81728">
        <w:rPr>
          <w:rFonts w:asciiTheme="minorHAnsi" w:hAnsiTheme="minorHAnsi" w:cstheme="minorHAnsi"/>
        </w:rPr>
        <w:t xml:space="preserve"> </w:t>
      </w:r>
      <w:r w:rsidRPr="00B01B07">
        <w:rPr>
          <w:rFonts w:asciiTheme="minorHAnsi" w:hAnsiTheme="minorHAnsi" w:cstheme="minorHAnsi"/>
        </w:rPr>
        <w:t xml:space="preserve"> [Accessed 25 Apr. 2021].</w:t>
      </w:r>
    </w:p>
    <w:p w14:paraId="266C01F3" w14:textId="672B76D6" w:rsidR="00F00F72" w:rsidRPr="00B01B07" w:rsidRDefault="00F00F72" w:rsidP="00476CB4">
      <w:pPr>
        <w:pStyle w:val="NormalWeb"/>
        <w:numPr>
          <w:ilvl w:val="0"/>
          <w:numId w:val="1"/>
        </w:numPr>
        <w:spacing w:before="0" w:beforeAutospacing="0" w:after="240" w:afterAutospacing="0"/>
        <w:rPr>
          <w:rFonts w:asciiTheme="minorHAnsi" w:hAnsiTheme="minorHAnsi" w:cstheme="minorHAnsi"/>
        </w:rPr>
      </w:pPr>
      <w:r w:rsidRPr="00B01B07">
        <w:rPr>
          <w:rFonts w:asciiTheme="minorHAnsi" w:hAnsiTheme="minorHAnsi" w:cstheme="minorHAnsi"/>
        </w:rPr>
        <w:t xml:space="preserve">Stephens, A., Coward, M., Merrill, S. and Sumartojo, S. (2021). Affect and the Response to Terror: Commemoration and Communities of Sense. </w:t>
      </w:r>
      <w:r w:rsidRPr="00B01B07">
        <w:rPr>
          <w:rFonts w:asciiTheme="minorHAnsi" w:hAnsiTheme="minorHAnsi" w:cstheme="minorHAnsi"/>
          <w:i/>
          <w:iCs/>
        </w:rPr>
        <w:t>International Political Sociology</w:t>
      </w:r>
      <w:r w:rsidRPr="00B01B07">
        <w:rPr>
          <w:rFonts w:asciiTheme="minorHAnsi" w:hAnsiTheme="minorHAnsi" w:cstheme="minorHAnsi"/>
        </w:rPr>
        <w:t xml:space="preserve">, [online] 15(1), pp.22–40. Available at: </w:t>
      </w:r>
      <w:hyperlink r:id="rId43" w:history="1">
        <w:r w:rsidR="00A81728" w:rsidRPr="008D6F5A">
          <w:rPr>
            <w:rStyle w:val="Hyperlink"/>
            <w:rFonts w:asciiTheme="minorHAnsi" w:hAnsiTheme="minorHAnsi" w:cstheme="minorHAnsi"/>
          </w:rPr>
          <w:t>https://academic.oup.com/ips/article/15/1/22/5936317</w:t>
        </w:r>
      </w:hyperlink>
      <w:r w:rsidR="00A81728">
        <w:rPr>
          <w:rFonts w:asciiTheme="minorHAnsi" w:hAnsiTheme="minorHAnsi" w:cstheme="minorHAnsi"/>
        </w:rPr>
        <w:t xml:space="preserve"> </w:t>
      </w:r>
      <w:r w:rsidRPr="00B01B07">
        <w:rPr>
          <w:rFonts w:asciiTheme="minorHAnsi" w:hAnsiTheme="minorHAnsi" w:cstheme="minorHAnsi"/>
        </w:rPr>
        <w:t xml:space="preserve"> [Accessed 21 Apr. 2021].</w:t>
      </w:r>
    </w:p>
    <w:p w14:paraId="18938133" w14:textId="28AD651C"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835DB3">
        <w:rPr>
          <w:rFonts w:asciiTheme="minorHAnsi" w:hAnsiTheme="minorHAnsi" w:cstheme="minorHAnsi"/>
        </w:rPr>
        <w:t xml:space="preserve">Stinger, G. (2018). </w:t>
      </w:r>
      <w:r w:rsidRPr="00835DB3">
        <w:rPr>
          <w:rFonts w:asciiTheme="minorHAnsi" w:hAnsiTheme="minorHAnsi" w:cstheme="minorHAnsi"/>
          <w:i/>
          <w:iCs/>
        </w:rPr>
        <w:t>Heroic response to Arena bomb was “Manchester’s finest hour” - Labour MP</w:t>
      </w:r>
      <w:r w:rsidRPr="00835DB3">
        <w:rPr>
          <w:rFonts w:asciiTheme="minorHAnsi" w:hAnsiTheme="minorHAnsi" w:cstheme="minorHAnsi"/>
        </w:rPr>
        <w:t xml:space="preserve">. [online] I Love Manchester. Available at: </w:t>
      </w:r>
      <w:hyperlink r:id="rId44" w:history="1">
        <w:r w:rsidR="00A81728" w:rsidRPr="008D6F5A">
          <w:rPr>
            <w:rStyle w:val="Hyperlink"/>
            <w:rFonts w:asciiTheme="minorHAnsi" w:hAnsiTheme="minorHAnsi" w:cstheme="minorHAnsi"/>
          </w:rPr>
          <w:t>https://ilovemanchester.com/heroic-response-to-arena-bomb-was-manchesters-finest-hour-labour-mp</w:t>
        </w:r>
      </w:hyperlink>
      <w:r w:rsidR="00A81728">
        <w:rPr>
          <w:rFonts w:asciiTheme="minorHAnsi" w:hAnsiTheme="minorHAnsi" w:cstheme="minorHAnsi"/>
        </w:rPr>
        <w:t xml:space="preserve"> </w:t>
      </w:r>
      <w:r w:rsidRPr="00835DB3">
        <w:rPr>
          <w:rFonts w:asciiTheme="minorHAnsi" w:hAnsiTheme="minorHAnsi" w:cstheme="minorHAnsi"/>
        </w:rPr>
        <w:t xml:space="preserve"> [Accessed 14 Apr. 2021].</w:t>
      </w:r>
    </w:p>
    <w:p w14:paraId="6DD044A9" w14:textId="76E8C473"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835DB3">
        <w:rPr>
          <w:rFonts w:asciiTheme="minorHAnsi" w:hAnsiTheme="minorHAnsi" w:cstheme="minorHAnsi"/>
        </w:rPr>
        <w:t xml:space="preserve">The Intercollegiate Surgical Curriculum (2016). </w:t>
      </w:r>
      <w:r w:rsidRPr="00835DB3">
        <w:rPr>
          <w:rFonts w:asciiTheme="minorHAnsi" w:hAnsiTheme="minorHAnsi" w:cstheme="minorHAnsi"/>
          <w:i/>
          <w:iCs/>
        </w:rPr>
        <w:t>Educating the surgeons of the future</w:t>
      </w:r>
      <w:r w:rsidRPr="00835DB3">
        <w:rPr>
          <w:rFonts w:asciiTheme="minorHAnsi" w:hAnsiTheme="minorHAnsi" w:cstheme="minorHAnsi"/>
        </w:rPr>
        <w:t xml:space="preserve">. [online] Available at: </w:t>
      </w:r>
      <w:hyperlink r:id="rId45" w:history="1">
        <w:r w:rsidR="00A81728" w:rsidRPr="008D6F5A">
          <w:rPr>
            <w:rStyle w:val="Hyperlink"/>
            <w:rFonts w:asciiTheme="minorHAnsi" w:hAnsiTheme="minorHAnsi" w:cstheme="minorHAnsi"/>
          </w:rPr>
          <w:t>https://www.gmc-uk.org/-/media/documents/Plastic_Surgery_Updated_2016.pdf_68164024.pdf</w:t>
        </w:r>
      </w:hyperlink>
      <w:r w:rsidR="00A81728">
        <w:rPr>
          <w:rFonts w:asciiTheme="minorHAnsi" w:hAnsiTheme="minorHAnsi" w:cstheme="minorHAnsi"/>
        </w:rPr>
        <w:t xml:space="preserve"> </w:t>
      </w:r>
      <w:r w:rsidRPr="00835DB3">
        <w:rPr>
          <w:rFonts w:asciiTheme="minorHAnsi" w:hAnsiTheme="minorHAnsi" w:cstheme="minorHAnsi"/>
        </w:rPr>
        <w:t xml:space="preserve"> [Accessed 26 Apr. 2021].</w:t>
      </w:r>
    </w:p>
    <w:p w14:paraId="69E6FE01" w14:textId="6C651F58" w:rsidR="00F00F72" w:rsidRDefault="00F00F72" w:rsidP="00476CB4">
      <w:pPr>
        <w:pStyle w:val="NormalWeb"/>
        <w:numPr>
          <w:ilvl w:val="0"/>
          <w:numId w:val="1"/>
        </w:numPr>
        <w:spacing w:before="0" w:beforeAutospacing="0" w:after="240" w:afterAutospacing="0"/>
        <w:rPr>
          <w:rFonts w:asciiTheme="minorHAnsi" w:hAnsiTheme="minorHAnsi" w:cstheme="minorHAnsi"/>
        </w:rPr>
      </w:pPr>
      <w:r w:rsidRPr="00835DB3">
        <w:rPr>
          <w:rFonts w:asciiTheme="minorHAnsi" w:hAnsiTheme="minorHAnsi" w:cstheme="minorHAnsi"/>
        </w:rPr>
        <w:t xml:space="preserve">Vinter, R. (2021). </w:t>
      </w:r>
      <w:r w:rsidRPr="00835DB3">
        <w:rPr>
          <w:rFonts w:asciiTheme="minorHAnsi" w:hAnsiTheme="minorHAnsi" w:cstheme="minorHAnsi"/>
          <w:i/>
          <w:iCs/>
        </w:rPr>
        <w:t>Shortage of paramedics in aftermath, Manchester arena inquiry told</w:t>
      </w:r>
      <w:r w:rsidRPr="00835DB3">
        <w:rPr>
          <w:rFonts w:asciiTheme="minorHAnsi" w:hAnsiTheme="minorHAnsi" w:cstheme="minorHAnsi"/>
        </w:rPr>
        <w:t xml:space="preserve">. [online] the Guardian. Available at: </w:t>
      </w:r>
      <w:hyperlink r:id="rId46" w:history="1">
        <w:r w:rsidR="00A81728" w:rsidRPr="008D6F5A">
          <w:rPr>
            <w:rStyle w:val="Hyperlink"/>
            <w:rFonts w:asciiTheme="minorHAnsi" w:hAnsiTheme="minorHAnsi" w:cstheme="minorHAnsi"/>
          </w:rPr>
          <w:t>https://www.theguardian.com/uk-news/2021/mar/19/shortage-of-medics-in-aftermath-of-manchester-bombing-arena-inquiry-told</w:t>
        </w:r>
      </w:hyperlink>
      <w:r w:rsidR="00A81728">
        <w:rPr>
          <w:rFonts w:asciiTheme="minorHAnsi" w:hAnsiTheme="minorHAnsi" w:cstheme="minorHAnsi"/>
        </w:rPr>
        <w:t xml:space="preserve"> </w:t>
      </w:r>
      <w:r w:rsidRPr="00835DB3">
        <w:rPr>
          <w:rFonts w:asciiTheme="minorHAnsi" w:hAnsiTheme="minorHAnsi" w:cstheme="minorHAnsi"/>
        </w:rPr>
        <w:t xml:space="preserve"> [Accessed 14 Apr. 2021].</w:t>
      </w:r>
    </w:p>
    <w:p w14:paraId="5DAB5AE2" w14:textId="04B971FA" w:rsidR="00F00F72" w:rsidRPr="00835DB3" w:rsidRDefault="00F00F72" w:rsidP="00476CB4">
      <w:pPr>
        <w:pStyle w:val="NormalWeb"/>
        <w:numPr>
          <w:ilvl w:val="0"/>
          <w:numId w:val="1"/>
        </w:numPr>
        <w:spacing w:before="0" w:beforeAutospacing="0" w:after="240" w:afterAutospacing="0"/>
        <w:rPr>
          <w:rFonts w:asciiTheme="minorHAnsi" w:hAnsiTheme="minorHAnsi" w:cstheme="minorHAnsi"/>
        </w:rPr>
      </w:pPr>
      <w:r w:rsidRPr="00835DB3">
        <w:rPr>
          <w:rFonts w:asciiTheme="minorHAnsi" w:hAnsiTheme="minorHAnsi" w:cstheme="minorHAnsi"/>
        </w:rPr>
        <w:t xml:space="preserve">Williams, J., Keeling, N., Greer, S., Britton, P., Coyle, S., Stuart, A. and Mountford, E. (2017). </w:t>
      </w:r>
      <w:r w:rsidRPr="00835DB3">
        <w:rPr>
          <w:rFonts w:asciiTheme="minorHAnsi" w:hAnsiTheme="minorHAnsi" w:cstheme="minorHAnsi"/>
          <w:i/>
          <w:iCs/>
        </w:rPr>
        <w:t>Live updates from Manchester in wake of the terror attack</w:t>
      </w:r>
      <w:r w:rsidRPr="00835DB3">
        <w:rPr>
          <w:rFonts w:asciiTheme="minorHAnsi" w:hAnsiTheme="minorHAnsi" w:cstheme="minorHAnsi"/>
        </w:rPr>
        <w:t xml:space="preserve">. [online] Manchester Evening News. Available at: </w:t>
      </w:r>
      <w:hyperlink r:id="rId47" w:history="1">
        <w:r w:rsidR="00A81728" w:rsidRPr="008D6F5A">
          <w:rPr>
            <w:rStyle w:val="Hyperlink"/>
            <w:rFonts w:asciiTheme="minorHAnsi" w:hAnsiTheme="minorHAnsi" w:cstheme="minorHAnsi"/>
          </w:rPr>
          <w:t>https://www.manchestereveningnews.co.uk/news/greater-manchester-news/manchester-bombing-live-updates-latest-13075807</w:t>
        </w:r>
      </w:hyperlink>
      <w:r w:rsidR="00A81728">
        <w:rPr>
          <w:rFonts w:asciiTheme="minorHAnsi" w:hAnsiTheme="minorHAnsi" w:cstheme="minorHAnsi"/>
        </w:rPr>
        <w:t xml:space="preserve"> </w:t>
      </w:r>
      <w:r w:rsidRPr="00835DB3">
        <w:rPr>
          <w:rFonts w:asciiTheme="minorHAnsi" w:hAnsiTheme="minorHAnsi" w:cstheme="minorHAnsi"/>
        </w:rPr>
        <w:t xml:space="preserve"> [Accessed 24 Apr. 2021].</w:t>
      </w:r>
    </w:p>
    <w:p w14:paraId="6E2BDC01" w14:textId="77777777" w:rsidR="00121647" w:rsidRPr="00FE2587" w:rsidRDefault="00121647"/>
    <w:sectPr w:rsidR="00121647" w:rsidRPr="00FE2587" w:rsidSect="00B151B2">
      <w:head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0C491" w14:textId="77777777" w:rsidR="00C31345" w:rsidRDefault="00C31345" w:rsidP="002B4E83">
      <w:pPr>
        <w:spacing w:after="0" w:line="240" w:lineRule="auto"/>
      </w:pPr>
      <w:r>
        <w:separator/>
      </w:r>
    </w:p>
  </w:endnote>
  <w:endnote w:type="continuationSeparator" w:id="0">
    <w:p w14:paraId="6022EB86" w14:textId="77777777" w:rsidR="00C31345" w:rsidRDefault="00C31345" w:rsidP="002B4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D97E" w14:textId="77777777" w:rsidR="00C31345" w:rsidRDefault="00C31345" w:rsidP="002B4E83">
      <w:pPr>
        <w:spacing w:after="0" w:line="240" w:lineRule="auto"/>
      </w:pPr>
      <w:r>
        <w:separator/>
      </w:r>
    </w:p>
  </w:footnote>
  <w:footnote w:type="continuationSeparator" w:id="0">
    <w:p w14:paraId="3C4F1B9B" w14:textId="77777777" w:rsidR="00C31345" w:rsidRDefault="00C31345" w:rsidP="002B4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802484"/>
      <w:docPartObj>
        <w:docPartGallery w:val="Page Numbers (Top of Page)"/>
        <w:docPartUnique/>
      </w:docPartObj>
    </w:sdtPr>
    <w:sdtEndPr>
      <w:rPr>
        <w:color w:val="7F7F7F" w:themeColor="background1" w:themeShade="7F"/>
        <w:spacing w:val="60"/>
      </w:rPr>
    </w:sdtEndPr>
    <w:sdtContent>
      <w:p w14:paraId="7D75BEAB" w14:textId="61DF2654" w:rsidR="002B4E83" w:rsidRDefault="002B4E8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B3F9EC" w14:textId="77777777" w:rsidR="002B4E83" w:rsidRDefault="002B4E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075B5"/>
    <w:multiLevelType w:val="hybridMultilevel"/>
    <w:tmpl w:val="FFFAB69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AF03AAA"/>
    <w:multiLevelType w:val="hybridMultilevel"/>
    <w:tmpl w:val="8700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1B2"/>
    <w:rsid w:val="00017309"/>
    <w:rsid w:val="00022FB2"/>
    <w:rsid w:val="00045652"/>
    <w:rsid w:val="00060C07"/>
    <w:rsid w:val="00072674"/>
    <w:rsid w:val="00084CAB"/>
    <w:rsid w:val="000C732B"/>
    <w:rsid w:val="00117631"/>
    <w:rsid w:val="00121647"/>
    <w:rsid w:val="001406D7"/>
    <w:rsid w:val="0014386A"/>
    <w:rsid w:val="00146A2F"/>
    <w:rsid w:val="001562D9"/>
    <w:rsid w:val="001A3117"/>
    <w:rsid w:val="001D6BE2"/>
    <w:rsid w:val="001E5B99"/>
    <w:rsid w:val="001E7034"/>
    <w:rsid w:val="0020097E"/>
    <w:rsid w:val="00215098"/>
    <w:rsid w:val="00246D03"/>
    <w:rsid w:val="00272FE5"/>
    <w:rsid w:val="00285DC7"/>
    <w:rsid w:val="002B05C1"/>
    <w:rsid w:val="002B38B9"/>
    <w:rsid w:val="002B3DD5"/>
    <w:rsid w:val="002B4E83"/>
    <w:rsid w:val="002C0FA3"/>
    <w:rsid w:val="002C5A42"/>
    <w:rsid w:val="002D1B30"/>
    <w:rsid w:val="002F7B69"/>
    <w:rsid w:val="00347ED2"/>
    <w:rsid w:val="00385ADB"/>
    <w:rsid w:val="003A280F"/>
    <w:rsid w:val="003B791C"/>
    <w:rsid w:val="003E0B3F"/>
    <w:rsid w:val="004210B2"/>
    <w:rsid w:val="004317AB"/>
    <w:rsid w:val="004401AF"/>
    <w:rsid w:val="004442E3"/>
    <w:rsid w:val="00451FF1"/>
    <w:rsid w:val="00464E8F"/>
    <w:rsid w:val="00465D26"/>
    <w:rsid w:val="00476CB4"/>
    <w:rsid w:val="004A477B"/>
    <w:rsid w:val="005043DB"/>
    <w:rsid w:val="00524FEB"/>
    <w:rsid w:val="00533CEC"/>
    <w:rsid w:val="00542977"/>
    <w:rsid w:val="00542A50"/>
    <w:rsid w:val="00613D6B"/>
    <w:rsid w:val="006251F0"/>
    <w:rsid w:val="00641C2D"/>
    <w:rsid w:val="00681A5D"/>
    <w:rsid w:val="00682879"/>
    <w:rsid w:val="00684B26"/>
    <w:rsid w:val="0068707A"/>
    <w:rsid w:val="006A008E"/>
    <w:rsid w:val="006C7C8B"/>
    <w:rsid w:val="006E00CB"/>
    <w:rsid w:val="007047DC"/>
    <w:rsid w:val="007458D7"/>
    <w:rsid w:val="007B4E25"/>
    <w:rsid w:val="007C1211"/>
    <w:rsid w:val="007D7010"/>
    <w:rsid w:val="007E6480"/>
    <w:rsid w:val="008152E0"/>
    <w:rsid w:val="00832A8C"/>
    <w:rsid w:val="008547B5"/>
    <w:rsid w:val="00866C65"/>
    <w:rsid w:val="0087345E"/>
    <w:rsid w:val="008B2A45"/>
    <w:rsid w:val="008B6B6B"/>
    <w:rsid w:val="008C51C2"/>
    <w:rsid w:val="0090757B"/>
    <w:rsid w:val="00965FA6"/>
    <w:rsid w:val="00985C4D"/>
    <w:rsid w:val="00996D7F"/>
    <w:rsid w:val="009C16BF"/>
    <w:rsid w:val="009E7D50"/>
    <w:rsid w:val="00A249C0"/>
    <w:rsid w:val="00A81728"/>
    <w:rsid w:val="00A85905"/>
    <w:rsid w:val="00AB419E"/>
    <w:rsid w:val="00AE19FC"/>
    <w:rsid w:val="00B151B2"/>
    <w:rsid w:val="00B21856"/>
    <w:rsid w:val="00B357DC"/>
    <w:rsid w:val="00B619B9"/>
    <w:rsid w:val="00B95C3C"/>
    <w:rsid w:val="00B963E3"/>
    <w:rsid w:val="00BB4E09"/>
    <w:rsid w:val="00BF3463"/>
    <w:rsid w:val="00C10E3D"/>
    <w:rsid w:val="00C31345"/>
    <w:rsid w:val="00C76F3F"/>
    <w:rsid w:val="00C91DC0"/>
    <w:rsid w:val="00CB1D4F"/>
    <w:rsid w:val="00CE7CE4"/>
    <w:rsid w:val="00D10D6B"/>
    <w:rsid w:val="00D21483"/>
    <w:rsid w:val="00D67F3D"/>
    <w:rsid w:val="00D84E67"/>
    <w:rsid w:val="00D86B28"/>
    <w:rsid w:val="00DC6826"/>
    <w:rsid w:val="00DF59BA"/>
    <w:rsid w:val="00E6512A"/>
    <w:rsid w:val="00EB1CC4"/>
    <w:rsid w:val="00EB3653"/>
    <w:rsid w:val="00F00F72"/>
    <w:rsid w:val="00F25B2B"/>
    <w:rsid w:val="00F373BF"/>
    <w:rsid w:val="00F96FC9"/>
    <w:rsid w:val="00FA1A64"/>
    <w:rsid w:val="00FA61B8"/>
    <w:rsid w:val="00FE0195"/>
    <w:rsid w:val="00FE2587"/>
    <w:rsid w:val="00FE5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4BD6"/>
  <w15:chartTrackingRefBased/>
  <w15:docId w15:val="{686DA562-B567-4C7D-9C76-B4119469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1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51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51B2"/>
    <w:rPr>
      <w:rFonts w:eastAsiaTheme="minorEastAsia"/>
      <w:lang w:val="en-US"/>
    </w:rPr>
  </w:style>
  <w:style w:type="paragraph" w:styleId="NormalWeb">
    <w:name w:val="Normal (Web)"/>
    <w:basedOn w:val="Normal"/>
    <w:uiPriority w:val="99"/>
    <w:semiHidden/>
    <w:unhideWhenUsed/>
    <w:rsid w:val="00F00F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4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E83"/>
  </w:style>
  <w:style w:type="paragraph" w:styleId="Footer">
    <w:name w:val="footer"/>
    <w:basedOn w:val="Normal"/>
    <w:link w:val="FooterChar"/>
    <w:uiPriority w:val="99"/>
    <w:unhideWhenUsed/>
    <w:rsid w:val="002B4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E83"/>
  </w:style>
  <w:style w:type="character" w:styleId="Hyperlink">
    <w:name w:val="Hyperlink"/>
    <w:basedOn w:val="DefaultParagraphFont"/>
    <w:uiPriority w:val="99"/>
    <w:unhideWhenUsed/>
    <w:rsid w:val="00A81728"/>
    <w:rPr>
      <w:color w:val="0563C1" w:themeColor="hyperlink"/>
      <w:u w:val="single"/>
    </w:rPr>
  </w:style>
  <w:style w:type="character" w:styleId="UnresolvedMention">
    <w:name w:val="Unresolved Mention"/>
    <w:basedOn w:val="DefaultParagraphFont"/>
    <w:uiPriority w:val="99"/>
    <w:semiHidden/>
    <w:unhideWhenUsed/>
    <w:rsid w:val="00A81728"/>
    <w:rPr>
      <w:color w:val="605E5C"/>
      <w:shd w:val="clear" w:color="auto" w:fill="E1DFDD"/>
    </w:rPr>
  </w:style>
  <w:style w:type="paragraph" w:styleId="ListParagraph">
    <w:name w:val="List Paragraph"/>
    <w:basedOn w:val="Normal"/>
    <w:uiPriority w:val="34"/>
    <w:qFormat/>
    <w:rsid w:val="009E7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379073820302267" TargetMode="External"/><Relationship Id="rId18" Type="http://schemas.openxmlformats.org/officeDocument/2006/relationships/hyperlink" Target="https://www.mybib.com/" TargetMode="External"/><Relationship Id="rId26" Type="http://schemas.openxmlformats.org/officeDocument/2006/relationships/hyperlink" Target="https://www.professionalsecurity.co.uk/news/case-studies/manchester-arena-attack-review/" TargetMode="External"/><Relationship Id="rId39" Type="http://schemas.openxmlformats.org/officeDocument/2006/relationships/hyperlink" Target="https://www.paramedicpractice.com/opinion/article/manchester-stands-united-after-terrorist-attack" TargetMode="External"/><Relationship Id="rId3" Type="http://schemas.openxmlformats.org/officeDocument/2006/relationships/settings" Target="settings.xml"/><Relationship Id="rId21" Type="http://schemas.openxmlformats.org/officeDocument/2006/relationships/hyperlink" Target="https://www.birmingham.ac.uk/research/perspective/manchester-attack.aspx" TargetMode="External"/><Relationship Id="rId34" Type="http://schemas.openxmlformats.org/officeDocument/2006/relationships/hyperlink" Target="https://www.researchgate.net/publication/338919146_Togetherness_after_terror_The_more_or_less_digital_commemorative_public_atmospheres_of_the_Manchester_Arena_bombing%27s_first_anniversary" TargetMode="External"/><Relationship Id="rId42" Type="http://schemas.openxmlformats.org/officeDocument/2006/relationships/hyperlink" Target="https://www.GMP.com/2017/05/22/world/europe/ariana-grande-manchester-police.html" TargetMode="External"/><Relationship Id="rId47" Type="http://schemas.openxmlformats.org/officeDocument/2006/relationships/hyperlink" Target="https://www.manchestereveningnews.co.uk/news/greater-manchester-news/manchester-bombing-live-updates-latest-13075807" TargetMode="External"/><Relationship Id="rId50"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psycnet.apa.org/record/2017-48382-032" TargetMode="External"/><Relationship Id="rId17" Type="http://schemas.openxmlformats.org/officeDocument/2006/relationships/hyperlink" Target="https://www.manchestereveningnews.co.uk/news/greater-manchester-news/manchester-bombing-what-happened-arena-13090977" TargetMode="External"/><Relationship Id="rId25" Type="http://schemas.openxmlformats.org/officeDocument/2006/relationships/hyperlink" Target="https://www.gmp.police.uk/news/greater-manchester/news/news/2020/march/a-man-who-conspired-with-his-brother-to-carry-out-a-terror-attack-that-killed-22-people-at-the-manchester-arena-has-been-jailed/" TargetMode="External"/><Relationship Id="rId33" Type="http://schemas.openxmlformats.org/officeDocument/2006/relationships/hyperlink" Target="http://eprints.leedsbeckett.ac.uk/id/eprint/7450/1/ManchesterArenaBombingsMainLessonsThatHaveBeenLearntPV-LOWE.pdf" TargetMode="External"/><Relationship Id="rId38" Type="http://schemas.openxmlformats.org/officeDocument/2006/relationships/hyperlink" Target="https://www.researchgate.net/publication/323350543_Evolution_of_disaster_risk_governance_in_Greater_Manchester_a_case_study_from_the_UK" TargetMode="External"/><Relationship Id="rId46" Type="http://schemas.openxmlformats.org/officeDocument/2006/relationships/hyperlink" Target="https://www.theguardian.com/uk-news/2021/mar/19/shortage-of-medics-in-aftermath-of-manchester-bombing-arena-inquiry-told" TargetMode="External"/><Relationship Id="rId2" Type="http://schemas.openxmlformats.org/officeDocument/2006/relationships/styles" Target="styles.xml"/><Relationship Id="rId16" Type="http://schemas.openxmlformats.org/officeDocument/2006/relationships/hyperlink" Target="https://www.cpni.gov.uk/system/files/documents/f6/02/MTA%20Guidance%20SG%20Announcements%20%28OFFICIAL%29%20OPEN%20SOURCE%20FINAL%20V2.1%5B1%5D.pdf" TargetMode="External"/><Relationship Id="rId20" Type="http://schemas.openxmlformats.org/officeDocument/2006/relationships/hyperlink" Target="https://www.theguardian.com/uk-news/2018/mar/27/manchester-arena-bombing-fire-service-arrived-two-hours-late-says-report" TargetMode="External"/><Relationship Id="rId29" Type="http://schemas.openxmlformats.org/officeDocument/2006/relationships/hyperlink" Target="https://www.pressgazette.co.uk/ipso-publishes-new-guidelines-for-reporting-on-major-incidents-in-response-to-manchester-terror-attack/" TargetMode="External"/><Relationship Id="rId41" Type="http://schemas.openxmlformats.org/officeDocument/2006/relationships/hyperlink" Target="https://www.manchestereveningnews.co.uk/news/local-news/attacker-stabs-man-12-times-8949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manchester.ac.uk/portal/kostas.arvanitis.html" TargetMode="External"/><Relationship Id="rId24" Type="http://schemas.openxmlformats.org/officeDocument/2006/relationships/hyperlink" Target="https://ww.manchesterfire.gov.uk/" TargetMode="External"/><Relationship Id="rId32" Type="http://schemas.openxmlformats.org/officeDocument/2006/relationships/hyperlink" Target="https://books.google.co.uk/books?id=X9WEDwAAQBAJ&amp;pg=PA363&amp;lpg=PA363&amp;dq=Khader+2018+manchester+attack&amp;source=bl&amp;ots=t3NmMtS1iD&amp;sig=ACfU3U2XlQIzVkXwF8UYQ5NESxUAmuOqWQ&amp;hl=en&amp;sa=X&amp;ved=2ahUKEwid6MSa2f7vAhVz_rsIHSrJAoQQ6AEwCHoECAQQAw" TargetMode="External"/><Relationship Id="rId37" Type="http://schemas.openxmlformats.org/officeDocument/2006/relationships/hyperlink" Target="https://www.gov.uk/government/news/manchester-arena-incident" TargetMode="External"/><Relationship Id="rId40" Type="http://schemas.openxmlformats.org/officeDocument/2006/relationships/hyperlink" Target="https://www.rcpsych.ac.uk/pdf/PS04_16.pdf" TargetMode="External"/><Relationship Id="rId45" Type="http://schemas.openxmlformats.org/officeDocument/2006/relationships/hyperlink" Target="https://www.gmc-uk.org/-/media/documents/Plastic_Surgery_Updated_2016.pdf_68164024.pdf" TargetMode="External"/><Relationship Id="rId5" Type="http://schemas.openxmlformats.org/officeDocument/2006/relationships/footnotes" Target="footnotes.xml"/><Relationship Id="rId15" Type="http://schemas.openxmlformats.org/officeDocument/2006/relationships/hyperlink" Target="https://www.burytimes.co.uk/news/19227315.doctor-relives-horror-manchester-arena-blast-inquiry/" TargetMode="External"/><Relationship Id="rId23" Type="http://schemas.openxmlformats.org/officeDocument/2006/relationships/hyperlink" Target="https://www.ncbi.nlm.nih.gov/pmc/articles/PMC6788223/" TargetMode="External"/><Relationship Id="rId28" Type="http://schemas.openxmlformats.org/officeDocument/2006/relationships/hyperlink" Target="https://www.gov.uk/government/publications/proscribed-terror-groups-or-organisations--2" TargetMode="External"/><Relationship Id="rId36" Type="http://schemas.openxmlformats.org/officeDocument/2006/relationships/hyperlink" Target="https://whel-primo.hosted.exlibrisgroup.com/primoexplore/fulldisplay?docid=TN_cdi_crossref_primary_10_1177_0263775819901146&amp;context=PC&amp;vid=44WHELF_UWTSD_VU1&amp;lang=en_US&amp;search_scope=CSCOP_EVERYTHING&amp;adaptor=primo_central_multiple_fe&amp;tab=tab1&amp;query=any" TargetMode="External"/><Relationship Id="rId49" Type="http://schemas.openxmlformats.org/officeDocument/2006/relationships/fontTable" Target="fontTable.xml"/><Relationship Id="rId10" Type="http://schemas.openxmlformats.org/officeDocument/2006/relationships/hyperlink" Target="https://assets.publishing.service.gov.uk/government/uploads/system/uploads/attachment_data/file/664682/Attacks_in_London_and_Manchester_Open_Report.pdf" TargetMode="External"/><Relationship Id="rId19" Type="http://schemas.openxmlformats.org/officeDocument/2006/relationships/hyperlink" Target="https://pubmed.ncbi.nlm.nih.gov/29395224/" TargetMode="External"/><Relationship Id="rId31" Type="http://schemas.openxmlformats.org/officeDocument/2006/relationships/hyperlink" Target="https://www.jesip.org.uk/uploads/media/Documents%20Products/Kerslake_Report_Manchester_Are.pdf" TargetMode="External"/><Relationship Id="rId44" Type="http://schemas.openxmlformats.org/officeDocument/2006/relationships/hyperlink" Target="https://ilovemanchester.com/heroic-response-to-arena-bomb-was-manchesters-finest-hour-labour-mp" TargetMode="External"/><Relationship Id="rId4" Type="http://schemas.openxmlformats.org/officeDocument/2006/relationships/webSettings" Target="webSettings.xml"/><Relationship Id="rId9" Type="http://schemas.openxmlformats.org/officeDocument/2006/relationships/hyperlink" Target="https://uk.linkedin.com/in/james-allen-591a0329" TargetMode="External"/><Relationship Id="rId14" Type="http://schemas.openxmlformats.org/officeDocument/2006/relationships/hyperlink" Target="https://whel-primo.hosted.exlibrisgroup.com/primo-explore/fulldisplay?docid=TN_cdi_proquest_miscellaneous_2071569955&amp;context=PC&amp;vid=44WHELF_UWTSD_VU1&amp;lang=en_US&amp;search_scope=CSCOP_EVERYTHING&amp;adaptor=primo_central_multiple_fe&amp;tab=tab1&amp;query=any" TargetMode="External"/><Relationship Id="rId22" Type="http://schemas.openxmlformats.org/officeDocument/2006/relationships/hyperlink" Target="https://www.ncbi.nlm.nih.gov/pmc/articles/PMC6788223/" TargetMode="External"/><Relationship Id="rId27" Type="http://schemas.openxmlformats.org/officeDocument/2006/relationships/hyperlink" Target="https://www.sciencedirect.com/author/6603955727/menachem-ben-ezra" TargetMode="External"/><Relationship Id="rId30" Type="http://schemas.openxmlformats.org/officeDocument/2006/relationships/hyperlink" Target="https://www.jesip.org.uk/e-learning-2017" TargetMode="External"/><Relationship Id="rId35" Type="http://schemas.openxmlformats.org/officeDocument/2006/relationships/hyperlink" Target="https://www.tandfonline.com/doi/abs/10.1080/0144929X.2019.1611924?journalCode=tbit20" TargetMode="External"/><Relationship Id="rId43" Type="http://schemas.openxmlformats.org/officeDocument/2006/relationships/hyperlink" Target="https://academic.oup.com/ips/article/15/1/22/5936317"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2B0332EA874F5C948545DFAC92A263"/>
        <w:category>
          <w:name w:val="General"/>
          <w:gallery w:val="placeholder"/>
        </w:category>
        <w:types>
          <w:type w:val="bbPlcHdr"/>
        </w:types>
        <w:behaviors>
          <w:behavior w:val="content"/>
        </w:behaviors>
        <w:guid w:val="{8E0A8468-62DC-4BA0-8AB8-4BCE9224FCDD}"/>
      </w:docPartPr>
      <w:docPartBody>
        <w:p w:rsidR="00D23799" w:rsidRDefault="00AB345C" w:rsidP="00AB345C">
          <w:pPr>
            <w:pStyle w:val="202B0332EA874F5C948545DFAC92A26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5C"/>
    <w:rsid w:val="002A196D"/>
    <w:rsid w:val="00463D93"/>
    <w:rsid w:val="007B4BD5"/>
    <w:rsid w:val="00AA167D"/>
    <w:rsid w:val="00AB345C"/>
    <w:rsid w:val="00B175E2"/>
    <w:rsid w:val="00B36136"/>
    <w:rsid w:val="00CE6E08"/>
    <w:rsid w:val="00D21BF5"/>
    <w:rsid w:val="00D23799"/>
    <w:rsid w:val="00E32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2B0332EA874F5C948545DFAC92A263">
    <w:name w:val="202B0332EA874F5C948545DFAC92A263"/>
    <w:rsid w:val="00AB34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16</Pages>
  <Words>5467</Words>
  <Characters>31168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Jack Jones</dc:subject>
  <dc:creator>Jack Jones (1902835)</dc:creator>
  <cp:keywords/>
  <dc:description/>
  <cp:lastModifiedBy>Jack Jones (1902835)</cp:lastModifiedBy>
  <cp:revision>86</cp:revision>
  <dcterms:created xsi:type="dcterms:W3CDTF">2021-04-14T22:14:00Z</dcterms:created>
  <dcterms:modified xsi:type="dcterms:W3CDTF">2021-04-21T10:43:00Z</dcterms:modified>
</cp:coreProperties>
</file>