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E6798A" w14:textId="0233443A" w:rsidR="0038139E" w:rsidRDefault="0038139E" w:rsidP="0038139E">
      <w:pPr>
        <w:pStyle w:val="AssignBody"/>
      </w:pPr>
    </w:p>
    <w:tbl>
      <w:tblPr>
        <w:tblStyle w:val="TableGrid"/>
        <w:tblW w:w="0" w:type="auto"/>
        <w:tblLook w:val="04A0" w:firstRow="1" w:lastRow="0" w:firstColumn="1" w:lastColumn="0" w:noHBand="0" w:noVBand="1"/>
      </w:tblPr>
      <w:tblGrid>
        <w:gridCol w:w="1838"/>
        <w:gridCol w:w="7172"/>
      </w:tblGrid>
      <w:tr w:rsidR="0038139E" w14:paraId="206F404E" w14:textId="77777777" w:rsidTr="001773CA">
        <w:tc>
          <w:tcPr>
            <w:tcW w:w="1838" w:type="dxa"/>
          </w:tcPr>
          <w:p w14:paraId="5CD1624C" w14:textId="77777777" w:rsidR="0038139E" w:rsidRDefault="0038139E" w:rsidP="00AA5B4A">
            <w:pPr>
              <w:pStyle w:val="AssignBody"/>
            </w:pPr>
            <w:proofErr w:type="spellStart"/>
            <w:r>
              <w:t>T</w:t>
            </w:r>
            <w:bookmarkStart w:id="0" w:name="cysill"/>
            <w:bookmarkEnd w:id="0"/>
            <w:r>
              <w:t>arged</w:t>
            </w:r>
            <w:proofErr w:type="spellEnd"/>
            <w:r>
              <w:t>/Target 1</w:t>
            </w:r>
          </w:p>
        </w:tc>
        <w:tc>
          <w:tcPr>
            <w:tcW w:w="7172" w:type="dxa"/>
          </w:tcPr>
          <w:p w14:paraId="67B4DC2B" w14:textId="76AB1134" w:rsidR="0038139E" w:rsidRDefault="008E5A28" w:rsidP="00AA5B4A">
            <w:pPr>
              <w:pStyle w:val="AssignBody"/>
            </w:pPr>
            <w:r>
              <w:t xml:space="preserve">To work on developing links to the professional </w:t>
            </w:r>
            <w:r w:rsidR="00EE40F1">
              <w:t>role of a teacher and to the classroom.</w:t>
            </w:r>
          </w:p>
        </w:tc>
      </w:tr>
      <w:tr w:rsidR="0038139E" w14:paraId="1F1C78D5" w14:textId="77777777" w:rsidTr="001773CA">
        <w:tc>
          <w:tcPr>
            <w:tcW w:w="1838" w:type="dxa"/>
          </w:tcPr>
          <w:p w14:paraId="6702AC47" w14:textId="77777777" w:rsidR="0038139E" w:rsidRDefault="0038139E" w:rsidP="00AA5B4A">
            <w:pPr>
              <w:pStyle w:val="AssignBody"/>
            </w:pPr>
            <w:proofErr w:type="spellStart"/>
            <w:r>
              <w:t>Targed</w:t>
            </w:r>
            <w:proofErr w:type="spellEnd"/>
            <w:r>
              <w:t>/Target 2</w:t>
            </w:r>
          </w:p>
        </w:tc>
        <w:tc>
          <w:tcPr>
            <w:tcW w:w="7172" w:type="dxa"/>
          </w:tcPr>
          <w:p w14:paraId="6C98059E" w14:textId="700EE052" w:rsidR="0038139E" w:rsidRDefault="00EE40F1" w:rsidP="00AA5B4A">
            <w:pPr>
              <w:pStyle w:val="AssignBody"/>
            </w:pPr>
            <w:r>
              <w:t>To work on my academic writing style to achieve more concise discussion.</w:t>
            </w:r>
          </w:p>
        </w:tc>
      </w:tr>
    </w:tbl>
    <w:p w14:paraId="6A35398D" w14:textId="77777777" w:rsidR="0038139E" w:rsidRDefault="0038139E" w:rsidP="0038139E">
      <w:pPr>
        <w:pStyle w:val="AssignBody"/>
      </w:pPr>
    </w:p>
    <w:p w14:paraId="72B7D66F" w14:textId="77777777" w:rsidR="007E3D31" w:rsidRDefault="007E3D31" w:rsidP="0038139E">
      <w:pPr>
        <w:pStyle w:val="AssignBody"/>
      </w:pPr>
    </w:p>
    <w:p w14:paraId="694B2854" w14:textId="77777777" w:rsidR="007E3D31" w:rsidRDefault="007E3D31" w:rsidP="0038139E">
      <w:pPr>
        <w:pStyle w:val="AssignHeader"/>
      </w:pPr>
      <w:r>
        <w:t xml:space="preserve">ECAD4007-C: Cycle 1 Core Studies: </w:t>
      </w:r>
    </w:p>
    <w:p w14:paraId="16EDCA11" w14:textId="3EFAAB3C" w:rsidR="0038139E" w:rsidRDefault="007E3D31" w:rsidP="0038139E">
      <w:pPr>
        <w:pStyle w:val="AssignHeader"/>
      </w:pPr>
      <w:r>
        <w:t>The Learner: Who am I Teaching?</w:t>
      </w:r>
    </w:p>
    <w:p w14:paraId="1C04798D" w14:textId="77777777" w:rsidR="007E3D31" w:rsidRPr="007E3D31" w:rsidRDefault="007E3D31" w:rsidP="007E3D31">
      <w:pPr>
        <w:pStyle w:val="AssignSubHeader"/>
      </w:pPr>
    </w:p>
    <w:p w14:paraId="1A4F618C" w14:textId="77777777" w:rsidR="007E3D31" w:rsidRDefault="007E3D31" w:rsidP="007E3D31">
      <w:pPr>
        <w:pStyle w:val="AssignSubHeader"/>
      </w:pPr>
      <w:r w:rsidRPr="007E3D31">
        <w:t xml:space="preserve">Using the pupil profile given, identify how specific aspects of the child’s holistic development could be met within an educational setting. Underpin this with references to relevant theories, research and examples of excellent practice. </w:t>
      </w:r>
    </w:p>
    <w:p w14:paraId="11A5ADAD" w14:textId="77777777" w:rsidR="007E3D31" w:rsidRPr="007E3D31" w:rsidRDefault="007E3D31" w:rsidP="007E3D31">
      <w:pPr>
        <w:pStyle w:val="AssignBody"/>
      </w:pPr>
    </w:p>
    <w:p w14:paraId="50EEC3A6"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72D489DF"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5EBA36A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28CFB49B"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43507586"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00B98002"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7707689"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0804D3F"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35204945"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32A7BEAC"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84AA7D2"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13150D3E"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29A9B0DB"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DF29746"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0EA250D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04041E0D"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2D019950"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31635B92"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4BBCAAC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1FF0A415"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DD382E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6651F0D8" w14:textId="77777777" w:rsidR="00FA50A9" w:rsidRDefault="00FA50A9">
      <w:pPr>
        <w:widowControl w:val="0"/>
        <w:pBdr>
          <w:top w:val="nil"/>
          <w:left w:val="nil"/>
          <w:bottom w:val="nil"/>
          <w:right w:val="nil"/>
          <w:between w:val="nil"/>
        </w:pBdr>
        <w:spacing w:line="276" w:lineRule="auto"/>
        <w:rPr>
          <w:rFonts w:ascii="Arial" w:eastAsia="Arial" w:hAnsi="Arial" w:cs="Arial"/>
          <w:color w:val="000000"/>
          <w:sz w:val="22"/>
          <w:szCs w:val="22"/>
        </w:rPr>
      </w:pPr>
    </w:p>
    <w:p w14:paraId="46579358" w14:textId="77777777" w:rsidR="00CE7F24" w:rsidRDefault="00CE7F24" w:rsidP="007313E0">
      <w:pPr>
        <w:spacing w:line="360" w:lineRule="auto"/>
        <w:jc w:val="both"/>
        <w:rPr>
          <w:rFonts w:ascii="Arial" w:eastAsia="Arial" w:hAnsi="Arial" w:cs="Arial"/>
          <w:color w:val="000000"/>
          <w:sz w:val="22"/>
          <w:szCs w:val="22"/>
        </w:rPr>
      </w:pPr>
      <w:bookmarkStart w:id="1" w:name="_gjdgxs" w:colFirst="0" w:colLast="0"/>
      <w:bookmarkEnd w:id="1"/>
    </w:p>
    <w:p w14:paraId="7EA5295E" w14:textId="4D7DBAB6" w:rsidR="00BE61DC" w:rsidRPr="00386B2D" w:rsidRDefault="00B11690" w:rsidP="00386B2D">
      <w:pPr>
        <w:spacing w:line="360" w:lineRule="auto"/>
        <w:jc w:val="both"/>
        <w:rPr>
          <w:rFonts w:ascii="Arial" w:eastAsia="Arial" w:hAnsi="Arial" w:cs="Arial"/>
          <w:sz w:val="22"/>
          <w:szCs w:val="22"/>
        </w:rPr>
      </w:pPr>
      <w:r w:rsidRPr="00386B2D">
        <w:rPr>
          <w:rFonts w:ascii="Arial" w:eastAsia="Arial" w:hAnsi="Arial" w:cs="Arial"/>
          <w:sz w:val="22"/>
          <w:szCs w:val="22"/>
        </w:rPr>
        <w:lastRenderedPageBreak/>
        <w:t>There are</w:t>
      </w:r>
      <w:r w:rsidR="00AA5B4A" w:rsidRPr="00386B2D">
        <w:rPr>
          <w:rFonts w:ascii="Arial" w:eastAsia="Arial" w:hAnsi="Arial" w:cs="Arial"/>
          <w:sz w:val="22"/>
          <w:szCs w:val="22"/>
        </w:rPr>
        <w:t xml:space="preserve"> many theories of development</w:t>
      </w:r>
      <w:r w:rsidRPr="00386B2D">
        <w:rPr>
          <w:rFonts w:ascii="Arial" w:eastAsia="Arial" w:hAnsi="Arial" w:cs="Arial"/>
          <w:sz w:val="22"/>
          <w:szCs w:val="22"/>
        </w:rPr>
        <w:t xml:space="preserve"> to explain </w:t>
      </w:r>
      <w:r w:rsidR="00AA5B4A" w:rsidRPr="00386B2D">
        <w:rPr>
          <w:rFonts w:ascii="Arial" w:eastAsia="Arial" w:hAnsi="Arial" w:cs="Arial"/>
          <w:sz w:val="22"/>
          <w:szCs w:val="22"/>
        </w:rPr>
        <w:t xml:space="preserve">why and how development </w:t>
      </w:r>
      <w:r w:rsidR="00BC7F52" w:rsidRPr="00386B2D">
        <w:rPr>
          <w:rFonts w:ascii="Arial" w:eastAsia="Arial" w:hAnsi="Arial" w:cs="Arial"/>
          <w:sz w:val="22"/>
          <w:szCs w:val="22"/>
        </w:rPr>
        <w:t>occurs</w:t>
      </w:r>
      <w:r w:rsidR="00AA5B4A" w:rsidRPr="00386B2D">
        <w:rPr>
          <w:rFonts w:ascii="Arial" w:eastAsia="Arial" w:hAnsi="Arial" w:cs="Arial"/>
          <w:sz w:val="22"/>
          <w:szCs w:val="22"/>
        </w:rPr>
        <w:t xml:space="preserve">. </w:t>
      </w:r>
      <w:r w:rsidR="0017160E" w:rsidRPr="00386B2D">
        <w:rPr>
          <w:rFonts w:ascii="Arial" w:eastAsia="Arial" w:hAnsi="Arial" w:cs="Arial"/>
          <w:sz w:val="22"/>
          <w:szCs w:val="22"/>
        </w:rPr>
        <w:t xml:space="preserve">I will refer to </w:t>
      </w:r>
      <w:r w:rsidR="00B24D93" w:rsidRPr="00386B2D">
        <w:rPr>
          <w:rFonts w:ascii="Arial" w:eastAsia="Arial" w:hAnsi="Arial" w:cs="Arial"/>
          <w:sz w:val="22"/>
          <w:szCs w:val="22"/>
        </w:rPr>
        <w:t xml:space="preserve">the </w:t>
      </w:r>
      <w:r w:rsidR="0017160E" w:rsidRPr="00386B2D">
        <w:rPr>
          <w:rFonts w:ascii="Arial" w:eastAsia="Arial" w:hAnsi="Arial" w:cs="Arial"/>
          <w:sz w:val="22"/>
          <w:szCs w:val="22"/>
        </w:rPr>
        <w:t xml:space="preserve">relevant theories of development to examine the profile of Ella and use them to identify effective approaches. </w:t>
      </w:r>
      <w:r w:rsidR="00CE7F24" w:rsidRPr="00386B2D">
        <w:rPr>
          <w:rFonts w:ascii="Arial" w:eastAsia="Arial" w:hAnsi="Arial" w:cs="Arial"/>
          <w:sz w:val="22"/>
          <w:szCs w:val="22"/>
        </w:rPr>
        <w:t xml:space="preserve">I will also be using the </w:t>
      </w:r>
      <w:r w:rsidR="00154246" w:rsidRPr="00386B2D">
        <w:rPr>
          <w:rFonts w:ascii="Arial" w:eastAsia="Arial" w:hAnsi="Arial" w:cs="Arial"/>
          <w:sz w:val="22"/>
          <w:szCs w:val="22"/>
        </w:rPr>
        <w:t xml:space="preserve">foundation phase profile skills ladder to make sure that the approaches are building on the </w:t>
      </w:r>
      <w:r w:rsidR="00F74236" w:rsidRPr="00386B2D">
        <w:rPr>
          <w:rFonts w:ascii="Arial" w:eastAsia="Arial" w:hAnsi="Arial" w:cs="Arial"/>
          <w:sz w:val="22"/>
          <w:szCs w:val="22"/>
        </w:rPr>
        <w:t>appropriate</w:t>
      </w:r>
      <w:r w:rsidR="00154246" w:rsidRPr="00386B2D">
        <w:rPr>
          <w:rFonts w:ascii="Arial" w:eastAsia="Arial" w:hAnsi="Arial" w:cs="Arial"/>
          <w:sz w:val="22"/>
          <w:szCs w:val="22"/>
        </w:rPr>
        <w:t xml:space="preserve"> skills (Appendix</w:t>
      </w:r>
      <w:r w:rsidR="00F74236" w:rsidRPr="00386B2D">
        <w:rPr>
          <w:rFonts w:ascii="Arial" w:eastAsia="Arial" w:hAnsi="Arial" w:cs="Arial"/>
          <w:sz w:val="22"/>
          <w:szCs w:val="22"/>
        </w:rPr>
        <w:t xml:space="preserve"> A)</w:t>
      </w:r>
      <w:r w:rsidR="00F4574B" w:rsidRPr="00386B2D">
        <w:rPr>
          <w:rFonts w:ascii="Arial" w:eastAsia="Arial" w:hAnsi="Arial" w:cs="Arial"/>
          <w:sz w:val="22"/>
          <w:szCs w:val="22"/>
        </w:rPr>
        <w:t>, along with university bridging days</w:t>
      </w:r>
      <w:r w:rsidR="00F74236" w:rsidRPr="00386B2D">
        <w:rPr>
          <w:rFonts w:ascii="Arial" w:eastAsia="Arial" w:hAnsi="Arial" w:cs="Arial"/>
          <w:sz w:val="22"/>
          <w:szCs w:val="22"/>
        </w:rPr>
        <w:t>.</w:t>
      </w:r>
      <w:r w:rsidR="00BE61DC" w:rsidRPr="00386B2D">
        <w:rPr>
          <w:rFonts w:ascii="Arial" w:eastAsia="Arial" w:hAnsi="Arial" w:cs="Arial"/>
          <w:sz w:val="22"/>
          <w:szCs w:val="22"/>
        </w:rPr>
        <w:t xml:space="preserve"> </w:t>
      </w:r>
      <w:r w:rsidR="00BE61DC" w:rsidRPr="00386B2D">
        <w:rPr>
          <w:rFonts w:ascii="Arial" w:eastAsia="Arial" w:hAnsi="Arial" w:cs="Arial"/>
          <w:sz w:val="22"/>
          <w:szCs w:val="22"/>
        </w:rPr>
        <w:t>I will consider the appropriateness of the teachers concerns about Ella’s development by comparing them to the average for her age.</w:t>
      </w:r>
    </w:p>
    <w:p w14:paraId="0686F24D" w14:textId="0DF61BC6" w:rsidR="00CE7F24" w:rsidRPr="00386B2D" w:rsidRDefault="00AA5B4A"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 xml:space="preserve">It is important to understand that development is a holistic process by which </w:t>
      </w:r>
      <w:r w:rsidR="00B11690" w:rsidRPr="00386B2D">
        <w:rPr>
          <w:rFonts w:ascii="Arial" w:eastAsia="Arial" w:hAnsi="Arial" w:cs="Arial"/>
          <w:sz w:val="22"/>
          <w:szCs w:val="22"/>
        </w:rPr>
        <w:t>different</w:t>
      </w:r>
      <w:r w:rsidRPr="00386B2D">
        <w:rPr>
          <w:rFonts w:ascii="Arial" w:eastAsia="Arial" w:hAnsi="Arial" w:cs="Arial"/>
          <w:sz w:val="22"/>
          <w:szCs w:val="22"/>
        </w:rPr>
        <w:t xml:space="preserve"> aspects </w:t>
      </w:r>
      <w:r w:rsidR="00B11690" w:rsidRPr="00386B2D">
        <w:rPr>
          <w:rFonts w:ascii="Arial" w:eastAsia="Arial" w:hAnsi="Arial" w:cs="Arial"/>
          <w:sz w:val="22"/>
          <w:szCs w:val="22"/>
        </w:rPr>
        <w:t xml:space="preserve">of development </w:t>
      </w:r>
      <w:r w:rsidRPr="00386B2D">
        <w:rPr>
          <w:rFonts w:ascii="Arial" w:eastAsia="Arial" w:hAnsi="Arial" w:cs="Arial"/>
          <w:sz w:val="22"/>
          <w:szCs w:val="22"/>
        </w:rPr>
        <w:t>influence and are influenced by</w:t>
      </w:r>
      <w:r w:rsidR="00F4574B" w:rsidRPr="00386B2D">
        <w:rPr>
          <w:rFonts w:ascii="Arial" w:eastAsia="Arial" w:hAnsi="Arial" w:cs="Arial"/>
          <w:sz w:val="22"/>
          <w:szCs w:val="22"/>
        </w:rPr>
        <w:t>.</w:t>
      </w:r>
      <w:r w:rsidRPr="00386B2D">
        <w:rPr>
          <w:rFonts w:ascii="Arial" w:eastAsia="Arial" w:hAnsi="Arial" w:cs="Arial"/>
          <w:sz w:val="22"/>
          <w:szCs w:val="22"/>
        </w:rPr>
        <w:t xml:space="preserve"> </w:t>
      </w:r>
      <w:r w:rsidR="0017160E" w:rsidRPr="00386B2D">
        <w:rPr>
          <w:rFonts w:ascii="Arial" w:eastAsia="Arial" w:hAnsi="Arial" w:cs="Arial"/>
          <w:sz w:val="22"/>
          <w:szCs w:val="22"/>
        </w:rPr>
        <w:t>Underpinning the</w:t>
      </w:r>
      <w:r w:rsidR="00F4574B" w:rsidRPr="00386B2D">
        <w:rPr>
          <w:rFonts w:ascii="Arial" w:eastAsia="Arial" w:hAnsi="Arial" w:cs="Arial"/>
          <w:sz w:val="22"/>
          <w:szCs w:val="22"/>
        </w:rPr>
        <w:t>se theories is the argued</w:t>
      </w:r>
      <w:r w:rsidR="0017160E" w:rsidRPr="00386B2D">
        <w:rPr>
          <w:rFonts w:ascii="Arial" w:eastAsia="Arial" w:hAnsi="Arial" w:cs="Arial"/>
          <w:sz w:val="22"/>
          <w:szCs w:val="22"/>
        </w:rPr>
        <w:t xml:space="preserve"> case of nature versus nurture affects an individual’s development (Crowley, 2014</w:t>
      </w:r>
      <w:r w:rsidR="00B24D93" w:rsidRPr="00386B2D">
        <w:rPr>
          <w:rFonts w:ascii="Arial" w:eastAsia="Arial" w:hAnsi="Arial" w:cs="Arial"/>
          <w:sz w:val="22"/>
          <w:szCs w:val="22"/>
        </w:rPr>
        <w:t xml:space="preserve"> and Robinson, 2008</w:t>
      </w:r>
      <w:r w:rsidR="0017160E" w:rsidRPr="00386B2D">
        <w:rPr>
          <w:rFonts w:ascii="Arial" w:eastAsia="Arial" w:hAnsi="Arial" w:cs="Arial"/>
          <w:sz w:val="22"/>
          <w:szCs w:val="22"/>
        </w:rPr>
        <w:t xml:space="preserve">). </w:t>
      </w:r>
      <w:r w:rsidR="00B24D93" w:rsidRPr="00386B2D">
        <w:rPr>
          <w:rFonts w:ascii="Arial" w:eastAsia="Arial" w:hAnsi="Arial" w:cs="Arial"/>
          <w:sz w:val="22"/>
          <w:szCs w:val="22"/>
        </w:rPr>
        <w:t>Robinsons (2008, p. 20) details how Lerner explained that the “relationship between the components of development” that cause development rather than the components themselves, thus</w:t>
      </w:r>
      <w:r w:rsidR="00DB254D">
        <w:rPr>
          <w:rFonts w:ascii="Arial" w:eastAsia="Arial" w:hAnsi="Arial" w:cs="Arial"/>
          <w:sz w:val="22"/>
          <w:szCs w:val="22"/>
        </w:rPr>
        <w:t>,</w:t>
      </w:r>
      <w:r w:rsidR="00B24D93" w:rsidRPr="00386B2D">
        <w:rPr>
          <w:rFonts w:ascii="Arial" w:eastAsia="Arial" w:hAnsi="Arial" w:cs="Arial"/>
          <w:sz w:val="22"/>
          <w:szCs w:val="22"/>
        </w:rPr>
        <w:t xml:space="preserve"> stressing the importance of a holistic approach.  </w:t>
      </w:r>
    </w:p>
    <w:p w14:paraId="1972F47D" w14:textId="0EC34095" w:rsidR="00CE7F24" w:rsidRPr="00386B2D" w:rsidRDefault="007C09F4"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 xml:space="preserve">It could be argued that the role of the teacher in a child’s development is crucial as </w:t>
      </w:r>
      <w:r w:rsidR="006A1C5C" w:rsidRPr="00386B2D">
        <w:rPr>
          <w:rFonts w:ascii="Arial" w:eastAsia="Arial" w:hAnsi="Arial" w:cs="Arial"/>
          <w:sz w:val="22"/>
          <w:szCs w:val="22"/>
        </w:rPr>
        <w:t>the early years of a child “set the foundations for ongoing behaviour” (Robinson,</w:t>
      </w:r>
      <w:r w:rsidR="007E3D31" w:rsidRPr="00386B2D">
        <w:rPr>
          <w:rFonts w:ascii="Arial" w:eastAsia="Arial" w:hAnsi="Arial" w:cs="Arial"/>
          <w:sz w:val="22"/>
          <w:szCs w:val="22"/>
        </w:rPr>
        <w:t xml:space="preserve"> </w:t>
      </w:r>
      <w:r w:rsidR="006A1C5C" w:rsidRPr="00386B2D">
        <w:rPr>
          <w:rFonts w:ascii="Arial" w:eastAsia="Arial" w:hAnsi="Arial" w:cs="Arial"/>
          <w:sz w:val="22"/>
          <w:szCs w:val="22"/>
        </w:rPr>
        <w:t>2008, p.2)</w:t>
      </w:r>
      <w:r w:rsidR="002F0C73" w:rsidRPr="00386B2D">
        <w:rPr>
          <w:rFonts w:ascii="Arial" w:eastAsia="Arial" w:hAnsi="Arial" w:cs="Arial"/>
          <w:sz w:val="22"/>
          <w:szCs w:val="22"/>
        </w:rPr>
        <w:t xml:space="preserve">. Therefore, if the </w:t>
      </w:r>
      <w:r w:rsidR="00F4574B" w:rsidRPr="00386B2D">
        <w:rPr>
          <w:rFonts w:ascii="Arial" w:eastAsia="Arial" w:hAnsi="Arial" w:cs="Arial"/>
          <w:sz w:val="22"/>
          <w:szCs w:val="22"/>
        </w:rPr>
        <w:t>teacher</w:t>
      </w:r>
      <w:r w:rsidR="002F0C73" w:rsidRPr="00386B2D">
        <w:rPr>
          <w:rFonts w:ascii="Arial" w:eastAsia="Arial" w:hAnsi="Arial" w:cs="Arial"/>
          <w:sz w:val="22"/>
          <w:szCs w:val="22"/>
        </w:rPr>
        <w:t xml:space="preserve"> approaches their development incorrectly or </w:t>
      </w:r>
      <w:r w:rsidR="00CE7F24" w:rsidRPr="00386B2D">
        <w:rPr>
          <w:rFonts w:ascii="Arial" w:eastAsia="Arial" w:hAnsi="Arial" w:cs="Arial"/>
          <w:sz w:val="22"/>
          <w:szCs w:val="22"/>
        </w:rPr>
        <w:t>not</w:t>
      </w:r>
      <w:r w:rsidR="002F0C73" w:rsidRPr="00386B2D">
        <w:rPr>
          <w:rFonts w:ascii="Arial" w:eastAsia="Arial" w:hAnsi="Arial" w:cs="Arial"/>
          <w:sz w:val="22"/>
          <w:szCs w:val="22"/>
        </w:rPr>
        <w:t xml:space="preserve"> at all, this could have lasting effects on their behaviour. The </w:t>
      </w:r>
      <w:r w:rsidR="00D534A5" w:rsidRPr="00386B2D">
        <w:rPr>
          <w:rFonts w:ascii="Arial" w:eastAsia="Arial" w:hAnsi="Arial" w:cs="Arial"/>
          <w:sz w:val="22"/>
          <w:szCs w:val="22"/>
        </w:rPr>
        <w:t xml:space="preserve">Curriculum for Wales: Foundation Phase document states that the child should be the </w:t>
      </w:r>
      <w:r w:rsidR="002543A1" w:rsidRPr="00386B2D">
        <w:rPr>
          <w:rFonts w:ascii="Arial" w:eastAsia="Arial" w:hAnsi="Arial" w:cs="Arial"/>
          <w:sz w:val="22"/>
          <w:szCs w:val="22"/>
        </w:rPr>
        <w:t>c</w:t>
      </w:r>
      <w:r w:rsidR="00D534A5" w:rsidRPr="00386B2D">
        <w:rPr>
          <w:rFonts w:ascii="Arial" w:eastAsia="Arial" w:hAnsi="Arial" w:cs="Arial"/>
          <w:sz w:val="22"/>
          <w:szCs w:val="22"/>
        </w:rPr>
        <w:t>entre of the curriculum with education provided to suit them (Department for education, 2015).</w:t>
      </w:r>
      <w:r w:rsidR="00CE7F24" w:rsidRPr="00386B2D">
        <w:rPr>
          <w:rFonts w:ascii="Arial" w:eastAsia="Arial" w:hAnsi="Arial" w:cs="Arial"/>
          <w:sz w:val="22"/>
          <w:szCs w:val="22"/>
        </w:rPr>
        <w:t xml:space="preserve"> Thus, the approaches I suggest will be specific to Ella’s needs</w:t>
      </w:r>
      <w:r w:rsidR="00F4574B" w:rsidRPr="00386B2D">
        <w:rPr>
          <w:rFonts w:ascii="Arial" w:eastAsia="Arial" w:hAnsi="Arial" w:cs="Arial"/>
          <w:sz w:val="22"/>
          <w:szCs w:val="22"/>
        </w:rPr>
        <w:t>.</w:t>
      </w:r>
      <w:r w:rsidR="00CE7F24" w:rsidRPr="00386B2D">
        <w:rPr>
          <w:rFonts w:ascii="Arial" w:eastAsia="Arial" w:hAnsi="Arial" w:cs="Arial"/>
          <w:sz w:val="22"/>
          <w:szCs w:val="22"/>
        </w:rPr>
        <w:t xml:space="preserve"> </w:t>
      </w:r>
    </w:p>
    <w:p w14:paraId="5909D5C2" w14:textId="74D085AD" w:rsidR="00C74419" w:rsidRPr="00386B2D" w:rsidRDefault="00A61160"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 xml:space="preserve">Crowley declared, “development </w:t>
      </w:r>
      <w:proofErr w:type="gramStart"/>
      <w:r w:rsidRPr="00386B2D">
        <w:rPr>
          <w:rFonts w:ascii="Arial" w:eastAsia="Arial" w:hAnsi="Arial" w:cs="Arial"/>
          <w:sz w:val="22"/>
          <w:szCs w:val="22"/>
        </w:rPr>
        <w:t>can be seen as</w:t>
      </w:r>
      <w:proofErr w:type="gramEnd"/>
      <w:r w:rsidRPr="00386B2D">
        <w:rPr>
          <w:rFonts w:ascii="Arial" w:eastAsia="Arial" w:hAnsi="Arial" w:cs="Arial"/>
          <w:sz w:val="22"/>
          <w:szCs w:val="22"/>
        </w:rPr>
        <w:t xml:space="preserve"> the way individuals grow and change” (2014, p. 2). Thus, the approaches I suggest will be successful if Ella becomes confident in moving her body, starts initiating and responding to conversation more frequently and becomes more involve with playing with her peers.</w:t>
      </w:r>
    </w:p>
    <w:p w14:paraId="46F8CE7C" w14:textId="77777777" w:rsidR="004A525F" w:rsidRPr="00386B2D" w:rsidRDefault="004A525F" w:rsidP="00386B2D">
      <w:pPr>
        <w:spacing w:line="360" w:lineRule="auto"/>
        <w:jc w:val="both"/>
        <w:rPr>
          <w:rFonts w:ascii="Arial" w:eastAsia="Arial" w:hAnsi="Arial" w:cs="Arial"/>
          <w:sz w:val="22"/>
          <w:szCs w:val="22"/>
        </w:rPr>
      </w:pPr>
    </w:p>
    <w:p w14:paraId="0588A632" w14:textId="2C7F387F" w:rsidR="006B4050" w:rsidRPr="00386B2D" w:rsidRDefault="00EB7FE1"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T</w:t>
      </w:r>
      <w:r w:rsidR="00034CD2" w:rsidRPr="00386B2D">
        <w:rPr>
          <w:rFonts w:ascii="Arial" w:eastAsia="Arial" w:hAnsi="Arial" w:cs="Arial"/>
          <w:sz w:val="22"/>
          <w:szCs w:val="22"/>
        </w:rPr>
        <w:t>he teacher</w:t>
      </w:r>
      <w:r w:rsidRPr="00386B2D">
        <w:rPr>
          <w:rFonts w:ascii="Arial" w:eastAsia="Arial" w:hAnsi="Arial" w:cs="Arial"/>
          <w:sz w:val="22"/>
          <w:szCs w:val="22"/>
        </w:rPr>
        <w:t xml:space="preserve"> state</w:t>
      </w:r>
      <w:r w:rsidR="00034CD2" w:rsidRPr="00386B2D">
        <w:rPr>
          <w:rFonts w:ascii="Arial" w:eastAsia="Arial" w:hAnsi="Arial" w:cs="Arial"/>
          <w:sz w:val="22"/>
          <w:szCs w:val="22"/>
        </w:rPr>
        <w:t>s</w:t>
      </w:r>
      <w:r w:rsidRPr="00386B2D">
        <w:rPr>
          <w:rFonts w:ascii="Arial" w:eastAsia="Arial" w:hAnsi="Arial" w:cs="Arial"/>
          <w:sz w:val="22"/>
          <w:szCs w:val="22"/>
        </w:rPr>
        <w:t xml:space="preserve"> that </w:t>
      </w:r>
      <w:r w:rsidR="00034CD2" w:rsidRPr="00386B2D">
        <w:rPr>
          <w:rFonts w:ascii="Arial" w:eastAsia="Arial" w:hAnsi="Arial" w:cs="Arial"/>
          <w:sz w:val="22"/>
          <w:szCs w:val="22"/>
        </w:rPr>
        <w:t>Ella</w:t>
      </w:r>
      <w:r w:rsidR="0048477C" w:rsidRPr="00386B2D">
        <w:rPr>
          <w:rFonts w:ascii="Arial" w:eastAsia="Arial" w:hAnsi="Arial" w:cs="Arial"/>
          <w:sz w:val="22"/>
          <w:szCs w:val="22"/>
        </w:rPr>
        <w:t xml:space="preserve"> is</w:t>
      </w:r>
      <w:r w:rsidR="00603447" w:rsidRPr="00386B2D">
        <w:rPr>
          <w:rFonts w:ascii="Arial" w:eastAsia="Arial" w:hAnsi="Arial" w:cs="Arial"/>
          <w:sz w:val="22"/>
          <w:szCs w:val="22"/>
        </w:rPr>
        <w:t>:</w:t>
      </w:r>
      <w:r w:rsidR="0048477C" w:rsidRPr="00386B2D">
        <w:rPr>
          <w:rFonts w:ascii="Arial" w:eastAsia="Arial" w:hAnsi="Arial" w:cs="Arial"/>
          <w:sz w:val="22"/>
          <w:szCs w:val="22"/>
        </w:rPr>
        <w:t xml:space="preserve"> unsteady on her feet, </w:t>
      </w:r>
      <w:r w:rsidR="00603447" w:rsidRPr="00386B2D">
        <w:rPr>
          <w:rFonts w:ascii="Arial" w:eastAsia="Arial" w:hAnsi="Arial" w:cs="Arial"/>
          <w:sz w:val="22"/>
          <w:szCs w:val="22"/>
        </w:rPr>
        <w:t>writes with a splayed four finger grip, goes up and down stairs two feet to a step with an adult’s hand</w:t>
      </w:r>
      <w:r w:rsidR="0048477C" w:rsidRPr="00386B2D">
        <w:rPr>
          <w:rFonts w:ascii="Arial" w:eastAsia="Arial" w:hAnsi="Arial" w:cs="Arial"/>
          <w:sz w:val="22"/>
          <w:szCs w:val="22"/>
        </w:rPr>
        <w:t xml:space="preserve"> and needs supervision when playing outside</w:t>
      </w:r>
      <w:r w:rsidRPr="00386B2D">
        <w:rPr>
          <w:rFonts w:ascii="Arial" w:eastAsia="Arial" w:hAnsi="Arial" w:cs="Arial"/>
          <w:sz w:val="22"/>
          <w:szCs w:val="22"/>
        </w:rPr>
        <w:t>.</w:t>
      </w:r>
      <w:r w:rsidR="00034CD2" w:rsidRPr="00386B2D">
        <w:rPr>
          <w:rFonts w:ascii="Arial" w:eastAsia="Arial" w:hAnsi="Arial" w:cs="Arial"/>
          <w:sz w:val="22"/>
          <w:szCs w:val="22"/>
        </w:rPr>
        <w:t xml:space="preserve"> </w:t>
      </w:r>
      <w:r w:rsidR="00085A28" w:rsidRPr="00386B2D">
        <w:rPr>
          <w:rFonts w:ascii="Arial" w:eastAsia="Arial" w:hAnsi="Arial" w:cs="Arial"/>
          <w:sz w:val="22"/>
          <w:szCs w:val="22"/>
        </w:rPr>
        <w:t xml:space="preserve">When compared to the developmental milestones for locomotor, non-locomotor and manipulative skills, </w:t>
      </w:r>
      <w:r w:rsidR="00603447" w:rsidRPr="00386B2D">
        <w:rPr>
          <w:rFonts w:ascii="Arial" w:eastAsia="Arial" w:hAnsi="Arial" w:cs="Arial"/>
          <w:sz w:val="22"/>
          <w:szCs w:val="22"/>
        </w:rPr>
        <w:t>Ella has acquired many, how</w:t>
      </w:r>
      <w:r w:rsidR="006A4184" w:rsidRPr="00386B2D">
        <w:rPr>
          <w:rFonts w:ascii="Arial" w:eastAsia="Arial" w:hAnsi="Arial" w:cs="Arial"/>
          <w:sz w:val="22"/>
          <w:szCs w:val="22"/>
        </w:rPr>
        <w:t>ever, they some need developing to be more appropriate for her age range</w:t>
      </w:r>
      <w:r w:rsidR="00603447" w:rsidRPr="00386B2D">
        <w:rPr>
          <w:rFonts w:ascii="Arial" w:eastAsia="Arial" w:hAnsi="Arial" w:cs="Arial"/>
          <w:sz w:val="22"/>
          <w:szCs w:val="22"/>
        </w:rPr>
        <w:t xml:space="preserve">. </w:t>
      </w:r>
      <w:r w:rsidR="00085A28" w:rsidRPr="00386B2D">
        <w:rPr>
          <w:rFonts w:ascii="Arial" w:eastAsia="Arial" w:hAnsi="Arial" w:cs="Arial"/>
          <w:sz w:val="22"/>
          <w:szCs w:val="22"/>
        </w:rPr>
        <w:t xml:space="preserve">For example, Ella should be able to be starting to walk on stairs one foot per step and holding a pencil between her thumb and two fingers (Bee, 1995 and Woodfield, 2004). </w:t>
      </w:r>
    </w:p>
    <w:p w14:paraId="21CE61BF" w14:textId="081625F8" w:rsidR="006B4050" w:rsidRPr="00386B2D" w:rsidRDefault="006B4050"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I would suggest that Ella’s cognitive and physical development are approached simultaneously as Piaget contended that physical development was accountable for cognitive development as the ability to explore by reaching and grabbing is vital to initiating the process of assimilation and accommodation of objects</w:t>
      </w:r>
      <w:r w:rsidR="00D06221" w:rsidRPr="00386B2D">
        <w:rPr>
          <w:rFonts w:ascii="Arial" w:eastAsia="Arial" w:hAnsi="Arial" w:cs="Arial"/>
          <w:sz w:val="22"/>
          <w:szCs w:val="22"/>
        </w:rPr>
        <w:t xml:space="preserve"> </w:t>
      </w:r>
      <w:r w:rsidR="00D06221" w:rsidRPr="00386B2D">
        <w:rPr>
          <w:rFonts w:ascii="Arial" w:eastAsia="Arial" w:hAnsi="Arial" w:cs="Arial"/>
          <w:sz w:val="22"/>
          <w:szCs w:val="22"/>
        </w:rPr>
        <w:t>(Keenan et al, 2016)</w:t>
      </w:r>
      <w:r w:rsidRPr="00386B2D">
        <w:rPr>
          <w:rFonts w:ascii="Arial" w:eastAsia="Arial" w:hAnsi="Arial" w:cs="Arial"/>
          <w:sz w:val="22"/>
          <w:szCs w:val="22"/>
        </w:rPr>
        <w:t>. Admittedly, Piaget noted this in regards to the sensorimotor stage, however, in relation to Ella, if she becomes</w:t>
      </w:r>
      <w:r w:rsidR="00FA7DB8" w:rsidRPr="00386B2D">
        <w:rPr>
          <w:rFonts w:ascii="Arial" w:eastAsia="Arial" w:hAnsi="Arial" w:cs="Arial"/>
          <w:sz w:val="22"/>
          <w:szCs w:val="22"/>
        </w:rPr>
        <w:t xml:space="preserve"> more </w:t>
      </w:r>
      <w:r w:rsidR="00FA7DB8" w:rsidRPr="00386B2D">
        <w:rPr>
          <w:rFonts w:ascii="Arial" w:eastAsia="Arial" w:hAnsi="Arial" w:cs="Arial"/>
          <w:sz w:val="22"/>
          <w:szCs w:val="22"/>
        </w:rPr>
        <w:lastRenderedPageBreak/>
        <w:t>stable on</w:t>
      </w:r>
      <w:r w:rsidRPr="00386B2D">
        <w:rPr>
          <w:rFonts w:ascii="Arial" w:eastAsia="Arial" w:hAnsi="Arial" w:cs="Arial"/>
          <w:sz w:val="22"/>
          <w:szCs w:val="22"/>
        </w:rPr>
        <w:t xml:space="preserve"> her feet she will be able to navigate towards things independently and carry out this process more often</w:t>
      </w:r>
      <w:r w:rsidR="00FA7DB8" w:rsidRPr="00386B2D">
        <w:rPr>
          <w:rFonts w:ascii="Arial" w:eastAsia="Arial" w:hAnsi="Arial" w:cs="Arial"/>
          <w:sz w:val="22"/>
          <w:szCs w:val="22"/>
        </w:rPr>
        <w:t>.</w:t>
      </w:r>
    </w:p>
    <w:p w14:paraId="62F9C132" w14:textId="6B56BB66" w:rsidR="006B4050" w:rsidRPr="00386B2D" w:rsidRDefault="0048477C" w:rsidP="00386B2D">
      <w:pPr>
        <w:spacing w:line="360" w:lineRule="auto"/>
        <w:ind w:firstLine="720"/>
        <w:jc w:val="both"/>
        <w:rPr>
          <w:rFonts w:ascii="Arial" w:eastAsia="Arial" w:hAnsi="Arial" w:cs="Arial"/>
          <w:sz w:val="22"/>
          <w:szCs w:val="22"/>
        </w:rPr>
      </w:pPr>
      <w:r w:rsidRPr="00386B2D">
        <w:rPr>
          <w:rFonts w:ascii="Arial" w:eastAsia="Arial" w:hAnsi="Arial" w:cs="Arial"/>
          <w:sz w:val="22"/>
          <w:szCs w:val="22"/>
        </w:rPr>
        <w:t>An</w:t>
      </w:r>
      <w:r w:rsidR="00034CD2" w:rsidRPr="00386B2D">
        <w:rPr>
          <w:rFonts w:ascii="Arial" w:eastAsia="Arial" w:hAnsi="Arial" w:cs="Arial"/>
          <w:sz w:val="22"/>
          <w:szCs w:val="22"/>
        </w:rPr>
        <w:t xml:space="preserve"> </w:t>
      </w:r>
      <w:r w:rsidRPr="00386B2D">
        <w:rPr>
          <w:rFonts w:ascii="Arial" w:eastAsia="Arial" w:hAnsi="Arial" w:cs="Arial"/>
          <w:sz w:val="22"/>
          <w:szCs w:val="22"/>
        </w:rPr>
        <w:t>a</w:t>
      </w:r>
      <w:r w:rsidR="00034CD2" w:rsidRPr="00386B2D">
        <w:rPr>
          <w:rFonts w:ascii="Arial" w:eastAsia="Arial" w:hAnsi="Arial" w:cs="Arial"/>
          <w:sz w:val="22"/>
          <w:szCs w:val="22"/>
        </w:rPr>
        <w:t>pproach I would suggest to aid Ella’s physical development is one that focuses on motor skills</w:t>
      </w:r>
      <w:r w:rsidR="00FA7DB8" w:rsidRPr="00386B2D">
        <w:rPr>
          <w:rFonts w:ascii="Arial" w:eastAsia="Arial" w:hAnsi="Arial" w:cs="Arial"/>
          <w:sz w:val="22"/>
          <w:szCs w:val="22"/>
        </w:rPr>
        <w:t>,</w:t>
      </w:r>
      <w:r w:rsidR="00E165F9" w:rsidRPr="00386B2D">
        <w:rPr>
          <w:rFonts w:ascii="Arial" w:eastAsia="Arial" w:hAnsi="Arial" w:cs="Arial"/>
          <w:sz w:val="22"/>
          <w:szCs w:val="22"/>
        </w:rPr>
        <w:t xml:space="preserve"> such as, </w:t>
      </w:r>
      <w:r w:rsidR="00D06221" w:rsidRPr="00386B2D">
        <w:rPr>
          <w:rFonts w:ascii="Arial" w:eastAsia="Arial" w:hAnsi="Arial" w:cs="Arial"/>
          <w:sz w:val="22"/>
          <w:szCs w:val="22"/>
        </w:rPr>
        <w:t xml:space="preserve">the </w:t>
      </w:r>
      <w:r w:rsidR="00E165F9" w:rsidRPr="00386B2D">
        <w:rPr>
          <w:rFonts w:ascii="Arial" w:eastAsia="Arial" w:hAnsi="Arial" w:cs="Arial"/>
          <w:sz w:val="22"/>
          <w:szCs w:val="22"/>
        </w:rPr>
        <w:t xml:space="preserve">‘Successful </w:t>
      </w:r>
      <w:r w:rsidR="001773CA" w:rsidRPr="00386B2D">
        <w:rPr>
          <w:rFonts w:ascii="Arial" w:eastAsia="Arial" w:hAnsi="Arial" w:cs="Arial"/>
          <w:sz w:val="22"/>
          <w:szCs w:val="22"/>
        </w:rPr>
        <w:t>Kinaesthetic</w:t>
      </w:r>
      <w:r w:rsidR="00E165F9" w:rsidRPr="00386B2D">
        <w:rPr>
          <w:rFonts w:ascii="Arial" w:eastAsia="Arial" w:hAnsi="Arial" w:cs="Arial"/>
          <w:sz w:val="22"/>
          <w:szCs w:val="22"/>
        </w:rPr>
        <w:t xml:space="preserve"> Instruction for </w:t>
      </w:r>
      <w:proofErr w:type="spellStart"/>
      <w:r w:rsidR="00E165F9" w:rsidRPr="00386B2D">
        <w:rPr>
          <w:rFonts w:ascii="Arial" w:eastAsia="Arial" w:hAnsi="Arial" w:cs="Arial"/>
          <w:sz w:val="22"/>
          <w:szCs w:val="22"/>
        </w:rPr>
        <w:t>Preschoolers’</w:t>
      </w:r>
      <w:proofErr w:type="spellEnd"/>
      <w:r w:rsidR="001773CA" w:rsidRPr="00386B2D">
        <w:rPr>
          <w:rFonts w:ascii="Arial" w:eastAsia="Arial" w:hAnsi="Arial" w:cs="Arial"/>
          <w:sz w:val="22"/>
          <w:szCs w:val="22"/>
        </w:rPr>
        <w:t xml:space="preserve"> (SKIP)</w:t>
      </w:r>
      <w:r w:rsidR="00D06221" w:rsidRPr="00386B2D">
        <w:rPr>
          <w:rFonts w:ascii="Arial" w:eastAsia="Arial" w:hAnsi="Arial" w:cs="Arial"/>
          <w:sz w:val="22"/>
          <w:szCs w:val="22"/>
        </w:rPr>
        <w:t xml:space="preserve"> intervention</w:t>
      </w:r>
      <w:r w:rsidR="00E165F9" w:rsidRPr="00386B2D">
        <w:rPr>
          <w:rFonts w:ascii="Arial" w:eastAsia="Arial" w:hAnsi="Arial" w:cs="Arial"/>
          <w:sz w:val="22"/>
          <w:szCs w:val="22"/>
        </w:rPr>
        <w:t xml:space="preserve">. </w:t>
      </w:r>
      <w:r w:rsidR="0033337C" w:rsidRPr="00386B2D">
        <w:rPr>
          <w:rFonts w:ascii="Arial" w:eastAsia="Arial" w:hAnsi="Arial" w:cs="Arial"/>
          <w:sz w:val="22"/>
          <w:szCs w:val="22"/>
        </w:rPr>
        <w:t>SKIP training would need to be deli</w:t>
      </w:r>
      <w:r w:rsidR="00DB6D38" w:rsidRPr="00386B2D">
        <w:rPr>
          <w:rFonts w:ascii="Arial" w:eastAsia="Arial" w:hAnsi="Arial" w:cs="Arial"/>
          <w:sz w:val="22"/>
          <w:szCs w:val="22"/>
        </w:rPr>
        <w:t>vered to the teacher providing p</w:t>
      </w:r>
      <w:r w:rsidR="0033337C" w:rsidRPr="00386B2D">
        <w:rPr>
          <w:rFonts w:ascii="Arial" w:eastAsia="Arial" w:hAnsi="Arial" w:cs="Arial"/>
          <w:sz w:val="22"/>
          <w:szCs w:val="22"/>
        </w:rPr>
        <w:t>hysical education</w:t>
      </w:r>
      <w:r w:rsidR="006B4050" w:rsidRPr="00386B2D">
        <w:rPr>
          <w:rFonts w:ascii="Arial" w:eastAsia="Arial" w:hAnsi="Arial" w:cs="Arial"/>
          <w:sz w:val="22"/>
          <w:szCs w:val="22"/>
        </w:rPr>
        <w:t xml:space="preserve"> in the school. </w:t>
      </w:r>
      <w:r w:rsidR="002D2E1F" w:rsidRPr="00386B2D">
        <w:rPr>
          <w:rFonts w:ascii="Arial" w:eastAsia="Arial" w:hAnsi="Arial" w:cs="Arial"/>
          <w:sz w:val="22"/>
          <w:szCs w:val="22"/>
        </w:rPr>
        <w:t xml:space="preserve">SKIP aims to teach children how to </w:t>
      </w:r>
      <w:r w:rsidR="00881FC9" w:rsidRPr="00386B2D">
        <w:rPr>
          <w:rFonts w:ascii="Arial" w:eastAsia="Arial" w:hAnsi="Arial" w:cs="Arial"/>
          <w:sz w:val="22"/>
          <w:szCs w:val="22"/>
        </w:rPr>
        <w:t>m</w:t>
      </w:r>
      <w:r w:rsidR="002D2E1F" w:rsidRPr="00386B2D">
        <w:rPr>
          <w:rFonts w:ascii="Arial" w:eastAsia="Arial" w:hAnsi="Arial" w:cs="Arial"/>
          <w:sz w:val="22"/>
          <w:szCs w:val="22"/>
        </w:rPr>
        <w:t xml:space="preserve">ove well. For example, sessions will focus on </w:t>
      </w:r>
      <w:r w:rsidR="00881FC9" w:rsidRPr="00386B2D">
        <w:rPr>
          <w:rFonts w:ascii="Arial" w:eastAsia="Arial" w:hAnsi="Arial" w:cs="Arial"/>
          <w:sz w:val="22"/>
          <w:szCs w:val="22"/>
        </w:rPr>
        <w:t xml:space="preserve">locomotor skills such as, throwing, catching, balancing and many more. It works at </w:t>
      </w:r>
      <w:proofErr w:type="gramStart"/>
      <w:r w:rsidR="00881FC9" w:rsidRPr="00386B2D">
        <w:rPr>
          <w:rFonts w:ascii="Arial" w:eastAsia="Arial" w:hAnsi="Arial" w:cs="Arial"/>
          <w:sz w:val="22"/>
          <w:szCs w:val="22"/>
        </w:rPr>
        <w:t>a number of</w:t>
      </w:r>
      <w:proofErr w:type="gramEnd"/>
      <w:r w:rsidR="00881FC9" w:rsidRPr="00386B2D">
        <w:rPr>
          <w:rFonts w:ascii="Arial" w:eastAsia="Arial" w:hAnsi="Arial" w:cs="Arial"/>
          <w:sz w:val="22"/>
          <w:szCs w:val="22"/>
        </w:rPr>
        <w:t xml:space="preserve"> stages</w:t>
      </w:r>
      <w:r w:rsidR="00FA7DB8" w:rsidRPr="00386B2D">
        <w:rPr>
          <w:rFonts w:ascii="Arial" w:eastAsia="Arial" w:hAnsi="Arial" w:cs="Arial"/>
          <w:sz w:val="22"/>
          <w:szCs w:val="22"/>
        </w:rPr>
        <w:t>, labelled:</w:t>
      </w:r>
      <w:r w:rsidR="00881FC9" w:rsidRPr="00386B2D">
        <w:rPr>
          <w:rFonts w:ascii="Arial" w:eastAsia="Arial" w:hAnsi="Arial" w:cs="Arial"/>
          <w:sz w:val="22"/>
          <w:szCs w:val="22"/>
        </w:rPr>
        <w:t xml:space="preserve"> </w:t>
      </w:r>
      <w:r w:rsidR="006B4050" w:rsidRPr="00386B2D">
        <w:rPr>
          <w:rFonts w:ascii="Arial" w:eastAsia="Arial" w:hAnsi="Arial" w:cs="Arial"/>
          <w:sz w:val="22"/>
          <w:szCs w:val="22"/>
        </w:rPr>
        <w:t>initial, emerging an</w:t>
      </w:r>
      <w:r w:rsidR="00881FC9" w:rsidRPr="00386B2D">
        <w:rPr>
          <w:rFonts w:ascii="Arial" w:eastAsia="Arial" w:hAnsi="Arial" w:cs="Arial"/>
          <w:sz w:val="22"/>
          <w:szCs w:val="22"/>
        </w:rPr>
        <w:t>d proficient</w:t>
      </w:r>
      <w:r w:rsidR="006B4050" w:rsidRPr="00386B2D">
        <w:rPr>
          <w:rFonts w:ascii="Arial" w:eastAsia="Arial" w:hAnsi="Arial" w:cs="Arial"/>
          <w:sz w:val="22"/>
          <w:szCs w:val="22"/>
        </w:rPr>
        <w:t xml:space="preserve"> (Wales Academy for Health and Physical Literacy, 2015)</w:t>
      </w:r>
      <w:r w:rsidR="00881FC9" w:rsidRPr="00386B2D">
        <w:rPr>
          <w:rFonts w:ascii="Arial" w:eastAsia="Arial" w:hAnsi="Arial" w:cs="Arial"/>
          <w:sz w:val="22"/>
          <w:szCs w:val="22"/>
        </w:rPr>
        <w:t>. The aim is to encourage more movement, hence encouraging Piaget’s exploration</w:t>
      </w:r>
      <w:r w:rsidR="00D06221" w:rsidRPr="00386B2D">
        <w:rPr>
          <w:rFonts w:ascii="Arial" w:eastAsia="Arial" w:hAnsi="Arial" w:cs="Arial"/>
          <w:sz w:val="22"/>
          <w:szCs w:val="22"/>
        </w:rPr>
        <w:t xml:space="preserve"> to enable the assimilation and </w:t>
      </w:r>
      <w:r w:rsidR="00D06221" w:rsidRPr="00386B2D">
        <w:rPr>
          <w:rFonts w:ascii="Arial" w:eastAsia="Arial" w:hAnsi="Arial" w:cs="Arial"/>
          <w:sz w:val="22"/>
          <w:szCs w:val="22"/>
        </w:rPr>
        <w:t xml:space="preserve">accommodation </w:t>
      </w:r>
      <w:r w:rsidR="00D06221" w:rsidRPr="00386B2D">
        <w:rPr>
          <w:rFonts w:ascii="Arial" w:eastAsia="Arial" w:hAnsi="Arial" w:cs="Arial"/>
          <w:sz w:val="22"/>
          <w:szCs w:val="22"/>
        </w:rPr>
        <w:t>process</w:t>
      </w:r>
      <w:r w:rsidR="00881FC9" w:rsidRPr="00386B2D">
        <w:rPr>
          <w:rFonts w:ascii="Arial" w:eastAsia="Arial" w:hAnsi="Arial" w:cs="Arial"/>
          <w:sz w:val="22"/>
          <w:szCs w:val="22"/>
        </w:rPr>
        <w:t xml:space="preserve">, by building their confidence to be independent. </w:t>
      </w:r>
      <w:r w:rsidR="00034CD2" w:rsidRPr="00386B2D">
        <w:rPr>
          <w:rFonts w:ascii="Arial" w:eastAsia="Arial" w:hAnsi="Arial" w:cs="Arial"/>
          <w:sz w:val="22"/>
          <w:szCs w:val="22"/>
        </w:rPr>
        <w:t>This is because motor skills allow for stability of the body (Woodfield, 2004)</w:t>
      </w:r>
      <w:r w:rsidR="002005DA" w:rsidRPr="00386B2D">
        <w:rPr>
          <w:rFonts w:ascii="Arial" w:eastAsia="Arial" w:hAnsi="Arial" w:cs="Arial"/>
          <w:sz w:val="22"/>
          <w:szCs w:val="22"/>
        </w:rPr>
        <w:t xml:space="preserve">. </w:t>
      </w:r>
    </w:p>
    <w:p w14:paraId="3E124AF8" w14:textId="77C46784" w:rsidR="004A525F" w:rsidRPr="00386B2D" w:rsidRDefault="0098616F" w:rsidP="00386B2D">
      <w:pPr>
        <w:spacing w:line="360" w:lineRule="auto"/>
        <w:ind w:firstLine="720"/>
        <w:jc w:val="both"/>
        <w:rPr>
          <w:rFonts w:ascii="Arial" w:eastAsia="Arial" w:hAnsi="Arial" w:cs="Arial"/>
          <w:sz w:val="22"/>
          <w:szCs w:val="22"/>
        </w:rPr>
      </w:pPr>
      <w:proofErr w:type="spellStart"/>
      <w:r w:rsidRPr="00386B2D">
        <w:rPr>
          <w:rFonts w:ascii="Arial" w:eastAsia="Arial" w:hAnsi="Arial" w:cs="Arial"/>
          <w:sz w:val="22"/>
          <w:szCs w:val="22"/>
        </w:rPr>
        <w:t>Maturationist’s</w:t>
      </w:r>
      <w:proofErr w:type="spellEnd"/>
      <w:r w:rsidRPr="00386B2D">
        <w:rPr>
          <w:rFonts w:ascii="Arial" w:eastAsia="Arial" w:hAnsi="Arial" w:cs="Arial"/>
          <w:sz w:val="22"/>
          <w:szCs w:val="22"/>
        </w:rPr>
        <w:t xml:space="preserve">, Gesell and </w:t>
      </w:r>
      <w:proofErr w:type="spellStart"/>
      <w:r w:rsidRPr="00386B2D">
        <w:rPr>
          <w:rFonts w:ascii="Arial" w:eastAsia="Arial" w:hAnsi="Arial" w:cs="Arial"/>
          <w:sz w:val="22"/>
          <w:szCs w:val="22"/>
        </w:rPr>
        <w:t>McGraves</w:t>
      </w:r>
      <w:proofErr w:type="spellEnd"/>
      <w:r w:rsidRPr="00386B2D">
        <w:rPr>
          <w:rFonts w:ascii="Arial" w:eastAsia="Arial" w:hAnsi="Arial" w:cs="Arial"/>
          <w:sz w:val="22"/>
          <w:szCs w:val="22"/>
        </w:rPr>
        <w:t>, wou</w:t>
      </w:r>
      <w:r w:rsidR="006B4050" w:rsidRPr="00386B2D">
        <w:rPr>
          <w:rFonts w:ascii="Arial" w:eastAsia="Arial" w:hAnsi="Arial" w:cs="Arial"/>
          <w:sz w:val="22"/>
          <w:szCs w:val="22"/>
        </w:rPr>
        <w:t xml:space="preserve">ld disagree with this approach </w:t>
      </w:r>
      <w:r w:rsidRPr="00386B2D">
        <w:rPr>
          <w:rFonts w:ascii="Arial" w:eastAsia="Arial" w:hAnsi="Arial" w:cs="Arial"/>
          <w:sz w:val="22"/>
          <w:szCs w:val="22"/>
        </w:rPr>
        <w:t xml:space="preserve">describing motor skills as being part of a genetic programme that experience does not affect. Gesell carried out an experiment to test this theory. It involved a set of identical twins as they share 100% of their genes so it would be clear if development was affected by </w:t>
      </w:r>
      <w:r w:rsidR="004B01EB" w:rsidRPr="00386B2D">
        <w:rPr>
          <w:rFonts w:ascii="Arial" w:eastAsia="Arial" w:hAnsi="Arial" w:cs="Arial"/>
          <w:sz w:val="22"/>
          <w:szCs w:val="22"/>
        </w:rPr>
        <w:t>experience</w:t>
      </w:r>
      <w:r w:rsidRPr="00386B2D">
        <w:rPr>
          <w:rFonts w:ascii="Arial" w:eastAsia="Arial" w:hAnsi="Arial" w:cs="Arial"/>
          <w:sz w:val="22"/>
          <w:szCs w:val="22"/>
        </w:rPr>
        <w:t xml:space="preserve">. One twin received extra practise a </w:t>
      </w:r>
      <w:r w:rsidR="00FA7DB8" w:rsidRPr="00386B2D">
        <w:rPr>
          <w:rFonts w:ascii="Arial" w:eastAsia="Arial" w:hAnsi="Arial" w:cs="Arial"/>
          <w:sz w:val="22"/>
          <w:szCs w:val="22"/>
        </w:rPr>
        <w:t>specific</w:t>
      </w:r>
      <w:r w:rsidRPr="00386B2D">
        <w:rPr>
          <w:rFonts w:ascii="Arial" w:eastAsia="Arial" w:hAnsi="Arial" w:cs="Arial"/>
          <w:sz w:val="22"/>
          <w:szCs w:val="22"/>
        </w:rPr>
        <w:t xml:space="preserve"> motor skill. The </w:t>
      </w:r>
      <w:r w:rsidR="004B2593" w:rsidRPr="00386B2D">
        <w:rPr>
          <w:rFonts w:ascii="Arial" w:eastAsia="Arial" w:hAnsi="Arial" w:cs="Arial"/>
          <w:sz w:val="22"/>
          <w:szCs w:val="22"/>
        </w:rPr>
        <w:t>result proved</w:t>
      </w:r>
      <w:r w:rsidRPr="00386B2D">
        <w:rPr>
          <w:rFonts w:ascii="Arial" w:eastAsia="Arial" w:hAnsi="Arial" w:cs="Arial"/>
          <w:sz w:val="22"/>
          <w:szCs w:val="22"/>
        </w:rPr>
        <w:t xml:space="preserve"> their theory as both twins showed development in the motor skill, not just the one who had more input</w:t>
      </w:r>
      <w:r w:rsidR="00BE61DC" w:rsidRPr="00386B2D">
        <w:rPr>
          <w:rFonts w:ascii="Arial" w:eastAsia="Arial" w:hAnsi="Arial" w:cs="Arial"/>
          <w:sz w:val="22"/>
          <w:szCs w:val="22"/>
        </w:rPr>
        <w:t xml:space="preserve"> (Keenan et al, 2016)</w:t>
      </w:r>
      <w:r w:rsidR="00FA7DB8" w:rsidRPr="00386B2D">
        <w:rPr>
          <w:rFonts w:ascii="Arial" w:eastAsia="Arial" w:hAnsi="Arial" w:cs="Arial"/>
          <w:sz w:val="22"/>
          <w:szCs w:val="22"/>
        </w:rPr>
        <w:t xml:space="preserve">. </w:t>
      </w:r>
      <w:r w:rsidR="004B01EB" w:rsidRPr="00386B2D">
        <w:rPr>
          <w:rFonts w:ascii="Arial" w:eastAsia="Arial" w:hAnsi="Arial" w:cs="Arial"/>
          <w:sz w:val="22"/>
          <w:szCs w:val="22"/>
        </w:rPr>
        <w:t>However,</w:t>
      </w:r>
      <w:r w:rsidR="009400BA" w:rsidRPr="00386B2D">
        <w:rPr>
          <w:rFonts w:ascii="Arial" w:eastAsia="Arial" w:hAnsi="Arial" w:cs="Arial"/>
          <w:sz w:val="22"/>
          <w:szCs w:val="22"/>
        </w:rPr>
        <w:t xml:space="preserve"> </w:t>
      </w:r>
      <w:proofErr w:type="spellStart"/>
      <w:r w:rsidR="004B01EB" w:rsidRPr="00386B2D">
        <w:rPr>
          <w:rFonts w:ascii="Arial" w:eastAsia="Arial" w:hAnsi="Arial" w:cs="Arial"/>
          <w:sz w:val="22"/>
          <w:szCs w:val="22"/>
        </w:rPr>
        <w:t>Thelen</w:t>
      </w:r>
      <w:proofErr w:type="spellEnd"/>
      <w:r w:rsidR="004B01EB" w:rsidRPr="00386B2D">
        <w:rPr>
          <w:rFonts w:ascii="Arial" w:eastAsia="Arial" w:hAnsi="Arial" w:cs="Arial"/>
          <w:sz w:val="22"/>
          <w:szCs w:val="22"/>
        </w:rPr>
        <w:t xml:space="preserve"> explained that although experience doesn’t affect development, it does advance the timing of motor skills</w:t>
      </w:r>
      <w:r w:rsidR="009400BA" w:rsidRPr="00386B2D">
        <w:rPr>
          <w:rFonts w:ascii="Arial" w:eastAsia="Arial" w:hAnsi="Arial" w:cs="Arial"/>
          <w:sz w:val="22"/>
          <w:szCs w:val="22"/>
        </w:rPr>
        <w:t xml:space="preserve">. For example, Hopkins and </w:t>
      </w:r>
      <w:proofErr w:type="spellStart"/>
      <w:r w:rsidR="009400BA" w:rsidRPr="00386B2D">
        <w:rPr>
          <w:rFonts w:ascii="Arial" w:eastAsia="Arial" w:hAnsi="Arial" w:cs="Arial"/>
          <w:sz w:val="22"/>
          <w:szCs w:val="22"/>
        </w:rPr>
        <w:t>Westra</w:t>
      </w:r>
      <w:proofErr w:type="spellEnd"/>
      <w:r w:rsidR="009400BA" w:rsidRPr="00386B2D">
        <w:rPr>
          <w:rFonts w:ascii="Arial" w:eastAsia="Arial" w:hAnsi="Arial" w:cs="Arial"/>
          <w:sz w:val="22"/>
          <w:szCs w:val="22"/>
        </w:rPr>
        <w:t xml:space="preserve"> stated that the average North American infants begin to walk later than West Infants and this is because of a tradition of the West Indies culture that encourages this and many other motor skills </w:t>
      </w:r>
      <w:r w:rsidR="009400BA" w:rsidRPr="00386B2D">
        <w:rPr>
          <w:rFonts w:ascii="Arial" w:eastAsia="Arial" w:hAnsi="Arial" w:cs="Arial"/>
          <w:sz w:val="22"/>
          <w:szCs w:val="22"/>
        </w:rPr>
        <w:t>(Keenan et al, 2016).</w:t>
      </w:r>
      <w:r w:rsidR="009400BA" w:rsidRPr="00386B2D">
        <w:rPr>
          <w:rFonts w:ascii="Arial" w:eastAsia="Arial" w:hAnsi="Arial" w:cs="Arial"/>
          <w:sz w:val="22"/>
          <w:szCs w:val="22"/>
        </w:rPr>
        <w:t xml:space="preserve"> </w:t>
      </w:r>
      <w:r w:rsidR="00135F42" w:rsidRPr="00386B2D">
        <w:rPr>
          <w:rFonts w:ascii="Arial" w:eastAsia="Arial" w:hAnsi="Arial" w:cs="Arial"/>
          <w:sz w:val="22"/>
          <w:szCs w:val="22"/>
        </w:rPr>
        <w:t xml:space="preserve">Bouchard was in agreeance with this as he believed </w:t>
      </w:r>
      <w:proofErr w:type="spellStart"/>
      <w:r w:rsidR="00135F42" w:rsidRPr="00386B2D">
        <w:rPr>
          <w:rFonts w:ascii="Arial" w:eastAsia="Arial" w:hAnsi="Arial" w:cs="Arial"/>
          <w:sz w:val="22"/>
          <w:szCs w:val="22"/>
        </w:rPr>
        <w:t>thst</w:t>
      </w:r>
      <w:proofErr w:type="spellEnd"/>
      <w:r w:rsidR="00135F42" w:rsidRPr="00386B2D">
        <w:rPr>
          <w:rFonts w:ascii="Arial" w:eastAsia="Arial" w:hAnsi="Arial" w:cs="Arial"/>
          <w:sz w:val="22"/>
          <w:szCs w:val="22"/>
        </w:rPr>
        <w:t xml:space="preserve"> both genetics and environment influence development (Robinson, 2008).</w:t>
      </w:r>
    </w:p>
    <w:p w14:paraId="5ED2E9C1" w14:textId="77777777" w:rsidR="004A525F" w:rsidRPr="00386B2D" w:rsidRDefault="004A525F" w:rsidP="00386B2D">
      <w:pPr>
        <w:spacing w:line="360" w:lineRule="auto"/>
        <w:jc w:val="both"/>
        <w:rPr>
          <w:rFonts w:ascii="Arial" w:eastAsia="Arial" w:hAnsi="Arial" w:cs="Arial"/>
          <w:sz w:val="22"/>
          <w:szCs w:val="22"/>
        </w:rPr>
      </w:pPr>
    </w:p>
    <w:p w14:paraId="4A8B349F" w14:textId="1D00BE14" w:rsidR="00CE2E42" w:rsidRPr="00386B2D" w:rsidRDefault="00AA5B4A" w:rsidP="00386B2D">
      <w:pPr>
        <w:spacing w:line="360" w:lineRule="auto"/>
        <w:ind w:firstLine="720"/>
        <w:jc w:val="both"/>
        <w:rPr>
          <w:rFonts w:ascii="Arial" w:hAnsi="Arial" w:cs="Arial"/>
          <w:sz w:val="22"/>
          <w:szCs w:val="22"/>
        </w:rPr>
      </w:pPr>
      <w:r w:rsidRPr="00386B2D">
        <w:rPr>
          <w:rFonts w:ascii="Arial" w:hAnsi="Arial" w:cs="Arial"/>
          <w:sz w:val="22"/>
          <w:szCs w:val="22"/>
        </w:rPr>
        <w:t>There are many teacher concerns relating to Ella's cognitive development</w:t>
      </w:r>
      <w:r w:rsidR="00CE2E42" w:rsidRPr="00386B2D">
        <w:rPr>
          <w:rFonts w:ascii="Arial" w:hAnsi="Arial" w:cs="Arial"/>
          <w:sz w:val="22"/>
          <w:szCs w:val="22"/>
        </w:rPr>
        <w:t xml:space="preserve"> such as her difficulty understanding: how decisions may affect herself and others, </w:t>
      </w:r>
      <w:r w:rsidR="00D77AD7" w:rsidRPr="00386B2D">
        <w:rPr>
          <w:rFonts w:ascii="Arial" w:hAnsi="Arial" w:cs="Arial"/>
          <w:sz w:val="22"/>
          <w:szCs w:val="22"/>
        </w:rPr>
        <w:t xml:space="preserve">that </w:t>
      </w:r>
      <w:r w:rsidR="00CE2E42" w:rsidRPr="00386B2D">
        <w:rPr>
          <w:rFonts w:ascii="Arial" w:hAnsi="Arial" w:cs="Arial"/>
          <w:sz w:val="22"/>
          <w:szCs w:val="22"/>
        </w:rPr>
        <w:t>'bore da' is a greeting in another language an</w:t>
      </w:r>
      <w:r w:rsidR="00FF51D8" w:rsidRPr="00386B2D">
        <w:rPr>
          <w:rFonts w:ascii="Arial" w:hAnsi="Arial" w:cs="Arial"/>
          <w:sz w:val="22"/>
          <w:szCs w:val="22"/>
        </w:rPr>
        <w:t xml:space="preserve">d how to count to ten. However, Ella </w:t>
      </w:r>
      <w:r w:rsidR="00B16D07" w:rsidRPr="00386B2D">
        <w:rPr>
          <w:rFonts w:ascii="Arial" w:hAnsi="Arial" w:cs="Arial"/>
          <w:sz w:val="22"/>
          <w:szCs w:val="22"/>
        </w:rPr>
        <w:t>can</w:t>
      </w:r>
      <w:r w:rsidR="00FF51D8" w:rsidRPr="00386B2D">
        <w:rPr>
          <w:rFonts w:ascii="Arial" w:hAnsi="Arial" w:cs="Arial"/>
          <w:sz w:val="22"/>
          <w:szCs w:val="22"/>
        </w:rPr>
        <w:t xml:space="preserve"> use spatial awareness to complete puzzles and plays ''pretend'’. </w:t>
      </w:r>
      <w:r w:rsidR="00CE2E42" w:rsidRPr="00386B2D">
        <w:rPr>
          <w:rFonts w:ascii="Arial" w:hAnsi="Arial" w:cs="Arial"/>
          <w:sz w:val="22"/>
          <w:szCs w:val="22"/>
        </w:rPr>
        <w:t xml:space="preserve">Piaget's theory of developmental stages places Ella in the preoperational stage. He explained that by the end of the preoperational stage, ''children </w:t>
      </w:r>
      <w:proofErr w:type="gramStart"/>
      <w:r w:rsidR="00CE2E42" w:rsidRPr="00386B2D">
        <w:rPr>
          <w:rFonts w:ascii="Arial" w:hAnsi="Arial" w:cs="Arial"/>
          <w:sz w:val="22"/>
          <w:szCs w:val="22"/>
        </w:rPr>
        <w:t>are able to</w:t>
      </w:r>
      <w:proofErr w:type="gramEnd"/>
      <w:r w:rsidR="00CE2E42" w:rsidRPr="00386B2D">
        <w:rPr>
          <w:rFonts w:ascii="Arial" w:hAnsi="Arial" w:cs="Arial"/>
          <w:sz w:val="22"/>
          <w:szCs w:val="22"/>
        </w:rPr>
        <w:t xml:space="preserve"> use language, numbers, visual and spatial representations and can engage in pretend play'' (Crowley, 2014</w:t>
      </w:r>
      <w:r w:rsidR="00DB7E0B" w:rsidRPr="00386B2D">
        <w:rPr>
          <w:rFonts w:ascii="Arial" w:hAnsi="Arial" w:cs="Arial"/>
          <w:sz w:val="22"/>
          <w:szCs w:val="22"/>
        </w:rPr>
        <w:t>, p.</w:t>
      </w:r>
      <w:r w:rsidR="00CF75AB" w:rsidRPr="00386B2D">
        <w:rPr>
          <w:rFonts w:ascii="Arial" w:hAnsi="Arial" w:cs="Arial"/>
          <w:sz w:val="22"/>
          <w:szCs w:val="22"/>
        </w:rPr>
        <w:t xml:space="preserve"> 54</w:t>
      </w:r>
      <w:r w:rsidR="00CE2E42" w:rsidRPr="00386B2D">
        <w:rPr>
          <w:rFonts w:ascii="Arial" w:hAnsi="Arial" w:cs="Arial"/>
          <w:sz w:val="22"/>
          <w:szCs w:val="22"/>
        </w:rPr>
        <w:t xml:space="preserve">). Thus, alleviating these concerns as Ella </w:t>
      </w:r>
      <w:r w:rsidR="00FF51D8" w:rsidRPr="00386B2D">
        <w:rPr>
          <w:rFonts w:ascii="Arial" w:hAnsi="Arial" w:cs="Arial"/>
          <w:sz w:val="22"/>
          <w:szCs w:val="22"/>
        </w:rPr>
        <w:t xml:space="preserve">is in the middle of this stage and </w:t>
      </w:r>
      <w:r w:rsidR="00CE2E42" w:rsidRPr="00386B2D">
        <w:rPr>
          <w:rFonts w:ascii="Arial" w:hAnsi="Arial" w:cs="Arial"/>
          <w:sz w:val="22"/>
          <w:szCs w:val="22"/>
        </w:rPr>
        <w:t xml:space="preserve">has acquired </w:t>
      </w:r>
      <w:r w:rsidR="00FF51D8" w:rsidRPr="00386B2D">
        <w:rPr>
          <w:rFonts w:ascii="Arial" w:hAnsi="Arial" w:cs="Arial"/>
          <w:sz w:val="22"/>
          <w:szCs w:val="22"/>
        </w:rPr>
        <w:t>a few</w:t>
      </w:r>
      <w:r w:rsidR="00CE2E42" w:rsidRPr="00386B2D">
        <w:rPr>
          <w:rFonts w:ascii="Arial" w:hAnsi="Arial" w:cs="Arial"/>
          <w:sz w:val="22"/>
          <w:szCs w:val="22"/>
        </w:rPr>
        <w:t xml:space="preserve"> of the expectations already. However, it can be argued that Piaget has underestimated the ability of children at certain stages. </w:t>
      </w:r>
      <w:r w:rsidR="00722A6A" w:rsidRPr="00386B2D">
        <w:rPr>
          <w:rFonts w:ascii="Arial" w:hAnsi="Arial" w:cs="Arial"/>
          <w:sz w:val="22"/>
          <w:szCs w:val="22"/>
        </w:rPr>
        <w:t>Both Crowley (2014) and Bee (1995) explain that h</w:t>
      </w:r>
      <w:r w:rsidR="00CE2E42" w:rsidRPr="00386B2D">
        <w:rPr>
          <w:rFonts w:ascii="Arial" w:hAnsi="Arial" w:cs="Arial"/>
          <w:sz w:val="22"/>
          <w:szCs w:val="22"/>
        </w:rPr>
        <w:t>e carried out an assessment called the 'three mountains task', concluding that children experience ego-centrism at Ella's stage</w:t>
      </w:r>
      <w:r w:rsidR="00FA7DB8" w:rsidRPr="00386B2D">
        <w:rPr>
          <w:rFonts w:ascii="Arial" w:hAnsi="Arial" w:cs="Arial"/>
          <w:sz w:val="22"/>
          <w:szCs w:val="22"/>
        </w:rPr>
        <w:t>,</w:t>
      </w:r>
      <w:r w:rsidR="00CE2E42" w:rsidRPr="00386B2D">
        <w:rPr>
          <w:rFonts w:ascii="Arial" w:hAnsi="Arial" w:cs="Arial"/>
          <w:sz w:val="22"/>
          <w:szCs w:val="22"/>
        </w:rPr>
        <w:t xml:space="preserve"> meaning they are unable to understand different points of view.</w:t>
      </w:r>
      <w:r w:rsidR="00A52209" w:rsidRPr="00386B2D">
        <w:rPr>
          <w:rFonts w:ascii="Arial" w:hAnsi="Arial" w:cs="Arial"/>
          <w:sz w:val="22"/>
          <w:szCs w:val="22"/>
        </w:rPr>
        <w:t xml:space="preserve"> However, both </w:t>
      </w:r>
      <w:r w:rsidR="002555BA" w:rsidRPr="00386B2D">
        <w:rPr>
          <w:rFonts w:ascii="Arial" w:hAnsi="Arial" w:cs="Arial"/>
          <w:sz w:val="22"/>
          <w:szCs w:val="22"/>
        </w:rPr>
        <w:t xml:space="preserve">explain that Piaget </w:t>
      </w:r>
      <w:r w:rsidR="002555BA" w:rsidRPr="00386B2D">
        <w:rPr>
          <w:rFonts w:ascii="Arial" w:hAnsi="Arial" w:cs="Arial"/>
          <w:sz w:val="22"/>
          <w:szCs w:val="22"/>
        </w:rPr>
        <w:lastRenderedPageBreak/>
        <w:t>underestimated the ability of young children. Crowley (2014)</w:t>
      </w:r>
      <w:r w:rsidR="00381A0B" w:rsidRPr="00386B2D">
        <w:rPr>
          <w:rFonts w:ascii="Arial" w:hAnsi="Arial" w:cs="Arial"/>
          <w:sz w:val="22"/>
          <w:szCs w:val="22"/>
        </w:rPr>
        <w:t xml:space="preserve">, </w:t>
      </w:r>
      <w:proofErr w:type="spellStart"/>
      <w:r w:rsidR="00381A0B" w:rsidRPr="00386B2D">
        <w:rPr>
          <w:rFonts w:ascii="Arial" w:hAnsi="Arial" w:cs="Arial"/>
          <w:sz w:val="22"/>
          <w:szCs w:val="22"/>
        </w:rPr>
        <w:t>Gray</w:t>
      </w:r>
      <w:proofErr w:type="spellEnd"/>
      <w:r w:rsidR="00381A0B" w:rsidRPr="00386B2D">
        <w:rPr>
          <w:rFonts w:ascii="Arial" w:hAnsi="Arial" w:cs="Arial"/>
          <w:sz w:val="22"/>
          <w:szCs w:val="22"/>
        </w:rPr>
        <w:t xml:space="preserve"> and </w:t>
      </w:r>
      <w:proofErr w:type="spellStart"/>
      <w:r w:rsidR="00381A0B" w:rsidRPr="00386B2D">
        <w:rPr>
          <w:rFonts w:ascii="Arial" w:hAnsi="Arial" w:cs="Arial"/>
          <w:sz w:val="22"/>
          <w:szCs w:val="22"/>
        </w:rPr>
        <w:t>Macblain</w:t>
      </w:r>
      <w:proofErr w:type="spellEnd"/>
      <w:r w:rsidR="00381A0B" w:rsidRPr="00386B2D">
        <w:rPr>
          <w:rFonts w:ascii="Arial" w:hAnsi="Arial" w:cs="Arial"/>
          <w:sz w:val="22"/>
          <w:szCs w:val="22"/>
        </w:rPr>
        <w:t xml:space="preserve"> (2015) detail</w:t>
      </w:r>
      <w:r w:rsidR="00722A6A" w:rsidRPr="00386B2D">
        <w:rPr>
          <w:rFonts w:ascii="Arial" w:hAnsi="Arial" w:cs="Arial"/>
          <w:sz w:val="22"/>
          <w:szCs w:val="22"/>
        </w:rPr>
        <w:t xml:space="preserve"> that </w:t>
      </w:r>
      <w:r w:rsidR="00CE2E42" w:rsidRPr="00386B2D">
        <w:rPr>
          <w:rFonts w:ascii="Arial" w:hAnsi="Arial" w:cs="Arial"/>
          <w:sz w:val="22"/>
          <w:szCs w:val="22"/>
        </w:rPr>
        <w:t xml:space="preserve">his conclusion was challenged </w:t>
      </w:r>
      <w:r w:rsidR="00375D27" w:rsidRPr="00386B2D">
        <w:rPr>
          <w:rFonts w:ascii="Arial" w:hAnsi="Arial" w:cs="Arial"/>
          <w:sz w:val="22"/>
          <w:szCs w:val="22"/>
        </w:rPr>
        <w:t>in</w:t>
      </w:r>
      <w:r w:rsidR="00CE2E42" w:rsidRPr="00386B2D">
        <w:rPr>
          <w:rFonts w:ascii="Arial" w:hAnsi="Arial" w:cs="Arial"/>
          <w:sz w:val="22"/>
          <w:szCs w:val="22"/>
        </w:rPr>
        <w:t xml:space="preserve"> </w:t>
      </w:r>
      <w:r w:rsidR="00375D27" w:rsidRPr="00386B2D">
        <w:rPr>
          <w:rFonts w:ascii="Arial" w:hAnsi="Arial" w:cs="Arial"/>
          <w:sz w:val="22"/>
          <w:szCs w:val="22"/>
        </w:rPr>
        <w:t>a</w:t>
      </w:r>
      <w:r w:rsidR="00CE2E42" w:rsidRPr="00386B2D">
        <w:rPr>
          <w:rFonts w:ascii="Arial" w:hAnsi="Arial" w:cs="Arial"/>
          <w:sz w:val="22"/>
          <w:szCs w:val="22"/>
        </w:rPr>
        <w:t xml:space="preserve"> modified version where over 90% </w:t>
      </w:r>
      <w:r w:rsidR="00A52209" w:rsidRPr="00386B2D">
        <w:rPr>
          <w:rFonts w:ascii="Arial" w:hAnsi="Arial" w:cs="Arial"/>
          <w:sz w:val="22"/>
          <w:szCs w:val="22"/>
        </w:rPr>
        <w:t>identified</w:t>
      </w:r>
      <w:r w:rsidR="00B632C4" w:rsidRPr="00386B2D">
        <w:rPr>
          <w:rFonts w:ascii="Arial" w:hAnsi="Arial" w:cs="Arial"/>
          <w:sz w:val="22"/>
          <w:szCs w:val="22"/>
        </w:rPr>
        <w:t xml:space="preserve"> different points of view</w:t>
      </w:r>
      <w:r w:rsidR="00722A6A" w:rsidRPr="00386B2D">
        <w:rPr>
          <w:rFonts w:ascii="Arial" w:hAnsi="Arial" w:cs="Arial"/>
          <w:sz w:val="22"/>
          <w:szCs w:val="22"/>
        </w:rPr>
        <w:t xml:space="preserve">. </w:t>
      </w:r>
      <w:r w:rsidR="00CE2E42" w:rsidRPr="00386B2D">
        <w:rPr>
          <w:rFonts w:ascii="Arial" w:hAnsi="Arial" w:cs="Arial"/>
          <w:sz w:val="22"/>
          <w:szCs w:val="22"/>
        </w:rPr>
        <w:t xml:space="preserve">Therefore, it could be contended that Ella’s cognitive ability is </w:t>
      </w:r>
      <w:r w:rsidR="00FA7DB8" w:rsidRPr="00386B2D">
        <w:rPr>
          <w:rFonts w:ascii="Arial" w:hAnsi="Arial" w:cs="Arial"/>
          <w:sz w:val="22"/>
          <w:szCs w:val="22"/>
        </w:rPr>
        <w:t>underdeveloped</w:t>
      </w:r>
      <w:r w:rsidR="00CE2E42" w:rsidRPr="00386B2D">
        <w:rPr>
          <w:rFonts w:ascii="Arial" w:hAnsi="Arial" w:cs="Arial"/>
          <w:sz w:val="22"/>
          <w:szCs w:val="22"/>
        </w:rPr>
        <w:t xml:space="preserve"> due to her inability to understand the effects of her decisions.</w:t>
      </w:r>
    </w:p>
    <w:p w14:paraId="6EC19D58" w14:textId="77777777" w:rsidR="00BE61DC" w:rsidRPr="00386B2D" w:rsidRDefault="00A52209" w:rsidP="00386B2D">
      <w:pPr>
        <w:spacing w:line="360" w:lineRule="auto"/>
        <w:ind w:firstLine="720"/>
        <w:jc w:val="both"/>
        <w:rPr>
          <w:rFonts w:ascii="Arial" w:hAnsi="Arial" w:cs="Arial"/>
          <w:sz w:val="22"/>
          <w:szCs w:val="22"/>
        </w:rPr>
      </w:pPr>
      <w:r w:rsidRPr="00386B2D">
        <w:rPr>
          <w:rFonts w:ascii="Arial" w:hAnsi="Arial" w:cs="Arial"/>
          <w:sz w:val="22"/>
          <w:szCs w:val="22"/>
        </w:rPr>
        <w:t xml:space="preserve">Further supporting that Ella’s cognitive development is </w:t>
      </w:r>
      <w:r w:rsidR="00B16D07" w:rsidRPr="00386B2D">
        <w:rPr>
          <w:rFonts w:ascii="Arial" w:hAnsi="Arial" w:cs="Arial"/>
          <w:sz w:val="22"/>
          <w:szCs w:val="22"/>
        </w:rPr>
        <w:t>behind is t</w:t>
      </w:r>
      <w:r w:rsidRPr="00386B2D">
        <w:rPr>
          <w:rFonts w:ascii="Arial" w:hAnsi="Arial" w:cs="Arial"/>
          <w:sz w:val="22"/>
          <w:szCs w:val="22"/>
        </w:rPr>
        <w:t xml:space="preserve">he </w:t>
      </w:r>
      <w:r w:rsidR="00CE2E42" w:rsidRPr="00386B2D">
        <w:rPr>
          <w:rFonts w:ascii="Arial" w:hAnsi="Arial" w:cs="Arial"/>
          <w:sz w:val="22"/>
          <w:szCs w:val="22"/>
        </w:rPr>
        <w:t>teachers concerns about Ella's language, lit</w:t>
      </w:r>
      <w:r w:rsidR="00B16D07" w:rsidRPr="00386B2D">
        <w:rPr>
          <w:rFonts w:ascii="Arial" w:hAnsi="Arial" w:cs="Arial"/>
          <w:sz w:val="22"/>
          <w:szCs w:val="22"/>
        </w:rPr>
        <w:t>eracy and communication skills. The</w:t>
      </w:r>
      <w:r w:rsidR="00CE2E42" w:rsidRPr="00386B2D">
        <w:rPr>
          <w:rFonts w:ascii="Arial" w:hAnsi="Arial" w:cs="Arial"/>
          <w:sz w:val="22"/>
          <w:szCs w:val="22"/>
        </w:rPr>
        <w:t xml:space="preserve"> </w:t>
      </w:r>
      <w:r w:rsidR="00AA5B4A" w:rsidRPr="00386B2D">
        <w:rPr>
          <w:rFonts w:ascii="Arial" w:hAnsi="Arial" w:cs="Arial"/>
          <w:sz w:val="22"/>
          <w:szCs w:val="22"/>
        </w:rPr>
        <w:t>teacher stated</w:t>
      </w:r>
      <w:r w:rsidR="00375D27" w:rsidRPr="00386B2D">
        <w:rPr>
          <w:rFonts w:ascii="Arial" w:hAnsi="Arial" w:cs="Arial"/>
          <w:sz w:val="22"/>
          <w:szCs w:val="22"/>
        </w:rPr>
        <w:t>,</w:t>
      </w:r>
      <w:r w:rsidR="00AA5B4A" w:rsidRPr="00386B2D">
        <w:rPr>
          <w:rFonts w:ascii="Arial" w:hAnsi="Arial" w:cs="Arial"/>
          <w:sz w:val="22"/>
          <w:szCs w:val="22"/>
        </w:rPr>
        <w:t xml:space="preserve"> 'Ella is not always happy to separate from her mum each morning'. Flanagan (1996) describes this behaviour as separation anxiety which derives from attachment. </w:t>
      </w:r>
      <w:r w:rsidR="00B16D07" w:rsidRPr="00386B2D">
        <w:rPr>
          <w:rFonts w:ascii="Arial" w:hAnsi="Arial" w:cs="Arial"/>
          <w:sz w:val="22"/>
          <w:szCs w:val="22"/>
        </w:rPr>
        <w:t>Ainsworth’s categories of attachment</w:t>
      </w:r>
      <w:r w:rsidR="00DA3637" w:rsidRPr="00386B2D">
        <w:rPr>
          <w:rFonts w:ascii="Arial" w:hAnsi="Arial" w:cs="Arial"/>
          <w:sz w:val="22"/>
          <w:szCs w:val="22"/>
        </w:rPr>
        <w:t xml:space="preserve"> described by Bee (1995) and Packer (2017)</w:t>
      </w:r>
      <w:r w:rsidR="00B16D07" w:rsidRPr="00386B2D">
        <w:rPr>
          <w:rFonts w:ascii="Arial" w:hAnsi="Arial" w:cs="Arial"/>
          <w:sz w:val="22"/>
          <w:szCs w:val="22"/>
        </w:rPr>
        <w:t xml:space="preserve"> place</w:t>
      </w:r>
      <w:r w:rsidR="00DA3637" w:rsidRPr="00386B2D">
        <w:rPr>
          <w:rFonts w:ascii="Arial" w:hAnsi="Arial" w:cs="Arial"/>
          <w:sz w:val="22"/>
          <w:szCs w:val="22"/>
        </w:rPr>
        <w:t xml:space="preserve"> </w:t>
      </w:r>
      <w:r w:rsidR="00B16D07" w:rsidRPr="00386B2D">
        <w:rPr>
          <w:rFonts w:ascii="Arial" w:hAnsi="Arial" w:cs="Arial"/>
          <w:sz w:val="22"/>
          <w:szCs w:val="22"/>
        </w:rPr>
        <w:t xml:space="preserve">Ella’s in the </w:t>
      </w:r>
      <w:r w:rsidR="008A519B" w:rsidRPr="00386B2D">
        <w:rPr>
          <w:rFonts w:ascii="Arial" w:hAnsi="Arial" w:cs="Arial"/>
          <w:sz w:val="22"/>
          <w:szCs w:val="22"/>
        </w:rPr>
        <w:t xml:space="preserve">‘secure’ category </w:t>
      </w:r>
      <w:r w:rsidR="00DA3637" w:rsidRPr="00386B2D">
        <w:rPr>
          <w:rFonts w:ascii="Arial" w:hAnsi="Arial" w:cs="Arial"/>
          <w:sz w:val="22"/>
          <w:szCs w:val="22"/>
        </w:rPr>
        <w:t xml:space="preserve">of attachment as </w:t>
      </w:r>
      <w:r w:rsidR="008A519B" w:rsidRPr="00386B2D">
        <w:rPr>
          <w:rFonts w:ascii="Arial" w:hAnsi="Arial" w:cs="Arial"/>
          <w:sz w:val="22"/>
          <w:szCs w:val="22"/>
        </w:rPr>
        <w:t xml:space="preserve">she protests her </w:t>
      </w:r>
      <w:r w:rsidR="00DA3637" w:rsidRPr="00386B2D">
        <w:rPr>
          <w:rFonts w:ascii="Arial" w:hAnsi="Arial" w:cs="Arial"/>
          <w:sz w:val="22"/>
          <w:szCs w:val="22"/>
        </w:rPr>
        <w:t xml:space="preserve">mother </w:t>
      </w:r>
      <w:r w:rsidR="008A519B" w:rsidRPr="00386B2D">
        <w:rPr>
          <w:rFonts w:ascii="Arial" w:hAnsi="Arial" w:cs="Arial"/>
          <w:sz w:val="22"/>
          <w:szCs w:val="22"/>
        </w:rPr>
        <w:t xml:space="preserve">leaving. </w:t>
      </w:r>
      <w:r w:rsidR="00DA3637" w:rsidRPr="00386B2D">
        <w:rPr>
          <w:rFonts w:ascii="Arial" w:hAnsi="Arial" w:cs="Arial"/>
          <w:sz w:val="22"/>
          <w:szCs w:val="22"/>
        </w:rPr>
        <w:t>However, t</w:t>
      </w:r>
      <w:r w:rsidR="008A519B" w:rsidRPr="00386B2D">
        <w:rPr>
          <w:rFonts w:ascii="Arial" w:hAnsi="Arial" w:cs="Arial"/>
          <w:sz w:val="22"/>
          <w:szCs w:val="22"/>
        </w:rPr>
        <w:t xml:space="preserve">his </w:t>
      </w:r>
      <w:r w:rsidR="00AA5B4A" w:rsidRPr="00386B2D">
        <w:rPr>
          <w:rFonts w:ascii="Arial" w:hAnsi="Arial" w:cs="Arial"/>
          <w:sz w:val="22"/>
          <w:szCs w:val="22"/>
        </w:rPr>
        <w:t xml:space="preserve">is concerning when considering Bee's (1995) </w:t>
      </w:r>
      <w:r w:rsidR="00DA3637" w:rsidRPr="00386B2D">
        <w:rPr>
          <w:rFonts w:ascii="Arial" w:hAnsi="Arial" w:cs="Arial"/>
          <w:sz w:val="22"/>
          <w:szCs w:val="22"/>
        </w:rPr>
        <w:t>explanation</w:t>
      </w:r>
      <w:r w:rsidR="00AA5B4A" w:rsidRPr="00386B2D">
        <w:rPr>
          <w:rFonts w:ascii="Arial" w:hAnsi="Arial" w:cs="Arial"/>
          <w:sz w:val="22"/>
          <w:szCs w:val="22"/>
        </w:rPr>
        <w:t xml:space="preserve"> of </w:t>
      </w:r>
      <w:r w:rsidR="006C7592" w:rsidRPr="00386B2D">
        <w:rPr>
          <w:rFonts w:ascii="Arial" w:hAnsi="Arial" w:cs="Arial"/>
          <w:sz w:val="22"/>
          <w:szCs w:val="22"/>
        </w:rPr>
        <w:t xml:space="preserve">Bowlby’s </w:t>
      </w:r>
      <w:r w:rsidR="00AA5B4A" w:rsidRPr="00386B2D">
        <w:rPr>
          <w:rFonts w:ascii="Arial" w:hAnsi="Arial" w:cs="Arial"/>
          <w:sz w:val="22"/>
          <w:szCs w:val="22"/>
        </w:rPr>
        <w:t>attachment development</w:t>
      </w:r>
      <w:r w:rsidR="006C7592" w:rsidRPr="00386B2D">
        <w:rPr>
          <w:rFonts w:ascii="Arial" w:hAnsi="Arial" w:cs="Arial"/>
          <w:sz w:val="22"/>
          <w:szCs w:val="22"/>
        </w:rPr>
        <w:t xml:space="preserve"> theory</w:t>
      </w:r>
      <w:r w:rsidR="00AA5B4A" w:rsidRPr="00386B2D">
        <w:rPr>
          <w:rFonts w:ascii="Arial" w:hAnsi="Arial" w:cs="Arial"/>
          <w:sz w:val="22"/>
          <w:szCs w:val="22"/>
        </w:rPr>
        <w:t>; by two or three the child should have the cognitive ability to, if told, understand the moth</w:t>
      </w:r>
      <w:r w:rsidR="00DA3637" w:rsidRPr="00386B2D">
        <w:rPr>
          <w:rFonts w:ascii="Arial" w:hAnsi="Arial" w:cs="Arial"/>
          <w:sz w:val="22"/>
          <w:szCs w:val="22"/>
        </w:rPr>
        <w:t>er will be returning</w:t>
      </w:r>
      <w:r w:rsidR="00B43F88" w:rsidRPr="00386B2D">
        <w:rPr>
          <w:rFonts w:ascii="Arial" w:hAnsi="Arial" w:cs="Arial"/>
          <w:sz w:val="22"/>
          <w:szCs w:val="22"/>
        </w:rPr>
        <w:t xml:space="preserve"> and that the relationship still exists</w:t>
      </w:r>
      <w:r w:rsidR="00DA3637" w:rsidRPr="00386B2D">
        <w:rPr>
          <w:rFonts w:ascii="Arial" w:hAnsi="Arial" w:cs="Arial"/>
          <w:sz w:val="22"/>
          <w:szCs w:val="22"/>
        </w:rPr>
        <w:t xml:space="preserve">, reducing </w:t>
      </w:r>
      <w:r w:rsidR="00AA5B4A" w:rsidRPr="00386B2D">
        <w:rPr>
          <w:rFonts w:ascii="Arial" w:hAnsi="Arial" w:cs="Arial"/>
          <w:sz w:val="22"/>
          <w:szCs w:val="22"/>
        </w:rPr>
        <w:t>anxiety. The teacher stated that Ella uses one word responses, presenting Ella at the language development stage of a one-year-old. However, when she is speaking more generally, she is using more words, showing a more average development for her age (Flanagan, 1996</w:t>
      </w:r>
      <w:r w:rsidR="00E32B30" w:rsidRPr="00386B2D">
        <w:rPr>
          <w:rFonts w:ascii="Arial" w:hAnsi="Arial" w:cs="Arial"/>
          <w:sz w:val="22"/>
          <w:szCs w:val="22"/>
        </w:rPr>
        <w:t xml:space="preserve"> and Bee, 1995</w:t>
      </w:r>
      <w:r w:rsidR="00AA5B4A" w:rsidRPr="00386B2D">
        <w:rPr>
          <w:rFonts w:ascii="Arial" w:hAnsi="Arial" w:cs="Arial"/>
          <w:sz w:val="22"/>
          <w:szCs w:val="22"/>
        </w:rPr>
        <w:t>).</w:t>
      </w:r>
      <w:r w:rsidR="00CD28D2" w:rsidRPr="00386B2D">
        <w:rPr>
          <w:rFonts w:ascii="Arial" w:hAnsi="Arial" w:cs="Arial"/>
          <w:sz w:val="22"/>
          <w:szCs w:val="22"/>
        </w:rPr>
        <w:t xml:space="preserve"> </w:t>
      </w:r>
      <w:r w:rsidR="00B16D07" w:rsidRPr="00386B2D">
        <w:rPr>
          <w:rFonts w:ascii="Arial" w:hAnsi="Arial" w:cs="Arial"/>
          <w:sz w:val="22"/>
          <w:szCs w:val="22"/>
        </w:rPr>
        <w:t xml:space="preserve">This description of her separation anxiety </w:t>
      </w:r>
      <w:r w:rsidR="0026432C" w:rsidRPr="00386B2D">
        <w:rPr>
          <w:rFonts w:ascii="Arial" w:hAnsi="Arial" w:cs="Arial"/>
          <w:sz w:val="22"/>
          <w:szCs w:val="22"/>
        </w:rPr>
        <w:t>indicates a lack of receptive language skills. Additionally, her</w:t>
      </w:r>
      <w:r w:rsidR="00B16D07" w:rsidRPr="00386B2D">
        <w:rPr>
          <w:rFonts w:ascii="Arial" w:hAnsi="Arial" w:cs="Arial"/>
          <w:sz w:val="22"/>
          <w:szCs w:val="22"/>
        </w:rPr>
        <w:t xml:space="preserve"> </w:t>
      </w:r>
      <w:r w:rsidR="0026432C" w:rsidRPr="00386B2D">
        <w:rPr>
          <w:rFonts w:ascii="Arial" w:hAnsi="Arial" w:cs="Arial"/>
          <w:sz w:val="22"/>
          <w:szCs w:val="22"/>
        </w:rPr>
        <w:t xml:space="preserve">lack of </w:t>
      </w:r>
      <w:r w:rsidR="00B16D07" w:rsidRPr="00386B2D">
        <w:rPr>
          <w:rFonts w:ascii="Arial" w:hAnsi="Arial" w:cs="Arial"/>
          <w:sz w:val="22"/>
          <w:szCs w:val="22"/>
        </w:rPr>
        <w:t xml:space="preserve">language suggests </w:t>
      </w:r>
      <w:r w:rsidR="0026432C" w:rsidRPr="00386B2D">
        <w:rPr>
          <w:rFonts w:ascii="Arial" w:hAnsi="Arial" w:cs="Arial"/>
          <w:sz w:val="22"/>
          <w:szCs w:val="22"/>
        </w:rPr>
        <w:t xml:space="preserve">a lack in both receptive and expressive language skills because if she doesn’t understand what is said to her, she cannot respond. Likewise, if she is struggling with speech production, she will be less likely to initiate conversation (Understood, 2014). </w:t>
      </w:r>
    </w:p>
    <w:p w14:paraId="513C25A2" w14:textId="14BE3581" w:rsidR="008B797F" w:rsidRPr="00386B2D" w:rsidRDefault="004D1126"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 xml:space="preserve">Both Bruner and Vygotsky would support an approach improving Ella’s language believing that it is of significance in cognitive development. However, Bruner more so as he was of the belief that thinking depends on language. Whereas, Vygotsky described language and thought as an interaction, both being dependant on the other (Flanagan, 1996). </w:t>
      </w:r>
      <w:r w:rsidR="00204B94" w:rsidRPr="00386B2D">
        <w:rPr>
          <w:rFonts w:ascii="Arial" w:hAnsi="Arial" w:cs="Arial"/>
          <w:sz w:val="22"/>
          <w:szCs w:val="22"/>
        </w:rPr>
        <w:t xml:space="preserve">An approach I observed during bridging is the use of </w:t>
      </w:r>
      <w:r w:rsidR="00732C80" w:rsidRPr="00386B2D">
        <w:rPr>
          <w:rFonts w:ascii="Arial" w:hAnsi="Arial" w:cs="Arial"/>
          <w:sz w:val="22"/>
          <w:szCs w:val="22"/>
        </w:rPr>
        <w:t xml:space="preserve">specific </w:t>
      </w:r>
      <w:r w:rsidR="00D00505" w:rsidRPr="00386B2D">
        <w:rPr>
          <w:rFonts w:ascii="Arial" w:hAnsi="Arial" w:cs="Arial"/>
          <w:sz w:val="22"/>
          <w:szCs w:val="22"/>
        </w:rPr>
        <w:t>praise</w:t>
      </w:r>
      <w:r w:rsidR="00204B94" w:rsidRPr="00386B2D">
        <w:rPr>
          <w:rFonts w:ascii="Arial" w:hAnsi="Arial" w:cs="Arial"/>
          <w:sz w:val="22"/>
          <w:szCs w:val="22"/>
        </w:rPr>
        <w:t xml:space="preserve">. </w:t>
      </w:r>
      <w:r w:rsidR="00C35370" w:rsidRPr="00386B2D">
        <w:rPr>
          <w:rFonts w:ascii="Arial" w:hAnsi="Arial" w:cs="Arial"/>
          <w:sz w:val="22"/>
          <w:szCs w:val="22"/>
        </w:rPr>
        <w:t xml:space="preserve">Skinner and Thorndike believed that </w:t>
      </w:r>
      <w:r w:rsidR="009556F4" w:rsidRPr="00386B2D">
        <w:rPr>
          <w:rFonts w:ascii="Arial" w:hAnsi="Arial" w:cs="Arial"/>
          <w:color w:val="000000" w:themeColor="text1"/>
          <w:sz w:val="22"/>
          <w:szCs w:val="22"/>
        </w:rPr>
        <w:t>p</w:t>
      </w:r>
      <w:r w:rsidR="00C35370" w:rsidRPr="00386B2D">
        <w:rPr>
          <w:rFonts w:ascii="Arial" w:hAnsi="Arial" w:cs="Arial"/>
          <w:color w:val="000000" w:themeColor="text1"/>
          <w:sz w:val="22"/>
          <w:szCs w:val="22"/>
        </w:rPr>
        <w:t>ositively r</w:t>
      </w:r>
      <w:r w:rsidR="00B61BA7" w:rsidRPr="00386B2D">
        <w:rPr>
          <w:rFonts w:ascii="Arial" w:hAnsi="Arial" w:cs="Arial"/>
          <w:color w:val="000000" w:themeColor="text1"/>
          <w:sz w:val="22"/>
          <w:szCs w:val="22"/>
        </w:rPr>
        <w:t xml:space="preserve">einforcing vocalisations </w:t>
      </w:r>
      <w:r w:rsidR="00C35370" w:rsidRPr="00386B2D">
        <w:rPr>
          <w:rFonts w:ascii="Arial" w:hAnsi="Arial" w:cs="Arial"/>
          <w:color w:val="000000" w:themeColor="text1"/>
          <w:sz w:val="22"/>
          <w:szCs w:val="22"/>
        </w:rPr>
        <w:t>encourages repetition</w:t>
      </w:r>
      <w:r w:rsidR="00B61BA7" w:rsidRPr="00386B2D">
        <w:rPr>
          <w:rFonts w:ascii="Arial" w:hAnsi="Arial" w:cs="Arial"/>
          <w:color w:val="000000" w:themeColor="text1"/>
          <w:sz w:val="22"/>
          <w:szCs w:val="22"/>
        </w:rPr>
        <w:t>; a process known as operant conditioning</w:t>
      </w:r>
      <w:r w:rsidR="00AB030B" w:rsidRPr="00386B2D">
        <w:rPr>
          <w:rFonts w:ascii="Arial" w:hAnsi="Arial" w:cs="Arial"/>
          <w:color w:val="000000" w:themeColor="text1"/>
          <w:sz w:val="22"/>
          <w:szCs w:val="22"/>
        </w:rPr>
        <w:t xml:space="preserve"> (</w:t>
      </w:r>
      <w:proofErr w:type="spellStart"/>
      <w:r w:rsidR="00C35370" w:rsidRPr="00386B2D">
        <w:rPr>
          <w:rFonts w:ascii="Arial" w:hAnsi="Arial" w:cs="Arial"/>
          <w:color w:val="000000" w:themeColor="text1"/>
          <w:sz w:val="22"/>
          <w:szCs w:val="22"/>
        </w:rPr>
        <w:t>Gray</w:t>
      </w:r>
      <w:proofErr w:type="spellEnd"/>
      <w:r w:rsidR="00C35370" w:rsidRPr="00386B2D">
        <w:rPr>
          <w:rFonts w:ascii="Arial" w:hAnsi="Arial" w:cs="Arial"/>
          <w:color w:val="000000" w:themeColor="text1"/>
          <w:sz w:val="22"/>
          <w:szCs w:val="22"/>
        </w:rPr>
        <w:t xml:space="preserve"> and </w:t>
      </w:r>
      <w:proofErr w:type="spellStart"/>
      <w:r w:rsidR="00C35370" w:rsidRPr="00386B2D">
        <w:rPr>
          <w:rFonts w:ascii="Arial" w:hAnsi="Arial" w:cs="Arial"/>
          <w:color w:val="000000" w:themeColor="text1"/>
          <w:sz w:val="22"/>
          <w:szCs w:val="22"/>
        </w:rPr>
        <w:t>Mcblain</w:t>
      </w:r>
      <w:proofErr w:type="spellEnd"/>
      <w:r w:rsidR="00C35370" w:rsidRPr="00386B2D">
        <w:rPr>
          <w:rFonts w:ascii="Arial" w:hAnsi="Arial" w:cs="Arial"/>
          <w:color w:val="000000" w:themeColor="text1"/>
          <w:sz w:val="22"/>
          <w:szCs w:val="22"/>
        </w:rPr>
        <w:t xml:space="preserve">, </w:t>
      </w:r>
      <w:r w:rsidR="009556F4" w:rsidRPr="00386B2D">
        <w:rPr>
          <w:rFonts w:ascii="Arial" w:hAnsi="Arial" w:cs="Arial"/>
          <w:color w:val="000000" w:themeColor="text1"/>
          <w:sz w:val="22"/>
          <w:szCs w:val="22"/>
        </w:rPr>
        <w:t xml:space="preserve">2015 </w:t>
      </w:r>
      <w:r w:rsidR="00AB030B" w:rsidRPr="00386B2D">
        <w:rPr>
          <w:rFonts w:ascii="Arial" w:hAnsi="Arial" w:cs="Arial"/>
          <w:color w:val="000000" w:themeColor="text1"/>
          <w:sz w:val="22"/>
          <w:szCs w:val="22"/>
        </w:rPr>
        <w:t>and Bee, 1995)</w:t>
      </w:r>
      <w:r w:rsidR="00B61BA7" w:rsidRPr="00386B2D">
        <w:rPr>
          <w:rFonts w:ascii="Arial" w:hAnsi="Arial" w:cs="Arial"/>
          <w:color w:val="000000" w:themeColor="text1"/>
          <w:sz w:val="22"/>
          <w:szCs w:val="22"/>
        </w:rPr>
        <w:t xml:space="preserve">. </w:t>
      </w:r>
      <w:r w:rsidR="00DB4193" w:rsidRPr="00386B2D">
        <w:rPr>
          <w:rFonts w:ascii="Arial" w:hAnsi="Arial" w:cs="Arial"/>
          <w:color w:val="000000" w:themeColor="text1"/>
          <w:sz w:val="22"/>
          <w:szCs w:val="22"/>
        </w:rPr>
        <w:t xml:space="preserve">Thus, </w:t>
      </w:r>
      <w:r w:rsidR="00DB4193" w:rsidRPr="00386B2D">
        <w:rPr>
          <w:rFonts w:ascii="Arial" w:hAnsi="Arial" w:cs="Arial"/>
          <w:sz w:val="22"/>
          <w:szCs w:val="22"/>
        </w:rPr>
        <w:t>the teacher shoul</w:t>
      </w:r>
      <w:r w:rsidR="00500825" w:rsidRPr="00386B2D">
        <w:rPr>
          <w:rFonts w:ascii="Arial" w:hAnsi="Arial" w:cs="Arial"/>
          <w:sz w:val="22"/>
          <w:szCs w:val="22"/>
        </w:rPr>
        <w:t>d</w:t>
      </w:r>
      <w:r w:rsidR="00DB4193" w:rsidRPr="00386B2D">
        <w:rPr>
          <w:rFonts w:ascii="Arial" w:hAnsi="Arial" w:cs="Arial"/>
          <w:sz w:val="22"/>
          <w:szCs w:val="22"/>
        </w:rPr>
        <w:t xml:space="preserve"> provide specific praise on the correct vocalisation</w:t>
      </w:r>
      <w:r w:rsidR="0026432C" w:rsidRPr="00386B2D">
        <w:rPr>
          <w:rFonts w:ascii="Arial" w:hAnsi="Arial" w:cs="Arial"/>
          <w:sz w:val="22"/>
          <w:szCs w:val="22"/>
        </w:rPr>
        <w:t xml:space="preserve"> to encourage development</w:t>
      </w:r>
      <w:r w:rsidR="00DB4193" w:rsidRPr="00386B2D">
        <w:rPr>
          <w:rFonts w:ascii="Arial" w:hAnsi="Arial" w:cs="Arial"/>
          <w:sz w:val="22"/>
          <w:szCs w:val="22"/>
        </w:rPr>
        <w:t xml:space="preserve">. </w:t>
      </w:r>
      <w:r w:rsidR="00CD28D2" w:rsidRPr="00386B2D">
        <w:rPr>
          <w:rFonts w:ascii="Arial" w:hAnsi="Arial" w:cs="Arial"/>
          <w:sz w:val="22"/>
          <w:szCs w:val="22"/>
        </w:rPr>
        <w:t>The</w:t>
      </w:r>
      <w:r w:rsidR="00BC3731" w:rsidRPr="00386B2D">
        <w:rPr>
          <w:rFonts w:ascii="Arial" w:hAnsi="Arial" w:cs="Arial"/>
          <w:sz w:val="22"/>
          <w:szCs w:val="22"/>
        </w:rPr>
        <w:t xml:space="preserve"> teacher would </w:t>
      </w:r>
      <w:r w:rsidR="00CD28D2" w:rsidRPr="00386B2D">
        <w:rPr>
          <w:rFonts w:ascii="Arial" w:hAnsi="Arial" w:cs="Arial"/>
          <w:sz w:val="22"/>
          <w:szCs w:val="22"/>
        </w:rPr>
        <w:t xml:space="preserve">also </w:t>
      </w:r>
      <w:r w:rsidR="00BC3731" w:rsidRPr="00386B2D">
        <w:rPr>
          <w:rFonts w:ascii="Arial" w:hAnsi="Arial" w:cs="Arial"/>
          <w:sz w:val="22"/>
          <w:szCs w:val="22"/>
        </w:rPr>
        <w:t xml:space="preserve">need to consider the frequency of reinforcement as praising too often can lead to a loss in its value so Ella’s language could start to diminish again. Similarly, not praising enough could lead Ella to feel that she has said something wrong that was correct, which also could lead to a weak outcome. </w:t>
      </w:r>
      <w:r w:rsidR="0026432C" w:rsidRPr="00386B2D">
        <w:rPr>
          <w:rFonts w:ascii="Arial" w:hAnsi="Arial" w:cs="Arial"/>
          <w:color w:val="000000" w:themeColor="text1"/>
          <w:sz w:val="22"/>
          <w:szCs w:val="22"/>
        </w:rPr>
        <w:t>Therefore, the teacher should use Skinner’s intermittent/variable approach to reinforcement to have the highest outcome of language as his experiments indicate that this is the most beneficial (</w:t>
      </w:r>
      <w:proofErr w:type="spellStart"/>
      <w:r w:rsidR="0026432C" w:rsidRPr="00386B2D">
        <w:rPr>
          <w:rFonts w:ascii="Arial" w:hAnsi="Arial" w:cs="Arial"/>
          <w:color w:val="000000" w:themeColor="text1"/>
          <w:sz w:val="22"/>
          <w:szCs w:val="22"/>
        </w:rPr>
        <w:t>Gray</w:t>
      </w:r>
      <w:proofErr w:type="spellEnd"/>
      <w:r w:rsidR="0026432C" w:rsidRPr="00386B2D">
        <w:rPr>
          <w:rFonts w:ascii="Arial" w:hAnsi="Arial" w:cs="Arial"/>
          <w:color w:val="000000" w:themeColor="text1"/>
          <w:sz w:val="22"/>
          <w:szCs w:val="22"/>
        </w:rPr>
        <w:t xml:space="preserve"> and </w:t>
      </w:r>
      <w:proofErr w:type="spellStart"/>
      <w:r w:rsidR="0026432C" w:rsidRPr="00386B2D">
        <w:rPr>
          <w:rFonts w:ascii="Arial" w:hAnsi="Arial" w:cs="Arial"/>
          <w:color w:val="000000" w:themeColor="text1"/>
          <w:sz w:val="22"/>
          <w:szCs w:val="22"/>
        </w:rPr>
        <w:t>Macblain</w:t>
      </w:r>
      <w:proofErr w:type="spellEnd"/>
      <w:r w:rsidR="0026432C" w:rsidRPr="00386B2D">
        <w:rPr>
          <w:rFonts w:ascii="Arial" w:hAnsi="Arial" w:cs="Arial"/>
          <w:color w:val="000000" w:themeColor="text1"/>
          <w:sz w:val="22"/>
          <w:szCs w:val="22"/>
        </w:rPr>
        <w:t xml:space="preserve">, 2015). </w:t>
      </w:r>
    </w:p>
    <w:p w14:paraId="10BED2E1" w14:textId="77777777" w:rsidR="001D15C1" w:rsidRPr="00386B2D" w:rsidRDefault="001D15C1" w:rsidP="00386B2D">
      <w:pPr>
        <w:spacing w:line="360" w:lineRule="auto"/>
        <w:jc w:val="both"/>
        <w:rPr>
          <w:rFonts w:ascii="Arial" w:hAnsi="Arial" w:cs="Arial"/>
          <w:color w:val="000000" w:themeColor="text1"/>
          <w:sz w:val="22"/>
          <w:szCs w:val="22"/>
        </w:rPr>
      </w:pPr>
    </w:p>
    <w:p w14:paraId="7E73DFD6" w14:textId="77777777" w:rsidR="00FB753D" w:rsidRPr="00386B2D" w:rsidRDefault="008B797F"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lastRenderedPageBreak/>
        <w:t>T</w:t>
      </w:r>
      <w:r w:rsidR="00FD4D58" w:rsidRPr="00386B2D">
        <w:rPr>
          <w:rFonts w:ascii="Arial" w:hAnsi="Arial" w:cs="Arial"/>
          <w:color w:val="000000" w:themeColor="text1"/>
          <w:sz w:val="22"/>
          <w:szCs w:val="22"/>
        </w:rPr>
        <w:t>he rapid development of language from the second year of life…</w:t>
      </w:r>
      <w:r w:rsidR="003A2C9F" w:rsidRPr="00386B2D">
        <w:rPr>
          <w:rFonts w:ascii="Arial" w:hAnsi="Arial" w:cs="Arial"/>
          <w:color w:val="000000" w:themeColor="text1"/>
          <w:sz w:val="22"/>
          <w:szCs w:val="22"/>
        </w:rPr>
        <w:t xml:space="preserve"> brings an</w:t>
      </w:r>
      <w:r w:rsidR="00FD4D58" w:rsidRPr="00386B2D">
        <w:rPr>
          <w:rFonts w:ascii="Arial" w:hAnsi="Arial" w:cs="Arial"/>
          <w:color w:val="000000" w:themeColor="text1"/>
          <w:sz w:val="22"/>
          <w:szCs w:val="22"/>
        </w:rPr>
        <w:t xml:space="preserve"> important dimension to the connections between conceptual growth, self-identity and socialisation</w:t>
      </w:r>
      <w:r w:rsidR="003A2C9F" w:rsidRPr="00386B2D">
        <w:rPr>
          <w:rFonts w:ascii="Arial" w:hAnsi="Arial" w:cs="Arial"/>
          <w:color w:val="000000" w:themeColor="text1"/>
          <w:sz w:val="22"/>
          <w:szCs w:val="22"/>
        </w:rPr>
        <w:t xml:space="preserve"> </w:t>
      </w:r>
      <w:r w:rsidRPr="00386B2D">
        <w:rPr>
          <w:rFonts w:ascii="Arial" w:hAnsi="Arial" w:cs="Arial"/>
          <w:color w:val="000000" w:themeColor="text1"/>
          <w:sz w:val="22"/>
          <w:szCs w:val="22"/>
        </w:rPr>
        <w:t xml:space="preserve">(Broadhead, </w:t>
      </w:r>
      <w:r w:rsidR="000E1F0D" w:rsidRPr="00386B2D">
        <w:rPr>
          <w:rFonts w:ascii="Arial" w:hAnsi="Arial" w:cs="Arial"/>
          <w:color w:val="000000" w:themeColor="text1"/>
          <w:sz w:val="22"/>
          <w:szCs w:val="22"/>
        </w:rPr>
        <w:t>2004</w:t>
      </w:r>
      <w:r w:rsidR="002C7AC2" w:rsidRPr="00386B2D">
        <w:rPr>
          <w:rFonts w:ascii="Arial" w:hAnsi="Arial" w:cs="Arial"/>
          <w:color w:val="000000" w:themeColor="text1"/>
          <w:sz w:val="22"/>
          <w:szCs w:val="22"/>
        </w:rPr>
        <w:t xml:space="preserve">, pp. </w:t>
      </w:r>
      <w:r w:rsidR="003A2C9F" w:rsidRPr="00386B2D">
        <w:rPr>
          <w:rFonts w:ascii="Arial" w:hAnsi="Arial" w:cs="Arial"/>
          <w:color w:val="000000" w:themeColor="text1"/>
          <w:sz w:val="22"/>
          <w:szCs w:val="22"/>
        </w:rPr>
        <w:t>39</w:t>
      </w:r>
      <w:r w:rsidR="000E1F0D" w:rsidRPr="00386B2D">
        <w:rPr>
          <w:rFonts w:ascii="Arial" w:hAnsi="Arial" w:cs="Arial"/>
          <w:color w:val="000000" w:themeColor="text1"/>
          <w:sz w:val="22"/>
          <w:szCs w:val="22"/>
        </w:rPr>
        <w:t>)</w:t>
      </w:r>
      <w:r w:rsidR="003A2C9F" w:rsidRPr="00386B2D">
        <w:rPr>
          <w:rFonts w:ascii="Arial" w:hAnsi="Arial" w:cs="Arial"/>
          <w:color w:val="000000" w:themeColor="text1"/>
          <w:sz w:val="22"/>
          <w:szCs w:val="22"/>
        </w:rPr>
        <w:t xml:space="preserve">. </w:t>
      </w:r>
    </w:p>
    <w:p w14:paraId="7E17270A" w14:textId="5B1B008D" w:rsidR="00887455" w:rsidRPr="00386B2D" w:rsidRDefault="00770F82"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Broadhead</w:t>
      </w:r>
      <w:r w:rsidR="003A2C9F" w:rsidRPr="00386B2D">
        <w:rPr>
          <w:rFonts w:ascii="Arial" w:hAnsi="Arial" w:cs="Arial"/>
          <w:color w:val="000000" w:themeColor="text1"/>
          <w:sz w:val="22"/>
          <w:szCs w:val="22"/>
        </w:rPr>
        <w:t xml:space="preserve"> suggests that without sufficient language, Ella’s social development will be </w:t>
      </w:r>
      <w:r w:rsidR="00571424" w:rsidRPr="00386B2D">
        <w:rPr>
          <w:rFonts w:ascii="Arial" w:hAnsi="Arial" w:cs="Arial"/>
          <w:color w:val="000000" w:themeColor="text1"/>
          <w:sz w:val="22"/>
          <w:szCs w:val="22"/>
        </w:rPr>
        <w:t xml:space="preserve">also </w:t>
      </w:r>
      <w:r w:rsidR="003A2C9F" w:rsidRPr="00386B2D">
        <w:rPr>
          <w:rFonts w:ascii="Arial" w:hAnsi="Arial" w:cs="Arial"/>
          <w:color w:val="000000" w:themeColor="text1"/>
          <w:sz w:val="22"/>
          <w:szCs w:val="22"/>
        </w:rPr>
        <w:t>affected</w:t>
      </w:r>
      <w:r w:rsidR="00FB753D" w:rsidRPr="00386B2D">
        <w:rPr>
          <w:rFonts w:ascii="Arial" w:hAnsi="Arial" w:cs="Arial"/>
          <w:color w:val="000000" w:themeColor="text1"/>
          <w:sz w:val="22"/>
          <w:szCs w:val="22"/>
        </w:rPr>
        <w:t xml:space="preserve"> which is why I suggest that </w:t>
      </w:r>
      <w:r w:rsidR="00FA7DB8" w:rsidRPr="00386B2D">
        <w:rPr>
          <w:rFonts w:ascii="Arial" w:hAnsi="Arial" w:cs="Arial"/>
          <w:color w:val="000000" w:themeColor="text1"/>
          <w:sz w:val="22"/>
          <w:szCs w:val="22"/>
        </w:rPr>
        <w:t xml:space="preserve">all three of these areas of </w:t>
      </w:r>
      <w:r w:rsidR="00FB753D" w:rsidRPr="00386B2D">
        <w:rPr>
          <w:rFonts w:ascii="Arial" w:hAnsi="Arial" w:cs="Arial"/>
          <w:color w:val="000000" w:themeColor="text1"/>
          <w:sz w:val="22"/>
          <w:szCs w:val="22"/>
        </w:rPr>
        <w:t>development are approached simultaneously.</w:t>
      </w:r>
      <w:r w:rsidR="000F304A" w:rsidRPr="00386B2D">
        <w:rPr>
          <w:rFonts w:ascii="Arial" w:hAnsi="Arial" w:cs="Arial"/>
          <w:color w:val="000000" w:themeColor="text1"/>
          <w:sz w:val="22"/>
          <w:szCs w:val="22"/>
        </w:rPr>
        <w:t xml:space="preserve"> </w:t>
      </w:r>
    </w:p>
    <w:p w14:paraId="23D25BB1" w14:textId="3AFD8FB7" w:rsidR="00CF1695" w:rsidRPr="00386B2D" w:rsidRDefault="008738B8"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 xml:space="preserve">Ella’s teacher details she </w:t>
      </w:r>
      <w:r w:rsidR="00BB6344" w:rsidRPr="00386B2D">
        <w:rPr>
          <w:rFonts w:ascii="Arial" w:hAnsi="Arial" w:cs="Arial"/>
          <w:color w:val="000000" w:themeColor="text1"/>
          <w:sz w:val="22"/>
          <w:szCs w:val="22"/>
        </w:rPr>
        <w:t>‘does not consistently show care and respect for others’. Erikson</w:t>
      </w:r>
      <w:r w:rsidR="000C464A" w:rsidRPr="00386B2D">
        <w:rPr>
          <w:rFonts w:ascii="Arial" w:hAnsi="Arial" w:cs="Arial"/>
          <w:color w:val="000000" w:themeColor="text1"/>
          <w:sz w:val="22"/>
          <w:szCs w:val="22"/>
        </w:rPr>
        <w:t>, a psychoanalyst influenced by Freud’s psychosexual theory of development</w:t>
      </w:r>
      <w:r w:rsidR="00170D28" w:rsidRPr="00386B2D">
        <w:rPr>
          <w:rFonts w:ascii="Arial" w:hAnsi="Arial" w:cs="Arial"/>
          <w:color w:val="000000" w:themeColor="text1"/>
          <w:sz w:val="22"/>
          <w:szCs w:val="22"/>
        </w:rPr>
        <w:t>,</w:t>
      </w:r>
      <w:r w:rsidR="000C464A" w:rsidRPr="00386B2D">
        <w:rPr>
          <w:rFonts w:ascii="Arial" w:hAnsi="Arial" w:cs="Arial"/>
          <w:color w:val="000000" w:themeColor="text1"/>
          <w:sz w:val="22"/>
          <w:szCs w:val="22"/>
        </w:rPr>
        <w:t xml:space="preserve"> viewed development as </w:t>
      </w:r>
      <w:r w:rsidR="007646B4" w:rsidRPr="00386B2D">
        <w:rPr>
          <w:rFonts w:ascii="Arial" w:hAnsi="Arial" w:cs="Arial"/>
          <w:color w:val="000000" w:themeColor="text1"/>
          <w:sz w:val="22"/>
          <w:szCs w:val="22"/>
        </w:rPr>
        <w:t xml:space="preserve">an </w:t>
      </w:r>
      <w:r w:rsidR="00482D61" w:rsidRPr="00386B2D">
        <w:rPr>
          <w:rFonts w:ascii="Arial" w:hAnsi="Arial" w:cs="Arial"/>
          <w:color w:val="000000" w:themeColor="text1"/>
          <w:sz w:val="22"/>
          <w:szCs w:val="22"/>
        </w:rPr>
        <w:t xml:space="preserve">experience of </w:t>
      </w:r>
      <w:r w:rsidR="000C464A" w:rsidRPr="00386B2D">
        <w:rPr>
          <w:rFonts w:ascii="Arial" w:hAnsi="Arial" w:cs="Arial"/>
          <w:color w:val="000000" w:themeColor="text1"/>
          <w:sz w:val="22"/>
          <w:szCs w:val="22"/>
        </w:rPr>
        <w:t xml:space="preserve">crises </w:t>
      </w:r>
      <w:r w:rsidR="00170D28" w:rsidRPr="00386B2D">
        <w:rPr>
          <w:rFonts w:ascii="Arial" w:hAnsi="Arial" w:cs="Arial"/>
          <w:color w:val="000000" w:themeColor="text1"/>
          <w:sz w:val="22"/>
          <w:szCs w:val="22"/>
        </w:rPr>
        <w:t>that result in positive outcomes</w:t>
      </w:r>
      <w:r w:rsidR="007646B4" w:rsidRPr="00386B2D">
        <w:rPr>
          <w:rFonts w:ascii="Arial" w:hAnsi="Arial" w:cs="Arial"/>
          <w:color w:val="000000" w:themeColor="text1"/>
          <w:sz w:val="22"/>
          <w:szCs w:val="22"/>
        </w:rPr>
        <w:t xml:space="preserve"> for the individual</w:t>
      </w:r>
      <w:r w:rsidR="00170D28" w:rsidRPr="00386B2D">
        <w:rPr>
          <w:rFonts w:ascii="Arial" w:hAnsi="Arial" w:cs="Arial"/>
          <w:color w:val="000000" w:themeColor="text1"/>
          <w:sz w:val="22"/>
          <w:szCs w:val="22"/>
        </w:rPr>
        <w:t xml:space="preserve">. Erikson stated that between three to six years a child </w:t>
      </w:r>
      <w:r w:rsidR="00482D61" w:rsidRPr="00386B2D">
        <w:rPr>
          <w:rFonts w:ascii="Arial" w:hAnsi="Arial" w:cs="Arial"/>
          <w:color w:val="000000" w:themeColor="text1"/>
          <w:sz w:val="22"/>
          <w:szCs w:val="22"/>
        </w:rPr>
        <w:t>experience</w:t>
      </w:r>
      <w:r w:rsidR="003859B1" w:rsidRPr="00386B2D">
        <w:rPr>
          <w:rFonts w:ascii="Arial" w:hAnsi="Arial" w:cs="Arial"/>
          <w:color w:val="000000" w:themeColor="text1"/>
          <w:sz w:val="22"/>
          <w:szCs w:val="22"/>
        </w:rPr>
        <w:t>s</w:t>
      </w:r>
      <w:r w:rsidR="00482D61" w:rsidRPr="00386B2D">
        <w:rPr>
          <w:rFonts w:ascii="Arial" w:hAnsi="Arial" w:cs="Arial"/>
          <w:color w:val="000000" w:themeColor="text1"/>
          <w:sz w:val="22"/>
          <w:szCs w:val="22"/>
        </w:rPr>
        <w:t xml:space="preserve"> crises that create </w:t>
      </w:r>
      <w:r w:rsidR="00CF1695" w:rsidRPr="00386B2D">
        <w:rPr>
          <w:rFonts w:ascii="Arial" w:hAnsi="Arial" w:cs="Arial"/>
          <w:color w:val="000000" w:themeColor="text1"/>
          <w:sz w:val="22"/>
          <w:szCs w:val="22"/>
        </w:rPr>
        <w:t>‘</w:t>
      </w:r>
      <w:r w:rsidR="00482D61" w:rsidRPr="00386B2D">
        <w:rPr>
          <w:rFonts w:ascii="Arial" w:hAnsi="Arial" w:cs="Arial"/>
          <w:color w:val="000000" w:themeColor="text1"/>
          <w:sz w:val="22"/>
          <w:szCs w:val="22"/>
        </w:rPr>
        <w:t>initiative and guilt</w:t>
      </w:r>
      <w:r w:rsidR="00CF1695" w:rsidRPr="00386B2D">
        <w:rPr>
          <w:rFonts w:ascii="Arial" w:hAnsi="Arial" w:cs="Arial"/>
          <w:color w:val="000000" w:themeColor="text1"/>
          <w:sz w:val="22"/>
          <w:szCs w:val="22"/>
        </w:rPr>
        <w:t>’</w:t>
      </w:r>
      <w:r w:rsidR="006773A6" w:rsidRPr="00386B2D">
        <w:rPr>
          <w:rFonts w:ascii="Arial" w:hAnsi="Arial" w:cs="Arial"/>
          <w:color w:val="000000" w:themeColor="text1"/>
          <w:sz w:val="22"/>
          <w:szCs w:val="22"/>
        </w:rPr>
        <w:t xml:space="preserve"> </w:t>
      </w:r>
      <w:r w:rsidR="007646B4" w:rsidRPr="00386B2D">
        <w:rPr>
          <w:rFonts w:ascii="Arial" w:hAnsi="Arial" w:cs="Arial"/>
          <w:color w:val="000000" w:themeColor="text1"/>
          <w:sz w:val="22"/>
          <w:szCs w:val="22"/>
        </w:rPr>
        <w:t xml:space="preserve">that will allow the child to behave appropriately </w:t>
      </w:r>
      <w:r w:rsidR="006773A6" w:rsidRPr="00386B2D">
        <w:rPr>
          <w:rFonts w:ascii="Arial" w:hAnsi="Arial" w:cs="Arial"/>
          <w:color w:val="000000" w:themeColor="text1"/>
          <w:sz w:val="22"/>
          <w:szCs w:val="22"/>
        </w:rPr>
        <w:t>(Packer, 2017 and Crowley, 2014)</w:t>
      </w:r>
      <w:r w:rsidR="00482D61" w:rsidRPr="00386B2D">
        <w:rPr>
          <w:rFonts w:ascii="Arial" w:hAnsi="Arial" w:cs="Arial"/>
          <w:color w:val="000000" w:themeColor="text1"/>
          <w:sz w:val="22"/>
          <w:szCs w:val="22"/>
        </w:rPr>
        <w:t xml:space="preserve">. </w:t>
      </w:r>
      <w:r w:rsidR="006773A6" w:rsidRPr="00386B2D">
        <w:rPr>
          <w:rFonts w:ascii="Arial" w:hAnsi="Arial" w:cs="Arial"/>
          <w:color w:val="000000" w:themeColor="text1"/>
          <w:sz w:val="22"/>
          <w:szCs w:val="22"/>
        </w:rPr>
        <w:t xml:space="preserve">Thus, </w:t>
      </w:r>
      <w:r w:rsidR="00D85487" w:rsidRPr="00386B2D">
        <w:rPr>
          <w:rFonts w:ascii="Arial" w:hAnsi="Arial" w:cs="Arial"/>
          <w:color w:val="000000" w:themeColor="text1"/>
          <w:sz w:val="22"/>
          <w:szCs w:val="22"/>
        </w:rPr>
        <w:t>Ella should be developing a desire to achieve goals but showing</w:t>
      </w:r>
      <w:r w:rsidR="00972805" w:rsidRPr="00386B2D">
        <w:rPr>
          <w:rFonts w:ascii="Arial" w:hAnsi="Arial" w:cs="Arial"/>
          <w:color w:val="000000" w:themeColor="text1"/>
          <w:sz w:val="22"/>
          <w:szCs w:val="22"/>
        </w:rPr>
        <w:t xml:space="preserve"> care and respect </w:t>
      </w:r>
      <w:r w:rsidR="008366D3" w:rsidRPr="00386B2D">
        <w:rPr>
          <w:rFonts w:ascii="Arial" w:hAnsi="Arial" w:cs="Arial"/>
          <w:color w:val="000000" w:themeColor="text1"/>
          <w:sz w:val="22"/>
          <w:szCs w:val="22"/>
        </w:rPr>
        <w:t xml:space="preserve">throughout the process so to not feel guilt </w:t>
      </w:r>
      <w:r w:rsidR="00D85487" w:rsidRPr="00386B2D">
        <w:rPr>
          <w:rFonts w:ascii="Arial" w:hAnsi="Arial" w:cs="Arial"/>
          <w:color w:val="000000" w:themeColor="text1"/>
          <w:sz w:val="22"/>
          <w:szCs w:val="22"/>
        </w:rPr>
        <w:t xml:space="preserve">(Crowley, 2014). However, the teacher suggests that Ella is doing this some of the time which indicates that there doesn’t need to be massive concern </w:t>
      </w:r>
      <w:r w:rsidR="007646B4" w:rsidRPr="00386B2D">
        <w:rPr>
          <w:rFonts w:ascii="Arial" w:hAnsi="Arial" w:cs="Arial"/>
          <w:color w:val="000000" w:themeColor="text1"/>
          <w:sz w:val="22"/>
          <w:szCs w:val="22"/>
        </w:rPr>
        <w:t>over this aspect of</w:t>
      </w:r>
      <w:r w:rsidR="00D85487" w:rsidRPr="00386B2D">
        <w:rPr>
          <w:rFonts w:ascii="Arial" w:hAnsi="Arial" w:cs="Arial"/>
          <w:color w:val="000000" w:themeColor="text1"/>
          <w:sz w:val="22"/>
          <w:szCs w:val="22"/>
        </w:rPr>
        <w:t xml:space="preserve"> her social development as she still has a few years to experience crises as Erikson would suggest. </w:t>
      </w:r>
    </w:p>
    <w:p w14:paraId="3C2E172C" w14:textId="207D2F47" w:rsidR="009A648A" w:rsidRPr="00386B2D" w:rsidRDefault="00EE1727"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Bandura, a social theorist’s</w:t>
      </w:r>
      <w:r w:rsidR="008366D3" w:rsidRPr="00386B2D">
        <w:rPr>
          <w:rFonts w:ascii="Arial" w:hAnsi="Arial" w:cs="Arial"/>
          <w:color w:val="000000" w:themeColor="text1"/>
          <w:sz w:val="22"/>
          <w:szCs w:val="22"/>
        </w:rPr>
        <w:t xml:space="preserve"> beliefs derived from his “Bobo doll experiment” which involved showing children a video of a woman hitting a doll. They were then allowed to play in the room containing the doll which resulted in an imitation of her behaviour by the children (</w:t>
      </w:r>
      <w:proofErr w:type="spellStart"/>
      <w:r w:rsidR="008366D3" w:rsidRPr="00386B2D">
        <w:rPr>
          <w:rFonts w:ascii="Arial" w:hAnsi="Arial" w:cs="Arial"/>
          <w:color w:val="000000" w:themeColor="text1"/>
          <w:sz w:val="22"/>
          <w:szCs w:val="22"/>
        </w:rPr>
        <w:t>Gray</w:t>
      </w:r>
      <w:proofErr w:type="spellEnd"/>
      <w:r w:rsidR="008366D3" w:rsidRPr="00386B2D">
        <w:rPr>
          <w:rFonts w:ascii="Arial" w:hAnsi="Arial" w:cs="Arial"/>
          <w:color w:val="000000" w:themeColor="text1"/>
          <w:sz w:val="22"/>
          <w:szCs w:val="22"/>
        </w:rPr>
        <w:t xml:space="preserve"> and </w:t>
      </w:r>
      <w:proofErr w:type="spellStart"/>
      <w:r w:rsidR="008366D3" w:rsidRPr="00386B2D">
        <w:rPr>
          <w:rFonts w:ascii="Arial" w:hAnsi="Arial" w:cs="Arial"/>
          <w:color w:val="000000" w:themeColor="text1"/>
          <w:sz w:val="22"/>
          <w:szCs w:val="22"/>
        </w:rPr>
        <w:t>Macblain</w:t>
      </w:r>
      <w:proofErr w:type="spellEnd"/>
      <w:r w:rsidR="008366D3" w:rsidRPr="00386B2D">
        <w:rPr>
          <w:rFonts w:ascii="Arial" w:hAnsi="Arial" w:cs="Arial"/>
          <w:color w:val="000000" w:themeColor="text1"/>
          <w:sz w:val="22"/>
          <w:szCs w:val="22"/>
        </w:rPr>
        <w:t>, 2015 and Everywhere Psychology, 2012). Thus, their behaviour contested behaviourists beliefs that imitation occurs from reinforcement (</w:t>
      </w:r>
      <w:proofErr w:type="spellStart"/>
      <w:r w:rsidR="008366D3" w:rsidRPr="00386B2D">
        <w:rPr>
          <w:rFonts w:ascii="Arial" w:hAnsi="Arial" w:cs="Arial"/>
          <w:color w:val="000000" w:themeColor="text1"/>
          <w:sz w:val="22"/>
          <w:szCs w:val="22"/>
        </w:rPr>
        <w:t>Gray</w:t>
      </w:r>
      <w:proofErr w:type="spellEnd"/>
      <w:r w:rsidR="008366D3" w:rsidRPr="00386B2D">
        <w:rPr>
          <w:rFonts w:ascii="Arial" w:hAnsi="Arial" w:cs="Arial"/>
          <w:color w:val="000000" w:themeColor="text1"/>
          <w:sz w:val="22"/>
          <w:szCs w:val="22"/>
        </w:rPr>
        <w:t xml:space="preserve"> and </w:t>
      </w:r>
      <w:proofErr w:type="spellStart"/>
      <w:r w:rsidR="008366D3" w:rsidRPr="00386B2D">
        <w:rPr>
          <w:rFonts w:ascii="Arial" w:hAnsi="Arial" w:cs="Arial"/>
          <w:color w:val="000000" w:themeColor="text1"/>
          <w:sz w:val="22"/>
          <w:szCs w:val="22"/>
        </w:rPr>
        <w:t>Macblain</w:t>
      </w:r>
      <w:proofErr w:type="spellEnd"/>
      <w:r w:rsidR="008366D3" w:rsidRPr="00386B2D">
        <w:rPr>
          <w:rFonts w:ascii="Arial" w:hAnsi="Arial" w:cs="Arial"/>
          <w:color w:val="000000" w:themeColor="text1"/>
          <w:sz w:val="22"/>
          <w:szCs w:val="22"/>
        </w:rPr>
        <w:t xml:space="preserve">, 2015) as it was purely subsequent of observation. Bandura acknowledged that classical and operant conditioning was effective to some extent but felt that imitation and identification drive development (Bee, 1995 and </w:t>
      </w:r>
      <w:r w:rsidR="006A1E6F">
        <w:rPr>
          <w:rFonts w:ascii="Arial" w:hAnsi="Arial" w:cs="Arial"/>
          <w:color w:val="000000" w:themeColor="text1"/>
          <w:sz w:val="22"/>
          <w:szCs w:val="22"/>
        </w:rPr>
        <w:t>Keenan et al, 2016</w:t>
      </w:r>
      <w:r w:rsidR="008366D3" w:rsidRPr="00386B2D">
        <w:rPr>
          <w:rFonts w:ascii="Arial" w:hAnsi="Arial" w:cs="Arial"/>
          <w:color w:val="000000" w:themeColor="text1"/>
          <w:sz w:val="22"/>
          <w:szCs w:val="22"/>
        </w:rPr>
        <w:t>). He contended that this was because children imitate behaviours and understand new concepts by making connections to previous ones (</w:t>
      </w:r>
      <w:proofErr w:type="spellStart"/>
      <w:r w:rsidR="008366D3" w:rsidRPr="00386B2D">
        <w:rPr>
          <w:rFonts w:ascii="Arial" w:hAnsi="Arial" w:cs="Arial"/>
          <w:color w:val="000000" w:themeColor="text1"/>
          <w:sz w:val="22"/>
          <w:szCs w:val="22"/>
        </w:rPr>
        <w:t>Gray</w:t>
      </w:r>
      <w:proofErr w:type="spellEnd"/>
      <w:r w:rsidR="008366D3" w:rsidRPr="00386B2D">
        <w:rPr>
          <w:rFonts w:ascii="Arial" w:hAnsi="Arial" w:cs="Arial"/>
          <w:color w:val="000000" w:themeColor="text1"/>
          <w:sz w:val="22"/>
          <w:szCs w:val="22"/>
        </w:rPr>
        <w:t xml:space="preserve"> and </w:t>
      </w:r>
      <w:proofErr w:type="spellStart"/>
      <w:r w:rsidR="008366D3" w:rsidRPr="00386B2D">
        <w:rPr>
          <w:rFonts w:ascii="Arial" w:hAnsi="Arial" w:cs="Arial"/>
          <w:color w:val="000000" w:themeColor="text1"/>
          <w:sz w:val="22"/>
          <w:szCs w:val="22"/>
        </w:rPr>
        <w:t>Macblain</w:t>
      </w:r>
      <w:proofErr w:type="spellEnd"/>
      <w:r w:rsidR="008366D3" w:rsidRPr="00386B2D">
        <w:rPr>
          <w:rFonts w:ascii="Arial" w:hAnsi="Arial" w:cs="Arial"/>
          <w:color w:val="000000" w:themeColor="text1"/>
          <w:sz w:val="22"/>
          <w:szCs w:val="22"/>
        </w:rPr>
        <w:t xml:space="preserve">, 2015). </w:t>
      </w:r>
    </w:p>
    <w:p w14:paraId="18F66C22" w14:textId="30569F87" w:rsidR="00EE1727" w:rsidRPr="00386B2D" w:rsidRDefault="00EE1727" w:rsidP="00386B2D">
      <w:pPr>
        <w:spacing w:line="360" w:lineRule="auto"/>
        <w:ind w:firstLine="720"/>
        <w:jc w:val="both"/>
        <w:rPr>
          <w:rFonts w:ascii="Arial" w:hAnsi="Arial" w:cs="Arial"/>
          <w:color w:val="000000" w:themeColor="text1"/>
          <w:sz w:val="22"/>
          <w:szCs w:val="22"/>
        </w:rPr>
      </w:pPr>
      <w:r w:rsidRPr="00386B2D">
        <w:rPr>
          <w:rFonts w:ascii="Arial" w:hAnsi="Arial" w:cs="Arial"/>
          <w:color w:val="000000" w:themeColor="text1"/>
          <w:sz w:val="22"/>
          <w:szCs w:val="22"/>
        </w:rPr>
        <w:t>Similarly, Bronfenbrenner was of the belief that social factors are significant in learning and development. Bronfenbrenner suggested that there are several layers influencing a child’s development</w:t>
      </w:r>
      <w:r w:rsidR="001A02C4">
        <w:rPr>
          <w:rFonts w:ascii="Arial" w:hAnsi="Arial" w:cs="Arial"/>
          <w:color w:val="000000" w:themeColor="text1"/>
          <w:sz w:val="22"/>
          <w:szCs w:val="22"/>
        </w:rPr>
        <w:t xml:space="preserve"> (Keenan et al, 2016, </w:t>
      </w:r>
      <w:proofErr w:type="spellStart"/>
      <w:r w:rsidR="001A02C4">
        <w:rPr>
          <w:rFonts w:ascii="Arial" w:hAnsi="Arial" w:cs="Arial"/>
          <w:color w:val="000000" w:themeColor="text1"/>
          <w:sz w:val="22"/>
          <w:szCs w:val="22"/>
        </w:rPr>
        <w:t>Gray</w:t>
      </w:r>
      <w:proofErr w:type="spellEnd"/>
      <w:r w:rsidR="001A02C4">
        <w:rPr>
          <w:rFonts w:ascii="Arial" w:hAnsi="Arial" w:cs="Arial"/>
          <w:color w:val="000000" w:themeColor="text1"/>
          <w:sz w:val="22"/>
          <w:szCs w:val="22"/>
        </w:rPr>
        <w:t xml:space="preserve"> and </w:t>
      </w:r>
      <w:proofErr w:type="spellStart"/>
      <w:r w:rsidR="001A02C4">
        <w:rPr>
          <w:rFonts w:ascii="Arial" w:hAnsi="Arial" w:cs="Arial"/>
          <w:color w:val="000000" w:themeColor="text1"/>
          <w:sz w:val="22"/>
          <w:szCs w:val="22"/>
        </w:rPr>
        <w:t>Macblain</w:t>
      </w:r>
      <w:proofErr w:type="spellEnd"/>
      <w:r w:rsidR="001A02C4">
        <w:rPr>
          <w:rFonts w:ascii="Arial" w:hAnsi="Arial" w:cs="Arial"/>
          <w:color w:val="000000" w:themeColor="text1"/>
          <w:sz w:val="22"/>
          <w:szCs w:val="22"/>
        </w:rPr>
        <w:t>, 2015)</w:t>
      </w:r>
      <w:r w:rsidRPr="00386B2D">
        <w:rPr>
          <w:rFonts w:ascii="Arial" w:hAnsi="Arial" w:cs="Arial"/>
          <w:color w:val="000000" w:themeColor="text1"/>
          <w:sz w:val="22"/>
          <w:szCs w:val="22"/>
        </w:rPr>
        <w:t>. Each layer affects their biological maturation indirectly and directly. Bronfenbrenner placed emphasis on the wider environment, whereas Bandura emphasised the importance of imitation and identification (</w:t>
      </w:r>
      <w:proofErr w:type="spellStart"/>
      <w:r w:rsidRPr="00386B2D">
        <w:rPr>
          <w:rFonts w:ascii="Arial" w:hAnsi="Arial" w:cs="Arial"/>
          <w:color w:val="000000" w:themeColor="text1"/>
          <w:sz w:val="22"/>
          <w:szCs w:val="22"/>
        </w:rPr>
        <w:t>Gray</w:t>
      </w:r>
      <w:proofErr w:type="spellEnd"/>
      <w:r w:rsidRPr="00386B2D">
        <w:rPr>
          <w:rFonts w:ascii="Arial" w:hAnsi="Arial" w:cs="Arial"/>
          <w:color w:val="000000" w:themeColor="text1"/>
          <w:sz w:val="22"/>
          <w:szCs w:val="22"/>
        </w:rPr>
        <w:t xml:space="preserve"> and MacBain, 2015). However, both theories can explain Ella’s behaviour </w:t>
      </w:r>
      <w:proofErr w:type="gramStart"/>
      <w:r w:rsidRPr="00386B2D">
        <w:rPr>
          <w:rFonts w:ascii="Arial" w:hAnsi="Arial" w:cs="Arial"/>
          <w:color w:val="000000" w:themeColor="text1"/>
          <w:sz w:val="22"/>
          <w:szCs w:val="22"/>
        </w:rPr>
        <w:t>as a consequence of</w:t>
      </w:r>
      <w:proofErr w:type="gramEnd"/>
      <w:r w:rsidRPr="00386B2D">
        <w:rPr>
          <w:rFonts w:ascii="Arial" w:hAnsi="Arial" w:cs="Arial"/>
          <w:color w:val="000000" w:themeColor="text1"/>
          <w:sz w:val="22"/>
          <w:szCs w:val="22"/>
        </w:rPr>
        <w:t xml:space="preserve"> the environment modelling inappropriate behaviour. </w:t>
      </w:r>
      <w:r w:rsidR="00D21CDF" w:rsidRPr="00386B2D">
        <w:rPr>
          <w:rFonts w:ascii="Arial" w:hAnsi="Arial" w:cs="Arial"/>
          <w:color w:val="000000" w:themeColor="text1"/>
          <w:sz w:val="22"/>
          <w:szCs w:val="22"/>
        </w:rPr>
        <w:t xml:space="preserve">For example, </w:t>
      </w:r>
      <w:r w:rsidR="0080097B" w:rsidRPr="00386B2D">
        <w:rPr>
          <w:rFonts w:ascii="Arial" w:hAnsi="Arial" w:cs="Arial"/>
          <w:color w:val="000000" w:themeColor="text1"/>
          <w:sz w:val="22"/>
          <w:szCs w:val="22"/>
        </w:rPr>
        <w:t>Ella’s microsystem, which would include her family and peers could be modelling inappropriate behaviour, such as being impolite to one another. Bandura’s theory would then account for Ella’s lack of respect as an imitation of this behaviour</w:t>
      </w:r>
      <w:r w:rsidR="00EB4D76" w:rsidRPr="00386B2D">
        <w:rPr>
          <w:rFonts w:ascii="Arial" w:hAnsi="Arial" w:cs="Arial"/>
          <w:color w:val="000000" w:themeColor="text1"/>
          <w:sz w:val="22"/>
          <w:szCs w:val="22"/>
        </w:rPr>
        <w:t xml:space="preserve"> </w:t>
      </w:r>
      <w:proofErr w:type="spellStart"/>
      <w:r w:rsidR="00B24C14" w:rsidRPr="00386B2D">
        <w:rPr>
          <w:rFonts w:ascii="Arial" w:hAnsi="Arial" w:cs="Arial"/>
          <w:color w:val="000000" w:themeColor="text1"/>
          <w:sz w:val="22"/>
          <w:szCs w:val="22"/>
        </w:rPr>
        <w:t>Gray</w:t>
      </w:r>
      <w:proofErr w:type="spellEnd"/>
      <w:r w:rsidR="00B24C14" w:rsidRPr="00386B2D">
        <w:rPr>
          <w:rFonts w:ascii="Arial" w:hAnsi="Arial" w:cs="Arial"/>
          <w:color w:val="000000" w:themeColor="text1"/>
          <w:sz w:val="22"/>
          <w:szCs w:val="22"/>
        </w:rPr>
        <w:t xml:space="preserve"> and MacBain, 2015)</w:t>
      </w:r>
      <w:r w:rsidR="0080097B" w:rsidRPr="00386B2D">
        <w:rPr>
          <w:rFonts w:ascii="Arial" w:hAnsi="Arial" w:cs="Arial"/>
          <w:color w:val="000000" w:themeColor="text1"/>
          <w:sz w:val="22"/>
          <w:szCs w:val="22"/>
        </w:rPr>
        <w:t xml:space="preserve">.  </w:t>
      </w:r>
    </w:p>
    <w:p w14:paraId="1F05DA06" w14:textId="0227DD4D" w:rsidR="00A44F6E" w:rsidRPr="00386B2D" w:rsidRDefault="00B24C14" w:rsidP="00386B2D">
      <w:pPr>
        <w:spacing w:line="360" w:lineRule="auto"/>
        <w:jc w:val="both"/>
        <w:rPr>
          <w:rFonts w:ascii="Arial" w:hAnsi="Arial" w:cs="Arial"/>
          <w:color w:val="000000" w:themeColor="text1"/>
          <w:sz w:val="22"/>
          <w:szCs w:val="22"/>
        </w:rPr>
      </w:pPr>
      <w:r w:rsidRPr="00386B2D">
        <w:rPr>
          <w:rFonts w:ascii="Arial" w:hAnsi="Arial" w:cs="Arial"/>
          <w:color w:val="000000" w:themeColor="text1"/>
          <w:sz w:val="22"/>
          <w:szCs w:val="22"/>
        </w:rPr>
        <w:lastRenderedPageBreak/>
        <w:tab/>
      </w:r>
      <w:r w:rsidR="00FE1C18" w:rsidRPr="00386B2D">
        <w:rPr>
          <w:rFonts w:ascii="Arial" w:hAnsi="Arial" w:cs="Arial"/>
          <w:color w:val="000000" w:themeColor="text1"/>
          <w:sz w:val="22"/>
          <w:szCs w:val="22"/>
        </w:rPr>
        <w:t xml:space="preserve">An approach </w:t>
      </w:r>
      <w:r w:rsidR="007B20F3" w:rsidRPr="00386B2D">
        <w:rPr>
          <w:rFonts w:ascii="Arial" w:hAnsi="Arial" w:cs="Arial"/>
          <w:color w:val="000000" w:themeColor="text1"/>
          <w:sz w:val="22"/>
          <w:szCs w:val="22"/>
        </w:rPr>
        <w:t xml:space="preserve">I suggest </w:t>
      </w:r>
      <w:r w:rsidR="00FE1C18" w:rsidRPr="00386B2D">
        <w:rPr>
          <w:rFonts w:ascii="Arial" w:hAnsi="Arial" w:cs="Arial"/>
          <w:color w:val="000000" w:themeColor="text1"/>
          <w:sz w:val="22"/>
          <w:szCs w:val="22"/>
        </w:rPr>
        <w:t>to aid Ella’s soci</w:t>
      </w:r>
      <w:r w:rsidR="003C3F6A" w:rsidRPr="00386B2D">
        <w:rPr>
          <w:rFonts w:ascii="Arial" w:hAnsi="Arial" w:cs="Arial"/>
          <w:color w:val="000000" w:themeColor="text1"/>
          <w:sz w:val="22"/>
          <w:szCs w:val="22"/>
        </w:rPr>
        <w:t>a</w:t>
      </w:r>
      <w:r w:rsidR="00FE1C18" w:rsidRPr="00386B2D">
        <w:rPr>
          <w:rFonts w:ascii="Arial" w:hAnsi="Arial" w:cs="Arial"/>
          <w:color w:val="000000" w:themeColor="text1"/>
          <w:sz w:val="22"/>
          <w:szCs w:val="22"/>
        </w:rPr>
        <w:t>l development a</w:t>
      </w:r>
      <w:r w:rsidR="003C3F6A" w:rsidRPr="00386B2D">
        <w:rPr>
          <w:rFonts w:ascii="Arial" w:hAnsi="Arial" w:cs="Arial"/>
          <w:color w:val="000000" w:themeColor="text1"/>
          <w:sz w:val="22"/>
          <w:szCs w:val="22"/>
        </w:rPr>
        <w:t>n</w:t>
      </w:r>
      <w:r w:rsidR="00FE1C18" w:rsidRPr="00386B2D">
        <w:rPr>
          <w:rFonts w:ascii="Arial" w:hAnsi="Arial" w:cs="Arial"/>
          <w:color w:val="000000" w:themeColor="text1"/>
          <w:sz w:val="22"/>
          <w:szCs w:val="22"/>
        </w:rPr>
        <w:t xml:space="preserve">d </w:t>
      </w:r>
      <w:r w:rsidR="003C3F6A" w:rsidRPr="00386B2D">
        <w:rPr>
          <w:rFonts w:ascii="Arial" w:hAnsi="Arial" w:cs="Arial"/>
          <w:color w:val="000000" w:themeColor="text1"/>
          <w:sz w:val="22"/>
          <w:szCs w:val="22"/>
        </w:rPr>
        <w:t xml:space="preserve">combat </w:t>
      </w:r>
      <w:r w:rsidR="00A44F6E" w:rsidRPr="00386B2D">
        <w:rPr>
          <w:rFonts w:ascii="Arial" w:hAnsi="Arial" w:cs="Arial"/>
          <w:color w:val="000000" w:themeColor="text1"/>
          <w:sz w:val="22"/>
          <w:szCs w:val="22"/>
        </w:rPr>
        <w:t>her difficulties,</w:t>
      </w:r>
      <w:r w:rsidR="003C3F6A" w:rsidRPr="00386B2D">
        <w:rPr>
          <w:rFonts w:ascii="Arial" w:hAnsi="Arial" w:cs="Arial"/>
          <w:color w:val="000000" w:themeColor="text1"/>
          <w:sz w:val="22"/>
          <w:szCs w:val="22"/>
        </w:rPr>
        <w:t xml:space="preserve"> such as </w:t>
      </w:r>
      <w:r w:rsidR="007B20F3" w:rsidRPr="00386B2D">
        <w:rPr>
          <w:rFonts w:ascii="Arial" w:hAnsi="Arial" w:cs="Arial"/>
          <w:color w:val="000000" w:themeColor="text1"/>
          <w:sz w:val="22"/>
          <w:szCs w:val="22"/>
        </w:rPr>
        <w:t xml:space="preserve">her </w:t>
      </w:r>
      <w:r w:rsidR="003C3F6A" w:rsidRPr="00386B2D">
        <w:rPr>
          <w:rFonts w:ascii="Arial" w:hAnsi="Arial" w:cs="Arial"/>
          <w:color w:val="000000" w:themeColor="text1"/>
          <w:sz w:val="22"/>
          <w:szCs w:val="22"/>
        </w:rPr>
        <w:t>reluctance to share and lack of care and respec</w:t>
      </w:r>
      <w:r w:rsidR="007B20F3" w:rsidRPr="00386B2D">
        <w:rPr>
          <w:rFonts w:ascii="Arial" w:hAnsi="Arial" w:cs="Arial"/>
          <w:color w:val="000000" w:themeColor="text1"/>
          <w:sz w:val="22"/>
          <w:szCs w:val="22"/>
        </w:rPr>
        <w:t>t</w:t>
      </w:r>
      <w:r w:rsidR="00843802" w:rsidRPr="00386B2D">
        <w:rPr>
          <w:rFonts w:ascii="Arial" w:hAnsi="Arial" w:cs="Arial"/>
          <w:color w:val="000000" w:themeColor="text1"/>
          <w:sz w:val="22"/>
          <w:szCs w:val="22"/>
        </w:rPr>
        <w:t>,</w:t>
      </w:r>
      <w:r w:rsidR="007B20F3" w:rsidRPr="00386B2D">
        <w:rPr>
          <w:rFonts w:ascii="Arial" w:hAnsi="Arial" w:cs="Arial"/>
          <w:color w:val="000000" w:themeColor="text1"/>
          <w:sz w:val="22"/>
          <w:szCs w:val="22"/>
        </w:rPr>
        <w:t xml:space="preserve"> is</w:t>
      </w:r>
      <w:r w:rsidR="003C3F6A" w:rsidRPr="00386B2D">
        <w:rPr>
          <w:rFonts w:ascii="Arial" w:hAnsi="Arial" w:cs="Arial"/>
          <w:color w:val="000000" w:themeColor="text1"/>
          <w:sz w:val="22"/>
          <w:szCs w:val="22"/>
        </w:rPr>
        <w:t xml:space="preserve"> </w:t>
      </w:r>
      <w:r w:rsidR="007B20F3" w:rsidRPr="00386B2D">
        <w:rPr>
          <w:rFonts w:ascii="Arial" w:hAnsi="Arial" w:cs="Arial"/>
          <w:color w:val="000000" w:themeColor="text1"/>
          <w:sz w:val="22"/>
          <w:szCs w:val="22"/>
        </w:rPr>
        <w:t xml:space="preserve">an encouragement of play with presence of an adult. </w:t>
      </w:r>
      <w:r w:rsidR="00606AA0" w:rsidRPr="00386B2D">
        <w:rPr>
          <w:rFonts w:ascii="Arial" w:hAnsi="Arial" w:cs="Arial"/>
          <w:color w:val="000000" w:themeColor="text1"/>
          <w:sz w:val="22"/>
          <w:szCs w:val="22"/>
        </w:rPr>
        <w:t>Specifically</w:t>
      </w:r>
      <w:r w:rsidR="00046AB1" w:rsidRPr="00386B2D">
        <w:rPr>
          <w:rFonts w:ascii="Arial" w:hAnsi="Arial" w:cs="Arial"/>
          <w:color w:val="000000" w:themeColor="text1"/>
          <w:sz w:val="22"/>
          <w:szCs w:val="22"/>
        </w:rPr>
        <w:t>,</w:t>
      </w:r>
      <w:r w:rsidR="00606AA0" w:rsidRPr="00386B2D">
        <w:rPr>
          <w:rFonts w:ascii="Arial" w:hAnsi="Arial" w:cs="Arial"/>
          <w:color w:val="000000" w:themeColor="text1"/>
          <w:sz w:val="22"/>
          <w:szCs w:val="22"/>
        </w:rPr>
        <w:t xml:space="preserve"> </w:t>
      </w:r>
      <w:r w:rsidR="00046AB1" w:rsidRPr="00386B2D">
        <w:rPr>
          <w:rFonts w:ascii="Arial" w:hAnsi="Arial" w:cs="Arial"/>
          <w:color w:val="000000" w:themeColor="text1"/>
          <w:sz w:val="22"/>
          <w:szCs w:val="22"/>
        </w:rPr>
        <w:t>imagi</w:t>
      </w:r>
      <w:r w:rsidR="00A44F6E" w:rsidRPr="00386B2D">
        <w:rPr>
          <w:rFonts w:ascii="Arial" w:hAnsi="Arial" w:cs="Arial"/>
          <w:color w:val="000000" w:themeColor="text1"/>
          <w:sz w:val="22"/>
          <w:szCs w:val="22"/>
        </w:rPr>
        <w:t xml:space="preserve">native play would benefit Ella </w:t>
      </w:r>
      <w:r w:rsidR="00867077" w:rsidRPr="00386B2D">
        <w:rPr>
          <w:rFonts w:ascii="Arial" w:hAnsi="Arial" w:cs="Arial"/>
          <w:color w:val="000000" w:themeColor="text1"/>
          <w:sz w:val="22"/>
          <w:szCs w:val="22"/>
        </w:rPr>
        <w:t>considering</w:t>
      </w:r>
      <w:r w:rsidR="004D5EB4" w:rsidRPr="00386B2D">
        <w:rPr>
          <w:rFonts w:ascii="Arial" w:hAnsi="Arial" w:cs="Arial"/>
          <w:color w:val="000000" w:themeColor="text1"/>
          <w:sz w:val="22"/>
          <w:szCs w:val="22"/>
        </w:rPr>
        <w:t xml:space="preserve"> that the </w:t>
      </w:r>
      <w:r w:rsidR="00A44F6E" w:rsidRPr="00386B2D">
        <w:rPr>
          <w:rFonts w:ascii="Arial" w:hAnsi="Arial" w:cs="Arial"/>
          <w:color w:val="000000" w:themeColor="text1"/>
          <w:sz w:val="22"/>
          <w:szCs w:val="22"/>
        </w:rPr>
        <w:t xml:space="preserve">early </w:t>
      </w:r>
      <w:r w:rsidR="00586D93" w:rsidRPr="00386B2D">
        <w:rPr>
          <w:rFonts w:ascii="Arial" w:hAnsi="Arial" w:cs="Arial"/>
          <w:color w:val="000000" w:themeColor="text1"/>
          <w:sz w:val="22"/>
          <w:szCs w:val="22"/>
        </w:rPr>
        <w:t>year’s</w:t>
      </w:r>
      <w:r w:rsidR="00A44F6E" w:rsidRPr="00386B2D">
        <w:rPr>
          <w:rFonts w:ascii="Arial" w:hAnsi="Arial" w:cs="Arial"/>
          <w:color w:val="000000" w:themeColor="text1"/>
          <w:sz w:val="22"/>
          <w:szCs w:val="22"/>
        </w:rPr>
        <w:t xml:space="preserve"> founda</w:t>
      </w:r>
      <w:r w:rsidR="004D5EB4" w:rsidRPr="00386B2D">
        <w:rPr>
          <w:rFonts w:ascii="Arial" w:hAnsi="Arial" w:cs="Arial"/>
          <w:color w:val="000000" w:themeColor="text1"/>
          <w:sz w:val="22"/>
          <w:szCs w:val="22"/>
        </w:rPr>
        <w:t xml:space="preserve">tion </w:t>
      </w:r>
      <w:r w:rsidR="00415508" w:rsidRPr="00386B2D">
        <w:rPr>
          <w:rFonts w:ascii="Arial" w:hAnsi="Arial" w:cs="Arial"/>
          <w:color w:val="000000" w:themeColor="text1"/>
          <w:sz w:val="22"/>
          <w:szCs w:val="22"/>
        </w:rPr>
        <w:t>stage seeks to provide development through opportuni</w:t>
      </w:r>
      <w:r w:rsidR="00A44F6E" w:rsidRPr="00386B2D">
        <w:rPr>
          <w:rFonts w:ascii="Arial" w:hAnsi="Arial" w:cs="Arial"/>
          <w:color w:val="000000" w:themeColor="text1"/>
          <w:sz w:val="22"/>
          <w:szCs w:val="22"/>
        </w:rPr>
        <w:t>ti</w:t>
      </w:r>
      <w:r w:rsidR="00415508" w:rsidRPr="00386B2D">
        <w:rPr>
          <w:rFonts w:ascii="Arial" w:hAnsi="Arial" w:cs="Arial"/>
          <w:color w:val="000000" w:themeColor="text1"/>
          <w:sz w:val="22"/>
          <w:szCs w:val="22"/>
        </w:rPr>
        <w:t xml:space="preserve">es </w:t>
      </w:r>
      <w:r w:rsidR="00A44F6E" w:rsidRPr="00386B2D">
        <w:rPr>
          <w:rFonts w:ascii="Arial" w:hAnsi="Arial" w:cs="Arial"/>
          <w:color w:val="000000" w:themeColor="text1"/>
          <w:sz w:val="22"/>
          <w:szCs w:val="22"/>
        </w:rPr>
        <w:t>that</w:t>
      </w:r>
      <w:r w:rsidR="00415508" w:rsidRPr="00386B2D">
        <w:rPr>
          <w:rFonts w:ascii="Arial" w:hAnsi="Arial" w:cs="Arial"/>
          <w:color w:val="000000" w:themeColor="text1"/>
          <w:sz w:val="22"/>
          <w:szCs w:val="22"/>
        </w:rPr>
        <w:t xml:space="preserve"> </w:t>
      </w:r>
      <w:r w:rsidR="00A44F6E" w:rsidRPr="00386B2D">
        <w:rPr>
          <w:rFonts w:ascii="Arial" w:hAnsi="Arial" w:cs="Arial"/>
          <w:color w:val="000000" w:themeColor="text1"/>
          <w:sz w:val="22"/>
          <w:szCs w:val="22"/>
        </w:rPr>
        <w:t>cater</w:t>
      </w:r>
      <w:r w:rsidR="00415508" w:rsidRPr="00386B2D">
        <w:rPr>
          <w:rFonts w:ascii="Arial" w:hAnsi="Arial" w:cs="Arial"/>
          <w:color w:val="000000" w:themeColor="text1"/>
          <w:sz w:val="22"/>
          <w:szCs w:val="22"/>
        </w:rPr>
        <w:t xml:space="preserve"> to the </w:t>
      </w:r>
      <w:r w:rsidR="00A44F6E" w:rsidRPr="00386B2D">
        <w:rPr>
          <w:rFonts w:ascii="Arial" w:hAnsi="Arial" w:cs="Arial"/>
          <w:color w:val="000000" w:themeColor="text1"/>
          <w:sz w:val="22"/>
          <w:szCs w:val="22"/>
        </w:rPr>
        <w:t>interests</w:t>
      </w:r>
      <w:r w:rsidR="00415508" w:rsidRPr="00386B2D">
        <w:rPr>
          <w:rFonts w:ascii="Arial" w:hAnsi="Arial" w:cs="Arial"/>
          <w:color w:val="000000" w:themeColor="text1"/>
          <w:sz w:val="22"/>
          <w:szCs w:val="22"/>
        </w:rPr>
        <w:t xml:space="preserve"> of </w:t>
      </w:r>
      <w:r w:rsidR="00A44F6E" w:rsidRPr="00386B2D">
        <w:rPr>
          <w:rFonts w:ascii="Arial" w:hAnsi="Arial" w:cs="Arial"/>
          <w:color w:val="000000" w:themeColor="text1"/>
          <w:sz w:val="22"/>
          <w:szCs w:val="22"/>
        </w:rPr>
        <w:t>the</w:t>
      </w:r>
      <w:r w:rsidR="00415508" w:rsidRPr="00386B2D">
        <w:rPr>
          <w:rFonts w:ascii="Arial" w:hAnsi="Arial" w:cs="Arial"/>
          <w:color w:val="000000" w:themeColor="text1"/>
          <w:sz w:val="22"/>
          <w:szCs w:val="22"/>
        </w:rPr>
        <w:t xml:space="preserve"> individual c</w:t>
      </w:r>
      <w:r w:rsidR="00A44F6E" w:rsidRPr="00386B2D">
        <w:rPr>
          <w:rFonts w:ascii="Arial" w:hAnsi="Arial" w:cs="Arial"/>
          <w:color w:val="000000" w:themeColor="text1"/>
          <w:sz w:val="22"/>
          <w:szCs w:val="22"/>
        </w:rPr>
        <w:t>hild (Department for Education, 2017)</w:t>
      </w:r>
      <w:r w:rsidR="00867077" w:rsidRPr="00386B2D">
        <w:rPr>
          <w:rFonts w:ascii="Arial" w:hAnsi="Arial" w:cs="Arial"/>
          <w:color w:val="000000" w:themeColor="text1"/>
          <w:sz w:val="22"/>
          <w:szCs w:val="22"/>
        </w:rPr>
        <w:t xml:space="preserve"> and</w:t>
      </w:r>
      <w:r w:rsidR="00867077" w:rsidRPr="00386B2D">
        <w:rPr>
          <w:rFonts w:ascii="Arial" w:hAnsi="Arial" w:cs="Arial"/>
          <w:color w:val="000000" w:themeColor="text1"/>
          <w:sz w:val="22"/>
          <w:szCs w:val="22"/>
        </w:rPr>
        <w:t xml:space="preserve"> the teacher states she has been playing pretend</w:t>
      </w:r>
      <w:r w:rsidR="00A44F6E" w:rsidRPr="00386B2D">
        <w:rPr>
          <w:rFonts w:ascii="Arial" w:hAnsi="Arial" w:cs="Arial"/>
          <w:color w:val="000000" w:themeColor="text1"/>
          <w:sz w:val="22"/>
          <w:szCs w:val="22"/>
        </w:rPr>
        <w:t xml:space="preserve">. </w:t>
      </w:r>
      <w:r w:rsidR="001D15C1" w:rsidRPr="00386B2D">
        <w:rPr>
          <w:rFonts w:ascii="Arial" w:hAnsi="Arial" w:cs="Arial"/>
          <w:color w:val="000000" w:themeColor="text1"/>
          <w:sz w:val="22"/>
          <w:szCs w:val="22"/>
        </w:rPr>
        <w:t xml:space="preserve">This approach is also supported by Education for wales (2015) as they state in their foundation phase framework that play is fundamental to learning the rules of social behaviour. </w:t>
      </w:r>
      <w:r w:rsidR="00380F1C">
        <w:rPr>
          <w:rFonts w:ascii="Arial" w:hAnsi="Arial" w:cs="Arial"/>
          <w:color w:val="000000" w:themeColor="text1"/>
          <w:sz w:val="22"/>
          <w:szCs w:val="22"/>
        </w:rPr>
        <w:t xml:space="preserve">This </w:t>
      </w:r>
      <w:r w:rsidR="00CD0350">
        <w:rPr>
          <w:rFonts w:ascii="Arial" w:hAnsi="Arial" w:cs="Arial"/>
          <w:color w:val="000000" w:themeColor="text1"/>
          <w:sz w:val="22"/>
          <w:szCs w:val="22"/>
        </w:rPr>
        <w:t>will</w:t>
      </w:r>
      <w:r w:rsidR="00380F1C">
        <w:rPr>
          <w:rFonts w:ascii="Arial" w:hAnsi="Arial" w:cs="Arial"/>
          <w:color w:val="000000" w:themeColor="text1"/>
          <w:sz w:val="22"/>
          <w:szCs w:val="22"/>
        </w:rPr>
        <w:t xml:space="preserve"> encourage Ella to participate in </w:t>
      </w:r>
      <w:r w:rsidR="00CD0350">
        <w:rPr>
          <w:rFonts w:ascii="Arial" w:hAnsi="Arial" w:cs="Arial"/>
          <w:color w:val="000000" w:themeColor="text1"/>
          <w:sz w:val="22"/>
          <w:szCs w:val="22"/>
        </w:rPr>
        <w:t xml:space="preserve">more </w:t>
      </w:r>
      <w:r w:rsidR="00380F1C">
        <w:rPr>
          <w:rFonts w:ascii="Arial" w:hAnsi="Arial" w:cs="Arial"/>
          <w:color w:val="000000" w:themeColor="text1"/>
          <w:sz w:val="22"/>
          <w:szCs w:val="22"/>
        </w:rPr>
        <w:t xml:space="preserve">social </w:t>
      </w:r>
      <w:r w:rsidR="00CD0350">
        <w:rPr>
          <w:rFonts w:ascii="Arial" w:hAnsi="Arial" w:cs="Arial"/>
          <w:color w:val="000000" w:themeColor="text1"/>
          <w:sz w:val="22"/>
          <w:szCs w:val="22"/>
        </w:rPr>
        <w:t>pl</w:t>
      </w:r>
      <w:r w:rsidR="00380F1C">
        <w:rPr>
          <w:rFonts w:ascii="Arial" w:hAnsi="Arial" w:cs="Arial"/>
          <w:color w:val="000000" w:themeColor="text1"/>
          <w:sz w:val="22"/>
          <w:szCs w:val="22"/>
        </w:rPr>
        <w:t xml:space="preserve">ay rather than solitary play which she is currently doing </w:t>
      </w:r>
      <w:r w:rsidR="00DB254D">
        <w:rPr>
          <w:rFonts w:ascii="Arial" w:hAnsi="Arial" w:cs="Arial"/>
          <w:color w:val="000000" w:themeColor="text1"/>
          <w:sz w:val="22"/>
          <w:szCs w:val="22"/>
        </w:rPr>
        <w:t xml:space="preserve">and is more typical of a </w:t>
      </w:r>
      <w:proofErr w:type="gramStart"/>
      <w:r w:rsidR="00DB254D">
        <w:rPr>
          <w:rFonts w:ascii="Arial" w:hAnsi="Arial" w:cs="Arial"/>
          <w:color w:val="000000" w:themeColor="text1"/>
          <w:sz w:val="22"/>
          <w:szCs w:val="22"/>
        </w:rPr>
        <w:t>two year old</w:t>
      </w:r>
      <w:proofErr w:type="gramEnd"/>
      <w:r w:rsidR="007B66AB">
        <w:rPr>
          <w:rFonts w:ascii="Arial" w:hAnsi="Arial" w:cs="Arial"/>
          <w:color w:val="000000" w:themeColor="text1"/>
          <w:sz w:val="22"/>
          <w:szCs w:val="22"/>
        </w:rPr>
        <w:t xml:space="preserve"> </w:t>
      </w:r>
      <w:r w:rsidR="00380F1C">
        <w:rPr>
          <w:rFonts w:ascii="Arial" w:hAnsi="Arial" w:cs="Arial"/>
          <w:color w:val="000000" w:themeColor="text1"/>
          <w:sz w:val="22"/>
          <w:szCs w:val="22"/>
        </w:rPr>
        <w:t>(</w:t>
      </w:r>
      <w:r w:rsidR="00E86843">
        <w:rPr>
          <w:rFonts w:ascii="Arial" w:hAnsi="Arial" w:cs="Arial"/>
          <w:color w:val="000000" w:themeColor="text1"/>
          <w:sz w:val="22"/>
          <w:szCs w:val="22"/>
        </w:rPr>
        <w:t>Michigan S</w:t>
      </w:r>
      <w:r w:rsidR="00A73871">
        <w:rPr>
          <w:rFonts w:ascii="Arial" w:hAnsi="Arial" w:cs="Arial"/>
          <w:color w:val="000000" w:themeColor="text1"/>
          <w:sz w:val="22"/>
          <w:szCs w:val="22"/>
        </w:rPr>
        <w:t>t</w:t>
      </w:r>
      <w:r w:rsidR="00E86843">
        <w:rPr>
          <w:rFonts w:ascii="Arial" w:hAnsi="Arial" w:cs="Arial"/>
          <w:color w:val="000000" w:themeColor="text1"/>
          <w:sz w:val="22"/>
          <w:szCs w:val="22"/>
        </w:rPr>
        <w:t xml:space="preserve">ate university, </w:t>
      </w:r>
      <w:r w:rsidR="00A73871">
        <w:rPr>
          <w:rFonts w:ascii="Arial" w:hAnsi="Arial" w:cs="Arial"/>
          <w:color w:val="000000" w:themeColor="text1"/>
          <w:sz w:val="22"/>
          <w:szCs w:val="22"/>
        </w:rPr>
        <w:t>2015)</w:t>
      </w:r>
      <w:r w:rsidR="00380F1C">
        <w:rPr>
          <w:rFonts w:ascii="Arial" w:hAnsi="Arial" w:cs="Arial"/>
          <w:color w:val="000000" w:themeColor="text1"/>
          <w:sz w:val="22"/>
          <w:szCs w:val="22"/>
        </w:rPr>
        <w:t>.</w:t>
      </w:r>
      <w:r w:rsidR="00586D93" w:rsidRPr="00386B2D">
        <w:rPr>
          <w:rFonts w:ascii="Arial" w:hAnsi="Arial" w:cs="Arial"/>
          <w:color w:val="000000" w:themeColor="text1"/>
          <w:sz w:val="22"/>
          <w:szCs w:val="22"/>
        </w:rPr>
        <w:t xml:space="preserve"> </w:t>
      </w:r>
      <w:r w:rsidR="00D34790" w:rsidRPr="00386B2D">
        <w:rPr>
          <w:rFonts w:ascii="Arial" w:hAnsi="Arial" w:cs="Arial"/>
          <w:color w:val="000000" w:themeColor="text1"/>
          <w:sz w:val="22"/>
          <w:szCs w:val="22"/>
        </w:rPr>
        <w:t xml:space="preserve">The teacher may create a crisis for the children to initiate Erikson’s ‘initiative and guilt’ process. </w:t>
      </w:r>
      <w:r w:rsidR="00586D93" w:rsidRPr="00386B2D">
        <w:rPr>
          <w:rFonts w:ascii="Arial" w:hAnsi="Arial" w:cs="Arial"/>
          <w:color w:val="000000" w:themeColor="text1"/>
          <w:sz w:val="22"/>
          <w:szCs w:val="22"/>
        </w:rPr>
        <w:t>The children will need to negotiate their roles which is another skill Ella needs to develop, as well as learning about other people’s feelings by taking on different points of view (</w:t>
      </w:r>
      <w:proofErr w:type="spellStart"/>
      <w:r w:rsidR="00586D93" w:rsidRPr="00386B2D">
        <w:rPr>
          <w:rFonts w:ascii="Arial" w:hAnsi="Arial" w:cs="Arial"/>
          <w:color w:val="000000" w:themeColor="text1"/>
          <w:sz w:val="22"/>
          <w:szCs w:val="22"/>
        </w:rPr>
        <w:t>Tassoni</w:t>
      </w:r>
      <w:proofErr w:type="spellEnd"/>
      <w:r w:rsidR="00586D93" w:rsidRPr="00386B2D">
        <w:rPr>
          <w:rFonts w:ascii="Arial" w:hAnsi="Arial" w:cs="Arial"/>
          <w:color w:val="000000" w:themeColor="text1"/>
          <w:sz w:val="22"/>
          <w:szCs w:val="22"/>
        </w:rPr>
        <w:t xml:space="preserve"> and </w:t>
      </w:r>
      <w:proofErr w:type="spellStart"/>
      <w:r w:rsidR="00586D93" w:rsidRPr="00386B2D">
        <w:rPr>
          <w:rFonts w:ascii="Arial" w:hAnsi="Arial" w:cs="Arial"/>
          <w:color w:val="000000" w:themeColor="text1"/>
          <w:sz w:val="22"/>
          <w:szCs w:val="22"/>
        </w:rPr>
        <w:t>Hucker</w:t>
      </w:r>
      <w:proofErr w:type="spellEnd"/>
      <w:r w:rsidR="00586D93" w:rsidRPr="00386B2D">
        <w:rPr>
          <w:rFonts w:ascii="Arial" w:hAnsi="Arial" w:cs="Arial"/>
          <w:color w:val="000000" w:themeColor="text1"/>
          <w:sz w:val="22"/>
          <w:szCs w:val="22"/>
        </w:rPr>
        <w:t>, 2005).</w:t>
      </w:r>
      <w:r w:rsidR="00867077" w:rsidRPr="00386B2D">
        <w:rPr>
          <w:rFonts w:ascii="Arial" w:hAnsi="Arial" w:cs="Arial"/>
          <w:color w:val="000000" w:themeColor="text1"/>
          <w:sz w:val="22"/>
          <w:szCs w:val="22"/>
        </w:rPr>
        <w:t xml:space="preserve"> </w:t>
      </w:r>
    </w:p>
    <w:p w14:paraId="278F4469" w14:textId="77777777" w:rsidR="00D82DA3" w:rsidRPr="00386B2D" w:rsidRDefault="00D82DA3" w:rsidP="00386B2D">
      <w:pPr>
        <w:spacing w:line="360" w:lineRule="auto"/>
        <w:jc w:val="both"/>
        <w:rPr>
          <w:rFonts w:ascii="Arial" w:hAnsi="Arial" w:cs="Arial"/>
          <w:color w:val="000000" w:themeColor="text1"/>
          <w:sz w:val="22"/>
          <w:szCs w:val="22"/>
        </w:rPr>
      </w:pPr>
    </w:p>
    <w:p w14:paraId="2F15B150" w14:textId="77777777" w:rsidR="00DB254D" w:rsidRDefault="00D82DA3" w:rsidP="00386B2D">
      <w:pPr>
        <w:spacing w:line="360" w:lineRule="auto"/>
        <w:jc w:val="both"/>
        <w:rPr>
          <w:rFonts w:ascii="Arial" w:hAnsi="Arial" w:cs="Arial"/>
          <w:color w:val="000000" w:themeColor="text1"/>
          <w:sz w:val="22"/>
          <w:szCs w:val="22"/>
        </w:rPr>
      </w:pPr>
      <w:r w:rsidRPr="00386B2D">
        <w:rPr>
          <w:rFonts w:ascii="Arial" w:hAnsi="Arial" w:cs="Arial"/>
          <w:color w:val="000000" w:themeColor="text1"/>
          <w:sz w:val="22"/>
          <w:szCs w:val="22"/>
        </w:rPr>
        <w:tab/>
        <w:t>The importance of a</w:t>
      </w:r>
      <w:r w:rsidR="00AF286B" w:rsidRPr="00386B2D">
        <w:rPr>
          <w:rFonts w:ascii="Arial" w:hAnsi="Arial" w:cs="Arial"/>
          <w:color w:val="000000" w:themeColor="text1"/>
          <w:sz w:val="22"/>
          <w:szCs w:val="22"/>
        </w:rPr>
        <w:t xml:space="preserve">pproaching Ella’s development holistically is clearly highlighted throughout. This is because without developing her physical skills, her cognitive development will be restricted. Likewise, without improving Ella’s language, it will be challenging to encourage social interactions. </w:t>
      </w:r>
    </w:p>
    <w:p w14:paraId="3E404A6F" w14:textId="3C7651F4" w:rsidR="00D82DA3" w:rsidRDefault="00DB254D" w:rsidP="00DB254D">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It</w:t>
      </w:r>
      <w:r w:rsidR="00405975" w:rsidRPr="00386B2D">
        <w:rPr>
          <w:rFonts w:ascii="Arial" w:hAnsi="Arial" w:cs="Arial"/>
          <w:color w:val="000000" w:themeColor="text1"/>
          <w:sz w:val="22"/>
          <w:szCs w:val="22"/>
        </w:rPr>
        <w:t xml:space="preserve"> is important that both the teacher and parents </w:t>
      </w:r>
      <w:r w:rsidR="00637362" w:rsidRPr="00386B2D">
        <w:rPr>
          <w:rFonts w:ascii="Arial" w:hAnsi="Arial" w:cs="Arial"/>
          <w:color w:val="000000" w:themeColor="text1"/>
          <w:sz w:val="22"/>
          <w:szCs w:val="22"/>
        </w:rPr>
        <w:t>understand</w:t>
      </w:r>
      <w:r w:rsidR="00405975" w:rsidRPr="00386B2D">
        <w:rPr>
          <w:rFonts w:ascii="Arial" w:hAnsi="Arial" w:cs="Arial"/>
          <w:color w:val="000000" w:themeColor="text1"/>
          <w:sz w:val="22"/>
          <w:szCs w:val="22"/>
        </w:rPr>
        <w:t xml:space="preserve"> development but also children’s rights. This is because </w:t>
      </w:r>
      <w:r w:rsidR="004B485C" w:rsidRPr="00386B2D">
        <w:rPr>
          <w:rFonts w:ascii="Arial" w:hAnsi="Arial" w:cs="Arial"/>
          <w:color w:val="000000" w:themeColor="text1"/>
          <w:sz w:val="22"/>
          <w:szCs w:val="22"/>
        </w:rPr>
        <w:t xml:space="preserve">the Department for education (2017) states that </w:t>
      </w:r>
      <w:r w:rsidR="00637362" w:rsidRPr="00386B2D">
        <w:rPr>
          <w:rFonts w:ascii="Arial" w:hAnsi="Arial" w:cs="Arial"/>
          <w:color w:val="000000" w:themeColor="text1"/>
          <w:sz w:val="22"/>
          <w:szCs w:val="22"/>
        </w:rPr>
        <w:t xml:space="preserve">there should be a partnership between the practitioner and parents or carers. Therefore, these approaches can also be attempted by the parents out of school to accelerate Ella’s development. </w:t>
      </w:r>
      <w:r>
        <w:rPr>
          <w:rFonts w:ascii="Arial" w:hAnsi="Arial" w:cs="Arial"/>
          <w:color w:val="000000" w:themeColor="text1"/>
          <w:sz w:val="22"/>
          <w:szCs w:val="22"/>
        </w:rPr>
        <w:t>Additionally</w:t>
      </w:r>
      <w:r w:rsidR="00637362" w:rsidRPr="00386B2D">
        <w:rPr>
          <w:rFonts w:ascii="Arial" w:hAnsi="Arial" w:cs="Arial"/>
          <w:color w:val="000000" w:themeColor="text1"/>
          <w:sz w:val="22"/>
          <w:szCs w:val="22"/>
        </w:rPr>
        <w:t>, it is important that the teacher notifies the parents of these approaches as they might not agree with them.</w:t>
      </w:r>
      <w:r w:rsidR="008F606C" w:rsidRPr="00386B2D">
        <w:rPr>
          <w:rFonts w:ascii="Arial" w:hAnsi="Arial" w:cs="Arial"/>
          <w:color w:val="000000" w:themeColor="text1"/>
          <w:sz w:val="22"/>
          <w:szCs w:val="22"/>
        </w:rPr>
        <w:t xml:space="preserve"> </w:t>
      </w:r>
      <w:r w:rsidR="004A4CE3" w:rsidRPr="00386B2D">
        <w:rPr>
          <w:rFonts w:ascii="Arial" w:hAnsi="Arial" w:cs="Arial"/>
          <w:color w:val="000000" w:themeColor="text1"/>
          <w:sz w:val="22"/>
          <w:szCs w:val="22"/>
        </w:rPr>
        <w:t xml:space="preserve">Both the parents and teacher need to understand dad Ella has the right to say what she thinks should happen </w:t>
      </w:r>
      <w:r w:rsidR="00EF1622" w:rsidRPr="00386B2D">
        <w:rPr>
          <w:rFonts w:ascii="Arial" w:hAnsi="Arial" w:cs="Arial"/>
          <w:color w:val="000000" w:themeColor="text1"/>
          <w:sz w:val="22"/>
          <w:szCs w:val="22"/>
        </w:rPr>
        <w:t>an</w:t>
      </w:r>
      <w:r w:rsidR="004A4CE3" w:rsidRPr="00386B2D">
        <w:rPr>
          <w:rFonts w:ascii="Arial" w:hAnsi="Arial" w:cs="Arial"/>
          <w:color w:val="000000" w:themeColor="text1"/>
          <w:sz w:val="22"/>
          <w:szCs w:val="22"/>
        </w:rPr>
        <w:t>d to be listened to. Thus, Ella might disagree with the approaches and therefore they cannot be implemented under the United Convention on the Rights of the Child (1990).</w:t>
      </w:r>
    </w:p>
    <w:p w14:paraId="4368ECCD" w14:textId="77777777" w:rsidR="00AC30CC" w:rsidRDefault="00AC30CC" w:rsidP="00AC30CC">
      <w:pPr>
        <w:spacing w:line="360" w:lineRule="auto"/>
        <w:jc w:val="both"/>
        <w:rPr>
          <w:rFonts w:ascii="Arial" w:hAnsi="Arial" w:cs="Arial"/>
          <w:color w:val="000000" w:themeColor="text1"/>
          <w:sz w:val="22"/>
          <w:szCs w:val="22"/>
        </w:rPr>
      </w:pPr>
    </w:p>
    <w:p w14:paraId="2B513EE1" w14:textId="77777777" w:rsidR="00AC30CC" w:rsidRDefault="00AC30CC" w:rsidP="00AC30CC">
      <w:pPr>
        <w:spacing w:line="360" w:lineRule="auto"/>
        <w:jc w:val="both"/>
        <w:rPr>
          <w:rFonts w:ascii="Arial" w:hAnsi="Arial" w:cs="Arial"/>
          <w:color w:val="000000" w:themeColor="text1"/>
          <w:sz w:val="22"/>
          <w:szCs w:val="22"/>
        </w:rPr>
      </w:pPr>
    </w:p>
    <w:p w14:paraId="66E5FF60" w14:textId="753A5E56" w:rsidR="00AC30CC" w:rsidRPr="00386B2D" w:rsidRDefault="00AC30CC" w:rsidP="00AC30C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Word count: 2200</w:t>
      </w:r>
    </w:p>
    <w:p w14:paraId="67F17825" w14:textId="77777777" w:rsidR="001D15C1" w:rsidRDefault="001D15C1" w:rsidP="00386B2D">
      <w:pPr>
        <w:spacing w:line="360" w:lineRule="auto"/>
        <w:jc w:val="both"/>
        <w:rPr>
          <w:rFonts w:ascii="Arial" w:hAnsi="Arial" w:cs="Arial"/>
          <w:color w:val="000000" w:themeColor="text1"/>
          <w:sz w:val="22"/>
          <w:szCs w:val="22"/>
        </w:rPr>
      </w:pPr>
    </w:p>
    <w:p w14:paraId="385FFB90" w14:textId="77777777" w:rsidR="002E6EC6" w:rsidRDefault="002E6EC6" w:rsidP="00386B2D">
      <w:pPr>
        <w:spacing w:line="360" w:lineRule="auto"/>
        <w:jc w:val="both"/>
        <w:rPr>
          <w:rFonts w:ascii="Arial" w:hAnsi="Arial" w:cs="Arial"/>
          <w:color w:val="000000" w:themeColor="text1"/>
          <w:sz w:val="22"/>
          <w:szCs w:val="22"/>
        </w:rPr>
      </w:pPr>
    </w:p>
    <w:p w14:paraId="5542A1F2" w14:textId="77777777" w:rsidR="002E6EC6" w:rsidRDefault="002E6EC6" w:rsidP="00386B2D">
      <w:pPr>
        <w:spacing w:line="360" w:lineRule="auto"/>
        <w:jc w:val="both"/>
        <w:rPr>
          <w:rFonts w:ascii="Arial" w:hAnsi="Arial" w:cs="Arial"/>
          <w:color w:val="000000" w:themeColor="text1"/>
          <w:sz w:val="22"/>
          <w:szCs w:val="22"/>
        </w:rPr>
      </w:pPr>
    </w:p>
    <w:p w14:paraId="784BAA8F" w14:textId="77777777" w:rsidR="002E6EC6" w:rsidRDefault="002E6EC6" w:rsidP="00386B2D">
      <w:pPr>
        <w:spacing w:line="360" w:lineRule="auto"/>
        <w:jc w:val="both"/>
        <w:rPr>
          <w:rFonts w:ascii="Arial" w:hAnsi="Arial" w:cs="Arial"/>
          <w:color w:val="000000" w:themeColor="text1"/>
          <w:sz w:val="22"/>
          <w:szCs w:val="22"/>
        </w:rPr>
      </w:pPr>
    </w:p>
    <w:p w14:paraId="09DB3480" w14:textId="77777777" w:rsidR="002E6EC6" w:rsidRDefault="002E6EC6" w:rsidP="00386B2D">
      <w:pPr>
        <w:spacing w:line="360" w:lineRule="auto"/>
        <w:jc w:val="both"/>
        <w:rPr>
          <w:rFonts w:ascii="Arial" w:hAnsi="Arial" w:cs="Arial"/>
          <w:color w:val="000000" w:themeColor="text1"/>
          <w:sz w:val="22"/>
          <w:szCs w:val="22"/>
        </w:rPr>
      </w:pPr>
    </w:p>
    <w:p w14:paraId="1F636AC7" w14:textId="77777777" w:rsidR="00F05160" w:rsidRPr="00386B2D" w:rsidRDefault="00F05160" w:rsidP="00386B2D">
      <w:pPr>
        <w:spacing w:line="360" w:lineRule="auto"/>
        <w:jc w:val="both"/>
        <w:rPr>
          <w:rFonts w:ascii="Arial" w:hAnsi="Arial" w:cs="Arial"/>
          <w:color w:val="000000" w:themeColor="text1"/>
          <w:sz w:val="22"/>
          <w:szCs w:val="22"/>
        </w:rPr>
      </w:pPr>
    </w:p>
    <w:p w14:paraId="4B339137" w14:textId="77777777" w:rsidR="00A44F6E" w:rsidRPr="00386B2D" w:rsidRDefault="00A44F6E" w:rsidP="00386B2D">
      <w:pPr>
        <w:spacing w:line="360" w:lineRule="auto"/>
        <w:jc w:val="both"/>
        <w:rPr>
          <w:rFonts w:ascii="Arial" w:hAnsi="Arial" w:cs="Arial"/>
          <w:color w:val="000000" w:themeColor="text1"/>
          <w:sz w:val="22"/>
          <w:szCs w:val="22"/>
        </w:rPr>
      </w:pPr>
      <w:bookmarkStart w:id="2" w:name="_GoBack"/>
      <w:bookmarkEnd w:id="2"/>
    </w:p>
    <w:p w14:paraId="0B6E1556" w14:textId="77777777" w:rsidR="002E6EC6" w:rsidRPr="00386B2D" w:rsidRDefault="002E6EC6" w:rsidP="002E6EC6">
      <w:pPr>
        <w:pStyle w:val="AssignSubHeader"/>
        <w:rPr>
          <w:rFonts w:cs="Arial"/>
          <w:sz w:val="22"/>
        </w:rPr>
      </w:pPr>
      <w:r w:rsidRPr="00386B2D">
        <w:rPr>
          <w:rFonts w:cs="Arial"/>
          <w:sz w:val="22"/>
        </w:rPr>
        <w:lastRenderedPageBreak/>
        <w:t xml:space="preserve">References </w:t>
      </w:r>
    </w:p>
    <w:p w14:paraId="19354163" w14:textId="77777777" w:rsidR="002E6EC6" w:rsidRPr="00386B2D" w:rsidRDefault="002E6EC6" w:rsidP="002E6EC6">
      <w:pPr>
        <w:numPr>
          <w:ilvl w:val="0"/>
          <w:numId w:val="5"/>
        </w:numPr>
        <w:spacing w:line="360" w:lineRule="auto"/>
        <w:rPr>
          <w:rFonts w:ascii="Arial" w:hAnsi="Arial" w:cs="Arial"/>
          <w:color w:val="000000" w:themeColor="text1"/>
          <w:sz w:val="22"/>
          <w:szCs w:val="22"/>
        </w:rPr>
      </w:pPr>
      <w:r w:rsidRPr="00386B2D">
        <w:rPr>
          <w:rFonts w:ascii="Arial" w:eastAsia="Arial" w:hAnsi="Arial" w:cs="Arial"/>
          <w:color w:val="000000" w:themeColor="text1"/>
          <w:sz w:val="22"/>
          <w:szCs w:val="22"/>
        </w:rPr>
        <w:t xml:space="preserve">Bee, H. (1995) </w:t>
      </w:r>
      <w:r w:rsidRPr="00386B2D">
        <w:rPr>
          <w:rFonts w:ascii="Arial" w:eastAsia="Arial" w:hAnsi="Arial" w:cs="Arial"/>
          <w:i/>
          <w:color w:val="000000" w:themeColor="text1"/>
          <w:sz w:val="22"/>
          <w:szCs w:val="22"/>
        </w:rPr>
        <w:t>The growing child</w:t>
      </w:r>
      <w:r w:rsidRPr="00386B2D">
        <w:rPr>
          <w:rFonts w:ascii="Arial" w:eastAsia="Arial" w:hAnsi="Arial" w:cs="Arial"/>
          <w:color w:val="000000" w:themeColor="text1"/>
          <w:sz w:val="22"/>
          <w:szCs w:val="22"/>
        </w:rPr>
        <w:t>. New York: HarperCollins Publishers.</w:t>
      </w:r>
    </w:p>
    <w:p w14:paraId="2B1A2ED6" w14:textId="77777777" w:rsidR="002E6EC6" w:rsidRPr="00386B2D" w:rsidRDefault="002E6EC6" w:rsidP="002E6EC6">
      <w:pPr>
        <w:pStyle w:val="ListParagraph"/>
        <w:numPr>
          <w:ilvl w:val="0"/>
          <w:numId w:val="8"/>
        </w:numPr>
        <w:spacing w:line="360" w:lineRule="auto"/>
        <w:rPr>
          <w:rFonts w:ascii="Arial" w:hAnsi="Arial" w:cs="Arial"/>
          <w:color w:val="000000" w:themeColor="text1"/>
          <w:sz w:val="22"/>
          <w:szCs w:val="22"/>
        </w:rPr>
      </w:pPr>
      <w:r w:rsidRPr="00386B2D">
        <w:rPr>
          <w:rFonts w:ascii="Arial" w:eastAsia="Arial" w:hAnsi="Arial" w:cs="Arial"/>
          <w:color w:val="000000" w:themeColor="text1"/>
          <w:sz w:val="22"/>
          <w:szCs w:val="22"/>
        </w:rPr>
        <w:t xml:space="preserve">Broadhead, P. (2004) </w:t>
      </w:r>
      <w:r w:rsidRPr="00386B2D">
        <w:rPr>
          <w:rFonts w:ascii="Arial" w:eastAsia="Arial" w:hAnsi="Arial" w:cs="Arial"/>
          <w:i/>
          <w:color w:val="000000" w:themeColor="text1"/>
          <w:sz w:val="22"/>
          <w:szCs w:val="22"/>
        </w:rPr>
        <w:t xml:space="preserve">Early Years Play and Learning: Developing Social Skills and Cooperation. </w:t>
      </w:r>
      <w:r w:rsidRPr="00386B2D">
        <w:rPr>
          <w:rFonts w:ascii="Arial" w:hAnsi="Arial" w:cs="Arial"/>
          <w:color w:val="000000" w:themeColor="text1"/>
          <w:sz w:val="22"/>
          <w:szCs w:val="22"/>
        </w:rPr>
        <w:t>London: Taylor &amp; Francis Routledge.</w:t>
      </w:r>
    </w:p>
    <w:p w14:paraId="2683803D"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eastAsia="Arial" w:hAnsi="Arial" w:cs="Arial"/>
          <w:color w:val="000000" w:themeColor="text1"/>
          <w:sz w:val="22"/>
          <w:szCs w:val="22"/>
        </w:rPr>
        <w:t xml:space="preserve">Crowley, K. (2014) </w:t>
      </w:r>
      <w:r w:rsidRPr="00386B2D">
        <w:rPr>
          <w:rFonts w:ascii="Arial" w:eastAsia="Arial" w:hAnsi="Arial" w:cs="Arial"/>
          <w:i/>
          <w:color w:val="000000" w:themeColor="text1"/>
          <w:sz w:val="22"/>
          <w:szCs w:val="22"/>
        </w:rPr>
        <w:t>Child Development</w:t>
      </w:r>
      <w:r w:rsidRPr="00386B2D">
        <w:rPr>
          <w:rFonts w:ascii="Arial" w:eastAsia="Arial" w:hAnsi="Arial" w:cs="Arial"/>
          <w:i/>
          <w:sz w:val="22"/>
          <w:szCs w:val="22"/>
        </w:rPr>
        <w:t>: a practical introduction</w:t>
      </w:r>
      <w:r w:rsidRPr="00386B2D">
        <w:rPr>
          <w:rFonts w:ascii="Arial" w:eastAsia="Arial" w:hAnsi="Arial" w:cs="Arial"/>
          <w:sz w:val="22"/>
          <w:szCs w:val="22"/>
        </w:rPr>
        <w:t>. London: SAGE Publications Ltd.</w:t>
      </w:r>
    </w:p>
    <w:p w14:paraId="1DDB7C5A"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Department for Education (2015) </w:t>
      </w:r>
      <w:r w:rsidRPr="00386B2D">
        <w:rPr>
          <w:rFonts w:ascii="Arial" w:hAnsi="Arial" w:cs="Arial"/>
          <w:i/>
          <w:sz w:val="22"/>
          <w:szCs w:val="22"/>
        </w:rPr>
        <w:t xml:space="preserve">Curriculum for Wales: Foundation Phase Framework. </w:t>
      </w:r>
      <w:r w:rsidRPr="00386B2D">
        <w:rPr>
          <w:rFonts w:ascii="Arial" w:hAnsi="Arial" w:cs="Arial"/>
          <w:sz w:val="22"/>
          <w:szCs w:val="22"/>
        </w:rPr>
        <w:t xml:space="preserve">Available at: </w:t>
      </w:r>
      <w:hyperlink r:id="rId8" w:history="1">
        <w:r w:rsidRPr="00386B2D">
          <w:rPr>
            <w:rStyle w:val="Hyperlink"/>
            <w:rFonts w:ascii="Arial" w:hAnsi="Arial" w:cs="Arial"/>
            <w:sz w:val="22"/>
            <w:szCs w:val="22"/>
          </w:rPr>
          <w:t>https://hwb.gov.wales/storage/d5d8e39c-b534-40cb-a3f5-7e2e126d8077/foundation-phase-framework.pdf</w:t>
        </w:r>
      </w:hyperlink>
      <w:r w:rsidRPr="00386B2D">
        <w:rPr>
          <w:rFonts w:ascii="Arial" w:hAnsi="Arial" w:cs="Arial"/>
          <w:sz w:val="22"/>
          <w:szCs w:val="22"/>
        </w:rPr>
        <w:t xml:space="preserve"> (Accessed: 7 December 2019).</w:t>
      </w:r>
    </w:p>
    <w:p w14:paraId="083E5A85"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Department for Education (2017) </w:t>
      </w:r>
      <w:r w:rsidRPr="00386B2D">
        <w:rPr>
          <w:rFonts w:ascii="Arial" w:hAnsi="Arial" w:cs="Arial"/>
          <w:i/>
          <w:sz w:val="22"/>
          <w:szCs w:val="22"/>
        </w:rPr>
        <w:t xml:space="preserve">Statutory Framework for the Early Years Foundation Phase: Setting the standards for learning, development and care for children from birth to five. </w:t>
      </w:r>
      <w:r w:rsidRPr="00386B2D">
        <w:rPr>
          <w:rFonts w:ascii="Arial" w:hAnsi="Arial" w:cs="Arial"/>
          <w:sz w:val="22"/>
          <w:szCs w:val="22"/>
        </w:rPr>
        <w:t xml:space="preserve">Available at: </w:t>
      </w:r>
      <w:hyperlink r:id="rId9" w:history="1">
        <w:r w:rsidRPr="00386B2D">
          <w:rPr>
            <w:rStyle w:val="Hyperlink"/>
            <w:rFonts w:ascii="Arial" w:hAnsi="Arial" w:cs="Arial"/>
            <w:sz w:val="22"/>
            <w:szCs w:val="22"/>
          </w:rPr>
          <w:t>https://assets.publishing.service.gov.uk/government/uploads/system/uploads/attachment_data/file/596629/EYFS_STATUTORY_FRAMEWORK_2017.pdf</w:t>
        </w:r>
      </w:hyperlink>
      <w:r w:rsidRPr="00386B2D">
        <w:rPr>
          <w:rFonts w:ascii="Arial" w:hAnsi="Arial" w:cs="Arial"/>
          <w:sz w:val="22"/>
          <w:szCs w:val="22"/>
        </w:rPr>
        <w:t xml:space="preserve"> (Accessed: 7 December 2019).</w:t>
      </w:r>
    </w:p>
    <w:p w14:paraId="5B236147"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Department for Education and Skills (2017). </w:t>
      </w:r>
      <w:r w:rsidRPr="00386B2D">
        <w:rPr>
          <w:rFonts w:ascii="Arial" w:hAnsi="Arial" w:cs="Arial"/>
          <w:i/>
          <w:sz w:val="22"/>
          <w:szCs w:val="22"/>
        </w:rPr>
        <w:t>Foundation Phase Profile Handbook</w:t>
      </w:r>
      <w:r w:rsidRPr="00386B2D">
        <w:rPr>
          <w:rFonts w:ascii="Arial" w:hAnsi="Arial" w:cs="Arial"/>
          <w:sz w:val="22"/>
          <w:szCs w:val="22"/>
        </w:rPr>
        <w:t xml:space="preserve">. Available at: </w:t>
      </w:r>
      <w:hyperlink r:id="rId10" w:history="1">
        <w:r w:rsidRPr="00386B2D">
          <w:rPr>
            <w:rStyle w:val="Hyperlink"/>
            <w:rFonts w:ascii="Arial" w:hAnsi="Arial" w:cs="Arial"/>
            <w:sz w:val="22"/>
            <w:szCs w:val="22"/>
          </w:rPr>
          <w:t>https://hwb.gov.wales/storage/f9d85dba-85a4-4e87-bb58-a24730ad7e57/foundation-phase-profile-handbook-revised-september-2017.pdf</w:t>
        </w:r>
      </w:hyperlink>
      <w:r w:rsidRPr="00386B2D">
        <w:rPr>
          <w:rFonts w:ascii="Arial" w:hAnsi="Arial" w:cs="Arial"/>
          <w:sz w:val="22"/>
          <w:szCs w:val="22"/>
        </w:rPr>
        <w:t xml:space="preserve"> (Accessed: 10 December 2019).</w:t>
      </w:r>
    </w:p>
    <w:p w14:paraId="7757CD23"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Everywhere Psychology (2012) </w:t>
      </w:r>
      <w:r w:rsidRPr="00386B2D">
        <w:rPr>
          <w:rFonts w:ascii="Arial" w:hAnsi="Arial" w:cs="Arial"/>
          <w:i/>
          <w:sz w:val="22"/>
          <w:szCs w:val="22"/>
        </w:rPr>
        <w:t xml:space="preserve">Bandura’s Bobo Doll Experiment. </w:t>
      </w:r>
      <w:r w:rsidRPr="00386B2D">
        <w:rPr>
          <w:rFonts w:ascii="Arial" w:hAnsi="Arial" w:cs="Arial"/>
          <w:sz w:val="22"/>
          <w:szCs w:val="22"/>
        </w:rPr>
        <w:t xml:space="preserve">Available at:  </w:t>
      </w:r>
      <w:r w:rsidRPr="00386B2D">
        <w:rPr>
          <w:rFonts w:ascii="Arial" w:hAnsi="Arial" w:cs="Arial"/>
          <w:sz w:val="22"/>
          <w:szCs w:val="22"/>
        </w:rPr>
        <w:fldChar w:fldCharType="begin"/>
      </w:r>
      <w:r w:rsidRPr="00386B2D">
        <w:rPr>
          <w:rFonts w:ascii="Arial" w:hAnsi="Arial" w:cs="Arial"/>
          <w:sz w:val="22"/>
          <w:szCs w:val="22"/>
        </w:rPr>
        <w:instrText xml:space="preserve"> HYPERLINK "https://www.youtube.com/watch?v=dmBqwWlJg8U" </w:instrText>
      </w:r>
      <w:r w:rsidRPr="00386B2D">
        <w:rPr>
          <w:rFonts w:ascii="Arial" w:hAnsi="Arial" w:cs="Arial"/>
          <w:sz w:val="22"/>
          <w:szCs w:val="22"/>
        </w:rPr>
      </w:r>
      <w:r w:rsidRPr="00386B2D">
        <w:rPr>
          <w:rFonts w:ascii="Arial" w:hAnsi="Arial" w:cs="Arial"/>
          <w:sz w:val="22"/>
          <w:szCs w:val="22"/>
        </w:rPr>
        <w:fldChar w:fldCharType="separate"/>
      </w:r>
      <w:r w:rsidRPr="00386B2D">
        <w:rPr>
          <w:rStyle w:val="Hyperlink"/>
          <w:rFonts w:ascii="Arial" w:hAnsi="Arial" w:cs="Arial"/>
          <w:sz w:val="22"/>
          <w:szCs w:val="22"/>
        </w:rPr>
        <w:t>https://www.youtube.com/watch?v=dmBqwWlJg8U</w:t>
      </w:r>
      <w:r w:rsidRPr="00386B2D">
        <w:rPr>
          <w:rFonts w:ascii="Arial" w:hAnsi="Arial" w:cs="Arial"/>
          <w:sz w:val="22"/>
          <w:szCs w:val="22"/>
        </w:rPr>
        <w:fldChar w:fldCharType="end"/>
      </w:r>
      <w:r w:rsidRPr="00386B2D">
        <w:rPr>
          <w:rFonts w:ascii="Arial" w:hAnsi="Arial" w:cs="Arial"/>
          <w:sz w:val="22"/>
          <w:szCs w:val="22"/>
        </w:rPr>
        <w:t xml:space="preserve"> (Accessed: 7 December 2019)</w:t>
      </w:r>
    </w:p>
    <w:p w14:paraId="7E65AA94"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eastAsia="Arial" w:hAnsi="Arial" w:cs="Arial"/>
          <w:sz w:val="22"/>
          <w:szCs w:val="22"/>
        </w:rPr>
        <w:t xml:space="preserve">Flanagan, C. (1996) </w:t>
      </w:r>
      <w:r w:rsidRPr="00386B2D">
        <w:rPr>
          <w:rFonts w:ascii="Arial" w:eastAsia="Arial" w:hAnsi="Arial" w:cs="Arial"/>
          <w:i/>
          <w:sz w:val="22"/>
          <w:szCs w:val="22"/>
        </w:rPr>
        <w:t>Applying Psychology to Early Child Development.</w:t>
      </w:r>
      <w:r w:rsidRPr="00386B2D">
        <w:rPr>
          <w:rFonts w:ascii="Arial" w:eastAsia="Arial" w:hAnsi="Arial" w:cs="Arial"/>
          <w:sz w:val="22"/>
          <w:szCs w:val="22"/>
        </w:rPr>
        <w:t xml:space="preserve"> London: Hodder &amp; Stoughton.</w:t>
      </w:r>
    </w:p>
    <w:p w14:paraId="1D4DDB24" w14:textId="77777777" w:rsidR="002E6EC6" w:rsidRPr="00386B2D" w:rsidRDefault="002E6EC6" w:rsidP="002E6EC6">
      <w:pPr>
        <w:pStyle w:val="ListParagraph"/>
        <w:numPr>
          <w:ilvl w:val="0"/>
          <w:numId w:val="8"/>
        </w:numPr>
        <w:spacing w:line="360" w:lineRule="auto"/>
        <w:rPr>
          <w:rFonts w:ascii="Arial" w:hAnsi="Arial" w:cs="Arial"/>
          <w:sz w:val="22"/>
          <w:szCs w:val="22"/>
        </w:rPr>
      </w:pPr>
      <w:proofErr w:type="spellStart"/>
      <w:r w:rsidRPr="00386B2D">
        <w:rPr>
          <w:rFonts w:ascii="Arial" w:hAnsi="Arial" w:cs="Arial"/>
          <w:sz w:val="22"/>
          <w:szCs w:val="22"/>
        </w:rPr>
        <w:t>Gray</w:t>
      </w:r>
      <w:proofErr w:type="spellEnd"/>
      <w:r w:rsidRPr="00386B2D">
        <w:rPr>
          <w:rFonts w:ascii="Arial" w:hAnsi="Arial" w:cs="Arial"/>
          <w:sz w:val="22"/>
          <w:szCs w:val="22"/>
        </w:rPr>
        <w:t xml:space="preserve">, C and </w:t>
      </w:r>
      <w:proofErr w:type="spellStart"/>
      <w:r w:rsidRPr="00386B2D">
        <w:rPr>
          <w:rFonts w:ascii="Arial" w:hAnsi="Arial" w:cs="Arial"/>
          <w:sz w:val="22"/>
          <w:szCs w:val="22"/>
        </w:rPr>
        <w:t>Macblain</w:t>
      </w:r>
      <w:proofErr w:type="spellEnd"/>
      <w:r w:rsidRPr="00386B2D">
        <w:rPr>
          <w:rFonts w:ascii="Arial" w:hAnsi="Arial" w:cs="Arial"/>
          <w:sz w:val="22"/>
          <w:szCs w:val="22"/>
        </w:rPr>
        <w:t xml:space="preserve">, S. (2015) </w:t>
      </w:r>
      <w:r w:rsidRPr="00386B2D">
        <w:rPr>
          <w:rFonts w:ascii="Arial" w:hAnsi="Arial" w:cs="Arial"/>
          <w:i/>
          <w:sz w:val="22"/>
          <w:szCs w:val="22"/>
        </w:rPr>
        <w:t>Learning Theories in Childhood 2</w:t>
      </w:r>
      <w:r w:rsidRPr="00386B2D">
        <w:rPr>
          <w:rFonts w:ascii="Arial" w:hAnsi="Arial" w:cs="Arial"/>
          <w:i/>
          <w:sz w:val="22"/>
          <w:szCs w:val="22"/>
          <w:vertAlign w:val="superscript"/>
        </w:rPr>
        <w:t>nd</w:t>
      </w:r>
      <w:r w:rsidRPr="00386B2D">
        <w:rPr>
          <w:rFonts w:ascii="Arial" w:hAnsi="Arial" w:cs="Arial"/>
          <w:i/>
          <w:sz w:val="22"/>
          <w:szCs w:val="22"/>
        </w:rPr>
        <w:t xml:space="preserve"> ed. </w:t>
      </w:r>
      <w:r w:rsidRPr="00386B2D">
        <w:rPr>
          <w:rFonts w:ascii="Arial" w:hAnsi="Arial" w:cs="Arial"/>
          <w:sz w:val="22"/>
          <w:szCs w:val="22"/>
        </w:rPr>
        <w:t>London; SAGE Publications Ltd.</w:t>
      </w:r>
    </w:p>
    <w:p w14:paraId="4EDCB2CB"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Keenan, T., Evans, S., Crowley, K. (2016) </w:t>
      </w:r>
      <w:r w:rsidRPr="00386B2D">
        <w:rPr>
          <w:rFonts w:ascii="Arial" w:hAnsi="Arial" w:cs="Arial"/>
          <w:i/>
          <w:sz w:val="22"/>
          <w:szCs w:val="22"/>
        </w:rPr>
        <w:t xml:space="preserve">An Introduction to Child development. </w:t>
      </w:r>
      <w:r w:rsidRPr="00386B2D">
        <w:rPr>
          <w:rFonts w:ascii="Arial" w:hAnsi="Arial" w:cs="Arial"/>
          <w:sz w:val="22"/>
          <w:szCs w:val="22"/>
        </w:rPr>
        <w:t>London: SAGE Publications.</w:t>
      </w:r>
    </w:p>
    <w:p w14:paraId="03C3F0DD" w14:textId="77777777" w:rsidR="002E6EC6" w:rsidRPr="00386B2D" w:rsidRDefault="002E6EC6" w:rsidP="002E6EC6">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Michigan State University (2015). </w:t>
      </w:r>
      <w:r>
        <w:rPr>
          <w:rFonts w:ascii="Arial" w:hAnsi="Arial" w:cs="Arial"/>
          <w:i/>
          <w:sz w:val="22"/>
          <w:szCs w:val="22"/>
        </w:rPr>
        <w:t xml:space="preserve">The Power of Play – Part 1: Stages of Play. </w:t>
      </w:r>
      <w:r>
        <w:rPr>
          <w:rFonts w:ascii="Arial" w:hAnsi="Arial" w:cs="Arial"/>
          <w:sz w:val="22"/>
          <w:szCs w:val="22"/>
        </w:rPr>
        <w:t>Available at:</w:t>
      </w:r>
      <w:r w:rsidRPr="00E86843">
        <w:t xml:space="preserve"> </w:t>
      </w:r>
      <w:r>
        <w:t xml:space="preserve"> </w:t>
      </w:r>
      <w:r w:rsidRPr="00E86843">
        <w:rPr>
          <w:rFonts w:ascii="Arial" w:hAnsi="Arial" w:cs="Arial"/>
          <w:sz w:val="22"/>
          <w:szCs w:val="22"/>
        </w:rPr>
        <w:t>https://www.canr.msu.edu/news/the_power_of_play_part_1_stages_of_play</w:t>
      </w:r>
      <w:r>
        <w:rPr>
          <w:rFonts w:ascii="Arial" w:hAnsi="Arial" w:cs="Arial"/>
          <w:sz w:val="22"/>
          <w:szCs w:val="22"/>
        </w:rPr>
        <w:t xml:space="preserve"> (Accessed 6 December 2019).</w:t>
      </w:r>
    </w:p>
    <w:p w14:paraId="0EFBFCF8"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Packer, M. (2017) </w:t>
      </w:r>
      <w:r w:rsidRPr="00386B2D">
        <w:rPr>
          <w:rFonts w:ascii="Arial" w:hAnsi="Arial" w:cs="Arial"/>
          <w:i/>
          <w:sz w:val="22"/>
          <w:szCs w:val="22"/>
        </w:rPr>
        <w:t xml:space="preserve">Child Development: Understanding a Cultural Perspective. </w:t>
      </w:r>
      <w:r w:rsidRPr="00386B2D">
        <w:rPr>
          <w:rFonts w:ascii="Arial" w:hAnsi="Arial" w:cs="Arial"/>
          <w:sz w:val="22"/>
          <w:szCs w:val="22"/>
        </w:rPr>
        <w:t>London: SAGE Publications Ltd.</w:t>
      </w:r>
    </w:p>
    <w:p w14:paraId="74246FC9"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Robinson, M. (2008) </w:t>
      </w:r>
      <w:r w:rsidRPr="00386B2D">
        <w:rPr>
          <w:rFonts w:ascii="Arial" w:hAnsi="Arial" w:cs="Arial"/>
          <w:i/>
          <w:sz w:val="22"/>
          <w:szCs w:val="22"/>
        </w:rPr>
        <w:t>Child Development from Birth to Eight.</w:t>
      </w:r>
      <w:r w:rsidRPr="00386B2D">
        <w:rPr>
          <w:rFonts w:ascii="Arial" w:hAnsi="Arial" w:cs="Arial"/>
          <w:sz w:val="22"/>
          <w:szCs w:val="22"/>
        </w:rPr>
        <w:t xml:space="preserve"> London: Copyright Licensing Agency Ltd.</w:t>
      </w:r>
    </w:p>
    <w:p w14:paraId="34E16CFA" w14:textId="77777777" w:rsidR="002E6EC6" w:rsidRPr="00386B2D" w:rsidRDefault="002E6EC6" w:rsidP="002E6EC6">
      <w:pPr>
        <w:pStyle w:val="ListParagraph"/>
        <w:numPr>
          <w:ilvl w:val="0"/>
          <w:numId w:val="8"/>
        </w:numPr>
        <w:spacing w:line="360" w:lineRule="auto"/>
        <w:rPr>
          <w:rFonts w:ascii="Arial" w:hAnsi="Arial" w:cs="Arial"/>
          <w:sz w:val="22"/>
          <w:szCs w:val="22"/>
        </w:rPr>
      </w:pPr>
      <w:proofErr w:type="spellStart"/>
      <w:r w:rsidRPr="00386B2D">
        <w:rPr>
          <w:rFonts w:ascii="Arial" w:hAnsi="Arial" w:cs="Arial"/>
          <w:sz w:val="22"/>
          <w:szCs w:val="22"/>
        </w:rPr>
        <w:lastRenderedPageBreak/>
        <w:t>Tassoni</w:t>
      </w:r>
      <w:proofErr w:type="spellEnd"/>
      <w:r w:rsidRPr="00386B2D">
        <w:rPr>
          <w:rFonts w:ascii="Arial" w:hAnsi="Arial" w:cs="Arial"/>
          <w:sz w:val="22"/>
          <w:szCs w:val="22"/>
        </w:rPr>
        <w:t xml:space="preserve">, P and </w:t>
      </w:r>
      <w:proofErr w:type="spellStart"/>
      <w:r w:rsidRPr="00386B2D">
        <w:rPr>
          <w:rFonts w:ascii="Arial" w:hAnsi="Arial" w:cs="Arial"/>
          <w:sz w:val="22"/>
          <w:szCs w:val="22"/>
        </w:rPr>
        <w:t>Hucker</w:t>
      </w:r>
      <w:proofErr w:type="spellEnd"/>
      <w:r w:rsidRPr="00386B2D">
        <w:rPr>
          <w:rFonts w:ascii="Arial" w:hAnsi="Arial" w:cs="Arial"/>
          <w:sz w:val="22"/>
          <w:szCs w:val="22"/>
        </w:rPr>
        <w:t xml:space="preserve">, K. (2005) </w:t>
      </w:r>
      <w:r w:rsidRPr="00386B2D">
        <w:rPr>
          <w:rFonts w:ascii="Arial" w:hAnsi="Arial" w:cs="Arial"/>
          <w:i/>
          <w:sz w:val="22"/>
          <w:szCs w:val="22"/>
        </w:rPr>
        <w:t>Planning Play and the Early years 2</w:t>
      </w:r>
      <w:r w:rsidRPr="00386B2D">
        <w:rPr>
          <w:rFonts w:ascii="Arial" w:hAnsi="Arial" w:cs="Arial"/>
          <w:i/>
          <w:sz w:val="22"/>
          <w:szCs w:val="22"/>
          <w:vertAlign w:val="superscript"/>
        </w:rPr>
        <w:t>nd</w:t>
      </w:r>
      <w:r w:rsidRPr="00386B2D">
        <w:rPr>
          <w:rFonts w:ascii="Arial" w:hAnsi="Arial" w:cs="Arial"/>
          <w:i/>
          <w:sz w:val="22"/>
          <w:szCs w:val="22"/>
        </w:rPr>
        <w:t xml:space="preserve"> ed.</w:t>
      </w:r>
      <w:r w:rsidRPr="00386B2D">
        <w:rPr>
          <w:rFonts w:ascii="Arial" w:hAnsi="Arial" w:cs="Arial"/>
          <w:sz w:val="22"/>
          <w:szCs w:val="22"/>
        </w:rPr>
        <w:t xml:space="preserve"> Oxford: Heinemann Educational Publishers.</w:t>
      </w:r>
    </w:p>
    <w:p w14:paraId="471E8F82"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Understood (2014) </w:t>
      </w:r>
      <w:r w:rsidRPr="00386B2D">
        <w:rPr>
          <w:rFonts w:ascii="Arial" w:hAnsi="Arial" w:cs="Arial"/>
          <w:i/>
          <w:sz w:val="22"/>
          <w:szCs w:val="22"/>
        </w:rPr>
        <w:t xml:space="preserve">Understanding Language Disorders. </w:t>
      </w:r>
      <w:r w:rsidRPr="00386B2D">
        <w:rPr>
          <w:rFonts w:ascii="Arial" w:hAnsi="Arial" w:cs="Arial"/>
          <w:sz w:val="22"/>
          <w:szCs w:val="22"/>
        </w:rPr>
        <w:t xml:space="preserve">Available at: </w:t>
      </w:r>
      <w:hyperlink r:id="rId11" w:history="1">
        <w:r w:rsidRPr="00386B2D">
          <w:rPr>
            <w:rStyle w:val="Hyperlink"/>
            <w:rFonts w:ascii="Arial" w:hAnsi="Arial" w:cs="Arial"/>
            <w:sz w:val="22"/>
            <w:szCs w:val="22"/>
          </w:rPr>
          <w:t>https://www.understood.org/en/learning-thinking-differences/child-learning-disabilities/communication-disorders/understanding-language-disorders#What_are_the_symptoms_of_language_disorders</w:t>
        </w:r>
      </w:hyperlink>
      <w:r w:rsidRPr="00386B2D">
        <w:rPr>
          <w:rFonts w:ascii="Arial" w:hAnsi="Arial" w:cs="Arial"/>
          <w:sz w:val="22"/>
          <w:szCs w:val="22"/>
        </w:rPr>
        <w:t>? (Accessed: 2 December 2019).</w:t>
      </w:r>
    </w:p>
    <w:p w14:paraId="7A743C26" w14:textId="77777777" w:rsidR="002E6EC6" w:rsidRPr="00386B2D" w:rsidRDefault="002E6EC6" w:rsidP="002E6EC6">
      <w:pPr>
        <w:pStyle w:val="ListParagraph"/>
        <w:numPr>
          <w:ilvl w:val="0"/>
          <w:numId w:val="8"/>
        </w:numPr>
        <w:spacing w:line="360" w:lineRule="auto"/>
        <w:rPr>
          <w:rFonts w:ascii="Arial" w:hAnsi="Arial" w:cs="Arial"/>
          <w:sz w:val="22"/>
          <w:szCs w:val="22"/>
        </w:rPr>
      </w:pPr>
      <w:proofErr w:type="spellStart"/>
      <w:r w:rsidRPr="00386B2D">
        <w:rPr>
          <w:rFonts w:ascii="Arial" w:hAnsi="Arial" w:cs="Arial"/>
          <w:sz w:val="22"/>
          <w:szCs w:val="22"/>
        </w:rPr>
        <w:t>Unicef</w:t>
      </w:r>
      <w:proofErr w:type="spellEnd"/>
      <w:r w:rsidRPr="00386B2D">
        <w:rPr>
          <w:rFonts w:ascii="Arial" w:hAnsi="Arial" w:cs="Arial"/>
          <w:sz w:val="22"/>
          <w:szCs w:val="22"/>
        </w:rPr>
        <w:t xml:space="preserve"> (1990)</w:t>
      </w:r>
      <w:r w:rsidRPr="00386B2D">
        <w:rPr>
          <w:rFonts w:ascii="Arial" w:hAnsi="Arial" w:cs="Arial"/>
          <w:color w:val="000000" w:themeColor="text1"/>
          <w:sz w:val="22"/>
          <w:szCs w:val="22"/>
        </w:rPr>
        <w:t xml:space="preserve"> </w:t>
      </w:r>
      <w:r w:rsidRPr="00386B2D">
        <w:rPr>
          <w:rFonts w:ascii="Arial" w:hAnsi="Arial" w:cs="Arial"/>
          <w:i/>
          <w:color w:val="000000" w:themeColor="text1"/>
          <w:sz w:val="22"/>
          <w:szCs w:val="22"/>
        </w:rPr>
        <w:t>The United Convention on the Rights of the</w:t>
      </w:r>
      <w:r w:rsidRPr="00386B2D">
        <w:rPr>
          <w:rFonts w:ascii="Arial" w:hAnsi="Arial" w:cs="Arial"/>
          <w:i/>
          <w:sz w:val="22"/>
          <w:szCs w:val="22"/>
        </w:rPr>
        <w:t xml:space="preserve"> Child</w:t>
      </w:r>
      <w:r w:rsidRPr="00386B2D">
        <w:rPr>
          <w:rFonts w:ascii="Arial" w:hAnsi="Arial" w:cs="Arial"/>
          <w:sz w:val="22"/>
          <w:szCs w:val="22"/>
        </w:rPr>
        <w:t xml:space="preserve">. Available at: </w:t>
      </w:r>
      <w:hyperlink r:id="rId12" w:history="1">
        <w:r w:rsidRPr="00386B2D">
          <w:rPr>
            <w:rStyle w:val="Hyperlink"/>
            <w:rFonts w:ascii="Arial" w:hAnsi="Arial" w:cs="Arial"/>
            <w:sz w:val="22"/>
            <w:szCs w:val="22"/>
          </w:rPr>
          <w:t>https://downloads.unicef.org.uk/wp-content/uploads/2016/08/unicef-convention-rights-child-uncrc.pdf?_ga=2.36598626.377267403.1576252467-618471270.1576252467</w:t>
        </w:r>
      </w:hyperlink>
      <w:r w:rsidRPr="00386B2D">
        <w:rPr>
          <w:rFonts w:ascii="Arial" w:hAnsi="Arial" w:cs="Arial"/>
          <w:sz w:val="22"/>
          <w:szCs w:val="22"/>
        </w:rPr>
        <w:t xml:space="preserve"> (accessed: 9 Dec</w:t>
      </w:r>
      <w:r>
        <w:rPr>
          <w:rFonts w:ascii="Arial" w:hAnsi="Arial" w:cs="Arial"/>
          <w:sz w:val="22"/>
          <w:szCs w:val="22"/>
        </w:rPr>
        <w:t>ember</w:t>
      </w:r>
      <w:r w:rsidRPr="00386B2D">
        <w:rPr>
          <w:rFonts w:ascii="Arial" w:hAnsi="Arial" w:cs="Arial"/>
          <w:sz w:val="22"/>
          <w:szCs w:val="22"/>
        </w:rPr>
        <w:t xml:space="preserve"> 2019)</w:t>
      </w:r>
    </w:p>
    <w:p w14:paraId="58347A69" w14:textId="77777777" w:rsidR="002E6EC6" w:rsidRPr="00386B2D"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Welsh academy for Health and Physical Literacy (2015) </w:t>
      </w:r>
      <w:r w:rsidRPr="00386B2D">
        <w:rPr>
          <w:rFonts w:ascii="Arial" w:hAnsi="Arial" w:cs="Arial"/>
          <w:i/>
          <w:sz w:val="22"/>
          <w:szCs w:val="22"/>
        </w:rPr>
        <w:t xml:space="preserve">About SKIP – </w:t>
      </w:r>
      <w:proofErr w:type="spellStart"/>
      <w:r w:rsidRPr="00386B2D">
        <w:rPr>
          <w:rFonts w:ascii="Arial" w:hAnsi="Arial" w:cs="Arial"/>
          <w:i/>
          <w:sz w:val="22"/>
          <w:szCs w:val="22"/>
        </w:rPr>
        <w:t>Cymru</w:t>
      </w:r>
      <w:proofErr w:type="spellEnd"/>
      <w:r w:rsidRPr="00386B2D">
        <w:rPr>
          <w:rFonts w:ascii="Arial" w:hAnsi="Arial" w:cs="Arial"/>
          <w:i/>
          <w:sz w:val="22"/>
          <w:szCs w:val="22"/>
        </w:rPr>
        <w:t xml:space="preserve">. </w:t>
      </w:r>
      <w:r w:rsidRPr="00386B2D">
        <w:rPr>
          <w:rFonts w:ascii="Arial" w:hAnsi="Arial" w:cs="Arial"/>
          <w:sz w:val="22"/>
          <w:szCs w:val="22"/>
        </w:rPr>
        <w:t xml:space="preserve">Available at: </w:t>
      </w:r>
      <w:hyperlink r:id="rId13" w:history="1">
        <w:r w:rsidRPr="00386B2D">
          <w:rPr>
            <w:rStyle w:val="Hyperlink"/>
            <w:rFonts w:ascii="Arial" w:hAnsi="Arial" w:cs="Arial"/>
            <w:sz w:val="22"/>
            <w:szCs w:val="22"/>
          </w:rPr>
          <w:t>http://physicalliteracy.cymru/s-k-i-p/</w:t>
        </w:r>
      </w:hyperlink>
      <w:r w:rsidRPr="00386B2D">
        <w:rPr>
          <w:rFonts w:ascii="Arial" w:hAnsi="Arial" w:cs="Arial"/>
          <w:sz w:val="22"/>
          <w:szCs w:val="22"/>
        </w:rPr>
        <w:t xml:space="preserve"> (Accessed: 10 December, 2019).</w:t>
      </w:r>
    </w:p>
    <w:p w14:paraId="7048EAAE" w14:textId="77777777" w:rsidR="002E6EC6" w:rsidRDefault="002E6EC6" w:rsidP="002E6EC6">
      <w:pPr>
        <w:pStyle w:val="ListParagraph"/>
        <w:numPr>
          <w:ilvl w:val="0"/>
          <w:numId w:val="8"/>
        </w:numPr>
        <w:spacing w:line="360" w:lineRule="auto"/>
        <w:rPr>
          <w:rFonts w:ascii="Arial" w:hAnsi="Arial" w:cs="Arial"/>
          <w:sz w:val="22"/>
          <w:szCs w:val="22"/>
        </w:rPr>
      </w:pPr>
      <w:r w:rsidRPr="00386B2D">
        <w:rPr>
          <w:rFonts w:ascii="Arial" w:hAnsi="Arial" w:cs="Arial"/>
          <w:sz w:val="22"/>
          <w:szCs w:val="22"/>
        </w:rPr>
        <w:t xml:space="preserve">Woodfield, L. (2004) </w:t>
      </w:r>
      <w:r w:rsidRPr="00386B2D">
        <w:rPr>
          <w:rFonts w:ascii="Arial" w:hAnsi="Arial" w:cs="Arial"/>
          <w:i/>
          <w:sz w:val="22"/>
          <w:szCs w:val="22"/>
        </w:rPr>
        <w:t xml:space="preserve">Physical Development in the Early Years. </w:t>
      </w:r>
      <w:r w:rsidRPr="00386B2D">
        <w:rPr>
          <w:rFonts w:ascii="Arial" w:hAnsi="Arial" w:cs="Arial"/>
          <w:sz w:val="22"/>
          <w:szCs w:val="22"/>
        </w:rPr>
        <w:t>London: The Tower Building</w:t>
      </w:r>
    </w:p>
    <w:p w14:paraId="21491C2D" w14:textId="77777777" w:rsidR="001D15C1" w:rsidRPr="00386B2D" w:rsidRDefault="001D15C1" w:rsidP="00386B2D">
      <w:pPr>
        <w:spacing w:line="360" w:lineRule="auto"/>
        <w:jc w:val="both"/>
        <w:rPr>
          <w:rFonts w:ascii="Arial" w:hAnsi="Arial" w:cs="Arial"/>
          <w:color w:val="000000" w:themeColor="text1"/>
          <w:sz w:val="22"/>
          <w:szCs w:val="22"/>
        </w:rPr>
      </w:pPr>
    </w:p>
    <w:p w14:paraId="0CCAB791" w14:textId="77777777" w:rsidR="001D15C1" w:rsidRPr="00386B2D" w:rsidRDefault="001D15C1" w:rsidP="00386B2D">
      <w:pPr>
        <w:spacing w:line="360" w:lineRule="auto"/>
        <w:jc w:val="both"/>
        <w:rPr>
          <w:rFonts w:ascii="Arial" w:hAnsi="Arial" w:cs="Arial"/>
          <w:color w:val="000000" w:themeColor="text1"/>
          <w:sz w:val="22"/>
          <w:szCs w:val="22"/>
        </w:rPr>
      </w:pPr>
    </w:p>
    <w:p w14:paraId="57F0DCE6" w14:textId="77777777" w:rsidR="001D15C1" w:rsidRPr="00386B2D" w:rsidRDefault="001D15C1" w:rsidP="00386B2D">
      <w:pPr>
        <w:spacing w:line="360" w:lineRule="auto"/>
        <w:jc w:val="both"/>
        <w:rPr>
          <w:rFonts w:ascii="Arial" w:hAnsi="Arial" w:cs="Arial"/>
          <w:color w:val="000000" w:themeColor="text1"/>
          <w:sz w:val="22"/>
          <w:szCs w:val="22"/>
        </w:rPr>
      </w:pPr>
    </w:p>
    <w:p w14:paraId="4E5753FC" w14:textId="77777777" w:rsidR="001D15C1" w:rsidRPr="00386B2D" w:rsidRDefault="001D15C1" w:rsidP="00386B2D">
      <w:pPr>
        <w:spacing w:line="360" w:lineRule="auto"/>
        <w:jc w:val="both"/>
        <w:rPr>
          <w:rFonts w:ascii="Arial" w:hAnsi="Arial" w:cs="Arial"/>
          <w:color w:val="000000" w:themeColor="text1"/>
          <w:sz w:val="22"/>
          <w:szCs w:val="22"/>
        </w:rPr>
      </w:pPr>
    </w:p>
    <w:p w14:paraId="073DC66A" w14:textId="77777777" w:rsidR="001D15C1" w:rsidRPr="00386B2D" w:rsidRDefault="001D15C1" w:rsidP="00386B2D">
      <w:pPr>
        <w:spacing w:line="360" w:lineRule="auto"/>
        <w:jc w:val="both"/>
        <w:rPr>
          <w:rFonts w:ascii="Arial" w:hAnsi="Arial" w:cs="Arial"/>
          <w:color w:val="000000" w:themeColor="text1"/>
          <w:sz w:val="22"/>
          <w:szCs w:val="22"/>
        </w:rPr>
      </w:pPr>
    </w:p>
    <w:p w14:paraId="78415746" w14:textId="77777777" w:rsidR="0098514B" w:rsidRDefault="0098514B" w:rsidP="00386B2D">
      <w:pPr>
        <w:spacing w:line="360" w:lineRule="auto"/>
        <w:jc w:val="both"/>
        <w:rPr>
          <w:rFonts w:ascii="Arial" w:eastAsia="Arial" w:hAnsi="Arial" w:cs="Arial"/>
          <w:sz w:val="22"/>
          <w:szCs w:val="22"/>
        </w:rPr>
      </w:pPr>
    </w:p>
    <w:p w14:paraId="20C36B25" w14:textId="77777777" w:rsidR="002E6EC6" w:rsidRDefault="002E6EC6" w:rsidP="00386B2D">
      <w:pPr>
        <w:spacing w:line="360" w:lineRule="auto"/>
        <w:jc w:val="both"/>
        <w:rPr>
          <w:rFonts w:ascii="Arial" w:eastAsia="Arial" w:hAnsi="Arial" w:cs="Arial"/>
          <w:sz w:val="22"/>
          <w:szCs w:val="22"/>
        </w:rPr>
      </w:pPr>
    </w:p>
    <w:p w14:paraId="03F22D35" w14:textId="77777777" w:rsidR="002E6EC6" w:rsidRDefault="002E6EC6" w:rsidP="00386B2D">
      <w:pPr>
        <w:spacing w:line="360" w:lineRule="auto"/>
        <w:jc w:val="both"/>
        <w:rPr>
          <w:rFonts w:ascii="Arial" w:eastAsia="Arial" w:hAnsi="Arial" w:cs="Arial"/>
          <w:sz w:val="22"/>
          <w:szCs w:val="22"/>
        </w:rPr>
      </w:pPr>
    </w:p>
    <w:p w14:paraId="7CBCF7A8" w14:textId="77777777" w:rsidR="002E6EC6" w:rsidRDefault="002E6EC6" w:rsidP="00386B2D">
      <w:pPr>
        <w:spacing w:line="360" w:lineRule="auto"/>
        <w:jc w:val="both"/>
        <w:rPr>
          <w:rFonts w:ascii="Arial" w:eastAsia="Arial" w:hAnsi="Arial" w:cs="Arial"/>
          <w:sz w:val="22"/>
          <w:szCs w:val="22"/>
        </w:rPr>
      </w:pPr>
    </w:p>
    <w:p w14:paraId="7875EB14" w14:textId="77777777" w:rsidR="002E6EC6" w:rsidRDefault="002E6EC6" w:rsidP="00386B2D">
      <w:pPr>
        <w:spacing w:line="360" w:lineRule="auto"/>
        <w:jc w:val="both"/>
        <w:rPr>
          <w:rFonts w:ascii="Arial" w:eastAsia="Arial" w:hAnsi="Arial" w:cs="Arial"/>
          <w:sz w:val="22"/>
          <w:szCs w:val="22"/>
        </w:rPr>
      </w:pPr>
    </w:p>
    <w:p w14:paraId="5EC852A1" w14:textId="77777777" w:rsidR="002E6EC6" w:rsidRDefault="002E6EC6" w:rsidP="00386B2D">
      <w:pPr>
        <w:spacing w:line="360" w:lineRule="auto"/>
        <w:jc w:val="both"/>
        <w:rPr>
          <w:rFonts w:ascii="Arial" w:eastAsia="Arial" w:hAnsi="Arial" w:cs="Arial"/>
          <w:sz w:val="22"/>
          <w:szCs w:val="22"/>
        </w:rPr>
      </w:pPr>
    </w:p>
    <w:p w14:paraId="4616C7C6" w14:textId="77777777" w:rsidR="002E6EC6" w:rsidRDefault="002E6EC6" w:rsidP="00386B2D">
      <w:pPr>
        <w:spacing w:line="360" w:lineRule="auto"/>
        <w:jc w:val="both"/>
        <w:rPr>
          <w:rFonts w:ascii="Arial" w:eastAsia="Arial" w:hAnsi="Arial" w:cs="Arial"/>
          <w:sz w:val="22"/>
          <w:szCs w:val="22"/>
        </w:rPr>
      </w:pPr>
    </w:p>
    <w:p w14:paraId="72FAD63C" w14:textId="77777777" w:rsidR="002E6EC6" w:rsidRDefault="002E6EC6" w:rsidP="00386B2D">
      <w:pPr>
        <w:spacing w:line="360" w:lineRule="auto"/>
        <w:jc w:val="both"/>
        <w:rPr>
          <w:rFonts w:ascii="Arial" w:eastAsia="Arial" w:hAnsi="Arial" w:cs="Arial"/>
          <w:sz w:val="22"/>
          <w:szCs w:val="22"/>
        </w:rPr>
      </w:pPr>
    </w:p>
    <w:p w14:paraId="1BF9BDCD" w14:textId="77777777" w:rsidR="002E6EC6" w:rsidRDefault="002E6EC6" w:rsidP="00386B2D">
      <w:pPr>
        <w:spacing w:line="360" w:lineRule="auto"/>
        <w:jc w:val="both"/>
        <w:rPr>
          <w:rFonts w:ascii="Arial" w:eastAsia="Arial" w:hAnsi="Arial" w:cs="Arial"/>
          <w:sz w:val="22"/>
          <w:szCs w:val="22"/>
        </w:rPr>
      </w:pPr>
    </w:p>
    <w:p w14:paraId="56F31AA4" w14:textId="77777777" w:rsidR="002E6EC6" w:rsidRDefault="002E6EC6" w:rsidP="00386B2D">
      <w:pPr>
        <w:spacing w:line="360" w:lineRule="auto"/>
        <w:jc w:val="both"/>
        <w:rPr>
          <w:rFonts w:ascii="Arial" w:eastAsia="Arial" w:hAnsi="Arial" w:cs="Arial"/>
          <w:sz w:val="22"/>
          <w:szCs w:val="22"/>
        </w:rPr>
      </w:pPr>
    </w:p>
    <w:p w14:paraId="4751F61F" w14:textId="77777777" w:rsidR="002E6EC6" w:rsidRDefault="002E6EC6" w:rsidP="00386B2D">
      <w:pPr>
        <w:spacing w:line="360" w:lineRule="auto"/>
        <w:jc w:val="both"/>
        <w:rPr>
          <w:rFonts w:ascii="Arial" w:eastAsia="Arial" w:hAnsi="Arial" w:cs="Arial"/>
          <w:sz w:val="22"/>
          <w:szCs w:val="22"/>
        </w:rPr>
      </w:pPr>
    </w:p>
    <w:p w14:paraId="2E5BD65C" w14:textId="77777777" w:rsidR="002E6EC6" w:rsidRDefault="002E6EC6" w:rsidP="00386B2D">
      <w:pPr>
        <w:spacing w:line="360" w:lineRule="auto"/>
        <w:jc w:val="both"/>
        <w:rPr>
          <w:rFonts w:ascii="Arial" w:eastAsia="Arial" w:hAnsi="Arial" w:cs="Arial"/>
          <w:sz w:val="22"/>
          <w:szCs w:val="22"/>
        </w:rPr>
      </w:pPr>
    </w:p>
    <w:p w14:paraId="143B4BC2" w14:textId="77777777" w:rsidR="002E6EC6" w:rsidRDefault="002E6EC6" w:rsidP="00386B2D">
      <w:pPr>
        <w:spacing w:line="360" w:lineRule="auto"/>
        <w:jc w:val="both"/>
        <w:rPr>
          <w:rFonts w:ascii="Arial" w:eastAsia="Arial" w:hAnsi="Arial" w:cs="Arial"/>
          <w:sz w:val="22"/>
          <w:szCs w:val="22"/>
        </w:rPr>
      </w:pPr>
    </w:p>
    <w:p w14:paraId="41D61E21" w14:textId="77777777" w:rsidR="002E6EC6" w:rsidRPr="00386B2D" w:rsidRDefault="002E6EC6" w:rsidP="00386B2D">
      <w:pPr>
        <w:spacing w:line="360" w:lineRule="auto"/>
        <w:jc w:val="both"/>
        <w:rPr>
          <w:rFonts w:ascii="Arial" w:eastAsia="Arial" w:hAnsi="Arial" w:cs="Arial"/>
          <w:sz w:val="22"/>
          <w:szCs w:val="22"/>
        </w:rPr>
      </w:pPr>
    </w:p>
    <w:p w14:paraId="7DDB41DB" w14:textId="77777777" w:rsidR="00386B2D" w:rsidRDefault="00386B2D" w:rsidP="00386B2D">
      <w:pPr>
        <w:pStyle w:val="AssignSubHeader"/>
        <w:rPr>
          <w:rFonts w:cs="Arial"/>
          <w:sz w:val="22"/>
        </w:rPr>
      </w:pPr>
    </w:p>
    <w:p w14:paraId="5F7A5F2D" w14:textId="77777777" w:rsidR="00386B2D" w:rsidRDefault="00386B2D" w:rsidP="00386B2D">
      <w:pPr>
        <w:pStyle w:val="AssignSubHeader"/>
        <w:rPr>
          <w:rFonts w:cs="Arial"/>
          <w:sz w:val="22"/>
        </w:rPr>
      </w:pPr>
    </w:p>
    <w:p w14:paraId="74A21B7C" w14:textId="77777777" w:rsidR="00386B2D" w:rsidRDefault="00386B2D" w:rsidP="00386B2D">
      <w:pPr>
        <w:pStyle w:val="AssignSubHeader"/>
        <w:rPr>
          <w:rFonts w:cs="Arial"/>
          <w:sz w:val="22"/>
        </w:rPr>
      </w:pPr>
    </w:p>
    <w:p w14:paraId="5C163FD2" w14:textId="0878DD9D" w:rsidR="0098514B" w:rsidRPr="00386B2D" w:rsidRDefault="00645AF6" w:rsidP="00386B2D">
      <w:pPr>
        <w:pStyle w:val="AssignSubHeader"/>
        <w:rPr>
          <w:rFonts w:cs="Arial"/>
          <w:sz w:val="22"/>
        </w:rPr>
      </w:pPr>
      <w:r w:rsidRPr="00386B2D">
        <w:rPr>
          <w:rFonts w:cs="Arial"/>
          <w:sz w:val="22"/>
        </w:rPr>
        <w:t>Appendix</w:t>
      </w:r>
      <w:r w:rsidR="00D82DA3" w:rsidRPr="00386B2D">
        <w:rPr>
          <w:rFonts w:cs="Arial"/>
          <w:sz w:val="22"/>
        </w:rPr>
        <w:t xml:space="preserve"> A</w:t>
      </w:r>
    </w:p>
    <w:p w14:paraId="5C9B39EC" w14:textId="77777777" w:rsidR="0098514B" w:rsidRPr="00386B2D" w:rsidRDefault="0098514B" w:rsidP="00386B2D">
      <w:pPr>
        <w:spacing w:line="360" w:lineRule="auto"/>
        <w:jc w:val="both"/>
        <w:rPr>
          <w:rFonts w:ascii="Arial" w:eastAsia="Arial" w:hAnsi="Arial" w:cs="Arial"/>
          <w:sz w:val="22"/>
          <w:szCs w:val="22"/>
        </w:rPr>
      </w:pPr>
    </w:p>
    <w:p w14:paraId="5DF464BA" w14:textId="7DD128C6" w:rsidR="00645AF6" w:rsidRPr="00386B2D" w:rsidRDefault="00645AF6" w:rsidP="00386B2D">
      <w:pPr>
        <w:spacing w:line="360" w:lineRule="auto"/>
        <w:jc w:val="both"/>
        <w:rPr>
          <w:rFonts w:ascii="Arial" w:eastAsia="Arial" w:hAnsi="Arial" w:cs="Arial"/>
          <w:sz w:val="22"/>
          <w:szCs w:val="22"/>
        </w:rPr>
      </w:pPr>
      <w:r w:rsidRPr="00386B2D">
        <w:rPr>
          <w:rFonts w:ascii="Arial" w:eastAsia="Arial" w:hAnsi="Arial" w:cs="Arial"/>
          <w:noProof/>
          <w:sz w:val="22"/>
          <w:szCs w:val="22"/>
        </w:rPr>
        <w:drawing>
          <wp:anchor distT="0" distB="0" distL="114300" distR="114300" simplePos="0" relativeHeight="251658240" behindDoc="0" locked="0" layoutInCell="1" allowOverlap="1" wp14:anchorId="223C6995" wp14:editId="58F76CDD">
            <wp:simplePos x="0" y="0"/>
            <wp:positionH relativeFrom="column">
              <wp:posOffset>-65405</wp:posOffset>
            </wp:positionH>
            <wp:positionV relativeFrom="paragraph">
              <wp:posOffset>2540</wp:posOffset>
            </wp:positionV>
            <wp:extent cx="5727700" cy="6164580"/>
            <wp:effectExtent l="0" t="0" r="1270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2-12 at 22.49.31.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6164580"/>
                    </a:xfrm>
                    <a:prstGeom prst="rect">
                      <a:avLst/>
                    </a:prstGeom>
                  </pic:spPr>
                </pic:pic>
              </a:graphicData>
            </a:graphic>
            <wp14:sizeRelH relativeFrom="page">
              <wp14:pctWidth>0</wp14:pctWidth>
            </wp14:sizeRelH>
            <wp14:sizeRelV relativeFrom="page">
              <wp14:pctHeight>0</wp14:pctHeight>
            </wp14:sizeRelV>
          </wp:anchor>
        </w:drawing>
      </w:r>
      <w:r w:rsidR="0098514B" w:rsidRPr="00386B2D">
        <w:rPr>
          <w:rFonts w:ascii="Arial" w:eastAsia="Arial" w:hAnsi="Arial" w:cs="Arial"/>
          <w:sz w:val="22"/>
          <w:szCs w:val="22"/>
        </w:rPr>
        <w:t>Department for Education and skills (2017).</w:t>
      </w:r>
    </w:p>
    <w:p w14:paraId="39F9511C" w14:textId="77777777" w:rsidR="005A524C" w:rsidRPr="00386B2D" w:rsidRDefault="005A524C" w:rsidP="00386B2D">
      <w:pPr>
        <w:spacing w:line="360" w:lineRule="auto"/>
        <w:jc w:val="both"/>
        <w:rPr>
          <w:rFonts w:ascii="Arial" w:eastAsia="Arial" w:hAnsi="Arial" w:cs="Arial"/>
          <w:sz w:val="22"/>
          <w:szCs w:val="22"/>
        </w:rPr>
      </w:pPr>
    </w:p>
    <w:p w14:paraId="072D6930" w14:textId="77777777" w:rsidR="00C74419" w:rsidRDefault="00C74419" w:rsidP="00386B2D">
      <w:pPr>
        <w:spacing w:line="360" w:lineRule="auto"/>
        <w:jc w:val="both"/>
        <w:rPr>
          <w:rFonts w:ascii="Arial" w:eastAsia="Arial" w:hAnsi="Arial" w:cs="Arial"/>
          <w:sz w:val="22"/>
          <w:szCs w:val="22"/>
        </w:rPr>
      </w:pPr>
    </w:p>
    <w:p w14:paraId="0A055198" w14:textId="77777777" w:rsidR="00386B2D" w:rsidRDefault="00386B2D" w:rsidP="00386B2D">
      <w:pPr>
        <w:spacing w:line="360" w:lineRule="auto"/>
        <w:jc w:val="both"/>
        <w:rPr>
          <w:rFonts w:ascii="Arial" w:eastAsia="Arial" w:hAnsi="Arial" w:cs="Arial"/>
          <w:sz w:val="22"/>
          <w:szCs w:val="22"/>
        </w:rPr>
      </w:pPr>
    </w:p>
    <w:p w14:paraId="64578859" w14:textId="77777777" w:rsidR="00756A9A" w:rsidRDefault="00756A9A" w:rsidP="00386B2D">
      <w:pPr>
        <w:spacing w:line="360" w:lineRule="auto"/>
        <w:jc w:val="both"/>
        <w:rPr>
          <w:rFonts w:ascii="Arial" w:eastAsia="Arial" w:hAnsi="Arial" w:cs="Arial"/>
          <w:sz w:val="22"/>
          <w:szCs w:val="22"/>
        </w:rPr>
      </w:pPr>
    </w:p>
    <w:p w14:paraId="0D16B612" w14:textId="77777777" w:rsidR="00756A9A" w:rsidRDefault="00756A9A" w:rsidP="00386B2D">
      <w:pPr>
        <w:spacing w:line="360" w:lineRule="auto"/>
        <w:jc w:val="both"/>
        <w:rPr>
          <w:rFonts w:ascii="Arial" w:eastAsia="Arial" w:hAnsi="Arial" w:cs="Arial"/>
          <w:sz w:val="22"/>
          <w:szCs w:val="22"/>
        </w:rPr>
      </w:pPr>
    </w:p>
    <w:p w14:paraId="3B538E0E" w14:textId="77777777" w:rsidR="00756A9A" w:rsidRDefault="00756A9A" w:rsidP="00386B2D">
      <w:pPr>
        <w:spacing w:line="360" w:lineRule="auto"/>
        <w:jc w:val="both"/>
        <w:rPr>
          <w:rFonts w:ascii="Arial" w:eastAsia="Arial" w:hAnsi="Arial" w:cs="Arial"/>
          <w:sz w:val="22"/>
          <w:szCs w:val="22"/>
        </w:rPr>
      </w:pPr>
    </w:p>
    <w:p w14:paraId="0917FD47" w14:textId="77777777" w:rsidR="00386B2D" w:rsidRDefault="00386B2D" w:rsidP="00386B2D">
      <w:pPr>
        <w:spacing w:line="360" w:lineRule="auto"/>
        <w:jc w:val="both"/>
        <w:rPr>
          <w:rFonts w:ascii="Arial" w:eastAsia="Arial" w:hAnsi="Arial" w:cs="Arial"/>
          <w:sz w:val="22"/>
          <w:szCs w:val="22"/>
        </w:rPr>
      </w:pPr>
    </w:p>
    <w:p w14:paraId="1F463F29" w14:textId="77777777" w:rsidR="00386B2D" w:rsidRPr="00386B2D" w:rsidRDefault="00386B2D" w:rsidP="00386B2D">
      <w:pPr>
        <w:spacing w:line="360" w:lineRule="auto"/>
        <w:jc w:val="both"/>
        <w:rPr>
          <w:rFonts w:ascii="Arial" w:eastAsia="Arial" w:hAnsi="Arial" w:cs="Arial"/>
          <w:sz w:val="22"/>
          <w:szCs w:val="22"/>
        </w:rPr>
      </w:pPr>
    </w:p>
    <w:sectPr w:rsidR="00386B2D" w:rsidRPr="00386B2D" w:rsidSect="001773CA">
      <w:headerReference w:type="default" r:id="rId15"/>
      <w:footerReference w:type="even" r:id="rId16"/>
      <w:footerReference w:type="default" r:id="rId17"/>
      <w:pgSz w:w="11900" w:h="16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9CAA66" w14:textId="77777777" w:rsidR="009F6752" w:rsidRDefault="009F6752" w:rsidP="0038139E">
      <w:r>
        <w:separator/>
      </w:r>
    </w:p>
  </w:endnote>
  <w:endnote w:type="continuationSeparator" w:id="0">
    <w:p w14:paraId="6A44536D" w14:textId="77777777" w:rsidR="009F6752" w:rsidRDefault="009F6752" w:rsidP="00381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Noto Sans Symbols">
    <w:altName w:val="Times New Roman"/>
    <w:charset w:val="00"/>
    <w:family w:val="auto"/>
    <w:pitch w:val="default"/>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0988A3" w14:textId="77777777" w:rsidR="001773CA" w:rsidRDefault="001773CA" w:rsidP="00023D5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1E2920B" w14:textId="77777777" w:rsidR="001773CA" w:rsidRDefault="001773CA" w:rsidP="001773C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1CF5D7" w14:textId="77777777" w:rsidR="001773CA" w:rsidRDefault="001773CA" w:rsidP="00023D5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05160">
      <w:rPr>
        <w:rStyle w:val="PageNumber"/>
        <w:noProof/>
      </w:rPr>
      <w:t>6</w:t>
    </w:r>
    <w:r>
      <w:rPr>
        <w:rStyle w:val="PageNumber"/>
      </w:rPr>
      <w:fldChar w:fldCharType="end"/>
    </w:r>
  </w:p>
  <w:p w14:paraId="67CA9E04" w14:textId="77777777" w:rsidR="001773CA" w:rsidRDefault="001773CA" w:rsidP="001773C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BBB71C" w14:textId="77777777" w:rsidR="009F6752" w:rsidRDefault="009F6752" w:rsidP="0038139E">
      <w:r>
        <w:separator/>
      </w:r>
    </w:p>
  </w:footnote>
  <w:footnote w:type="continuationSeparator" w:id="0">
    <w:p w14:paraId="35686A9B" w14:textId="77777777" w:rsidR="009F6752" w:rsidRDefault="009F6752" w:rsidP="0038139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7A88FB" w14:textId="6F485215" w:rsidR="00AA5B4A" w:rsidRDefault="00AA5B4A">
    <w:pPr>
      <w:pStyle w:val="Header"/>
    </w:pPr>
    <w:r>
      <w:t>ECAD4007-C</w:t>
    </w:r>
    <w:r>
      <w:tab/>
    </w:r>
    <w:r>
      <w:tab/>
      <w:t>1909965</w:t>
    </w:r>
  </w:p>
  <w:p w14:paraId="3B1CE9C4" w14:textId="77777777" w:rsidR="00AA5B4A" w:rsidRDefault="00AA5B4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DA1D91"/>
    <w:multiLevelType w:val="hybridMultilevel"/>
    <w:tmpl w:val="14B6D5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54C0589"/>
    <w:multiLevelType w:val="hybridMultilevel"/>
    <w:tmpl w:val="1160073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8F03F4A"/>
    <w:multiLevelType w:val="multilevel"/>
    <w:tmpl w:val="8D66F6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4D894981"/>
    <w:multiLevelType w:val="hybridMultilevel"/>
    <w:tmpl w:val="603C3B28"/>
    <w:lvl w:ilvl="0" w:tplc="0EBA6D2E">
      <w:numFmt w:val="bullet"/>
      <w:lvlText w:val="-"/>
      <w:lvlJc w:val="left"/>
      <w:pPr>
        <w:ind w:left="720" w:hanging="360"/>
      </w:pPr>
      <w:rPr>
        <w:rFonts w:ascii="Arial" w:eastAsia="Times New Roman"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06F5613"/>
    <w:multiLevelType w:val="multilevel"/>
    <w:tmpl w:val="C6B82F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64125337"/>
    <w:multiLevelType w:val="hybridMultilevel"/>
    <w:tmpl w:val="51EE987C"/>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5EA6120"/>
    <w:multiLevelType w:val="multilevel"/>
    <w:tmpl w:val="B71AFA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77664724"/>
    <w:multiLevelType w:val="hybridMultilevel"/>
    <w:tmpl w:val="C97C553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2"/>
  </w:num>
  <w:num w:numId="3">
    <w:abstractNumId w:val="6"/>
  </w:num>
  <w:num w:numId="4">
    <w:abstractNumId w:val="3"/>
  </w:num>
  <w:num w:numId="5">
    <w:abstractNumId w:val="5"/>
  </w:num>
  <w:num w:numId="6">
    <w:abstractNumId w:val="0"/>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419"/>
    <w:rsid w:val="00034CD2"/>
    <w:rsid w:val="00046AB1"/>
    <w:rsid w:val="00085A28"/>
    <w:rsid w:val="000C464A"/>
    <w:rsid w:val="000D715C"/>
    <w:rsid w:val="000E1F0D"/>
    <w:rsid w:val="000F2276"/>
    <w:rsid w:val="000F304A"/>
    <w:rsid w:val="00110D8F"/>
    <w:rsid w:val="0012738C"/>
    <w:rsid w:val="00135F42"/>
    <w:rsid w:val="00154246"/>
    <w:rsid w:val="00170D28"/>
    <w:rsid w:val="0017160E"/>
    <w:rsid w:val="001773CA"/>
    <w:rsid w:val="001800B1"/>
    <w:rsid w:val="00180AFE"/>
    <w:rsid w:val="00182852"/>
    <w:rsid w:val="00191245"/>
    <w:rsid w:val="00193BED"/>
    <w:rsid w:val="00194E0F"/>
    <w:rsid w:val="001A02C4"/>
    <w:rsid w:val="001D15C1"/>
    <w:rsid w:val="001E2903"/>
    <w:rsid w:val="002005DA"/>
    <w:rsid w:val="00204B94"/>
    <w:rsid w:val="00212922"/>
    <w:rsid w:val="002543A1"/>
    <w:rsid w:val="002555BA"/>
    <w:rsid w:val="0026432C"/>
    <w:rsid w:val="002845FC"/>
    <w:rsid w:val="00296B65"/>
    <w:rsid w:val="002A2088"/>
    <w:rsid w:val="002B4F6B"/>
    <w:rsid w:val="002C7AC2"/>
    <w:rsid w:val="002D2E1F"/>
    <w:rsid w:val="002E6EC6"/>
    <w:rsid w:val="002F0C73"/>
    <w:rsid w:val="002F2480"/>
    <w:rsid w:val="00311F8B"/>
    <w:rsid w:val="00330532"/>
    <w:rsid w:val="003311A0"/>
    <w:rsid w:val="0033337C"/>
    <w:rsid w:val="00334522"/>
    <w:rsid w:val="00354EE7"/>
    <w:rsid w:val="003607BF"/>
    <w:rsid w:val="00375D27"/>
    <w:rsid w:val="00380F1C"/>
    <w:rsid w:val="0038139E"/>
    <w:rsid w:val="00381A0B"/>
    <w:rsid w:val="003859B1"/>
    <w:rsid w:val="00386B2D"/>
    <w:rsid w:val="00393AF4"/>
    <w:rsid w:val="0039458B"/>
    <w:rsid w:val="003A2C9F"/>
    <w:rsid w:val="003B2479"/>
    <w:rsid w:val="003C3F6A"/>
    <w:rsid w:val="00401E5C"/>
    <w:rsid w:val="00405975"/>
    <w:rsid w:val="00415508"/>
    <w:rsid w:val="00460A1D"/>
    <w:rsid w:val="00482D61"/>
    <w:rsid w:val="0048477C"/>
    <w:rsid w:val="00495BE7"/>
    <w:rsid w:val="004A4CE3"/>
    <w:rsid w:val="004A525F"/>
    <w:rsid w:val="004B01EB"/>
    <w:rsid w:val="004B2593"/>
    <w:rsid w:val="004B485C"/>
    <w:rsid w:val="004C5ECC"/>
    <w:rsid w:val="004D1126"/>
    <w:rsid w:val="004D5EB4"/>
    <w:rsid w:val="00500825"/>
    <w:rsid w:val="005073DE"/>
    <w:rsid w:val="00507400"/>
    <w:rsid w:val="00560CDC"/>
    <w:rsid w:val="00571424"/>
    <w:rsid w:val="00573FC9"/>
    <w:rsid w:val="00577CAE"/>
    <w:rsid w:val="00580308"/>
    <w:rsid w:val="00586D93"/>
    <w:rsid w:val="005A524C"/>
    <w:rsid w:val="005B50A3"/>
    <w:rsid w:val="005E0B8C"/>
    <w:rsid w:val="005F45E3"/>
    <w:rsid w:val="006014F1"/>
    <w:rsid w:val="00603447"/>
    <w:rsid w:val="00606AA0"/>
    <w:rsid w:val="00637362"/>
    <w:rsid w:val="00640DC8"/>
    <w:rsid w:val="00645AF6"/>
    <w:rsid w:val="00667227"/>
    <w:rsid w:val="006773A6"/>
    <w:rsid w:val="006948F0"/>
    <w:rsid w:val="006A1C5C"/>
    <w:rsid w:val="006A1E6F"/>
    <w:rsid w:val="006A4184"/>
    <w:rsid w:val="006B4050"/>
    <w:rsid w:val="006B4ABB"/>
    <w:rsid w:val="006C7592"/>
    <w:rsid w:val="006D5803"/>
    <w:rsid w:val="006F7A93"/>
    <w:rsid w:val="0070540F"/>
    <w:rsid w:val="007116D0"/>
    <w:rsid w:val="00722A6A"/>
    <w:rsid w:val="007313E0"/>
    <w:rsid w:val="00732C80"/>
    <w:rsid w:val="00743600"/>
    <w:rsid w:val="00756A9A"/>
    <w:rsid w:val="007646B4"/>
    <w:rsid w:val="0076696F"/>
    <w:rsid w:val="00770F82"/>
    <w:rsid w:val="00775F78"/>
    <w:rsid w:val="00777DA3"/>
    <w:rsid w:val="007B20F3"/>
    <w:rsid w:val="007B66AB"/>
    <w:rsid w:val="007C09F4"/>
    <w:rsid w:val="007C22D6"/>
    <w:rsid w:val="007C7737"/>
    <w:rsid w:val="007E3D31"/>
    <w:rsid w:val="007E7FC2"/>
    <w:rsid w:val="0080097B"/>
    <w:rsid w:val="00804F58"/>
    <w:rsid w:val="00807B0A"/>
    <w:rsid w:val="00807B39"/>
    <w:rsid w:val="008155A1"/>
    <w:rsid w:val="008366D3"/>
    <w:rsid w:val="00843802"/>
    <w:rsid w:val="00867077"/>
    <w:rsid w:val="008738B8"/>
    <w:rsid w:val="00881FC9"/>
    <w:rsid w:val="0088571E"/>
    <w:rsid w:val="00887455"/>
    <w:rsid w:val="008A519B"/>
    <w:rsid w:val="008A7F97"/>
    <w:rsid w:val="008B6A61"/>
    <w:rsid w:val="008B6AE6"/>
    <w:rsid w:val="008B797F"/>
    <w:rsid w:val="008D3873"/>
    <w:rsid w:val="008E4037"/>
    <w:rsid w:val="008E5A28"/>
    <w:rsid w:val="008F606C"/>
    <w:rsid w:val="009073BD"/>
    <w:rsid w:val="00917678"/>
    <w:rsid w:val="009400BA"/>
    <w:rsid w:val="009407CE"/>
    <w:rsid w:val="0094681B"/>
    <w:rsid w:val="009556F4"/>
    <w:rsid w:val="00960059"/>
    <w:rsid w:val="00972805"/>
    <w:rsid w:val="00982B92"/>
    <w:rsid w:val="0098514B"/>
    <w:rsid w:val="0098616F"/>
    <w:rsid w:val="009A648A"/>
    <w:rsid w:val="009C048D"/>
    <w:rsid w:val="009C32D1"/>
    <w:rsid w:val="009D20D8"/>
    <w:rsid w:val="009D34CC"/>
    <w:rsid w:val="009F6752"/>
    <w:rsid w:val="00A44F6E"/>
    <w:rsid w:val="00A52209"/>
    <w:rsid w:val="00A61160"/>
    <w:rsid w:val="00A73871"/>
    <w:rsid w:val="00A90071"/>
    <w:rsid w:val="00A976BE"/>
    <w:rsid w:val="00AA5B4A"/>
    <w:rsid w:val="00AB030B"/>
    <w:rsid w:val="00AB6124"/>
    <w:rsid w:val="00AC30CC"/>
    <w:rsid w:val="00AF286B"/>
    <w:rsid w:val="00B11690"/>
    <w:rsid w:val="00B16D07"/>
    <w:rsid w:val="00B24C14"/>
    <w:rsid w:val="00B24D93"/>
    <w:rsid w:val="00B43548"/>
    <w:rsid w:val="00B43F88"/>
    <w:rsid w:val="00B500AD"/>
    <w:rsid w:val="00B61BA7"/>
    <w:rsid w:val="00B632C4"/>
    <w:rsid w:val="00BB5EB0"/>
    <w:rsid w:val="00BB6344"/>
    <w:rsid w:val="00BC3731"/>
    <w:rsid w:val="00BC7F52"/>
    <w:rsid w:val="00BE61DC"/>
    <w:rsid w:val="00C35370"/>
    <w:rsid w:val="00C3777F"/>
    <w:rsid w:val="00C4617E"/>
    <w:rsid w:val="00C66895"/>
    <w:rsid w:val="00C74419"/>
    <w:rsid w:val="00C80E14"/>
    <w:rsid w:val="00C86E83"/>
    <w:rsid w:val="00CA5619"/>
    <w:rsid w:val="00CB5185"/>
    <w:rsid w:val="00CC5539"/>
    <w:rsid w:val="00CD0350"/>
    <w:rsid w:val="00CD28D2"/>
    <w:rsid w:val="00CE2E42"/>
    <w:rsid w:val="00CE5B84"/>
    <w:rsid w:val="00CE7F24"/>
    <w:rsid w:val="00CF1695"/>
    <w:rsid w:val="00CF75AB"/>
    <w:rsid w:val="00D00505"/>
    <w:rsid w:val="00D06221"/>
    <w:rsid w:val="00D119ED"/>
    <w:rsid w:val="00D142CE"/>
    <w:rsid w:val="00D21CDF"/>
    <w:rsid w:val="00D26E92"/>
    <w:rsid w:val="00D34790"/>
    <w:rsid w:val="00D534A5"/>
    <w:rsid w:val="00D77AD7"/>
    <w:rsid w:val="00D82DA3"/>
    <w:rsid w:val="00D85487"/>
    <w:rsid w:val="00D94265"/>
    <w:rsid w:val="00D94571"/>
    <w:rsid w:val="00DA3637"/>
    <w:rsid w:val="00DB254D"/>
    <w:rsid w:val="00DB4193"/>
    <w:rsid w:val="00DB6D38"/>
    <w:rsid w:val="00DB7E0B"/>
    <w:rsid w:val="00DC2F8C"/>
    <w:rsid w:val="00DD0269"/>
    <w:rsid w:val="00DD06D6"/>
    <w:rsid w:val="00DD154C"/>
    <w:rsid w:val="00DE5CCA"/>
    <w:rsid w:val="00E004CE"/>
    <w:rsid w:val="00E144C3"/>
    <w:rsid w:val="00E165F9"/>
    <w:rsid w:val="00E20780"/>
    <w:rsid w:val="00E32B30"/>
    <w:rsid w:val="00E346D9"/>
    <w:rsid w:val="00E56C66"/>
    <w:rsid w:val="00E63912"/>
    <w:rsid w:val="00E8427E"/>
    <w:rsid w:val="00E86843"/>
    <w:rsid w:val="00EB19F1"/>
    <w:rsid w:val="00EB4D76"/>
    <w:rsid w:val="00EB7FE1"/>
    <w:rsid w:val="00EC023B"/>
    <w:rsid w:val="00EE1727"/>
    <w:rsid w:val="00EE40F1"/>
    <w:rsid w:val="00EF1622"/>
    <w:rsid w:val="00EF410B"/>
    <w:rsid w:val="00F0067A"/>
    <w:rsid w:val="00F05160"/>
    <w:rsid w:val="00F25309"/>
    <w:rsid w:val="00F41C25"/>
    <w:rsid w:val="00F4574B"/>
    <w:rsid w:val="00F47FFC"/>
    <w:rsid w:val="00F5136B"/>
    <w:rsid w:val="00F67E8C"/>
    <w:rsid w:val="00F71A1A"/>
    <w:rsid w:val="00F74236"/>
    <w:rsid w:val="00F827EB"/>
    <w:rsid w:val="00FA066C"/>
    <w:rsid w:val="00FA1FC4"/>
    <w:rsid w:val="00FA2257"/>
    <w:rsid w:val="00FA50A9"/>
    <w:rsid w:val="00FA7DB8"/>
    <w:rsid w:val="00FB4DDC"/>
    <w:rsid w:val="00FB753D"/>
    <w:rsid w:val="00FD4D58"/>
    <w:rsid w:val="00FE1C18"/>
    <w:rsid w:val="00FE280B"/>
    <w:rsid w:val="00FF4663"/>
    <w:rsid w:val="00FF51D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71770"/>
  <w15:docId w15:val="{B6A000D4-9653-4E11-9C1E-07B0A02D2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spacing w:before="480"/>
      <w:outlineLvl w:val="0"/>
    </w:pPr>
    <w:rPr>
      <w:b/>
      <w:color w:val="345A8A"/>
      <w:sz w:val="32"/>
      <w:szCs w:val="32"/>
    </w:rPr>
  </w:style>
  <w:style w:type="paragraph" w:styleId="Heading2">
    <w:name w:val="heading 2"/>
    <w:basedOn w:val="Normal"/>
    <w:next w:val="Normal"/>
    <w:pPr>
      <w:spacing w:before="200"/>
      <w:outlineLvl w:val="1"/>
    </w:pPr>
    <w:rPr>
      <w:b/>
      <w:color w:val="4F81BD"/>
      <w:sz w:val="26"/>
      <w:szCs w:val="26"/>
    </w:rPr>
  </w:style>
  <w:style w:type="paragraph" w:styleId="Heading3">
    <w:name w:val="heading 3"/>
    <w:basedOn w:val="Normal"/>
    <w:next w:val="Normal"/>
    <w:pPr>
      <w:spacing w:before="200"/>
      <w:outlineLvl w:val="2"/>
    </w:pPr>
    <w:rPr>
      <w:b/>
      <w:color w:val="4F81BD"/>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300"/>
    </w:pPr>
    <w:rPr>
      <w:color w:val="17365D"/>
      <w:sz w:val="52"/>
      <w:szCs w:val="52"/>
    </w:rPr>
  </w:style>
  <w:style w:type="paragraph" w:styleId="Subtitle">
    <w:name w:val="Subtitle"/>
    <w:basedOn w:val="Normal"/>
    <w:next w:val="Normal"/>
    <w:rPr>
      <w:i/>
      <w:color w:val="4F81BD"/>
      <w:sz w:val="24"/>
      <w:szCs w:val="24"/>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character" w:styleId="Hyperlink">
    <w:name w:val="Hyperlink"/>
    <w:basedOn w:val="DefaultParagraphFont"/>
    <w:uiPriority w:val="99"/>
    <w:unhideWhenUsed/>
    <w:rsid w:val="00A976BE"/>
    <w:rPr>
      <w:color w:val="0000FF" w:themeColor="hyperlink"/>
      <w:u w:val="single"/>
    </w:rPr>
  </w:style>
  <w:style w:type="paragraph" w:styleId="ListParagraph">
    <w:name w:val="List Paragraph"/>
    <w:basedOn w:val="Normal"/>
    <w:uiPriority w:val="34"/>
    <w:qFormat/>
    <w:rsid w:val="00E346D9"/>
    <w:pPr>
      <w:ind w:left="720"/>
      <w:contextualSpacing/>
    </w:pPr>
  </w:style>
  <w:style w:type="paragraph" w:styleId="Header">
    <w:name w:val="header"/>
    <w:basedOn w:val="Normal"/>
    <w:link w:val="HeaderChar"/>
    <w:uiPriority w:val="99"/>
    <w:unhideWhenUsed/>
    <w:rsid w:val="0038139E"/>
    <w:pPr>
      <w:tabs>
        <w:tab w:val="center" w:pos="4513"/>
        <w:tab w:val="right" w:pos="9026"/>
      </w:tabs>
    </w:pPr>
  </w:style>
  <w:style w:type="character" w:customStyle="1" w:styleId="HeaderChar">
    <w:name w:val="Header Char"/>
    <w:basedOn w:val="DefaultParagraphFont"/>
    <w:link w:val="Header"/>
    <w:uiPriority w:val="99"/>
    <w:rsid w:val="0038139E"/>
  </w:style>
  <w:style w:type="paragraph" w:styleId="Footer">
    <w:name w:val="footer"/>
    <w:basedOn w:val="Normal"/>
    <w:link w:val="FooterChar"/>
    <w:uiPriority w:val="99"/>
    <w:unhideWhenUsed/>
    <w:rsid w:val="0038139E"/>
    <w:pPr>
      <w:tabs>
        <w:tab w:val="center" w:pos="4513"/>
        <w:tab w:val="right" w:pos="9026"/>
      </w:tabs>
    </w:pPr>
  </w:style>
  <w:style w:type="character" w:customStyle="1" w:styleId="FooterChar">
    <w:name w:val="Footer Char"/>
    <w:basedOn w:val="DefaultParagraphFont"/>
    <w:link w:val="Footer"/>
    <w:uiPriority w:val="99"/>
    <w:rsid w:val="0038139E"/>
  </w:style>
  <w:style w:type="paragraph" w:customStyle="1" w:styleId="AssignQuote">
    <w:name w:val="AssignQuote"/>
    <w:basedOn w:val="Normal"/>
    <w:next w:val="AssignBody"/>
    <w:link w:val="AssignQuoteChar"/>
    <w:qFormat/>
    <w:rsid w:val="0038139E"/>
    <w:pPr>
      <w:spacing w:line="360" w:lineRule="auto"/>
      <w:ind w:left="1134" w:right="1134"/>
    </w:pPr>
    <w:rPr>
      <w:rFonts w:ascii="Arial" w:eastAsiaTheme="minorHAnsi" w:hAnsi="Arial" w:cstheme="minorBidi"/>
      <w:i/>
      <w:sz w:val="22"/>
      <w:szCs w:val="22"/>
      <w:lang w:eastAsia="en-US"/>
    </w:rPr>
  </w:style>
  <w:style w:type="paragraph" w:customStyle="1" w:styleId="AssignBody">
    <w:name w:val="AssignBody"/>
    <w:basedOn w:val="AssignQuote"/>
    <w:link w:val="AssignBodyChar"/>
    <w:qFormat/>
    <w:rsid w:val="0038139E"/>
    <w:pPr>
      <w:ind w:left="0" w:right="0"/>
    </w:pPr>
    <w:rPr>
      <w:i w:val="0"/>
    </w:rPr>
  </w:style>
  <w:style w:type="character" w:customStyle="1" w:styleId="AssignQuoteChar">
    <w:name w:val="AssignQuote Char"/>
    <w:basedOn w:val="DefaultParagraphFont"/>
    <w:link w:val="AssignQuote"/>
    <w:rsid w:val="0038139E"/>
    <w:rPr>
      <w:rFonts w:ascii="Arial" w:eastAsiaTheme="minorHAnsi" w:hAnsi="Arial" w:cstheme="minorBidi"/>
      <w:i/>
      <w:sz w:val="22"/>
      <w:szCs w:val="22"/>
      <w:lang w:eastAsia="en-US"/>
    </w:rPr>
  </w:style>
  <w:style w:type="paragraph" w:customStyle="1" w:styleId="AssignSubHeader">
    <w:name w:val="AssignSubHeader"/>
    <w:basedOn w:val="AssignBody"/>
    <w:next w:val="AssignBody"/>
    <w:link w:val="AssignSubHeaderChar"/>
    <w:qFormat/>
    <w:rsid w:val="0038139E"/>
    <w:rPr>
      <w:b/>
      <w:sz w:val="28"/>
    </w:rPr>
  </w:style>
  <w:style w:type="character" w:customStyle="1" w:styleId="AssignBodyChar">
    <w:name w:val="AssignBody Char"/>
    <w:basedOn w:val="AssignQuoteChar"/>
    <w:link w:val="AssignBody"/>
    <w:rsid w:val="0038139E"/>
    <w:rPr>
      <w:rFonts w:ascii="Arial" w:eastAsiaTheme="minorHAnsi" w:hAnsi="Arial" w:cstheme="minorBidi"/>
      <w:i w:val="0"/>
      <w:sz w:val="22"/>
      <w:szCs w:val="22"/>
      <w:lang w:eastAsia="en-US"/>
    </w:rPr>
  </w:style>
  <w:style w:type="paragraph" w:customStyle="1" w:styleId="AssignHeader">
    <w:name w:val="AssignHeader"/>
    <w:basedOn w:val="AssignSubHeader"/>
    <w:next w:val="AssignSubHeader"/>
    <w:link w:val="AssignHeaderChar"/>
    <w:qFormat/>
    <w:rsid w:val="0038139E"/>
    <w:pPr>
      <w:jc w:val="center"/>
    </w:pPr>
    <w:rPr>
      <w:sz w:val="36"/>
      <w:u w:val="single"/>
    </w:rPr>
  </w:style>
  <w:style w:type="character" w:customStyle="1" w:styleId="AssignSubHeaderChar">
    <w:name w:val="AssignSubHeader Char"/>
    <w:basedOn w:val="AssignBodyChar"/>
    <w:link w:val="AssignSubHeader"/>
    <w:rsid w:val="0038139E"/>
    <w:rPr>
      <w:rFonts w:ascii="Arial" w:eastAsiaTheme="minorHAnsi" w:hAnsi="Arial" w:cstheme="minorBidi"/>
      <w:b/>
      <w:i w:val="0"/>
      <w:sz w:val="28"/>
      <w:szCs w:val="22"/>
      <w:lang w:eastAsia="en-US"/>
    </w:rPr>
  </w:style>
  <w:style w:type="character" w:customStyle="1" w:styleId="AssignHeaderChar">
    <w:name w:val="AssignHeader Char"/>
    <w:basedOn w:val="AssignSubHeaderChar"/>
    <w:link w:val="AssignHeader"/>
    <w:rsid w:val="0038139E"/>
    <w:rPr>
      <w:rFonts w:ascii="Arial" w:eastAsiaTheme="minorHAnsi" w:hAnsi="Arial" w:cstheme="minorBidi"/>
      <w:b/>
      <w:i w:val="0"/>
      <w:sz w:val="36"/>
      <w:szCs w:val="22"/>
      <w:u w:val="single"/>
      <w:lang w:eastAsia="en-US"/>
    </w:rPr>
  </w:style>
  <w:style w:type="table" w:styleId="TableGrid">
    <w:name w:val="Table Grid"/>
    <w:basedOn w:val="TableNormal"/>
    <w:uiPriority w:val="39"/>
    <w:rsid w:val="0038139E"/>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9D34CC"/>
    <w:rPr>
      <w:color w:val="800080" w:themeColor="followedHyperlink"/>
      <w:u w:val="single"/>
    </w:rPr>
  </w:style>
  <w:style w:type="character" w:styleId="PageNumber">
    <w:name w:val="page number"/>
    <w:basedOn w:val="DefaultParagraphFont"/>
    <w:uiPriority w:val="99"/>
    <w:semiHidden/>
    <w:unhideWhenUsed/>
    <w:rsid w:val="00177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9607395">
      <w:bodyDiv w:val="1"/>
      <w:marLeft w:val="0"/>
      <w:marRight w:val="0"/>
      <w:marTop w:val="0"/>
      <w:marBottom w:val="0"/>
      <w:divBdr>
        <w:top w:val="none" w:sz="0" w:space="0" w:color="auto"/>
        <w:left w:val="none" w:sz="0" w:space="0" w:color="auto"/>
        <w:bottom w:val="none" w:sz="0" w:space="0" w:color="auto"/>
        <w:right w:val="none" w:sz="0" w:space="0" w:color="auto"/>
      </w:divBdr>
    </w:div>
    <w:div w:id="1897206951">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understood.org/en/learning-thinking-differences/child-learning-disabilities/communication-disorders/understanding-language-disorders#What_are_the_symptoms_of_language_disorders" TargetMode="External"/><Relationship Id="rId12" Type="http://schemas.openxmlformats.org/officeDocument/2006/relationships/hyperlink" Target="https://downloads.unicef.org.uk/wp-content/uploads/2016/08/unicef-convention-rights-child-uncrc.pdf?_ga=2.36598626.377267403.1576252467-618471270.1576252467" TargetMode="External"/><Relationship Id="rId13" Type="http://schemas.openxmlformats.org/officeDocument/2006/relationships/hyperlink" Target="http://physicalliteracy.cymru/s-k-i-p/" TargetMode="External"/><Relationship Id="rId14" Type="http://schemas.openxmlformats.org/officeDocument/2006/relationships/image" Target="media/image1.png"/><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hwb.gov.wales/storage/d5d8e39c-b534-40cb-a3f5-7e2e126d8077/foundation-phase-framework.pdf" TargetMode="External"/><Relationship Id="rId9" Type="http://schemas.openxmlformats.org/officeDocument/2006/relationships/hyperlink" Target="https://assets.publishing.service.gov.uk/government/uploads/system/uploads/attachment_data/file/596629/EYFS_STATUTORY_FRAMEWORK_2017.pdf" TargetMode="External"/><Relationship Id="rId10" Type="http://schemas.openxmlformats.org/officeDocument/2006/relationships/hyperlink" Target="https://hwb.gov.wales/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2276D25-84F7-DA4A-8FB7-229C5C397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2799</Words>
  <Characters>15955</Characters>
  <Application>Microsoft Macintosh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dc:creator>
  <cp:lastModifiedBy>Lily Lloyd</cp:lastModifiedBy>
  <cp:revision>2</cp:revision>
  <dcterms:created xsi:type="dcterms:W3CDTF">2019-12-13T16:56:00Z</dcterms:created>
  <dcterms:modified xsi:type="dcterms:W3CDTF">2019-12-13T16:56:00Z</dcterms:modified>
</cp:coreProperties>
</file>