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2864CFD5"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r w:rsidR="00A138AA">
        <w:rPr>
          <w:rFonts w:ascii="Tahoma" w:hAnsi="Tahoma" w:cs="Tahoma"/>
          <w:b/>
          <w:u w:val="single"/>
        </w:rPr>
        <w:t>(750 words)</w:t>
      </w:r>
    </w:p>
    <w:p w14:paraId="3EEDD075" w14:textId="77777777" w:rsidR="00C50AE7" w:rsidRPr="003C3341" w:rsidRDefault="00C50AE7" w:rsidP="00B945EA">
      <w:pPr>
        <w:jc w:val="both"/>
        <w:rPr>
          <w:rFonts w:ascii="Tahoma" w:hAnsi="Tahoma" w:cs="Tahoma"/>
          <w:b/>
          <w:u w:val="single"/>
        </w:rPr>
      </w:pPr>
    </w:p>
    <w:p w14:paraId="3CB0DA4B" w14:textId="0D27B1C9" w:rsidR="0079230B" w:rsidRDefault="00B21F2E" w:rsidP="00E46851">
      <w:pPr>
        <w:jc w:val="both"/>
        <w:rPr>
          <w:rFonts w:ascii="SymbolMT" w:hAnsi="SymbolMT"/>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E46851">
        <w:rPr>
          <w:rFonts w:ascii="Tahoma" w:hAnsi="Tahoma" w:cs="Tahoma"/>
        </w:rPr>
        <w:t>your time in placement</w:t>
      </w:r>
    </w:p>
    <w:p w14:paraId="1EB2ED0E" w14:textId="77777777" w:rsidR="00B945EA" w:rsidRDefault="00B945EA" w:rsidP="00B945EA">
      <w:pPr>
        <w:jc w:val="both"/>
        <w:rPr>
          <w:rFonts w:ascii="Tahoma" w:hAnsi="Tahoma" w:cs="Tahoma"/>
        </w:rPr>
      </w:pPr>
    </w:p>
    <w:p w14:paraId="7011E673" w14:textId="2181B123"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w:t>
      </w:r>
      <w:r w:rsidR="001B69C8" w:rsidRPr="00197F4A">
        <w:rPr>
          <w:rFonts w:ascii="Tahoma" w:hAnsi="Tahoma" w:cs="Tahoma"/>
          <w:b/>
          <w:bCs/>
        </w:rPr>
        <w:t>brief summary</w:t>
      </w:r>
      <w:r w:rsidR="001B69C8">
        <w:rPr>
          <w:rFonts w:ascii="Tahoma" w:hAnsi="Tahoma" w:cs="Tahoma"/>
        </w:rPr>
        <w:t xml:space="preserve">. </w:t>
      </w:r>
      <w:r>
        <w:rPr>
          <w:rFonts w:ascii="Tahoma" w:hAnsi="Tahoma" w:cs="Tahoma"/>
        </w:rPr>
        <w:t xml:space="preserve">What </w:t>
      </w:r>
      <w:r w:rsidR="00B945EA" w:rsidRPr="00C34D09">
        <w:rPr>
          <w:rFonts w:ascii="Tahoma" w:hAnsi="Tahoma" w:cs="Tahoma"/>
          <w:b/>
          <w:bCs/>
        </w:rPr>
        <w:t>new skills</w:t>
      </w:r>
      <w:r w:rsidR="00C414B0" w:rsidRPr="00C34D09">
        <w:rPr>
          <w:rFonts w:ascii="Tahoma" w:hAnsi="Tahoma" w:cs="Tahoma"/>
          <w:b/>
          <w:bCs/>
        </w:rPr>
        <w:t xml:space="preserve"> / knowledge</w:t>
      </w:r>
      <w:r w:rsidR="00B945EA" w:rsidRPr="00C34D09">
        <w:rPr>
          <w:rFonts w:ascii="Tahoma" w:hAnsi="Tahoma" w:cs="Tahoma"/>
          <w:b/>
          <w:bCs/>
        </w:rPr>
        <w:t xml:space="preserve"> have you acquired</w:t>
      </w:r>
      <w:r w:rsidR="00B945EA">
        <w:rPr>
          <w:rFonts w:ascii="Tahoma" w:hAnsi="Tahoma" w:cs="Tahoma"/>
        </w:rPr>
        <w:t xml:space="preserve">? How will you </w:t>
      </w:r>
      <w:r w:rsidR="00B945EA" w:rsidRPr="00C34D09">
        <w:rPr>
          <w:rFonts w:ascii="Tahoma" w:hAnsi="Tahoma" w:cs="Tahoma"/>
          <w:b/>
          <w:bCs/>
        </w:rPr>
        <w:t>apply your knowledge</w:t>
      </w:r>
      <w:r w:rsidR="00C414B0" w:rsidRPr="00C34D09">
        <w:rPr>
          <w:rFonts w:ascii="Tahoma" w:hAnsi="Tahoma" w:cs="Tahoma"/>
          <w:b/>
          <w:bCs/>
        </w:rPr>
        <w:t xml:space="preserve"> in the future</w:t>
      </w:r>
      <w:r w:rsidR="00B945EA">
        <w:rPr>
          <w:rFonts w:ascii="Tahoma" w:hAnsi="Tahoma" w:cs="Tahoma"/>
        </w:rPr>
        <w:t xml:space="preserve">? </w:t>
      </w:r>
      <w:r w:rsidR="0066732A">
        <w:rPr>
          <w:rFonts w:ascii="Tahoma" w:hAnsi="Tahoma" w:cs="Tahoma"/>
        </w:rPr>
        <w:t xml:space="preserve">What are your </w:t>
      </w:r>
      <w:r w:rsidR="0066732A" w:rsidRPr="00FB3B29">
        <w:rPr>
          <w:rFonts w:ascii="Tahoma" w:hAnsi="Tahoma" w:cs="Tahoma"/>
          <w:b/>
          <w:bCs/>
        </w:rPr>
        <w:t>personal reflections</w:t>
      </w:r>
      <w:r w:rsidR="00197F4A">
        <w:rPr>
          <w:rFonts w:ascii="Tahoma" w:hAnsi="Tahoma" w:cs="Tahoma"/>
        </w:rPr>
        <w:t xml:space="preserve"> on the subject</w:t>
      </w:r>
      <w:r w:rsidR="00C35AEF">
        <w:rPr>
          <w:rFonts w:ascii="Tahoma" w:hAnsi="Tahoma" w:cs="Tahoma"/>
        </w:rPr>
        <w:t xml:space="preserve">? </w:t>
      </w:r>
      <w:r w:rsidR="00CC3464">
        <w:rPr>
          <w:rFonts w:ascii="Tahoma" w:hAnsi="Tahoma" w:cs="Tahoma"/>
        </w:rPr>
        <w:t xml:space="preserve">Why is this </w:t>
      </w:r>
      <w:r w:rsidR="00CC3464" w:rsidRPr="00C34D09">
        <w:rPr>
          <w:rFonts w:ascii="Tahoma" w:hAnsi="Tahoma" w:cs="Tahoma"/>
          <w:b/>
          <w:bCs/>
        </w:rPr>
        <w:t>topic impo</w:t>
      </w:r>
      <w:r w:rsidR="00CD40C2" w:rsidRPr="00C34D09">
        <w:rPr>
          <w:rFonts w:ascii="Tahoma" w:hAnsi="Tahoma" w:cs="Tahoma"/>
          <w:b/>
          <w:bCs/>
        </w:rPr>
        <w:t>rtant within the industry</w:t>
      </w:r>
      <w:r w:rsidR="00CD40C2">
        <w:rPr>
          <w:rFonts w:ascii="Tahoma" w:hAnsi="Tahoma" w:cs="Tahoma"/>
        </w:rPr>
        <w:t xml:space="preserve">? </w:t>
      </w:r>
      <w:r w:rsidR="00C35AEF">
        <w:rPr>
          <w:rFonts w:ascii="Tahoma" w:hAnsi="Tahoma" w:cs="Tahoma"/>
        </w:rPr>
        <w:t xml:space="preserve">Provide </w:t>
      </w:r>
      <w:r w:rsidR="00C35AEF" w:rsidRPr="00FB3B29">
        <w:rPr>
          <w:rFonts w:ascii="Tahoma" w:hAnsi="Tahoma" w:cs="Tahoma"/>
          <w:b/>
          <w:bCs/>
        </w:rPr>
        <w:t>evidence of further reading</w:t>
      </w:r>
      <w:r w:rsidR="00CD40C2">
        <w:rPr>
          <w:rFonts w:ascii="Tahoma" w:hAnsi="Tahoma" w:cs="Tahoma"/>
        </w:rPr>
        <w:t>. Include a minimum of 5 references</w:t>
      </w:r>
      <w:r w:rsidR="00A138AA">
        <w:rPr>
          <w:rFonts w:ascii="Tahoma" w:hAnsi="Tahoma" w:cs="Tahoma"/>
        </w:rPr>
        <w:t>.</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192E602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7F61D2">
              <w:rPr>
                <w:rFonts w:ascii="Tahoma" w:hAnsi="Tahoma" w:cs="Tahoma"/>
                <w:b/>
                <w:sz w:val="20"/>
                <w:szCs w:val="20"/>
              </w:rPr>
              <w:t>Sorina Barbu</w:t>
            </w:r>
          </w:p>
          <w:p w14:paraId="498F0B10" w14:textId="77777777" w:rsidR="001B69C8" w:rsidRPr="003C3341" w:rsidRDefault="001B69C8">
            <w:pPr>
              <w:rPr>
                <w:rFonts w:ascii="Tahoma" w:hAnsi="Tahoma" w:cs="Tahoma"/>
                <w:b/>
                <w:sz w:val="20"/>
                <w:szCs w:val="20"/>
              </w:rPr>
            </w:pPr>
          </w:p>
          <w:p w14:paraId="69E1F0CF" w14:textId="059FBE1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7F61D2">
              <w:rPr>
                <w:rFonts w:ascii="Tahoma" w:hAnsi="Tahoma" w:cs="Tahoma"/>
                <w:b/>
                <w:sz w:val="20"/>
                <w:szCs w:val="20"/>
              </w:rPr>
              <w:t>2108671</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F5C80E6"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F61D2">
              <w:rPr>
                <w:rFonts w:ascii="Tahoma" w:hAnsi="Tahoma" w:cs="Tahoma"/>
                <w:b/>
                <w:sz w:val="20"/>
                <w:szCs w:val="20"/>
              </w:rPr>
              <w:t>BMIH4002</w:t>
            </w:r>
          </w:p>
          <w:p w14:paraId="2019D1B6" w14:textId="77777777" w:rsidR="00B21F2E" w:rsidRDefault="00B21F2E" w:rsidP="00B21F2E">
            <w:pPr>
              <w:rPr>
                <w:rFonts w:ascii="Tahoma" w:hAnsi="Tahoma" w:cs="Tahoma"/>
                <w:b/>
                <w:sz w:val="20"/>
                <w:szCs w:val="20"/>
              </w:rPr>
            </w:pPr>
          </w:p>
          <w:p w14:paraId="450FE136" w14:textId="5A46FEB5"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7F61D2">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1F5BDD8B" w:rsidR="00B21F2E" w:rsidRPr="00946B23" w:rsidRDefault="008F0D83" w:rsidP="00B21F2E">
            <w:pPr>
              <w:rPr>
                <w:rFonts w:ascii="Tahoma" w:hAnsi="Tahoma" w:cs="Tahoma"/>
                <w:b/>
                <w:sz w:val="20"/>
                <w:szCs w:val="20"/>
              </w:rPr>
            </w:pPr>
            <w:r>
              <w:rPr>
                <w:rFonts w:ascii="Tahoma" w:hAnsi="Tahoma" w:cs="Tahoma"/>
                <w:b/>
                <w:sz w:val="20"/>
                <w:szCs w:val="20"/>
              </w:rPr>
              <w:t>Topic</w:t>
            </w:r>
            <w:r w:rsidR="00E46851">
              <w:rPr>
                <w:rFonts w:ascii="Tahoma" w:hAnsi="Tahoma" w:cs="Tahoma"/>
                <w:b/>
                <w:sz w:val="20"/>
                <w:szCs w:val="20"/>
              </w:rPr>
              <w:t xml:space="preserve"> of Choice</w:t>
            </w:r>
            <w:r>
              <w:rPr>
                <w:rFonts w:ascii="Tahoma" w:hAnsi="Tahoma" w:cs="Tahoma"/>
                <w:b/>
                <w:sz w:val="20"/>
                <w:szCs w:val="20"/>
              </w:rPr>
              <w:t>:</w:t>
            </w:r>
            <w:r w:rsidR="00B60FDF">
              <w:rPr>
                <w:rFonts w:ascii="Tahoma" w:hAnsi="Tahoma" w:cs="Tahoma"/>
                <w:b/>
                <w:sz w:val="20"/>
                <w:szCs w:val="20"/>
              </w:rPr>
              <w:t xml:space="preserve"> </w:t>
            </w:r>
            <w:r w:rsidR="00FF56C6" w:rsidRPr="00FF56C6">
              <w:rPr>
                <w:rFonts w:ascii="Tahoma" w:hAnsi="Tahoma" w:cs="Tahoma"/>
                <w:b/>
              </w:rPr>
              <w:t xml:space="preserve">Allergies and intolerances and the important within the industry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31742AB4" w14:textId="2C5A8956" w:rsidR="00F51904" w:rsidRDefault="00FC6E1B" w:rsidP="00C414B0">
            <w:pPr>
              <w:spacing w:line="360" w:lineRule="auto"/>
              <w:jc w:val="both"/>
              <w:rPr>
                <w:rFonts w:ascii="Arial" w:hAnsi="Arial" w:cs="Arial"/>
              </w:rPr>
            </w:pPr>
            <w:r>
              <w:rPr>
                <w:rFonts w:ascii="Arial" w:hAnsi="Arial" w:cs="Arial"/>
              </w:rPr>
              <w:t xml:space="preserve">Restaurant service stands for multiple billions within the hotel industry and has been showing a steady growth rate to incur substantial amount in </w:t>
            </w:r>
            <w:r w:rsidRPr="007E3AD2">
              <w:rPr>
                <w:rFonts w:ascii="Arial" w:hAnsi="Arial" w:cs="Arial"/>
              </w:rPr>
              <w:t>future</w:t>
            </w:r>
            <w:r w:rsidR="007E3AD2" w:rsidRPr="007E3AD2">
              <w:rPr>
                <w:rFonts w:ascii="Arial" w:hAnsi="Arial" w:cs="Arial"/>
              </w:rPr>
              <w:t xml:space="preserve"> </w:t>
            </w:r>
            <w:r w:rsidR="007E3AD2" w:rsidRPr="007E3AD2">
              <w:rPr>
                <w:rFonts w:ascii="Arial" w:hAnsi="Arial" w:cs="Arial"/>
                <w:color w:val="000000"/>
                <w:shd w:val="clear" w:color="auto" w:fill="FFFFFF"/>
              </w:rPr>
              <w:t>(V. VEREVKA, 2019)</w:t>
            </w:r>
            <w:r w:rsidRPr="007E3AD2">
              <w:rPr>
                <w:rFonts w:ascii="Arial" w:hAnsi="Arial" w:cs="Arial"/>
              </w:rPr>
              <w:t>.</w:t>
            </w:r>
            <w:r>
              <w:rPr>
                <w:rFonts w:ascii="Arial" w:hAnsi="Arial" w:cs="Arial"/>
              </w:rPr>
              <w:t xml:space="preserve"> This is why, this food and hospitality sector has been under quite emphasize within the industry and as part of this, considering the impact of allergies and intolerances and their importance to shape the industry offering is now a trending issue</w:t>
            </w:r>
            <w:r w:rsidR="002B3663">
              <w:rPr>
                <w:rFonts w:ascii="Arial" w:hAnsi="Arial" w:cs="Arial"/>
              </w:rPr>
              <w:t xml:space="preserve">. During my work placement, I myself experienced the actual scenario regarding the growing consciousness about the allergies and intolerances within hotel restaurant industry. </w:t>
            </w:r>
            <w:r w:rsidR="00A564A2">
              <w:rPr>
                <w:rFonts w:ascii="Arial" w:hAnsi="Arial" w:cs="Arial"/>
              </w:rPr>
              <w:t>As my responsibility was to receive the guests and check whether they have prior reservations and then serving them with requested foods</w:t>
            </w:r>
            <w:r w:rsidR="00F838CF">
              <w:rPr>
                <w:rFonts w:ascii="Arial" w:hAnsi="Arial" w:cs="Arial"/>
              </w:rPr>
              <w:t xml:space="preserve"> at breakfast</w:t>
            </w:r>
            <w:r w:rsidR="00A564A2">
              <w:rPr>
                <w:rFonts w:ascii="Arial" w:hAnsi="Arial" w:cs="Arial"/>
              </w:rPr>
              <w:t xml:space="preserve">, so I had to have a clearer conception about these topics so that I could educate the guests and help them choosing appropriate meals. </w:t>
            </w:r>
          </w:p>
          <w:p w14:paraId="56254221" w14:textId="2C69A5BF" w:rsidR="00A564A2" w:rsidRDefault="00A564A2" w:rsidP="00C414B0">
            <w:pPr>
              <w:spacing w:line="360" w:lineRule="auto"/>
              <w:jc w:val="both"/>
              <w:rPr>
                <w:rFonts w:ascii="Arial" w:hAnsi="Arial" w:cs="Arial"/>
              </w:rPr>
            </w:pPr>
            <w:r>
              <w:rPr>
                <w:rFonts w:ascii="Arial" w:hAnsi="Arial" w:cs="Arial"/>
              </w:rPr>
              <w:t xml:space="preserve">Basically, </w:t>
            </w:r>
            <w:r w:rsidR="00D348A5">
              <w:rPr>
                <w:rFonts w:ascii="Arial" w:hAnsi="Arial" w:cs="Arial"/>
              </w:rPr>
              <w:t>food allergy refers to the imbalance within the immune system of a human that tends to react to particular foods which can be mild to moderately high</w:t>
            </w:r>
            <w:r w:rsidR="007E3AD2">
              <w:rPr>
                <w:rFonts w:ascii="Arial" w:hAnsi="Arial" w:cs="Arial"/>
              </w:rPr>
              <w:t xml:space="preserve"> </w:t>
            </w:r>
            <w:r w:rsidR="007E3AD2" w:rsidRPr="007E3AD2">
              <w:rPr>
                <w:rFonts w:ascii="Arial" w:hAnsi="Arial" w:cs="Arial"/>
                <w:color w:val="000000"/>
                <w:shd w:val="clear" w:color="auto" w:fill="FFFFFF"/>
              </w:rPr>
              <w:t>(Brostoff and Challacombe, 2015)</w:t>
            </w:r>
            <w:r w:rsidR="00D348A5" w:rsidRPr="007E3AD2">
              <w:rPr>
                <w:rFonts w:ascii="Arial" w:hAnsi="Arial" w:cs="Arial"/>
              </w:rPr>
              <w:t>.</w:t>
            </w:r>
            <w:r w:rsidR="00D348A5">
              <w:rPr>
                <w:rFonts w:ascii="Arial" w:hAnsi="Arial" w:cs="Arial"/>
              </w:rPr>
              <w:t xml:space="preserve"> Although the reactions are mostly tolerable but </w:t>
            </w:r>
            <w:r w:rsidR="00F81F51">
              <w:rPr>
                <w:rFonts w:ascii="Arial" w:hAnsi="Arial" w:cs="Arial"/>
              </w:rPr>
              <w:t>some of these can be very destructive</w:t>
            </w:r>
            <w:r w:rsidR="005143BA">
              <w:rPr>
                <w:rFonts w:ascii="Arial" w:hAnsi="Arial" w:cs="Arial"/>
              </w:rPr>
              <w:t xml:space="preserve"> even causing death</w:t>
            </w:r>
            <w:r w:rsidR="00F81F51">
              <w:rPr>
                <w:rFonts w:ascii="Arial" w:hAnsi="Arial" w:cs="Arial"/>
              </w:rPr>
              <w:t xml:space="preserve"> for some people who bear very dangerous for of allergies. </w:t>
            </w:r>
            <w:r w:rsidR="005143BA">
              <w:rPr>
                <w:rFonts w:ascii="Arial" w:hAnsi="Arial" w:cs="Arial"/>
              </w:rPr>
              <w:t xml:space="preserve">The learnings from this module helped me within my workplace where I could convey the basic information regarding the symptoms and causes behind allergic reactions. Primary symptoms of a person having allergic reactions are itching, having rough rash on skin, headache and sometimes </w:t>
            </w:r>
            <w:r w:rsidR="005143BA" w:rsidRPr="0075557E">
              <w:rPr>
                <w:rFonts w:ascii="Arial" w:hAnsi="Arial" w:cs="Arial"/>
              </w:rPr>
              <w:t>vomiting</w:t>
            </w:r>
            <w:r w:rsidR="0075557E" w:rsidRPr="0075557E">
              <w:rPr>
                <w:rFonts w:ascii="Arial" w:hAnsi="Arial" w:cs="Arial"/>
              </w:rPr>
              <w:t xml:space="preserve"> </w:t>
            </w:r>
            <w:r w:rsidR="0075557E" w:rsidRPr="0075557E">
              <w:rPr>
                <w:rFonts w:ascii="Arial" w:hAnsi="Arial" w:cs="Arial"/>
                <w:color w:val="000000"/>
                <w:shd w:val="clear" w:color="auto" w:fill="FFFFFF"/>
              </w:rPr>
              <w:t>(Brostoff and Challacombe, 2015)</w:t>
            </w:r>
            <w:r w:rsidR="005143BA">
              <w:rPr>
                <w:rFonts w:ascii="Arial" w:hAnsi="Arial" w:cs="Arial"/>
              </w:rPr>
              <w:t>. On the other hand,</w:t>
            </w:r>
            <w:r w:rsidR="0075557E">
              <w:rPr>
                <w:rFonts w:ascii="Arial" w:hAnsi="Arial" w:cs="Arial"/>
              </w:rPr>
              <w:t xml:space="preserve"> according to </w:t>
            </w:r>
            <w:r w:rsidR="0075557E" w:rsidRPr="0075557E">
              <w:rPr>
                <w:rFonts w:ascii="Arial" w:hAnsi="Arial" w:cs="Arial"/>
                <w:color w:val="000000"/>
                <w:shd w:val="clear" w:color="auto" w:fill="FFFFFF"/>
              </w:rPr>
              <w:t xml:space="preserve">Schäfer et al., </w:t>
            </w:r>
            <w:r w:rsidR="0075557E">
              <w:rPr>
                <w:rFonts w:ascii="Arial" w:hAnsi="Arial" w:cs="Arial"/>
                <w:color w:val="000000"/>
                <w:shd w:val="clear" w:color="auto" w:fill="FFFFFF"/>
              </w:rPr>
              <w:t>(</w:t>
            </w:r>
            <w:r w:rsidR="0075557E" w:rsidRPr="0075557E">
              <w:rPr>
                <w:rFonts w:ascii="Arial" w:hAnsi="Arial" w:cs="Arial"/>
                <w:color w:val="000000"/>
                <w:shd w:val="clear" w:color="auto" w:fill="FFFFFF"/>
              </w:rPr>
              <w:t>2011)</w:t>
            </w:r>
            <w:r w:rsidR="0075557E">
              <w:rPr>
                <w:rFonts w:ascii="Arial" w:hAnsi="Arial" w:cs="Arial"/>
                <w:color w:val="000000"/>
                <w:shd w:val="clear" w:color="auto" w:fill="FFFFFF"/>
              </w:rPr>
              <w:t>,</w:t>
            </w:r>
            <w:r w:rsidR="005143BA" w:rsidRPr="0075557E">
              <w:rPr>
                <w:rFonts w:ascii="Arial" w:hAnsi="Arial" w:cs="Arial"/>
                <w:sz w:val="32"/>
                <w:szCs w:val="32"/>
              </w:rPr>
              <w:t xml:space="preserve"> </w:t>
            </w:r>
            <w:r w:rsidR="005143BA">
              <w:rPr>
                <w:rFonts w:ascii="Arial" w:hAnsi="Arial" w:cs="Arial"/>
              </w:rPr>
              <w:t xml:space="preserve">food intolerances differ from allergies in case of their impacts as well as </w:t>
            </w:r>
            <w:r w:rsidR="00E957BD">
              <w:rPr>
                <w:rFonts w:ascii="Arial" w:hAnsi="Arial" w:cs="Arial"/>
              </w:rPr>
              <w:t xml:space="preserve">causes behind such disturbance. Intolerances are basically raised due to troubled digestive system of particular food ingredients as such Lactose etc. The module well-taught me that food intolerances leave a minimum chance of having allergic reaction at the same time. </w:t>
            </w:r>
          </w:p>
          <w:p w14:paraId="62942CE6" w14:textId="0DDB9C93" w:rsidR="00E957BD" w:rsidRPr="0075557E" w:rsidRDefault="00E957BD" w:rsidP="00C414B0">
            <w:pPr>
              <w:spacing w:line="360" w:lineRule="auto"/>
              <w:jc w:val="both"/>
              <w:rPr>
                <w:rFonts w:ascii="Arial" w:hAnsi="Arial" w:cs="Arial"/>
              </w:rPr>
            </w:pPr>
            <w:r>
              <w:rPr>
                <w:rFonts w:ascii="Arial" w:hAnsi="Arial" w:cs="Arial"/>
              </w:rPr>
              <w:lastRenderedPageBreak/>
              <w:t>I had the opportunity to learn the differences between these two from this module which primarily include that food intolerance starts to react after several hours of consuming the food and most importantly the intolerances are</w:t>
            </w:r>
            <w:r w:rsidR="00D00FAB">
              <w:rPr>
                <w:rFonts w:ascii="Arial" w:hAnsi="Arial" w:cs="Arial"/>
              </w:rPr>
              <w:t xml:space="preserve"> recorded to happen only at consuming considerable larger amounts of foods than that of allergic </w:t>
            </w:r>
            <w:r w:rsidR="00D00FAB" w:rsidRPr="0075557E">
              <w:rPr>
                <w:rFonts w:ascii="Arial" w:hAnsi="Arial" w:cs="Arial"/>
              </w:rPr>
              <w:t>reaction</w:t>
            </w:r>
            <w:r w:rsidR="0075557E" w:rsidRPr="0075557E">
              <w:rPr>
                <w:rFonts w:ascii="Arial" w:hAnsi="Arial" w:cs="Arial"/>
              </w:rPr>
              <w:t xml:space="preserve"> </w:t>
            </w:r>
            <w:r w:rsidR="0075557E" w:rsidRPr="0075557E">
              <w:rPr>
                <w:rFonts w:ascii="Arial" w:hAnsi="Arial" w:cs="Arial"/>
                <w:color w:val="000000"/>
                <w:shd w:val="clear" w:color="auto" w:fill="FFFFFF"/>
              </w:rPr>
              <w:t>(Hare, 2020)</w:t>
            </w:r>
            <w:r w:rsidR="00D00FAB" w:rsidRPr="0075557E">
              <w:rPr>
                <w:rFonts w:ascii="Arial" w:hAnsi="Arial" w:cs="Arial"/>
              </w:rPr>
              <w:t>.</w:t>
            </w:r>
            <w:r w:rsidR="00D00FAB">
              <w:rPr>
                <w:rFonts w:ascii="Arial" w:hAnsi="Arial" w:cs="Arial"/>
              </w:rPr>
              <w:t xml:space="preserve"> And also, food intolerances have never been recorded as life-threatening as it is seen in case of food allergy. </w:t>
            </w:r>
            <w:r w:rsidR="00AC7110">
              <w:rPr>
                <w:rFonts w:ascii="Arial" w:hAnsi="Arial" w:cs="Arial"/>
              </w:rPr>
              <w:t xml:space="preserve">Food allergies are often recorded to cause physical problems as such breathing difficulty or trouble speaking as a result of human immune system’s incapability to treat the food protein appropriately. </w:t>
            </w:r>
            <w:r w:rsidR="003A670A">
              <w:rPr>
                <w:rFonts w:ascii="Arial" w:hAnsi="Arial" w:cs="Arial"/>
              </w:rPr>
              <w:t>In this process, the body tends to release a number of chemicals which intensifies the imbalance within the immune system and gradually the person falls to sick. But I came to learn that food allergy can be dr</w:t>
            </w:r>
            <w:r w:rsidR="00F82481">
              <w:rPr>
                <w:rFonts w:ascii="Arial" w:hAnsi="Arial" w:cs="Arial"/>
              </w:rPr>
              <w:t xml:space="preserve">iven </w:t>
            </w:r>
            <w:r w:rsidR="005232A3">
              <w:rPr>
                <w:rFonts w:ascii="Arial" w:hAnsi="Arial" w:cs="Arial"/>
              </w:rPr>
              <w:t xml:space="preserve">by any of the foods but WHO has specially listed 14 foods as allergens including eggs, milk, fish etc. </w:t>
            </w:r>
            <w:r w:rsidR="00AA0567">
              <w:rPr>
                <w:rFonts w:ascii="Arial" w:hAnsi="Arial" w:cs="Arial"/>
              </w:rPr>
              <w:t xml:space="preserve">Studying all the lecture materials, one thing was clear to me that children have to be taken under special consideration regarding the allergies and intolerances issues as early-stage immune system failure can cause them serious diseases as such eczema etc. But the root causes behind developing such </w:t>
            </w:r>
            <w:r w:rsidR="0029096F">
              <w:rPr>
                <w:rFonts w:ascii="Arial" w:hAnsi="Arial" w:cs="Arial"/>
              </w:rPr>
              <w:t xml:space="preserve">health issues isn’t still clarified by any theory. </w:t>
            </w:r>
            <w:r w:rsidR="007E3AD2" w:rsidRPr="007E3AD2">
              <w:rPr>
                <w:rFonts w:ascii="Arial" w:hAnsi="Arial" w:cs="Arial"/>
              </w:rPr>
              <w:t xml:space="preserve">Individuals experiencing allergies are regularly offered an auto-injector gun, typically stores quantities of adrenaline which can be used in a </w:t>
            </w:r>
            <w:r w:rsidR="007E3AD2" w:rsidRPr="0075557E">
              <w:rPr>
                <w:rFonts w:ascii="Arial" w:hAnsi="Arial" w:cs="Arial"/>
              </w:rPr>
              <w:t>situation</w:t>
            </w:r>
            <w:r w:rsidR="0075557E" w:rsidRPr="0075557E">
              <w:rPr>
                <w:rFonts w:ascii="Arial" w:hAnsi="Arial" w:cs="Arial"/>
              </w:rPr>
              <w:t xml:space="preserve"> </w:t>
            </w:r>
            <w:r w:rsidR="0075557E" w:rsidRPr="0075557E">
              <w:rPr>
                <w:rFonts w:ascii="Arial" w:hAnsi="Arial" w:cs="Arial"/>
                <w:color w:val="000000"/>
                <w:shd w:val="clear" w:color="auto" w:fill="FFFFFF"/>
              </w:rPr>
              <w:t>(Hare, 2020)</w:t>
            </w:r>
            <w:r w:rsidR="007E3AD2" w:rsidRPr="0075557E">
              <w:rPr>
                <w:rFonts w:ascii="Arial" w:hAnsi="Arial" w:cs="Arial"/>
              </w:rPr>
              <w:t>.</w:t>
            </w:r>
          </w:p>
          <w:p w14:paraId="1E4026FF" w14:textId="13EE275F" w:rsidR="0029096F" w:rsidRDefault="0029096F" w:rsidP="00C414B0">
            <w:pPr>
              <w:spacing w:line="360" w:lineRule="auto"/>
              <w:jc w:val="both"/>
              <w:rPr>
                <w:rFonts w:ascii="Arial" w:hAnsi="Arial" w:cs="Arial"/>
              </w:rPr>
            </w:pPr>
            <w:r>
              <w:rPr>
                <w:rFonts w:ascii="Arial" w:hAnsi="Arial" w:cs="Arial"/>
              </w:rPr>
              <w:t xml:space="preserve">However, the learning from this module and the new skills &amp; knowledge I gathered would help me in future in pursuing my workplace responsibilities smoothly. I will be able to deliver the cautionary messages to the guests prior to their ordering any particular food item regarding whether that item contains allergic reactions or not. This thing will add credibility to my employability and increase the brand reputation of the business as a conscious one. I am firmly intended to apply the learnings to </w:t>
            </w:r>
            <w:r w:rsidR="00EF08DB">
              <w:rPr>
                <w:rFonts w:ascii="Arial" w:hAnsi="Arial" w:cs="Arial"/>
              </w:rPr>
              <w:t xml:space="preserve">remodify the guest service strategies of my organization and thus believe to have a fair significance in business development. </w:t>
            </w:r>
            <w:r w:rsidR="003F400E">
              <w:rPr>
                <w:rFonts w:ascii="Arial" w:hAnsi="Arial" w:cs="Arial"/>
              </w:rPr>
              <w:t xml:space="preserve">Moreover, I can personally be more conscious about allergens as to avoid threat to my health difficulties. One thing I identified through the lesson is that the best way to treat the allergy is by keeping away oneself from allergens and to pursue that, one must have the appropriate knowledge about which foods contain allergic reactions. </w:t>
            </w:r>
            <w:r w:rsidR="000702A1" w:rsidRPr="000702A1">
              <w:rPr>
                <w:rFonts w:ascii="Arial" w:hAnsi="Arial" w:cs="Arial"/>
              </w:rPr>
              <w:t>Medications might alleviate the symptoms of such a moderate to severe immune reaction. To effectively</w:t>
            </w:r>
            <w:r w:rsidR="000702A1">
              <w:rPr>
                <w:rFonts w:ascii="Arial" w:hAnsi="Arial" w:cs="Arial"/>
              </w:rPr>
              <w:t xml:space="preserve"> deal</w:t>
            </w:r>
            <w:r w:rsidR="000702A1" w:rsidRPr="000702A1">
              <w:rPr>
                <w:rFonts w:ascii="Arial" w:hAnsi="Arial" w:cs="Arial"/>
              </w:rPr>
              <w:t xml:space="preserve"> with patient</w:t>
            </w:r>
            <w:r w:rsidR="000702A1">
              <w:rPr>
                <w:rFonts w:ascii="Arial" w:hAnsi="Arial" w:cs="Arial"/>
              </w:rPr>
              <w:t>’s</w:t>
            </w:r>
            <w:r w:rsidR="000702A1" w:rsidRPr="000702A1">
              <w:rPr>
                <w:rFonts w:ascii="Arial" w:hAnsi="Arial" w:cs="Arial"/>
              </w:rPr>
              <w:t xml:space="preserve"> seasonal allergies, a heavier intake of antihistamine is widely used especially</w:t>
            </w:r>
            <w:r w:rsidR="0075557E">
              <w:rPr>
                <w:rFonts w:ascii="Arial" w:hAnsi="Arial" w:cs="Arial"/>
              </w:rPr>
              <w:t xml:space="preserve"> </w:t>
            </w:r>
            <w:r w:rsidR="0075557E" w:rsidRPr="0075557E">
              <w:rPr>
                <w:rFonts w:ascii="Arial" w:hAnsi="Arial" w:cs="Arial"/>
                <w:color w:val="000000"/>
                <w:shd w:val="clear" w:color="auto" w:fill="FFFFFF"/>
              </w:rPr>
              <w:t>(AULT, 2011)</w:t>
            </w:r>
            <w:r w:rsidR="000702A1" w:rsidRPr="0075557E">
              <w:rPr>
                <w:rFonts w:ascii="Arial" w:hAnsi="Arial" w:cs="Arial"/>
              </w:rPr>
              <w:t>.</w:t>
            </w:r>
            <w:r w:rsidR="000702A1">
              <w:rPr>
                <w:rFonts w:ascii="Arial" w:hAnsi="Arial" w:cs="Arial"/>
              </w:rPr>
              <w:t xml:space="preserve"> </w:t>
            </w:r>
          </w:p>
          <w:p w14:paraId="61C81C94" w14:textId="6CE84EAA" w:rsidR="009C7C25" w:rsidRPr="00FC6E1B" w:rsidRDefault="009C7C25" w:rsidP="00C414B0">
            <w:pPr>
              <w:spacing w:line="360" w:lineRule="auto"/>
              <w:jc w:val="both"/>
              <w:rPr>
                <w:rFonts w:ascii="Arial" w:hAnsi="Arial" w:cs="Arial"/>
              </w:rPr>
            </w:pPr>
            <w:r>
              <w:rPr>
                <w:rFonts w:ascii="Arial" w:hAnsi="Arial" w:cs="Arial"/>
              </w:rPr>
              <w:t xml:space="preserve">Most recent practice within the hotel industry aims at developing formula to decrease the impact of allergic food’s reaction on human immune system and I </w:t>
            </w:r>
            <w:r w:rsidR="007E3AD2">
              <w:rPr>
                <w:rFonts w:ascii="Arial" w:hAnsi="Arial" w:cs="Arial"/>
              </w:rPr>
              <w:t>am intended</w:t>
            </w:r>
            <w:r>
              <w:rPr>
                <w:rFonts w:ascii="Arial" w:hAnsi="Arial" w:cs="Arial"/>
              </w:rPr>
              <w:t xml:space="preserve"> to study them thoroughly in order to help my organization to adopt such procedure. </w:t>
            </w:r>
          </w:p>
          <w:p w14:paraId="467586AD" w14:textId="77777777" w:rsidR="00F51904" w:rsidRDefault="00F51904" w:rsidP="00C414B0">
            <w:pPr>
              <w:spacing w:line="360" w:lineRule="auto"/>
              <w:jc w:val="both"/>
              <w:rPr>
                <w:rFonts w:ascii="Arial" w:hAnsi="Arial" w:cs="Arial"/>
              </w:rPr>
            </w:pPr>
          </w:p>
          <w:p w14:paraId="4F94C46A" w14:textId="77777777" w:rsidR="00F51904" w:rsidRPr="0082407E" w:rsidRDefault="00F51904" w:rsidP="00C414B0">
            <w:pPr>
              <w:spacing w:line="360" w:lineRule="auto"/>
              <w:jc w:val="both"/>
              <w:rPr>
                <w:rFonts w:ascii="Arial" w:hAnsi="Arial" w:cs="Arial"/>
              </w:rPr>
            </w:pPr>
          </w:p>
          <w:p w14:paraId="4DC1E882" w14:textId="77777777" w:rsidR="00797115" w:rsidRDefault="00797115" w:rsidP="00447AEC">
            <w:pPr>
              <w:jc w:val="both"/>
              <w:rPr>
                <w:rFonts w:ascii="Tahoma" w:hAnsi="Tahoma" w:cs="Tahoma"/>
                <w:sz w:val="20"/>
                <w:szCs w:val="20"/>
              </w:rPr>
            </w:pP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09781D5A" w:rsidR="00375882" w:rsidRDefault="0075557E" w:rsidP="00447AEC">
            <w:pPr>
              <w:jc w:val="both"/>
              <w:rPr>
                <w:rFonts w:ascii="Tahoma" w:hAnsi="Tahoma" w:cs="Tahoma"/>
                <w:b/>
                <w:bCs/>
                <w:u w:val="single"/>
              </w:rPr>
            </w:pPr>
            <w:r w:rsidRPr="0075557E">
              <w:rPr>
                <w:rFonts w:ascii="Tahoma" w:hAnsi="Tahoma" w:cs="Tahoma"/>
                <w:b/>
                <w:bCs/>
                <w:u w:val="single"/>
              </w:rPr>
              <w:t>Reference</w:t>
            </w:r>
          </w:p>
          <w:p w14:paraId="600AC815" w14:textId="5206A3F2"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AULT, A., 2011. Food Intolerance Misdiagnosed as Allergy in Many. </w:t>
            </w:r>
            <w:r w:rsidRPr="00DA33DF">
              <w:rPr>
                <w:rFonts w:ascii="Arial" w:hAnsi="Arial" w:cs="Arial"/>
                <w:i/>
                <w:iCs/>
                <w:color w:val="000000"/>
                <w:shd w:val="clear" w:color="auto" w:fill="FFFFFF"/>
              </w:rPr>
              <w:t>Skin &amp;amp; Allergy News</w:t>
            </w:r>
            <w:r w:rsidRPr="00DA33DF">
              <w:rPr>
                <w:rFonts w:ascii="Arial" w:hAnsi="Arial" w:cs="Arial"/>
                <w:color w:val="000000"/>
                <w:shd w:val="clear" w:color="auto" w:fill="FFFFFF"/>
              </w:rPr>
              <w:t>, 42(3), p.22.</w:t>
            </w:r>
          </w:p>
          <w:p w14:paraId="63CC6CBA" w14:textId="5736892B"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Brostoff, J. and Challacombe, S., 2015. </w:t>
            </w:r>
            <w:r w:rsidRPr="00DA33DF">
              <w:rPr>
                <w:rFonts w:ascii="Arial" w:hAnsi="Arial" w:cs="Arial"/>
                <w:i/>
                <w:iCs/>
                <w:color w:val="000000"/>
                <w:shd w:val="clear" w:color="auto" w:fill="FFFFFF"/>
              </w:rPr>
              <w:t>Food allergy and intolerance</w:t>
            </w:r>
            <w:r w:rsidRPr="00DA33DF">
              <w:rPr>
                <w:rFonts w:ascii="Arial" w:hAnsi="Arial" w:cs="Arial"/>
                <w:color w:val="000000"/>
                <w:shd w:val="clear" w:color="auto" w:fill="FFFFFF"/>
              </w:rPr>
              <w:t>. 2nd ed. London: Saunders.</w:t>
            </w:r>
          </w:p>
          <w:p w14:paraId="62392823" w14:textId="53598AAE" w:rsidR="0075557E" w:rsidRPr="00DA33DF" w:rsidRDefault="0075557E" w:rsidP="00447AEC">
            <w:pPr>
              <w:jc w:val="both"/>
              <w:rPr>
                <w:rFonts w:ascii="Arial" w:hAnsi="Arial" w:cs="Arial"/>
                <w:color w:val="000000"/>
                <w:shd w:val="clear" w:color="auto" w:fill="FFFFFF"/>
              </w:rPr>
            </w:pPr>
            <w:r w:rsidRPr="00DA33DF">
              <w:rPr>
                <w:rFonts w:ascii="Arial" w:hAnsi="Arial" w:cs="Arial"/>
                <w:color w:val="000000"/>
                <w:shd w:val="clear" w:color="auto" w:fill="FFFFFF"/>
              </w:rPr>
              <w:t>Hare, N., 2020. Clinical Manifestations of Food Allergy: Differentiating True Allergy From Food Intolerance. </w:t>
            </w:r>
            <w:r w:rsidRPr="00DA33DF">
              <w:rPr>
                <w:rFonts w:ascii="Arial" w:hAnsi="Arial" w:cs="Arial"/>
                <w:i/>
                <w:iCs/>
                <w:color w:val="000000"/>
                <w:shd w:val="clear" w:color="auto" w:fill="FFFFFF"/>
              </w:rPr>
              <w:t>Postgraduate Medicine</w:t>
            </w:r>
            <w:r w:rsidRPr="00DA33DF">
              <w:rPr>
                <w:rFonts w:ascii="Arial" w:hAnsi="Arial" w:cs="Arial"/>
                <w:color w:val="000000"/>
                <w:shd w:val="clear" w:color="auto" w:fill="FFFFFF"/>
              </w:rPr>
              <w:t>, 120(2).</w:t>
            </w:r>
          </w:p>
          <w:p w14:paraId="2D2A278E" w14:textId="4BEB44D5" w:rsidR="0075557E" w:rsidRPr="00DA33DF" w:rsidRDefault="00DA33DF" w:rsidP="00447AEC">
            <w:pPr>
              <w:jc w:val="both"/>
              <w:rPr>
                <w:rFonts w:ascii="Arial" w:hAnsi="Arial" w:cs="Arial"/>
                <w:color w:val="000000"/>
                <w:shd w:val="clear" w:color="auto" w:fill="FFFFFF"/>
              </w:rPr>
            </w:pPr>
            <w:r w:rsidRPr="00DA33DF">
              <w:rPr>
                <w:rFonts w:ascii="Arial" w:hAnsi="Arial" w:cs="Arial"/>
                <w:color w:val="000000"/>
                <w:shd w:val="clear" w:color="auto" w:fill="FFFFFF"/>
              </w:rPr>
              <w:t>Schäfer, T., Böhler, E., Ruhdorfer, S., Weigl, L., Wessner, D., Heinrich, J., Filipiak, B., Wichmann, H. and Ring, J., 2011. Epidemiology of food allergy/food intolerance in adults: associations with other manifestations of atopy. </w:t>
            </w:r>
            <w:r w:rsidRPr="00DA33DF">
              <w:rPr>
                <w:rFonts w:ascii="Arial" w:hAnsi="Arial" w:cs="Arial"/>
                <w:i/>
                <w:iCs/>
                <w:color w:val="000000"/>
                <w:shd w:val="clear" w:color="auto" w:fill="FFFFFF"/>
              </w:rPr>
              <w:t>Allergy</w:t>
            </w:r>
            <w:r w:rsidRPr="00DA33DF">
              <w:rPr>
                <w:rFonts w:ascii="Arial" w:hAnsi="Arial" w:cs="Arial"/>
                <w:color w:val="000000"/>
                <w:shd w:val="clear" w:color="auto" w:fill="FFFFFF"/>
              </w:rPr>
              <w:t>, 56(12), pp.1172-1179.</w:t>
            </w:r>
          </w:p>
          <w:p w14:paraId="1BBC818A" w14:textId="14361F79" w:rsidR="00DA33DF" w:rsidRPr="00DA33DF" w:rsidRDefault="00DA33DF" w:rsidP="00447AEC">
            <w:pPr>
              <w:jc w:val="both"/>
              <w:rPr>
                <w:rFonts w:ascii="Arial" w:hAnsi="Arial" w:cs="Arial"/>
                <w:b/>
                <w:bCs/>
                <w:sz w:val="32"/>
                <w:szCs w:val="32"/>
                <w:u w:val="single"/>
              </w:rPr>
            </w:pPr>
            <w:r w:rsidRPr="00DA33DF">
              <w:rPr>
                <w:rFonts w:ascii="Arial" w:hAnsi="Arial" w:cs="Arial"/>
                <w:color w:val="000000"/>
                <w:shd w:val="clear" w:color="auto" w:fill="FFFFFF"/>
              </w:rPr>
              <w:t>V. VEREVKA, T., 2019. Development of Industry 4.0 in the Hotel and Restaurant Business. </w:t>
            </w:r>
            <w:r w:rsidRPr="00DA33DF">
              <w:rPr>
                <w:rFonts w:ascii="Arial" w:hAnsi="Arial" w:cs="Arial"/>
                <w:i/>
                <w:iCs/>
                <w:color w:val="000000"/>
                <w:shd w:val="clear" w:color="auto" w:fill="FFFFFF"/>
              </w:rPr>
              <w:t>IBIMA Business Review</w:t>
            </w:r>
            <w:r w:rsidRPr="00DA33DF">
              <w:rPr>
                <w:rFonts w:ascii="Arial" w:hAnsi="Arial" w:cs="Arial"/>
                <w:color w:val="000000"/>
                <w:shd w:val="clear" w:color="auto" w:fill="FFFFFF"/>
              </w:rPr>
              <w:t>, 23(2), pp.1-12.</w:t>
            </w: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6E6531" w14:textId="77777777" w:rsidR="00336E72" w:rsidRDefault="00336E72">
      <w:r>
        <w:separator/>
      </w:r>
    </w:p>
  </w:endnote>
  <w:endnote w:type="continuationSeparator" w:id="0">
    <w:p w14:paraId="72CDC7F8" w14:textId="77777777" w:rsidR="00336E72" w:rsidRDefault="00336E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464022" w14:textId="77777777" w:rsidR="00F82E5F" w:rsidRDefault="00F82E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F82E5F">
          <w:rPr>
            <w:noProof/>
          </w:rPr>
          <w:t>1</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907236" w14:textId="77777777" w:rsidR="00F82E5F" w:rsidRDefault="00F82E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BA181" w14:textId="77777777" w:rsidR="00336E72" w:rsidRDefault="00336E72">
      <w:r>
        <w:separator/>
      </w:r>
    </w:p>
  </w:footnote>
  <w:footnote w:type="continuationSeparator" w:id="0">
    <w:p w14:paraId="1A4BF7A1" w14:textId="77777777" w:rsidR="00336E72" w:rsidRDefault="00336E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6AF06" w14:textId="77777777" w:rsidR="00F82E5F" w:rsidRDefault="00F82E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D325E" w14:textId="77777777" w:rsidR="00F82E5F" w:rsidRDefault="00F82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9220527">
    <w:abstractNumId w:val="12"/>
  </w:num>
  <w:num w:numId="2" w16cid:durableId="1432974631">
    <w:abstractNumId w:val="4"/>
  </w:num>
  <w:num w:numId="3" w16cid:durableId="1600212148">
    <w:abstractNumId w:val="27"/>
  </w:num>
  <w:num w:numId="4" w16cid:durableId="351302832">
    <w:abstractNumId w:val="5"/>
  </w:num>
  <w:num w:numId="5" w16cid:durableId="1207640224">
    <w:abstractNumId w:val="23"/>
  </w:num>
  <w:num w:numId="6" w16cid:durableId="480121272">
    <w:abstractNumId w:val="6"/>
  </w:num>
  <w:num w:numId="7" w16cid:durableId="1099369746">
    <w:abstractNumId w:val="0"/>
  </w:num>
  <w:num w:numId="8" w16cid:durableId="1367218228">
    <w:abstractNumId w:val="26"/>
  </w:num>
  <w:num w:numId="9" w16cid:durableId="341519739">
    <w:abstractNumId w:val="15"/>
  </w:num>
  <w:num w:numId="10" w16cid:durableId="1771658648">
    <w:abstractNumId w:val="18"/>
  </w:num>
  <w:num w:numId="11" w16cid:durableId="1472988971">
    <w:abstractNumId w:val="3"/>
  </w:num>
  <w:num w:numId="12" w16cid:durableId="667056654">
    <w:abstractNumId w:val="13"/>
  </w:num>
  <w:num w:numId="13" w16cid:durableId="1093015828">
    <w:abstractNumId w:val="2"/>
  </w:num>
  <w:num w:numId="14" w16cid:durableId="1561595102">
    <w:abstractNumId w:val="9"/>
  </w:num>
  <w:num w:numId="15" w16cid:durableId="1375345308">
    <w:abstractNumId w:val="17"/>
  </w:num>
  <w:num w:numId="16" w16cid:durableId="806701790">
    <w:abstractNumId w:val="19"/>
  </w:num>
  <w:num w:numId="17" w16cid:durableId="1027681571">
    <w:abstractNumId w:val="1"/>
  </w:num>
  <w:num w:numId="18" w16cid:durableId="465398583">
    <w:abstractNumId w:val="25"/>
  </w:num>
  <w:num w:numId="19" w16cid:durableId="224026293">
    <w:abstractNumId w:val="8"/>
  </w:num>
  <w:num w:numId="20" w16cid:durableId="34550538">
    <w:abstractNumId w:val="20"/>
  </w:num>
  <w:num w:numId="21" w16cid:durableId="79641763">
    <w:abstractNumId w:val="11"/>
  </w:num>
  <w:num w:numId="22" w16cid:durableId="1394892063">
    <w:abstractNumId w:val="16"/>
  </w:num>
  <w:num w:numId="23" w16cid:durableId="283386297">
    <w:abstractNumId w:val="24"/>
  </w:num>
  <w:num w:numId="24" w16cid:durableId="361899539">
    <w:abstractNumId w:val="10"/>
  </w:num>
  <w:num w:numId="25" w16cid:durableId="1578906988">
    <w:abstractNumId w:val="22"/>
  </w:num>
  <w:num w:numId="26" w16cid:durableId="317345726">
    <w:abstractNumId w:val="7"/>
  </w:num>
  <w:num w:numId="27" w16cid:durableId="761494210">
    <w:abstractNumId w:val="21"/>
  </w:num>
  <w:num w:numId="28" w16cid:durableId="138563568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02A1"/>
    <w:rsid w:val="00076F40"/>
    <w:rsid w:val="00077E55"/>
    <w:rsid w:val="00085CFD"/>
    <w:rsid w:val="000A0C53"/>
    <w:rsid w:val="000B2F4F"/>
    <w:rsid w:val="000F2E7C"/>
    <w:rsid w:val="00112CE0"/>
    <w:rsid w:val="0012600A"/>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096F"/>
    <w:rsid w:val="00294842"/>
    <w:rsid w:val="002B3663"/>
    <w:rsid w:val="002E127C"/>
    <w:rsid w:val="002F7DD0"/>
    <w:rsid w:val="00301AD0"/>
    <w:rsid w:val="003036C9"/>
    <w:rsid w:val="0032684A"/>
    <w:rsid w:val="00332099"/>
    <w:rsid w:val="00336E72"/>
    <w:rsid w:val="00340C62"/>
    <w:rsid w:val="003478CE"/>
    <w:rsid w:val="003605B1"/>
    <w:rsid w:val="003617CF"/>
    <w:rsid w:val="00364940"/>
    <w:rsid w:val="00365786"/>
    <w:rsid w:val="00366D9C"/>
    <w:rsid w:val="00375882"/>
    <w:rsid w:val="00382DB9"/>
    <w:rsid w:val="00396412"/>
    <w:rsid w:val="003A670A"/>
    <w:rsid w:val="003C3341"/>
    <w:rsid w:val="003C7C45"/>
    <w:rsid w:val="003E36D1"/>
    <w:rsid w:val="003E46A6"/>
    <w:rsid w:val="003F400E"/>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6BCF"/>
    <w:rsid w:val="004C08E2"/>
    <w:rsid w:val="004C7E23"/>
    <w:rsid w:val="005036DE"/>
    <w:rsid w:val="005143BA"/>
    <w:rsid w:val="00517154"/>
    <w:rsid w:val="00522B05"/>
    <w:rsid w:val="005232A3"/>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5557E"/>
    <w:rsid w:val="0078654A"/>
    <w:rsid w:val="0079230B"/>
    <w:rsid w:val="00797115"/>
    <w:rsid w:val="007A5E44"/>
    <w:rsid w:val="007D18CA"/>
    <w:rsid w:val="007E3AD2"/>
    <w:rsid w:val="007E500C"/>
    <w:rsid w:val="007E7BB4"/>
    <w:rsid w:val="007F055A"/>
    <w:rsid w:val="007F418B"/>
    <w:rsid w:val="007F61D2"/>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C7C25"/>
    <w:rsid w:val="009D0DDA"/>
    <w:rsid w:val="00A02728"/>
    <w:rsid w:val="00A138AA"/>
    <w:rsid w:val="00A14DA0"/>
    <w:rsid w:val="00A43B8E"/>
    <w:rsid w:val="00A4400B"/>
    <w:rsid w:val="00A44FA9"/>
    <w:rsid w:val="00A45D42"/>
    <w:rsid w:val="00A551C6"/>
    <w:rsid w:val="00A5520C"/>
    <w:rsid w:val="00A564A2"/>
    <w:rsid w:val="00A656E2"/>
    <w:rsid w:val="00A65C1D"/>
    <w:rsid w:val="00A77C7A"/>
    <w:rsid w:val="00A8432F"/>
    <w:rsid w:val="00A90107"/>
    <w:rsid w:val="00A94C5C"/>
    <w:rsid w:val="00AA0567"/>
    <w:rsid w:val="00AA11D8"/>
    <w:rsid w:val="00AA1309"/>
    <w:rsid w:val="00AA1380"/>
    <w:rsid w:val="00AC67EF"/>
    <w:rsid w:val="00AC7110"/>
    <w:rsid w:val="00AD310F"/>
    <w:rsid w:val="00AE467F"/>
    <w:rsid w:val="00AE799D"/>
    <w:rsid w:val="00B00678"/>
    <w:rsid w:val="00B033E5"/>
    <w:rsid w:val="00B03469"/>
    <w:rsid w:val="00B10EAB"/>
    <w:rsid w:val="00B11E4B"/>
    <w:rsid w:val="00B21F2E"/>
    <w:rsid w:val="00B266A5"/>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00FAB"/>
    <w:rsid w:val="00D1657F"/>
    <w:rsid w:val="00D348A5"/>
    <w:rsid w:val="00D80D6E"/>
    <w:rsid w:val="00D833FD"/>
    <w:rsid w:val="00D95816"/>
    <w:rsid w:val="00DA09FA"/>
    <w:rsid w:val="00DA33DF"/>
    <w:rsid w:val="00DD00CB"/>
    <w:rsid w:val="00DE6434"/>
    <w:rsid w:val="00E00580"/>
    <w:rsid w:val="00E02F83"/>
    <w:rsid w:val="00E26639"/>
    <w:rsid w:val="00E30C3C"/>
    <w:rsid w:val="00E42568"/>
    <w:rsid w:val="00E46851"/>
    <w:rsid w:val="00E672A4"/>
    <w:rsid w:val="00E957BD"/>
    <w:rsid w:val="00EB1AD3"/>
    <w:rsid w:val="00EB4BAF"/>
    <w:rsid w:val="00EC294D"/>
    <w:rsid w:val="00ED52B6"/>
    <w:rsid w:val="00EF08DB"/>
    <w:rsid w:val="00EF41E3"/>
    <w:rsid w:val="00F007E2"/>
    <w:rsid w:val="00F118EC"/>
    <w:rsid w:val="00F34E01"/>
    <w:rsid w:val="00F37A71"/>
    <w:rsid w:val="00F43CED"/>
    <w:rsid w:val="00F51904"/>
    <w:rsid w:val="00F537E9"/>
    <w:rsid w:val="00F720CF"/>
    <w:rsid w:val="00F81F51"/>
    <w:rsid w:val="00F82481"/>
    <w:rsid w:val="00F82E5F"/>
    <w:rsid w:val="00F838CF"/>
    <w:rsid w:val="00FB2CA9"/>
    <w:rsid w:val="00FB3B29"/>
    <w:rsid w:val="00FC6E1B"/>
    <w:rsid w:val="00FC7773"/>
    <w:rsid w:val="00FD0ECE"/>
    <w:rsid w:val="00FE2B7D"/>
    <w:rsid w:val="00FE2C83"/>
    <w:rsid w:val="00FF2DCB"/>
    <w:rsid w:val="00FF56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969</Words>
  <Characters>5526</Characters>
  <Application>Microsoft Office Word</Application>
  <DocSecurity>0</DocSecurity>
  <Lines>46</Lines>
  <Paragraphs>12</Paragraphs>
  <ScaleCrop>false</ScaleCrop>
  <Company/>
  <LinksUpToDate>false</LinksUpToDate>
  <CharactersWithSpaces>6483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2022-06-20T11:54:00Z</dcterms:created>
  <dcterms:modified xsi:type="dcterms:W3CDTF">2022-06-29T14:13:00Z</dcterms:modified>
</cp:coreProperties>
</file>