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C8677" w14:textId="33F78453" w:rsidR="002E4A56" w:rsidRDefault="00242D61" w:rsidP="00D3747F">
      <w:bookmarkStart w:id="0" w:name="_GoBack"/>
      <w:bookmarkEnd w:id="0"/>
      <w:r w:rsidRPr="00242D61">
        <w:drawing>
          <wp:inline distT="0" distB="0" distL="0" distR="0" wp14:anchorId="399C299D" wp14:editId="70DC3748">
            <wp:extent cx="4429125" cy="146888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81239" cy="1618822"/>
                    </a:xfrm>
                    <a:prstGeom prst="rect">
                      <a:avLst/>
                    </a:prstGeom>
                  </pic:spPr>
                </pic:pic>
              </a:graphicData>
            </a:graphic>
          </wp:inline>
        </w:drawing>
      </w:r>
    </w:p>
    <w:p w14:paraId="7F86F93C" w14:textId="5AE851AB" w:rsidR="002E4A56" w:rsidRDefault="002E4A56" w:rsidP="00D3747F"/>
    <w:p w14:paraId="436CFA18" w14:textId="77777777" w:rsidR="002E4A56" w:rsidRDefault="002E4A56" w:rsidP="00D3747F"/>
    <w:p w14:paraId="0A9C6C95" w14:textId="5F29DD6D" w:rsidR="00197758" w:rsidRDefault="00197758" w:rsidP="00D3747F">
      <w:r>
        <w:t>Student name: Carmen Mosneagu</w:t>
      </w:r>
    </w:p>
    <w:p w14:paraId="64DEB3DE" w14:textId="2B3AA6F8" w:rsidR="00197758" w:rsidRDefault="00197758" w:rsidP="00D3747F">
      <w:r>
        <w:t>Student ID: 1714895</w:t>
      </w:r>
    </w:p>
    <w:p w14:paraId="042450BD" w14:textId="248C5479" w:rsidR="00197758" w:rsidRPr="00B535CB" w:rsidRDefault="002E4A56" w:rsidP="00D3747F">
      <w:r w:rsidRPr="00B535CB">
        <w:t xml:space="preserve">Moodle: Digital Skills and Research Methods </w:t>
      </w:r>
    </w:p>
    <w:p w14:paraId="36915DEE" w14:textId="50500B7B" w:rsidR="002E4A56" w:rsidRDefault="002E4A56" w:rsidP="00D3747F">
      <w:r>
        <w:t>Assessment 1</w:t>
      </w:r>
    </w:p>
    <w:p w14:paraId="29D53B3C" w14:textId="099E6F02" w:rsidR="002E4A56" w:rsidRDefault="002E4A56" w:rsidP="00D3747F">
      <w:r>
        <w:t xml:space="preserve">Lecturer’s: </w:t>
      </w:r>
      <w:proofErr w:type="spellStart"/>
      <w:r>
        <w:t>Renuga</w:t>
      </w:r>
      <w:proofErr w:type="spellEnd"/>
      <w:r>
        <w:t xml:space="preserve"> Jayakumar</w:t>
      </w:r>
    </w:p>
    <w:p w14:paraId="788CC84D" w14:textId="77777777" w:rsidR="00E55AA7" w:rsidRDefault="00E55AA7" w:rsidP="00D3747F"/>
    <w:p w14:paraId="668DCFF3" w14:textId="77777777" w:rsidR="00E55AA7" w:rsidRDefault="00E55AA7" w:rsidP="00D3747F"/>
    <w:p w14:paraId="7932F247" w14:textId="77777777" w:rsidR="00E55AA7" w:rsidRDefault="00E55AA7" w:rsidP="00D3747F"/>
    <w:p w14:paraId="4532C903" w14:textId="77777777" w:rsidR="00E55AA7" w:rsidRDefault="00E55AA7" w:rsidP="00D3747F"/>
    <w:p w14:paraId="731B8F33" w14:textId="7DD5A6BA" w:rsidR="00D3747F" w:rsidRDefault="00D3747F" w:rsidP="00D3747F">
      <w:r>
        <w:t xml:space="preserve">Introduction </w:t>
      </w:r>
    </w:p>
    <w:p w14:paraId="03518ED1" w14:textId="28E817D7" w:rsidR="00D3747F" w:rsidRDefault="00D3747F" w:rsidP="00D3747F">
      <w:r>
        <w:t xml:space="preserve">In the contemporary business scenario, the workplace has been swept away by the revolutionizing way of using digital technology </w:t>
      </w:r>
      <w:r w:rsidR="004122C4">
        <w:t>to</w:t>
      </w:r>
      <w:r>
        <w:t xml:space="preserve"> ease business operations. A string of transformative techniques like social media marketing, digital advertising, and social networking for workplace that have made cross border communication easier, are called digital technology. Due to these, the business process has not only become faster but has also become wider in its visibility across the potential customers due to their omnipresence in the online media. The </w:t>
      </w:r>
      <w:r w:rsidR="00E55AA7">
        <w:t>modern-day</w:t>
      </w:r>
      <w:r>
        <w:t xml:space="preserve"> workplace consists of digitized environments where workers use their digital literacy and address professional needs notably. It must </w:t>
      </w:r>
      <w:r w:rsidR="00E55AA7">
        <w:t>note</w:t>
      </w:r>
      <w:r>
        <w:t xml:space="preserve"> that the need for digital skills at the workplace arose from the increasing geographical differences between work departments in the globalized organizational structure. </w:t>
      </w:r>
    </w:p>
    <w:p w14:paraId="6AE0A1FE" w14:textId="26DF0BD0" w:rsidR="00D3747F" w:rsidRDefault="00D3747F" w:rsidP="00D3747F">
      <w:r>
        <w:t xml:space="preserve">This report will be focused on defining digital technology, its application and benefits in the workplace. During the report, the features of Gmail and Yahoo Mail would be compared with an </w:t>
      </w:r>
      <w:r w:rsidR="00E55AA7">
        <w:t>in-depth</w:t>
      </w:r>
      <w:r>
        <w:t xml:space="preserve"> analysis of the London based </w:t>
      </w:r>
      <w:proofErr w:type="spellStart"/>
      <w:r>
        <w:t>Intelistyle</w:t>
      </w:r>
      <w:proofErr w:type="spellEnd"/>
      <w:r>
        <w:t xml:space="preserve"> fashion app to </w:t>
      </w:r>
      <w:r>
        <w:t>analyse</w:t>
      </w:r>
      <w:r>
        <w:t xml:space="preserve"> how digital skills at the organization has brought changes. </w:t>
      </w:r>
      <w:r w:rsidR="00E55AA7">
        <w:t>During</w:t>
      </w:r>
      <w:r>
        <w:t xml:space="preserve"> this report, relevant review of available sources would be conducted and a data analysis of the usage of digital skills in </w:t>
      </w:r>
      <w:proofErr w:type="spellStart"/>
      <w:r>
        <w:t>Intelistyle</w:t>
      </w:r>
      <w:proofErr w:type="spellEnd"/>
      <w:r>
        <w:t xml:space="preserve"> would be done.</w:t>
      </w:r>
    </w:p>
    <w:p w14:paraId="46B384B6" w14:textId="77777777" w:rsidR="00D3747F" w:rsidRDefault="00D3747F" w:rsidP="00D3747F">
      <w:proofErr w:type="spellStart"/>
      <w:r>
        <w:t>Intelistyle</w:t>
      </w:r>
      <w:proofErr w:type="spellEnd"/>
      <w:r>
        <w:t xml:space="preserve"> is a UK based fashion stylist organization that helps fashion enthusiasts dress up perfectly with the use of artificial intelligence at the workplace (</w:t>
      </w:r>
      <w:proofErr w:type="spellStart"/>
      <w:r>
        <w:t>Intelistyle</w:t>
      </w:r>
      <w:proofErr w:type="spellEnd"/>
      <w:r>
        <w:t>, 2018).</w:t>
      </w:r>
    </w:p>
    <w:p w14:paraId="6FF71933" w14:textId="77777777" w:rsidR="00D3747F" w:rsidRDefault="00D3747F" w:rsidP="00D3747F">
      <w:r>
        <w:t xml:space="preserve"> </w:t>
      </w:r>
    </w:p>
    <w:p w14:paraId="758EA69F" w14:textId="77777777" w:rsidR="00D3747F" w:rsidRDefault="00D3747F" w:rsidP="00D3747F"/>
    <w:p w14:paraId="7C9B0D95" w14:textId="77777777" w:rsidR="00D3747F" w:rsidRDefault="00D3747F" w:rsidP="00D3747F"/>
    <w:p w14:paraId="6364F5A7" w14:textId="77777777" w:rsidR="00D3747F" w:rsidRDefault="00D3747F" w:rsidP="00D3747F">
      <w:r>
        <w:t> </w:t>
      </w:r>
    </w:p>
    <w:p w14:paraId="3330F07E" w14:textId="77777777" w:rsidR="00D3747F" w:rsidRDefault="00D3747F" w:rsidP="00D3747F">
      <w:r>
        <w:t xml:space="preserve">Section 1 </w:t>
      </w:r>
    </w:p>
    <w:p w14:paraId="7786F008" w14:textId="77777777" w:rsidR="00D3747F" w:rsidRDefault="00D3747F" w:rsidP="00D3747F">
      <w:r>
        <w:t>Introduction to digital skills at workplace</w:t>
      </w:r>
    </w:p>
    <w:p w14:paraId="22ABE9F2" w14:textId="77777777" w:rsidR="00242D61" w:rsidRDefault="00D3747F" w:rsidP="00D3747F">
      <w:r>
        <w:t>Digital Literacy is the ability to understand as well as use information in various formats to be presented via online media (Tyner, 2014). Digital Literacy has led to the increasingly eased way of conducting business in modern business organizations. Digital literacy at the workplace is reflected in the use of information and communication technology that improves business delivery, operations and inter-departmental communication. Use of digital technology in workplaces includes generating digitized coupons, e-commerce, digital marketing, and web communication. Tools like Gmail and Yahoo Mail are used by the best business organizations not only to promote their products or services but also to maintain communication with their clients across the globe.</w:t>
      </w:r>
    </w:p>
    <w:p w14:paraId="1013DBC5" w14:textId="33997F0D" w:rsidR="00D3747F" w:rsidRDefault="00D3747F" w:rsidP="00D3747F">
      <w:proofErr w:type="spellStart"/>
      <w:r>
        <w:t>Intelistyle</w:t>
      </w:r>
      <w:proofErr w:type="spellEnd"/>
      <w:r>
        <w:t xml:space="preserve"> is an example of an organization that depends on mailing apps like Gmail and Yahoo Mail to carry out its daily operations (</w:t>
      </w:r>
      <w:proofErr w:type="spellStart"/>
      <w:r>
        <w:t>Intelistyle</w:t>
      </w:r>
      <w:proofErr w:type="spellEnd"/>
      <w:r>
        <w:t xml:space="preserve">, 2018). At </w:t>
      </w:r>
      <w:proofErr w:type="spellStart"/>
      <w:r>
        <w:t>Intelistyle</w:t>
      </w:r>
      <w:proofErr w:type="spellEnd"/>
      <w:r>
        <w:t>, these mailing applications are used in a variety of business procedures as discussed below:</w:t>
      </w:r>
    </w:p>
    <w:p w14:paraId="64E2D980" w14:textId="77777777" w:rsidR="00D3747F" w:rsidRDefault="00D3747F" w:rsidP="00D3747F">
      <w:r>
        <w:t>•</w:t>
      </w:r>
      <w:r>
        <w:tab/>
        <w:t xml:space="preserve">Features like schedulers and reminders within these mailing apps help </w:t>
      </w:r>
      <w:proofErr w:type="spellStart"/>
      <w:r>
        <w:t>Intelistyle</w:t>
      </w:r>
      <w:proofErr w:type="spellEnd"/>
      <w:r>
        <w:t xml:space="preserve"> to mark important events and occasions</w:t>
      </w:r>
    </w:p>
    <w:p w14:paraId="6DBEE188" w14:textId="77777777" w:rsidR="00D3747F" w:rsidRDefault="00D3747F" w:rsidP="00D3747F">
      <w:r>
        <w:t>•</w:t>
      </w:r>
      <w:r>
        <w:tab/>
        <w:t xml:space="preserve">Features like categorization of primary, important and social emails help </w:t>
      </w:r>
      <w:proofErr w:type="spellStart"/>
      <w:r>
        <w:t>Intelistyle</w:t>
      </w:r>
      <w:proofErr w:type="spellEnd"/>
      <w:r>
        <w:t xml:space="preserve"> to classify their most important to the least significant tasks</w:t>
      </w:r>
    </w:p>
    <w:p w14:paraId="4EDF1D09" w14:textId="6E27EABE" w:rsidR="00D3747F" w:rsidRDefault="00D3747F" w:rsidP="00D3747F">
      <w:r>
        <w:t>•</w:t>
      </w:r>
      <w:r>
        <w:tab/>
        <w:t xml:space="preserve">Features like Dropbox and Google Drive help </w:t>
      </w:r>
      <w:proofErr w:type="spellStart"/>
      <w:r>
        <w:t>Intelistyle</w:t>
      </w:r>
      <w:proofErr w:type="spellEnd"/>
      <w:r>
        <w:t xml:space="preserve"> to share their </w:t>
      </w:r>
      <w:r w:rsidR="004122C4">
        <w:t>high-resolution</w:t>
      </w:r>
      <w:r>
        <w:t xml:space="preserve"> advertising materials with their global clients </w:t>
      </w:r>
    </w:p>
    <w:p w14:paraId="6069BB35" w14:textId="77777777" w:rsidR="00D3747F" w:rsidRDefault="00D3747F" w:rsidP="00D3747F">
      <w:r>
        <w:t>•</w:t>
      </w:r>
      <w:r>
        <w:tab/>
        <w:t xml:space="preserve">Features like Chats in both the mailing apps helps </w:t>
      </w:r>
      <w:proofErr w:type="spellStart"/>
      <w:r>
        <w:t>Intelistyle</w:t>
      </w:r>
      <w:proofErr w:type="spellEnd"/>
      <w:r>
        <w:t xml:space="preserve"> give minute to minute updates on projects to their clients.</w:t>
      </w:r>
    </w:p>
    <w:p w14:paraId="533FD165" w14:textId="77777777" w:rsidR="00D3747F" w:rsidRDefault="00D3747F" w:rsidP="00D3747F"/>
    <w:p w14:paraId="5250F42B" w14:textId="77777777" w:rsidR="00D3747F" w:rsidRDefault="00D3747F" w:rsidP="00D3747F">
      <w:r>
        <w:t> </w:t>
      </w:r>
    </w:p>
    <w:p w14:paraId="06B405B8" w14:textId="77777777" w:rsidR="00D3747F" w:rsidRDefault="00D3747F" w:rsidP="00D3747F">
      <w:r>
        <w:t xml:space="preserve">Section 2 </w:t>
      </w:r>
    </w:p>
    <w:p w14:paraId="434C0D21" w14:textId="77777777" w:rsidR="00D3747F" w:rsidRDefault="00D3747F" w:rsidP="00D3747F">
      <w:r>
        <w:t>Literature review</w:t>
      </w:r>
    </w:p>
    <w:p w14:paraId="57A0880C" w14:textId="77777777" w:rsidR="00D3747F" w:rsidRDefault="00D3747F" w:rsidP="00D3747F">
      <w:r>
        <w:t>According to Colbert et al., (2016), the usage of digital technology in the workplace is rapidly transforming the work structure into a digital workforce where workers are connected by a series of web applications and techniques. The study has explored the increasing prevalence of information technology in the workplace and has concluded that technology is influencing the way people approach work procedures. The study has confirmed that the use of digital skills in the workplace would finally lead to new identities and new patterns of relations between organizations. The study also remarks that technology helps making the work process more structured and organized.</w:t>
      </w:r>
    </w:p>
    <w:p w14:paraId="44902520" w14:textId="77777777" w:rsidR="00D3747F" w:rsidRDefault="00D3747F" w:rsidP="00D3747F">
      <w:r>
        <w:t xml:space="preserve">In the words of Fenwick and Edwards, (2016), technology has ensured effective communication and remarkable collaboration among work teams in a business setting, hence, enhancing the overall business productivity. The authors have discussed in their study how digital technologies combine safety and security in management of confidential customer information by the interplay of algorithms and codes. The study has highlighted that digital technology in a workplace is pervasive in </w:t>
      </w:r>
      <w:r>
        <w:lastRenderedPageBreak/>
        <w:t>business organizations, hence influencing their management structures. The study has pointed that technology is reshaping relationships between work teams and professional groups both inside and outside the organization. The study has also outlined the ways through which technology is improving and streamlining processes of business decision-making and workplace accountability.</w:t>
      </w:r>
    </w:p>
    <w:p w14:paraId="68ED24A0" w14:textId="77777777" w:rsidR="00D3747F" w:rsidRDefault="00D3747F" w:rsidP="00D3747F">
      <w:r>
        <w:t xml:space="preserve">According to Gold and Bode, (2017), the implication of digital skills at workplace has become so significant that in the next few years, digital technologies would both create new job profiles and replace the existing job designs. The authors have discussed in the study that </w:t>
      </w:r>
      <w:proofErr w:type="gramStart"/>
      <w:r>
        <w:t>in order to</w:t>
      </w:r>
      <w:proofErr w:type="gramEnd"/>
      <w:r>
        <w:t xml:space="preserve"> overcome the replacement of work designs by technology, adult workers would have to become more mobile across industries and occupations. The study has highlighted that job-specific skills would decrease and general digital skills applicable to various industries and job profiles would increase dramatically. The paper thereby states that it has become important for countries, especially the G20 nations to introduce adult education campaigns for adults built on enhancing their employability. </w:t>
      </w:r>
    </w:p>
    <w:p w14:paraId="6CA2EC75" w14:textId="77777777" w:rsidR="00D3747F" w:rsidRDefault="00D3747F" w:rsidP="00D3747F"/>
    <w:p w14:paraId="415638A5" w14:textId="77777777" w:rsidR="00D3747F" w:rsidRDefault="00D3747F" w:rsidP="00D3747F">
      <w:r>
        <w:t xml:space="preserve">Section 3 </w:t>
      </w:r>
    </w:p>
    <w:p w14:paraId="23C7DA66" w14:textId="77777777" w:rsidR="00D3747F" w:rsidRDefault="00D3747F" w:rsidP="00D3747F">
      <w:r>
        <w:t>Comparison between Yahoo and Gmail</w:t>
      </w:r>
    </w:p>
    <w:p w14:paraId="45124755" w14:textId="497A0AF3" w:rsidR="00D3747F" w:rsidRDefault="00D3747F" w:rsidP="00D3747F">
      <w:r>
        <w:t xml:space="preserve">At </w:t>
      </w:r>
      <w:r>
        <w:t>Intel style</w:t>
      </w:r>
      <w:r>
        <w:t>, both Google and Yahoo mail are used. Their comparisons based on certain categories are discussed below:</w:t>
      </w:r>
    </w:p>
    <w:p w14:paraId="69475E45" w14:textId="77777777" w:rsidR="00D3747F" w:rsidRDefault="00D3747F" w:rsidP="00D3747F">
      <w:r>
        <w:t>Marketing features</w:t>
      </w:r>
    </w:p>
    <w:p w14:paraId="71F86776" w14:textId="652595BD" w:rsidR="00D3747F" w:rsidRDefault="00D3747F" w:rsidP="00D3747F">
      <w:r>
        <w:t xml:space="preserve">Google allows for add-ons and extensions like Smartsheet for Gmail, Dialpad, </w:t>
      </w:r>
      <w:r>
        <w:t>Sort</w:t>
      </w:r>
      <w:r>
        <w:t xml:space="preserve"> and others that make advertising and marketing easy (Xing et al., 2015). </w:t>
      </w:r>
      <w:proofErr w:type="spellStart"/>
      <w:r>
        <w:t>Intelistyle</w:t>
      </w:r>
      <w:proofErr w:type="spellEnd"/>
      <w:r>
        <w:t xml:space="preserve"> can share catalogues and posters through the CRM add on; it can manage lists of clients with requirements on Smartsheets and so on. However, Yahoo mail does not allow add-ons. It has </w:t>
      </w:r>
      <w:r w:rsidR="004122C4">
        <w:t>several</w:t>
      </w:r>
      <w:r>
        <w:t xml:space="preserve"> browser extensions like Yahoo Finance and Yahoo Quick Info which are not as useful as Gmail’s browser add-ons.</w:t>
      </w:r>
    </w:p>
    <w:p w14:paraId="61A6175F" w14:textId="77777777" w:rsidR="00D3747F" w:rsidRDefault="00D3747F" w:rsidP="00D3747F">
      <w:r>
        <w:t>Organizational features</w:t>
      </w:r>
    </w:p>
    <w:p w14:paraId="3BDB7AF1" w14:textId="524A6F4C" w:rsidR="00D3747F" w:rsidRDefault="00D3747F" w:rsidP="00D3747F">
      <w:r>
        <w:t xml:space="preserve">Both Yahoo mail and Gmail offer inbox-customization </w:t>
      </w:r>
      <w:r>
        <w:t>features,</w:t>
      </w:r>
      <w:r>
        <w:t xml:space="preserve"> but their options are highly different. Whereas Yahoo mail has only three different layouts for organizing emails, Gmail offers specialized categories like Primary, Social, Promotions and more. Gmail also has a Travel label that updates </w:t>
      </w:r>
      <w:proofErr w:type="spellStart"/>
      <w:r>
        <w:t>Intelistyle</w:t>
      </w:r>
      <w:proofErr w:type="spellEnd"/>
      <w:r>
        <w:t xml:space="preserve"> about its upcoming promotional tours. Yahoo has no similar feature. </w:t>
      </w:r>
    </w:p>
    <w:p w14:paraId="6E084AD0" w14:textId="77777777" w:rsidR="00D3747F" w:rsidRDefault="00D3747F" w:rsidP="00D3747F">
      <w:r>
        <w:t>Communication features</w:t>
      </w:r>
    </w:p>
    <w:p w14:paraId="4F2AF08B" w14:textId="0A936E44" w:rsidR="00D3747F" w:rsidRDefault="00D3747F" w:rsidP="00D3747F">
      <w:r>
        <w:t xml:space="preserve">Where communication is concerned, Yahoo has developed a Yahoo Mail Pro and Yahoo New Mail system where message sharing has become </w:t>
      </w:r>
      <w:r>
        <w:t>more responsive and simpler</w:t>
      </w:r>
      <w:r>
        <w:t xml:space="preserve"> to use. Similarly, Gmail offers Chats option that ensures quick replies and convenient form of minute-to-minute communication. Both have Smart Views to be used on mobile phones for accessing Photos and Documents. It is seen that both applications have relatively the same communication features, however, Gmail has an edge over Yahoo due to its ‘Forums’ feature. Forum allows for group discussion and message board emails (Beck, 2017). In addition, Gmail has a browser extension of CRM to manage contacts of clients, which Yahoo does not have.</w:t>
      </w:r>
    </w:p>
    <w:p w14:paraId="3D5ADC63" w14:textId="77777777" w:rsidR="00D3747F" w:rsidRDefault="00D3747F" w:rsidP="00D3747F">
      <w:r>
        <w:t xml:space="preserve">Besides the above specifications, Yahoo mail and Gmail have other differences. Yahoo New Mail lacks features like saving searchers, advanced attachment options, recent views option and automatically forwarding emails. Google, on the other hand, has </w:t>
      </w:r>
      <w:proofErr w:type="gramStart"/>
      <w:r>
        <w:t>all of</w:t>
      </w:r>
      <w:proofErr w:type="gramEnd"/>
      <w:r>
        <w:t xml:space="preserve"> these features. </w:t>
      </w:r>
      <w:proofErr w:type="gramStart"/>
      <w:r>
        <w:t xml:space="preserve">It can be seen </w:t>
      </w:r>
      <w:r>
        <w:lastRenderedPageBreak/>
        <w:t>that Gmail</w:t>
      </w:r>
      <w:proofErr w:type="gramEnd"/>
      <w:r>
        <w:t xml:space="preserve"> is a better option to be used in business organizations, as it is more stable, concise, and organized.</w:t>
      </w:r>
    </w:p>
    <w:p w14:paraId="1305EA35" w14:textId="77777777" w:rsidR="00242D61" w:rsidRDefault="00D3747F" w:rsidP="00D3747F">
      <w:r>
        <w:t> </w:t>
      </w:r>
    </w:p>
    <w:p w14:paraId="7555DB3D" w14:textId="3C7FEF23" w:rsidR="00D3747F" w:rsidRDefault="00D3747F" w:rsidP="00D3747F">
      <w:r>
        <w:t xml:space="preserve">Section 4 </w:t>
      </w:r>
    </w:p>
    <w:p w14:paraId="79C89E01" w14:textId="77777777" w:rsidR="00D3747F" w:rsidRDefault="00D3747F" w:rsidP="00D3747F">
      <w:r>
        <w:t>Research Methodology</w:t>
      </w:r>
    </w:p>
    <w:p w14:paraId="20628D78" w14:textId="1BAD2A82" w:rsidR="00D3747F" w:rsidRDefault="00D3747F" w:rsidP="00D3747F">
      <w:r>
        <w:t xml:space="preserve">The research methodology used for </w:t>
      </w:r>
      <w:r w:rsidR="00E55AA7">
        <w:t>analysing</w:t>
      </w:r>
      <w:r>
        <w:t xml:space="preserve"> the use of digital skills at workplace is quantitative method. Quantitative methodology gives valuable numerical data to comprehend specifications and </w:t>
      </w:r>
      <w:proofErr w:type="gramStart"/>
      <w:r>
        <w:t>particulars of</w:t>
      </w:r>
      <w:proofErr w:type="gramEnd"/>
      <w:r>
        <w:t xml:space="preserve"> a research topic.</w:t>
      </w:r>
    </w:p>
    <w:p w14:paraId="7FD9E6DE" w14:textId="77777777" w:rsidR="00D3747F" w:rsidRDefault="00D3747F" w:rsidP="00D3747F">
      <w:r>
        <w:t xml:space="preserve">A questionnaire was conducted that included taking inputs from workers regarding digital skills to specify the applications for use in the office. The questionnaire includes 10 questions in relation to the use of Yahoo and Gmail for operations like advertising, communication, marketing, data storage, and designing. The questionnaire was conducted online among the employees of </w:t>
      </w:r>
      <w:proofErr w:type="spellStart"/>
      <w:r>
        <w:t>Intelistyle</w:t>
      </w:r>
      <w:proofErr w:type="spellEnd"/>
      <w:r>
        <w:t xml:space="preserve"> organization to understand which among Yahoo or Gmail they use for different business processes.</w:t>
      </w:r>
    </w:p>
    <w:p w14:paraId="657ACE47" w14:textId="77777777" w:rsidR="00D3747F" w:rsidRDefault="00D3747F" w:rsidP="00D3747F">
      <w:r>
        <w:t> </w:t>
      </w:r>
    </w:p>
    <w:p w14:paraId="33486EE8" w14:textId="77777777" w:rsidR="00D3747F" w:rsidRDefault="00D3747F" w:rsidP="00D3747F">
      <w:r>
        <w:t xml:space="preserve">Section 5 </w:t>
      </w:r>
    </w:p>
    <w:p w14:paraId="7CD39072" w14:textId="77777777" w:rsidR="00D3747F" w:rsidRDefault="00D3747F" w:rsidP="00D3747F">
      <w:r>
        <w:t>Data collection</w:t>
      </w:r>
    </w:p>
    <w:p w14:paraId="5B596145" w14:textId="77777777" w:rsidR="00D3747F" w:rsidRDefault="00D3747F" w:rsidP="00D3747F">
      <w:r>
        <w:t>QUESTIONNAIRE</w:t>
      </w:r>
    </w:p>
    <w:p w14:paraId="2E45D678" w14:textId="5F10A09E" w:rsidR="00E55AA7" w:rsidRDefault="00D3747F" w:rsidP="00D3747F">
      <w:r>
        <w:t>Q</w:t>
      </w:r>
      <w:r w:rsidR="00E55AA7">
        <w:t>1. Specify your gender</w:t>
      </w:r>
    </w:p>
    <w:tbl>
      <w:tblPr>
        <w:tblStyle w:val="TableGrid"/>
        <w:tblW w:w="5000" w:type="pct"/>
        <w:tblLook w:val="04A0" w:firstRow="1" w:lastRow="0" w:firstColumn="1" w:lastColumn="0" w:noHBand="0" w:noVBand="1"/>
      </w:tblPr>
      <w:tblGrid>
        <w:gridCol w:w="2513"/>
        <w:gridCol w:w="1973"/>
        <w:gridCol w:w="2254"/>
        <w:gridCol w:w="2276"/>
      </w:tblGrid>
      <w:tr w:rsidR="00E55AA7" w:rsidRPr="00E55AA7" w14:paraId="4DC7BB05" w14:textId="77777777" w:rsidTr="007B3743">
        <w:tc>
          <w:tcPr>
            <w:tcW w:w="1394" w:type="pct"/>
          </w:tcPr>
          <w:p w14:paraId="4841959B" w14:textId="77777777" w:rsidR="00E55AA7" w:rsidRPr="00E55AA7" w:rsidRDefault="00E55AA7" w:rsidP="00E55AA7">
            <w:pPr>
              <w:spacing w:after="160" w:line="259" w:lineRule="auto"/>
              <w:rPr>
                <w:b/>
                <w:bCs/>
                <w:lang w:val="en-IN"/>
              </w:rPr>
            </w:pPr>
            <w:r w:rsidRPr="00E55AA7">
              <w:rPr>
                <w:b/>
                <w:bCs/>
                <w:lang w:val="en-IN"/>
              </w:rPr>
              <w:t>Options</w:t>
            </w:r>
          </w:p>
        </w:tc>
        <w:tc>
          <w:tcPr>
            <w:tcW w:w="1094" w:type="pct"/>
          </w:tcPr>
          <w:p w14:paraId="17153740" w14:textId="77777777" w:rsidR="00E55AA7" w:rsidRPr="00E55AA7" w:rsidRDefault="00E55AA7" w:rsidP="00E55AA7">
            <w:pPr>
              <w:spacing w:after="160" w:line="259" w:lineRule="auto"/>
              <w:rPr>
                <w:b/>
                <w:bCs/>
                <w:lang w:val="en-IN"/>
              </w:rPr>
            </w:pPr>
            <w:r w:rsidRPr="00E55AA7">
              <w:rPr>
                <w:b/>
                <w:bCs/>
                <w:lang w:val="en-IN"/>
              </w:rPr>
              <w:t>Frequency of respondents</w:t>
            </w:r>
          </w:p>
        </w:tc>
        <w:tc>
          <w:tcPr>
            <w:tcW w:w="1250" w:type="pct"/>
          </w:tcPr>
          <w:p w14:paraId="23F540DC" w14:textId="77777777" w:rsidR="00E55AA7" w:rsidRPr="00E55AA7" w:rsidRDefault="00E55AA7" w:rsidP="00E55AA7">
            <w:pPr>
              <w:spacing w:after="160" w:line="259" w:lineRule="auto"/>
              <w:rPr>
                <w:b/>
                <w:bCs/>
                <w:lang w:val="en-IN"/>
              </w:rPr>
            </w:pPr>
            <w:r w:rsidRPr="00E55AA7">
              <w:rPr>
                <w:b/>
                <w:bCs/>
                <w:lang w:val="en-IN"/>
              </w:rPr>
              <w:t>Frequency Percentage (%)</w:t>
            </w:r>
          </w:p>
        </w:tc>
        <w:tc>
          <w:tcPr>
            <w:tcW w:w="1262" w:type="pct"/>
          </w:tcPr>
          <w:p w14:paraId="12C5EAA7" w14:textId="77777777" w:rsidR="00E55AA7" w:rsidRPr="00E55AA7" w:rsidRDefault="00E55AA7" w:rsidP="00E55AA7">
            <w:pPr>
              <w:spacing w:after="160" w:line="259" w:lineRule="auto"/>
              <w:rPr>
                <w:b/>
                <w:bCs/>
                <w:lang w:val="en-IN"/>
              </w:rPr>
            </w:pPr>
            <w:r w:rsidRPr="00E55AA7">
              <w:rPr>
                <w:b/>
                <w:bCs/>
                <w:lang w:val="en-IN"/>
              </w:rPr>
              <w:t>Total number of respondents</w:t>
            </w:r>
          </w:p>
        </w:tc>
      </w:tr>
      <w:tr w:rsidR="00E55AA7" w:rsidRPr="00E55AA7" w14:paraId="190AA4A1" w14:textId="77777777" w:rsidTr="007B3743">
        <w:tc>
          <w:tcPr>
            <w:tcW w:w="1394" w:type="pct"/>
          </w:tcPr>
          <w:p w14:paraId="025E8B0F" w14:textId="77777777" w:rsidR="00E55AA7" w:rsidRPr="00E55AA7" w:rsidRDefault="00E55AA7" w:rsidP="00E55AA7">
            <w:pPr>
              <w:spacing w:after="160" w:line="259" w:lineRule="auto"/>
              <w:rPr>
                <w:b/>
                <w:bCs/>
                <w:lang w:val="en-IN"/>
              </w:rPr>
            </w:pPr>
            <w:r w:rsidRPr="00E55AA7">
              <w:rPr>
                <w:b/>
                <w:bCs/>
                <w:lang w:val="en-IN"/>
              </w:rPr>
              <w:t>Male</w:t>
            </w:r>
          </w:p>
        </w:tc>
        <w:tc>
          <w:tcPr>
            <w:tcW w:w="1094" w:type="pct"/>
          </w:tcPr>
          <w:p w14:paraId="00096292" w14:textId="77777777" w:rsidR="00E55AA7" w:rsidRPr="00E55AA7" w:rsidRDefault="00E55AA7" w:rsidP="00E55AA7">
            <w:pPr>
              <w:spacing w:after="160" w:line="259" w:lineRule="auto"/>
              <w:rPr>
                <w:lang w:val="en-IN"/>
              </w:rPr>
            </w:pPr>
            <w:r w:rsidRPr="00E55AA7">
              <w:rPr>
                <w:lang w:val="en-IN"/>
              </w:rPr>
              <w:t>45</w:t>
            </w:r>
          </w:p>
        </w:tc>
        <w:tc>
          <w:tcPr>
            <w:tcW w:w="1250" w:type="pct"/>
          </w:tcPr>
          <w:p w14:paraId="03171D4A" w14:textId="77777777" w:rsidR="00E55AA7" w:rsidRPr="00E55AA7" w:rsidRDefault="00E55AA7" w:rsidP="00E55AA7">
            <w:pPr>
              <w:spacing w:after="160" w:line="259" w:lineRule="auto"/>
              <w:rPr>
                <w:lang w:val="en-IN"/>
              </w:rPr>
            </w:pPr>
            <w:r w:rsidRPr="00E55AA7">
              <w:rPr>
                <w:lang w:val="en-IN"/>
              </w:rPr>
              <w:t>45</w:t>
            </w:r>
          </w:p>
        </w:tc>
        <w:tc>
          <w:tcPr>
            <w:tcW w:w="1262" w:type="pct"/>
          </w:tcPr>
          <w:p w14:paraId="28CB445E" w14:textId="77777777" w:rsidR="00E55AA7" w:rsidRPr="00E55AA7" w:rsidRDefault="00E55AA7" w:rsidP="00E55AA7">
            <w:pPr>
              <w:spacing w:after="160" w:line="259" w:lineRule="auto"/>
              <w:rPr>
                <w:lang w:val="en-IN"/>
              </w:rPr>
            </w:pPr>
            <w:r w:rsidRPr="00E55AA7">
              <w:rPr>
                <w:lang w:val="en-IN"/>
              </w:rPr>
              <w:t>100</w:t>
            </w:r>
          </w:p>
        </w:tc>
      </w:tr>
      <w:tr w:rsidR="00E55AA7" w:rsidRPr="00E55AA7" w14:paraId="21044629" w14:textId="77777777" w:rsidTr="007B3743">
        <w:tc>
          <w:tcPr>
            <w:tcW w:w="1394" w:type="pct"/>
          </w:tcPr>
          <w:p w14:paraId="485A787C" w14:textId="77777777" w:rsidR="00E55AA7" w:rsidRPr="00E55AA7" w:rsidRDefault="00E55AA7" w:rsidP="00E55AA7">
            <w:pPr>
              <w:spacing w:after="160" w:line="259" w:lineRule="auto"/>
              <w:rPr>
                <w:b/>
                <w:bCs/>
                <w:lang w:val="en-IN"/>
              </w:rPr>
            </w:pPr>
            <w:r w:rsidRPr="00E55AA7">
              <w:rPr>
                <w:b/>
                <w:bCs/>
                <w:lang w:val="en-IN"/>
              </w:rPr>
              <w:t>Female</w:t>
            </w:r>
          </w:p>
        </w:tc>
        <w:tc>
          <w:tcPr>
            <w:tcW w:w="1094" w:type="pct"/>
          </w:tcPr>
          <w:p w14:paraId="51CD13E3" w14:textId="77777777" w:rsidR="00E55AA7" w:rsidRPr="00E55AA7" w:rsidRDefault="00E55AA7" w:rsidP="00E55AA7">
            <w:pPr>
              <w:spacing w:after="160" w:line="259" w:lineRule="auto"/>
              <w:rPr>
                <w:lang w:val="en-IN"/>
              </w:rPr>
            </w:pPr>
            <w:r w:rsidRPr="00E55AA7">
              <w:rPr>
                <w:lang w:val="en-IN"/>
              </w:rPr>
              <w:t>46</w:t>
            </w:r>
          </w:p>
        </w:tc>
        <w:tc>
          <w:tcPr>
            <w:tcW w:w="1250" w:type="pct"/>
          </w:tcPr>
          <w:p w14:paraId="4380BDBC" w14:textId="77777777" w:rsidR="00E55AA7" w:rsidRPr="00E55AA7" w:rsidRDefault="00E55AA7" w:rsidP="00E55AA7">
            <w:pPr>
              <w:spacing w:after="160" w:line="259" w:lineRule="auto"/>
              <w:rPr>
                <w:lang w:val="en-IN"/>
              </w:rPr>
            </w:pPr>
            <w:r w:rsidRPr="00E55AA7">
              <w:rPr>
                <w:lang w:val="en-IN"/>
              </w:rPr>
              <w:t>46</w:t>
            </w:r>
          </w:p>
        </w:tc>
        <w:tc>
          <w:tcPr>
            <w:tcW w:w="1262" w:type="pct"/>
          </w:tcPr>
          <w:p w14:paraId="3CFBC012" w14:textId="77777777" w:rsidR="00E55AA7" w:rsidRPr="00E55AA7" w:rsidRDefault="00E55AA7" w:rsidP="00E55AA7">
            <w:pPr>
              <w:spacing w:after="160" w:line="259" w:lineRule="auto"/>
              <w:rPr>
                <w:lang w:val="en-IN"/>
              </w:rPr>
            </w:pPr>
            <w:r w:rsidRPr="00E55AA7">
              <w:rPr>
                <w:lang w:val="en-IN"/>
              </w:rPr>
              <w:t>100</w:t>
            </w:r>
          </w:p>
        </w:tc>
      </w:tr>
      <w:tr w:rsidR="00E55AA7" w:rsidRPr="00E55AA7" w14:paraId="28343593" w14:textId="77777777" w:rsidTr="007B3743">
        <w:tc>
          <w:tcPr>
            <w:tcW w:w="1394" w:type="pct"/>
          </w:tcPr>
          <w:p w14:paraId="3C0461A5" w14:textId="77777777" w:rsidR="00E55AA7" w:rsidRPr="00E55AA7" w:rsidRDefault="00E55AA7" w:rsidP="00E55AA7">
            <w:pPr>
              <w:spacing w:after="160" w:line="259" w:lineRule="auto"/>
              <w:rPr>
                <w:b/>
                <w:bCs/>
                <w:lang w:val="en-IN"/>
              </w:rPr>
            </w:pPr>
            <w:r w:rsidRPr="00E55AA7">
              <w:rPr>
                <w:b/>
                <w:bCs/>
                <w:lang w:val="en-IN"/>
              </w:rPr>
              <w:t>Others</w:t>
            </w:r>
          </w:p>
        </w:tc>
        <w:tc>
          <w:tcPr>
            <w:tcW w:w="1094" w:type="pct"/>
          </w:tcPr>
          <w:p w14:paraId="0F22CD1D" w14:textId="77777777" w:rsidR="00E55AA7" w:rsidRPr="00E55AA7" w:rsidRDefault="00E55AA7" w:rsidP="00E55AA7">
            <w:pPr>
              <w:spacing w:after="160" w:line="259" w:lineRule="auto"/>
              <w:rPr>
                <w:lang w:val="en-IN"/>
              </w:rPr>
            </w:pPr>
            <w:r w:rsidRPr="00E55AA7">
              <w:rPr>
                <w:lang w:val="en-IN"/>
              </w:rPr>
              <w:t>9</w:t>
            </w:r>
          </w:p>
        </w:tc>
        <w:tc>
          <w:tcPr>
            <w:tcW w:w="1250" w:type="pct"/>
          </w:tcPr>
          <w:p w14:paraId="452380AA" w14:textId="77777777" w:rsidR="00E55AA7" w:rsidRPr="00E55AA7" w:rsidRDefault="00E55AA7" w:rsidP="00E55AA7">
            <w:pPr>
              <w:spacing w:after="160" w:line="259" w:lineRule="auto"/>
              <w:rPr>
                <w:lang w:val="en-IN"/>
              </w:rPr>
            </w:pPr>
            <w:r w:rsidRPr="00E55AA7">
              <w:rPr>
                <w:lang w:val="en-IN"/>
              </w:rPr>
              <w:t>9</w:t>
            </w:r>
          </w:p>
        </w:tc>
        <w:tc>
          <w:tcPr>
            <w:tcW w:w="1262" w:type="pct"/>
          </w:tcPr>
          <w:p w14:paraId="7E0BDD42" w14:textId="77777777" w:rsidR="00E55AA7" w:rsidRPr="00E55AA7" w:rsidRDefault="00E55AA7" w:rsidP="00E55AA7">
            <w:pPr>
              <w:spacing w:after="160" w:line="259" w:lineRule="auto"/>
              <w:rPr>
                <w:lang w:val="en-IN"/>
              </w:rPr>
            </w:pPr>
            <w:r w:rsidRPr="00E55AA7">
              <w:rPr>
                <w:lang w:val="en-IN"/>
              </w:rPr>
              <w:t>100</w:t>
            </w:r>
          </w:p>
        </w:tc>
      </w:tr>
    </w:tbl>
    <w:p w14:paraId="649B9EF1" w14:textId="51F3DD0F" w:rsidR="00D3747F" w:rsidRDefault="00D3747F" w:rsidP="00D3747F"/>
    <w:p w14:paraId="412D7884" w14:textId="77777777" w:rsidR="00D3747F" w:rsidRDefault="00D3747F" w:rsidP="00D3747F">
      <w:r>
        <w:t>Table 1: Gender of respondents</w:t>
      </w:r>
    </w:p>
    <w:p w14:paraId="08753F31" w14:textId="7865D39A" w:rsidR="00D3747F" w:rsidRDefault="00E55AA7" w:rsidP="00D3747F">
      <w:r w:rsidRPr="006A0F06">
        <w:rPr>
          <w:rFonts w:asciiTheme="majorBidi" w:hAnsiTheme="majorBidi" w:cstheme="majorBidi"/>
          <w:b/>
          <w:noProof/>
          <w:sz w:val="24"/>
          <w:szCs w:val="24"/>
          <w:lang w:val="en-US"/>
        </w:rPr>
        <w:lastRenderedPageBreak/>
        <w:drawing>
          <wp:inline distT="0" distB="0" distL="0" distR="0" wp14:anchorId="7573A02C" wp14:editId="6FD4A11B">
            <wp:extent cx="5486400" cy="3200400"/>
            <wp:effectExtent l="19050" t="0" r="1905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D3747F">
        <w:t xml:space="preserve"> </w:t>
      </w:r>
    </w:p>
    <w:p w14:paraId="1505E91C" w14:textId="77777777" w:rsidR="00D3747F" w:rsidRDefault="00D3747F" w:rsidP="00D3747F">
      <w:r>
        <w:t>Figure 1: Graphical representation of gender of respondents</w:t>
      </w:r>
    </w:p>
    <w:p w14:paraId="1ECC9464" w14:textId="77777777" w:rsidR="00D3747F" w:rsidRDefault="00D3747F" w:rsidP="00D3747F"/>
    <w:p w14:paraId="2965832A" w14:textId="77777777" w:rsidR="00D3747F" w:rsidRDefault="00D3747F" w:rsidP="00D3747F">
      <w:r>
        <w:t>Q2. Which age category do you belong to?</w:t>
      </w:r>
    </w:p>
    <w:tbl>
      <w:tblPr>
        <w:tblStyle w:val="TableGrid"/>
        <w:tblW w:w="5000" w:type="pct"/>
        <w:tblLook w:val="04A0" w:firstRow="1" w:lastRow="0" w:firstColumn="1" w:lastColumn="0" w:noHBand="0" w:noVBand="1"/>
      </w:tblPr>
      <w:tblGrid>
        <w:gridCol w:w="2513"/>
        <w:gridCol w:w="1973"/>
        <w:gridCol w:w="2254"/>
        <w:gridCol w:w="2276"/>
      </w:tblGrid>
      <w:tr w:rsidR="00E55AA7" w:rsidRPr="00E55AA7" w14:paraId="070EE0BB" w14:textId="77777777" w:rsidTr="007B3743">
        <w:tc>
          <w:tcPr>
            <w:tcW w:w="1394" w:type="pct"/>
          </w:tcPr>
          <w:p w14:paraId="0545B5F3" w14:textId="77777777" w:rsidR="00E55AA7" w:rsidRPr="00E55AA7" w:rsidRDefault="00E55AA7" w:rsidP="00E55AA7">
            <w:pPr>
              <w:spacing w:after="160" w:line="259" w:lineRule="auto"/>
              <w:rPr>
                <w:b/>
                <w:bCs/>
                <w:lang w:val="en-IN"/>
              </w:rPr>
            </w:pPr>
            <w:r w:rsidRPr="00E55AA7">
              <w:rPr>
                <w:b/>
                <w:bCs/>
                <w:lang w:val="en-IN"/>
              </w:rPr>
              <w:t>Options</w:t>
            </w:r>
          </w:p>
        </w:tc>
        <w:tc>
          <w:tcPr>
            <w:tcW w:w="1094" w:type="pct"/>
          </w:tcPr>
          <w:p w14:paraId="5E61EBCA" w14:textId="77777777" w:rsidR="00E55AA7" w:rsidRPr="00E55AA7" w:rsidRDefault="00E55AA7" w:rsidP="00E55AA7">
            <w:pPr>
              <w:spacing w:after="160" w:line="259" w:lineRule="auto"/>
              <w:rPr>
                <w:b/>
                <w:bCs/>
                <w:lang w:val="en-IN"/>
              </w:rPr>
            </w:pPr>
            <w:r w:rsidRPr="00E55AA7">
              <w:rPr>
                <w:b/>
                <w:bCs/>
                <w:lang w:val="en-IN"/>
              </w:rPr>
              <w:t>Frequency of respondents</w:t>
            </w:r>
          </w:p>
        </w:tc>
        <w:tc>
          <w:tcPr>
            <w:tcW w:w="1250" w:type="pct"/>
          </w:tcPr>
          <w:p w14:paraId="6D9F8D48" w14:textId="77777777" w:rsidR="00E55AA7" w:rsidRPr="00E55AA7" w:rsidRDefault="00E55AA7" w:rsidP="00E55AA7">
            <w:pPr>
              <w:spacing w:after="160" w:line="259" w:lineRule="auto"/>
              <w:rPr>
                <w:b/>
                <w:bCs/>
                <w:lang w:val="en-IN"/>
              </w:rPr>
            </w:pPr>
            <w:r w:rsidRPr="00E55AA7">
              <w:rPr>
                <w:b/>
                <w:bCs/>
                <w:lang w:val="en-IN"/>
              </w:rPr>
              <w:t>Frequency Percentage (%)</w:t>
            </w:r>
          </w:p>
        </w:tc>
        <w:tc>
          <w:tcPr>
            <w:tcW w:w="1262" w:type="pct"/>
          </w:tcPr>
          <w:p w14:paraId="1CFBE863" w14:textId="77777777" w:rsidR="00E55AA7" w:rsidRPr="00E55AA7" w:rsidRDefault="00E55AA7" w:rsidP="00E55AA7">
            <w:pPr>
              <w:spacing w:after="160" w:line="259" w:lineRule="auto"/>
              <w:rPr>
                <w:b/>
                <w:bCs/>
                <w:lang w:val="en-IN"/>
              </w:rPr>
            </w:pPr>
            <w:r w:rsidRPr="00E55AA7">
              <w:rPr>
                <w:b/>
                <w:bCs/>
                <w:lang w:val="en-IN"/>
              </w:rPr>
              <w:t>Total number of respondents</w:t>
            </w:r>
          </w:p>
        </w:tc>
      </w:tr>
      <w:tr w:rsidR="00E55AA7" w:rsidRPr="00E55AA7" w14:paraId="052E2789" w14:textId="77777777" w:rsidTr="007B3743">
        <w:tc>
          <w:tcPr>
            <w:tcW w:w="1394" w:type="pct"/>
          </w:tcPr>
          <w:p w14:paraId="60D01357" w14:textId="77777777" w:rsidR="00E55AA7" w:rsidRPr="00E55AA7" w:rsidRDefault="00E55AA7" w:rsidP="00E55AA7">
            <w:pPr>
              <w:spacing w:after="160" w:line="259" w:lineRule="auto"/>
              <w:rPr>
                <w:b/>
                <w:bCs/>
                <w:lang w:val="en-IN"/>
              </w:rPr>
            </w:pPr>
            <w:r w:rsidRPr="00E55AA7">
              <w:rPr>
                <w:b/>
                <w:bCs/>
                <w:lang w:val="en-IN"/>
              </w:rPr>
              <w:t>Below 20 years</w:t>
            </w:r>
          </w:p>
        </w:tc>
        <w:tc>
          <w:tcPr>
            <w:tcW w:w="1094" w:type="pct"/>
          </w:tcPr>
          <w:p w14:paraId="2982CD4B" w14:textId="77777777" w:rsidR="00E55AA7" w:rsidRPr="00E55AA7" w:rsidRDefault="00E55AA7" w:rsidP="00E55AA7">
            <w:pPr>
              <w:spacing w:after="160" w:line="259" w:lineRule="auto"/>
              <w:rPr>
                <w:lang w:val="en-IN"/>
              </w:rPr>
            </w:pPr>
            <w:r w:rsidRPr="00E55AA7">
              <w:rPr>
                <w:lang w:val="en-IN"/>
              </w:rPr>
              <w:t>12</w:t>
            </w:r>
          </w:p>
        </w:tc>
        <w:tc>
          <w:tcPr>
            <w:tcW w:w="1250" w:type="pct"/>
          </w:tcPr>
          <w:p w14:paraId="1A0A842D" w14:textId="77777777" w:rsidR="00E55AA7" w:rsidRPr="00E55AA7" w:rsidRDefault="00E55AA7" w:rsidP="00E55AA7">
            <w:pPr>
              <w:spacing w:after="160" w:line="259" w:lineRule="auto"/>
              <w:rPr>
                <w:lang w:val="en-IN"/>
              </w:rPr>
            </w:pPr>
            <w:r w:rsidRPr="00E55AA7">
              <w:rPr>
                <w:lang w:val="en-IN"/>
              </w:rPr>
              <w:t>12</w:t>
            </w:r>
          </w:p>
        </w:tc>
        <w:tc>
          <w:tcPr>
            <w:tcW w:w="1262" w:type="pct"/>
          </w:tcPr>
          <w:p w14:paraId="207D623B" w14:textId="77777777" w:rsidR="00E55AA7" w:rsidRPr="00E55AA7" w:rsidRDefault="00E55AA7" w:rsidP="00E55AA7">
            <w:pPr>
              <w:spacing w:after="160" w:line="259" w:lineRule="auto"/>
              <w:rPr>
                <w:lang w:val="en-IN"/>
              </w:rPr>
            </w:pPr>
            <w:r w:rsidRPr="00E55AA7">
              <w:rPr>
                <w:lang w:val="en-IN"/>
              </w:rPr>
              <w:t>100</w:t>
            </w:r>
          </w:p>
        </w:tc>
      </w:tr>
      <w:tr w:rsidR="00E55AA7" w:rsidRPr="00E55AA7" w14:paraId="31886270" w14:textId="77777777" w:rsidTr="007B3743">
        <w:tc>
          <w:tcPr>
            <w:tcW w:w="1394" w:type="pct"/>
          </w:tcPr>
          <w:p w14:paraId="56AF6BCA" w14:textId="77777777" w:rsidR="00E55AA7" w:rsidRPr="00E55AA7" w:rsidRDefault="00E55AA7" w:rsidP="00E55AA7">
            <w:pPr>
              <w:spacing w:after="160" w:line="259" w:lineRule="auto"/>
              <w:rPr>
                <w:b/>
                <w:bCs/>
                <w:lang w:val="en-IN"/>
              </w:rPr>
            </w:pPr>
            <w:r w:rsidRPr="00E55AA7">
              <w:rPr>
                <w:b/>
                <w:bCs/>
                <w:lang w:val="en-IN"/>
              </w:rPr>
              <w:t>21 – 30 years</w:t>
            </w:r>
          </w:p>
        </w:tc>
        <w:tc>
          <w:tcPr>
            <w:tcW w:w="1094" w:type="pct"/>
          </w:tcPr>
          <w:p w14:paraId="22C706FE" w14:textId="77777777" w:rsidR="00E55AA7" w:rsidRPr="00E55AA7" w:rsidRDefault="00E55AA7" w:rsidP="00E55AA7">
            <w:pPr>
              <w:spacing w:after="160" w:line="259" w:lineRule="auto"/>
              <w:rPr>
                <w:lang w:val="en-IN"/>
              </w:rPr>
            </w:pPr>
            <w:r w:rsidRPr="00E55AA7">
              <w:rPr>
                <w:lang w:val="en-IN"/>
              </w:rPr>
              <w:t>30</w:t>
            </w:r>
          </w:p>
        </w:tc>
        <w:tc>
          <w:tcPr>
            <w:tcW w:w="1250" w:type="pct"/>
          </w:tcPr>
          <w:p w14:paraId="4863F33F" w14:textId="77777777" w:rsidR="00E55AA7" w:rsidRPr="00E55AA7" w:rsidRDefault="00E55AA7" w:rsidP="00E55AA7">
            <w:pPr>
              <w:spacing w:after="160" w:line="259" w:lineRule="auto"/>
              <w:rPr>
                <w:lang w:val="en-IN"/>
              </w:rPr>
            </w:pPr>
            <w:r w:rsidRPr="00E55AA7">
              <w:rPr>
                <w:lang w:val="en-IN"/>
              </w:rPr>
              <w:t>30</w:t>
            </w:r>
          </w:p>
        </w:tc>
        <w:tc>
          <w:tcPr>
            <w:tcW w:w="1262" w:type="pct"/>
          </w:tcPr>
          <w:p w14:paraId="3D77A1D6" w14:textId="77777777" w:rsidR="00E55AA7" w:rsidRPr="00E55AA7" w:rsidRDefault="00E55AA7" w:rsidP="00E55AA7">
            <w:pPr>
              <w:spacing w:after="160" w:line="259" w:lineRule="auto"/>
              <w:rPr>
                <w:lang w:val="en-IN"/>
              </w:rPr>
            </w:pPr>
            <w:r w:rsidRPr="00E55AA7">
              <w:rPr>
                <w:lang w:val="en-IN"/>
              </w:rPr>
              <w:t>100</w:t>
            </w:r>
          </w:p>
        </w:tc>
      </w:tr>
      <w:tr w:rsidR="00E55AA7" w:rsidRPr="00E55AA7" w14:paraId="1EF6C4B2" w14:textId="77777777" w:rsidTr="007B3743">
        <w:tc>
          <w:tcPr>
            <w:tcW w:w="1394" w:type="pct"/>
          </w:tcPr>
          <w:p w14:paraId="58353868" w14:textId="77777777" w:rsidR="00E55AA7" w:rsidRPr="00E55AA7" w:rsidRDefault="00E55AA7" w:rsidP="00E55AA7">
            <w:pPr>
              <w:spacing w:after="160" w:line="259" w:lineRule="auto"/>
              <w:rPr>
                <w:b/>
                <w:bCs/>
                <w:lang w:val="en-IN"/>
              </w:rPr>
            </w:pPr>
            <w:r w:rsidRPr="00E55AA7">
              <w:rPr>
                <w:b/>
                <w:bCs/>
                <w:lang w:val="en-IN"/>
              </w:rPr>
              <w:t>31 – 40 years</w:t>
            </w:r>
          </w:p>
        </w:tc>
        <w:tc>
          <w:tcPr>
            <w:tcW w:w="1094" w:type="pct"/>
          </w:tcPr>
          <w:p w14:paraId="0CC1BFD5" w14:textId="77777777" w:rsidR="00E55AA7" w:rsidRPr="00E55AA7" w:rsidRDefault="00E55AA7" w:rsidP="00E55AA7">
            <w:pPr>
              <w:spacing w:after="160" w:line="259" w:lineRule="auto"/>
              <w:rPr>
                <w:lang w:val="en-IN"/>
              </w:rPr>
            </w:pPr>
            <w:r w:rsidRPr="00E55AA7">
              <w:rPr>
                <w:lang w:val="en-IN"/>
              </w:rPr>
              <w:t>24</w:t>
            </w:r>
          </w:p>
        </w:tc>
        <w:tc>
          <w:tcPr>
            <w:tcW w:w="1250" w:type="pct"/>
          </w:tcPr>
          <w:p w14:paraId="7FE8FDE1" w14:textId="77777777" w:rsidR="00E55AA7" w:rsidRPr="00E55AA7" w:rsidRDefault="00E55AA7" w:rsidP="00E55AA7">
            <w:pPr>
              <w:spacing w:after="160" w:line="259" w:lineRule="auto"/>
              <w:rPr>
                <w:lang w:val="en-IN"/>
              </w:rPr>
            </w:pPr>
            <w:r w:rsidRPr="00E55AA7">
              <w:rPr>
                <w:lang w:val="en-IN"/>
              </w:rPr>
              <w:t>24</w:t>
            </w:r>
          </w:p>
        </w:tc>
        <w:tc>
          <w:tcPr>
            <w:tcW w:w="1262" w:type="pct"/>
          </w:tcPr>
          <w:p w14:paraId="2860A716" w14:textId="77777777" w:rsidR="00E55AA7" w:rsidRPr="00E55AA7" w:rsidRDefault="00E55AA7" w:rsidP="00E55AA7">
            <w:pPr>
              <w:spacing w:after="160" w:line="259" w:lineRule="auto"/>
              <w:rPr>
                <w:lang w:val="en-IN"/>
              </w:rPr>
            </w:pPr>
            <w:r w:rsidRPr="00E55AA7">
              <w:rPr>
                <w:lang w:val="en-IN"/>
              </w:rPr>
              <w:t>100</w:t>
            </w:r>
          </w:p>
        </w:tc>
      </w:tr>
      <w:tr w:rsidR="00E55AA7" w:rsidRPr="00E55AA7" w14:paraId="6C8DC93E" w14:textId="77777777" w:rsidTr="007B3743">
        <w:tc>
          <w:tcPr>
            <w:tcW w:w="1394" w:type="pct"/>
          </w:tcPr>
          <w:p w14:paraId="7BE4A200" w14:textId="77777777" w:rsidR="00E55AA7" w:rsidRPr="00E55AA7" w:rsidRDefault="00E55AA7" w:rsidP="00E55AA7">
            <w:pPr>
              <w:spacing w:after="160" w:line="259" w:lineRule="auto"/>
              <w:rPr>
                <w:b/>
                <w:bCs/>
                <w:lang w:val="en-IN"/>
              </w:rPr>
            </w:pPr>
            <w:r w:rsidRPr="00E55AA7">
              <w:rPr>
                <w:b/>
                <w:bCs/>
                <w:lang w:val="en-IN"/>
              </w:rPr>
              <w:t>41- 50 years</w:t>
            </w:r>
          </w:p>
        </w:tc>
        <w:tc>
          <w:tcPr>
            <w:tcW w:w="1094" w:type="pct"/>
          </w:tcPr>
          <w:p w14:paraId="0D27C2D4" w14:textId="77777777" w:rsidR="00E55AA7" w:rsidRPr="00E55AA7" w:rsidRDefault="00E55AA7" w:rsidP="00E55AA7">
            <w:pPr>
              <w:spacing w:after="160" w:line="259" w:lineRule="auto"/>
              <w:rPr>
                <w:lang w:val="en-IN"/>
              </w:rPr>
            </w:pPr>
            <w:r w:rsidRPr="00E55AA7">
              <w:rPr>
                <w:lang w:val="en-IN"/>
              </w:rPr>
              <w:t>21</w:t>
            </w:r>
          </w:p>
        </w:tc>
        <w:tc>
          <w:tcPr>
            <w:tcW w:w="1250" w:type="pct"/>
          </w:tcPr>
          <w:p w14:paraId="4969F6FD" w14:textId="77777777" w:rsidR="00E55AA7" w:rsidRPr="00E55AA7" w:rsidRDefault="00E55AA7" w:rsidP="00E55AA7">
            <w:pPr>
              <w:spacing w:after="160" w:line="259" w:lineRule="auto"/>
              <w:rPr>
                <w:lang w:val="en-IN"/>
              </w:rPr>
            </w:pPr>
            <w:r w:rsidRPr="00E55AA7">
              <w:rPr>
                <w:lang w:val="en-IN"/>
              </w:rPr>
              <w:t>21</w:t>
            </w:r>
          </w:p>
        </w:tc>
        <w:tc>
          <w:tcPr>
            <w:tcW w:w="1262" w:type="pct"/>
          </w:tcPr>
          <w:p w14:paraId="013515B1" w14:textId="77777777" w:rsidR="00E55AA7" w:rsidRPr="00E55AA7" w:rsidRDefault="00E55AA7" w:rsidP="00E55AA7">
            <w:pPr>
              <w:spacing w:after="160" w:line="259" w:lineRule="auto"/>
              <w:rPr>
                <w:lang w:val="en-IN"/>
              </w:rPr>
            </w:pPr>
            <w:r w:rsidRPr="00E55AA7">
              <w:rPr>
                <w:lang w:val="en-IN"/>
              </w:rPr>
              <w:t>100</w:t>
            </w:r>
          </w:p>
        </w:tc>
      </w:tr>
    </w:tbl>
    <w:p w14:paraId="5EF0142E" w14:textId="77777777" w:rsidR="00E55AA7" w:rsidRDefault="00E55AA7" w:rsidP="00D3747F"/>
    <w:p w14:paraId="74BD00EA" w14:textId="4B358304" w:rsidR="00D3747F" w:rsidRDefault="00D3747F" w:rsidP="00D3747F">
      <w:r>
        <w:t>Table 2: Age of the respondents</w:t>
      </w:r>
    </w:p>
    <w:p w14:paraId="11D908BF" w14:textId="3BC55597" w:rsidR="00D3747F" w:rsidRDefault="00E55AA7" w:rsidP="00D3747F">
      <w:r w:rsidRPr="006A0F06">
        <w:rPr>
          <w:rFonts w:asciiTheme="majorBidi" w:hAnsiTheme="majorBidi" w:cstheme="majorBidi"/>
          <w:b/>
          <w:noProof/>
          <w:sz w:val="24"/>
          <w:szCs w:val="24"/>
          <w:lang w:val="en-US"/>
        </w:rPr>
        <w:lastRenderedPageBreak/>
        <w:drawing>
          <wp:inline distT="0" distB="0" distL="0" distR="0" wp14:anchorId="1C715301" wp14:editId="428A1C56">
            <wp:extent cx="5486400" cy="3200400"/>
            <wp:effectExtent l="19050" t="0" r="1905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31450D" w14:textId="77777777" w:rsidR="00D3747F" w:rsidRDefault="00D3747F" w:rsidP="00D3747F">
      <w:r>
        <w:t xml:space="preserve"> </w:t>
      </w:r>
    </w:p>
    <w:p w14:paraId="5332F05E" w14:textId="77777777" w:rsidR="00D3747F" w:rsidRDefault="00D3747F" w:rsidP="00D3747F">
      <w:r>
        <w:t>Figure 2: Graphical representation of age category of respondents</w:t>
      </w:r>
    </w:p>
    <w:p w14:paraId="643C2E86" w14:textId="77777777" w:rsidR="00D3747F" w:rsidRDefault="00D3747F" w:rsidP="00D3747F"/>
    <w:p w14:paraId="73D1A57D" w14:textId="77777777" w:rsidR="00D3747F" w:rsidRDefault="00D3747F" w:rsidP="00D3747F">
      <w:r>
        <w:t>Q3. Which among the two do you generally prefer for personal emailing?</w:t>
      </w:r>
    </w:p>
    <w:tbl>
      <w:tblPr>
        <w:tblStyle w:val="TableGrid"/>
        <w:tblW w:w="5000" w:type="pct"/>
        <w:tblLook w:val="04A0" w:firstRow="1" w:lastRow="0" w:firstColumn="1" w:lastColumn="0" w:noHBand="0" w:noVBand="1"/>
      </w:tblPr>
      <w:tblGrid>
        <w:gridCol w:w="2513"/>
        <w:gridCol w:w="1973"/>
        <w:gridCol w:w="2254"/>
        <w:gridCol w:w="2276"/>
      </w:tblGrid>
      <w:tr w:rsidR="00E55AA7" w:rsidRPr="00E55AA7" w14:paraId="607CD181" w14:textId="77777777" w:rsidTr="007B3743">
        <w:tc>
          <w:tcPr>
            <w:tcW w:w="1394" w:type="pct"/>
          </w:tcPr>
          <w:p w14:paraId="091086C1" w14:textId="77777777" w:rsidR="00E55AA7" w:rsidRPr="00E55AA7" w:rsidRDefault="00E55AA7" w:rsidP="00E55AA7">
            <w:pPr>
              <w:spacing w:after="160" w:line="259" w:lineRule="auto"/>
              <w:rPr>
                <w:b/>
                <w:bCs/>
                <w:lang w:val="en-IN"/>
              </w:rPr>
            </w:pPr>
            <w:r w:rsidRPr="00E55AA7">
              <w:rPr>
                <w:b/>
                <w:bCs/>
                <w:lang w:val="en-IN"/>
              </w:rPr>
              <w:t>Options</w:t>
            </w:r>
          </w:p>
        </w:tc>
        <w:tc>
          <w:tcPr>
            <w:tcW w:w="1094" w:type="pct"/>
          </w:tcPr>
          <w:p w14:paraId="5A0E3F80" w14:textId="77777777" w:rsidR="00E55AA7" w:rsidRPr="00E55AA7" w:rsidRDefault="00E55AA7" w:rsidP="00E55AA7">
            <w:pPr>
              <w:spacing w:after="160" w:line="259" w:lineRule="auto"/>
              <w:rPr>
                <w:b/>
                <w:bCs/>
                <w:lang w:val="en-IN"/>
              </w:rPr>
            </w:pPr>
            <w:r w:rsidRPr="00E55AA7">
              <w:rPr>
                <w:b/>
                <w:bCs/>
                <w:lang w:val="en-IN"/>
              </w:rPr>
              <w:t>Frequency of respondents</w:t>
            </w:r>
          </w:p>
        </w:tc>
        <w:tc>
          <w:tcPr>
            <w:tcW w:w="1250" w:type="pct"/>
          </w:tcPr>
          <w:p w14:paraId="6FA703D7" w14:textId="77777777" w:rsidR="00E55AA7" w:rsidRPr="00E55AA7" w:rsidRDefault="00E55AA7" w:rsidP="00E55AA7">
            <w:pPr>
              <w:spacing w:after="160" w:line="259" w:lineRule="auto"/>
              <w:rPr>
                <w:b/>
                <w:bCs/>
                <w:lang w:val="en-IN"/>
              </w:rPr>
            </w:pPr>
            <w:r w:rsidRPr="00E55AA7">
              <w:rPr>
                <w:b/>
                <w:bCs/>
                <w:lang w:val="en-IN"/>
              </w:rPr>
              <w:t>Frequency Percentage (%)</w:t>
            </w:r>
          </w:p>
        </w:tc>
        <w:tc>
          <w:tcPr>
            <w:tcW w:w="1262" w:type="pct"/>
          </w:tcPr>
          <w:p w14:paraId="754B2FFC" w14:textId="77777777" w:rsidR="00E55AA7" w:rsidRPr="00E55AA7" w:rsidRDefault="00E55AA7" w:rsidP="00E55AA7">
            <w:pPr>
              <w:spacing w:after="160" w:line="259" w:lineRule="auto"/>
              <w:rPr>
                <w:b/>
                <w:bCs/>
                <w:lang w:val="en-IN"/>
              </w:rPr>
            </w:pPr>
            <w:r w:rsidRPr="00E55AA7">
              <w:rPr>
                <w:b/>
                <w:bCs/>
                <w:lang w:val="en-IN"/>
              </w:rPr>
              <w:t>Total number of respondents</w:t>
            </w:r>
          </w:p>
        </w:tc>
      </w:tr>
      <w:tr w:rsidR="00E55AA7" w:rsidRPr="00E55AA7" w14:paraId="4FCE50AC" w14:textId="77777777" w:rsidTr="007B3743">
        <w:tc>
          <w:tcPr>
            <w:tcW w:w="1394" w:type="pct"/>
          </w:tcPr>
          <w:p w14:paraId="2F7E1E8D" w14:textId="77777777" w:rsidR="00E55AA7" w:rsidRPr="00E55AA7" w:rsidRDefault="00E55AA7" w:rsidP="00E55AA7">
            <w:pPr>
              <w:spacing w:after="160" w:line="259" w:lineRule="auto"/>
              <w:rPr>
                <w:b/>
                <w:bCs/>
                <w:lang w:val="en-IN"/>
              </w:rPr>
            </w:pPr>
            <w:r w:rsidRPr="00E55AA7">
              <w:rPr>
                <w:b/>
                <w:bCs/>
                <w:lang w:val="en-IN"/>
              </w:rPr>
              <w:t>Yahoo Mail</w:t>
            </w:r>
          </w:p>
        </w:tc>
        <w:tc>
          <w:tcPr>
            <w:tcW w:w="1094" w:type="pct"/>
          </w:tcPr>
          <w:p w14:paraId="1466D527" w14:textId="77777777" w:rsidR="00E55AA7" w:rsidRPr="00E55AA7" w:rsidRDefault="00E55AA7" w:rsidP="00E55AA7">
            <w:pPr>
              <w:spacing w:after="160" w:line="259" w:lineRule="auto"/>
              <w:rPr>
                <w:lang w:val="en-IN"/>
              </w:rPr>
            </w:pPr>
            <w:r w:rsidRPr="00E55AA7">
              <w:rPr>
                <w:lang w:val="en-IN"/>
              </w:rPr>
              <w:t>23</w:t>
            </w:r>
          </w:p>
        </w:tc>
        <w:tc>
          <w:tcPr>
            <w:tcW w:w="1250" w:type="pct"/>
          </w:tcPr>
          <w:p w14:paraId="480BE90C" w14:textId="77777777" w:rsidR="00E55AA7" w:rsidRPr="00E55AA7" w:rsidRDefault="00E55AA7" w:rsidP="00E55AA7">
            <w:pPr>
              <w:spacing w:after="160" w:line="259" w:lineRule="auto"/>
              <w:rPr>
                <w:lang w:val="en-IN"/>
              </w:rPr>
            </w:pPr>
            <w:r w:rsidRPr="00E55AA7">
              <w:rPr>
                <w:lang w:val="en-IN"/>
              </w:rPr>
              <w:t>23</w:t>
            </w:r>
          </w:p>
        </w:tc>
        <w:tc>
          <w:tcPr>
            <w:tcW w:w="1262" w:type="pct"/>
          </w:tcPr>
          <w:p w14:paraId="0BF84DD3" w14:textId="77777777" w:rsidR="00E55AA7" w:rsidRPr="00E55AA7" w:rsidRDefault="00E55AA7" w:rsidP="00E55AA7">
            <w:pPr>
              <w:spacing w:after="160" w:line="259" w:lineRule="auto"/>
              <w:rPr>
                <w:lang w:val="en-IN"/>
              </w:rPr>
            </w:pPr>
            <w:r w:rsidRPr="00E55AA7">
              <w:rPr>
                <w:lang w:val="en-IN"/>
              </w:rPr>
              <w:t>100</w:t>
            </w:r>
          </w:p>
        </w:tc>
      </w:tr>
      <w:tr w:rsidR="00E55AA7" w:rsidRPr="00E55AA7" w14:paraId="1D8115B6" w14:textId="77777777" w:rsidTr="007B3743">
        <w:tc>
          <w:tcPr>
            <w:tcW w:w="1394" w:type="pct"/>
          </w:tcPr>
          <w:p w14:paraId="38F9B917" w14:textId="77777777" w:rsidR="00E55AA7" w:rsidRPr="00E55AA7" w:rsidRDefault="00E55AA7" w:rsidP="00E55AA7">
            <w:pPr>
              <w:spacing w:after="160" w:line="259" w:lineRule="auto"/>
              <w:rPr>
                <w:b/>
                <w:bCs/>
                <w:lang w:val="en-IN"/>
              </w:rPr>
            </w:pPr>
            <w:r w:rsidRPr="00E55AA7">
              <w:rPr>
                <w:b/>
                <w:bCs/>
                <w:lang w:val="en-IN"/>
              </w:rPr>
              <w:t>Gmail</w:t>
            </w:r>
          </w:p>
        </w:tc>
        <w:tc>
          <w:tcPr>
            <w:tcW w:w="1094" w:type="pct"/>
          </w:tcPr>
          <w:p w14:paraId="5F3E82B1" w14:textId="77777777" w:rsidR="00E55AA7" w:rsidRPr="00E55AA7" w:rsidRDefault="00E55AA7" w:rsidP="00E55AA7">
            <w:pPr>
              <w:spacing w:after="160" w:line="259" w:lineRule="auto"/>
              <w:rPr>
                <w:lang w:val="en-IN"/>
              </w:rPr>
            </w:pPr>
            <w:r w:rsidRPr="00E55AA7">
              <w:rPr>
                <w:lang w:val="en-IN"/>
              </w:rPr>
              <w:t>28</w:t>
            </w:r>
          </w:p>
        </w:tc>
        <w:tc>
          <w:tcPr>
            <w:tcW w:w="1250" w:type="pct"/>
          </w:tcPr>
          <w:p w14:paraId="7C28AA3F" w14:textId="77777777" w:rsidR="00E55AA7" w:rsidRPr="00E55AA7" w:rsidRDefault="00E55AA7" w:rsidP="00E55AA7">
            <w:pPr>
              <w:spacing w:after="160" w:line="259" w:lineRule="auto"/>
              <w:rPr>
                <w:lang w:val="en-IN"/>
              </w:rPr>
            </w:pPr>
            <w:r w:rsidRPr="00E55AA7">
              <w:rPr>
                <w:lang w:val="en-IN"/>
              </w:rPr>
              <w:t>28</w:t>
            </w:r>
          </w:p>
        </w:tc>
        <w:tc>
          <w:tcPr>
            <w:tcW w:w="1262" w:type="pct"/>
          </w:tcPr>
          <w:p w14:paraId="3F182CF2" w14:textId="77777777" w:rsidR="00E55AA7" w:rsidRPr="00E55AA7" w:rsidRDefault="00E55AA7" w:rsidP="00E55AA7">
            <w:pPr>
              <w:spacing w:after="160" w:line="259" w:lineRule="auto"/>
              <w:rPr>
                <w:lang w:val="en-IN"/>
              </w:rPr>
            </w:pPr>
            <w:r w:rsidRPr="00E55AA7">
              <w:rPr>
                <w:lang w:val="en-IN"/>
              </w:rPr>
              <w:t>100</w:t>
            </w:r>
          </w:p>
        </w:tc>
      </w:tr>
      <w:tr w:rsidR="00E55AA7" w:rsidRPr="00E55AA7" w14:paraId="27ACD5A0" w14:textId="77777777" w:rsidTr="007B3743">
        <w:tc>
          <w:tcPr>
            <w:tcW w:w="1394" w:type="pct"/>
          </w:tcPr>
          <w:p w14:paraId="7C2A99C4" w14:textId="77777777" w:rsidR="00E55AA7" w:rsidRPr="00E55AA7" w:rsidRDefault="00E55AA7" w:rsidP="00E55AA7">
            <w:pPr>
              <w:spacing w:after="160" w:line="259" w:lineRule="auto"/>
              <w:rPr>
                <w:b/>
                <w:bCs/>
                <w:lang w:val="en-IN"/>
              </w:rPr>
            </w:pPr>
            <w:r w:rsidRPr="00E55AA7">
              <w:rPr>
                <w:b/>
                <w:bCs/>
                <w:lang w:val="en-IN"/>
              </w:rPr>
              <w:t>Both the mailing applications</w:t>
            </w:r>
          </w:p>
        </w:tc>
        <w:tc>
          <w:tcPr>
            <w:tcW w:w="1094" w:type="pct"/>
          </w:tcPr>
          <w:p w14:paraId="0959EC51" w14:textId="77777777" w:rsidR="00E55AA7" w:rsidRPr="00E55AA7" w:rsidRDefault="00E55AA7" w:rsidP="00E55AA7">
            <w:pPr>
              <w:spacing w:after="160" w:line="259" w:lineRule="auto"/>
              <w:rPr>
                <w:lang w:val="en-IN"/>
              </w:rPr>
            </w:pPr>
            <w:r w:rsidRPr="00E55AA7">
              <w:rPr>
                <w:lang w:val="en-IN"/>
              </w:rPr>
              <w:t>49</w:t>
            </w:r>
          </w:p>
        </w:tc>
        <w:tc>
          <w:tcPr>
            <w:tcW w:w="1250" w:type="pct"/>
          </w:tcPr>
          <w:p w14:paraId="59CB997E" w14:textId="7EC8C98F" w:rsidR="00242D61" w:rsidRPr="00E55AA7" w:rsidRDefault="00E55AA7" w:rsidP="00E55AA7">
            <w:pPr>
              <w:spacing w:after="160" w:line="259" w:lineRule="auto"/>
              <w:rPr>
                <w:lang w:val="en-IN"/>
              </w:rPr>
            </w:pPr>
            <w:r w:rsidRPr="00E55AA7">
              <w:rPr>
                <w:lang w:val="en-IN"/>
              </w:rPr>
              <w:t>49</w:t>
            </w:r>
          </w:p>
        </w:tc>
        <w:tc>
          <w:tcPr>
            <w:tcW w:w="1262" w:type="pct"/>
          </w:tcPr>
          <w:p w14:paraId="72CC6E35" w14:textId="77777777" w:rsidR="00E55AA7" w:rsidRPr="00E55AA7" w:rsidRDefault="00E55AA7" w:rsidP="00E55AA7">
            <w:pPr>
              <w:spacing w:after="160" w:line="259" w:lineRule="auto"/>
              <w:rPr>
                <w:lang w:val="en-IN"/>
              </w:rPr>
            </w:pPr>
            <w:r w:rsidRPr="00E55AA7">
              <w:rPr>
                <w:lang w:val="en-IN"/>
              </w:rPr>
              <w:t>100</w:t>
            </w:r>
          </w:p>
        </w:tc>
      </w:tr>
    </w:tbl>
    <w:p w14:paraId="694C9664" w14:textId="1163593E" w:rsidR="00D3747F" w:rsidRDefault="00D3747F" w:rsidP="00D3747F">
      <w:r>
        <w:t xml:space="preserve">Table 3: Preference of personal mailing applications of respondents </w:t>
      </w:r>
      <w:r w:rsidR="00E55AA7" w:rsidRPr="00E55AA7">
        <w:rPr>
          <w:rFonts w:ascii="Times New Roman" w:eastAsia="Calibri" w:hAnsi="Times New Roman" w:cs="Times New Roman"/>
          <w:noProof/>
          <w:sz w:val="24"/>
          <w:szCs w:val="24"/>
          <w:lang w:val="en-US"/>
        </w:rPr>
        <w:drawing>
          <wp:inline distT="0" distB="0" distL="0" distR="0" wp14:anchorId="454F426D" wp14:editId="47C0E173">
            <wp:extent cx="3486150" cy="2404242"/>
            <wp:effectExtent l="76200" t="76200" r="133350" b="129540"/>
            <wp:docPr id="1" name="Picture 0" descr="figur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3.png"/>
                    <pic:cNvPicPr/>
                  </pic:nvPicPr>
                  <pic:blipFill>
                    <a:blip r:embed="rId10"/>
                    <a:stretch>
                      <a:fillRect/>
                    </a:stretch>
                  </pic:blipFill>
                  <pic:spPr>
                    <a:xfrm>
                      <a:off x="0" y="0"/>
                      <a:ext cx="3498841" cy="24129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FE8E55" w14:textId="6860E355" w:rsidR="00D3747F" w:rsidRDefault="00D3747F" w:rsidP="00D3747F">
      <w:r>
        <w:lastRenderedPageBreak/>
        <w:t>Figure 3: Preference of personal mailing applications of respondent</w:t>
      </w:r>
    </w:p>
    <w:p w14:paraId="75A73688" w14:textId="77777777" w:rsidR="00D3747F" w:rsidRDefault="00D3747F" w:rsidP="00D3747F">
      <w:r>
        <w:t>Q4. Which between the two applications offers better organization features?</w:t>
      </w:r>
    </w:p>
    <w:tbl>
      <w:tblPr>
        <w:tblStyle w:val="TableGrid"/>
        <w:tblW w:w="0" w:type="auto"/>
        <w:tblLook w:val="04A0" w:firstRow="1" w:lastRow="0" w:firstColumn="1" w:lastColumn="0" w:noHBand="0" w:noVBand="1"/>
      </w:tblPr>
      <w:tblGrid>
        <w:gridCol w:w="2239"/>
        <w:gridCol w:w="2261"/>
        <w:gridCol w:w="2255"/>
        <w:gridCol w:w="2261"/>
      </w:tblGrid>
      <w:tr w:rsidR="00E55AA7" w:rsidRPr="00E55AA7" w14:paraId="20137D09" w14:textId="77777777" w:rsidTr="007B3743">
        <w:tc>
          <w:tcPr>
            <w:tcW w:w="2310" w:type="dxa"/>
          </w:tcPr>
          <w:p w14:paraId="31A101B7" w14:textId="77777777" w:rsidR="00E55AA7" w:rsidRPr="00E55AA7" w:rsidRDefault="00E55AA7" w:rsidP="00E55AA7">
            <w:pPr>
              <w:spacing w:after="160" w:line="259" w:lineRule="auto"/>
              <w:rPr>
                <w:b/>
                <w:bCs/>
              </w:rPr>
            </w:pPr>
            <w:r w:rsidRPr="00E55AA7">
              <w:rPr>
                <w:b/>
                <w:bCs/>
              </w:rPr>
              <w:t>Options</w:t>
            </w:r>
          </w:p>
        </w:tc>
        <w:tc>
          <w:tcPr>
            <w:tcW w:w="2310" w:type="dxa"/>
          </w:tcPr>
          <w:p w14:paraId="08CBA98B" w14:textId="77777777" w:rsidR="00E55AA7" w:rsidRPr="00E55AA7" w:rsidRDefault="00E55AA7" w:rsidP="00E55AA7">
            <w:pPr>
              <w:spacing w:after="160" w:line="259" w:lineRule="auto"/>
              <w:rPr>
                <w:b/>
                <w:bCs/>
              </w:rPr>
            </w:pPr>
            <w:r w:rsidRPr="00E55AA7">
              <w:rPr>
                <w:b/>
                <w:bCs/>
              </w:rPr>
              <w:t>Frequency of respondents</w:t>
            </w:r>
          </w:p>
        </w:tc>
        <w:tc>
          <w:tcPr>
            <w:tcW w:w="2311" w:type="dxa"/>
          </w:tcPr>
          <w:p w14:paraId="0833E7BB" w14:textId="77777777" w:rsidR="00E55AA7" w:rsidRPr="00E55AA7" w:rsidRDefault="00E55AA7" w:rsidP="00E55AA7">
            <w:pPr>
              <w:spacing w:after="160" w:line="259" w:lineRule="auto"/>
              <w:rPr>
                <w:b/>
                <w:bCs/>
              </w:rPr>
            </w:pPr>
            <w:r w:rsidRPr="00E55AA7">
              <w:rPr>
                <w:b/>
                <w:bCs/>
              </w:rPr>
              <w:t>Frequency percentage</w:t>
            </w:r>
          </w:p>
        </w:tc>
        <w:tc>
          <w:tcPr>
            <w:tcW w:w="2311" w:type="dxa"/>
          </w:tcPr>
          <w:p w14:paraId="4A4DA72E" w14:textId="77777777" w:rsidR="00E55AA7" w:rsidRPr="00E55AA7" w:rsidRDefault="00E55AA7" w:rsidP="00E55AA7">
            <w:pPr>
              <w:spacing w:after="160" w:line="259" w:lineRule="auto"/>
              <w:rPr>
                <w:b/>
                <w:bCs/>
              </w:rPr>
            </w:pPr>
            <w:r w:rsidRPr="00E55AA7">
              <w:rPr>
                <w:b/>
                <w:bCs/>
              </w:rPr>
              <w:t>Total number of respondents</w:t>
            </w:r>
          </w:p>
        </w:tc>
      </w:tr>
      <w:tr w:rsidR="00E55AA7" w:rsidRPr="00E55AA7" w14:paraId="638A2C36" w14:textId="77777777" w:rsidTr="007B3743">
        <w:tc>
          <w:tcPr>
            <w:tcW w:w="2310" w:type="dxa"/>
          </w:tcPr>
          <w:p w14:paraId="26B07646" w14:textId="77777777" w:rsidR="00E55AA7" w:rsidRPr="00E55AA7" w:rsidRDefault="00E55AA7" w:rsidP="00E55AA7">
            <w:pPr>
              <w:spacing w:after="160" w:line="259" w:lineRule="auto"/>
              <w:rPr>
                <w:b/>
                <w:bCs/>
              </w:rPr>
            </w:pPr>
            <w:r w:rsidRPr="00E55AA7">
              <w:rPr>
                <w:b/>
                <w:bCs/>
              </w:rPr>
              <w:t>Yahoo Mail</w:t>
            </w:r>
          </w:p>
        </w:tc>
        <w:tc>
          <w:tcPr>
            <w:tcW w:w="2310" w:type="dxa"/>
          </w:tcPr>
          <w:p w14:paraId="5AB61127" w14:textId="77777777" w:rsidR="00E55AA7" w:rsidRPr="00E55AA7" w:rsidRDefault="00E55AA7" w:rsidP="00E55AA7">
            <w:pPr>
              <w:spacing w:after="160" w:line="259" w:lineRule="auto"/>
            </w:pPr>
            <w:r w:rsidRPr="00E55AA7">
              <w:t>28</w:t>
            </w:r>
          </w:p>
        </w:tc>
        <w:tc>
          <w:tcPr>
            <w:tcW w:w="2311" w:type="dxa"/>
          </w:tcPr>
          <w:p w14:paraId="15BCE814" w14:textId="77777777" w:rsidR="00E55AA7" w:rsidRPr="00E55AA7" w:rsidRDefault="00E55AA7" w:rsidP="00E55AA7">
            <w:pPr>
              <w:spacing w:after="160" w:line="259" w:lineRule="auto"/>
            </w:pPr>
            <w:r w:rsidRPr="00E55AA7">
              <w:t>28</w:t>
            </w:r>
          </w:p>
        </w:tc>
        <w:tc>
          <w:tcPr>
            <w:tcW w:w="2311" w:type="dxa"/>
          </w:tcPr>
          <w:p w14:paraId="0B1FF1C1" w14:textId="77777777" w:rsidR="00E55AA7" w:rsidRPr="00E55AA7" w:rsidRDefault="00E55AA7" w:rsidP="00E55AA7">
            <w:pPr>
              <w:spacing w:after="160" w:line="259" w:lineRule="auto"/>
            </w:pPr>
            <w:r w:rsidRPr="00E55AA7">
              <w:t>100</w:t>
            </w:r>
          </w:p>
        </w:tc>
      </w:tr>
      <w:tr w:rsidR="00E55AA7" w:rsidRPr="00E55AA7" w14:paraId="38A8D26B" w14:textId="77777777" w:rsidTr="007B3743">
        <w:tc>
          <w:tcPr>
            <w:tcW w:w="2310" w:type="dxa"/>
          </w:tcPr>
          <w:p w14:paraId="46CF0F2D" w14:textId="77777777" w:rsidR="00E55AA7" w:rsidRPr="00E55AA7" w:rsidRDefault="00E55AA7" w:rsidP="00E55AA7">
            <w:pPr>
              <w:spacing w:after="160" w:line="259" w:lineRule="auto"/>
              <w:rPr>
                <w:b/>
                <w:bCs/>
              </w:rPr>
            </w:pPr>
            <w:r w:rsidRPr="00E55AA7">
              <w:rPr>
                <w:b/>
                <w:bCs/>
              </w:rPr>
              <w:t>Gmail</w:t>
            </w:r>
          </w:p>
        </w:tc>
        <w:tc>
          <w:tcPr>
            <w:tcW w:w="2310" w:type="dxa"/>
          </w:tcPr>
          <w:p w14:paraId="1085F8FB" w14:textId="77777777" w:rsidR="00E55AA7" w:rsidRPr="00E55AA7" w:rsidRDefault="00E55AA7" w:rsidP="00E55AA7">
            <w:pPr>
              <w:spacing w:after="160" w:line="259" w:lineRule="auto"/>
            </w:pPr>
            <w:r w:rsidRPr="00E55AA7">
              <w:t>49</w:t>
            </w:r>
          </w:p>
        </w:tc>
        <w:tc>
          <w:tcPr>
            <w:tcW w:w="2311" w:type="dxa"/>
          </w:tcPr>
          <w:p w14:paraId="7EAD8188" w14:textId="77777777" w:rsidR="00E55AA7" w:rsidRPr="00E55AA7" w:rsidRDefault="00E55AA7" w:rsidP="00E55AA7">
            <w:pPr>
              <w:spacing w:after="160" w:line="259" w:lineRule="auto"/>
            </w:pPr>
            <w:r w:rsidRPr="00E55AA7">
              <w:t>49</w:t>
            </w:r>
          </w:p>
        </w:tc>
        <w:tc>
          <w:tcPr>
            <w:tcW w:w="2311" w:type="dxa"/>
          </w:tcPr>
          <w:p w14:paraId="614F4221" w14:textId="77777777" w:rsidR="00E55AA7" w:rsidRPr="00E55AA7" w:rsidRDefault="00E55AA7" w:rsidP="00E55AA7">
            <w:pPr>
              <w:spacing w:after="160" w:line="259" w:lineRule="auto"/>
            </w:pPr>
            <w:r w:rsidRPr="00E55AA7">
              <w:t>100</w:t>
            </w:r>
          </w:p>
        </w:tc>
      </w:tr>
      <w:tr w:rsidR="00E55AA7" w:rsidRPr="00E55AA7" w14:paraId="1016B2A1" w14:textId="77777777" w:rsidTr="007B3743">
        <w:tc>
          <w:tcPr>
            <w:tcW w:w="2310" w:type="dxa"/>
          </w:tcPr>
          <w:p w14:paraId="3F9D11F6" w14:textId="77777777" w:rsidR="00E55AA7" w:rsidRPr="00E55AA7" w:rsidRDefault="00E55AA7" w:rsidP="00E55AA7">
            <w:pPr>
              <w:spacing w:after="160" w:line="259" w:lineRule="auto"/>
              <w:rPr>
                <w:b/>
                <w:bCs/>
              </w:rPr>
            </w:pPr>
            <w:r w:rsidRPr="00E55AA7">
              <w:rPr>
                <w:b/>
                <w:bCs/>
              </w:rPr>
              <w:t>Can’t say</w:t>
            </w:r>
          </w:p>
        </w:tc>
        <w:tc>
          <w:tcPr>
            <w:tcW w:w="2310" w:type="dxa"/>
          </w:tcPr>
          <w:p w14:paraId="07C6E1F6" w14:textId="77777777" w:rsidR="00E55AA7" w:rsidRPr="00E55AA7" w:rsidRDefault="00E55AA7" w:rsidP="00E55AA7">
            <w:pPr>
              <w:spacing w:after="160" w:line="259" w:lineRule="auto"/>
            </w:pPr>
            <w:r w:rsidRPr="00E55AA7">
              <w:t>23</w:t>
            </w:r>
          </w:p>
        </w:tc>
        <w:tc>
          <w:tcPr>
            <w:tcW w:w="2311" w:type="dxa"/>
          </w:tcPr>
          <w:p w14:paraId="73D75ACD" w14:textId="77777777" w:rsidR="00E55AA7" w:rsidRPr="00E55AA7" w:rsidRDefault="00E55AA7" w:rsidP="00E55AA7">
            <w:pPr>
              <w:spacing w:after="160" w:line="259" w:lineRule="auto"/>
            </w:pPr>
            <w:r w:rsidRPr="00E55AA7">
              <w:t>23</w:t>
            </w:r>
          </w:p>
        </w:tc>
        <w:tc>
          <w:tcPr>
            <w:tcW w:w="2311" w:type="dxa"/>
          </w:tcPr>
          <w:p w14:paraId="27C372C5" w14:textId="77777777" w:rsidR="00E55AA7" w:rsidRPr="00E55AA7" w:rsidRDefault="00E55AA7" w:rsidP="00E55AA7">
            <w:pPr>
              <w:spacing w:after="160" w:line="259" w:lineRule="auto"/>
            </w:pPr>
            <w:r w:rsidRPr="00E55AA7">
              <w:t>100</w:t>
            </w:r>
          </w:p>
        </w:tc>
      </w:tr>
    </w:tbl>
    <w:p w14:paraId="08C63D2D" w14:textId="77777777" w:rsidR="00E55AA7" w:rsidRDefault="00E55AA7" w:rsidP="00D3747F"/>
    <w:p w14:paraId="3AA8084C" w14:textId="4D95D982" w:rsidR="00D3747F" w:rsidRDefault="00D3747F" w:rsidP="00D3747F">
      <w:r>
        <w:t>Table 4: The mailing application with better organization features</w:t>
      </w:r>
    </w:p>
    <w:p w14:paraId="5B5311F7" w14:textId="207C713B" w:rsidR="00D3747F" w:rsidRDefault="00D3747F" w:rsidP="00D3747F">
      <w:r>
        <w:t xml:space="preserve"> </w:t>
      </w:r>
      <w:r w:rsidR="00E55AA7" w:rsidRPr="00E55AA7">
        <w:rPr>
          <w:rFonts w:ascii="Times New Roman" w:eastAsia="Calibri" w:hAnsi="Times New Roman" w:cs="Times New Roman"/>
          <w:b/>
          <w:bCs/>
          <w:noProof/>
          <w:sz w:val="24"/>
          <w:szCs w:val="24"/>
          <w:lang w:val="en-US"/>
        </w:rPr>
        <w:drawing>
          <wp:inline distT="0" distB="0" distL="0" distR="0" wp14:anchorId="6110AFA9" wp14:editId="0010E861">
            <wp:extent cx="3581400" cy="2469931"/>
            <wp:effectExtent l="76200" t="76200" r="133350" b="140335"/>
            <wp:docPr id="2" name="Picture 1" descr="figur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4.png"/>
                    <pic:cNvPicPr/>
                  </pic:nvPicPr>
                  <pic:blipFill>
                    <a:blip r:embed="rId11"/>
                    <a:stretch>
                      <a:fillRect/>
                    </a:stretch>
                  </pic:blipFill>
                  <pic:spPr>
                    <a:xfrm>
                      <a:off x="0" y="0"/>
                      <a:ext cx="3586123" cy="24731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E52014" w14:textId="77777777" w:rsidR="00D3747F" w:rsidRDefault="00D3747F" w:rsidP="00D3747F">
      <w:r>
        <w:t>Figure 4: The mailing application with better organization features</w:t>
      </w:r>
    </w:p>
    <w:p w14:paraId="1D0C4F99" w14:textId="77777777" w:rsidR="00D3747F" w:rsidRDefault="00D3747F" w:rsidP="00D3747F"/>
    <w:p w14:paraId="7C565A20" w14:textId="77777777" w:rsidR="00D3747F" w:rsidRDefault="00D3747F" w:rsidP="00D3747F">
      <w:r>
        <w:t>Q5. Which among the two applications offer better marketing functions?</w:t>
      </w:r>
    </w:p>
    <w:tbl>
      <w:tblPr>
        <w:tblStyle w:val="TableGrid"/>
        <w:tblW w:w="0" w:type="auto"/>
        <w:tblLook w:val="04A0" w:firstRow="1" w:lastRow="0" w:firstColumn="1" w:lastColumn="0" w:noHBand="0" w:noVBand="1"/>
      </w:tblPr>
      <w:tblGrid>
        <w:gridCol w:w="2239"/>
        <w:gridCol w:w="2261"/>
        <w:gridCol w:w="2255"/>
        <w:gridCol w:w="2261"/>
      </w:tblGrid>
      <w:tr w:rsidR="00E55AA7" w:rsidRPr="00E55AA7" w14:paraId="7B98BBB0" w14:textId="77777777" w:rsidTr="007B3743">
        <w:tc>
          <w:tcPr>
            <w:tcW w:w="2310" w:type="dxa"/>
          </w:tcPr>
          <w:p w14:paraId="7116D850" w14:textId="77777777" w:rsidR="00E55AA7" w:rsidRPr="00E55AA7" w:rsidRDefault="00E55AA7" w:rsidP="00E55AA7">
            <w:pPr>
              <w:spacing w:after="160" w:line="259" w:lineRule="auto"/>
              <w:rPr>
                <w:b/>
                <w:bCs/>
              </w:rPr>
            </w:pPr>
            <w:r w:rsidRPr="00E55AA7">
              <w:rPr>
                <w:b/>
                <w:bCs/>
              </w:rPr>
              <w:t>Options</w:t>
            </w:r>
          </w:p>
        </w:tc>
        <w:tc>
          <w:tcPr>
            <w:tcW w:w="2310" w:type="dxa"/>
          </w:tcPr>
          <w:p w14:paraId="14756DC6" w14:textId="77777777" w:rsidR="00E55AA7" w:rsidRPr="00E55AA7" w:rsidRDefault="00E55AA7" w:rsidP="00E55AA7">
            <w:pPr>
              <w:spacing w:after="160" w:line="259" w:lineRule="auto"/>
              <w:rPr>
                <w:b/>
                <w:bCs/>
              </w:rPr>
            </w:pPr>
            <w:r w:rsidRPr="00E55AA7">
              <w:rPr>
                <w:b/>
                <w:bCs/>
              </w:rPr>
              <w:t>Frequency of respondents</w:t>
            </w:r>
          </w:p>
        </w:tc>
        <w:tc>
          <w:tcPr>
            <w:tcW w:w="2311" w:type="dxa"/>
          </w:tcPr>
          <w:p w14:paraId="78011061" w14:textId="77777777" w:rsidR="00E55AA7" w:rsidRPr="00E55AA7" w:rsidRDefault="00E55AA7" w:rsidP="00E55AA7">
            <w:pPr>
              <w:spacing w:after="160" w:line="259" w:lineRule="auto"/>
              <w:rPr>
                <w:b/>
                <w:bCs/>
              </w:rPr>
            </w:pPr>
            <w:r w:rsidRPr="00E55AA7">
              <w:rPr>
                <w:b/>
                <w:bCs/>
              </w:rPr>
              <w:t>Frequency percentage</w:t>
            </w:r>
          </w:p>
        </w:tc>
        <w:tc>
          <w:tcPr>
            <w:tcW w:w="2311" w:type="dxa"/>
          </w:tcPr>
          <w:p w14:paraId="5BDE5611" w14:textId="77777777" w:rsidR="00E55AA7" w:rsidRPr="00E55AA7" w:rsidRDefault="00E55AA7" w:rsidP="00E55AA7">
            <w:pPr>
              <w:spacing w:after="160" w:line="259" w:lineRule="auto"/>
              <w:rPr>
                <w:b/>
                <w:bCs/>
              </w:rPr>
            </w:pPr>
            <w:r w:rsidRPr="00E55AA7">
              <w:rPr>
                <w:b/>
                <w:bCs/>
              </w:rPr>
              <w:t>Total number of respondents</w:t>
            </w:r>
          </w:p>
        </w:tc>
      </w:tr>
      <w:tr w:rsidR="00E55AA7" w:rsidRPr="00E55AA7" w14:paraId="45A9F3A0" w14:textId="77777777" w:rsidTr="007B3743">
        <w:tc>
          <w:tcPr>
            <w:tcW w:w="2310" w:type="dxa"/>
          </w:tcPr>
          <w:p w14:paraId="2D655642" w14:textId="77777777" w:rsidR="00E55AA7" w:rsidRPr="00E55AA7" w:rsidRDefault="00E55AA7" w:rsidP="00E55AA7">
            <w:pPr>
              <w:spacing w:after="160" w:line="259" w:lineRule="auto"/>
              <w:rPr>
                <w:b/>
                <w:bCs/>
              </w:rPr>
            </w:pPr>
            <w:r w:rsidRPr="00E55AA7">
              <w:rPr>
                <w:b/>
                <w:bCs/>
              </w:rPr>
              <w:t>Yahoo Mail</w:t>
            </w:r>
          </w:p>
        </w:tc>
        <w:tc>
          <w:tcPr>
            <w:tcW w:w="2310" w:type="dxa"/>
          </w:tcPr>
          <w:p w14:paraId="23AAFD9E" w14:textId="77777777" w:rsidR="00E55AA7" w:rsidRPr="00E55AA7" w:rsidRDefault="00E55AA7" w:rsidP="00E55AA7">
            <w:pPr>
              <w:spacing w:after="160" w:line="259" w:lineRule="auto"/>
            </w:pPr>
            <w:r w:rsidRPr="00E55AA7">
              <w:t>20</w:t>
            </w:r>
          </w:p>
        </w:tc>
        <w:tc>
          <w:tcPr>
            <w:tcW w:w="2311" w:type="dxa"/>
          </w:tcPr>
          <w:p w14:paraId="71D04F7E" w14:textId="77777777" w:rsidR="00E55AA7" w:rsidRPr="00E55AA7" w:rsidRDefault="00E55AA7" w:rsidP="00E55AA7">
            <w:pPr>
              <w:spacing w:after="160" w:line="259" w:lineRule="auto"/>
            </w:pPr>
            <w:r w:rsidRPr="00E55AA7">
              <w:t>20</w:t>
            </w:r>
          </w:p>
        </w:tc>
        <w:tc>
          <w:tcPr>
            <w:tcW w:w="2311" w:type="dxa"/>
          </w:tcPr>
          <w:p w14:paraId="5F867E59" w14:textId="77777777" w:rsidR="00E55AA7" w:rsidRPr="00E55AA7" w:rsidRDefault="00E55AA7" w:rsidP="00E55AA7">
            <w:pPr>
              <w:spacing w:after="160" w:line="259" w:lineRule="auto"/>
            </w:pPr>
            <w:r w:rsidRPr="00E55AA7">
              <w:t>100</w:t>
            </w:r>
          </w:p>
        </w:tc>
      </w:tr>
      <w:tr w:rsidR="00E55AA7" w:rsidRPr="00E55AA7" w14:paraId="0CD048ED" w14:textId="77777777" w:rsidTr="007B3743">
        <w:tc>
          <w:tcPr>
            <w:tcW w:w="2310" w:type="dxa"/>
          </w:tcPr>
          <w:p w14:paraId="23F40C0E" w14:textId="77777777" w:rsidR="00E55AA7" w:rsidRPr="00E55AA7" w:rsidRDefault="00E55AA7" w:rsidP="00E55AA7">
            <w:pPr>
              <w:spacing w:after="160" w:line="259" w:lineRule="auto"/>
              <w:rPr>
                <w:b/>
                <w:bCs/>
              </w:rPr>
            </w:pPr>
            <w:r w:rsidRPr="00E55AA7">
              <w:rPr>
                <w:b/>
                <w:bCs/>
              </w:rPr>
              <w:t>Gmail</w:t>
            </w:r>
          </w:p>
        </w:tc>
        <w:tc>
          <w:tcPr>
            <w:tcW w:w="2310" w:type="dxa"/>
          </w:tcPr>
          <w:p w14:paraId="647F4123" w14:textId="77777777" w:rsidR="00E55AA7" w:rsidRPr="00E55AA7" w:rsidRDefault="00E55AA7" w:rsidP="00E55AA7">
            <w:pPr>
              <w:spacing w:after="160" w:line="259" w:lineRule="auto"/>
            </w:pPr>
            <w:r w:rsidRPr="00E55AA7">
              <w:t>25</w:t>
            </w:r>
          </w:p>
        </w:tc>
        <w:tc>
          <w:tcPr>
            <w:tcW w:w="2311" w:type="dxa"/>
          </w:tcPr>
          <w:p w14:paraId="00F2C392" w14:textId="77777777" w:rsidR="00E55AA7" w:rsidRPr="00E55AA7" w:rsidRDefault="00E55AA7" w:rsidP="00E55AA7">
            <w:pPr>
              <w:spacing w:after="160" w:line="259" w:lineRule="auto"/>
            </w:pPr>
            <w:r w:rsidRPr="00E55AA7">
              <w:t>25</w:t>
            </w:r>
          </w:p>
        </w:tc>
        <w:tc>
          <w:tcPr>
            <w:tcW w:w="2311" w:type="dxa"/>
          </w:tcPr>
          <w:p w14:paraId="7C456212" w14:textId="77777777" w:rsidR="00E55AA7" w:rsidRPr="00E55AA7" w:rsidRDefault="00E55AA7" w:rsidP="00E55AA7">
            <w:pPr>
              <w:spacing w:after="160" w:line="259" w:lineRule="auto"/>
            </w:pPr>
            <w:r w:rsidRPr="00E55AA7">
              <w:t>100</w:t>
            </w:r>
          </w:p>
        </w:tc>
      </w:tr>
      <w:tr w:rsidR="00E55AA7" w:rsidRPr="00E55AA7" w14:paraId="2A14C380" w14:textId="77777777" w:rsidTr="007B3743">
        <w:tc>
          <w:tcPr>
            <w:tcW w:w="2310" w:type="dxa"/>
          </w:tcPr>
          <w:p w14:paraId="2D8A58D5" w14:textId="77777777" w:rsidR="00E55AA7" w:rsidRPr="00E55AA7" w:rsidRDefault="00E55AA7" w:rsidP="00E55AA7">
            <w:pPr>
              <w:spacing w:after="160" w:line="259" w:lineRule="auto"/>
              <w:rPr>
                <w:b/>
                <w:bCs/>
              </w:rPr>
            </w:pPr>
            <w:r w:rsidRPr="00E55AA7">
              <w:rPr>
                <w:b/>
                <w:bCs/>
              </w:rPr>
              <w:t>Others</w:t>
            </w:r>
          </w:p>
        </w:tc>
        <w:tc>
          <w:tcPr>
            <w:tcW w:w="2310" w:type="dxa"/>
          </w:tcPr>
          <w:p w14:paraId="2F7EA7B7" w14:textId="77777777" w:rsidR="00E55AA7" w:rsidRPr="00E55AA7" w:rsidRDefault="00E55AA7" w:rsidP="00E55AA7">
            <w:pPr>
              <w:spacing w:after="160" w:line="259" w:lineRule="auto"/>
            </w:pPr>
            <w:r w:rsidRPr="00E55AA7">
              <w:t>55</w:t>
            </w:r>
          </w:p>
        </w:tc>
        <w:tc>
          <w:tcPr>
            <w:tcW w:w="2311" w:type="dxa"/>
          </w:tcPr>
          <w:p w14:paraId="28F4E422" w14:textId="77777777" w:rsidR="00E55AA7" w:rsidRPr="00E55AA7" w:rsidRDefault="00E55AA7" w:rsidP="00E55AA7">
            <w:pPr>
              <w:spacing w:after="160" w:line="259" w:lineRule="auto"/>
            </w:pPr>
            <w:r w:rsidRPr="00E55AA7">
              <w:t>55</w:t>
            </w:r>
          </w:p>
        </w:tc>
        <w:tc>
          <w:tcPr>
            <w:tcW w:w="2311" w:type="dxa"/>
          </w:tcPr>
          <w:p w14:paraId="55E0BF39" w14:textId="77777777" w:rsidR="00E55AA7" w:rsidRPr="00E55AA7" w:rsidRDefault="00E55AA7" w:rsidP="00E55AA7">
            <w:pPr>
              <w:spacing w:after="160" w:line="259" w:lineRule="auto"/>
            </w:pPr>
            <w:r w:rsidRPr="00E55AA7">
              <w:t>100</w:t>
            </w:r>
          </w:p>
        </w:tc>
      </w:tr>
    </w:tbl>
    <w:p w14:paraId="219CB9F9" w14:textId="77777777" w:rsidR="00E55AA7" w:rsidRDefault="00E55AA7" w:rsidP="00D3747F"/>
    <w:p w14:paraId="3BDC4684" w14:textId="23AF92BA" w:rsidR="00D3747F" w:rsidRDefault="00D3747F" w:rsidP="00D3747F">
      <w:r>
        <w:t>Table 5: The mailing application with better marketing functions</w:t>
      </w:r>
    </w:p>
    <w:p w14:paraId="0C8A1198" w14:textId="69B4A104" w:rsidR="00D3747F" w:rsidRDefault="00D3747F" w:rsidP="00D3747F">
      <w:r>
        <w:lastRenderedPageBreak/>
        <w:t xml:space="preserve"> </w:t>
      </w:r>
      <w:r w:rsidR="00E55AA7">
        <w:rPr>
          <w:noProof/>
        </w:rPr>
        <w:drawing>
          <wp:inline distT="0" distB="0" distL="0" distR="0" wp14:anchorId="7B2B80D6" wp14:editId="06832B73">
            <wp:extent cx="3581400" cy="2511941"/>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92435" cy="2519681"/>
                    </a:xfrm>
                    <a:prstGeom prst="rect">
                      <a:avLst/>
                    </a:prstGeom>
                    <a:noFill/>
                  </pic:spPr>
                </pic:pic>
              </a:graphicData>
            </a:graphic>
          </wp:inline>
        </w:drawing>
      </w:r>
    </w:p>
    <w:p w14:paraId="27D1AD51" w14:textId="77777777" w:rsidR="00D3747F" w:rsidRDefault="00D3747F" w:rsidP="00D3747F">
      <w:r>
        <w:t>Figure 5: The mailing application with better marketing functions</w:t>
      </w:r>
    </w:p>
    <w:p w14:paraId="31F2BFA3" w14:textId="77777777" w:rsidR="00D3747F" w:rsidRDefault="00D3747F" w:rsidP="00D3747F"/>
    <w:p w14:paraId="48AEA76E" w14:textId="77777777" w:rsidR="00D3747F" w:rsidRDefault="00D3747F" w:rsidP="00D3747F">
      <w:r>
        <w:t>Q6. Which among the two features is used for data storage your organization?</w:t>
      </w:r>
    </w:p>
    <w:tbl>
      <w:tblPr>
        <w:tblStyle w:val="TableGrid"/>
        <w:tblW w:w="0" w:type="auto"/>
        <w:tblLook w:val="04A0" w:firstRow="1" w:lastRow="0" w:firstColumn="1" w:lastColumn="0" w:noHBand="0" w:noVBand="1"/>
      </w:tblPr>
      <w:tblGrid>
        <w:gridCol w:w="2256"/>
        <w:gridCol w:w="2255"/>
        <w:gridCol w:w="2249"/>
        <w:gridCol w:w="2256"/>
      </w:tblGrid>
      <w:tr w:rsidR="00E55AA7" w:rsidRPr="006A0F06" w14:paraId="6A7A2C0B" w14:textId="77777777" w:rsidTr="007B3743">
        <w:tc>
          <w:tcPr>
            <w:tcW w:w="2310" w:type="dxa"/>
          </w:tcPr>
          <w:p w14:paraId="2177FE74"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Options</w:t>
            </w:r>
          </w:p>
        </w:tc>
        <w:tc>
          <w:tcPr>
            <w:tcW w:w="2310" w:type="dxa"/>
          </w:tcPr>
          <w:p w14:paraId="1369759F"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of respondents</w:t>
            </w:r>
          </w:p>
        </w:tc>
        <w:tc>
          <w:tcPr>
            <w:tcW w:w="2311" w:type="dxa"/>
          </w:tcPr>
          <w:p w14:paraId="4FD20132"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percentage</w:t>
            </w:r>
          </w:p>
        </w:tc>
        <w:tc>
          <w:tcPr>
            <w:tcW w:w="2311" w:type="dxa"/>
          </w:tcPr>
          <w:p w14:paraId="4684A9FD"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Total number of respondents</w:t>
            </w:r>
          </w:p>
        </w:tc>
      </w:tr>
      <w:tr w:rsidR="00E55AA7" w:rsidRPr="006A0F06" w14:paraId="78BA9887" w14:textId="77777777" w:rsidTr="007B3743">
        <w:tc>
          <w:tcPr>
            <w:tcW w:w="2310" w:type="dxa"/>
          </w:tcPr>
          <w:p w14:paraId="6BF899BB"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Yahoo Mail Storage</w:t>
            </w:r>
          </w:p>
        </w:tc>
        <w:tc>
          <w:tcPr>
            <w:tcW w:w="2310" w:type="dxa"/>
          </w:tcPr>
          <w:p w14:paraId="3B2E7ED0"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39</w:t>
            </w:r>
          </w:p>
        </w:tc>
        <w:tc>
          <w:tcPr>
            <w:tcW w:w="2311" w:type="dxa"/>
          </w:tcPr>
          <w:p w14:paraId="01C3D05A"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39</w:t>
            </w:r>
          </w:p>
        </w:tc>
        <w:tc>
          <w:tcPr>
            <w:tcW w:w="2311" w:type="dxa"/>
          </w:tcPr>
          <w:p w14:paraId="501CB78E"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6D7DD143" w14:textId="77777777" w:rsidTr="007B3743">
        <w:tc>
          <w:tcPr>
            <w:tcW w:w="2310" w:type="dxa"/>
          </w:tcPr>
          <w:p w14:paraId="297A7100"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Google Drive /Dropbox</w:t>
            </w:r>
          </w:p>
        </w:tc>
        <w:tc>
          <w:tcPr>
            <w:tcW w:w="2310" w:type="dxa"/>
          </w:tcPr>
          <w:p w14:paraId="594DCD83"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45</w:t>
            </w:r>
          </w:p>
        </w:tc>
        <w:tc>
          <w:tcPr>
            <w:tcW w:w="2311" w:type="dxa"/>
          </w:tcPr>
          <w:p w14:paraId="18D2037E"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45</w:t>
            </w:r>
          </w:p>
        </w:tc>
        <w:tc>
          <w:tcPr>
            <w:tcW w:w="2311" w:type="dxa"/>
          </w:tcPr>
          <w:p w14:paraId="4BDCB7A3"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7532423F" w14:textId="77777777" w:rsidTr="007B3743">
        <w:tc>
          <w:tcPr>
            <w:tcW w:w="2310" w:type="dxa"/>
          </w:tcPr>
          <w:p w14:paraId="0ED1EA82"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Both the applications</w:t>
            </w:r>
          </w:p>
        </w:tc>
        <w:tc>
          <w:tcPr>
            <w:tcW w:w="2310" w:type="dxa"/>
          </w:tcPr>
          <w:p w14:paraId="261E37BF"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16</w:t>
            </w:r>
          </w:p>
        </w:tc>
        <w:tc>
          <w:tcPr>
            <w:tcW w:w="2311" w:type="dxa"/>
          </w:tcPr>
          <w:p w14:paraId="704D6EE7"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16</w:t>
            </w:r>
          </w:p>
        </w:tc>
        <w:tc>
          <w:tcPr>
            <w:tcW w:w="2311" w:type="dxa"/>
          </w:tcPr>
          <w:p w14:paraId="65A48FEC"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bl>
    <w:p w14:paraId="06F5DEFB" w14:textId="77777777" w:rsidR="00E55AA7" w:rsidRDefault="00E55AA7" w:rsidP="00D3747F"/>
    <w:p w14:paraId="060A39E5" w14:textId="6AEFA766" w:rsidR="00D3747F" w:rsidRDefault="00D3747F" w:rsidP="00D3747F">
      <w:r>
        <w:t>Table 6: The choice of respondents concerning data storage for the organization</w:t>
      </w:r>
    </w:p>
    <w:p w14:paraId="515BC8A7" w14:textId="6C60E217" w:rsidR="00D3747F" w:rsidRDefault="00D3747F" w:rsidP="00D3747F">
      <w:r>
        <w:t xml:space="preserve"> </w:t>
      </w:r>
      <w:r w:rsidR="00E55AA7" w:rsidRPr="006A0F06">
        <w:rPr>
          <w:rFonts w:asciiTheme="majorBidi" w:hAnsiTheme="majorBidi" w:cstheme="majorBidi"/>
          <w:noProof/>
          <w:sz w:val="24"/>
          <w:szCs w:val="24"/>
          <w:lang w:val="en-US"/>
        </w:rPr>
        <w:drawing>
          <wp:inline distT="0" distB="0" distL="0" distR="0" wp14:anchorId="5BCE89EF" wp14:editId="4C1F951E">
            <wp:extent cx="3524250" cy="2430517"/>
            <wp:effectExtent l="76200" t="76200" r="133350" b="141605"/>
            <wp:docPr id="4" name="Picture 3" descr="figur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6.png"/>
                    <pic:cNvPicPr/>
                  </pic:nvPicPr>
                  <pic:blipFill>
                    <a:blip r:embed="rId13"/>
                    <a:stretch>
                      <a:fillRect/>
                    </a:stretch>
                  </pic:blipFill>
                  <pic:spPr>
                    <a:xfrm>
                      <a:off x="0" y="0"/>
                      <a:ext cx="3536876" cy="2439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2D8CED" w14:textId="77777777" w:rsidR="00D3747F" w:rsidRDefault="00D3747F" w:rsidP="00D3747F">
      <w:r>
        <w:lastRenderedPageBreak/>
        <w:t>Figure 6: The choice of respondents concerning data storage for the organization</w:t>
      </w:r>
    </w:p>
    <w:p w14:paraId="73844D44" w14:textId="77777777" w:rsidR="00D3747F" w:rsidRDefault="00D3747F" w:rsidP="00D3747F"/>
    <w:p w14:paraId="35951C7F" w14:textId="77777777" w:rsidR="00D3747F" w:rsidRDefault="00D3747F" w:rsidP="00D3747F">
      <w:r>
        <w:t>Q7. Which of the two mailing applications is useful for live chats and discussions with clients?</w:t>
      </w:r>
    </w:p>
    <w:tbl>
      <w:tblPr>
        <w:tblStyle w:val="TableGrid"/>
        <w:tblW w:w="0" w:type="auto"/>
        <w:tblLook w:val="04A0" w:firstRow="1" w:lastRow="0" w:firstColumn="1" w:lastColumn="0" w:noHBand="0" w:noVBand="1"/>
      </w:tblPr>
      <w:tblGrid>
        <w:gridCol w:w="2279"/>
        <w:gridCol w:w="2248"/>
        <w:gridCol w:w="2240"/>
        <w:gridCol w:w="2249"/>
      </w:tblGrid>
      <w:tr w:rsidR="00E55AA7" w:rsidRPr="006A0F06" w14:paraId="2485299A" w14:textId="77777777" w:rsidTr="007B3743">
        <w:tc>
          <w:tcPr>
            <w:tcW w:w="2310" w:type="dxa"/>
          </w:tcPr>
          <w:p w14:paraId="7468F7AE"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Options</w:t>
            </w:r>
          </w:p>
        </w:tc>
        <w:tc>
          <w:tcPr>
            <w:tcW w:w="2310" w:type="dxa"/>
          </w:tcPr>
          <w:p w14:paraId="79F2BB3A"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of respondents</w:t>
            </w:r>
          </w:p>
        </w:tc>
        <w:tc>
          <w:tcPr>
            <w:tcW w:w="2311" w:type="dxa"/>
          </w:tcPr>
          <w:p w14:paraId="7005AB5C"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percentage</w:t>
            </w:r>
          </w:p>
        </w:tc>
        <w:tc>
          <w:tcPr>
            <w:tcW w:w="2311" w:type="dxa"/>
          </w:tcPr>
          <w:p w14:paraId="248BDC0A"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Total number of respondents</w:t>
            </w:r>
          </w:p>
        </w:tc>
      </w:tr>
      <w:tr w:rsidR="00E55AA7" w:rsidRPr="006A0F06" w14:paraId="4866E8D4" w14:textId="77777777" w:rsidTr="007B3743">
        <w:tc>
          <w:tcPr>
            <w:tcW w:w="2310" w:type="dxa"/>
          </w:tcPr>
          <w:p w14:paraId="2399B4BD"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Yahoo New Mail</w:t>
            </w:r>
          </w:p>
        </w:tc>
        <w:tc>
          <w:tcPr>
            <w:tcW w:w="2310" w:type="dxa"/>
          </w:tcPr>
          <w:p w14:paraId="5AB78E8D"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34</w:t>
            </w:r>
          </w:p>
        </w:tc>
        <w:tc>
          <w:tcPr>
            <w:tcW w:w="2311" w:type="dxa"/>
          </w:tcPr>
          <w:p w14:paraId="4EE49389"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34</w:t>
            </w:r>
          </w:p>
        </w:tc>
        <w:tc>
          <w:tcPr>
            <w:tcW w:w="2311" w:type="dxa"/>
          </w:tcPr>
          <w:p w14:paraId="31FCC038"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20794E2F" w14:textId="77777777" w:rsidTr="007B3743">
        <w:tc>
          <w:tcPr>
            <w:tcW w:w="2310" w:type="dxa"/>
          </w:tcPr>
          <w:p w14:paraId="2EFEE79B"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Gmail Chats/Hangouts</w:t>
            </w:r>
          </w:p>
        </w:tc>
        <w:tc>
          <w:tcPr>
            <w:tcW w:w="2310" w:type="dxa"/>
          </w:tcPr>
          <w:p w14:paraId="0407EFF1"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50</w:t>
            </w:r>
          </w:p>
        </w:tc>
        <w:tc>
          <w:tcPr>
            <w:tcW w:w="2311" w:type="dxa"/>
          </w:tcPr>
          <w:p w14:paraId="3F8CA0BB"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50</w:t>
            </w:r>
          </w:p>
        </w:tc>
        <w:tc>
          <w:tcPr>
            <w:tcW w:w="2311" w:type="dxa"/>
          </w:tcPr>
          <w:p w14:paraId="10FEF7E9"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32E6125D" w14:textId="77777777" w:rsidTr="007B3743">
        <w:tc>
          <w:tcPr>
            <w:tcW w:w="2310" w:type="dxa"/>
          </w:tcPr>
          <w:p w14:paraId="68B91ED0"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Both the applications</w:t>
            </w:r>
          </w:p>
        </w:tc>
        <w:tc>
          <w:tcPr>
            <w:tcW w:w="2310" w:type="dxa"/>
          </w:tcPr>
          <w:p w14:paraId="20E0052E"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16</w:t>
            </w:r>
          </w:p>
        </w:tc>
        <w:tc>
          <w:tcPr>
            <w:tcW w:w="2311" w:type="dxa"/>
          </w:tcPr>
          <w:p w14:paraId="4D33739A"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16</w:t>
            </w:r>
          </w:p>
        </w:tc>
        <w:tc>
          <w:tcPr>
            <w:tcW w:w="2311" w:type="dxa"/>
          </w:tcPr>
          <w:p w14:paraId="49E6B622"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bl>
    <w:p w14:paraId="7984BD8E" w14:textId="77777777" w:rsidR="00E55AA7" w:rsidRDefault="00E55AA7" w:rsidP="00D3747F"/>
    <w:p w14:paraId="47695888" w14:textId="50F8F2BB" w:rsidR="00D3747F" w:rsidRDefault="00D3747F" w:rsidP="00D3747F">
      <w:r>
        <w:t>Table 7: The mailing application used for live chats and discussions with clients</w:t>
      </w:r>
    </w:p>
    <w:p w14:paraId="2F764441" w14:textId="3583A367" w:rsidR="00D3747F" w:rsidRDefault="00E55AA7" w:rsidP="00D3747F">
      <w:r w:rsidRPr="006A0F06">
        <w:rPr>
          <w:rFonts w:asciiTheme="majorBidi" w:hAnsiTheme="majorBidi" w:cstheme="majorBidi"/>
          <w:b/>
          <w:bCs/>
          <w:noProof/>
          <w:sz w:val="24"/>
          <w:szCs w:val="24"/>
          <w:lang w:val="en-US"/>
        </w:rPr>
        <w:drawing>
          <wp:inline distT="0" distB="0" distL="0" distR="0" wp14:anchorId="162082A8" wp14:editId="3FB088C7">
            <wp:extent cx="3257550" cy="2246586"/>
            <wp:effectExtent l="76200" t="76200" r="133350" b="135255"/>
            <wp:docPr id="5" name="Picture 4" descr="figur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7.png"/>
                    <pic:cNvPicPr/>
                  </pic:nvPicPr>
                  <pic:blipFill>
                    <a:blip r:embed="rId14"/>
                    <a:stretch>
                      <a:fillRect/>
                    </a:stretch>
                  </pic:blipFill>
                  <pic:spPr>
                    <a:xfrm>
                      <a:off x="0" y="0"/>
                      <a:ext cx="3264020" cy="2251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3747F">
        <w:t xml:space="preserve"> </w:t>
      </w:r>
    </w:p>
    <w:p w14:paraId="67254C33" w14:textId="77777777" w:rsidR="00D3747F" w:rsidRDefault="00D3747F" w:rsidP="00D3747F">
      <w:r>
        <w:t>Figure 7: The mailing application used for live chats and discussions with clients</w:t>
      </w:r>
    </w:p>
    <w:p w14:paraId="1CE93186" w14:textId="77777777" w:rsidR="00D3747F" w:rsidRDefault="00D3747F" w:rsidP="00D3747F"/>
    <w:p w14:paraId="391D91DC" w14:textId="01A66801" w:rsidR="00D3747F" w:rsidRDefault="00D3747F" w:rsidP="00D3747F">
      <w:r>
        <w:t>Q8. Which of the two mailing applications is used by your organization for bulk email marketing?</w:t>
      </w:r>
    </w:p>
    <w:tbl>
      <w:tblPr>
        <w:tblStyle w:val="TableGrid"/>
        <w:tblW w:w="0" w:type="auto"/>
        <w:tblLook w:val="04A0" w:firstRow="1" w:lastRow="0" w:firstColumn="1" w:lastColumn="0" w:noHBand="0" w:noVBand="1"/>
      </w:tblPr>
      <w:tblGrid>
        <w:gridCol w:w="2238"/>
        <w:gridCol w:w="2261"/>
        <w:gridCol w:w="2255"/>
        <w:gridCol w:w="2262"/>
      </w:tblGrid>
      <w:tr w:rsidR="00E55AA7" w:rsidRPr="006A0F06" w14:paraId="6DA05431" w14:textId="77777777" w:rsidTr="007B3743">
        <w:tc>
          <w:tcPr>
            <w:tcW w:w="2310" w:type="dxa"/>
          </w:tcPr>
          <w:p w14:paraId="1A1414CB"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Options</w:t>
            </w:r>
          </w:p>
        </w:tc>
        <w:tc>
          <w:tcPr>
            <w:tcW w:w="2310" w:type="dxa"/>
          </w:tcPr>
          <w:p w14:paraId="0F6E7B0D"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of respondents</w:t>
            </w:r>
          </w:p>
        </w:tc>
        <w:tc>
          <w:tcPr>
            <w:tcW w:w="2311" w:type="dxa"/>
          </w:tcPr>
          <w:p w14:paraId="1C736A41"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percentage</w:t>
            </w:r>
          </w:p>
        </w:tc>
        <w:tc>
          <w:tcPr>
            <w:tcW w:w="2311" w:type="dxa"/>
          </w:tcPr>
          <w:p w14:paraId="12C012DD"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Total number of respondents</w:t>
            </w:r>
          </w:p>
        </w:tc>
      </w:tr>
      <w:tr w:rsidR="00E55AA7" w:rsidRPr="006A0F06" w14:paraId="72B2072E" w14:textId="77777777" w:rsidTr="007B3743">
        <w:tc>
          <w:tcPr>
            <w:tcW w:w="2310" w:type="dxa"/>
          </w:tcPr>
          <w:p w14:paraId="3ACAC693"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Yahoo Mail</w:t>
            </w:r>
          </w:p>
        </w:tc>
        <w:tc>
          <w:tcPr>
            <w:tcW w:w="2310" w:type="dxa"/>
          </w:tcPr>
          <w:p w14:paraId="1030C91A"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w:t>
            </w:r>
          </w:p>
        </w:tc>
        <w:tc>
          <w:tcPr>
            <w:tcW w:w="2311" w:type="dxa"/>
          </w:tcPr>
          <w:p w14:paraId="3A9F99CD"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w:t>
            </w:r>
          </w:p>
        </w:tc>
        <w:tc>
          <w:tcPr>
            <w:tcW w:w="2311" w:type="dxa"/>
          </w:tcPr>
          <w:p w14:paraId="17DC1F86"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0FB21F33" w14:textId="77777777" w:rsidTr="007B3743">
        <w:tc>
          <w:tcPr>
            <w:tcW w:w="2310" w:type="dxa"/>
          </w:tcPr>
          <w:p w14:paraId="32CA760F"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Gmail</w:t>
            </w:r>
          </w:p>
        </w:tc>
        <w:tc>
          <w:tcPr>
            <w:tcW w:w="2310" w:type="dxa"/>
          </w:tcPr>
          <w:p w14:paraId="1C1FEB27"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50</w:t>
            </w:r>
          </w:p>
        </w:tc>
        <w:tc>
          <w:tcPr>
            <w:tcW w:w="2311" w:type="dxa"/>
          </w:tcPr>
          <w:p w14:paraId="0F8CF882"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50</w:t>
            </w:r>
          </w:p>
        </w:tc>
        <w:tc>
          <w:tcPr>
            <w:tcW w:w="2311" w:type="dxa"/>
          </w:tcPr>
          <w:p w14:paraId="2E2655B0"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1ABF2EAA" w14:textId="77777777" w:rsidTr="007B3743">
        <w:tc>
          <w:tcPr>
            <w:tcW w:w="2310" w:type="dxa"/>
          </w:tcPr>
          <w:p w14:paraId="3F63AE56"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Others</w:t>
            </w:r>
          </w:p>
        </w:tc>
        <w:tc>
          <w:tcPr>
            <w:tcW w:w="2310" w:type="dxa"/>
          </w:tcPr>
          <w:p w14:paraId="6E23E5AB"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40</w:t>
            </w:r>
          </w:p>
        </w:tc>
        <w:tc>
          <w:tcPr>
            <w:tcW w:w="2311" w:type="dxa"/>
          </w:tcPr>
          <w:p w14:paraId="722EB573"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40</w:t>
            </w:r>
          </w:p>
        </w:tc>
        <w:tc>
          <w:tcPr>
            <w:tcW w:w="2311" w:type="dxa"/>
          </w:tcPr>
          <w:p w14:paraId="04F3DF03" w14:textId="77777777" w:rsidR="00E55AA7" w:rsidRPr="006A0F06" w:rsidRDefault="00E55AA7" w:rsidP="007B3743">
            <w:pPr>
              <w:spacing w:line="360" w:lineRule="auto"/>
              <w:jc w:val="center"/>
              <w:rPr>
                <w:rFonts w:asciiTheme="majorBidi" w:hAnsiTheme="majorBidi" w:cstheme="majorBidi"/>
                <w:sz w:val="24"/>
                <w:szCs w:val="24"/>
              </w:rPr>
            </w:pPr>
          </w:p>
        </w:tc>
      </w:tr>
    </w:tbl>
    <w:p w14:paraId="0F57102C" w14:textId="77777777" w:rsidR="00E55AA7" w:rsidRDefault="00E55AA7" w:rsidP="00D3747F"/>
    <w:p w14:paraId="0EE4EB28" w14:textId="17075510" w:rsidR="00D3747F" w:rsidRDefault="00D3747F" w:rsidP="00D3747F">
      <w:r>
        <w:t>Table 8: The mailing application used by the organization for bulk email marketing</w:t>
      </w:r>
    </w:p>
    <w:p w14:paraId="7F1E1281" w14:textId="3577CA2B" w:rsidR="00D3747F" w:rsidRDefault="00D3747F" w:rsidP="00D3747F">
      <w:r>
        <w:lastRenderedPageBreak/>
        <w:t xml:space="preserve"> </w:t>
      </w:r>
      <w:r w:rsidR="00E55AA7" w:rsidRPr="006A0F06">
        <w:rPr>
          <w:rFonts w:asciiTheme="majorBidi" w:hAnsiTheme="majorBidi" w:cstheme="majorBidi"/>
          <w:b/>
          <w:bCs/>
          <w:noProof/>
          <w:sz w:val="24"/>
          <w:szCs w:val="24"/>
          <w:lang w:val="en-US"/>
        </w:rPr>
        <w:drawing>
          <wp:inline distT="0" distB="0" distL="0" distR="0" wp14:anchorId="4F93B1E1" wp14:editId="701BF1E8">
            <wp:extent cx="4371975" cy="3015155"/>
            <wp:effectExtent l="38100" t="57150" r="123825" b="89995"/>
            <wp:docPr id="6" name="Picture 5" descr="figur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8.png"/>
                    <pic:cNvPicPr/>
                  </pic:nvPicPr>
                  <pic:blipFill>
                    <a:blip r:embed="rId15"/>
                    <a:stretch>
                      <a:fillRect/>
                    </a:stretch>
                  </pic:blipFill>
                  <pic:spPr>
                    <a:xfrm>
                      <a:off x="0" y="0"/>
                      <a:ext cx="4371975" cy="3015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B8C8D0" w14:textId="77777777" w:rsidR="00D3747F" w:rsidRDefault="00D3747F" w:rsidP="00D3747F">
      <w:r>
        <w:t>Figure 8: The mailing application used by the organization for bulk email marketing</w:t>
      </w:r>
    </w:p>
    <w:p w14:paraId="2EFCA769" w14:textId="77777777" w:rsidR="00D3747F" w:rsidRDefault="00D3747F" w:rsidP="00D3747F"/>
    <w:p w14:paraId="2DAF2470" w14:textId="77777777" w:rsidR="00D3747F" w:rsidRDefault="00D3747F" w:rsidP="00D3747F">
      <w:r>
        <w:t>Q9. Which of the options do you prefer for organizing work schedules and reminders?</w:t>
      </w:r>
    </w:p>
    <w:tbl>
      <w:tblPr>
        <w:tblStyle w:val="TableGrid"/>
        <w:tblW w:w="0" w:type="auto"/>
        <w:tblLook w:val="04A0" w:firstRow="1" w:lastRow="0" w:firstColumn="1" w:lastColumn="0" w:noHBand="0" w:noVBand="1"/>
      </w:tblPr>
      <w:tblGrid>
        <w:gridCol w:w="2238"/>
        <w:gridCol w:w="2261"/>
        <w:gridCol w:w="2255"/>
        <w:gridCol w:w="2262"/>
      </w:tblGrid>
      <w:tr w:rsidR="00E55AA7" w:rsidRPr="006A0F06" w14:paraId="6B4084D0" w14:textId="77777777" w:rsidTr="007B3743">
        <w:tc>
          <w:tcPr>
            <w:tcW w:w="2310" w:type="dxa"/>
          </w:tcPr>
          <w:p w14:paraId="253468AC"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Options</w:t>
            </w:r>
          </w:p>
        </w:tc>
        <w:tc>
          <w:tcPr>
            <w:tcW w:w="2310" w:type="dxa"/>
          </w:tcPr>
          <w:p w14:paraId="66A047A7"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of respondents</w:t>
            </w:r>
          </w:p>
        </w:tc>
        <w:tc>
          <w:tcPr>
            <w:tcW w:w="2311" w:type="dxa"/>
          </w:tcPr>
          <w:p w14:paraId="2DE9C236"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percentage</w:t>
            </w:r>
          </w:p>
        </w:tc>
        <w:tc>
          <w:tcPr>
            <w:tcW w:w="2311" w:type="dxa"/>
          </w:tcPr>
          <w:p w14:paraId="7BCC64B6"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Total number of respondents</w:t>
            </w:r>
          </w:p>
        </w:tc>
      </w:tr>
      <w:tr w:rsidR="00E55AA7" w:rsidRPr="006A0F06" w14:paraId="27E258FA" w14:textId="77777777" w:rsidTr="007B3743">
        <w:tc>
          <w:tcPr>
            <w:tcW w:w="2310" w:type="dxa"/>
          </w:tcPr>
          <w:p w14:paraId="25341294"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Yahoo Mail</w:t>
            </w:r>
          </w:p>
        </w:tc>
        <w:tc>
          <w:tcPr>
            <w:tcW w:w="2310" w:type="dxa"/>
          </w:tcPr>
          <w:p w14:paraId="59B98AB6"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20</w:t>
            </w:r>
          </w:p>
        </w:tc>
        <w:tc>
          <w:tcPr>
            <w:tcW w:w="2311" w:type="dxa"/>
          </w:tcPr>
          <w:p w14:paraId="3E0B44E1"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20</w:t>
            </w:r>
          </w:p>
        </w:tc>
        <w:tc>
          <w:tcPr>
            <w:tcW w:w="2311" w:type="dxa"/>
          </w:tcPr>
          <w:p w14:paraId="515E40A2"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111AA083" w14:textId="77777777" w:rsidTr="007B3743">
        <w:tc>
          <w:tcPr>
            <w:tcW w:w="2310" w:type="dxa"/>
          </w:tcPr>
          <w:p w14:paraId="317C254B"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Gmail</w:t>
            </w:r>
          </w:p>
        </w:tc>
        <w:tc>
          <w:tcPr>
            <w:tcW w:w="2310" w:type="dxa"/>
          </w:tcPr>
          <w:p w14:paraId="02AF8A1D"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55</w:t>
            </w:r>
          </w:p>
        </w:tc>
        <w:tc>
          <w:tcPr>
            <w:tcW w:w="2311" w:type="dxa"/>
          </w:tcPr>
          <w:p w14:paraId="2352222D"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55</w:t>
            </w:r>
          </w:p>
        </w:tc>
        <w:tc>
          <w:tcPr>
            <w:tcW w:w="2311" w:type="dxa"/>
          </w:tcPr>
          <w:p w14:paraId="20F5CF33"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17566315" w14:textId="77777777" w:rsidTr="007B3743">
        <w:tc>
          <w:tcPr>
            <w:tcW w:w="2310" w:type="dxa"/>
          </w:tcPr>
          <w:p w14:paraId="458C71EB"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Others</w:t>
            </w:r>
          </w:p>
        </w:tc>
        <w:tc>
          <w:tcPr>
            <w:tcW w:w="2310" w:type="dxa"/>
          </w:tcPr>
          <w:p w14:paraId="37FB2448"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25</w:t>
            </w:r>
          </w:p>
        </w:tc>
        <w:tc>
          <w:tcPr>
            <w:tcW w:w="2311" w:type="dxa"/>
          </w:tcPr>
          <w:p w14:paraId="38ABA4D0"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25</w:t>
            </w:r>
          </w:p>
        </w:tc>
        <w:tc>
          <w:tcPr>
            <w:tcW w:w="2311" w:type="dxa"/>
          </w:tcPr>
          <w:p w14:paraId="2BDEA46B"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bl>
    <w:p w14:paraId="4FAD38D8" w14:textId="7B1C4411" w:rsidR="00D3747F" w:rsidRDefault="00D3747F" w:rsidP="00D3747F"/>
    <w:p w14:paraId="436A9AF3" w14:textId="77777777" w:rsidR="00D3747F" w:rsidRDefault="00D3747F" w:rsidP="00D3747F">
      <w:r>
        <w:t>Table 9: The mailing application with better marketing functions</w:t>
      </w:r>
    </w:p>
    <w:p w14:paraId="6BC72601" w14:textId="70D2089B" w:rsidR="00D3747F" w:rsidRDefault="00D3747F" w:rsidP="00D3747F">
      <w:r>
        <w:t xml:space="preserve"> </w:t>
      </w:r>
      <w:r w:rsidR="00E55AA7" w:rsidRPr="006A0F06">
        <w:rPr>
          <w:rFonts w:asciiTheme="majorBidi" w:hAnsiTheme="majorBidi" w:cstheme="majorBidi"/>
          <w:b/>
          <w:bCs/>
          <w:noProof/>
          <w:sz w:val="24"/>
          <w:szCs w:val="24"/>
          <w:lang w:val="en-US"/>
        </w:rPr>
        <w:drawing>
          <wp:inline distT="0" distB="0" distL="0" distR="0" wp14:anchorId="44A10A02" wp14:editId="75F83F6E">
            <wp:extent cx="3476625" cy="2397672"/>
            <wp:effectExtent l="76200" t="76200" r="123825" b="136525"/>
            <wp:docPr id="7" name="Picture 6" descr="figur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9.png"/>
                    <pic:cNvPicPr/>
                  </pic:nvPicPr>
                  <pic:blipFill>
                    <a:blip r:embed="rId16"/>
                    <a:stretch>
                      <a:fillRect/>
                    </a:stretch>
                  </pic:blipFill>
                  <pic:spPr>
                    <a:xfrm>
                      <a:off x="0" y="0"/>
                      <a:ext cx="3480426" cy="24002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09EA60" w14:textId="77777777" w:rsidR="00D3747F" w:rsidRDefault="00D3747F" w:rsidP="00D3747F">
      <w:r>
        <w:lastRenderedPageBreak/>
        <w:t>Figure 9: The mailing application with better marketing functions</w:t>
      </w:r>
    </w:p>
    <w:p w14:paraId="61714202" w14:textId="77777777" w:rsidR="00D3747F" w:rsidRDefault="00D3747F" w:rsidP="00D3747F"/>
    <w:p w14:paraId="50FE3E76" w14:textId="77777777" w:rsidR="00D3747F" w:rsidRDefault="00D3747F" w:rsidP="00D3747F">
      <w:r>
        <w:t>Q10. Which is the better option for maintaining client communication (CRM) in your organization?</w:t>
      </w:r>
    </w:p>
    <w:tbl>
      <w:tblPr>
        <w:tblStyle w:val="TableGrid"/>
        <w:tblW w:w="0" w:type="auto"/>
        <w:tblLook w:val="04A0" w:firstRow="1" w:lastRow="0" w:firstColumn="1" w:lastColumn="0" w:noHBand="0" w:noVBand="1"/>
      </w:tblPr>
      <w:tblGrid>
        <w:gridCol w:w="2238"/>
        <w:gridCol w:w="2261"/>
        <w:gridCol w:w="2255"/>
        <w:gridCol w:w="2262"/>
      </w:tblGrid>
      <w:tr w:rsidR="00E55AA7" w:rsidRPr="006A0F06" w14:paraId="42F03409" w14:textId="77777777" w:rsidTr="007B3743">
        <w:tc>
          <w:tcPr>
            <w:tcW w:w="2310" w:type="dxa"/>
          </w:tcPr>
          <w:p w14:paraId="0A2E7EB0"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Options</w:t>
            </w:r>
          </w:p>
        </w:tc>
        <w:tc>
          <w:tcPr>
            <w:tcW w:w="2310" w:type="dxa"/>
          </w:tcPr>
          <w:p w14:paraId="34BEE8B3"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of respondents</w:t>
            </w:r>
          </w:p>
        </w:tc>
        <w:tc>
          <w:tcPr>
            <w:tcW w:w="2311" w:type="dxa"/>
          </w:tcPr>
          <w:p w14:paraId="1AF1EECD"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Frequency percentage</w:t>
            </w:r>
          </w:p>
        </w:tc>
        <w:tc>
          <w:tcPr>
            <w:tcW w:w="2311" w:type="dxa"/>
          </w:tcPr>
          <w:p w14:paraId="4E62E4CC"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Total number of respondents</w:t>
            </w:r>
          </w:p>
        </w:tc>
      </w:tr>
      <w:tr w:rsidR="00E55AA7" w:rsidRPr="006A0F06" w14:paraId="77640ED8" w14:textId="77777777" w:rsidTr="007B3743">
        <w:tc>
          <w:tcPr>
            <w:tcW w:w="2310" w:type="dxa"/>
          </w:tcPr>
          <w:p w14:paraId="14091384"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Yahoo</w:t>
            </w:r>
          </w:p>
        </w:tc>
        <w:tc>
          <w:tcPr>
            <w:tcW w:w="2310" w:type="dxa"/>
          </w:tcPr>
          <w:p w14:paraId="3B3E650D"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26</w:t>
            </w:r>
          </w:p>
        </w:tc>
        <w:tc>
          <w:tcPr>
            <w:tcW w:w="2311" w:type="dxa"/>
          </w:tcPr>
          <w:p w14:paraId="63B7831B"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26</w:t>
            </w:r>
          </w:p>
        </w:tc>
        <w:tc>
          <w:tcPr>
            <w:tcW w:w="2311" w:type="dxa"/>
          </w:tcPr>
          <w:p w14:paraId="122D856B"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38DD86EF" w14:textId="77777777" w:rsidTr="007B3743">
        <w:tc>
          <w:tcPr>
            <w:tcW w:w="2310" w:type="dxa"/>
          </w:tcPr>
          <w:p w14:paraId="549A5E6B"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Gmail</w:t>
            </w:r>
          </w:p>
        </w:tc>
        <w:tc>
          <w:tcPr>
            <w:tcW w:w="2310" w:type="dxa"/>
          </w:tcPr>
          <w:p w14:paraId="412502B7"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31</w:t>
            </w:r>
          </w:p>
        </w:tc>
        <w:tc>
          <w:tcPr>
            <w:tcW w:w="2311" w:type="dxa"/>
          </w:tcPr>
          <w:p w14:paraId="43E60A23"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31</w:t>
            </w:r>
          </w:p>
        </w:tc>
        <w:tc>
          <w:tcPr>
            <w:tcW w:w="2311" w:type="dxa"/>
          </w:tcPr>
          <w:p w14:paraId="6B1FAA84"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r w:rsidR="00E55AA7" w:rsidRPr="006A0F06" w14:paraId="19ECFF10" w14:textId="77777777" w:rsidTr="007B3743">
        <w:tc>
          <w:tcPr>
            <w:tcW w:w="2310" w:type="dxa"/>
          </w:tcPr>
          <w:p w14:paraId="258E57C4" w14:textId="77777777" w:rsidR="00E55AA7" w:rsidRPr="006A0F06" w:rsidRDefault="00E55AA7" w:rsidP="007B3743">
            <w:pPr>
              <w:spacing w:line="360" w:lineRule="auto"/>
              <w:jc w:val="center"/>
              <w:rPr>
                <w:rFonts w:asciiTheme="majorBidi" w:hAnsiTheme="majorBidi" w:cstheme="majorBidi"/>
                <w:b/>
                <w:bCs/>
                <w:sz w:val="24"/>
                <w:szCs w:val="24"/>
              </w:rPr>
            </w:pPr>
            <w:r w:rsidRPr="006A0F06">
              <w:rPr>
                <w:rFonts w:asciiTheme="majorBidi" w:hAnsiTheme="majorBidi" w:cstheme="majorBidi"/>
                <w:b/>
                <w:bCs/>
                <w:sz w:val="24"/>
                <w:szCs w:val="24"/>
              </w:rPr>
              <w:t>Others</w:t>
            </w:r>
          </w:p>
        </w:tc>
        <w:tc>
          <w:tcPr>
            <w:tcW w:w="2310" w:type="dxa"/>
          </w:tcPr>
          <w:p w14:paraId="60C9C4FB"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43</w:t>
            </w:r>
          </w:p>
        </w:tc>
        <w:tc>
          <w:tcPr>
            <w:tcW w:w="2311" w:type="dxa"/>
          </w:tcPr>
          <w:p w14:paraId="3796B5AA"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43</w:t>
            </w:r>
          </w:p>
        </w:tc>
        <w:tc>
          <w:tcPr>
            <w:tcW w:w="2311" w:type="dxa"/>
          </w:tcPr>
          <w:p w14:paraId="2BC4047D" w14:textId="77777777" w:rsidR="00E55AA7" w:rsidRPr="006A0F06" w:rsidRDefault="00E55AA7" w:rsidP="007B3743">
            <w:pPr>
              <w:spacing w:line="360" w:lineRule="auto"/>
              <w:jc w:val="center"/>
              <w:rPr>
                <w:rFonts w:asciiTheme="majorBidi" w:hAnsiTheme="majorBidi" w:cstheme="majorBidi"/>
                <w:sz w:val="24"/>
                <w:szCs w:val="24"/>
              </w:rPr>
            </w:pPr>
            <w:r w:rsidRPr="006A0F06">
              <w:rPr>
                <w:rFonts w:asciiTheme="majorBidi" w:hAnsiTheme="majorBidi" w:cstheme="majorBidi"/>
                <w:sz w:val="24"/>
                <w:szCs w:val="24"/>
              </w:rPr>
              <w:t>100</w:t>
            </w:r>
          </w:p>
        </w:tc>
      </w:tr>
    </w:tbl>
    <w:p w14:paraId="4EA0CEE8" w14:textId="77777777" w:rsidR="00E55AA7" w:rsidRDefault="00E55AA7" w:rsidP="00D3747F"/>
    <w:p w14:paraId="437ADEEA" w14:textId="550F7FA5" w:rsidR="00D3747F" w:rsidRDefault="00D3747F" w:rsidP="00D3747F">
      <w:r>
        <w:t>Table 10: The better option for maintaining client communication (CRM)</w:t>
      </w:r>
    </w:p>
    <w:p w14:paraId="5BC68408" w14:textId="6C1F31C3" w:rsidR="00D3747F" w:rsidRDefault="00D3747F" w:rsidP="00D3747F">
      <w:r>
        <w:t xml:space="preserve"> </w:t>
      </w:r>
      <w:r w:rsidR="00E55AA7" w:rsidRPr="006A0F06">
        <w:rPr>
          <w:rFonts w:asciiTheme="majorBidi" w:hAnsiTheme="majorBidi" w:cstheme="majorBidi"/>
          <w:b/>
          <w:bCs/>
          <w:noProof/>
          <w:sz w:val="24"/>
          <w:szCs w:val="24"/>
          <w:lang w:val="en-US"/>
        </w:rPr>
        <w:drawing>
          <wp:inline distT="0" distB="0" distL="0" distR="0" wp14:anchorId="03C4F9FC" wp14:editId="5D074495">
            <wp:extent cx="3248025" cy="2240017"/>
            <wp:effectExtent l="76200" t="76200" r="123825" b="141605"/>
            <wp:docPr id="8" name="Picture 7" descr="FIGUR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0.png"/>
                    <pic:cNvPicPr/>
                  </pic:nvPicPr>
                  <pic:blipFill>
                    <a:blip r:embed="rId17"/>
                    <a:stretch>
                      <a:fillRect/>
                    </a:stretch>
                  </pic:blipFill>
                  <pic:spPr>
                    <a:xfrm>
                      <a:off x="0" y="0"/>
                      <a:ext cx="3255295" cy="22450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C41C9E" w14:textId="77777777" w:rsidR="00D3747F" w:rsidRDefault="00D3747F" w:rsidP="00D3747F">
      <w:r>
        <w:t>Figure 10: The better option for maintaining client communication (CRM)</w:t>
      </w:r>
    </w:p>
    <w:p w14:paraId="238AC0F4" w14:textId="77777777" w:rsidR="00D3747F" w:rsidRDefault="00D3747F" w:rsidP="00D3747F"/>
    <w:p w14:paraId="344CDF0C" w14:textId="77777777" w:rsidR="000276F7" w:rsidRDefault="000276F7" w:rsidP="00D3747F"/>
    <w:p w14:paraId="2C372D5A" w14:textId="43C9EB18" w:rsidR="00D3747F" w:rsidRDefault="00D3747F" w:rsidP="00D3747F">
      <w:r>
        <w:t xml:space="preserve">Section 6 </w:t>
      </w:r>
    </w:p>
    <w:p w14:paraId="5BD39622" w14:textId="77777777" w:rsidR="00D3747F" w:rsidRDefault="00D3747F" w:rsidP="00D3747F">
      <w:r>
        <w:t>Data analysis</w:t>
      </w:r>
    </w:p>
    <w:p w14:paraId="5F337848" w14:textId="77777777" w:rsidR="00D3747F" w:rsidRDefault="00D3747F" w:rsidP="00D3747F">
      <w:r>
        <w:t xml:space="preserve">In the questionnaire, it was asked from employees of </w:t>
      </w:r>
      <w:proofErr w:type="spellStart"/>
      <w:r>
        <w:t>Intelistyle</w:t>
      </w:r>
      <w:proofErr w:type="spellEnd"/>
      <w:r>
        <w:t xml:space="preserve"> about their age </w:t>
      </w:r>
      <w:proofErr w:type="gramStart"/>
      <w:r>
        <w:t>in order to</w:t>
      </w:r>
      <w:proofErr w:type="gramEnd"/>
      <w:r>
        <w:t xml:space="preserve"> understand the knowledge of digital skills among people of different groups. It was seen that people from all age groups are now enhancing their digital skills to increase employability. In the organization, it was asked what between Yahoo or Gmail was used frequently for personal mailing to which a clear majority of 49% said they preferred Gmail. When asked about better organizational features, 49% said Gmail. The respondents were asked which of the two they preferred for data storage to which 39% said Yahoo, 45% said Google while 16% said they used both. </w:t>
      </w:r>
    </w:p>
    <w:p w14:paraId="549A4B81" w14:textId="77777777" w:rsidR="00D3747F" w:rsidRDefault="00D3747F" w:rsidP="00D3747F">
      <w:r>
        <w:t xml:space="preserve">The respondents were to choose an option for live chats with clients where 50% chose Google and 34% went with Yahoo. The remaining 16% said they used both. For email marketing, however, 10% chose Yahoo and 40% chose Google. It is seen that both Google and Yahoo are overtaken by other </w:t>
      </w:r>
      <w:r>
        <w:lastRenderedPageBreak/>
        <w:t xml:space="preserve">options that might include </w:t>
      </w:r>
      <w:proofErr w:type="spellStart"/>
      <w:r>
        <w:t>MailChimp</w:t>
      </w:r>
      <w:proofErr w:type="spellEnd"/>
      <w:r>
        <w:t xml:space="preserve">. This shows that although for marketing, organization and communication </w:t>
      </w:r>
      <w:proofErr w:type="spellStart"/>
      <w:r>
        <w:t>Intelistyle</w:t>
      </w:r>
      <w:proofErr w:type="spellEnd"/>
      <w:r>
        <w:t xml:space="preserve"> prefers Gmail, Yahoo mail is also a great option when data storage is concerned. Other than this, the clear winner with respect to business purposes in an organization is Google. Its extension, add-ons, and comfortable features support its large-scale usage in business operations.</w:t>
      </w:r>
    </w:p>
    <w:p w14:paraId="3E4F7C8A" w14:textId="77777777" w:rsidR="00D3747F" w:rsidRDefault="00D3747F" w:rsidP="00D3747F"/>
    <w:p w14:paraId="356E77F2" w14:textId="04159559" w:rsidR="00D3747F" w:rsidRDefault="00D3747F" w:rsidP="00D3747F">
      <w:r>
        <w:t xml:space="preserve"> Conclusion </w:t>
      </w:r>
    </w:p>
    <w:p w14:paraId="69FC5EBF" w14:textId="77777777" w:rsidR="00D3747F" w:rsidRDefault="00D3747F" w:rsidP="00D3747F">
      <w:r>
        <w:t xml:space="preserve">The above report established the need for digital skills in the workplace by assessing the use of Yahoo and Gmail in </w:t>
      </w:r>
      <w:proofErr w:type="spellStart"/>
      <w:r>
        <w:t>Intelistyle</w:t>
      </w:r>
      <w:proofErr w:type="spellEnd"/>
      <w:r>
        <w:t>, London. The report detailed how features are used for different business purposes and conducted a comparison of both Yahoo and Google. Through an online survey distributed to employees, the report approached to a conclusion that Gmail is a better application for business purposes in organizations.</w:t>
      </w:r>
    </w:p>
    <w:p w14:paraId="11CBAB71" w14:textId="77777777" w:rsidR="00D3747F" w:rsidRDefault="00D3747F" w:rsidP="00D3747F"/>
    <w:p w14:paraId="4D7CD0A9" w14:textId="45D35BDD" w:rsidR="00D3747F" w:rsidRDefault="00D3747F" w:rsidP="00D3747F"/>
    <w:p w14:paraId="5878058D" w14:textId="0F79CB04" w:rsidR="000276F7" w:rsidRDefault="000276F7" w:rsidP="00D3747F"/>
    <w:p w14:paraId="4E6E154B" w14:textId="7033CAF7" w:rsidR="000276F7" w:rsidRDefault="000276F7" w:rsidP="00D3747F"/>
    <w:p w14:paraId="0DFE5514" w14:textId="711290BE" w:rsidR="000276F7" w:rsidRDefault="000276F7" w:rsidP="00D3747F"/>
    <w:p w14:paraId="7047B6DE" w14:textId="0A3F4795" w:rsidR="000276F7" w:rsidRDefault="000276F7" w:rsidP="00D3747F"/>
    <w:p w14:paraId="38A9C604" w14:textId="77777777" w:rsidR="000276F7" w:rsidRDefault="000276F7" w:rsidP="00D3747F"/>
    <w:p w14:paraId="686F985F" w14:textId="77777777" w:rsidR="000276F7" w:rsidRDefault="000276F7" w:rsidP="00D3747F"/>
    <w:p w14:paraId="4450A143" w14:textId="77777777" w:rsidR="000276F7" w:rsidRDefault="000276F7" w:rsidP="00D3747F"/>
    <w:p w14:paraId="23C3983A" w14:textId="77777777" w:rsidR="000276F7" w:rsidRDefault="000276F7" w:rsidP="00D3747F"/>
    <w:p w14:paraId="0501DC15" w14:textId="77777777" w:rsidR="000276F7" w:rsidRDefault="000276F7" w:rsidP="00D3747F"/>
    <w:p w14:paraId="3DF596F2" w14:textId="77777777" w:rsidR="000276F7" w:rsidRDefault="000276F7" w:rsidP="00D3747F"/>
    <w:p w14:paraId="22A43208" w14:textId="77777777" w:rsidR="000276F7" w:rsidRDefault="000276F7" w:rsidP="00D3747F"/>
    <w:p w14:paraId="3E73D3F9" w14:textId="77777777" w:rsidR="000276F7" w:rsidRDefault="000276F7" w:rsidP="00D3747F"/>
    <w:p w14:paraId="67AC9DA0" w14:textId="77777777" w:rsidR="000276F7" w:rsidRDefault="000276F7" w:rsidP="00D3747F"/>
    <w:p w14:paraId="690CB920" w14:textId="77777777" w:rsidR="000276F7" w:rsidRDefault="000276F7" w:rsidP="00D3747F"/>
    <w:p w14:paraId="763E9166" w14:textId="77777777" w:rsidR="000276F7" w:rsidRDefault="000276F7" w:rsidP="00D3747F"/>
    <w:p w14:paraId="5CFBA3C2" w14:textId="77777777" w:rsidR="000276F7" w:rsidRDefault="000276F7" w:rsidP="00D3747F"/>
    <w:p w14:paraId="1B172BA4" w14:textId="77777777" w:rsidR="000276F7" w:rsidRDefault="000276F7" w:rsidP="00D3747F"/>
    <w:p w14:paraId="7538D713" w14:textId="77777777" w:rsidR="000276F7" w:rsidRDefault="000276F7" w:rsidP="00D3747F"/>
    <w:p w14:paraId="310BBCA9" w14:textId="77777777" w:rsidR="000276F7" w:rsidRDefault="000276F7" w:rsidP="00D3747F"/>
    <w:p w14:paraId="11827189" w14:textId="77777777" w:rsidR="000276F7" w:rsidRDefault="000276F7" w:rsidP="00D3747F"/>
    <w:p w14:paraId="51F1B8C8" w14:textId="2A5171AB" w:rsidR="00D3747F" w:rsidRDefault="00D3747F" w:rsidP="00D3747F">
      <w:r>
        <w:lastRenderedPageBreak/>
        <w:t>Reference List</w:t>
      </w:r>
    </w:p>
    <w:p w14:paraId="414AC432" w14:textId="77777777" w:rsidR="00D3747F" w:rsidRDefault="00D3747F" w:rsidP="00D3747F">
      <w:r>
        <w:t>Beck, M., Bridgetree Inc, 2017. Enhanced Services Electronic Mail. U.S. Patent Application 15/431,123.</w:t>
      </w:r>
    </w:p>
    <w:p w14:paraId="6C558F73" w14:textId="77777777" w:rsidR="00D3747F" w:rsidRDefault="00D3747F" w:rsidP="00D3747F">
      <w:r>
        <w:t>Colbert, A., Yee, N. and George, G., 2016. The digital workforce and the workplace of the future.</w:t>
      </w:r>
    </w:p>
    <w:p w14:paraId="296D0E16" w14:textId="77777777" w:rsidR="00D3747F" w:rsidRDefault="00D3747F" w:rsidP="00D3747F">
      <w:r>
        <w:t>Fenwick, T. and Edwards, R., 2016. Exploring the impact of digital technologies on professional responsibilities and education. European Educational Research Journal, 15(1), pp.117-131.</w:t>
      </w:r>
    </w:p>
    <w:p w14:paraId="57C23DA1" w14:textId="513ADDDD" w:rsidR="00D3747F" w:rsidRDefault="00D3747F" w:rsidP="00D3747F">
      <w:r>
        <w:t xml:space="preserve">Gold, R. and Bode, E., 2017. Adult training in the digital </w:t>
      </w:r>
      <w:r w:rsidR="00E55AA7">
        <w:t>age (</w:t>
      </w:r>
      <w:r>
        <w:t>No. 2017-54). Economics Discussion Papers.</w:t>
      </w:r>
    </w:p>
    <w:p w14:paraId="51C328F2" w14:textId="77777777" w:rsidR="00D3747F" w:rsidRDefault="00D3747F" w:rsidP="00D3747F">
      <w:proofErr w:type="spellStart"/>
      <w:r>
        <w:t>Intelistyle</w:t>
      </w:r>
      <w:proofErr w:type="spellEnd"/>
      <w:r>
        <w:t xml:space="preserve">. (2018). </w:t>
      </w:r>
      <w:proofErr w:type="spellStart"/>
      <w:r>
        <w:t>Intelistyle</w:t>
      </w:r>
      <w:proofErr w:type="spellEnd"/>
      <w:r>
        <w:t xml:space="preserve"> - The Artificial Intelligence Fashion Stylist. [online] Available at: https://www.intelistyle.co.uk/ [Accessed 30 Aug. 2018].</w:t>
      </w:r>
    </w:p>
    <w:p w14:paraId="4706B57D" w14:textId="77777777" w:rsidR="00D3747F" w:rsidRDefault="00D3747F" w:rsidP="00D3747F">
      <w:r>
        <w:t>Tyner, K., 2014. Literacy in a digital world: Teaching and learning in the age of information. Routledge.</w:t>
      </w:r>
    </w:p>
    <w:p w14:paraId="0589D7EA" w14:textId="615021D9" w:rsidR="00D3747F" w:rsidRDefault="00D3747F" w:rsidP="00D3747F">
      <w:r>
        <w:t xml:space="preserve">Xing, X., Meng, W., Lee, B., Weinsberg, U., </w:t>
      </w:r>
      <w:proofErr w:type="spellStart"/>
      <w:r>
        <w:t>Sheth</w:t>
      </w:r>
      <w:proofErr w:type="spellEnd"/>
      <w:r>
        <w:t xml:space="preserve">, A., </w:t>
      </w:r>
      <w:proofErr w:type="spellStart"/>
      <w:r>
        <w:t>Perdisci</w:t>
      </w:r>
      <w:proofErr w:type="spellEnd"/>
      <w:r>
        <w:t xml:space="preserve">, R. and Lee, W., 2015, May. Understanding </w:t>
      </w:r>
      <w:proofErr w:type="spellStart"/>
      <w:r>
        <w:t>malvertising</w:t>
      </w:r>
      <w:proofErr w:type="spellEnd"/>
      <w:r>
        <w:t xml:space="preserve"> through ad-injecting browser extensions. In Proceedings of the 24th international conference on world wide web (pp. 1286-1295). International World Wide Web Conferences Steering Committee.</w:t>
      </w:r>
    </w:p>
    <w:p w14:paraId="5A2F61E4" w14:textId="66CB3C6C" w:rsidR="004122C4" w:rsidRDefault="004122C4" w:rsidP="00D3747F"/>
    <w:p w14:paraId="1DD9D7D9" w14:textId="493A66CA" w:rsidR="004122C4" w:rsidRDefault="004122C4" w:rsidP="00D3747F"/>
    <w:p w14:paraId="60862DBF" w14:textId="1695D47A" w:rsidR="004122C4" w:rsidRDefault="004122C4" w:rsidP="00D3747F"/>
    <w:p w14:paraId="0D0508DE" w14:textId="1531D723" w:rsidR="004122C4" w:rsidRDefault="004122C4" w:rsidP="00D3747F"/>
    <w:p w14:paraId="34170CD1" w14:textId="7353831E" w:rsidR="004122C4" w:rsidRDefault="004122C4" w:rsidP="00D3747F"/>
    <w:p w14:paraId="65DA03E4" w14:textId="77D4348A" w:rsidR="004122C4" w:rsidRDefault="004122C4" w:rsidP="00D3747F"/>
    <w:p w14:paraId="22F095DC" w14:textId="02B1D8FD" w:rsidR="004122C4" w:rsidRDefault="004122C4" w:rsidP="00D3747F"/>
    <w:p w14:paraId="7BDE20FF" w14:textId="13A4D499" w:rsidR="004122C4" w:rsidRDefault="004122C4" w:rsidP="00D3747F"/>
    <w:p w14:paraId="357CA2A9" w14:textId="09790643" w:rsidR="004122C4" w:rsidRDefault="004122C4" w:rsidP="00D3747F"/>
    <w:p w14:paraId="02F1FC27" w14:textId="18632668" w:rsidR="004122C4" w:rsidRDefault="004122C4" w:rsidP="00D3747F"/>
    <w:p w14:paraId="2EC52D24" w14:textId="5D6181E3" w:rsidR="004122C4" w:rsidRDefault="004122C4" w:rsidP="00D3747F"/>
    <w:p w14:paraId="00C0CA12" w14:textId="7F14B787" w:rsidR="004122C4" w:rsidRDefault="004122C4" w:rsidP="00D3747F"/>
    <w:p w14:paraId="58D1AF94" w14:textId="7F49979B" w:rsidR="004122C4" w:rsidRDefault="004122C4" w:rsidP="00D3747F"/>
    <w:p w14:paraId="454A0327" w14:textId="4367D419" w:rsidR="004122C4" w:rsidRDefault="004122C4" w:rsidP="00D3747F"/>
    <w:p w14:paraId="01409043" w14:textId="24EB1144" w:rsidR="004122C4" w:rsidRDefault="004122C4" w:rsidP="00D3747F"/>
    <w:p w14:paraId="690216A6" w14:textId="102BC572" w:rsidR="004122C4" w:rsidRDefault="004122C4" w:rsidP="00D3747F"/>
    <w:p w14:paraId="7A426E31" w14:textId="618A4E73" w:rsidR="004122C4" w:rsidRDefault="004122C4" w:rsidP="00D3747F"/>
    <w:p w14:paraId="73920417" w14:textId="77777777" w:rsidR="004122C4" w:rsidRDefault="004122C4" w:rsidP="00D3747F"/>
    <w:sectPr w:rsidR="004122C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F79D29" w14:textId="77777777" w:rsidR="00D460AF" w:rsidRDefault="00D460AF" w:rsidP="00D3747F">
      <w:pPr>
        <w:spacing w:after="0" w:line="240" w:lineRule="auto"/>
      </w:pPr>
      <w:r>
        <w:separator/>
      </w:r>
    </w:p>
  </w:endnote>
  <w:endnote w:type="continuationSeparator" w:id="0">
    <w:p w14:paraId="6D813B34" w14:textId="77777777" w:rsidR="00D460AF" w:rsidRDefault="00D460AF" w:rsidP="00D37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824188"/>
      <w:docPartObj>
        <w:docPartGallery w:val="Page Numbers (Bottom of Page)"/>
        <w:docPartUnique/>
      </w:docPartObj>
    </w:sdtPr>
    <w:sdtEndPr>
      <w:rPr>
        <w:noProof/>
      </w:rPr>
    </w:sdtEndPr>
    <w:sdtContent>
      <w:p w14:paraId="7D76BAC6" w14:textId="3F3149B0" w:rsidR="00B535CB" w:rsidRDefault="00B535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A0569D" w14:textId="77777777" w:rsidR="00B535CB" w:rsidRDefault="00B53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DA38F" w14:textId="77777777" w:rsidR="00D460AF" w:rsidRDefault="00D460AF" w:rsidP="00D3747F">
      <w:pPr>
        <w:spacing w:after="0" w:line="240" w:lineRule="auto"/>
      </w:pPr>
      <w:r>
        <w:separator/>
      </w:r>
    </w:p>
  </w:footnote>
  <w:footnote w:type="continuationSeparator" w:id="0">
    <w:p w14:paraId="6A71BAF8" w14:textId="77777777" w:rsidR="00D460AF" w:rsidRDefault="00D460AF" w:rsidP="00D374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47F"/>
    <w:rsid w:val="000276F7"/>
    <w:rsid w:val="00197758"/>
    <w:rsid w:val="00242D61"/>
    <w:rsid w:val="002E4A56"/>
    <w:rsid w:val="004122C4"/>
    <w:rsid w:val="00B535CB"/>
    <w:rsid w:val="00D3747F"/>
    <w:rsid w:val="00D460AF"/>
    <w:rsid w:val="00E55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DD483"/>
  <w15:chartTrackingRefBased/>
  <w15:docId w15:val="{4AA48A79-4629-4F28-9485-791C712B9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7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47F"/>
  </w:style>
  <w:style w:type="paragraph" w:styleId="Footer">
    <w:name w:val="footer"/>
    <w:basedOn w:val="Normal"/>
    <w:link w:val="FooterChar"/>
    <w:uiPriority w:val="99"/>
    <w:unhideWhenUsed/>
    <w:rsid w:val="00D37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47F"/>
  </w:style>
  <w:style w:type="table" w:styleId="TableGrid">
    <w:name w:val="Table Grid"/>
    <w:basedOn w:val="TableNormal"/>
    <w:uiPriority w:val="59"/>
    <w:rsid w:val="00E55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lrMapOvr bg1="lt1" tx1="dk1" bg2="lt2" tx2="dk2" accent1="accent1" accent2="accent2" accent3="accent3" accent4="accent4" accent5="accent5" accent6="accent6" hlink="hlink" folHlink="folHlink"/>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Frequency of respondents</c:v>
                </c:pt>
              </c:strCache>
            </c:strRef>
          </c:tx>
          <c:invertIfNegative val="0"/>
          <c:cat>
            <c:strRef>
              <c:f>Sheet1!$A$2:$A$4</c:f>
              <c:strCache>
                <c:ptCount val="3"/>
                <c:pt idx="0">
                  <c:v>Male </c:v>
                </c:pt>
                <c:pt idx="1">
                  <c:v>Female</c:v>
                </c:pt>
                <c:pt idx="2">
                  <c:v>Others</c:v>
                </c:pt>
              </c:strCache>
            </c:strRef>
          </c:cat>
          <c:val>
            <c:numRef>
              <c:f>Sheet1!$B$2:$B$4</c:f>
              <c:numCache>
                <c:formatCode>General</c:formatCode>
                <c:ptCount val="3"/>
                <c:pt idx="0">
                  <c:v>45</c:v>
                </c:pt>
                <c:pt idx="1">
                  <c:v>46</c:v>
                </c:pt>
                <c:pt idx="2">
                  <c:v>9</c:v>
                </c:pt>
              </c:numCache>
            </c:numRef>
          </c:val>
          <c:extLst>
            <c:ext xmlns:c16="http://schemas.microsoft.com/office/drawing/2014/chart" uri="{C3380CC4-5D6E-409C-BE32-E72D297353CC}">
              <c16:uniqueId val="{00000000-6AD6-4DBB-96B3-247A335F80EB}"/>
            </c:ext>
          </c:extLst>
        </c:ser>
        <c:dLbls>
          <c:showLegendKey val="0"/>
          <c:showVal val="0"/>
          <c:showCatName val="0"/>
          <c:showSerName val="0"/>
          <c:showPercent val="0"/>
          <c:showBubbleSize val="0"/>
        </c:dLbls>
        <c:gapWidth val="150"/>
        <c:shape val="cylinder"/>
        <c:axId val="72895488"/>
        <c:axId val="76686848"/>
        <c:axId val="0"/>
      </c:bar3DChart>
      <c:catAx>
        <c:axId val="72895488"/>
        <c:scaling>
          <c:orientation val="minMax"/>
        </c:scaling>
        <c:delete val="0"/>
        <c:axPos val="b"/>
        <c:numFmt formatCode="General" sourceLinked="0"/>
        <c:majorTickMark val="out"/>
        <c:minorTickMark val="none"/>
        <c:tickLblPos val="nextTo"/>
        <c:txPr>
          <a:bodyPr/>
          <a:lstStyle/>
          <a:p>
            <a:pPr>
              <a:defRPr lang="en-US"/>
            </a:pPr>
            <a:endParaRPr lang="en-US"/>
          </a:p>
        </c:txPr>
        <c:crossAx val="76686848"/>
        <c:crosses val="autoZero"/>
        <c:auto val="1"/>
        <c:lblAlgn val="ctr"/>
        <c:lblOffset val="100"/>
        <c:noMultiLvlLbl val="0"/>
      </c:catAx>
      <c:valAx>
        <c:axId val="76686848"/>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2895488"/>
        <c:crosses val="autoZero"/>
        <c:crossBetween val="between"/>
      </c:valAx>
    </c:plotArea>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lrMapOvr bg1="lt1" tx1="dk1" bg2="lt2" tx2="dk2" accent1="accent1" accent2="accent2" accent3="accent3" accent4="accent4" accent5="accent5" accent6="accent6" hlink="hlink" folHlink="folHlink"/>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Frequency of respondents</c:v>
                </c:pt>
              </c:strCache>
            </c:strRef>
          </c:tx>
          <c:invertIfNegative val="0"/>
          <c:cat>
            <c:strRef>
              <c:f>Sheet1!$A$2:$A$6</c:f>
              <c:strCache>
                <c:ptCount val="5"/>
                <c:pt idx="0">
                  <c:v>Below 20</c:v>
                </c:pt>
                <c:pt idx="1">
                  <c:v>21 – 30</c:v>
                </c:pt>
                <c:pt idx="2">
                  <c:v>31 – 40</c:v>
                </c:pt>
                <c:pt idx="3">
                  <c:v>41- 50</c:v>
                </c:pt>
                <c:pt idx="4">
                  <c:v>Above 50</c:v>
                </c:pt>
              </c:strCache>
            </c:strRef>
          </c:cat>
          <c:val>
            <c:numRef>
              <c:f>Sheet1!$B$2:$B$6</c:f>
              <c:numCache>
                <c:formatCode>General</c:formatCode>
                <c:ptCount val="5"/>
                <c:pt idx="0">
                  <c:v>12</c:v>
                </c:pt>
                <c:pt idx="1">
                  <c:v>30</c:v>
                </c:pt>
                <c:pt idx="2">
                  <c:v>24</c:v>
                </c:pt>
                <c:pt idx="3">
                  <c:v>21</c:v>
                </c:pt>
                <c:pt idx="4">
                  <c:v>13</c:v>
                </c:pt>
              </c:numCache>
            </c:numRef>
          </c:val>
          <c:extLst>
            <c:ext xmlns:c16="http://schemas.microsoft.com/office/drawing/2014/chart" uri="{C3380CC4-5D6E-409C-BE32-E72D297353CC}">
              <c16:uniqueId val="{00000000-07F8-4301-838D-866332AE6F7C}"/>
            </c:ext>
          </c:extLst>
        </c:ser>
        <c:dLbls>
          <c:showLegendKey val="0"/>
          <c:showVal val="0"/>
          <c:showCatName val="0"/>
          <c:showSerName val="0"/>
          <c:showPercent val="0"/>
          <c:showBubbleSize val="0"/>
        </c:dLbls>
        <c:gapWidth val="150"/>
        <c:shape val="cylinder"/>
        <c:axId val="78682368"/>
        <c:axId val="77075584"/>
        <c:axId val="0"/>
      </c:bar3DChart>
      <c:catAx>
        <c:axId val="78682368"/>
        <c:scaling>
          <c:orientation val="minMax"/>
        </c:scaling>
        <c:delete val="0"/>
        <c:axPos val="b"/>
        <c:numFmt formatCode="General" sourceLinked="0"/>
        <c:majorTickMark val="out"/>
        <c:minorTickMark val="none"/>
        <c:tickLblPos val="nextTo"/>
        <c:txPr>
          <a:bodyPr/>
          <a:lstStyle/>
          <a:p>
            <a:pPr>
              <a:defRPr lang="en-US"/>
            </a:pPr>
            <a:endParaRPr lang="en-US"/>
          </a:p>
        </c:txPr>
        <c:crossAx val="77075584"/>
        <c:crosses val="autoZero"/>
        <c:auto val="1"/>
        <c:lblAlgn val="ctr"/>
        <c:lblOffset val="100"/>
        <c:noMultiLvlLbl val="0"/>
      </c:catAx>
      <c:valAx>
        <c:axId val="77075584"/>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8682368"/>
        <c:crosses val="autoZero"/>
        <c:crossBetween val="between"/>
      </c:valAx>
    </c:plotArea>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A05D6-98AB-497A-A0A2-95ABC6FC9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13</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2</cp:revision>
  <dcterms:created xsi:type="dcterms:W3CDTF">2018-09-03T21:27:00Z</dcterms:created>
  <dcterms:modified xsi:type="dcterms:W3CDTF">2018-09-04T07:35:00Z</dcterms:modified>
</cp:coreProperties>
</file>