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7EAA62" w14:textId="793AA40C" w:rsidR="55B41706" w:rsidRDefault="55B41706" w:rsidP="783C7D5B">
      <w:pPr>
        <w:spacing w:line="360" w:lineRule="auto"/>
        <w:rPr>
          <w:rFonts w:asciiTheme="majorHAnsi" w:eastAsiaTheme="majorEastAsia" w:hAnsiTheme="majorHAnsi" w:cstheme="majorBidi"/>
          <w:sz w:val="28"/>
          <w:szCs w:val="28"/>
          <w:u w:val="single"/>
        </w:rPr>
      </w:pPr>
      <w:r w:rsidRPr="783C7D5B">
        <w:rPr>
          <w:rFonts w:asciiTheme="majorHAnsi" w:eastAsiaTheme="majorEastAsia" w:hAnsiTheme="majorHAnsi" w:cstheme="majorBidi"/>
          <w:sz w:val="28"/>
          <w:szCs w:val="28"/>
          <w:u w:val="single"/>
        </w:rPr>
        <w:t>Previous essay’s targets:</w:t>
      </w:r>
    </w:p>
    <w:p w14:paraId="04E6C156" w14:textId="2C5A5725" w:rsidR="55B41706" w:rsidRDefault="55B41706" w:rsidP="783C7D5B">
      <w:pPr>
        <w:spacing w:line="360" w:lineRule="auto"/>
        <w:rPr>
          <w:rFonts w:asciiTheme="majorHAnsi" w:eastAsiaTheme="majorEastAsia" w:hAnsiTheme="majorHAnsi" w:cstheme="majorBidi"/>
          <w:sz w:val="28"/>
          <w:szCs w:val="28"/>
        </w:rPr>
      </w:pPr>
      <w:r w:rsidRPr="783C7D5B">
        <w:rPr>
          <w:rFonts w:asciiTheme="majorHAnsi" w:eastAsiaTheme="majorEastAsia" w:hAnsiTheme="majorHAnsi" w:cstheme="majorBidi"/>
          <w:sz w:val="28"/>
          <w:szCs w:val="28"/>
        </w:rPr>
        <w:t xml:space="preserve">1) Read even more relevant books and journal articles as well as websites when researching.  </w:t>
      </w:r>
    </w:p>
    <w:p w14:paraId="0DB6E831" w14:textId="1B88B802" w:rsidR="55B41706" w:rsidRDefault="55B41706" w:rsidP="783C7D5B">
      <w:pPr>
        <w:spacing w:line="360" w:lineRule="auto"/>
      </w:pPr>
      <w:r w:rsidRPr="783C7D5B">
        <w:rPr>
          <w:rFonts w:asciiTheme="majorHAnsi" w:eastAsiaTheme="majorEastAsia" w:hAnsiTheme="majorHAnsi" w:cstheme="majorBidi"/>
          <w:sz w:val="28"/>
          <w:szCs w:val="28"/>
        </w:rPr>
        <w:t>2) Endeavour to synthesise research into your writing to aid the support of your key points.</w:t>
      </w:r>
    </w:p>
    <w:p w14:paraId="3AB0C396" w14:textId="482E9FC7" w:rsidR="55B41706" w:rsidRDefault="55B41706" w:rsidP="783C7D5B">
      <w:pPr>
        <w:spacing w:line="360" w:lineRule="auto"/>
      </w:pPr>
      <w:r w:rsidRPr="783C7D5B">
        <w:rPr>
          <w:rFonts w:asciiTheme="majorHAnsi" w:eastAsiaTheme="majorEastAsia" w:hAnsiTheme="majorHAnsi" w:cstheme="majorBidi"/>
          <w:sz w:val="28"/>
          <w:szCs w:val="28"/>
        </w:rPr>
        <w:t>3) Continue to ensure a greater critical approach throughout, offering the opposing view whenever possible.</w:t>
      </w:r>
    </w:p>
    <w:p w14:paraId="4DA16405" w14:textId="6EFA81CC" w:rsidR="55B41706" w:rsidRDefault="55B41706" w:rsidP="783C7D5B">
      <w:pPr>
        <w:spacing w:line="360" w:lineRule="auto"/>
        <w:rPr>
          <w:rFonts w:asciiTheme="majorHAnsi" w:eastAsiaTheme="majorEastAsia" w:hAnsiTheme="majorHAnsi" w:cstheme="majorBidi"/>
          <w:sz w:val="28"/>
          <w:szCs w:val="28"/>
          <w:u w:val="single"/>
        </w:rPr>
      </w:pPr>
      <w:r w:rsidRPr="783C7D5B">
        <w:rPr>
          <w:rFonts w:asciiTheme="majorHAnsi" w:eastAsiaTheme="majorEastAsia" w:hAnsiTheme="majorHAnsi" w:cstheme="majorBidi"/>
          <w:sz w:val="28"/>
          <w:szCs w:val="28"/>
          <w:u w:val="single"/>
        </w:rPr>
        <w:t>How I attempted to work on my targets in this assignment:</w:t>
      </w:r>
    </w:p>
    <w:p w14:paraId="7D08F457" w14:textId="03F1EBC2" w:rsidR="55B41706" w:rsidRDefault="55B41706" w:rsidP="783C7D5B">
      <w:pPr>
        <w:spacing w:line="360" w:lineRule="auto"/>
        <w:rPr>
          <w:rFonts w:asciiTheme="majorHAnsi" w:eastAsiaTheme="majorEastAsia" w:hAnsiTheme="majorHAnsi" w:cstheme="majorBidi"/>
          <w:sz w:val="28"/>
          <w:szCs w:val="28"/>
        </w:rPr>
      </w:pPr>
      <w:r w:rsidRPr="783C7D5B">
        <w:rPr>
          <w:rFonts w:asciiTheme="majorHAnsi" w:eastAsiaTheme="majorEastAsia" w:hAnsiTheme="majorHAnsi" w:cstheme="majorBidi"/>
          <w:sz w:val="28"/>
          <w:szCs w:val="28"/>
        </w:rPr>
        <w:t xml:space="preserve">I used a compilation of books, websites and articles to gain relevant information. </w:t>
      </w:r>
    </w:p>
    <w:p w14:paraId="3481F84E" w14:textId="7AC530B5" w:rsidR="55B41706" w:rsidRDefault="55B41706" w:rsidP="783C7D5B">
      <w:pPr>
        <w:spacing w:line="360" w:lineRule="auto"/>
        <w:rPr>
          <w:rFonts w:asciiTheme="majorHAnsi" w:eastAsiaTheme="majorEastAsia" w:hAnsiTheme="majorHAnsi" w:cstheme="majorBidi"/>
          <w:sz w:val="28"/>
          <w:szCs w:val="28"/>
        </w:rPr>
      </w:pPr>
      <w:r w:rsidRPr="783C7D5B">
        <w:rPr>
          <w:rFonts w:asciiTheme="majorHAnsi" w:eastAsiaTheme="majorEastAsia" w:hAnsiTheme="majorHAnsi" w:cstheme="majorBidi"/>
          <w:sz w:val="28"/>
          <w:szCs w:val="28"/>
        </w:rPr>
        <w:t xml:space="preserve">I briefly focused on how the suggestions I made might not be beneficial which aids my critical skills. </w:t>
      </w:r>
    </w:p>
    <w:p w14:paraId="18937307" w14:textId="109D9874" w:rsidR="4CF6641C" w:rsidRDefault="4CF6641C" w:rsidP="783C7D5B">
      <w:pPr>
        <w:spacing w:line="360" w:lineRule="auto"/>
        <w:rPr>
          <w:rFonts w:asciiTheme="majorHAnsi" w:eastAsiaTheme="majorEastAsia" w:hAnsiTheme="majorHAnsi" w:cstheme="majorBidi"/>
          <w:sz w:val="28"/>
          <w:szCs w:val="28"/>
          <w:u w:val="single"/>
        </w:rPr>
      </w:pPr>
      <w:r w:rsidRPr="783C7D5B">
        <w:rPr>
          <w:rFonts w:asciiTheme="majorHAnsi" w:eastAsiaTheme="majorEastAsia" w:hAnsiTheme="majorHAnsi" w:cstheme="majorBidi"/>
          <w:sz w:val="28"/>
          <w:szCs w:val="28"/>
          <w:u w:val="single"/>
        </w:rPr>
        <w:t xml:space="preserve">Create a community profile for your PTE1. Using relevant literature, suggest ways in which the school make use of its location and community to support pupil learning. </w:t>
      </w:r>
    </w:p>
    <w:p w14:paraId="2EEA9BCC" w14:textId="0DCF02E5" w:rsidR="4CF6641C" w:rsidRDefault="4CF6641C" w:rsidP="783C7D5B">
      <w:pPr>
        <w:spacing w:line="360" w:lineRule="auto"/>
        <w:rPr>
          <w:rFonts w:asciiTheme="majorHAnsi" w:eastAsiaTheme="majorEastAsia" w:hAnsiTheme="majorHAnsi" w:cstheme="majorBidi"/>
          <w:sz w:val="28"/>
          <w:szCs w:val="28"/>
          <w:u w:val="single"/>
        </w:rPr>
      </w:pPr>
      <w:r w:rsidRPr="783C7D5B">
        <w:rPr>
          <w:rFonts w:asciiTheme="majorHAnsi" w:eastAsiaTheme="majorEastAsia" w:hAnsiTheme="majorHAnsi" w:cstheme="majorBidi"/>
          <w:sz w:val="28"/>
          <w:szCs w:val="28"/>
          <w:u w:val="single"/>
        </w:rPr>
        <w:t>Introduction</w:t>
      </w:r>
    </w:p>
    <w:p w14:paraId="2C3DBA15" w14:textId="7BCD46CB" w:rsidR="20DEF037" w:rsidRDefault="20DEF037" w:rsidP="783C7D5B">
      <w:pPr>
        <w:spacing w:line="360" w:lineRule="auto"/>
        <w:rPr>
          <w:rFonts w:asciiTheme="majorHAnsi" w:eastAsiaTheme="majorEastAsia" w:hAnsiTheme="majorHAnsi" w:cstheme="majorBidi"/>
          <w:sz w:val="28"/>
          <w:szCs w:val="28"/>
        </w:rPr>
      </w:pPr>
      <w:r w:rsidRPr="783C7D5B">
        <w:rPr>
          <w:rFonts w:asciiTheme="majorHAnsi" w:eastAsiaTheme="majorEastAsia" w:hAnsiTheme="majorHAnsi" w:cstheme="majorBidi"/>
          <w:sz w:val="28"/>
          <w:szCs w:val="28"/>
        </w:rPr>
        <w:t xml:space="preserve">The first school I will be engaging in for PTE will be a school within the Merthyr Tydfil County Borough local authority; this will be the only Geographical information within the essay provided, as within accordance with BERA guidelines, all research and information provided must be conducted ethically with the safety of children in mind.  (www.bera.ac.uk, n.d.)  </w:t>
      </w:r>
    </w:p>
    <w:p w14:paraId="33FAB4A0" w14:textId="10D662F0" w:rsidR="20DEF037" w:rsidRDefault="20DEF037" w:rsidP="783C7D5B">
      <w:pPr>
        <w:spacing w:line="360" w:lineRule="auto"/>
      </w:pPr>
      <w:r w:rsidRPr="783C7D5B">
        <w:rPr>
          <w:rFonts w:asciiTheme="majorHAnsi" w:eastAsiaTheme="majorEastAsia" w:hAnsiTheme="majorHAnsi" w:cstheme="majorBidi"/>
          <w:sz w:val="28"/>
          <w:szCs w:val="28"/>
        </w:rPr>
        <w:t xml:space="preserve">School X is an urban school located within Merthyr Tydfil County borough. An urban area constitutes itself as an area which is “densely populated with a high concentration of human activity, buildings, and infrastructure” (www.tn.gov, n.d.)  </w:t>
      </w:r>
    </w:p>
    <w:p w14:paraId="4C9B5AA8" w14:textId="0212B9D1" w:rsidR="20DEF037" w:rsidRDefault="20DEF037" w:rsidP="783C7D5B">
      <w:pPr>
        <w:spacing w:line="360" w:lineRule="auto"/>
      </w:pPr>
      <w:r w:rsidRPr="783C7D5B">
        <w:rPr>
          <w:rFonts w:asciiTheme="majorHAnsi" w:eastAsiaTheme="majorEastAsia" w:hAnsiTheme="majorHAnsi" w:cstheme="majorBidi"/>
          <w:sz w:val="28"/>
          <w:szCs w:val="28"/>
        </w:rPr>
        <w:t xml:space="preserve">Merthyr Tydfil is famously known for its historical significance within the ironworks industry, meaning that local schools can utilise the history in their lessons, additionally, Merthyr Tydfil is known for its beautiful forests and natural resources. (Attractions, 2024.) Famously, Merthyr Tydfil homes a local park; the forests within the local park would be extremely beneficial to outdoor learning. Research from T. Gill demonstrated that outdoor learning promotes confidence, social skills, communication, stimulation, physical skills, learning, and understanding. Further, research from O’Brien and Murray found an increase in children’s self-esteem, self-confidence, capability to work cooperatively, and in conclusion: gaining a positive attitude towards learning. (Tebbs, 2022.) </w:t>
      </w:r>
    </w:p>
    <w:p w14:paraId="0345C64D" w14:textId="56C86687" w:rsidR="20DEF037" w:rsidRDefault="20DEF037" w:rsidP="783C7D5B">
      <w:pPr>
        <w:spacing w:line="360" w:lineRule="auto"/>
      </w:pPr>
      <w:r w:rsidRPr="783C7D5B">
        <w:rPr>
          <w:rFonts w:asciiTheme="majorHAnsi" w:eastAsiaTheme="majorEastAsia" w:hAnsiTheme="majorHAnsi" w:cstheme="majorBidi"/>
          <w:sz w:val="28"/>
          <w:szCs w:val="28"/>
        </w:rPr>
        <w:t xml:space="preserve">Additionally, Merthyr Tydfil has a local library. Merthyr Tydfil Public Library service is part of ‘WellbeingMerthyr’. They hold a very straightforward strategy: “Libraries will inspire the people of Merthyr Tydfil to enjoy reading, enhance their knowledge and skills...” (Wellbeingmerthyr.co.uk, 2019) the use of the local library would also be beneficial for children’s learning.  According to a survey conducted by the Pew Research Centre, around 94% of parents say that libraries are important for their children and their literacy and language development skills. (NW, Suite 800Washington and Inquiries, n.d.) Libraries provide a range of resources; including creative books, fictional books, and non-fiction books. Additionally, they provide access to the internet. This would be extremely beneficial for older children as we currently live in a society in which digital technology and skills are valued. Children now require knowledge of the digital world along with the core subjects to successfully develop their education. The use of a library would be a great opportunity for schools, especially with low funding to allow children to access the internet. </w:t>
      </w:r>
    </w:p>
    <w:p w14:paraId="5AE331D9" w14:textId="65833ED7" w:rsidR="20DEF037" w:rsidRDefault="20DEF037" w:rsidP="783C7D5B">
      <w:pPr>
        <w:spacing w:line="360" w:lineRule="auto"/>
      </w:pPr>
      <w:r w:rsidRPr="783C7D5B">
        <w:rPr>
          <w:rFonts w:asciiTheme="majorHAnsi" w:eastAsiaTheme="majorEastAsia" w:hAnsiTheme="majorHAnsi" w:cstheme="majorBidi"/>
          <w:sz w:val="28"/>
          <w:szCs w:val="28"/>
        </w:rPr>
        <w:t xml:space="preserve">School Profile </w:t>
      </w:r>
    </w:p>
    <w:p w14:paraId="231B6903" w14:textId="6281B62B" w:rsidR="20DEF037" w:rsidRDefault="20DEF037" w:rsidP="783C7D5B">
      <w:pPr>
        <w:spacing w:line="360" w:lineRule="auto"/>
      </w:pPr>
      <w:r w:rsidRPr="783C7D5B">
        <w:rPr>
          <w:rFonts w:asciiTheme="majorHAnsi" w:eastAsiaTheme="majorEastAsia" w:hAnsiTheme="majorHAnsi" w:cstheme="majorBidi"/>
          <w:sz w:val="28"/>
          <w:szCs w:val="28"/>
        </w:rPr>
        <w:t xml:space="preserve">School X offers education to 446 pupils, based on information collected in 2024. (Gov. Wales, 2022) there are 57 members of staff including non-teaching staff such as a play therapist, music therapist and learning support assistant. The pupil-to-teacher ratio currently stands at 25.7.  </w:t>
      </w:r>
    </w:p>
    <w:p w14:paraId="2B84EEB3" w14:textId="2AE85DB5" w:rsidR="20DEF037" w:rsidRDefault="20DEF037" w:rsidP="783C7D5B">
      <w:pPr>
        <w:spacing w:line="360" w:lineRule="auto"/>
      </w:pPr>
      <w:r w:rsidRPr="783C7D5B">
        <w:rPr>
          <w:rFonts w:asciiTheme="majorHAnsi" w:eastAsiaTheme="majorEastAsia" w:hAnsiTheme="majorHAnsi" w:cstheme="majorBidi"/>
          <w:sz w:val="28"/>
          <w:szCs w:val="28"/>
        </w:rPr>
        <w:t xml:space="preserve">The school is split into 2 sections in separate locations, around 10 minutes away from each other. Fulltime nursery students are educated in one building along with reception students, and years 1 and 2, whereas years 3-6 are educated in a different building. The separation of locations was introduced in 2014. This allows both phases to thrive in their own areas. One school is nearer to the town centre and the other is near the forest area in Merthyr Tydfil. The school is a relatively small school in comparison with other schools in Merthyr Tydfil which on average have around 500-600 pupils. (mylocalschool.gov.wales, n.d.) School X has sixteen classes and two nursery classes which are combined into one large class and taught by a team of five members of staff, one of which is an LSA.  </w:t>
      </w:r>
    </w:p>
    <w:p w14:paraId="5186C53B" w14:textId="37EB296E" w:rsidR="20DEF037" w:rsidRDefault="20DEF037" w:rsidP="783C7D5B">
      <w:pPr>
        <w:spacing w:line="360" w:lineRule="auto"/>
      </w:pPr>
      <w:r w:rsidRPr="783C7D5B">
        <w:rPr>
          <w:rFonts w:asciiTheme="majorHAnsi" w:eastAsiaTheme="majorEastAsia" w:hAnsiTheme="majorHAnsi" w:cstheme="majorBidi"/>
          <w:sz w:val="28"/>
          <w:szCs w:val="28"/>
        </w:rPr>
        <w:t xml:space="preserve">There is no ‘Flying Start’ program at School X, but there is an evident aim for teachers to build close relationships with parents and carers before their child(ren) starts nursery. By researching School X’s website, I gained access to a ‘pre-nursery checklist’. The school offers ‘link up’ sessions in which children can visit the nursery class before starting accompanied by a parent or carer and familiarise themselves with the classroom environment. The school is part of the Nurturing Schools Programme, some of its aims include; the idea that children's learning is understood developmentally, transitions are significant in the lives of children, and that all behaviour serves as communication. Parents are encouraged to share their child’s learning journey and are requested to complete one-page profiles of their child. Currently, there are 56 nursery students. (Merthyr.sch.UK, 2024)  </w:t>
      </w:r>
    </w:p>
    <w:p w14:paraId="0F7E77E1" w14:textId="2F9E49BD" w:rsidR="20DEF037" w:rsidRDefault="20DEF037" w:rsidP="783C7D5B">
      <w:pPr>
        <w:spacing w:line="360" w:lineRule="auto"/>
      </w:pPr>
      <w:r w:rsidRPr="783C7D5B">
        <w:rPr>
          <w:rFonts w:asciiTheme="majorHAnsi" w:eastAsiaTheme="majorEastAsia" w:hAnsiTheme="majorHAnsi" w:cstheme="majorBidi"/>
          <w:sz w:val="28"/>
          <w:szCs w:val="28"/>
        </w:rPr>
        <w:t xml:space="preserve">The school is facilitated effectively and holds weekly yoga sessions after school for school-age children, the school engages heavily within the community through attending events with other primary schools within their network such as ‘STEM days’ and ‘Criw Cymraeg’ meetings in a local theatre. This local theatre is also used to hold large-scale performances such as Eisteddfods which is a national competition in Wales, in which School X participates as a ‘Welsh learning school’.  </w:t>
      </w:r>
    </w:p>
    <w:p w14:paraId="2847C26A" w14:textId="22A78934" w:rsidR="20DEF037" w:rsidRDefault="20DEF037" w:rsidP="783C7D5B">
      <w:pPr>
        <w:spacing w:line="360" w:lineRule="auto"/>
      </w:pPr>
      <w:r w:rsidRPr="783C7D5B">
        <w:rPr>
          <w:rFonts w:asciiTheme="majorHAnsi" w:eastAsiaTheme="majorEastAsia" w:hAnsiTheme="majorHAnsi" w:cstheme="majorBidi"/>
          <w:sz w:val="28"/>
          <w:szCs w:val="28"/>
        </w:rPr>
        <w:t xml:space="preserve">School X’s mission statement is “The community of &lt;Redacted&gt; thrives in a stimulating, caring environment with high expectations and standards where everyone is encouraged to develop their special abilities”. (Redacted, 2024) The school's slogan is ‘Together towards tomorrow’, this reinforces the tight community held by the school. There is no active PTA currently, but the school listens very closely to parent feedback and uses this to develop school missions in addition to the use of school councils and pupil voice. The school's values for themselves and the students include consideration, determination, cooperation, fairness and honesty. (Redacted, 2024) </w:t>
      </w:r>
    </w:p>
    <w:p w14:paraId="44D31AC8" w14:textId="0DFC394E" w:rsidR="20DEF037" w:rsidRDefault="20DEF037" w:rsidP="783C7D5B">
      <w:pPr>
        <w:spacing w:line="360" w:lineRule="auto"/>
      </w:pPr>
      <w:r w:rsidRPr="783C7D5B">
        <w:rPr>
          <w:rFonts w:asciiTheme="majorHAnsi" w:eastAsiaTheme="majorEastAsia" w:hAnsiTheme="majorHAnsi" w:cstheme="majorBidi"/>
          <w:sz w:val="28"/>
          <w:szCs w:val="28"/>
        </w:rPr>
        <w:t xml:space="preserve"> </w:t>
      </w:r>
    </w:p>
    <w:p w14:paraId="1B8C7C62" w14:textId="0D4C4C97" w:rsidR="20DEF037" w:rsidRDefault="20DEF037" w:rsidP="783C7D5B">
      <w:pPr>
        <w:spacing w:line="360" w:lineRule="auto"/>
      </w:pPr>
      <w:r w:rsidRPr="783C7D5B">
        <w:rPr>
          <w:rFonts w:asciiTheme="majorHAnsi" w:eastAsiaTheme="majorEastAsia" w:hAnsiTheme="majorHAnsi" w:cstheme="majorBidi"/>
          <w:sz w:val="28"/>
          <w:szCs w:val="28"/>
        </w:rPr>
        <w:t xml:space="preserve">Equity and diversity at School X are extremely important subjects within school life, the schools are on both two floors, and the school has the following facilities, which enable them to cater for students, teachers, parents, carers and potential visitors with physical disabilities. Lifts are available for access to those with disabilities, there are on-site disabled toilets, shower and changing facilities, a physiotherapy room and a one-to-one room for those who require music therapy, play therapy or ELSA support.   </w:t>
      </w:r>
    </w:p>
    <w:p w14:paraId="55EDCABB" w14:textId="72C2319A" w:rsidR="20DEF037" w:rsidRDefault="20DEF037" w:rsidP="783C7D5B">
      <w:pPr>
        <w:spacing w:line="360" w:lineRule="auto"/>
      </w:pPr>
      <w:r w:rsidRPr="783C7D5B">
        <w:rPr>
          <w:rFonts w:asciiTheme="majorHAnsi" w:eastAsiaTheme="majorEastAsia" w:hAnsiTheme="majorHAnsi" w:cstheme="majorBidi"/>
          <w:sz w:val="28"/>
          <w:szCs w:val="28"/>
        </w:rPr>
        <w:t xml:space="preserve"> </w:t>
      </w:r>
    </w:p>
    <w:p w14:paraId="6B906CEB" w14:textId="0378DDD1" w:rsidR="20DEF037" w:rsidRDefault="20DEF037" w:rsidP="783C7D5B">
      <w:pPr>
        <w:spacing w:line="360" w:lineRule="auto"/>
      </w:pPr>
      <w:r w:rsidRPr="783C7D5B">
        <w:rPr>
          <w:rFonts w:asciiTheme="majorHAnsi" w:eastAsiaTheme="majorEastAsia" w:hAnsiTheme="majorHAnsi" w:cstheme="majorBidi"/>
          <w:sz w:val="28"/>
          <w:szCs w:val="28"/>
        </w:rPr>
        <w:t xml:space="preserve">Following a recent inspection, Estyn says that; “&lt;Redacted&gt; is a happy, caring school where leaders and staff work exceptionally well together”. Estyn had no evident negative comments but gave a target of widening students' mathematical skills and their knowledge of Welsh. (Estyn, 2024) </w:t>
      </w:r>
    </w:p>
    <w:p w14:paraId="37F8E973" w14:textId="5328A7A1" w:rsidR="20DEF037" w:rsidRDefault="20DEF037" w:rsidP="783C7D5B">
      <w:pPr>
        <w:spacing w:line="360" w:lineRule="auto"/>
      </w:pPr>
      <w:r w:rsidRPr="783C7D5B">
        <w:rPr>
          <w:rFonts w:asciiTheme="majorHAnsi" w:eastAsiaTheme="majorEastAsia" w:hAnsiTheme="majorHAnsi" w:cstheme="majorBidi"/>
          <w:sz w:val="28"/>
          <w:szCs w:val="28"/>
        </w:rPr>
        <w:t xml:space="preserve"> </w:t>
      </w:r>
    </w:p>
    <w:p w14:paraId="79666D4E" w14:textId="74891860" w:rsidR="20DEF037" w:rsidRDefault="20DEF037" w:rsidP="783C7D5B">
      <w:pPr>
        <w:spacing w:line="360" w:lineRule="auto"/>
      </w:pPr>
      <w:r w:rsidRPr="783C7D5B">
        <w:rPr>
          <w:rFonts w:asciiTheme="majorHAnsi" w:eastAsiaTheme="majorEastAsia" w:hAnsiTheme="majorHAnsi" w:cstheme="majorBidi"/>
          <w:sz w:val="28"/>
          <w:szCs w:val="28"/>
        </w:rPr>
        <w:t xml:space="preserve">The percentage of pupils identified as having additional learning needs is 10.6%, the percentage of children eligible for free school meals is 16.6%, and the percentage of children who speak English as an additional language is 4.5%.  </w:t>
      </w:r>
    </w:p>
    <w:p w14:paraId="6B46A3DA" w14:textId="4A755067" w:rsidR="20DEF037" w:rsidRDefault="20DEF037" w:rsidP="783C7D5B">
      <w:pPr>
        <w:spacing w:line="360" w:lineRule="auto"/>
      </w:pPr>
      <w:r w:rsidRPr="783C7D5B">
        <w:rPr>
          <w:rFonts w:asciiTheme="majorHAnsi" w:eastAsiaTheme="majorEastAsia" w:hAnsiTheme="majorHAnsi" w:cstheme="majorBidi"/>
          <w:sz w:val="28"/>
          <w:szCs w:val="28"/>
        </w:rPr>
        <w:t xml:space="preserve">Suggestion one- utilising the local forest to aid development and enable exploring. </w:t>
      </w:r>
    </w:p>
    <w:p w14:paraId="5694738F" w14:textId="71F02E7E" w:rsidR="20DEF037" w:rsidRDefault="20DEF037" w:rsidP="783C7D5B">
      <w:pPr>
        <w:spacing w:line="360" w:lineRule="auto"/>
      </w:pPr>
      <w:r w:rsidRPr="783C7D5B">
        <w:rPr>
          <w:rFonts w:asciiTheme="majorHAnsi" w:eastAsiaTheme="majorEastAsia" w:hAnsiTheme="majorHAnsi" w:cstheme="majorBidi"/>
          <w:sz w:val="28"/>
          <w:szCs w:val="28"/>
        </w:rPr>
        <w:t xml:space="preserve">A handful of schools engage in forest schools. Forest schools initialised in Scandinavia, they promote “friluftsliv” which translates to open-air culture or free-air life. It is highly recommended that children engage in outdoor learning as this aids their physical development exponentially. (Forest School Association, 2021.) I believe the school I am engaging with is missing a great learning opportunity and experience for their pupils by not engaging with forest schools. The forest in &lt;Redacted&gt; homes woodlands, walking trails, a museum which previously acted as a secondary school and lakes. Additionally, there is a tarmac play area recommended for children aged 3-11. (Attractions, 2024.) According to Ofsted, “Forest School complies with all the regulations for independent schools” This suggests that there are no safeguarding issues with previous school's utilisation of woodland areas.  </w:t>
      </w:r>
    </w:p>
    <w:p w14:paraId="30E94E17" w14:textId="0694BC75" w:rsidR="20DEF037" w:rsidRDefault="20DEF037" w:rsidP="783C7D5B">
      <w:pPr>
        <w:spacing w:line="360" w:lineRule="auto"/>
      </w:pPr>
      <w:r w:rsidRPr="783C7D5B">
        <w:rPr>
          <w:rFonts w:asciiTheme="majorHAnsi" w:eastAsiaTheme="majorEastAsia" w:hAnsiTheme="majorHAnsi" w:cstheme="majorBidi"/>
          <w:sz w:val="28"/>
          <w:szCs w:val="28"/>
        </w:rPr>
        <w:t xml:space="preserve">The use of forests to engage children in learning may include a deeper understanding of nature. Children are full of curiosity and allowing them to engage in outdoor learning will give them an experience that uses four of the five key senses (touch, sight, sound, smell). (Robb, Mew and Richardson, 2015) One of the most important concepts German psychologist Friedrich Froebel had about education relates to outdoor play. In Froebel's outdoor play theory, he concluded that children are curious, creative and active individuals who thrive when they're in an engaging and stimulating environment. It was identified by Froebel that children engage in learning better while being closer to each other and immersed in nature. (Twinkl, 2021.)  </w:t>
      </w:r>
    </w:p>
    <w:p w14:paraId="2BEC4E0A" w14:textId="1AA93DCC" w:rsidR="20DEF037" w:rsidRDefault="20DEF037" w:rsidP="783C7D5B">
      <w:pPr>
        <w:spacing w:line="360" w:lineRule="auto"/>
      </w:pPr>
      <w:r w:rsidRPr="783C7D5B">
        <w:rPr>
          <w:rFonts w:asciiTheme="majorHAnsi" w:eastAsiaTheme="majorEastAsia" w:hAnsiTheme="majorHAnsi" w:cstheme="majorBidi"/>
          <w:sz w:val="28"/>
          <w:szCs w:val="28"/>
        </w:rPr>
        <w:t xml:space="preserve">While being outdoors, children are stimulated while not being overwhelmed by colours and the typical classroom environment, which may be quite daunting to those with special educational needs. A special school in &lt;Redacted&gt; specialises in helping young people with autism and learning difficulties. They often communicate with their pupils via communication sessions offering a variety of outdoor activities allowing them to leave the typical classroom environment to regain their focus on the activities within the classroom. This idea may be reinforced by the idea of chunking lessons and allowing pupils to gain learning experiences diversely, whether it be through a variety of forms of teaching or teaching environments. Chunking essentially means breaking up a lesson into sections. “Chunking information; breaking it down into manageable units and scaffolding it with activities makes learning more accessible.” (Ewing, 2024) For example; a great idea to use with the foundation phase children while utilising the local forest would be introducing them to different types of leaves in class potentially via a PowerPoint, and then allowing them to go into a local woodland area and explore while being tasked to find the leaves that were previously discussed in class. As a result of this, we can link this task to art; tracing the leaves, science; knowledge of the life cycle of a tree and even creative writing or storytelling which could task the children to set a story in a similar area to where they explored. These ideas aren’t only limited to forest areas, they could also be beneficial for beach towns.  </w:t>
      </w:r>
    </w:p>
    <w:p w14:paraId="1231EA0C" w14:textId="319A69A9" w:rsidR="20DEF037" w:rsidRDefault="20DEF037" w:rsidP="783C7D5B">
      <w:pPr>
        <w:spacing w:line="360" w:lineRule="auto"/>
      </w:pPr>
      <w:r w:rsidRPr="783C7D5B">
        <w:rPr>
          <w:rFonts w:asciiTheme="majorHAnsi" w:eastAsiaTheme="majorEastAsia" w:hAnsiTheme="majorHAnsi" w:cstheme="majorBidi"/>
          <w:sz w:val="28"/>
          <w:szCs w:val="28"/>
        </w:rPr>
        <w:t xml:space="preserve">In research conducted by ‘Children &amp; Nature Network’, lower theta brain waves were displayed while being surrounded by green foliage plants demonstrating that actual plants (vs. facsimiles) can improve concentration in children, therefore, it is vital to allow them time to be outdoors. (Children &amp; Nature Network, 2023) In addition to the psychological benefits discussed, there are also some physical benefits to enabling children to learn in wooded areas. (Walmsley and Westall, 2018) Children will engage in understanding boundaries and spatial awareness; they are encouraged to navigate themselves through mud, rocks, trees and so on; and as a result, they obtain a deeper understanding of distances, coordination and balance. (Kemp, 2024)  </w:t>
      </w:r>
    </w:p>
    <w:p w14:paraId="35A0B9DF" w14:textId="4FD2D438" w:rsidR="20DEF037" w:rsidRDefault="20DEF037" w:rsidP="783C7D5B">
      <w:pPr>
        <w:spacing w:line="360" w:lineRule="auto"/>
      </w:pPr>
      <w:r w:rsidRPr="783C7D5B">
        <w:rPr>
          <w:rFonts w:asciiTheme="majorHAnsi" w:eastAsiaTheme="majorEastAsia" w:hAnsiTheme="majorHAnsi" w:cstheme="majorBidi"/>
          <w:sz w:val="28"/>
          <w:szCs w:val="28"/>
        </w:rPr>
        <w:t xml:space="preserve">Overall, the use of forests may be beneficial to the children of School X, but some negatives may arise such as safety concerns. The safety of children is a vital part of our education system and with the use of forests, there may be unseen hazards such as uneven terrain or wildlife. Furthermore, weather conditions may be a factor to consider when planning a lesson which would utilise the forest.  </w:t>
      </w:r>
    </w:p>
    <w:p w14:paraId="72543651" w14:textId="610F06CC" w:rsidR="20DEF037" w:rsidRDefault="20DEF037" w:rsidP="783C7D5B">
      <w:pPr>
        <w:spacing w:line="360" w:lineRule="auto"/>
      </w:pPr>
      <w:r w:rsidRPr="783C7D5B">
        <w:rPr>
          <w:rFonts w:asciiTheme="majorHAnsi" w:eastAsiaTheme="majorEastAsia" w:hAnsiTheme="majorHAnsi" w:cstheme="majorBidi"/>
          <w:sz w:val="28"/>
          <w:szCs w:val="28"/>
        </w:rPr>
        <w:t xml:space="preserve">Suggestion two- how the local library can be utilised to suit the needs of primary school children. </w:t>
      </w:r>
    </w:p>
    <w:p w14:paraId="65457BFA" w14:textId="2B11755F" w:rsidR="20DEF037" w:rsidRDefault="20DEF037" w:rsidP="783C7D5B">
      <w:pPr>
        <w:spacing w:line="360" w:lineRule="auto"/>
      </w:pPr>
      <w:r w:rsidRPr="783C7D5B">
        <w:rPr>
          <w:rFonts w:asciiTheme="majorHAnsi" w:eastAsiaTheme="majorEastAsia" w:hAnsiTheme="majorHAnsi" w:cstheme="majorBidi"/>
          <w:sz w:val="28"/>
          <w:szCs w:val="28"/>
        </w:rPr>
        <w:t xml:space="preserve">The use of libraries within schools is not an uncommon thing, but around 14% of primary schools in the UK do not offer dedicated areas for reading and books. This equates to around 2,900 schools and more than 750,000 pupils. (Lewis and Roberts, 2024). There are significant efforts to increase children’s access to books and reading resources. Research suggests that children who read for pleasure and enjoyment typically earn better grades at school, and furthermore, appear to be more compassionate and understanding individuals. (National Literacy Trust, n.d.) The impact of reading is incredible, it enables children to be creative and imaginative, especially in a period in which the use of electronics is much more prevalent. By utilising the local library, the children of School X will gain literacy skills, and reading skills and overall have the capability to shape a child’s intellectual development. (www.booktrust.org.uk, n.d.)  </w:t>
      </w:r>
    </w:p>
    <w:p w14:paraId="6F3B77B8" w14:textId="4E99A82F" w:rsidR="20DEF037" w:rsidRDefault="20DEF037" w:rsidP="783C7D5B">
      <w:pPr>
        <w:spacing w:line="360" w:lineRule="auto"/>
      </w:pPr>
      <w:r w:rsidRPr="783C7D5B">
        <w:rPr>
          <w:rFonts w:asciiTheme="majorHAnsi" w:eastAsiaTheme="majorEastAsia" w:hAnsiTheme="majorHAnsi" w:cstheme="majorBidi"/>
          <w:sz w:val="28"/>
          <w:szCs w:val="28"/>
        </w:rPr>
        <w:t xml:space="preserve">One way in which the library can be used is for dedicated story time sessions, this would be extremely beneficial for younger year groups who learn things such as nursery rhymes and fairytales by using active recall with actions. The local library may be used to provide a quiet study space for children, this allows children to understand boundaries and how they must act in certain areas. This will aid their social skills. (www.local.gov.uk (n.d.) </w:t>
      </w:r>
    </w:p>
    <w:p w14:paraId="244E3B2D" w14:textId="3FD11036" w:rsidR="20DEF037" w:rsidRDefault="20DEF037" w:rsidP="783C7D5B">
      <w:pPr>
        <w:spacing w:line="360" w:lineRule="auto"/>
      </w:pPr>
      <w:r w:rsidRPr="783C7D5B">
        <w:rPr>
          <w:rFonts w:asciiTheme="majorHAnsi" w:eastAsiaTheme="majorEastAsia" w:hAnsiTheme="majorHAnsi" w:cstheme="majorBidi"/>
          <w:sz w:val="28"/>
          <w:szCs w:val="28"/>
        </w:rPr>
        <w:t xml:space="preserve">One way in which the wider community may engage with School X’s use of the local library is by creating a book club. This is a great way to promote a love of reading while also offering psychological benefits. Reading and discussing books will stimulate the brain and can aid in cognitive development, additionally, engaging with characters and storylines may aid the emotional development of young people as they can gain empathy for them. This is a great tactic to allow children to understand their own feelings, and by creating a book club they are given the opportunity to discuss their experiences.  </w:t>
      </w:r>
    </w:p>
    <w:p w14:paraId="09CD8A4E" w14:textId="4F170EAD" w:rsidR="20DEF037" w:rsidRDefault="20DEF037" w:rsidP="783C7D5B">
      <w:pPr>
        <w:spacing w:line="360" w:lineRule="auto"/>
      </w:pPr>
      <w:r w:rsidRPr="783C7D5B">
        <w:rPr>
          <w:rFonts w:asciiTheme="majorHAnsi" w:eastAsiaTheme="majorEastAsia" w:hAnsiTheme="majorHAnsi" w:cstheme="majorBidi"/>
          <w:sz w:val="28"/>
          <w:szCs w:val="28"/>
        </w:rPr>
        <w:t xml:space="preserve">Children may decide to engage with reading challenges created by larger libraries but presented by local ones. One common challenge is the ‘Summer reading challenge’, which is a challenge in which children are encouraged to read during the summer holidays and log their minutes read or the number of books read. They are rewarded along the way and presented with a certificate and medal during an assembly in the September term. The use of a certificate and reward enables learners to be positively reinforced. It will promote confidence and a desire to actively engage in reading more. (Promethean World, 2023) </w:t>
      </w:r>
    </w:p>
    <w:p w14:paraId="0EDCCA81" w14:textId="1C07CBAD" w:rsidR="20DEF037" w:rsidRDefault="20DEF037" w:rsidP="783C7D5B">
      <w:pPr>
        <w:spacing w:line="360" w:lineRule="auto"/>
      </w:pPr>
      <w:r w:rsidRPr="783C7D5B">
        <w:rPr>
          <w:rFonts w:asciiTheme="majorHAnsi" w:eastAsiaTheme="majorEastAsia" w:hAnsiTheme="majorHAnsi" w:cstheme="majorBidi"/>
          <w:sz w:val="28"/>
          <w:szCs w:val="28"/>
        </w:rPr>
        <w:t xml:space="preserve">Overall, we may suppose that the use of a library would be extremely beneficial, but factors such as time restrictions and strict noise levels may impact teaching and learning opportunities.  </w:t>
      </w:r>
    </w:p>
    <w:p w14:paraId="14CAC4B0" w14:textId="5FD31906" w:rsidR="3A8A0D4A" w:rsidRDefault="3A8A0D4A" w:rsidP="783C7D5B">
      <w:pPr>
        <w:spacing w:line="360" w:lineRule="auto"/>
        <w:rPr>
          <w:rFonts w:asciiTheme="majorHAnsi" w:eastAsiaTheme="majorEastAsia" w:hAnsiTheme="majorHAnsi" w:cstheme="majorBidi"/>
          <w:i/>
          <w:iCs/>
          <w:sz w:val="28"/>
          <w:szCs w:val="28"/>
          <w:u w:val="single"/>
        </w:rPr>
      </w:pPr>
      <w:r w:rsidRPr="783C7D5B">
        <w:rPr>
          <w:rFonts w:asciiTheme="majorHAnsi" w:eastAsiaTheme="majorEastAsia" w:hAnsiTheme="majorHAnsi" w:cstheme="majorBidi"/>
          <w:i/>
          <w:iCs/>
          <w:sz w:val="28"/>
          <w:szCs w:val="28"/>
          <w:u w:val="single"/>
        </w:rPr>
        <w:t>(218</w:t>
      </w:r>
      <w:r w:rsidR="539046D9" w:rsidRPr="783C7D5B">
        <w:rPr>
          <w:rFonts w:asciiTheme="majorHAnsi" w:eastAsiaTheme="majorEastAsia" w:hAnsiTheme="majorHAnsi" w:cstheme="majorBidi"/>
          <w:i/>
          <w:iCs/>
          <w:sz w:val="28"/>
          <w:szCs w:val="28"/>
          <w:u w:val="single"/>
        </w:rPr>
        <w:t>3</w:t>
      </w:r>
      <w:r w:rsidRPr="783C7D5B">
        <w:rPr>
          <w:rFonts w:asciiTheme="majorHAnsi" w:eastAsiaTheme="majorEastAsia" w:hAnsiTheme="majorHAnsi" w:cstheme="majorBidi"/>
          <w:i/>
          <w:iCs/>
          <w:sz w:val="28"/>
          <w:szCs w:val="28"/>
          <w:u w:val="single"/>
        </w:rPr>
        <w:t xml:space="preserve"> words.)</w:t>
      </w:r>
    </w:p>
    <w:p w14:paraId="4F5E360E" w14:textId="61604D69" w:rsidR="4CF6641C" w:rsidRDefault="4CF6641C" w:rsidP="783C7D5B">
      <w:pPr>
        <w:spacing w:line="360" w:lineRule="auto"/>
        <w:rPr>
          <w:rFonts w:asciiTheme="majorHAnsi" w:eastAsiaTheme="majorEastAsia" w:hAnsiTheme="majorHAnsi" w:cstheme="majorBidi"/>
          <w:sz w:val="28"/>
          <w:szCs w:val="28"/>
          <w:u w:val="single"/>
        </w:rPr>
      </w:pPr>
      <w:r w:rsidRPr="783C7D5B">
        <w:rPr>
          <w:rFonts w:asciiTheme="majorHAnsi" w:eastAsiaTheme="majorEastAsia" w:hAnsiTheme="majorHAnsi" w:cstheme="majorBidi"/>
          <w:sz w:val="28"/>
          <w:szCs w:val="28"/>
          <w:u w:val="single"/>
        </w:rPr>
        <w:t>Reference list</w:t>
      </w:r>
    </w:p>
    <w:p w14:paraId="650CF08D" w14:textId="58AC46A7" w:rsidR="4CF6641C" w:rsidRDefault="4CF6641C" w:rsidP="783C7D5B">
      <w:pPr>
        <w:spacing w:line="360" w:lineRule="auto"/>
        <w:rPr>
          <w:rFonts w:asciiTheme="majorHAnsi" w:eastAsiaTheme="majorEastAsia" w:hAnsiTheme="majorHAnsi" w:cstheme="majorBidi"/>
          <w:sz w:val="28"/>
          <w:szCs w:val="28"/>
        </w:rPr>
      </w:pPr>
      <w:r w:rsidRPr="783C7D5B">
        <w:rPr>
          <w:rFonts w:asciiTheme="majorHAnsi" w:eastAsiaTheme="majorEastAsia" w:hAnsiTheme="majorHAnsi" w:cstheme="majorBidi"/>
          <w:sz w:val="28"/>
          <w:szCs w:val="28"/>
        </w:rPr>
        <w:t xml:space="preserve">(Children &amp; Nature Network. (2023). </w:t>
      </w:r>
      <w:r w:rsidRPr="783C7D5B">
        <w:rPr>
          <w:rFonts w:asciiTheme="majorHAnsi" w:eastAsiaTheme="majorEastAsia" w:hAnsiTheme="majorHAnsi" w:cstheme="majorBidi"/>
          <w:i/>
          <w:iCs/>
          <w:sz w:val="28"/>
          <w:szCs w:val="28"/>
        </w:rPr>
        <w:t>Research Digest: Neurobiological impacts of nature</w:t>
      </w:r>
      <w:r w:rsidRPr="783C7D5B">
        <w:rPr>
          <w:rFonts w:asciiTheme="majorHAnsi" w:eastAsiaTheme="majorEastAsia" w:hAnsiTheme="majorHAnsi" w:cstheme="majorBidi"/>
          <w:sz w:val="28"/>
          <w:szCs w:val="28"/>
        </w:rPr>
        <w:t xml:space="preserve"> | Children &amp; Nature Network. [online] Available at: https://www.childrenandnature.org/resources/research-digest-neurobiological-impacts-of-nature/.) </w:t>
      </w:r>
    </w:p>
    <w:p w14:paraId="27EE638C" w14:textId="7FB4ED16" w:rsidR="4CF6641C" w:rsidRDefault="4CF6641C" w:rsidP="783C7D5B">
      <w:pPr>
        <w:spacing w:line="360" w:lineRule="auto"/>
      </w:pPr>
      <w:r w:rsidRPr="783C7D5B">
        <w:rPr>
          <w:rFonts w:asciiTheme="majorHAnsi" w:eastAsiaTheme="majorEastAsia" w:hAnsiTheme="majorHAnsi" w:cstheme="majorBidi"/>
          <w:sz w:val="28"/>
          <w:szCs w:val="28"/>
        </w:rPr>
        <w:t xml:space="preserve">Anon, (n.d.). </w:t>
      </w:r>
      <w:r w:rsidRPr="783C7D5B">
        <w:rPr>
          <w:rFonts w:asciiTheme="majorHAnsi" w:eastAsiaTheme="majorEastAsia" w:hAnsiTheme="majorHAnsi" w:cstheme="majorBidi"/>
          <w:i/>
          <w:iCs/>
          <w:sz w:val="28"/>
          <w:szCs w:val="28"/>
        </w:rPr>
        <w:t xml:space="preserve">Motivate Pupils with Certificates for Achievement </w:t>
      </w:r>
      <w:r w:rsidRPr="783C7D5B">
        <w:rPr>
          <w:rFonts w:asciiTheme="majorHAnsi" w:eastAsiaTheme="majorEastAsia" w:hAnsiTheme="majorHAnsi" w:cstheme="majorBidi"/>
          <w:sz w:val="28"/>
          <w:szCs w:val="28"/>
        </w:rPr>
        <w:t xml:space="preserve">| SchoolStickers. [online] Available at: https://www.schoolstickers.com/blog/2014/03/28/motivate-pupils-with-certificates-for-achievement/. </w:t>
      </w:r>
    </w:p>
    <w:p w14:paraId="31A2A5B8" w14:textId="12333673" w:rsidR="4CF6641C" w:rsidRDefault="4CF6641C" w:rsidP="783C7D5B">
      <w:pPr>
        <w:spacing w:line="360" w:lineRule="auto"/>
      </w:pPr>
      <w:r w:rsidRPr="783C7D5B">
        <w:rPr>
          <w:rFonts w:asciiTheme="majorHAnsi" w:eastAsiaTheme="majorEastAsia" w:hAnsiTheme="majorHAnsi" w:cstheme="majorBidi"/>
          <w:sz w:val="28"/>
          <w:szCs w:val="28"/>
        </w:rPr>
        <w:t xml:space="preserve">Attractions. (2024). </w:t>
      </w:r>
      <w:r w:rsidRPr="783C7D5B">
        <w:rPr>
          <w:rFonts w:asciiTheme="majorHAnsi" w:eastAsiaTheme="majorEastAsia" w:hAnsiTheme="majorHAnsi" w:cstheme="majorBidi"/>
          <w:i/>
          <w:iCs/>
          <w:sz w:val="28"/>
          <w:szCs w:val="28"/>
        </w:rPr>
        <w:t>Attractions</w:t>
      </w:r>
      <w:r w:rsidRPr="783C7D5B">
        <w:rPr>
          <w:rFonts w:asciiTheme="majorHAnsi" w:eastAsiaTheme="majorEastAsia" w:hAnsiTheme="majorHAnsi" w:cstheme="majorBidi"/>
          <w:sz w:val="28"/>
          <w:szCs w:val="28"/>
        </w:rPr>
        <w:t xml:space="preserve">. [online] Available at: https://www.visitmerthyr.co.uk/things-to-do/attractions/ [Accessed 21 Dec. 2024.]. </w:t>
      </w:r>
    </w:p>
    <w:p w14:paraId="54FF072A" w14:textId="4D617710" w:rsidR="4CF6641C" w:rsidRDefault="4CF6641C" w:rsidP="783C7D5B">
      <w:pPr>
        <w:spacing w:line="360" w:lineRule="auto"/>
      </w:pPr>
      <w:r w:rsidRPr="783C7D5B">
        <w:rPr>
          <w:rFonts w:asciiTheme="majorHAnsi" w:eastAsiaTheme="majorEastAsia" w:hAnsiTheme="majorHAnsi" w:cstheme="majorBidi"/>
          <w:sz w:val="28"/>
          <w:szCs w:val="28"/>
        </w:rPr>
        <w:t xml:space="preserve"> Estyn. (2024). &lt;REDACTED&gt; - Estyn. [online] Available at: https://estyn.gov.wales/education-providers/cyfarthfa-park-primary/#inspection-report </w:t>
      </w:r>
    </w:p>
    <w:p w14:paraId="055F1D68" w14:textId="65944412" w:rsidR="4CF6641C" w:rsidRDefault="4CF6641C" w:rsidP="783C7D5B">
      <w:pPr>
        <w:spacing w:line="360" w:lineRule="auto"/>
      </w:pPr>
      <w:r w:rsidRPr="783C7D5B">
        <w:rPr>
          <w:rFonts w:asciiTheme="majorHAnsi" w:eastAsiaTheme="majorEastAsia" w:hAnsiTheme="majorHAnsi" w:cstheme="majorBidi"/>
          <w:sz w:val="28"/>
          <w:szCs w:val="28"/>
        </w:rPr>
        <w:t xml:space="preserve">Ewing, J. (2024). </w:t>
      </w:r>
      <w:r w:rsidRPr="783C7D5B">
        <w:rPr>
          <w:rFonts w:asciiTheme="majorHAnsi" w:eastAsiaTheme="majorEastAsia" w:hAnsiTheme="majorHAnsi" w:cstheme="majorBidi"/>
          <w:i/>
          <w:iCs/>
          <w:sz w:val="28"/>
          <w:szCs w:val="28"/>
        </w:rPr>
        <w:t>How to Use Chunking in the Classroom</w:t>
      </w:r>
      <w:r w:rsidRPr="783C7D5B">
        <w:rPr>
          <w:rFonts w:asciiTheme="majorHAnsi" w:eastAsiaTheme="majorEastAsia" w:hAnsiTheme="majorHAnsi" w:cstheme="majorBidi"/>
          <w:sz w:val="28"/>
          <w:szCs w:val="28"/>
        </w:rPr>
        <w:t xml:space="preserve">. [online] Edutopia. Available at: https://www.edutopia.org/article/chunking-content-classroom/. </w:t>
      </w:r>
    </w:p>
    <w:p w14:paraId="06584FA3" w14:textId="3CA49196" w:rsidR="4CF6641C" w:rsidRDefault="4CF6641C" w:rsidP="783C7D5B">
      <w:pPr>
        <w:spacing w:line="360" w:lineRule="auto"/>
      </w:pPr>
      <w:r w:rsidRPr="783C7D5B">
        <w:rPr>
          <w:rFonts w:asciiTheme="majorHAnsi" w:eastAsiaTheme="majorEastAsia" w:hAnsiTheme="majorHAnsi" w:cstheme="majorBidi"/>
          <w:sz w:val="28"/>
          <w:szCs w:val="28"/>
        </w:rPr>
        <w:t>Forest School Association (2021).</w:t>
      </w:r>
      <w:r w:rsidRPr="783C7D5B">
        <w:rPr>
          <w:rFonts w:asciiTheme="majorHAnsi" w:eastAsiaTheme="majorEastAsia" w:hAnsiTheme="majorHAnsi" w:cstheme="majorBidi"/>
          <w:i/>
          <w:iCs/>
          <w:sz w:val="28"/>
          <w:szCs w:val="28"/>
        </w:rPr>
        <w:t xml:space="preserve"> What is Forest School?</w:t>
      </w:r>
      <w:r w:rsidRPr="783C7D5B">
        <w:rPr>
          <w:rFonts w:asciiTheme="majorHAnsi" w:eastAsiaTheme="majorEastAsia" w:hAnsiTheme="majorHAnsi" w:cstheme="majorBidi"/>
          <w:sz w:val="28"/>
          <w:szCs w:val="28"/>
        </w:rPr>
        <w:t xml:space="preserve">[online] Forest School Association. Available at: https://forestschoolassociation.org/what-is-forest-school/. </w:t>
      </w:r>
    </w:p>
    <w:p w14:paraId="7DED8992" w14:textId="46F17D48" w:rsidR="4CF6641C" w:rsidRDefault="4CF6641C" w:rsidP="783C7D5B">
      <w:pPr>
        <w:spacing w:line="360" w:lineRule="auto"/>
      </w:pPr>
      <w:r w:rsidRPr="783C7D5B">
        <w:rPr>
          <w:rFonts w:asciiTheme="majorHAnsi" w:eastAsiaTheme="majorEastAsia" w:hAnsiTheme="majorHAnsi" w:cstheme="majorBidi"/>
          <w:sz w:val="28"/>
          <w:szCs w:val="28"/>
        </w:rPr>
        <w:t xml:space="preserve">Gov.wales. (2022). &lt;REDACTED.&gt;  [online] Available at: https://mylocalschool.gov.wales/School/6752002?lang=en [Accessed 18 Dec. 2024.]. </w:t>
      </w:r>
    </w:p>
    <w:p w14:paraId="47CFDB57" w14:textId="1F1DDBD7" w:rsidR="4CF6641C" w:rsidRDefault="4CF6641C" w:rsidP="783C7D5B">
      <w:pPr>
        <w:spacing w:line="360" w:lineRule="auto"/>
      </w:pPr>
      <w:r w:rsidRPr="783C7D5B">
        <w:rPr>
          <w:rFonts w:asciiTheme="majorHAnsi" w:eastAsiaTheme="majorEastAsia" w:hAnsiTheme="majorHAnsi" w:cstheme="majorBidi"/>
          <w:sz w:val="28"/>
          <w:szCs w:val="28"/>
        </w:rPr>
        <w:t xml:space="preserve">National Literacy Trust. (n.d.). </w:t>
      </w:r>
      <w:r w:rsidRPr="783C7D5B">
        <w:rPr>
          <w:rFonts w:asciiTheme="majorHAnsi" w:eastAsiaTheme="majorEastAsia" w:hAnsiTheme="majorHAnsi" w:cstheme="majorBidi"/>
          <w:i/>
          <w:iCs/>
          <w:sz w:val="28"/>
          <w:szCs w:val="28"/>
        </w:rPr>
        <w:t xml:space="preserve">Libraries for Primaries. </w:t>
      </w:r>
      <w:r w:rsidRPr="783C7D5B">
        <w:rPr>
          <w:rFonts w:asciiTheme="majorHAnsi" w:eastAsiaTheme="majorEastAsia" w:hAnsiTheme="majorHAnsi" w:cstheme="majorBidi"/>
          <w:sz w:val="28"/>
          <w:szCs w:val="28"/>
        </w:rPr>
        <w:t xml:space="preserve">[online] Available at: https://literacytrust.org.uk/policy-and-campaigns/libraries-for-primaries/. </w:t>
      </w:r>
    </w:p>
    <w:p w14:paraId="57D10D1C" w14:textId="5E79969A" w:rsidR="4CF6641C" w:rsidRDefault="4CF6641C" w:rsidP="783C7D5B">
      <w:pPr>
        <w:spacing w:line="360" w:lineRule="auto"/>
      </w:pPr>
      <w:r w:rsidRPr="783C7D5B">
        <w:rPr>
          <w:rFonts w:asciiTheme="majorHAnsi" w:eastAsiaTheme="majorEastAsia" w:hAnsiTheme="majorHAnsi" w:cstheme="majorBidi"/>
          <w:sz w:val="28"/>
          <w:szCs w:val="28"/>
        </w:rPr>
        <w:t xml:space="preserve">NW, 1615 L.S., Suite 800Washington and Inquiries, D. 20036USA202-419-4300 | M.-8.-8. | F.-4.-4. | M. (n.d.). Libraries Archives. [online] Pew Research Center. Available at: https://www.pewresearch.org/topic/other-topics/libraries/. </w:t>
      </w:r>
    </w:p>
    <w:p w14:paraId="73B28A86" w14:textId="17D7457B" w:rsidR="4CF6641C" w:rsidRDefault="4CF6641C" w:rsidP="783C7D5B">
      <w:pPr>
        <w:spacing w:line="360" w:lineRule="auto"/>
      </w:pPr>
      <w:r w:rsidRPr="783C7D5B">
        <w:rPr>
          <w:rFonts w:asciiTheme="majorHAnsi" w:eastAsiaTheme="majorEastAsia" w:hAnsiTheme="majorHAnsi" w:cstheme="majorBidi"/>
          <w:sz w:val="28"/>
          <w:szCs w:val="28"/>
        </w:rPr>
        <w:t>Somerset Storyfest. (n.d.).</w:t>
      </w:r>
      <w:r w:rsidRPr="783C7D5B">
        <w:rPr>
          <w:rFonts w:asciiTheme="majorHAnsi" w:eastAsiaTheme="majorEastAsia" w:hAnsiTheme="majorHAnsi" w:cstheme="majorBidi"/>
          <w:i/>
          <w:iCs/>
          <w:sz w:val="28"/>
          <w:szCs w:val="28"/>
        </w:rPr>
        <w:t xml:space="preserve"> The benefits of taking children to the library</w:t>
      </w:r>
      <w:r w:rsidRPr="783C7D5B">
        <w:rPr>
          <w:rFonts w:asciiTheme="majorHAnsi" w:eastAsiaTheme="majorEastAsia" w:hAnsiTheme="majorHAnsi" w:cstheme="majorBidi"/>
          <w:sz w:val="28"/>
          <w:szCs w:val="28"/>
        </w:rPr>
        <w:t xml:space="preserve">. [online] Available at: https://www.storyfest.com.au/news/benefits-of-taking-children-to-the-library. </w:t>
      </w:r>
    </w:p>
    <w:p w14:paraId="39FD84E1" w14:textId="15E6F25B" w:rsidR="4CF6641C" w:rsidRDefault="4CF6641C" w:rsidP="783C7D5B">
      <w:pPr>
        <w:spacing w:line="360" w:lineRule="auto"/>
      </w:pPr>
      <w:r w:rsidRPr="783C7D5B">
        <w:rPr>
          <w:rFonts w:asciiTheme="majorHAnsi" w:eastAsiaTheme="majorEastAsia" w:hAnsiTheme="majorHAnsi" w:cstheme="majorBidi"/>
          <w:sz w:val="28"/>
          <w:szCs w:val="28"/>
        </w:rPr>
        <w:t xml:space="preserve">Tebbs, A. (2022). </w:t>
      </w:r>
      <w:r w:rsidRPr="783C7D5B">
        <w:rPr>
          <w:rFonts w:asciiTheme="majorHAnsi" w:eastAsiaTheme="majorEastAsia" w:hAnsiTheme="majorHAnsi" w:cstheme="majorBidi"/>
          <w:i/>
          <w:iCs/>
          <w:sz w:val="28"/>
          <w:szCs w:val="28"/>
        </w:rPr>
        <w:t>The benefits of outdoor learning in the early years</w:t>
      </w:r>
      <w:r w:rsidRPr="783C7D5B">
        <w:rPr>
          <w:rFonts w:asciiTheme="majorHAnsi" w:eastAsiaTheme="majorEastAsia" w:hAnsiTheme="majorHAnsi" w:cstheme="majorBidi"/>
          <w:sz w:val="28"/>
          <w:szCs w:val="28"/>
        </w:rPr>
        <w:t xml:space="preserve">. [online] National Literacy Trust. Available at: https://literacytrust.org.uk/blog/the-benefits-of-outdoor-learning-in-the-early-years/. </w:t>
      </w:r>
    </w:p>
    <w:p w14:paraId="0220707F" w14:textId="27C2E06E" w:rsidR="4CF6641C" w:rsidRDefault="4CF6641C" w:rsidP="783C7D5B">
      <w:pPr>
        <w:spacing w:line="360" w:lineRule="auto"/>
      </w:pPr>
      <w:r w:rsidRPr="783C7D5B">
        <w:rPr>
          <w:rFonts w:asciiTheme="majorHAnsi" w:eastAsiaTheme="majorEastAsia" w:hAnsiTheme="majorHAnsi" w:cstheme="majorBidi"/>
          <w:sz w:val="28"/>
          <w:szCs w:val="28"/>
        </w:rPr>
        <w:t xml:space="preserve"> www.bera.ac.uk. (n.d.). </w:t>
      </w:r>
      <w:r w:rsidRPr="783C7D5B">
        <w:rPr>
          <w:rFonts w:asciiTheme="majorHAnsi" w:eastAsiaTheme="majorEastAsia" w:hAnsiTheme="majorHAnsi" w:cstheme="majorBidi"/>
          <w:i/>
          <w:iCs/>
          <w:sz w:val="28"/>
          <w:szCs w:val="28"/>
        </w:rPr>
        <w:t>Ethical Guidelines for Educational Research, fifth edition</w:t>
      </w:r>
      <w:r w:rsidRPr="783C7D5B">
        <w:rPr>
          <w:rFonts w:asciiTheme="majorHAnsi" w:eastAsiaTheme="majorEastAsia" w:hAnsiTheme="majorHAnsi" w:cstheme="majorBidi"/>
          <w:sz w:val="28"/>
          <w:szCs w:val="28"/>
        </w:rPr>
        <w:t xml:space="preserve"> (2024). [online] Available at: https://www.bera.ac.uk/publication/ethical-guidelines-for-educational-research-fifth-edition-2024-online#responsibilities-sponsors. </w:t>
      </w:r>
    </w:p>
    <w:p w14:paraId="093D47E0" w14:textId="1086CCC8" w:rsidR="4CF6641C" w:rsidRDefault="4CF6641C" w:rsidP="783C7D5B">
      <w:pPr>
        <w:spacing w:line="360" w:lineRule="auto"/>
      </w:pPr>
      <w:r w:rsidRPr="783C7D5B">
        <w:rPr>
          <w:rFonts w:asciiTheme="majorHAnsi" w:eastAsiaTheme="majorEastAsia" w:hAnsiTheme="majorHAnsi" w:cstheme="majorBidi"/>
          <w:sz w:val="28"/>
          <w:szCs w:val="28"/>
        </w:rPr>
        <w:t xml:space="preserve"> www.booktrust.org.uk. (n.d.). </w:t>
      </w:r>
      <w:r w:rsidRPr="783C7D5B">
        <w:rPr>
          <w:rFonts w:asciiTheme="majorHAnsi" w:eastAsiaTheme="majorEastAsia" w:hAnsiTheme="majorHAnsi" w:cstheme="majorBidi"/>
          <w:i/>
          <w:iCs/>
          <w:sz w:val="28"/>
          <w:szCs w:val="28"/>
        </w:rPr>
        <w:t>How a School Library Can Have Impact</w:t>
      </w:r>
      <w:r w:rsidRPr="783C7D5B">
        <w:rPr>
          <w:rFonts w:asciiTheme="majorHAnsi" w:eastAsiaTheme="majorEastAsia" w:hAnsiTheme="majorHAnsi" w:cstheme="majorBidi"/>
          <w:sz w:val="28"/>
          <w:szCs w:val="28"/>
        </w:rPr>
        <w:t xml:space="preserve">. [online] Available at: https://www.booktrust.org.uk/news-and-features/features/2023/january/how-a-school-library-can-have-impact/. </w:t>
      </w:r>
    </w:p>
    <w:p w14:paraId="5BB3EE4D" w14:textId="3EE97E53" w:rsidR="4CF6641C" w:rsidRDefault="4CF6641C" w:rsidP="783C7D5B">
      <w:pPr>
        <w:spacing w:line="360" w:lineRule="auto"/>
      </w:pPr>
      <w:r w:rsidRPr="783C7D5B">
        <w:rPr>
          <w:rFonts w:asciiTheme="majorHAnsi" w:eastAsiaTheme="majorEastAsia" w:hAnsiTheme="majorHAnsi" w:cstheme="majorBidi"/>
          <w:sz w:val="28"/>
          <w:szCs w:val="28"/>
        </w:rPr>
        <w:t>www.local.gov.uk. (n.d.).</w:t>
      </w:r>
      <w:r w:rsidRPr="783C7D5B">
        <w:rPr>
          <w:rFonts w:asciiTheme="majorHAnsi" w:eastAsiaTheme="majorEastAsia" w:hAnsiTheme="majorHAnsi" w:cstheme="majorBidi"/>
          <w:i/>
          <w:iCs/>
          <w:sz w:val="28"/>
          <w:szCs w:val="28"/>
        </w:rPr>
        <w:t xml:space="preserve"> How council library services can support children and families in the earliest years |</w:t>
      </w:r>
      <w:r w:rsidRPr="783C7D5B">
        <w:rPr>
          <w:rFonts w:asciiTheme="majorHAnsi" w:eastAsiaTheme="majorEastAsia" w:hAnsiTheme="majorHAnsi" w:cstheme="majorBidi"/>
          <w:sz w:val="28"/>
          <w:szCs w:val="28"/>
        </w:rPr>
        <w:t xml:space="preserve"> Local Government Association. [online] Available at: https://www.local.gov.uk/publications/how-council-library-services-can-support-children-and-families-earliest-years. </w:t>
      </w:r>
    </w:p>
    <w:p w14:paraId="31C89D07" w14:textId="09A0EE1D" w:rsidR="4CF6641C" w:rsidRDefault="4CF6641C" w:rsidP="783C7D5B">
      <w:pPr>
        <w:spacing w:line="360" w:lineRule="auto"/>
      </w:pPr>
      <w:r w:rsidRPr="783C7D5B">
        <w:rPr>
          <w:rFonts w:asciiTheme="majorHAnsi" w:eastAsiaTheme="majorEastAsia" w:hAnsiTheme="majorHAnsi" w:cstheme="majorBidi"/>
          <w:sz w:val="28"/>
          <w:szCs w:val="28"/>
        </w:rPr>
        <w:t>‌Kemp, A. (2024).</w:t>
      </w:r>
      <w:r w:rsidRPr="783C7D5B">
        <w:rPr>
          <w:rFonts w:asciiTheme="majorHAnsi" w:eastAsiaTheme="majorEastAsia" w:hAnsiTheme="majorHAnsi" w:cstheme="majorBidi"/>
          <w:i/>
          <w:iCs/>
          <w:sz w:val="28"/>
          <w:szCs w:val="28"/>
        </w:rPr>
        <w:t xml:space="preserve"> Forest School: Encouraging Pupils to have an Outdoor Education.</w:t>
      </w:r>
      <w:r w:rsidRPr="783C7D5B">
        <w:rPr>
          <w:rFonts w:asciiTheme="majorHAnsi" w:eastAsiaTheme="majorEastAsia" w:hAnsiTheme="majorHAnsi" w:cstheme="majorBidi"/>
          <w:sz w:val="28"/>
          <w:szCs w:val="28"/>
        </w:rPr>
        <w:t xml:space="preserve"> [online] Horton Kirby CofE Primary School. Available at: https://www.hortonkirby.kent.sch.uk/curriculum/forest-school/ </w:t>
      </w:r>
    </w:p>
    <w:p w14:paraId="142B7385" w14:textId="2C856FB6" w:rsidR="4CF6641C" w:rsidRDefault="4CF6641C" w:rsidP="783C7D5B">
      <w:pPr>
        <w:spacing w:line="360" w:lineRule="auto"/>
      </w:pPr>
      <w:r w:rsidRPr="783C7D5B">
        <w:rPr>
          <w:rFonts w:asciiTheme="majorHAnsi" w:eastAsiaTheme="majorEastAsia" w:hAnsiTheme="majorHAnsi" w:cstheme="majorBidi"/>
          <w:sz w:val="28"/>
          <w:szCs w:val="28"/>
        </w:rPr>
        <w:t xml:space="preserve">‌Merthyr.sch.uk. (2024). Blocked. [online]   </w:t>
      </w:r>
    </w:p>
    <w:p w14:paraId="4320F311" w14:textId="23742129" w:rsidR="4CF6641C" w:rsidRDefault="4CF6641C" w:rsidP="783C7D5B">
      <w:pPr>
        <w:spacing w:line="360" w:lineRule="auto"/>
      </w:pPr>
      <w:r w:rsidRPr="783C7D5B">
        <w:rPr>
          <w:rFonts w:asciiTheme="majorHAnsi" w:eastAsiaTheme="majorEastAsia" w:hAnsiTheme="majorHAnsi" w:cstheme="majorBidi"/>
          <w:sz w:val="28"/>
          <w:szCs w:val="28"/>
        </w:rPr>
        <w:t xml:space="preserve">‌Robb, M., Mew, V. and Richardson, A. (2015). </w:t>
      </w:r>
      <w:r w:rsidRPr="783C7D5B">
        <w:rPr>
          <w:rFonts w:asciiTheme="majorHAnsi" w:eastAsiaTheme="majorEastAsia" w:hAnsiTheme="majorHAnsi" w:cstheme="majorBidi"/>
          <w:i/>
          <w:iCs/>
          <w:sz w:val="28"/>
          <w:szCs w:val="28"/>
        </w:rPr>
        <w:t>Learning with Nature : a how-to guide to inspiring children through outdoor games and activities</w:t>
      </w:r>
      <w:r w:rsidRPr="783C7D5B">
        <w:rPr>
          <w:rFonts w:asciiTheme="majorHAnsi" w:eastAsiaTheme="majorEastAsia" w:hAnsiTheme="majorHAnsi" w:cstheme="majorBidi"/>
          <w:sz w:val="28"/>
          <w:szCs w:val="28"/>
        </w:rPr>
        <w:t xml:space="preserve">. Cambridge: UIT Cambridge Ltd. </w:t>
      </w:r>
    </w:p>
    <w:p w14:paraId="4BFEDBEE" w14:textId="7DDF0C24" w:rsidR="4CF6641C" w:rsidRDefault="4CF6641C" w:rsidP="783C7D5B">
      <w:pPr>
        <w:spacing w:line="360" w:lineRule="auto"/>
      </w:pPr>
      <w:r w:rsidRPr="783C7D5B">
        <w:rPr>
          <w:rFonts w:asciiTheme="majorHAnsi" w:eastAsiaTheme="majorEastAsia" w:hAnsiTheme="majorHAnsi" w:cstheme="majorBidi"/>
          <w:sz w:val="28"/>
          <w:szCs w:val="28"/>
        </w:rPr>
        <w:t xml:space="preserve">‌Twinkl (2021). </w:t>
      </w:r>
      <w:r w:rsidRPr="783C7D5B">
        <w:rPr>
          <w:rFonts w:asciiTheme="majorHAnsi" w:eastAsiaTheme="majorEastAsia" w:hAnsiTheme="majorHAnsi" w:cstheme="majorBidi"/>
          <w:i/>
          <w:iCs/>
          <w:sz w:val="28"/>
          <w:szCs w:val="28"/>
        </w:rPr>
        <w:t xml:space="preserve">What is Froebel’s Play Theory? </w:t>
      </w:r>
      <w:r w:rsidRPr="783C7D5B">
        <w:rPr>
          <w:rFonts w:asciiTheme="majorHAnsi" w:eastAsiaTheme="majorEastAsia" w:hAnsiTheme="majorHAnsi" w:cstheme="majorBidi"/>
          <w:sz w:val="28"/>
          <w:szCs w:val="28"/>
        </w:rPr>
        <w:t xml:space="preserve">[online] Twinkl.co.uk. Available at: https://www.twinkl.co.uk/teaching-wiki/froebels-play-theory. </w:t>
      </w:r>
    </w:p>
    <w:p w14:paraId="1983EF1E" w14:textId="0651A0A2" w:rsidR="4CF6641C" w:rsidRDefault="4CF6641C" w:rsidP="783C7D5B">
      <w:pPr>
        <w:spacing w:line="360" w:lineRule="auto"/>
      </w:pPr>
      <w:r w:rsidRPr="783C7D5B">
        <w:rPr>
          <w:rFonts w:asciiTheme="majorHAnsi" w:eastAsiaTheme="majorEastAsia" w:hAnsiTheme="majorHAnsi" w:cstheme="majorBidi"/>
          <w:sz w:val="28"/>
          <w:szCs w:val="28"/>
        </w:rPr>
        <w:t xml:space="preserve">‌Walmsley, N. and Westall, D. (2018). </w:t>
      </w:r>
      <w:r w:rsidRPr="783C7D5B">
        <w:rPr>
          <w:rFonts w:asciiTheme="majorHAnsi" w:eastAsiaTheme="majorEastAsia" w:hAnsiTheme="majorHAnsi" w:cstheme="majorBidi"/>
          <w:i/>
          <w:iCs/>
          <w:sz w:val="28"/>
          <w:szCs w:val="28"/>
        </w:rPr>
        <w:t>Forest School adventure : outdoor skills and play for children.</w:t>
      </w:r>
      <w:r w:rsidRPr="783C7D5B">
        <w:rPr>
          <w:rFonts w:asciiTheme="majorHAnsi" w:eastAsiaTheme="majorEastAsia" w:hAnsiTheme="majorHAnsi" w:cstheme="majorBidi"/>
          <w:sz w:val="28"/>
          <w:szCs w:val="28"/>
        </w:rPr>
        <w:t xml:space="preserve"> East Sussex: Guild Of Master Craftsman Publications Ltd.</w:t>
      </w:r>
    </w:p>
    <w:p w14:paraId="263CF7DB" w14:textId="32FE395A" w:rsidR="783C7D5B" w:rsidRDefault="783C7D5B" w:rsidP="783C7D5B">
      <w:pPr>
        <w:spacing w:line="360" w:lineRule="auto"/>
        <w:rPr>
          <w:rFonts w:asciiTheme="majorHAnsi" w:eastAsiaTheme="majorEastAsia" w:hAnsiTheme="majorHAnsi" w:cstheme="majorBidi"/>
          <w:sz w:val="28"/>
          <w:szCs w:val="28"/>
        </w:rPr>
      </w:pPr>
    </w:p>
    <w:p w14:paraId="50C8D26A" w14:textId="3A071F95" w:rsidR="783C7D5B" w:rsidRDefault="783C7D5B" w:rsidP="783C7D5B">
      <w:pPr>
        <w:spacing w:line="360" w:lineRule="auto"/>
        <w:rPr>
          <w:rFonts w:asciiTheme="majorHAnsi" w:eastAsiaTheme="majorEastAsia" w:hAnsiTheme="majorHAnsi" w:cstheme="majorBidi"/>
          <w:sz w:val="28"/>
          <w:szCs w:val="28"/>
        </w:rPr>
      </w:pPr>
    </w:p>
    <w:sectPr w:rsidR="783C7D5B">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09EC51" w14:textId="77777777" w:rsidR="00A94572" w:rsidRDefault="00A94572">
      <w:pPr>
        <w:spacing w:after="0" w:line="240" w:lineRule="auto"/>
      </w:pPr>
      <w:r>
        <w:separator/>
      </w:r>
    </w:p>
  </w:endnote>
  <w:endnote w:type="continuationSeparator" w:id="0">
    <w:p w14:paraId="1FA173AF" w14:textId="77777777" w:rsidR="00A94572" w:rsidRDefault="00A94572">
      <w:pPr>
        <w:spacing w:after="0" w:line="240" w:lineRule="auto"/>
      </w:pPr>
      <w:r>
        <w:continuationSeparator/>
      </w:r>
    </w:p>
  </w:endnote>
  <w:endnote w:type="continuationNotice" w:id="1">
    <w:p w14:paraId="191BA513" w14:textId="77777777" w:rsidR="00A94572" w:rsidRDefault="00A9457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panose1 w:val="00000000000000000000"/>
    <w:charset w:val="00"/>
    <w:family w:val="roman"/>
    <w:notTrueType/>
    <w:pitch w:val="default"/>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3448533" w14:paraId="1A84AF4C" w14:textId="77777777" w:rsidTr="33448533">
      <w:trPr>
        <w:trHeight w:val="300"/>
      </w:trPr>
      <w:tc>
        <w:tcPr>
          <w:tcW w:w="3120" w:type="dxa"/>
        </w:tcPr>
        <w:p w14:paraId="6D55CAF5" w14:textId="569A0542" w:rsidR="33448533" w:rsidRDefault="33448533" w:rsidP="33448533">
          <w:pPr>
            <w:pStyle w:val="Header"/>
            <w:ind w:left="-115"/>
          </w:pPr>
        </w:p>
      </w:tc>
      <w:tc>
        <w:tcPr>
          <w:tcW w:w="3120" w:type="dxa"/>
        </w:tcPr>
        <w:p w14:paraId="4A28C1F1" w14:textId="7B5091AA" w:rsidR="33448533" w:rsidRDefault="33448533" w:rsidP="33448533">
          <w:pPr>
            <w:pStyle w:val="Header"/>
            <w:jc w:val="center"/>
          </w:pPr>
        </w:p>
      </w:tc>
      <w:tc>
        <w:tcPr>
          <w:tcW w:w="3120" w:type="dxa"/>
        </w:tcPr>
        <w:p w14:paraId="7ABDED4E" w14:textId="1977858B" w:rsidR="33448533" w:rsidRDefault="33448533" w:rsidP="33448533">
          <w:pPr>
            <w:pStyle w:val="Header"/>
            <w:ind w:right="-115"/>
            <w:jc w:val="right"/>
          </w:pPr>
        </w:p>
      </w:tc>
    </w:tr>
  </w:tbl>
  <w:p w14:paraId="3B1BDB1B" w14:textId="33003C50" w:rsidR="33448533" w:rsidRDefault="33448533" w:rsidP="33448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A7B7C4" w14:textId="77777777" w:rsidR="00A94572" w:rsidRDefault="00A94572">
      <w:pPr>
        <w:spacing w:after="0" w:line="240" w:lineRule="auto"/>
      </w:pPr>
      <w:r>
        <w:separator/>
      </w:r>
    </w:p>
  </w:footnote>
  <w:footnote w:type="continuationSeparator" w:id="0">
    <w:p w14:paraId="1163412D" w14:textId="77777777" w:rsidR="00A94572" w:rsidRDefault="00A94572">
      <w:pPr>
        <w:spacing w:after="0" w:line="240" w:lineRule="auto"/>
      </w:pPr>
      <w:r>
        <w:continuationSeparator/>
      </w:r>
    </w:p>
  </w:footnote>
  <w:footnote w:type="continuationNotice" w:id="1">
    <w:p w14:paraId="41BC7D03" w14:textId="77777777" w:rsidR="00A94572" w:rsidRDefault="00A9457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3448533" w14:paraId="60BF4F4B" w14:textId="77777777" w:rsidTr="33448533">
      <w:trPr>
        <w:trHeight w:val="300"/>
      </w:trPr>
      <w:tc>
        <w:tcPr>
          <w:tcW w:w="3120" w:type="dxa"/>
        </w:tcPr>
        <w:p w14:paraId="0E0B6F34" w14:textId="70F36D9F" w:rsidR="33448533" w:rsidRDefault="33448533" w:rsidP="33448533">
          <w:pPr>
            <w:pStyle w:val="Header"/>
            <w:ind w:left="-115"/>
          </w:pPr>
          <w:r>
            <w:t xml:space="preserve">1 </w:t>
          </w:r>
          <w:r>
            <w:fldChar w:fldCharType="begin"/>
          </w:r>
          <w:r>
            <w:instrText>PAGE</w:instrText>
          </w:r>
          <w:r>
            <w:fldChar w:fldCharType="separate"/>
          </w:r>
          <w:r w:rsidR="0032609F">
            <w:rPr>
              <w:noProof/>
            </w:rPr>
            <w:t>1</w:t>
          </w:r>
          <w:r>
            <w:fldChar w:fldCharType="end"/>
          </w:r>
          <w:r>
            <w:t xml:space="preserve"> of </w:t>
          </w:r>
          <w:r>
            <w:fldChar w:fldCharType="begin"/>
          </w:r>
          <w:r>
            <w:instrText>NUMPAGES</w:instrText>
          </w:r>
          <w:r>
            <w:fldChar w:fldCharType="separate"/>
          </w:r>
          <w:r w:rsidR="0032609F">
            <w:rPr>
              <w:noProof/>
            </w:rPr>
            <w:t>1</w:t>
          </w:r>
          <w:r>
            <w:fldChar w:fldCharType="end"/>
          </w:r>
        </w:p>
      </w:tc>
      <w:tc>
        <w:tcPr>
          <w:tcW w:w="3120" w:type="dxa"/>
        </w:tcPr>
        <w:p w14:paraId="6E3F476B" w14:textId="02B0C9D3" w:rsidR="33448533" w:rsidRDefault="33448533" w:rsidP="33448533">
          <w:pPr>
            <w:pStyle w:val="Header"/>
            <w:jc w:val="center"/>
          </w:pPr>
        </w:p>
      </w:tc>
      <w:tc>
        <w:tcPr>
          <w:tcW w:w="3120" w:type="dxa"/>
        </w:tcPr>
        <w:p w14:paraId="46EB48A7" w14:textId="42CC6327" w:rsidR="33448533" w:rsidRDefault="33448533" w:rsidP="33448533">
          <w:pPr>
            <w:pStyle w:val="Header"/>
            <w:ind w:right="-115"/>
            <w:jc w:val="right"/>
          </w:pPr>
        </w:p>
      </w:tc>
    </w:tr>
  </w:tbl>
  <w:p w14:paraId="0383DC57" w14:textId="325DAFB8" w:rsidR="33448533" w:rsidRDefault="33448533" w:rsidP="33448533">
    <w:pPr>
      <w:pStyle w:val="Header"/>
    </w:pPr>
  </w:p>
</w:hdr>
</file>

<file path=word/intelligence2.xml><?xml version="1.0" encoding="utf-8"?>
<int2:intelligence xmlns:int2="http://schemas.microsoft.com/office/intelligence/2020/intelligence" xmlns:oel="http://schemas.microsoft.com/office/2019/extlst">
  <int2:observations>
    <int2:textHash int2:hashCode="6g9rEKDY59wwpK" int2:id="2k500oHC">
      <int2:state int2:value="Rejected" int2:type="AugLoop_Text_Critique"/>
    </int2:textHash>
    <int2:textHash int2:hashCode="Y0UROiFW+KpmX2" int2:id="4AgKQEDi">
      <int2:state int2:value="Rejected" int2:type="AugLoop_Text_Critique"/>
    </int2:textHash>
    <int2:textHash int2:hashCode="CtXxM5BNT5+PB/" int2:id="NMGbP7dy">
      <int2:state int2:value="Rejected" int2:type="AugLoop_Text_Critique"/>
    </int2:textHash>
    <int2:textHash int2:hashCode="S8xRI5ySe3QoJx" int2:id="PKgymnVm">
      <int2:state int2:value="Rejected" int2:type="AugLoop_Text_Critique"/>
    </int2:textHash>
    <int2:textHash int2:hashCode="ibp3p9vECz0eg5" int2:id="YcdWQMU1">
      <int2:state int2:value="Rejected" int2:type="AugLoop_Text_Critique"/>
    </int2:textHash>
    <int2:textHash int2:hashCode="wRlVQFZtEe5Kbe" int2:id="fUH2joOr">
      <int2:state int2:value="Rejected" int2:type="AugLoop_Text_Critique"/>
    </int2:textHash>
    <int2:textHash int2:hashCode="DzpR85DiCPc6w7" int2:id="jmx9ksuC">
      <int2:state int2:value="Rejected" int2:type="AugLoop_Text_Critique"/>
    </int2:textHash>
    <int2:textHash int2:hashCode="d6vvkjI26POa0b" int2:id="xiEwBuXw">
      <int2:state int2:value="Rejected" int2:type="AugLoop_Text_Critique"/>
    </int2:textHash>
    <int2:textHash int2:hashCode="6Qo+RpR8dThqk9" int2:id="yXKol69p">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08AC26"/>
    <w:rsid w:val="000108B7"/>
    <w:rsid w:val="00125B1D"/>
    <w:rsid w:val="00134993"/>
    <w:rsid w:val="00142C59"/>
    <w:rsid w:val="00150324"/>
    <w:rsid w:val="001C27EF"/>
    <w:rsid w:val="001F53B2"/>
    <w:rsid w:val="00214725"/>
    <w:rsid w:val="0022705B"/>
    <w:rsid w:val="0028222B"/>
    <w:rsid w:val="002901B3"/>
    <w:rsid w:val="002B4C6B"/>
    <w:rsid w:val="002E12F6"/>
    <w:rsid w:val="00300D2F"/>
    <w:rsid w:val="0032609F"/>
    <w:rsid w:val="00367938"/>
    <w:rsid w:val="00370138"/>
    <w:rsid w:val="003DDA34"/>
    <w:rsid w:val="00407A3F"/>
    <w:rsid w:val="004725FF"/>
    <w:rsid w:val="0048510D"/>
    <w:rsid w:val="004A13A8"/>
    <w:rsid w:val="004A192F"/>
    <w:rsid w:val="004C7377"/>
    <w:rsid w:val="004E6249"/>
    <w:rsid w:val="004E7A28"/>
    <w:rsid w:val="005304BF"/>
    <w:rsid w:val="00573D6D"/>
    <w:rsid w:val="005A11FA"/>
    <w:rsid w:val="006176C6"/>
    <w:rsid w:val="00621CCA"/>
    <w:rsid w:val="00626004"/>
    <w:rsid w:val="0065A769"/>
    <w:rsid w:val="00684538"/>
    <w:rsid w:val="007034D9"/>
    <w:rsid w:val="0071376F"/>
    <w:rsid w:val="007311D3"/>
    <w:rsid w:val="0077471B"/>
    <w:rsid w:val="007819D2"/>
    <w:rsid w:val="007C1F57"/>
    <w:rsid w:val="007F7AC3"/>
    <w:rsid w:val="0088334B"/>
    <w:rsid w:val="0089395C"/>
    <w:rsid w:val="008B494F"/>
    <w:rsid w:val="008C4193"/>
    <w:rsid w:val="008C44C7"/>
    <w:rsid w:val="00947F0A"/>
    <w:rsid w:val="00961F8A"/>
    <w:rsid w:val="0098715F"/>
    <w:rsid w:val="009A57A4"/>
    <w:rsid w:val="009A789F"/>
    <w:rsid w:val="009E6B46"/>
    <w:rsid w:val="00A2179F"/>
    <w:rsid w:val="00A275FA"/>
    <w:rsid w:val="00A426D9"/>
    <w:rsid w:val="00A94572"/>
    <w:rsid w:val="00B10F42"/>
    <w:rsid w:val="00B33890"/>
    <w:rsid w:val="00B80B9B"/>
    <w:rsid w:val="00BD6019"/>
    <w:rsid w:val="00BF5F75"/>
    <w:rsid w:val="00C30981"/>
    <w:rsid w:val="00C570EF"/>
    <w:rsid w:val="00C628BC"/>
    <w:rsid w:val="00D1676D"/>
    <w:rsid w:val="00D227B4"/>
    <w:rsid w:val="00D52429"/>
    <w:rsid w:val="00D66B37"/>
    <w:rsid w:val="00D80F61"/>
    <w:rsid w:val="00DB5ABD"/>
    <w:rsid w:val="00DB6296"/>
    <w:rsid w:val="00DC6E40"/>
    <w:rsid w:val="00E03E07"/>
    <w:rsid w:val="00E05919"/>
    <w:rsid w:val="00E1721D"/>
    <w:rsid w:val="00E17D04"/>
    <w:rsid w:val="00E877E7"/>
    <w:rsid w:val="00E903BC"/>
    <w:rsid w:val="00EC159B"/>
    <w:rsid w:val="00EC59B2"/>
    <w:rsid w:val="00F33E06"/>
    <w:rsid w:val="00F54845"/>
    <w:rsid w:val="00F75A24"/>
    <w:rsid w:val="00F949E3"/>
    <w:rsid w:val="00FA19D4"/>
    <w:rsid w:val="00FC6D37"/>
    <w:rsid w:val="012D3FF6"/>
    <w:rsid w:val="0240BDDC"/>
    <w:rsid w:val="0261D939"/>
    <w:rsid w:val="02870DF3"/>
    <w:rsid w:val="031AEF17"/>
    <w:rsid w:val="039779E9"/>
    <w:rsid w:val="05186060"/>
    <w:rsid w:val="05827299"/>
    <w:rsid w:val="05F20AD9"/>
    <w:rsid w:val="0631831B"/>
    <w:rsid w:val="063F0DCD"/>
    <w:rsid w:val="0696492E"/>
    <w:rsid w:val="06E11366"/>
    <w:rsid w:val="0758AC4B"/>
    <w:rsid w:val="076405D2"/>
    <w:rsid w:val="076D9781"/>
    <w:rsid w:val="078814C4"/>
    <w:rsid w:val="07B87BFF"/>
    <w:rsid w:val="08CB4A59"/>
    <w:rsid w:val="0989E8B4"/>
    <w:rsid w:val="099473FA"/>
    <w:rsid w:val="0AD63E45"/>
    <w:rsid w:val="0ADEFE67"/>
    <w:rsid w:val="0ADF47DB"/>
    <w:rsid w:val="0B72BEEB"/>
    <w:rsid w:val="0C2AB0BB"/>
    <w:rsid w:val="0C966062"/>
    <w:rsid w:val="0CCD58D6"/>
    <w:rsid w:val="0CFFA6B6"/>
    <w:rsid w:val="0DCE5209"/>
    <w:rsid w:val="0DD26254"/>
    <w:rsid w:val="0DD2672F"/>
    <w:rsid w:val="0DED118D"/>
    <w:rsid w:val="0E78D5D4"/>
    <w:rsid w:val="0E8D0303"/>
    <w:rsid w:val="0EAC16AD"/>
    <w:rsid w:val="0EDED207"/>
    <w:rsid w:val="0EFF942E"/>
    <w:rsid w:val="0F2C9DCF"/>
    <w:rsid w:val="0F50AC7D"/>
    <w:rsid w:val="0F76A997"/>
    <w:rsid w:val="1028FBC2"/>
    <w:rsid w:val="10578382"/>
    <w:rsid w:val="10901ED0"/>
    <w:rsid w:val="10A7AF37"/>
    <w:rsid w:val="10A8204E"/>
    <w:rsid w:val="11144B52"/>
    <w:rsid w:val="112202AC"/>
    <w:rsid w:val="112B8FA4"/>
    <w:rsid w:val="11554CF6"/>
    <w:rsid w:val="119A15C8"/>
    <w:rsid w:val="11E00CF7"/>
    <w:rsid w:val="11E360AD"/>
    <w:rsid w:val="120E4ADE"/>
    <w:rsid w:val="123719E7"/>
    <w:rsid w:val="124E0814"/>
    <w:rsid w:val="13065F25"/>
    <w:rsid w:val="13318834"/>
    <w:rsid w:val="143C1B30"/>
    <w:rsid w:val="14F7B88F"/>
    <w:rsid w:val="1537BD3B"/>
    <w:rsid w:val="15406C19"/>
    <w:rsid w:val="1540EAF4"/>
    <w:rsid w:val="1540F497"/>
    <w:rsid w:val="15DA0CF8"/>
    <w:rsid w:val="15E7494D"/>
    <w:rsid w:val="1650BA14"/>
    <w:rsid w:val="16606AEB"/>
    <w:rsid w:val="16819194"/>
    <w:rsid w:val="169F0F46"/>
    <w:rsid w:val="175760AB"/>
    <w:rsid w:val="17616F4C"/>
    <w:rsid w:val="17A52CBE"/>
    <w:rsid w:val="17D68251"/>
    <w:rsid w:val="185B1B50"/>
    <w:rsid w:val="18A4755A"/>
    <w:rsid w:val="18C767CA"/>
    <w:rsid w:val="190FF61B"/>
    <w:rsid w:val="19712369"/>
    <w:rsid w:val="19722961"/>
    <w:rsid w:val="1B0F5D28"/>
    <w:rsid w:val="1B1C5F2A"/>
    <w:rsid w:val="1B6E8EAC"/>
    <w:rsid w:val="1BABFB84"/>
    <w:rsid w:val="1C290DF8"/>
    <w:rsid w:val="1C376334"/>
    <w:rsid w:val="1C836446"/>
    <w:rsid w:val="1CA67833"/>
    <w:rsid w:val="1CC06A2F"/>
    <w:rsid w:val="1CD84901"/>
    <w:rsid w:val="1DB8D3FD"/>
    <w:rsid w:val="1DC91806"/>
    <w:rsid w:val="1E12B38C"/>
    <w:rsid w:val="1E1347EF"/>
    <w:rsid w:val="1E315CBE"/>
    <w:rsid w:val="1E45B479"/>
    <w:rsid w:val="1E75B357"/>
    <w:rsid w:val="1EBD5D5B"/>
    <w:rsid w:val="1F258295"/>
    <w:rsid w:val="1F2E0A85"/>
    <w:rsid w:val="1FC39A18"/>
    <w:rsid w:val="200A75A6"/>
    <w:rsid w:val="20239C18"/>
    <w:rsid w:val="20B84E31"/>
    <w:rsid w:val="20DEF037"/>
    <w:rsid w:val="2130363E"/>
    <w:rsid w:val="21FC2218"/>
    <w:rsid w:val="221C5E0E"/>
    <w:rsid w:val="228D1326"/>
    <w:rsid w:val="230439FB"/>
    <w:rsid w:val="23576C96"/>
    <w:rsid w:val="23FB2392"/>
    <w:rsid w:val="240FB462"/>
    <w:rsid w:val="248F42DE"/>
    <w:rsid w:val="2507C896"/>
    <w:rsid w:val="2508AC26"/>
    <w:rsid w:val="250C2730"/>
    <w:rsid w:val="2543071D"/>
    <w:rsid w:val="25EEC22F"/>
    <w:rsid w:val="2667AEA2"/>
    <w:rsid w:val="26B4D453"/>
    <w:rsid w:val="26F4C58A"/>
    <w:rsid w:val="270F3763"/>
    <w:rsid w:val="27EC9D96"/>
    <w:rsid w:val="28D88D93"/>
    <w:rsid w:val="29431B4C"/>
    <w:rsid w:val="29486D9D"/>
    <w:rsid w:val="295648F7"/>
    <w:rsid w:val="2A195148"/>
    <w:rsid w:val="2A1FB698"/>
    <w:rsid w:val="2A4A22CB"/>
    <w:rsid w:val="2A7ADB1A"/>
    <w:rsid w:val="2A890E01"/>
    <w:rsid w:val="2AA96D1B"/>
    <w:rsid w:val="2AD2B438"/>
    <w:rsid w:val="2B8D9351"/>
    <w:rsid w:val="2BD1CB22"/>
    <w:rsid w:val="2C9869A4"/>
    <w:rsid w:val="2C9D07FF"/>
    <w:rsid w:val="2CEE231C"/>
    <w:rsid w:val="2D5513BE"/>
    <w:rsid w:val="2D6CA2D0"/>
    <w:rsid w:val="2D73A791"/>
    <w:rsid w:val="2E479E50"/>
    <w:rsid w:val="2E800AD8"/>
    <w:rsid w:val="2EA3F6BB"/>
    <w:rsid w:val="2EF40881"/>
    <w:rsid w:val="2F2DA960"/>
    <w:rsid w:val="2FA33C98"/>
    <w:rsid w:val="3020F853"/>
    <w:rsid w:val="3038B893"/>
    <w:rsid w:val="30D4F079"/>
    <w:rsid w:val="30E3552F"/>
    <w:rsid w:val="310C15FC"/>
    <w:rsid w:val="3116AAF8"/>
    <w:rsid w:val="3227492E"/>
    <w:rsid w:val="322B0599"/>
    <w:rsid w:val="32385430"/>
    <w:rsid w:val="323F0CE8"/>
    <w:rsid w:val="32442D88"/>
    <w:rsid w:val="324BD08E"/>
    <w:rsid w:val="328A23A5"/>
    <w:rsid w:val="32AD9D26"/>
    <w:rsid w:val="32EAC9C5"/>
    <w:rsid w:val="33427132"/>
    <w:rsid w:val="33448533"/>
    <w:rsid w:val="337B1C42"/>
    <w:rsid w:val="33EDDF90"/>
    <w:rsid w:val="3441626E"/>
    <w:rsid w:val="348539E9"/>
    <w:rsid w:val="348E53E2"/>
    <w:rsid w:val="3588BA3A"/>
    <w:rsid w:val="35A79ECE"/>
    <w:rsid w:val="35AB1C05"/>
    <w:rsid w:val="35C66542"/>
    <w:rsid w:val="3691BF12"/>
    <w:rsid w:val="36A00FB2"/>
    <w:rsid w:val="36D7154A"/>
    <w:rsid w:val="3741592B"/>
    <w:rsid w:val="37C9FF55"/>
    <w:rsid w:val="380A77BD"/>
    <w:rsid w:val="3835C76E"/>
    <w:rsid w:val="397218C4"/>
    <w:rsid w:val="39AC3B3B"/>
    <w:rsid w:val="39AE53FB"/>
    <w:rsid w:val="3A373325"/>
    <w:rsid w:val="3A6B07B2"/>
    <w:rsid w:val="3A8A0D4A"/>
    <w:rsid w:val="3A995347"/>
    <w:rsid w:val="3AA07C60"/>
    <w:rsid w:val="3B4FD927"/>
    <w:rsid w:val="3B6CD12B"/>
    <w:rsid w:val="3B807D55"/>
    <w:rsid w:val="3C02FC88"/>
    <w:rsid w:val="3D3DC69B"/>
    <w:rsid w:val="3D3DFA76"/>
    <w:rsid w:val="3D4E7F59"/>
    <w:rsid w:val="3D8F64A4"/>
    <w:rsid w:val="3D97C6DF"/>
    <w:rsid w:val="3E7C353B"/>
    <w:rsid w:val="3ED41954"/>
    <w:rsid w:val="3F79652B"/>
    <w:rsid w:val="3F867EE0"/>
    <w:rsid w:val="40536D1F"/>
    <w:rsid w:val="4067CCED"/>
    <w:rsid w:val="407F312B"/>
    <w:rsid w:val="408B1385"/>
    <w:rsid w:val="415AEABC"/>
    <w:rsid w:val="416FB9FF"/>
    <w:rsid w:val="41DB4144"/>
    <w:rsid w:val="41F422EA"/>
    <w:rsid w:val="41FB9F25"/>
    <w:rsid w:val="421FFFFC"/>
    <w:rsid w:val="432D8821"/>
    <w:rsid w:val="434FD7ED"/>
    <w:rsid w:val="4355F74E"/>
    <w:rsid w:val="43E68B4F"/>
    <w:rsid w:val="44020377"/>
    <w:rsid w:val="44E432F2"/>
    <w:rsid w:val="45280B6A"/>
    <w:rsid w:val="455769E3"/>
    <w:rsid w:val="458CEC8B"/>
    <w:rsid w:val="45A121BC"/>
    <w:rsid w:val="45D31F00"/>
    <w:rsid w:val="460C657A"/>
    <w:rsid w:val="46BE4CCC"/>
    <w:rsid w:val="46C7BC77"/>
    <w:rsid w:val="472444AA"/>
    <w:rsid w:val="47E110CB"/>
    <w:rsid w:val="47F0E458"/>
    <w:rsid w:val="484573CC"/>
    <w:rsid w:val="4869C8E7"/>
    <w:rsid w:val="48A2C472"/>
    <w:rsid w:val="48F92ED3"/>
    <w:rsid w:val="49643369"/>
    <w:rsid w:val="4981BD86"/>
    <w:rsid w:val="4A2B2C97"/>
    <w:rsid w:val="4A343303"/>
    <w:rsid w:val="4AEBB57B"/>
    <w:rsid w:val="4AFF91D5"/>
    <w:rsid w:val="4B49F4F6"/>
    <w:rsid w:val="4B4BDAE6"/>
    <w:rsid w:val="4BBCF806"/>
    <w:rsid w:val="4BEE7E47"/>
    <w:rsid w:val="4C719C57"/>
    <w:rsid w:val="4C833737"/>
    <w:rsid w:val="4C908C28"/>
    <w:rsid w:val="4CB01B21"/>
    <w:rsid w:val="4CF6641C"/>
    <w:rsid w:val="4CF6893C"/>
    <w:rsid w:val="4D458CA0"/>
    <w:rsid w:val="4DC2D2B7"/>
    <w:rsid w:val="4DFA727B"/>
    <w:rsid w:val="4E1C9B97"/>
    <w:rsid w:val="4E75B88C"/>
    <w:rsid w:val="4E94F082"/>
    <w:rsid w:val="4EEB0147"/>
    <w:rsid w:val="4EF21CC6"/>
    <w:rsid w:val="4F3C2400"/>
    <w:rsid w:val="505F6BFA"/>
    <w:rsid w:val="5072C982"/>
    <w:rsid w:val="50869FC0"/>
    <w:rsid w:val="509FB8DF"/>
    <w:rsid w:val="515C2467"/>
    <w:rsid w:val="51A3A17A"/>
    <w:rsid w:val="51D5C51F"/>
    <w:rsid w:val="51E6D5A3"/>
    <w:rsid w:val="52235406"/>
    <w:rsid w:val="52B9B13D"/>
    <w:rsid w:val="52C769AE"/>
    <w:rsid w:val="52D3979B"/>
    <w:rsid w:val="52EBBA34"/>
    <w:rsid w:val="53208BA8"/>
    <w:rsid w:val="53440427"/>
    <w:rsid w:val="539046D9"/>
    <w:rsid w:val="53E5A023"/>
    <w:rsid w:val="540EFF4A"/>
    <w:rsid w:val="5445BD29"/>
    <w:rsid w:val="54971614"/>
    <w:rsid w:val="5559EDA7"/>
    <w:rsid w:val="55B1083D"/>
    <w:rsid w:val="55B41706"/>
    <w:rsid w:val="55B76496"/>
    <w:rsid w:val="5638893F"/>
    <w:rsid w:val="565E27AB"/>
    <w:rsid w:val="56CEE945"/>
    <w:rsid w:val="56CEFCEF"/>
    <w:rsid w:val="5706E566"/>
    <w:rsid w:val="579C83E8"/>
    <w:rsid w:val="57A3111D"/>
    <w:rsid w:val="57D7D8B6"/>
    <w:rsid w:val="57DCDA62"/>
    <w:rsid w:val="5822F8AB"/>
    <w:rsid w:val="584D32A0"/>
    <w:rsid w:val="5866DCD8"/>
    <w:rsid w:val="588FBE4C"/>
    <w:rsid w:val="589ED377"/>
    <w:rsid w:val="596D17D6"/>
    <w:rsid w:val="59FDBD2B"/>
    <w:rsid w:val="5AEB6549"/>
    <w:rsid w:val="5AF1AA47"/>
    <w:rsid w:val="5BD4AD93"/>
    <w:rsid w:val="5C1129BC"/>
    <w:rsid w:val="5C206B3A"/>
    <w:rsid w:val="5D4DA337"/>
    <w:rsid w:val="5DE617E2"/>
    <w:rsid w:val="5DF81C50"/>
    <w:rsid w:val="5E6648A3"/>
    <w:rsid w:val="5E94F92D"/>
    <w:rsid w:val="5EB3A452"/>
    <w:rsid w:val="5ED5D24F"/>
    <w:rsid w:val="5F798483"/>
    <w:rsid w:val="605ED475"/>
    <w:rsid w:val="6075CE7A"/>
    <w:rsid w:val="60C2A5E4"/>
    <w:rsid w:val="611F0C09"/>
    <w:rsid w:val="61733527"/>
    <w:rsid w:val="621B9D19"/>
    <w:rsid w:val="62294002"/>
    <w:rsid w:val="626AF319"/>
    <w:rsid w:val="62DA3E80"/>
    <w:rsid w:val="630D9A62"/>
    <w:rsid w:val="630F8F9E"/>
    <w:rsid w:val="63181723"/>
    <w:rsid w:val="6340B307"/>
    <w:rsid w:val="63D76805"/>
    <w:rsid w:val="6437B1C4"/>
    <w:rsid w:val="644E0FD6"/>
    <w:rsid w:val="64816FC8"/>
    <w:rsid w:val="6551CD6C"/>
    <w:rsid w:val="65601CD8"/>
    <w:rsid w:val="65BCF930"/>
    <w:rsid w:val="65ED35FD"/>
    <w:rsid w:val="669855C9"/>
    <w:rsid w:val="675DBBCC"/>
    <w:rsid w:val="6769FEF2"/>
    <w:rsid w:val="67822EB9"/>
    <w:rsid w:val="68F48300"/>
    <w:rsid w:val="693770C5"/>
    <w:rsid w:val="6952AB0B"/>
    <w:rsid w:val="6B2DF814"/>
    <w:rsid w:val="6B56ADBF"/>
    <w:rsid w:val="6B56D91F"/>
    <w:rsid w:val="6C0FE9D9"/>
    <w:rsid w:val="6E232407"/>
    <w:rsid w:val="6E2412E3"/>
    <w:rsid w:val="6E4E2014"/>
    <w:rsid w:val="6E62F6E0"/>
    <w:rsid w:val="6F5B476A"/>
    <w:rsid w:val="6F5E1254"/>
    <w:rsid w:val="6F6C5ECF"/>
    <w:rsid w:val="6FA3B8DC"/>
    <w:rsid w:val="702992EF"/>
    <w:rsid w:val="7037FE87"/>
    <w:rsid w:val="706925CC"/>
    <w:rsid w:val="70AFCBEF"/>
    <w:rsid w:val="70C04029"/>
    <w:rsid w:val="70D0A1AE"/>
    <w:rsid w:val="711C83C1"/>
    <w:rsid w:val="714F65E3"/>
    <w:rsid w:val="7181589B"/>
    <w:rsid w:val="71B14B61"/>
    <w:rsid w:val="71F912CD"/>
    <w:rsid w:val="7285EFED"/>
    <w:rsid w:val="72A778B6"/>
    <w:rsid w:val="72FAC2A9"/>
    <w:rsid w:val="73CF2E28"/>
    <w:rsid w:val="7418A810"/>
    <w:rsid w:val="7473035F"/>
    <w:rsid w:val="74790C41"/>
    <w:rsid w:val="75194D8C"/>
    <w:rsid w:val="75488BAE"/>
    <w:rsid w:val="75A61EAA"/>
    <w:rsid w:val="75E99562"/>
    <w:rsid w:val="75EE9658"/>
    <w:rsid w:val="762E9330"/>
    <w:rsid w:val="765DCDC5"/>
    <w:rsid w:val="76DA6B23"/>
    <w:rsid w:val="7727F6F2"/>
    <w:rsid w:val="7730F28B"/>
    <w:rsid w:val="775AACFE"/>
    <w:rsid w:val="77D4E4E2"/>
    <w:rsid w:val="77D63610"/>
    <w:rsid w:val="77EBC297"/>
    <w:rsid w:val="780656C2"/>
    <w:rsid w:val="783C7D5B"/>
    <w:rsid w:val="7885A57F"/>
    <w:rsid w:val="78E36973"/>
    <w:rsid w:val="78E38190"/>
    <w:rsid w:val="791F7937"/>
    <w:rsid w:val="79236990"/>
    <w:rsid w:val="79612CB7"/>
    <w:rsid w:val="7992A9F4"/>
    <w:rsid w:val="79D54130"/>
    <w:rsid w:val="79EFFF02"/>
    <w:rsid w:val="7A96E345"/>
    <w:rsid w:val="7ABCDC01"/>
    <w:rsid w:val="7AD5E643"/>
    <w:rsid w:val="7B1DE622"/>
    <w:rsid w:val="7B4474C8"/>
    <w:rsid w:val="7B92D30C"/>
    <w:rsid w:val="7BA31F40"/>
    <w:rsid w:val="7C0AE978"/>
    <w:rsid w:val="7C23C4C0"/>
    <w:rsid w:val="7CA9F09B"/>
    <w:rsid w:val="7CBBD511"/>
    <w:rsid w:val="7CD76B69"/>
    <w:rsid w:val="7D1A6881"/>
    <w:rsid w:val="7D3E3367"/>
    <w:rsid w:val="7D712E6B"/>
    <w:rsid w:val="7DB8F91C"/>
    <w:rsid w:val="7DDA8B5B"/>
    <w:rsid w:val="7E0193CA"/>
    <w:rsid w:val="7E589FF3"/>
    <w:rsid w:val="7EE09A36"/>
    <w:rsid w:val="7F134550"/>
    <w:rsid w:val="7FB41E81"/>
    <w:rsid w:val="7FB9BAAC"/>
    <w:rsid w:val="7FD68259"/>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8AC26"/>
  <w15:chartTrackingRefBased/>
  <w15:docId w15:val="{C3BED00F-E181-42CD-9B44-6351C28D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75AACFE"/>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75AACFE"/>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75AACFE"/>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lang w:val="en-GB"/>
    </w:rPr>
  </w:style>
  <w:style w:type="character" w:customStyle="1" w:styleId="Heading9Char">
    <w:name w:val="Heading 9 Char"/>
    <w:basedOn w:val="DefaultParagraphFont"/>
    <w:link w:val="Heading9"/>
    <w:uiPriority w:val="9"/>
    <w:rPr>
      <w:rFonts w:eastAsiaTheme="majorEastAsia" w:cstheme="majorBidi"/>
      <w:color w:val="272727"/>
      <w:lang w:val="en-GB"/>
    </w:rPr>
  </w:style>
  <w:style w:type="character" w:customStyle="1" w:styleId="TitleChar">
    <w:name w:val="Title Char"/>
    <w:basedOn w:val="DefaultParagraphFont"/>
    <w:link w:val="Title"/>
    <w:uiPriority w:val="10"/>
    <w:rPr>
      <w:rFonts w:asciiTheme="majorHAnsi" w:eastAsiaTheme="majorEastAsia" w:hAnsiTheme="majorHAnsi" w:cstheme="majorBidi"/>
      <w:sz w:val="56"/>
      <w:szCs w:val="56"/>
      <w:lang w:val="en-GB"/>
    </w:rPr>
  </w:style>
  <w:style w:type="paragraph" w:styleId="Title">
    <w:name w:val="Title"/>
    <w:basedOn w:val="Normal"/>
    <w:next w:val="Normal"/>
    <w:link w:val="TitleChar"/>
    <w:uiPriority w:val="10"/>
    <w:qFormat/>
    <w:rsid w:val="775AACFE"/>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z w:val="28"/>
      <w:szCs w:val="28"/>
      <w:lang w:val="en-GB"/>
    </w:rPr>
  </w:style>
  <w:style w:type="paragraph" w:styleId="Subtitle">
    <w:name w:val="Subtitle"/>
    <w:basedOn w:val="Normal"/>
    <w:next w:val="Normal"/>
    <w:link w:val="SubtitleChar"/>
    <w:uiPriority w:val="11"/>
    <w:qFormat/>
    <w:rsid w:val="775AACFE"/>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33448533"/>
    <w:pPr>
      <w:tabs>
        <w:tab w:val="center" w:pos="4680"/>
        <w:tab w:val="right" w:pos="9360"/>
      </w:tabs>
      <w:spacing w:after="0" w:line="240" w:lineRule="auto"/>
    </w:pPr>
  </w:style>
  <w:style w:type="paragraph" w:styleId="Footer">
    <w:name w:val="footer"/>
    <w:basedOn w:val="Normal"/>
    <w:uiPriority w:val="99"/>
    <w:unhideWhenUsed/>
    <w:rsid w:val="3344853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775AACFE"/>
    <w:pPr>
      <w:spacing w:beforeAutospacing="1" w:afterAutospacing="1" w:line="240" w:lineRule="auto"/>
    </w:pPr>
    <w:rPr>
      <w:rFonts w:ascii="Times New Roman" w:hAnsi="Times New Roman" w:cs="Times New Roman"/>
      <w:lang w:eastAsia="zh-TW"/>
    </w:rPr>
  </w:style>
  <w:style w:type="character" w:customStyle="1" w:styleId="apple-converted-space">
    <w:name w:val="apple-converted-space"/>
    <w:basedOn w:val="DefaultParagraphFont"/>
    <w:rsid w:val="008B494F"/>
  </w:style>
  <w:style w:type="paragraph" w:customStyle="1" w:styleId="p1">
    <w:name w:val="p1"/>
    <w:basedOn w:val="Normal"/>
    <w:uiPriority w:val="1"/>
    <w:rsid w:val="0089395C"/>
    <w:pPr>
      <w:spacing w:after="0" w:line="240" w:lineRule="auto"/>
    </w:pPr>
    <w:rPr>
      <w:rFonts w:ascii=".AppleSystemUIFont" w:hAnsi=".AppleSystemUIFont" w:cs="Times New Roman"/>
      <w:sz w:val="35"/>
      <w:szCs w:val="35"/>
      <w:lang w:eastAsia="zh-TW"/>
    </w:rPr>
  </w:style>
  <w:style w:type="character" w:customStyle="1" w:styleId="s1">
    <w:name w:val="s1"/>
    <w:basedOn w:val="DefaultParagraphFont"/>
    <w:rsid w:val="0089395C"/>
    <w:rPr>
      <w:rFonts w:ascii="UICTFontTextStyleBody" w:hAnsi="UICTFontTextStyleBody" w:hint="default"/>
      <w:b w:val="0"/>
      <w:bCs w:val="0"/>
      <w:i w:val="0"/>
      <w:iCs w:val="0"/>
      <w:sz w:val="35"/>
      <w:szCs w:val="3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6643428">
      <w:bodyDiv w:val="1"/>
      <w:marLeft w:val="0"/>
      <w:marRight w:val="0"/>
      <w:marTop w:val="0"/>
      <w:marBottom w:val="0"/>
      <w:divBdr>
        <w:top w:val="none" w:sz="0" w:space="0" w:color="auto"/>
        <w:left w:val="none" w:sz="0" w:space="0" w:color="auto"/>
        <w:bottom w:val="none" w:sz="0" w:space="0" w:color="auto"/>
        <w:right w:val="none" w:sz="0" w:space="0" w:color="auto"/>
      </w:divBdr>
    </w:div>
    <w:div w:id="533806880">
      <w:bodyDiv w:val="1"/>
      <w:marLeft w:val="0"/>
      <w:marRight w:val="0"/>
      <w:marTop w:val="0"/>
      <w:marBottom w:val="0"/>
      <w:divBdr>
        <w:top w:val="none" w:sz="0" w:space="0" w:color="auto"/>
        <w:left w:val="none" w:sz="0" w:space="0" w:color="auto"/>
        <w:bottom w:val="none" w:sz="0" w:space="0" w:color="auto"/>
        <w:right w:val="none" w:sz="0" w:space="0" w:color="auto"/>
      </w:divBdr>
      <w:divsChild>
        <w:div w:id="908075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2743</Words>
  <Characters>15638</Characters>
  <Application>Microsoft Office Word</Application>
  <DocSecurity>4</DocSecurity>
  <Lines>130</Lines>
  <Paragraphs>36</Paragraphs>
  <ScaleCrop>false</ScaleCrop>
  <Company/>
  <LinksUpToDate>false</LinksUpToDate>
  <CharactersWithSpaces>18345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Thomas (2404011)</dc:creator>
  <cp:keywords/>
  <dc:description/>
  <cp:lastModifiedBy>Mollie Thomas (2404011)</cp:lastModifiedBy>
  <cp:revision>56</cp:revision>
  <dcterms:created xsi:type="dcterms:W3CDTF">2024-12-26T22:27:00Z</dcterms:created>
  <dcterms:modified xsi:type="dcterms:W3CDTF">2025-01-07T21:57:00Z</dcterms:modified>
</cp:coreProperties>
</file>