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center"/>
        <w:rPr>
          <w:rFonts w:ascii="Times New Roman" w:cs="Times New Roman" w:eastAsia="Times New Roman" w:hAnsi="Times New Roman"/>
          <w:b w:val="1"/>
        </w:rPr>
      </w:pPr>
      <w:bookmarkStart w:colFirst="0" w:colLast="0" w:name="_8dijsyzbjnl2" w:id="0"/>
      <w:bookmarkEnd w:id="0"/>
      <w:r w:rsidDel="00000000" w:rsidR="00000000" w:rsidRPr="00000000">
        <w:rPr>
          <w:rFonts w:ascii="Times New Roman" w:cs="Times New Roman" w:eastAsia="Times New Roman" w:hAnsi="Times New Roman"/>
          <w:b w:val="1"/>
          <w:rtl w:val="0"/>
        </w:rPr>
        <w:t xml:space="preserve"> Marketing Management Assessment 2 </w:t>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pStyle w:val="Heading1"/>
        <w:spacing w:after="0" w:before="0" w:line="360" w:lineRule="auto"/>
        <w:jc w:val="center"/>
        <w:rPr>
          <w:rFonts w:ascii="Times New Roman" w:cs="Times New Roman" w:eastAsia="Times New Roman" w:hAnsi="Times New Roman"/>
          <w:b w:val="1"/>
          <w:sz w:val="28"/>
          <w:szCs w:val="28"/>
        </w:rPr>
      </w:pPr>
      <w:bookmarkStart w:colFirst="0" w:colLast="0" w:name="_5mo7vsoh7opv" w:id="1"/>
      <w:bookmarkEnd w:id="1"/>
      <w:r w:rsidDel="00000000" w:rsidR="00000000" w:rsidRPr="00000000">
        <w:rPr>
          <w:rFonts w:ascii="Times New Roman" w:cs="Times New Roman" w:eastAsia="Times New Roman" w:hAnsi="Times New Roman"/>
          <w:b w:val="1"/>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4">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uh6y0qlfy7o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_uh6y0qlfy7o8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tf8olpdqt1g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Background of the company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_tf8olpdqt1gz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4sehjo6mcc7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Macro Environment Analysis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_4sehjo6mcc7v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tbp66xqd6a7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Micro Environment Analysis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_tbp66xqd6a72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eeq4zv6d5kc">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STP Analysis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_eeq4zv6d5kc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wx96ar5esm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Describe the marketing mix strategies (4Ps)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_2wx96ar5esme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7efchefynb3y">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Recommendations of future marketing strategies for Unilever</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_7efchefynb3y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360"/>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eoddha1pwba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_eoddha1pwba0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360"/>
            </w:tabs>
            <w:spacing w:after="80"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q1ql0a1wk0x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_q1ql0a1wk0x3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pStyle w:val="Heading1"/>
        <w:spacing w:after="0" w:before="0" w:line="360" w:lineRule="auto"/>
        <w:jc w:val="both"/>
        <w:rPr>
          <w:rFonts w:ascii="Times New Roman" w:cs="Times New Roman" w:eastAsia="Times New Roman" w:hAnsi="Times New Roman"/>
          <w:b w:val="1"/>
          <w:sz w:val="28"/>
          <w:szCs w:val="28"/>
        </w:rPr>
      </w:pPr>
      <w:bookmarkStart w:colFirst="0" w:colLast="0" w:name="_jfiiamub9z25" w:id="2"/>
      <w:bookmarkEnd w:id="2"/>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spacing w:after="0" w:before="0" w:line="360" w:lineRule="auto"/>
        <w:jc w:val="both"/>
        <w:rPr>
          <w:rFonts w:ascii="Times New Roman" w:cs="Times New Roman" w:eastAsia="Times New Roman" w:hAnsi="Times New Roman"/>
          <w:b w:val="1"/>
          <w:sz w:val="28"/>
          <w:szCs w:val="28"/>
        </w:rPr>
      </w:pPr>
      <w:bookmarkStart w:colFirst="0" w:colLast="0" w:name="_uh6y0qlfy7o8" w:id="3"/>
      <w:bookmarkEnd w:id="3"/>
      <w:r w:rsidDel="00000000" w:rsidR="00000000" w:rsidRPr="00000000">
        <w:rPr>
          <w:rFonts w:ascii="Times New Roman" w:cs="Times New Roman" w:eastAsia="Times New Roman" w:hAnsi="Times New Roman"/>
          <w:b w:val="1"/>
          <w:sz w:val="28"/>
          <w:szCs w:val="28"/>
          <w:rtl w:val="0"/>
        </w:rPr>
        <w:t xml:space="preserve">Introduction</w:t>
      </w:r>
    </w:p>
    <w:p w:rsidR="00000000" w:rsidDel="00000000" w:rsidP="00000000" w:rsidRDefault="00000000" w:rsidRPr="00000000" w14:paraId="0000001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report shows the environmental marketing analysis of Unilever along with the internal environment of the organization. In addition, the report will demonstrate the recommendations for future marketing strategies using relevant theoretical framework. Furthermore, the report will show the STP analysis and marketing mix strategies of the organization. </w:t>
      </w:r>
      <w:r w:rsidDel="00000000" w:rsidR="00000000" w:rsidRPr="00000000">
        <w:rPr>
          <w:rtl w:val="0"/>
        </w:rPr>
      </w:r>
    </w:p>
    <w:p w:rsidR="00000000" w:rsidDel="00000000" w:rsidP="00000000" w:rsidRDefault="00000000" w:rsidRPr="00000000" w14:paraId="00000011">
      <w:pPr>
        <w:pStyle w:val="Heading1"/>
        <w:spacing w:after="0" w:before="0" w:line="360" w:lineRule="auto"/>
        <w:jc w:val="both"/>
        <w:rPr>
          <w:rFonts w:ascii="Times New Roman" w:cs="Times New Roman" w:eastAsia="Times New Roman" w:hAnsi="Times New Roman"/>
          <w:b w:val="1"/>
          <w:sz w:val="28"/>
          <w:szCs w:val="28"/>
        </w:rPr>
      </w:pPr>
      <w:bookmarkStart w:colFirst="0" w:colLast="0" w:name="_tf8olpdqt1gz" w:id="4"/>
      <w:bookmarkEnd w:id="4"/>
      <w:r w:rsidDel="00000000" w:rsidR="00000000" w:rsidRPr="00000000">
        <w:rPr>
          <w:rFonts w:ascii="Times New Roman" w:cs="Times New Roman" w:eastAsia="Times New Roman" w:hAnsi="Times New Roman"/>
          <w:b w:val="1"/>
          <w:sz w:val="28"/>
          <w:szCs w:val="28"/>
          <w:rtl w:val="0"/>
        </w:rPr>
        <w:t xml:space="preserve">Background of the company </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is a global company that operates in the consumer goods sector and was established</w:t>
      </w:r>
      <w:r w:rsidDel="00000000" w:rsidR="00000000" w:rsidRPr="00000000">
        <w:rPr>
          <w:rFonts w:ascii="Times New Roman" w:cs="Times New Roman" w:eastAsia="Times New Roman" w:hAnsi="Times New Roman"/>
          <w:sz w:val="24"/>
          <w:szCs w:val="24"/>
          <w:rtl w:val="0"/>
        </w:rPr>
        <w:t xml:space="preserve"> in the Netherlands and the United Kingdom in 1930 (Chiu, 2022). The company strives to create long-term value for its stakeholders by enhancing the well-being and health of the community as well as minimizing environmental impact and increasing livelihoods. </w:t>
      </w:r>
    </w:p>
    <w:p w:rsidR="00000000" w:rsidDel="00000000" w:rsidP="00000000" w:rsidRDefault="00000000" w:rsidRPr="00000000" w14:paraId="00000013">
      <w:pPr>
        <w:pStyle w:val="Heading1"/>
        <w:spacing w:after="0" w:before="0" w:line="360" w:lineRule="auto"/>
        <w:jc w:val="both"/>
        <w:rPr>
          <w:rFonts w:ascii="Times New Roman" w:cs="Times New Roman" w:eastAsia="Times New Roman" w:hAnsi="Times New Roman"/>
          <w:b w:val="1"/>
          <w:sz w:val="28"/>
          <w:szCs w:val="28"/>
        </w:rPr>
      </w:pPr>
      <w:bookmarkStart w:colFirst="0" w:colLast="0" w:name="_4sehjo6mcc7v" w:id="5"/>
      <w:bookmarkEnd w:id="5"/>
      <w:r w:rsidDel="00000000" w:rsidR="00000000" w:rsidRPr="00000000">
        <w:rPr>
          <w:rFonts w:ascii="Times New Roman" w:cs="Times New Roman" w:eastAsia="Times New Roman" w:hAnsi="Times New Roman"/>
          <w:b w:val="1"/>
          <w:sz w:val="28"/>
          <w:szCs w:val="28"/>
          <w:rtl w:val="0"/>
        </w:rPr>
        <w:t xml:space="preserve">Macro Environment Analysis</w:t>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PESTLE is an analytical tool that is useful in gaining in-depth understanding about the external environment of the business within the industry they are operating.</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Political:</w:t>
      </w:r>
      <w:r w:rsidDel="00000000" w:rsidR="00000000" w:rsidRPr="00000000">
        <w:rPr>
          <w:rFonts w:ascii="Times New Roman" w:cs="Times New Roman" w:eastAsia="Times New Roman" w:hAnsi="Times New Roman"/>
          <w:sz w:val="24"/>
          <w:szCs w:val="24"/>
          <w:rtl w:val="0"/>
        </w:rPr>
        <w:t xml:space="preserve"> Unilever operates in many countries around the world, and as a result, it is impacted by different political systems, regulations, and policies. On a global level, Unilever has been vocal in supporting the United Nations' Sustainable Development Goals and the Paris Agreement, which are political efforts to address environmental and social issues (Leonhartsberger et.al., 2022).</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Economic:</w:t>
      </w:r>
      <w:r w:rsidDel="00000000" w:rsidR="00000000" w:rsidRPr="00000000">
        <w:rPr>
          <w:rFonts w:ascii="Times New Roman" w:cs="Times New Roman" w:eastAsia="Times New Roman" w:hAnsi="Times New Roman"/>
          <w:sz w:val="24"/>
          <w:szCs w:val="24"/>
          <w:rtl w:val="0"/>
        </w:rPr>
        <w:t xml:space="preserve"> Unilever is a global company and its economic performance is affected by changes in global economic conditions, including changes in currency exchange rates, inflation, and consumer spending. In 2020, Unilever reported that its net profit had decreased by 15.9% YoY in 2020, which was attributed to the economic impact of the COVID-19 pandemic (Petruzzi, 2022).</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Social: </w:t>
      </w:r>
      <w:r w:rsidDel="00000000" w:rsidR="00000000" w:rsidRPr="00000000">
        <w:rPr>
          <w:rFonts w:ascii="Times New Roman" w:cs="Times New Roman" w:eastAsia="Times New Roman" w:hAnsi="Times New Roman"/>
          <w:sz w:val="24"/>
          <w:szCs w:val="24"/>
          <w:rtl w:val="0"/>
        </w:rPr>
        <w:t xml:space="preserve">Unilever has a wide range of products that are consumed by people of all ages and backgrounds, so it is impacted by changes in consumer attitudes and behaviors. For example, Unilever has responded to the growing trend towards sustainability and environmentally-friendly products by committing to make all its plastic packaging 100% reusable, recyclable, or compostable by 2025 (Stark and Matuana, 2021).</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Technological:</w:t>
      </w:r>
      <w:r w:rsidDel="00000000" w:rsidR="00000000" w:rsidRPr="00000000">
        <w:rPr>
          <w:rFonts w:ascii="Times New Roman" w:cs="Times New Roman" w:eastAsia="Times New Roman" w:hAnsi="Times New Roman"/>
          <w:sz w:val="24"/>
          <w:szCs w:val="24"/>
          <w:rtl w:val="0"/>
        </w:rPr>
        <w:t xml:space="preserve"> Unilever is a large consumer goods company and its products are impacted by technological advancements. The company has invested in various technological innovations, such as in digital marketing, e-commerce, and sustainability. Unilever's R&amp;D department also works on developing new products, processes and technologies (El Samra, 2021).</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w:t>
      </w:r>
      <w:r w:rsidDel="00000000" w:rsidR="00000000" w:rsidRPr="00000000">
        <w:rPr>
          <w:rFonts w:ascii="Times New Roman" w:cs="Times New Roman" w:eastAsia="Times New Roman" w:hAnsi="Times New Roman"/>
          <w:sz w:val="24"/>
          <w:szCs w:val="24"/>
          <w:rtl w:val="0"/>
        </w:rPr>
        <w:t xml:space="preserve"> Unilever operates in many countries and it is impacted by different legal systems and regulations. Unilever has faced lawsuits and legal disputes relating to product labeling, environmental issues, and other matters (Pestre, 2019). The company has also faced a lot of criticism on environmental and social issues.</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Environmental:</w:t>
      </w:r>
      <w:r w:rsidDel="00000000" w:rsidR="00000000" w:rsidRPr="00000000">
        <w:rPr>
          <w:rFonts w:ascii="Times New Roman" w:cs="Times New Roman" w:eastAsia="Times New Roman" w:hAnsi="Times New Roman"/>
          <w:sz w:val="24"/>
          <w:szCs w:val="24"/>
          <w:rtl w:val="0"/>
        </w:rPr>
        <w:t xml:space="preserve"> Unilever is a consumer goods company and it is impacted by environmental factors, such as climate change, water scarcity, and deforestation. Unilever is highly committed towards different types of environmental and sustainability goals like minimizing deforestation, greenhouse gas emissions, and water usage related to their business supply chain and promoting sustainable sourcing of agricultural raw materials (Yadav and Veettil, 2021).</w:t>
      </w:r>
    </w:p>
    <w:p w:rsidR="00000000" w:rsidDel="00000000" w:rsidP="00000000" w:rsidRDefault="00000000" w:rsidRPr="00000000" w14:paraId="0000001B">
      <w:pPr>
        <w:pStyle w:val="Heading1"/>
        <w:spacing w:after="0" w:before="0" w:line="360" w:lineRule="auto"/>
        <w:jc w:val="both"/>
        <w:rPr>
          <w:rFonts w:ascii="Times New Roman" w:cs="Times New Roman" w:eastAsia="Times New Roman" w:hAnsi="Times New Roman"/>
          <w:b w:val="1"/>
          <w:sz w:val="28"/>
          <w:szCs w:val="28"/>
        </w:rPr>
      </w:pPr>
      <w:bookmarkStart w:colFirst="0" w:colLast="0" w:name="_tbp66xqd6a72" w:id="6"/>
      <w:bookmarkEnd w:id="6"/>
      <w:r w:rsidDel="00000000" w:rsidR="00000000" w:rsidRPr="00000000">
        <w:rPr>
          <w:rFonts w:ascii="Times New Roman" w:cs="Times New Roman" w:eastAsia="Times New Roman" w:hAnsi="Times New Roman"/>
          <w:b w:val="1"/>
          <w:sz w:val="28"/>
          <w:szCs w:val="28"/>
          <w:rtl w:val="0"/>
        </w:rPr>
        <w:t xml:space="preserve">Micro Environment Analysis</w:t>
      </w:r>
    </w:p>
    <w:p w:rsidR="00000000" w:rsidDel="00000000" w:rsidP="00000000" w:rsidRDefault="00000000" w:rsidRPr="00000000" w14:paraId="0000001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SWOT analytical tool is widely used by the global companies to analyze the impact of external and internal factors on the business performance. </w:t>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Strengths:</w:t>
      </w:r>
    </w:p>
    <w:p w:rsidR="00000000" w:rsidDel="00000000" w:rsidP="00000000" w:rsidRDefault="00000000" w:rsidRPr="00000000" w14:paraId="0000001E">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is a top leader in the consumer goods sector with a variety of products and services, such as Dove, Lipton, Hellmann's and Ben &amp; Jerry's. These brands have strong consumer loyalty and recognition, which is a significant strength for the company.</w:t>
      </w:r>
    </w:p>
    <w:p w:rsidR="00000000" w:rsidDel="00000000" w:rsidP="00000000" w:rsidRDefault="00000000" w:rsidRPr="00000000" w14:paraId="0000001F">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has a diversified revenue stream across multiple geographies, which mitigates the impact of regional economic fluctuations. In 2020, Unilever's revenue was split across Europe (39%), Asia (27%), North America (20%), and Africa &amp; Middle East (14%).</w:t>
      </w:r>
    </w:p>
    <w:p w:rsidR="00000000" w:rsidDel="00000000" w:rsidP="00000000" w:rsidRDefault="00000000" w:rsidRPr="00000000" w14:paraId="0000002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Weaknesses:</w:t>
      </w:r>
    </w:p>
    <w:p w:rsidR="00000000" w:rsidDel="00000000" w:rsidP="00000000" w:rsidRDefault="00000000" w:rsidRPr="00000000" w14:paraId="00000021">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operates in a highly competitive market, and some of its brands face intense competition from other consumer goods companies, especially in certain markets, such as in the Personal care segment with Dove and Dove Men+Care facing strong competition from P&amp;G's Head &amp; Shoulders and Old Spice.</w:t>
      </w:r>
    </w:p>
    <w:p w:rsidR="00000000" w:rsidDel="00000000" w:rsidP="00000000" w:rsidRDefault="00000000" w:rsidRPr="00000000" w14:paraId="00000022">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Unilever's product portfolio is broad, but there are some areas where the company has a relatively weak presence, such as in the natural and organic foods market, in comparison with some other companies.</w:t>
      </w:r>
    </w:p>
    <w:p w:rsidR="00000000" w:rsidDel="00000000" w:rsidP="00000000" w:rsidRDefault="00000000" w:rsidRPr="00000000" w14:paraId="00000023">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Unilever's profitability has been a point of criticism in the past, specifically the margin being lower than some of the competitors.</w:t>
      </w:r>
    </w:p>
    <w:p w:rsidR="00000000" w:rsidDel="00000000" w:rsidP="00000000" w:rsidRDefault="00000000" w:rsidRPr="00000000" w14:paraId="0000002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Opportunities:</w:t>
      </w:r>
    </w:p>
    <w:p w:rsidR="00000000" w:rsidDel="00000000" w:rsidP="00000000" w:rsidRDefault="00000000" w:rsidRPr="00000000" w14:paraId="00000025">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has the opportunity to expand its presence in emerging markets such as China, India, and Africa, where consumer demand for consumer goods is expected to grow. Specifically, the company can leverage its existing brands to expand its reach in these regions.</w:t>
      </w:r>
    </w:p>
    <w:p w:rsidR="00000000" w:rsidDel="00000000" w:rsidP="00000000" w:rsidRDefault="00000000" w:rsidRPr="00000000" w14:paraId="00000026">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has the opportunity to further develop its e-commerce and digital marketing capabilities, which would allow it to reach customers more effectively and efficiently, especially as digital channels continue to gain importance in the retail landscape.</w:t>
      </w:r>
    </w:p>
    <w:p w:rsidR="00000000" w:rsidDel="00000000" w:rsidP="00000000" w:rsidRDefault="00000000" w:rsidRPr="00000000" w14:paraId="00000027">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has the opportunity to expand into new product categories such as plant-based foods, which is a growing market. Specifically, Unilever has already taken steps to diversify into categories such as plant-based ice cream and plant-based alternatives to meat and dairy.</w:t>
      </w:r>
    </w:p>
    <w:p w:rsidR="00000000" w:rsidDel="00000000" w:rsidP="00000000" w:rsidRDefault="00000000" w:rsidRPr="00000000" w14:paraId="0000002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Threats:</w:t>
      </w:r>
    </w:p>
    <w:p w:rsidR="00000000" w:rsidDel="00000000" w:rsidP="00000000" w:rsidRDefault="00000000" w:rsidRPr="00000000" w14:paraId="00000029">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operates in a highly competitive market, and it faces intense competition from other consumer goods companies.</w:t>
      </w:r>
    </w:p>
    <w:p w:rsidR="00000000" w:rsidDel="00000000" w:rsidP="00000000" w:rsidRDefault="00000000" w:rsidRPr="00000000" w14:paraId="0000002A">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also faces significant challenges related to sustainability and environmental impact, such as the growing pressure from governments and consumers to reduce packaging waste.</w:t>
      </w:r>
    </w:p>
    <w:p w:rsidR="00000000" w:rsidDel="00000000" w:rsidP="00000000" w:rsidRDefault="00000000" w:rsidRPr="00000000" w14:paraId="0000002B">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Unilever is exposed to economic uncertainty, geopolitical risks and exchange rate fluctuations. In 2020, the COVID-19 pandemic affected the global economy and has had a significant impact on Unilever's revenues.</w:t>
      </w:r>
      <w:r w:rsidDel="00000000" w:rsidR="00000000" w:rsidRPr="00000000">
        <w:rPr>
          <w:rtl w:val="0"/>
        </w:rPr>
      </w:r>
    </w:p>
    <w:p w:rsidR="00000000" w:rsidDel="00000000" w:rsidP="00000000" w:rsidRDefault="00000000" w:rsidRPr="00000000" w14:paraId="0000002C">
      <w:pPr>
        <w:pStyle w:val="Heading1"/>
        <w:spacing w:after="0" w:before="0" w:line="360" w:lineRule="auto"/>
        <w:jc w:val="both"/>
        <w:rPr>
          <w:rFonts w:ascii="Times New Roman" w:cs="Times New Roman" w:eastAsia="Times New Roman" w:hAnsi="Times New Roman"/>
          <w:b w:val="1"/>
          <w:sz w:val="28"/>
          <w:szCs w:val="28"/>
        </w:rPr>
      </w:pPr>
      <w:bookmarkStart w:colFirst="0" w:colLast="0" w:name="_eeq4zv6d5kc" w:id="7"/>
      <w:bookmarkEnd w:id="7"/>
      <w:r w:rsidDel="00000000" w:rsidR="00000000" w:rsidRPr="00000000">
        <w:rPr>
          <w:rFonts w:ascii="Times New Roman" w:cs="Times New Roman" w:eastAsia="Times New Roman" w:hAnsi="Times New Roman"/>
          <w:b w:val="1"/>
          <w:sz w:val="28"/>
          <w:szCs w:val="28"/>
          <w:rtl w:val="0"/>
        </w:rPr>
        <w:t xml:space="preserve">STP Analysis </w:t>
      </w:r>
    </w:p>
    <w:p w:rsidR="00000000" w:rsidDel="00000000" w:rsidP="00000000" w:rsidRDefault="00000000" w:rsidRPr="00000000" w14:paraId="0000002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Segmentation, targeting, and positioning (STP) are important components of a company's overall marketing strategy.</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Segmentation -</w:t>
      </w:r>
      <w:r w:rsidDel="00000000" w:rsidR="00000000" w:rsidRPr="00000000">
        <w:rPr>
          <w:rFonts w:ascii="Times New Roman" w:cs="Times New Roman" w:eastAsia="Times New Roman" w:hAnsi="Times New Roman"/>
          <w:sz w:val="24"/>
          <w:szCs w:val="24"/>
          <w:rtl w:val="0"/>
        </w:rPr>
        <w:t xml:space="preserve"> Unilever segments its market based on demographic, geographic, psychographic and behavioral variables. For example, Unilever segments its market by age, gender, income level, and lifestyle in order to create different marketing strategies for different groups of consumers (Vajir, 2021).</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Targeting - </w:t>
      </w:r>
      <w:r w:rsidDel="00000000" w:rsidR="00000000" w:rsidRPr="00000000">
        <w:rPr>
          <w:rFonts w:ascii="Times New Roman" w:cs="Times New Roman" w:eastAsia="Times New Roman" w:hAnsi="Times New Roman"/>
          <w:sz w:val="24"/>
          <w:szCs w:val="24"/>
          <w:rtl w:val="0"/>
        </w:rPr>
        <w:t xml:space="preserve">This refers</w:t>
      </w:r>
      <w:r w:rsidDel="00000000" w:rsidR="00000000" w:rsidRPr="00000000">
        <w:rPr>
          <w:rFonts w:ascii="Times New Roman" w:cs="Times New Roman" w:eastAsia="Times New Roman" w:hAnsi="Times New Roman"/>
          <w:sz w:val="24"/>
          <w:szCs w:val="24"/>
          <w:rtl w:val="0"/>
        </w:rPr>
        <w:t xml:space="preserve"> to the process of selecting specific segments of the market that a company wants to reach with its products or services. Unilever uses its segmentation to identify which groups of consumers are most likely to purchase its products. For example, Unilever might target the "Millennial" segment with its Lipton Iced Tea brand, which is positioned as a refreshing and natural alternative for this age group (Tideman, 2022).</w:t>
      </w:r>
    </w:p>
    <w:p w:rsidR="00000000" w:rsidDel="00000000" w:rsidP="00000000" w:rsidRDefault="00000000" w:rsidRPr="00000000" w14:paraId="00000030">
      <w:pPr>
        <w:spacing w:line="360" w:lineRule="auto"/>
        <w:jc w:val="both"/>
        <w:rPr/>
      </w:pPr>
      <w:r w:rsidDel="00000000" w:rsidR="00000000" w:rsidRPr="00000000">
        <w:rPr>
          <w:rFonts w:ascii="Times New Roman" w:cs="Times New Roman" w:eastAsia="Times New Roman" w:hAnsi="Times New Roman"/>
          <w:b w:val="1"/>
          <w:sz w:val="24"/>
          <w:szCs w:val="24"/>
          <w:rtl w:val="0"/>
        </w:rPr>
        <w:t xml:space="preserve">Positioning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This involves the process of creating a unique image and identity for a company's products or services in the minds of consumers. Unilever positions its products in a way that differentiates them from competitors. For example, Unilever positions its Dove brand as a natural, gentle and sensitive skin-care alternative, differentiating it from other similar products in the market (Alim, 2021).</w:t>
      </w:r>
      <w:r w:rsidDel="00000000" w:rsidR="00000000" w:rsidRPr="00000000">
        <w:rPr>
          <w:rtl w:val="0"/>
        </w:rPr>
      </w:r>
    </w:p>
    <w:p w:rsidR="00000000" w:rsidDel="00000000" w:rsidP="00000000" w:rsidRDefault="00000000" w:rsidRPr="00000000" w14:paraId="00000031">
      <w:pPr>
        <w:pStyle w:val="Heading1"/>
        <w:spacing w:after="0" w:before="0" w:line="360" w:lineRule="auto"/>
        <w:jc w:val="both"/>
        <w:rPr>
          <w:rFonts w:ascii="Times New Roman" w:cs="Times New Roman" w:eastAsia="Times New Roman" w:hAnsi="Times New Roman"/>
          <w:b w:val="1"/>
          <w:sz w:val="28"/>
          <w:szCs w:val="28"/>
        </w:rPr>
      </w:pPr>
      <w:bookmarkStart w:colFirst="0" w:colLast="0" w:name="_2wx96ar5esme" w:id="8"/>
      <w:bookmarkEnd w:id="8"/>
      <w:r w:rsidDel="00000000" w:rsidR="00000000" w:rsidRPr="00000000">
        <w:rPr>
          <w:rFonts w:ascii="Times New Roman" w:cs="Times New Roman" w:eastAsia="Times New Roman" w:hAnsi="Times New Roman"/>
          <w:b w:val="1"/>
          <w:sz w:val="28"/>
          <w:szCs w:val="28"/>
          <w:rtl w:val="0"/>
        </w:rPr>
        <w:t xml:space="preserve">Describe the marketing mix strategies (4Ps)</w:t>
      </w:r>
    </w:p>
    <w:p w:rsidR="00000000" w:rsidDel="00000000" w:rsidP="00000000" w:rsidRDefault="00000000" w:rsidRPr="00000000" w14:paraId="0000003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marketing mix framework is also considered as the 4P’s framework which enables companies in planning and executing their marketing strategies.</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Product: </w:t>
      </w:r>
      <w:r w:rsidDel="00000000" w:rsidR="00000000" w:rsidRPr="00000000">
        <w:rPr>
          <w:rFonts w:ascii="Times New Roman" w:cs="Times New Roman" w:eastAsia="Times New Roman" w:hAnsi="Times New Roman"/>
          <w:sz w:val="24"/>
          <w:szCs w:val="24"/>
          <w:rtl w:val="0"/>
        </w:rPr>
        <w:t xml:space="preserve">Unilever primarily uses a combination of family branding and individual product branding in its marketing strategy. For example, Unilever markets a range of personal care products, such as Dove soap, Dove Men+Care, Dove deodorants, under the same brand name Dove. This allows the company to leverage the brand recognition and loyalty that customers have for one product, to increase sales of other products within the same range. On the other hand, individual product branding strategy is where the company markets each product separately with a unique brand name. For example, Lipton tea, Lipton ice tea, Lipton milk tea, Lipton iced tea with lemon, all these have a different name and are marketed differently (Harish,  2020). This strategy allows the company to differentiate products that may have unique features or target different segments of the market. Furthermore, Unilever uses a variety of product branding strategies, including line filling, line extension, line stretching, and brand extension. In context to line extension strategy, the company extends a well-known brand name to new products within the same product category. For example, Unilever's Dove brand is known for its soap, but the company has extended the brand to other personal care products such as shampoos, conditioners, and deodorants (Guittar er.al., 2022).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Price:</w:t>
      </w:r>
      <w:r w:rsidDel="00000000" w:rsidR="00000000" w:rsidRPr="00000000">
        <w:rPr>
          <w:rFonts w:ascii="Times New Roman" w:cs="Times New Roman" w:eastAsia="Times New Roman" w:hAnsi="Times New Roman"/>
          <w:sz w:val="24"/>
          <w:szCs w:val="24"/>
          <w:rtl w:val="0"/>
        </w:rPr>
        <w:t xml:space="preserve"> Unilever uses a variety of pricing strategies depending on the product and target market. However, as a company that operates globally, It's likely that Unilever uses a combination of pricing strategies, but it may vary for different countries and regions, depending on their economies and customer preferences. Some of the common pricing strategies that the company may use include, penetration pricing, price skimming, differential pricing, and psychological pricing. For example, the company uses penetration pricing strategy to set a low price for the new product for gaining market share quickly.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Place: </w:t>
      </w:r>
      <w:r w:rsidDel="00000000" w:rsidR="00000000" w:rsidRPr="00000000">
        <w:rPr>
          <w:rFonts w:ascii="Times New Roman" w:cs="Times New Roman" w:eastAsia="Times New Roman" w:hAnsi="Times New Roman"/>
          <w:sz w:val="24"/>
          <w:szCs w:val="24"/>
          <w:rtl w:val="0"/>
        </w:rPr>
        <w:t xml:space="preserve">Unilever uses a mix of distribution channels, depending on the product and the target market, including some of the channels you've mentioned :</w:t>
      </w:r>
    </w:p>
    <w:p w:rsidR="00000000" w:rsidDel="00000000" w:rsidP="00000000" w:rsidRDefault="00000000" w:rsidRPr="00000000" w14:paraId="00000036">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Direct channel of distribution:</w:t>
      </w:r>
      <w:r w:rsidDel="00000000" w:rsidR="00000000" w:rsidRPr="00000000">
        <w:rPr>
          <w:rFonts w:ascii="Times New Roman" w:cs="Times New Roman" w:eastAsia="Times New Roman" w:hAnsi="Times New Roman"/>
          <w:sz w:val="24"/>
          <w:szCs w:val="24"/>
          <w:rtl w:val="0"/>
        </w:rPr>
        <w:t xml:space="preserve"> This refers to channels where the company sells its products directly to consumers, such as through Unilever's own website or branded stores.</w:t>
      </w:r>
    </w:p>
    <w:p w:rsidR="00000000" w:rsidDel="00000000" w:rsidP="00000000" w:rsidRDefault="00000000" w:rsidRPr="00000000" w14:paraId="00000037">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Indirect channel of distribution:</w:t>
      </w:r>
      <w:r w:rsidDel="00000000" w:rsidR="00000000" w:rsidRPr="00000000">
        <w:rPr>
          <w:rFonts w:ascii="Times New Roman" w:cs="Times New Roman" w:eastAsia="Times New Roman" w:hAnsi="Times New Roman"/>
          <w:sz w:val="24"/>
          <w:szCs w:val="24"/>
          <w:rtl w:val="0"/>
        </w:rPr>
        <w:t xml:space="preserve"> This refers to channels where Unilever sells its products through third-party retailers such as supermarkets, convenience stores, and online marketplaces.</w:t>
      </w:r>
    </w:p>
    <w:p w:rsidR="00000000" w:rsidDel="00000000" w:rsidP="00000000" w:rsidRDefault="00000000" w:rsidRPr="00000000" w14:paraId="00000038">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Intensive distribution: </w:t>
      </w:r>
      <w:r w:rsidDel="00000000" w:rsidR="00000000" w:rsidRPr="00000000">
        <w:rPr>
          <w:rFonts w:ascii="Times New Roman" w:cs="Times New Roman" w:eastAsia="Times New Roman" w:hAnsi="Times New Roman"/>
          <w:sz w:val="24"/>
          <w:szCs w:val="24"/>
          <w:rtl w:val="0"/>
        </w:rPr>
        <w:t xml:space="preserve">This refers to channels where Unilever makes its products available through as many channels as possible in order to increase visibility and accessibility for the consumers.</w:t>
      </w:r>
    </w:p>
    <w:p w:rsidR="00000000" w:rsidDel="00000000" w:rsidP="00000000" w:rsidRDefault="00000000" w:rsidRPr="00000000" w14:paraId="00000039">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Exclusive distribution: </w:t>
      </w:r>
      <w:r w:rsidDel="00000000" w:rsidR="00000000" w:rsidRPr="00000000">
        <w:rPr>
          <w:rFonts w:ascii="Times New Roman" w:cs="Times New Roman" w:eastAsia="Times New Roman" w:hAnsi="Times New Roman"/>
          <w:sz w:val="24"/>
          <w:szCs w:val="24"/>
          <w:rtl w:val="0"/>
        </w:rPr>
        <w:t xml:space="preserve">This refers to channels where Unilever grants the exclusive rights to sell its products to a select group of retailers or distributors.</w:t>
      </w:r>
    </w:p>
    <w:p w:rsidR="00000000" w:rsidDel="00000000" w:rsidP="00000000" w:rsidRDefault="00000000" w:rsidRPr="00000000" w14:paraId="0000003A">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Selective distribution:</w:t>
      </w:r>
      <w:r w:rsidDel="00000000" w:rsidR="00000000" w:rsidRPr="00000000">
        <w:rPr>
          <w:rFonts w:ascii="Times New Roman" w:cs="Times New Roman" w:eastAsia="Times New Roman" w:hAnsi="Times New Roman"/>
          <w:sz w:val="24"/>
          <w:szCs w:val="24"/>
          <w:rtl w:val="0"/>
        </w:rPr>
        <w:t xml:space="preserve"> This refers to channels where the company chooses to make its products available through a limited number of channels, such as specific types of retail or online stores, in order to target specific segments of the market.</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Promotion:</w:t>
      </w:r>
      <w:r w:rsidDel="00000000" w:rsidR="00000000" w:rsidRPr="00000000">
        <w:rPr>
          <w:rFonts w:ascii="Times New Roman" w:cs="Times New Roman" w:eastAsia="Times New Roman" w:hAnsi="Times New Roman"/>
          <w:sz w:val="24"/>
          <w:szCs w:val="24"/>
          <w:rtl w:val="0"/>
        </w:rPr>
        <w:t xml:space="preserve"> This refers to the various tactics and tools a company uses to communicate with its target customers. Unilever uses a wide range of promotional methods such as public relations, direct marketing, personal selling, advertising, and sales promotions (ALEMU, 2022). The company also uses digital media, social media and influencer marketing to reach its target customers.</w:t>
      </w:r>
    </w:p>
    <w:p w:rsidR="00000000" w:rsidDel="00000000" w:rsidP="00000000" w:rsidRDefault="00000000" w:rsidRPr="00000000" w14:paraId="0000003C">
      <w:pPr>
        <w:pStyle w:val="Heading1"/>
        <w:spacing w:after="0" w:before="0" w:line="360" w:lineRule="auto"/>
        <w:rPr>
          <w:rFonts w:ascii="Times New Roman" w:cs="Times New Roman" w:eastAsia="Times New Roman" w:hAnsi="Times New Roman"/>
          <w:b w:val="1"/>
          <w:sz w:val="28"/>
          <w:szCs w:val="28"/>
        </w:rPr>
      </w:pPr>
      <w:bookmarkStart w:colFirst="0" w:colLast="0" w:name="_7efchefynb3y" w:id="9"/>
      <w:bookmarkEnd w:id="9"/>
      <w:r w:rsidDel="00000000" w:rsidR="00000000" w:rsidRPr="00000000">
        <w:rPr>
          <w:rFonts w:ascii="Times New Roman" w:cs="Times New Roman" w:eastAsia="Times New Roman" w:hAnsi="Times New Roman"/>
          <w:b w:val="1"/>
          <w:sz w:val="28"/>
          <w:szCs w:val="28"/>
          <w:rtl w:val="0"/>
        </w:rPr>
        <w:t xml:space="preserve">Recommendations of future marketing strategies for Unilever</w:t>
      </w:r>
    </w:p>
    <w:p w:rsidR="00000000" w:rsidDel="00000000" w:rsidP="00000000" w:rsidRDefault="00000000" w:rsidRPr="00000000" w14:paraId="0000003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Helmold, (2022) states that t</w:t>
      </w:r>
      <w:r w:rsidDel="00000000" w:rsidR="00000000" w:rsidRPr="00000000">
        <w:rPr>
          <w:rFonts w:ascii="Times New Roman" w:cs="Times New Roman" w:eastAsia="Times New Roman" w:hAnsi="Times New Roman"/>
          <w:sz w:val="24"/>
          <w:szCs w:val="24"/>
          <w:rtl w:val="0"/>
        </w:rPr>
        <w:t xml:space="preserve">he Ansoff Matrix is a well-known tool for strategic planning which allows companies in determining effective market and product growth strategy as shown below:</w:t>
      </w:r>
    </w:p>
    <w:p w:rsidR="00000000" w:rsidDel="00000000" w:rsidP="00000000" w:rsidRDefault="00000000" w:rsidRPr="00000000" w14:paraId="0000003E">
      <w:pPr>
        <w:numPr>
          <w:ilvl w:val="0"/>
          <w:numId w:val="6"/>
        </w:numPr>
        <w:spacing w:line="36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4"/>
          <w:szCs w:val="24"/>
          <w:rtl w:val="0"/>
        </w:rPr>
        <w:t xml:space="preserve">Market Penetration:</w:t>
      </w:r>
      <w:r w:rsidDel="00000000" w:rsidR="00000000" w:rsidRPr="00000000">
        <w:rPr>
          <w:rFonts w:ascii="Times New Roman" w:cs="Times New Roman" w:eastAsia="Times New Roman" w:hAnsi="Times New Roman"/>
          <w:sz w:val="24"/>
          <w:szCs w:val="24"/>
          <w:rtl w:val="0"/>
        </w:rPr>
        <w:t xml:space="preserve"> Unilever can use this strategy to increase sales of its existing products in existing markets. This can be achieved by increasing marketing efforts and promotions, improving distribution and customer service, or by decreasing prices.</w:t>
      </w:r>
    </w:p>
    <w:p w:rsidR="00000000" w:rsidDel="00000000" w:rsidP="00000000" w:rsidRDefault="00000000" w:rsidRPr="00000000" w14:paraId="0000003F">
      <w:pPr>
        <w:numPr>
          <w:ilvl w:val="0"/>
          <w:numId w:val="6"/>
        </w:numPr>
        <w:spacing w:line="36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4"/>
          <w:szCs w:val="24"/>
          <w:rtl w:val="0"/>
        </w:rPr>
        <w:t xml:space="preserve">Market Development:</w:t>
      </w:r>
      <w:r w:rsidDel="00000000" w:rsidR="00000000" w:rsidRPr="00000000">
        <w:rPr>
          <w:rFonts w:ascii="Times New Roman" w:cs="Times New Roman" w:eastAsia="Times New Roman" w:hAnsi="Times New Roman"/>
          <w:sz w:val="24"/>
          <w:szCs w:val="24"/>
          <w:rtl w:val="0"/>
        </w:rPr>
        <w:t xml:space="preserve"> Unilever can use this strategy to expand its market reach by entering new markets or by targeting new segments of the market with its existing products. This can be achieved by identifying new geographical regions to enter or by targeting different consumer segments.</w:t>
      </w:r>
    </w:p>
    <w:p w:rsidR="00000000" w:rsidDel="00000000" w:rsidP="00000000" w:rsidRDefault="00000000" w:rsidRPr="00000000" w14:paraId="00000040">
      <w:pPr>
        <w:numPr>
          <w:ilvl w:val="0"/>
          <w:numId w:val="6"/>
        </w:numPr>
        <w:spacing w:line="36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4"/>
          <w:szCs w:val="24"/>
          <w:rtl w:val="0"/>
        </w:rPr>
        <w:t xml:space="preserve">Product Development:</w:t>
      </w:r>
      <w:r w:rsidDel="00000000" w:rsidR="00000000" w:rsidRPr="00000000">
        <w:rPr>
          <w:rFonts w:ascii="Times New Roman" w:cs="Times New Roman" w:eastAsia="Times New Roman" w:hAnsi="Times New Roman"/>
          <w:sz w:val="24"/>
          <w:szCs w:val="24"/>
          <w:rtl w:val="0"/>
        </w:rPr>
        <w:t xml:space="preserve"> Unilever can use this strategy to introduce new products to existing markets. This can be achieved by researching and developing new products that meet the needs of existing customers, or by adding new features or improving existing products.</w:t>
      </w:r>
    </w:p>
    <w:p w:rsidR="00000000" w:rsidDel="00000000" w:rsidP="00000000" w:rsidRDefault="00000000" w:rsidRPr="00000000" w14:paraId="00000041">
      <w:pPr>
        <w:numPr>
          <w:ilvl w:val="0"/>
          <w:numId w:val="6"/>
        </w:numPr>
        <w:spacing w:line="36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4"/>
          <w:szCs w:val="24"/>
          <w:rtl w:val="0"/>
        </w:rPr>
        <w:t xml:space="preserve">Diversification: </w:t>
      </w:r>
      <w:r w:rsidDel="00000000" w:rsidR="00000000" w:rsidRPr="00000000">
        <w:rPr>
          <w:rFonts w:ascii="Times New Roman" w:cs="Times New Roman" w:eastAsia="Times New Roman" w:hAnsi="Times New Roman"/>
          <w:sz w:val="24"/>
          <w:szCs w:val="24"/>
          <w:rtl w:val="0"/>
        </w:rPr>
        <w:t xml:space="preserve">Unilever can use this strategy to enter new markets with new products. This can be achieved by acquiring new companies or businesses, or by entering new market segments or industries.</w:t>
      </w:r>
      <w:r w:rsidDel="00000000" w:rsidR="00000000" w:rsidRPr="00000000">
        <w:rPr>
          <w:rtl w:val="0"/>
        </w:rPr>
      </w:r>
    </w:p>
    <w:p w:rsidR="00000000" w:rsidDel="00000000" w:rsidP="00000000" w:rsidRDefault="00000000" w:rsidRPr="00000000" w14:paraId="00000042">
      <w:pPr>
        <w:pStyle w:val="Heading1"/>
        <w:spacing w:after="0" w:before="0" w:line="360" w:lineRule="auto"/>
        <w:jc w:val="both"/>
        <w:rPr>
          <w:rFonts w:ascii="Times New Roman" w:cs="Times New Roman" w:eastAsia="Times New Roman" w:hAnsi="Times New Roman"/>
          <w:b w:val="1"/>
          <w:sz w:val="28"/>
          <w:szCs w:val="28"/>
        </w:rPr>
      </w:pPr>
      <w:bookmarkStart w:colFirst="0" w:colLast="0" w:name="_eoddha1pwba0" w:id="10"/>
      <w:bookmarkEnd w:id="10"/>
      <w:r w:rsidDel="00000000" w:rsidR="00000000" w:rsidRPr="00000000">
        <w:rPr>
          <w:rFonts w:ascii="Times New Roman" w:cs="Times New Roman" w:eastAsia="Times New Roman" w:hAnsi="Times New Roman"/>
          <w:b w:val="1"/>
          <w:sz w:val="28"/>
          <w:szCs w:val="28"/>
          <w:rtl w:val="0"/>
        </w:rPr>
        <w:t xml:space="preserve">Conclusion </w:t>
      </w:r>
    </w:p>
    <w:p w:rsidR="00000000" w:rsidDel="00000000" w:rsidP="00000000" w:rsidRDefault="00000000" w:rsidRPr="00000000" w14:paraId="00000043">
      <w:pPr>
        <w:spacing w:line="36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completing the report, it is articulated that Unilever is facing a lot of challenges with respect to the PESTLE factors. However, the company has shown a commitment to addressing these issues and implementing sustainable practices, which is generally favorable for the company's long-term prospects and reputation. Overall, Unilever is a well-established and diversified consumer goods company with a strong portfolio of well-known brands, a diversified revenue stream, and a focus on sustainability. However, the company faces intense competition, and it has some weaknesses in its portfolio and profitability. </w:t>
      </w:r>
      <w:r w:rsidDel="00000000" w:rsidR="00000000" w:rsidRPr="00000000">
        <w:rPr>
          <w:rFonts w:ascii="Times New Roman" w:cs="Times New Roman" w:eastAsia="Times New Roman" w:hAnsi="Times New Roman"/>
          <w:sz w:val="24"/>
          <w:szCs w:val="24"/>
          <w:rtl w:val="0"/>
        </w:rPr>
        <w:t xml:space="preserve">Furthermore, Unilever's STP strategy is based on segmenting the market by various variables, selecting specific segments to target, and positioning its products to appeal to those segments in a unique and differentiated way. </w:t>
      </w:r>
    </w:p>
    <w:p w:rsidR="00000000" w:rsidDel="00000000" w:rsidP="00000000" w:rsidRDefault="00000000" w:rsidRPr="00000000" w14:paraId="00000044">
      <w:pPr>
        <w:pStyle w:val="Heading1"/>
        <w:spacing w:after="0" w:before="0" w:line="360" w:lineRule="auto"/>
        <w:jc w:val="both"/>
        <w:rPr>
          <w:rFonts w:ascii="Times New Roman" w:cs="Times New Roman" w:eastAsia="Times New Roman" w:hAnsi="Times New Roman"/>
          <w:b w:val="1"/>
          <w:sz w:val="28"/>
          <w:szCs w:val="28"/>
        </w:rPr>
      </w:pPr>
      <w:bookmarkStart w:colFirst="0" w:colLast="0" w:name="_7r3ldutak1hp" w:id="11"/>
      <w:bookmarkEnd w:id="11"/>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spacing w:after="0" w:before="0" w:line="360" w:lineRule="auto"/>
        <w:jc w:val="both"/>
        <w:rPr>
          <w:rFonts w:ascii="Times New Roman" w:cs="Times New Roman" w:eastAsia="Times New Roman" w:hAnsi="Times New Roman"/>
          <w:b w:val="1"/>
          <w:sz w:val="28"/>
          <w:szCs w:val="28"/>
        </w:rPr>
      </w:pPr>
      <w:bookmarkStart w:colFirst="0" w:colLast="0" w:name="_q1ql0a1wk0x3" w:id="12"/>
      <w:bookmarkEnd w:id="12"/>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46">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ALEMU, H., 2022. THE EFFECT OF PROMOTIONAL STRATEGY ON BANKS OPERATIONAL PERFORMANCE: THE CASE OF BANK OF ABYSSINIA SC (Doctoral dissertation, ST. MARY’S UNIVERSITY).\</w:t>
      </w:r>
    </w:p>
    <w:p w:rsidR="00000000" w:rsidDel="00000000" w:rsidP="00000000" w:rsidRDefault="00000000" w:rsidRPr="00000000" w14:paraId="00000047">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Alim, N.E., 2021. Identifying retailers’ satisfaction survey of Lever Bazar App.</w:t>
      </w:r>
    </w:p>
    <w:p w:rsidR="00000000" w:rsidDel="00000000" w:rsidP="00000000" w:rsidRDefault="00000000" w:rsidRPr="00000000" w14:paraId="00000048">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Chiu, P., 2022. Transformation from Colonial Chemist to Global Health and Beauty Retailer: AS Watson. World Scientific.</w:t>
      </w:r>
    </w:p>
    <w:p w:rsidR="00000000" w:rsidDel="00000000" w:rsidP="00000000" w:rsidRDefault="00000000" w:rsidRPr="00000000" w14:paraId="00000049">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Samra, A., 2021. The Factors Impacting the Evolved Role of R&amp;D as a Gatekeeper in the Open Innovation Process.</w:t>
      </w:r>
    </w:p>
    <w:p w:rsidR="00000000" w:rsidDel="00000000" w:rsidP="00000000" w:rsidRDefault="00000000" w:rsidRPr="00000000" w14:paraId="0000004A">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Guittar, S.G., Grauerholz, L., Kidder, E.N., Daye, S.D. and McLaughlin, M., 2022. Beyond the pink tax: gender-based pricing and differentiation of personal care products. Gender Issues, 39(1), pp.1-23.</w:t>
      </w:r>
    </w:p>
    <w:p w:rsidR="00000000" w:rsidDel="00000000" w:rsidP="00000000" w:rsidRDefault="00000000" w:rsidRPr="00000000" w14:paraId="0000004B">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Harish, R., 2020. Brand Architecture: A Review. IUP Journal of Brand Management, 17(1).</w:t>
      </w:r>
    </w:p>
    <w:p w:rsidR="00000000" w:rsidDel="00000000" w:rsidP="00000000" w:rsidRDefault="00000000" w:rsidRPr="00000000" w14:paraId="0000004C">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Helmold, M., 2022. Performance Management as Part of the Corporate Strategy. In Strategic Performance Management (pp. 1-23). Springer, Cham.</w:t>
      </w:r>
    </w:p>
    <w:p w:rsidR="00000000" w:rsidDel="00000000" w:rsidP="00000000" w:rsidRDefault="00000000" w:rsidRPr="00000000" w14:paraId="0000004D">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Leonhartsberger, M., Thalmayr, S. and Miska, C., 2022. Good intentions or good strategy? MNEs contributions to sustainable development in developing countries. In The Role of Multinational Enterprises in Supporting the United Nations' SDGs (pp. 37-56). Edward Elgar Publishing.</w:t>
      </w:r>
    </w:p>
    <w:p w:rsidR="00000000" w:rsidDel="00000000" w:rsidP="00000000" w:rsidRDefault="00000000" w:rsidRPr="00000000" w14:paraId="0000004E">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Pestre, D., 2019. Environment and social innovation: Why technology never was the solution. In Innovation beyond technology (pp. 175-194). Springer, Singapore.</w:t>
      </w:r>
    </w:p>
    <w:p w:rsidR="00000000" w:rsidDel="00000000" w:rsidP="00000000" w:rsidRDefault="00000000" w:rsidRPr="00000000" w14:paraId="0000004F">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Petruzzi, D., 2022. Unilever - Statistics &amp; Facts. [Online]. Available through &lt;</w:t>
      </w:r>
      <w:hyperlink r:id="rId6">
        <w:r w:rsidDel="00000000" w:rsidR="00000000" w:rsidRPr="00000000">
          <w:rPr>
            <w:rFonts w:ascii="Times New Roman" w:cs="Times New Roman" w:eastAsia="Times New Roman" w:hAnsi="Times New Roman"/>
            <w:color w:val="1155cc"/>
            <w:sz w:val="24"/>
            <w:szCs w:val="24"/>
            <w:u w:val="single"/>
            <w:rtl w:val="0"/>
          </w:rPr>
          <w:t xml:space="preserve">https://www.statista.com/topics/1397/unilever/#topicHeader__wrapper</w:t>
        </w:r>
      </w:hyperlink>
      <w:r w:rsidDel="00000000" w:rsidR="00000000" w:rsidRPr="00000000">
        <w:rPr>
          <w:rFonts w:ascii="Times New Roman" w:cs="Times New Roman" w:eastAsia="Times New Roman" w:hAnsi="Times New Roman"/>
          <w:sz w:val="24"/>
          <w:szCs w:val="24"/>
          <w:rtl w:val="0"/>
        </w:rPr>
        <w:t xml:space="preserve">&gt; [Accessed on 11th January, 2022]</w:t>
      </w:r>
    </w:p>
    <w:p w:rsidR="00000000" w:rsidDel="00000000" w:rsidP="00000000" w:rsidRDefault="00000000" w:rsidRPr="00000000" w14:paraId="00000050">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Stark, N.M. and Matuana, L.M., 2021. Trends in sustainable biobased packaging materials: A mini review. Materials Today Sustainability, 15, p.100084.</w:t>
      </w:r>
    </w:p>
    <w:p w:rsidR="00000000" w:rsidDel="00000000" w:rsidP="00000000" w:rsidRDefault="00000000" w:rsidRPr="00000000" w14:paraId="00000051">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Tideman, S., 2022. Triple Value Leadership: Creating Sustainable Value for Your Business, Your Customers and Society. Routledge.</w:t>
      </w:r>
    </w:p>
    <w:p w:rsidR="00000000" w:rsidDel="00000000" w:rsidP="00000000" w:rsidRDefault="00000000" w:rsidRPr="00000000" w14:paraId="00000052">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Vajir, K., 2021. A Critical Study on various Advertisement Appeals (Mainly endorsement appeal) Used in FMCG Sector (Doctoral dissertation, School of Petroleum Management).</w:t>
      </w:r>
    </w:p>
    <w:p w:rsidR="00000000" w:rsidDel="00000000" w:rsidP="00000000" w:rsidRDefault="00000000" w:rsidRPr="00000000" w14:paraId="00000053">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Yadav, N. and Veettil, N.M.K., 2021. Developing a comprehensive business case for sustainability: an inductive study. International Journal of Organizational Analysis.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b w:val="1"/>
        <w:color w:val="000000"/>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000000"/>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000000"/>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Roboto" w:cs="Roboto" w:eastAsia="Roboto" w:hAnsi="Roboto"/>
        <w:b w:val="1"/>
        <w:color w:val="00000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rFonts w:ascii="Roboto" w:cs="Roboto" w:eastAsia="Roboto" w:hAnsi="Roboto"/>
        <w:b w:val="1"/>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rFonts w:ascii="Roboto" w:cs="Roboto" w:eastAsia="Roboto" w:hAnsi="Roboto"/>
        <w:color w:val="000000"/>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statista.com/topics/1397/unilever/#topicHeader__wrapper" TargetMode="Externa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