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0743" w:rsidRDefault="004A704F">
      <w:pPr>
        <w:rPr>
          <w:b/>
          <w:i/>
          <w:sz w:val="32"/>
        </w:rPr>
      </w:pPr>
      <w:r w:rsidRPr="004A704F">
        <w:rPr>
          <w:b/>
          <w:i/>
          <w:sz w:val="32"/>
        </w:rPr>
        <w:t>“A critical evaluation and the identification of next teaching and learning steps focusing on a case study of an individual learner or a group of learners, based on an observed critical incident”.</w:t>
      </w:r>
    </w:p>
    <w:p w:rsidR="004A704F" w:rsidRDefault="004A704F">
      <w:pPr>
        <w:rPr>
          <w:sz w:val="32"/>
        </w:rPr>
      </w:pPr>
    </w:p>
    <w:p w:rsidR="004A704F" w:rsidRPr="004A704F" w:rsidRDefault="004A704F" w:rsidP="00E119CA">
      <w:pPr>
        <w:spacing w:line="480" w:lineRule="auto"/>
        <w:rPr>
          <w:sz w:val="32"/>
          <w:u w:val="single"/>
        </w:rPr>
      </w:pPr>
      <w:r w:rsidRPr="004A704F">
        <w:rPr>
          <w:sz w:val="32"/>
          <w:u w:val="single"/>
        </w:rPr>
        <w:t xml:space="preserve">Introduction </w:t>
      </w:r>
    </w:p>
    <w:p w:rsidR="00A62607" w:rsidRPr="00A62607" w:rsidRDefault="00484DAC" w:rsidP="001911B2">
      <w:pPr>
        <w:spacing w:line="480" w:lineRule="auto"/>
        <w:ind w:firstLine="720"/>
        <w:rPr>
          <w:sz w:val="24"/>
        </w:rPr>
      </w:pPr>
      <w:r w:rsidRPr="00484DAC">
        <w:rPr>
          <w:sz w:val="24"/>
        </w:rPr>
        <w:t>David Trip describes that a critical incident can come from almost anything that can happen in a classroom, they are not things to be found but they are regular events that can occur. It is how the incident is looked at that make</w:t>
      </w:r>
      <w:r w:rsidR="00621487">
        <w:rPr>
          <w:sz w:val="24"/>
        </w:rPr>
        <w:t>s it a critical incident,</w:t>
      </w:r>
      <w:r w:rsidR="00417B28">
        <w:rPr>
          <w:sz w:val="24"/>
        </w:rPr>
        <w:t xml:space="preserve"> (Trip, 2012, </w:t>
      </w:r>
      <w:r w:rsidR="00B1342E">
        <w:rPr>
          <w:sz w:val="24"/>
        </w:rPr>
        <w:t xml:space="preserve">8) </w:t>
      </w:r>
      <w:r w:rsidR="00621487">
        <w:rPr>
          <w:sz w:val="24"/>
        </w:rPr>
        <w:t>that “</w:t>
      </w:r>
      <w:r w:rsidRPr="00484DAC">
        <w:rPr>
          <w:sz w:val="24"/>
        </w:rPr>
        <w:t>a critical incident is an interpretation o</w:t>
      </w:r>
      <w:r w:rsidR="00621487">
        <w:rPr>
          <w:sz w:val="24"/>
        </w:rPr>
        <w:t>f the significance of an event.”</w:t>
      </w:r>
      <w:r w:rsidRPr="00484DAC">
        <w:rPr>
          <w:sz w:val="24"/>
        </w:rPr>
        <w:t xml:space="preserve"> </w:t>
      </w:r>
      <w:r w:rsidR="00B1342E">
        <w:rPr>
          <w:sz w:val="24"/>
        </w:rPr>
        <w:t xml:space="preserve">Thomas (Farrell, 2008, 4) </w:t>
      </w:r>
      <w:r w:rsidRPr="00484DAC">
        <w:rPr>
          <w:sz w:val="24"/>
        </w:rPr>
        <w:t>Farrell looks into the critical incidence</w:t>
      </w:r>
      <w:r w:rsidR="00454C9B">
        <w:rPr>
          <w:sz w:val="24"/>
        </w:rPr>
        <w:t xml:space="preserve">s reported by student teachers, eighteen student teachers each choose </w:t>
      </w:r>
      <w:r w:rsidR="00A62607">
        <w:rPr>
          <w:sz w:val="24"/>
        </w:rPr>
        <w:t>two incidences</w:t>
      </w:r>
      <w:r w:rsidR="00454C9B">
        <w:rPr>
          <w:sz w:val="24"/>
        </w:rPr>
        <w:t xml:space="preserve">, </w:t>
      </w:r>
      <w:r w:rsidR="00A7111A">
        <w:rPr>
          <w:sz w:val="24"/>
        </w:rPr>
        <w:t xml:space="preserve">he categorised them into 9 different categories of a range of incidences. </w:t>
      </w:r>
      <w:r w:rsidR="00454C9B">
        <w:rPr>
          <w:sz w:val="24"/>
        </w:rPr>
        <w:t xml:space="preserve">These included </w:t>
      </w:r>
      <w:r w:rsidR="00A7111A">
        <w:rPr>
          <w:sz w:val="24"/>
        </w:rPr>
        <w:t>c</w:t>
      </w:r>
      <w:r w:rsidRPr="00484DAC">
        <w:rPr>
          <w:sz w:val="24"/>
        </w:rPr>
        <w:t>lass participation to attention spans. As members of the education profession it is our responsibility to understand</w:t>
      </w:r>
      <w:r w:rsidR="007514BA">
        <w:rPr>
          <w:sz w:val="24"/>
        </w:rPr>
        <w:t xml:space="preserve"> a critical incident, David (Trip, 2012, 8-9)</w:t>
      </w:r>
      <w:r w:rsidR="00A7111A">
        <w:rPr>
          <w:sz w:val="24"/>
        </w:rPr>
        <w:t xml:space="preserve"> encourages</w:t>
      </w:r>
      <w:r w:rsidRPr="00484DAC">
        <w:rPr>
          <w:sz w:val="24"/>
        </w:rPr>
        <w:t xml:space="preserve"> </w:t>
      </w:r>
      <w:r w:rsidR="00A7111A">
        <w:rPr>
          <w:sz w:val="24"/>
        </w:rPr>
        <w:t>professionals</w:t>
      </w:r>
      <w:r w:rsidRPr="00484DAC">
        <w:rPr>
          <w:sz w:val="24"/>
        </w:rPr>
        <w:t xml:space="preserve"> </w:t>
      </w:r>
      <w:r w:rsidR="00A7111A">
        <w:rPr>
          <w:sz w:val="24"/>
        </w:rPr>
        <w:t>to</w:t>
      </w:r>
      <w:r w:rsidRPr="00484DAC">
        <w:rPr>
          <w:sz w:val="24"/>
        </w:rPr>
        <w:t xml:space="preserve"> look at the incident and examine what and why an incident has happened. Thomas </w:t>
      </w:r>
      <w:r w:rsidR="007514BA">
        <w:rPr>
          <w:sz w:val="24"/>
        </w:rPr>
        <w:t>(Farrell, 2008, 3)</w:t>
      </w:r>
      <w:r w:rsidR="00454C9B">
        <w:rPr>
          <w:sz w:val="24"/>
        </w:rPr>
        <w:t xml:space="preserve"> goes on from this and</w:t>
      </w:r>
      <w:r w:rsidRPr="00484DAC">
        <w:rPr>
          <w:sz w:val="24"/>
        </w:rPr>
        <w:t xml:space="preserve"> highlights the importance of reflecting on critical incidences for student teachers, he points out that studying th</w:t>
      </w:r>
      <w:r w:rsidR="00A7111A">
        <w:rPr>
          <w:sz w:val="24"/>
        </w:rPr>
        <w:t>ese incidences can help</w:t>
      </w:r>
      <w:r w:rsidRPr="00484DAC">
        <w:rPr>
          <w:sz w:val="24"/>
        </w:rPr>
        <w:t xml:space="preserve"> better</w:t>
      </w:r>
      <w:r w:rsidR="00A7111A">
        <w:rPr>
          <w:sz w:val="24"/>
        </w:rPr>
        <w:t xml:space="preserve"> their understanding of </w:t>
      </w:r>
      <w:r w:rsidRPr="00484DAC">
        <w:rPr>
          <w:sz w:val="24"/>
        </w:rPr>
        <w:t>the process</w:t>
      </w:r>
      <w:r w:rsidR="00454C9B">
        <w:rPr>
          <w:sz w:val="24"/>
        </w:rPr>
        <w:t xml:space="preserve">es involved in the </w:t>
      </w:r>
      <w:r w:rsidRPr="00484DAC">
        <w:rPr>
          <w:sz w:val="24"/>
        </w:rPr>
        <w:t>teaching practice.</w:t>
      </w:r>
      <w:r w:rsidR="007514BA">
        <w:rPr>
          <w:sz w:val="24"/>
        </w:rPr>
        <w:t xml:space="preserve"> </w:t>
      </w:r>
      <w:r w:rsidR="00A7111A">
        <w:rPr>
          <w:sz w:val="24"/>
        </w:rPr>
        <w:t xml:space="preserve">By </w:t>
      </w:r>
      <w:r w:rsidRPr="00484DAC">
        <w:rPr>
          <w:sz w:val="24"/>
        </w:rPr>
        <w:t>reflect</w:t>
      </w:r>
      <w:r w:rsidR="00A7111A">
        <w:rPr>
          <w:sz w:val="24"/>
        </w:rPr>
        <w:t>ing</w:t>
      </w:r>
      <w:r w:rsidRPr="00484DAC">
        <w:rPr>
          <w:sz w:val="24"/>
        </w:rPr>
        <w:t xml:space="preserve"> </w:t>
      </w:r>
      <w:r w:rsidR="00A7111A">
        <w:rPr>
          <w:sz w:val="24"/>
        </w:rPr>
        <w:t xml:space="preserve">on these incidences </w:t>
      </w:r>
      <w:r w:rsidRPr="00484DAC">
        <w:rPr>
          <w:sz w:val="24"/>
        </w:rPr>
        <w:t xml:space="preserve">we can build </w:t>
      </w:r>
      <w:r w:rsidR="00454C9B">
        <w:rPr>
          <w:sz w:val="24"/>
        </w:rPr>
        <w:t xml:space="preserve">upon it for the benefit </w:t>
      </w:r>
      <w:r w:rsidR="00A7111A">
        <w:rPr>
          <w:sz w:val="24"/>
        </w:rPr>
        <w:t xml:space="preserve">of </w:t>
      </w:r>
      <w:r w:rsidRPr="00484DAC">
        <w:rPr>
          <w:sz w:val="24"/>
        </w:rPr>
        <w:t>the professional</w:t>
      </w:r>
      <w:r w:rsidR="00454C9B">
        <w:rPr>
          <w:sz w:val="24"/>
        </w:rPr>
        <w:t>s</w:t>
      </w:r>
      <w:r w:rsidR="00A7111A">
        <w:rPr>
          <w:sz w:val="24"/>
        </w:rPr>
        <w:t xml:space="preserve"> and those we teach. If a pattern</w:t>
      </w:r>
      <w:r w:rsidRPr="00484DAC">
        <w:rPr>
          <w:sz w:val="24"/>
        </w:rPr>
        <w:t xml:space="preserve"> can be </w:t>
      </w:r>
      <w:r w:rsidR="00A7111A">
        <w:rPr>
          <w:sz w:val="24"/>
        </w:rPr>
        <w:t>seen</w:t>
      </w:r>
      <w:r w:rsidRPr="00484DAC">
        <w:rPr>
          <w:sz w:val="24"/>
        </w:rPr>
        <w:t xml:space="preserve"> then methods can be introduce</w:t>
      </w:r>
      <w:r w:rsidR="00A62607">
        <w:rPr>
          <w:sz w:val="24"/>
        </w:rPr>
        <w:t xml:space="preserve">d to address these incidences. </w:t>
      </w:r>
    </w:p>
    <w:p w:rsidR="004A704F" w:rsidRPr="00674946" w:rsidRDefault="00674946" w:rsidP="00E119CA">
      <w:pPr>
        <w:spacing w:line="480" w:lineRule="auto"/>
        <w:rPr>
          <w:sz w:val="32"/>
          <w:u w:val="single"/>
        </w:rPr>
      </w:pPr>
      <w:r>
        <w:rPr>
          <w:sz w:val="32"/>
          <w:u w:val="single"/>
        </w:rPr>
        <w:t xml:space="preserve">Observation </w:t>
      </w:r>
    </w:p>
    <w:p w:rsidR="00B1196E" w:rsidRPr="00DC29E1" w:rsidRDefault="00A7111A" w:rsidP="00E119CA">
      <w:pPr>
        <w:spacing w:line="480" w:lineRule="auto"/>
        <w:rPr>
          <w:sz w:val="24"/>
          <w:szCs w:val="24"/>
        </w:rPr>
      </w:pPr>
      <w:r>
        <w:rPr>
          <w:sz w:val="24"/>
          <w:szCs w:val="24"/>
        </w:rPr>
        <w:t xml:space="preserve">The observations that will </w:t>
      </w:r>
      <w:r w:rsidR="00484DAC">
        <w:rPr>
          <w:sz w:val="24"/>
          <w:szCs w:val="24"/>
        </w:rPr>
        <w:t>be dis</w:t>
      </w:r>
      <w:r>
        <w:rPr>
          <w:sz w:val="24"/>
          <w:szCs w:val="24"/>
        </w:rPr>
        <w:t xml:space="preserve">cussed within this project was undertaken in a </w:t>
      </w:r>
      <w:r w:rsidR="00484DAC">
        <w:rPr>
          <w:sz w:val="24"/>
          <w:szCs w:val="24"/>
        </w:rPr>
        <w:t xml:space="preserve">small school </w:t>
      </w:r>
      <w:r>
        <w:rPr>
          <w:sz w:val="24"/>
          <w:szCs w:val="24"/>
        </w:rPr>
        <w:t xml:space="preserve">of 147 pupils </w:t>
      </w:r>
      <w:r w:rsidR="00484DAC">
        <w:rPr>
          <w:sz w:val="24"/>
          <w:szCs w:val="24"/>
        </w:rPr>
        <w:t>in Rhondda Cynon Taff in Wales</w:t>
      </w:r>
      <w:r>
        <w:rPr>
          <w:sz w:val="24"/>
          <w:szCs w:val="24"/>
        </w:rPr>
        <w:t>.</w:t>
      </w:r>
      <w:r w:rsidR="00A62607">
        <w:rPr>
          <w:sz w:val="24"/>
          <w:szCs w:val="24"/>
        </w:rPr>
        <w:t xml:space="preserve"> </w:t>
      </w:r>
      <w:r w:rsidR="00674946">
        <w:rPr>
          <w:sz w:val="24"/>
          <w:szCs w:val="24"/>
        </w:rPr>
        <w:t>The</w:t>
      </w:r>
      <w:r w:rsidR="00CF2FD0">
        <w:rPr>
          <w:sz w:val="24"/>
          <w:szCs w:val="24"/>
        </w:rPr>
        <w:t xml:space="preserve"> </w:t>
      </w:r>
      <w:r w:rsidR="00B91874">
        <w:rPr>
          <w:sz w:val="24"/>
          <w:szCs w:val="24"/>
        </w:rPr>
        <w:t>(</w:t>
      </w:r>
      <w:r w:rsidR="00CF2FD0">
        <w:rPr>
          <w:sz w:val="24"/>
          <w:szCs w:val="24"/>
        </w:rPr>
        <w:t>Estyn</w:t>
      </w:r>
      <w:r w:rsidR="00B91874">
        <w:rPr>
          <w:sz w:val="24"/>
          <w:szCs w:val="24"/>
        </w:rPr>
        <w:t>,</w:t>
      </w:r>
      <w:r w:rsidR="00664AF4">
        <w:rPr>
          <w:sz w:val="24"/>
          <w:szCs w:val="24"/>
        </w:rPr>
        <w:t xml:space="preserve"> </w:t>
      </w:r>
      <w:r w:rsidR="00B91874">
        <w:rPr>
          <w:sz w:val="24"/>
          <w:szCs w:val="24"/>
        </w:rPr>
        <w:t>2014, 1)</w:t>
      </w:r>
      <w:r w:rsidR="00CF2FD0">
        <w:rPr>
          <w:sz w:val="24"/>
          <w:szCs w:val="24"/>
        </w:rPr>
        <w:t xml:space="preserve"> report states that the</w:t>
      </w:r>
      <w:r w:rsidR="00674946">
        <w:rPr>
          <w:sz w:val="24"/>
          <w:szCs w:val="24"/>
        </w:rPr>
        <w:t xml:space="preserve"> </w:t>
      </w:r>
      <w:r w:rsidR="00674946">
        <w:rPr>
          <w:sz w:val="24"/>
          <w:szCs w:val="24"/>
        </w:rPr>
        <w:lastRenderedPageBreak/>
        <w:t xml:space="preserve">percentage of free school meals has </w:t>
      </w:r>
      <w:r w:rsidR="00454C9B">
        <w:rPr>
          <w:sz w:val="24"/>
          <w:szCs w:val="24"/>
        </w:rPr>
        <w:t xml:space="preserve">risen </w:t>
      </w:r>
      <w:r>
        <w:rPr>
          <w:sz w:val="24"/>
          <w:szCs w:val="24"/>
        </w:rPr>
        <w:t xml:space="preserve">from __% in 2014 </w:t>
      </w:r>
      <w:r w:rsidR="00CF2FD0">
        <w:rPr>
          <w:sz w:val="24"/>
          <w:szCs w:val="24"/>
        </w:rPr>
        <w:t>to</w:t>
      </w:r>
      <w:r w:rsidR="00454C9B">
        <w:rPr>
          <w:sz w:val="24"/>
          <w:szCs w:val="24"/>
        </w:rPr>
        <w:t xml:space="preserve"> 40%</w:t>
      </w:r>
      <w:r>
        <w:rPr>
          <w:sz w:val="24"/>
          <w:szCs w:val="24"/>
        </w:rPr>
        <w:t>. T</w:t>
      </w:r>
      <w:r w:rsidR="00A62607">
        <w:rPr>
          <w:sz w:val="24"/>
          <w:szCs w:val="24"/>
        </w:rPr>
        <w:t>his is higher than the national average which stands at 18%. S</w:t>
      </w:r>
      <w:r w:rsidR="00E84FB0">
        <w:rPr>
          <w:sz w:val="24"/>
          <w:szCs w:val="24"/>
        </w:rPr>
        <w:t xml:space="preserve">tephen </w:t>
      </w:r>
      <w:r w:rsidR="00B1196E">
        <w:rPr>
          <w:sz w:val="24"/>
          <w:szCs w:val="24"/>
        </w:rPr>
        <w:t>(</w:t>
      </w:r>
      <w:proofErr w:type="spellStart"/>
      <w:r w:rsidR="00B1196E">
        <w:rPr>
          <w:sz w:val="24"/>
          <w:szCs w:val="24"/>
        </w:rPr>
        <w:t>Gorard</w:t>
      </w:r>
      <w:proofErr w:type="spellEnd"/>
      <w:r w:rsidR="00B1196E">
        <w:rPr>
          <w:sz w:val="24"/>
          <w:szCs w:val="24"/>
        </w:rPr>
        <w:t xml:space="preserve">, 2012, 1012-1014) </w:t>
      </w:r>
      <w:r w:rsidR="00E84FB0">
        <w:rPr>
          <w:sz w:val="24"/>
          <w:szCs w:val="24"/>
        </w:rPr>
        <w:t xml:space="preserve">writes that on average free </w:t>
      </w:r>
      <w:r w:rsidR="00CF2FD0">
        <w:rPr>
          <w:sz w:val="24"/>
          <w:szCs w:val="24"/>
        </w:rPr>
        <w:t>school meals</w:t>
      </w:r>
      <w:r w:rsidR="006040E9">
        <w:rPr>
          <w:sz w:val="24"/>
          <w:szCs w:val="24"/>
        </w:rPr>
        <w:t xml:space="preserve"> </w:t>
      </w:r>
      <w:r w:rsidR="00CF2FD0">
        <w:rPr>
          <w:sz w:val="24"/>
          <w:szCs w:val="24"/>
        </w:rPr>
        <w:t xml:space="preserve">pupils </w:t>
      </w:r>
      <w:r w:rsidR="006040E9">
        <w:rPr>
          <w:sz w:val="24"/>
          <w:szCs w:val="24"/>
        </w:rPr>
        <w:t>achieve lower standards</w:t>
      </w:r>
      <w:r w:rsidR="00E84FB0">
        <w:rPr>
          <w:sz w:val="24"/>
          <w:szCs w:val="24"/>
        </w:rPr>
        <w:t xml:space="preserve"> </w:t>
      </w:r>
      <w:r w:rsidR="00974B2A">
        <w:rPr>
          <w:sz w:val="24"/>
          <w:szCs w:val="24"/>
        </w:rPr>
        <w:t>than those who are not.</w:t>
      </w:r>
      <w:r w:rsidR="00E84FB0">
        <w:rPr>
          <w:sz w:val="24"/>
          <w:szCs w:val="24"/>
        </w:rPr>
        <w:t xml:space="preserve"> </w:t>
      </w:r>
      <w:r w:rsidR="00FC6477">
        <w:rPr>
          <w:sz w:val="24"/>
          <w:szCs w:val="24"/>
        </w:rPr>
        <w:t xml:space="preserve">In the last </w:t>
      </w:r>
      <w:r w:rsidR="00B91874">
        <w:rPr>
          <w:sz w:val="24"/>
          <w:szCs w:val="24"/>
        </w:rPr>
        <w:t>(</w:t>
      </w:r>
      <w:r w:rsidR="00FC6477">
        <w:rPr>
          <w:sz w:val="24"/>
          <w:szCs w:val="24"/>
        </w:rPr>
        <w:t>Estyn</w:t>
      </w:r>
      <w:r w:rsidR="00B91874">
        <w:rPr>
          <w:sz w:val="24"/>
          <w:szCs w:val="24"/>
        </w:rPr>
        <w:t>, 2014, 4-7)</w:t>
      </w:r>
      <w:r w:rsidR="00FC6477">
        <w:rPr>
          <w:sz w:val="24"/>
          <w:szCs w:val="24"/>
        </w:rPr>
        <w:t xml:space="preserve"> report this school scored well across the board, with well-being scoring excellent. </w:t>
      </w:r>
      <w:r w:rsidR="00484DAC">
        <w:rPr>
          <w:sz w:val="24"/>
          <w:szCs w:val="24"/>
        </w:rPr>
        <w:t xml:space="preserve">The school is made up of both singles year groups as well as mixed. The class the observation </w:t>
      </w:r>
      <w:r w:rsidR="00CF2FD0">
        <w:rPr>
          <w:sz w:val="24"/>
          <w:szCs w:val="24"/>
        </w:rPr>
        <w:t>was undertaken is a Year 3/4 class</w:t>
      </w:r>
      <w:r w:rsidR="00484DAC">
        <w:rPr>
          <w:sz w:val="24"/>
          <w:szCs w:val="24"/>
        </w:rPr>
        <w:t xml:space="preserve">. Throughout this project the school in question, along with the teacher and pupils will not be mentioned. </w:t>
      </w:r>
      <w:r w:rsidR="00481C26">
        <w:rPr>
          <w:sz w:val="24"/>
          <w:szCs w:val="24"/>
        </w:rPr>
        <w:t>In BERA’s E</w:t>
      </w:r>
      <w:r w:rsidR="00481C26" w:rsidRPr="00481C26">
        <w:rPr>
          <w:i/>
          <w:sz w:val="24"/>
          <w:szCs w:val="24"/>
        </w:rPr>
        <w:t xml:space="preserve">thical </w:t>
      </w:r>
      <w:r w:rsidR="00481C26">
        <w:rPr>
          <w:i/>
          <w:sz w:val="24"/>
          <w:szCs w:val="24"/>
        </w:rPr>
        <w:t>G</w:t>
      </w:r>
      <w:r w:rsidR="00481C26" w:rsidRPr="00481C26">
        <w:rPr>
          <w:i/>
          <w:sz w:val="24"/>
          <w:szCs w:val="24"/>
        </w:rPr>
        <w:t xml:space="preserve">uidelines for </w:t>
      </w:r>
      <w:r w:rsidR="00481C26">
        <w:rPr>
          <w:i/>
          <w:sz w:val="24"/>
          <w:szCs w:val="24"/>
        </w:rPr>
        <w:t>Educational R</w:t>
      </w:r>
      <w:r w:rsidR="00481C26" w:rsidRPr="00481C26">
        <w:rPr>
          <w:i/>
          <w:sz w:val="24"/>
          <w:szCs w:val="24"/>
        </w:rPr>
        <w:t>esearch</w:t>
      </w:r>
      <w:r w:rsidR="00CF2FD0">
        <w:rPr>
          <w:i/>
          <w:sz w:val="24"/>
          <w:szCs w:val="24"/>
        </w:rPr>
        <w:t>,</w:t>
      </w:r>
      <w:r w:rsidR="00481C26">
        <w:rPr>
          <w:i/>
          <w:sz w:val="24"/>
          <w:szCs w:val="24"/>
        </w:rPr>
        <w:t xml:space="preserve"> </w:t>
      </w:r>
      <w:r w:rsidR="00621487">
        <w:rPr>
          <w:sz w:val="24"/>
          <w:szCs w:val="24"/>
        </w:rPr>
        <w:t>guideline 40 states that “</w:t>
      </w:r>
      <w:r w:rsidR="00481C26">
        <w:rPr>
          <w:sz w:val="24"/>
          <w:szCs w:val="24"/>
        </w:rPr>
        <w:t>the confidential and anonymous treatment of participants’ date is considered the no</w:t>
      </w:r>
      <w:r w:rsidR="00621487">
        <w:rPr>
          <w:sz w:val="24"/>
          <w:szCs w:val="24"/>
        </w:rPr>
        <w:t>rm for the conduct of research.”</w:t>
      </w:r>
      <w:r w:rsidR="00B1196E">
        <w:rPr>
          <w:sz w:val="24"/>
          <w:szCs w:val="24"/>
        </w:rPr>
        <w:t xml:space="preserve"> (BERA, 2018, 21)</w:t>
      </w:r>
      <w:r w:rsidR="00481C26">
        <w:rPr>
          <w:sz w:val="24"/>
          <w:szCs w:val="24"/>
        </w:rPr>
        <w:t xml:space="preserve"> So to comply with the guidelines set out by BERA no names well be discussed within the research.  </w:t>
      </w:r>
    </w:p>
    <w:p w:rsidR="004A704F" w:rsidRDefault="004A704F" w:rsidP="00E119CA">
      <w:pPr>
        <w:spacing w:line="480" w:lineRule="auto"/>
        <w:rPr>
          <w:sz w:val="32"/>
          <w:u w:val="single"/>
        </w:rPr>
      </w:pPr>
      <w:r w:rsidRPr="004A704F">
        <w:rPr>
          <w:sz w:val="32"/>
          <w:u w:val="single"/>
        </w:rPr>
        <w:t>Methodology</w:t>
      </w:r>
    </w:p>
    <w:p w:rsidR="000B464B" w:rsidRDefault="009F5D77" w:rsidP="00E119CA">
      <w:pPr>
        <w:spacing w:line="480" w:lineRule="auto"/>
        <w:ind w:firstLine="720"/>
        <w:rPr>
          <w:sz w:val="24"/>
          <w:szCs w:val="24"/>
        </w:rPr>
      </w:pPr>
      <w:r>
        <w:rPr>
          <w:sz w:val="24"/>
        </w:rPr>
        <w:t>There are many styles of methods</w:t>
      </w:r>
      <w:r w:rsidR="00A538A7">
        <w:rPr>
          <w:sz w:val="24"/>
        </w:rPr>
        <w:t xml:space="preserve"> that can be used for educational research,</w:t>
      </w:r>
      <w:r>
        <w:rPr>
          <w:sz w:val="24"/>
          <w:szCs w:val="24"/>
        </w:rPr>
        <w:t xml:space="preserve"> these include sampling</w:t>
      </w:r>
      <w:r w:rsidR="002F701B">
        <w:rPr>
          <w:sz w:val="24"/>
          <w:szCs w:val="24"/>
        </w:rPr>
        <w:t xml:space="preserve">, </w:t>
      </w:r>
      <w:r w:rsidR="000B464B">
        <w:rPr>
          <w:sz w:val="24"/>
          <w:szCs w:val="24"/>
        </w:rPr>
        <w:t>the use of surveys, checklists and written methods</w:t>
      </w:r>
      <w:r w:rsidR="00CF2FD0">
        <w:rPr>
          <w:sz w:val="24"/>
          <w:szCs w:val="24"/>
        </w:rPr>
        <w:t>.</w:t>
      </w:r>
      <w:r w:rsidR="005941BF">
        <w:rPr>
          <w:sz w:val="24"/>
          <w:szCs w:val="24"/>
        </w:rPr>
        <w:t xml:space="preserve"> Louis Cohen (2011, 217-374) explains the usefulness of different styles of educational research in R</w:t>
      </w:r>
      <w:r w:rsidR="005941BF">
        <w:rPr>
          <w:i/>
          <w:sz w:val="24"/>
          <w:szCs w:val="24"/>
        </w:rPr>
        <w:t>esearch Methods in E</w:t>
      </w:r>
      <w:r w:rsidR="005941BF" w:rsidRPr="005941BF">
        <w:rPr>
          <w:i/>
          <w:sz w:val="24"/>
          <w:szCs w:val="24"/>
        </w:rPr>
        <w:t>ducation</w:t>
      </w:r>
      <w:r w:rsidR="005941BF">
        <w:rPr>
          <w:i/>
          <w:sz w:val="24"/>
          <w:szCs w:val="24"/>
        </w:rPr>
        <w:t xml:space="preserve"> </w:t>
      </w:r>
      <w:r w:rsidR="005941BF">
        <w:rPr>
          <w:sz w:val="24"/>
          <w:szCs w:val="24"/>
        </w:rPr>
        <w:t>chapter three. An</w:t>
      </w:r>
      <w:r w:rsidR="00CF2FD0">
        <w:rPr>
          <w:sz w:val="24"/>
          <w:szCs w:val="24"/>
        </w:rPr>
        <w:t xml:space="preserve"> example i</w:t>
      </w:r>
      <w:r w:rsidR="002F701B">
        <w:rPr>
          <w:sz w:val="24"/>
          <w:szCs w:val="24"/>
        </w:rPr>
        <w:t>s time sampling, this is l</w:t>
      </w:r>
      <w:r w:rsidR="00CF2FD0">
        <w:rPr>
          <w:sz w:val="24"/>
          <w:szCs w:val="24"/>
        </w:rPr>
        <w:t>ooking at the environment or a</w:t>
      </w:r>
      <w:r w:rsidR="00B04EE2">
        <w:rPr>
          <w:sz w:val="24"/>
          <w:szCs w:val="24"/>
        </w:rPr>
        <w:t xml:space="preserve"> student</w:t>
      </w:r>
      <w:r w:rsidR="002F701B">
        <w:rPr>
          <w:sz w:val="24"/>
          <w:szCs w:val="24"/>
        </w:rPr>
        <w:t xml:space="preserve"> every five minutes</w:t>
      </w:r>
      <w:r w:rsidR="00CF2FD0">
        <w:rPr>
          <w:sz w:val="24"/>
          <w:szCs w:val="24"/>
        </w:rPr>
        <w:t>. This is beneficial</w:t>
      </w:r>
      <w:r w:rsidR="002F701B">
        <w:rPr>
          <w:sz w:val="24"/>
          <w:szCs w:val="24"/>
        </w:rPr>
        <w:t xml:space="preserve"> in being able to see</w:t>
      </w:r>
      <w:r w:rsidR="00CF2FD0">
        <w:rPr>
          <w:sz w:val="24"/>
          <w:szCs w:val="24"/>
        </w:rPr>
        <w:t xml:space="preserve"> if there are patterns of</w:t>
      </w:r>
      <w:r>
        <w:rPr>
          <w:sz w:val="24"/>
          <w:szCs w:val="24"/>
        </w:rPr>
        <w:t xml:space="preserve"> particular</w:t>
      </w:r>
      <w:r w:rsidR="002F701B">
        <w:rPr>
          <w:sz w:val="24"/>
          <w:szCs w:val="24"/>
        </w:rPr>
        <w:t xml:space="preserve"> behaviours</w:t>
      </w:r>
      <w:r w:rsidR="000B464B">
        <w:rPr>
          <w:sz w:val="24"/>
          <w:szCs w:val="24"/>
        </w:rPr>
        <w:t xml:space="preserve">. </w:t>
      </w:r>
      <w:r w:rsidR="00B04EE2">
        <w:rPr>
          <w:sz w:val="24"/>
          <w:szCs w:val="24"/>
        </w:rPr>
        <w:t xml:space="preserve">In regards to surveys </w:t>
      </w:r>
      <w:r w:rsidR="008564AB">
        <w:rPr>
          <w:sz w:val="24"/>
          <w:szCs w:val="24"/>
        </w:rPr>
        <w:t xml:space="preserve">Cohen </w:t>
      </w:r>
      <w:r>
        <w:rPr>
          <w:sz w:val="24"/>
          <w:szCs w:val="24"/>
        </w:rPr>
        <w:t>explains</w:t>
      </w:r>
      <w:r w:rsidR="00FE19B8">
        <w:rPr>
          <w:sz w:val="24"/>
          <w:szCs w:val="24"/>
        </w:rPr>
        <w:t xml:space="preserve"> that </w:t>
      </w:r>
      <w:r w:rsidR="00B04EE2">
        <w:rPr>
          <w:sz w:val="24"/>
          <w:szCs w:val="24"/>
        </w:rPr>
        <w:t>they</w:t>
      </w:r>
      <w:r w:rsidR="00FE19B8">
        <w:rPr>
          <w:sz w:val="24"/>
          <w:szCs w:val="24"/>
        </w:rPr>
        <w:t xml:space="preserve"> are useful in gathering large scale results and its attractions lies with the fact that results can be backed up with a large amount of data</w:t>
      </w:r>
      <w:r w:rsidR="00FE19B8" w:rsidRPr="00CF2FD0">
        <w:rPr>
          <w:sz w:val="24"/>
          <w:szCs w:val="24"/>
        </w:rPr>
        <w:t>. A downside of surveys is that results can be steered towards reinforcing wh</w:t>
      </w:r>
      <w:r w:rsidR="00CF2FD0" w:rsidRPr="00CF2FD0">
        <w:rPr>
          <w:sz w:val="24"/>
          <w:szCs w:val="24"/>
        </w:rPr>
        <w:t>at the researcher already knows. Also primary school</w:t>
      </w:r>
      <w:r w:rsidR="00FE19B8" w:rsidRPr="00CF2FD0">
        <w:rPr>
          <w:sz w:val="24"/>
          <w:szCs w:val="24"/>
        </w:rPr>
        <w:t xml:space="preserve"> children tend to give answers</w:t>
      </w:r>
      <w:r w:rsidR="00CF2FD0" w:rsidRPr="00CF2FD0">
        <w:rPr>
          <w:sz w:val="24"/>
          <w:szCs w:val="24"/>
        </w:rPr>
        <w:t xml:space="preserve"> to please the researcher.</w:t>
      </w:r>
      <w:r w:rsidR="00FE19B8" w:rsidRPr="00CF2FD0">
        <w:rPr>
          <w:sz w:val="24"/>
          <w:szCs w:val="24"/>
        </w:rPr>
        <w:t xml:space="preserve"> </w:t>
      </w:r>
      <w:r w:rsidR="00451029">
        <w:rPr>
          <w:sz w:val="24"/>
          <w:szCs w:val="24"/>
        </w:rPr>
        <w:t>A checklist</w:t>
      </w:r>
      <w:r w:rsidR="00B04EE2">
        <w:rPr>
          <w:sz w:val="24"/>
          <w:szCs w:val="24"/>
        </w:rPr>
        <w:t xml:space="preserve"> method is pre-coded</w:t>
      </w:r>
      <w:r w:rsidR="00451029">
        <w:rPr>
          <w:sz w:val="24"/>
          <w:szCs w:val="24"/>
        </w:rPr>
        <w:t>, this is loo</w:t>
      </w:r>
      <w:r w:rsidR="00B04EE2">
        <w:rPr>
          <w:sz w:val="24"/>
          <w:szCs w:val="24"/>
        </w:rPr>
        <w:t xml:space="preserve">king at </w:t>
      </w:r>
      <w:r w:rsidR="00B04EE2">
        <w:rPr>
          <w:sz w:val="24"/>
          <w:szCs w:val="24"/>
        </w:rPr>
        <w:lastRenderedPageBreak/>
        <w:t>a group of results from</w:t>
      </w:r>
      <w:r w:rsidR="00260A0B">
        <w:rPr>
          <w:sz w:val="24"/>
          <w:szCs w:val="24"/>
        </w:rPr>
        <w:t xml:space="preserve"> testing or motional evaluations</w:t>
      </w:r>
      <w:r w:rsidR="005B5AAB">
        <w:rPr>
          <w:sz w:val="24"/>
          <w:szCs w:val="24"/>
        </w:rPr>
        <w:t xml:space="preserve">. As there is no access to </w:t>
      </w:r>
      <w:r w:rsidR="00CF2FD0">
        <w:rPr>
          <w:sz w:val="24"/>
          <w:szCs w:val="24"/>
        </w:rPr>
        <w:t xml:space="preserve">class data this </w:t>
      </w:r>
      <w:r w:rsidR="00B04EE2">
        <w:rPr>
          <w:sz w:val="24"/>
          <w:szCs w:val="24"/>
        </w:rPr>
        <w:t xml:space="preserve">style of research is not favourable. </w:t>
      </w:r>
    </w:p>
    <w:p w:rsidR="00D02136" w:rsidRDefault="00B04EE2" w:rsidP="00E119CA">
      <w:pPr>
        <w:spacing w:line="480" w:lineRule="auto"/>
        <w:ind w:firstLine="720"/>
        <w:rPr>
          <w:sz w:val="24"/>
        </w:rPr>
      </w:pPr>
      <w:r>
        <w:rPr>
          <w:sz w:val="24"/>
        </w:rPr>
        <w:t>I will be using a written method</w:t>
      </w:r>
      <w:r w:rsidR="005B5AAB" w:rsidRPr="005B5AAB">
        <w:rPr>
          <w:sz w:val="24"/>
        </w:rPr>
        <w:t xml:space="preserve"> </w:t>
      </w:r>
      <w:r w:rsidR="00117978">
        <w:rPr>
          <w:sz w:val="24"/>
        </w:rPr>
        <w:t>focusing on a</w:t>
      </w:r>
      <w:r w:rsidR="005B5AAB">
        <w:rPr>
          <w:sz w:val="24"/>
        </w:rPr>
        <w:t xml:space="preserve"> case study</w:t>
      </w:r>
      <w:r w:rsidR="00974B2A">
        <w:rPr>
          <w:sz w:val="24"/>
        </w:rPr>
        <w:t xml:space="preserve">. </w:t>
      </w:r>
      <w:r w:rsidR="000D317D">
        <w:rPr>
          <w:sz w:val="24"/>
        </w:rPr>
        <w:t xml:space="preserve">Due to the observation </w:t>
      </w:r>
      <w:r w:rsidR="00117978">
        <w:rPr>
          <w:sz w:val="24"/>
        </w:rPr>
        <w:t xml:space="preserve">occurring </w:t>
      </w:r>
      <w:r w:rsidR="000D317D">
        <w:rPr>
          <w:sz w:val="24"/>
        </w:rPr>
        <w:t>during the pandemic</w:t>
      </w:r>
      <w:r w:rsidR="00117978">
        <w:rPr>
          <w:sz w:val="24"/>
        </w:rPr>
        <w:t xml:space="preserve">, </w:t>
      </w:r>
      <w:r w:rsidR="005B5AAB">
        <w:rPr>
          <w:sz w:val="24"/>
        </w:rPr>
        <w:t>t</w:t>
      </w:r>
      <w:r w:rsidR="00117978">
        <w:rPr>
          <w:sz w:val="24"/>
        </w:rPr>
        <w:t>his makes a case study an ideal method as they can be completed in a short amount of time.</w:t>
      </w:r>
      <w:r w:rsidR="000D317D">
        <w:rPr>
          <w:sz w:val="24"/>
        </w:rPr>
        <w:t xml:space="preserve"> </w:t>
      </w:r>
      <w:r w:rsidR="005941BF">
        <w:rPr>
          <w:sz w:val="24"/>
        </w:rPr>
        <w:t xml:space="preserve">Cohen </w:t>
      </w:r>
      <w:r w:rsidR="005E0D52">
        <w:rPr>
          <w:sz w:val="24"/>
        </w:rPr>
        <w:t>(</w:t>
      </w:r>
      <w:r w:rsidR="005941BF">
        <w:rPr>
          <w:sz w:val="24"/>
        </w:rPr>
        <w:t>2011, 293)</w:t>
      </w:r>
      <w:r w:rsidR="005B5AAB">
        <w:rPr>
          <w:sz w:val="24"/>
        </w:rPr>
        <w:t xml:space="preserve"> describes that a case study is able to show</w:t>
      </w:r>
      <w:r w:rsidR="004256AC">
        <w:rPr>
          <w:sz w:val="24"/>
        </w:rPr>
        <w:t xml:space="preserve"> real life situations and that they are able to identify the cause and effect of a critical incident. </w:t>
      </w:r>
      <w:r w:rsidR="006D553D">
        <w:rPr>
          <w:sz w:val="24"/>
        </w:rPr>
        <w:t xml:space="preserve">Nisbet’s and Watt’s </w:t>
      </w:r>
      <w:r w:rsidR="005E0D52">
        <w:rPr>
          <w:sz w:val="24"/>
        </w:rPr>
        <w:t xml:space="preserve">(quoted in Cohen, 2011, 293) </w:t>
      </w:r>
      <w:r w:rsidR="006D553D">
        <w:rPr>
          <w:sz w:val="24"/>
        </w:rPr>
        <w:t>high</w:t>
      </w:r>
      <w:r>
        <w:rPr>
          <w:sz w:val="24"/>
        </w:rPr>
        <w:t>light that a key weakness of using a case study is that the writer can be biased.</w:t>
      </w:r>
      <w:r w:rsidR="006D553D">
        <w:rPr>
          <w:sz w:val="24"/>
        </w:rPr>
        <w:t xml:space="preserve"> A</w:t>
      </w:r>
      <w:r w:rsidR="00117978">
        <w:rPr>
          <w:sz w:val="24"/>
        </w:rPr>
        <w:t>nother</w:t>
      </w:r>
      <w:r w:rsidR="006D553D">
        <w:rPr>
          <w:sz w:val="24"/>
        </w:rPr>
        <w:t xml:space="preserve"> limitation </w:t>
      </w:r>
      <w:r w:rsidR="00117978">
        <w:rPr>
          <w:sz w:val="24"/>
        </w:rPr>
        <w:t>is that the observation is b</w:t>
      </w:r>
      <w:r w:rsidR="00A9229E">
        <w:rPr>
          <w:sz w:val="24"/>
        </w:rPr>
        <w:t>eing completed</w:t>
      </w:r>
      <w:r>
        <w:rPr>
          <w:sz w:val="24"/>
        </w:rPr>
        <w:t xml:space="preserve"> by a student</w:t>
      </w:r>
      <w:r w:rsidR="00A9229E">
        <w:rPr>
          <w:sz w:val="24"/>
        </w:rPr>
        <w:t xml:space="preserve"> teacher who </w:t>
      </w:r>
      <w:r w:rsidR="006D553D">
        <w:rPr>
          <w:sz w:val="24"/>
        </w:rPr>
        <w:t>m</w:t>
      </w:r>
      <w:r>
        <w:rPr>
          <w:sz w:val="24"/>
        </w:rPr>
        <w:t>a</w:t>
      </w:r>
      <w:r w:rsidR="00A9229E">
        <w:rPr>
          <w:sz w:val="24"/>
        </w:rPr>
        <w:t xml:space="preserve">y not </w:t>
      </w:r>
      <w:r w:rsidR="006D553D">
        <w:rPr>
          <w:sz w:val="24"/>
        </w:rPr>
        <w:t xml:space="preserve">fully </w:t>
      </w:r>
      <w:r w:rsidR="00A9229E">
        <w:rPr>
          <w:sz w:val="24"/>
        </w:rPr>
        <w:t xml:space="preserve">understand </w:t>
      </w:r>
      <w:r w:rsidR="006D553D">
        <w:rPr>
          <w:sz w:val="24"/>
        </w:rPr>
        <w:t>th</w:t>
      </w:r>
      <w:r w:rsidR="00A9229E">
        <w:rPr>
          <w:sz w:val="24"/>
        </w:rPr>
        <w:t>e process of the event</w:t>
      </w:r>
      <w:r w:rsidR="00D2220F">
        <w:rPr>
          <w:sz w:val="24"/>
        </w:rPr>
        <w:t xml:space="preserve">. A case study best suits the outcomes of the observation as it allows </w:t>
      </w:r>
      <w:r w:rsidR="00621487">
        <w:rPr>
          <w:sz w:val="24"/>
        </w:rPr>
        <w:t>“</w:t>
      </w:r>
      <w:r w:rsidR="006D162E">
        <w:rPr>
          <w:sz w:val="24"/>
        </w:rPr>
        <w:t>readers to understand how ideas and abstra</w:t>
      </w:r>
      <w:r w:rsidR="005E0D52">
        <w:rPr>
          <w:sz w:val="24"/>
        </w:rPr>
        <w:t>ct principles can fit together</w:t>
      </w:r>
      <w:r w:rsidR="00621487">
        <w:rPr>
          <w:sz w:val="24"/>
        </w:rPr>
        <w:t>”</w:t>
      </w:r>
      <w:r w:rsidR="005E0D52">
        <w:rPr>
          <w:sz w:val="24"/>
        </w:rPr>
        <w:t xml:space="preserve"> (Cohen, 2011, 289).</w:t>
      </w:r>
      <w:r w:rsidR="00831616">
        <w:rPr>
          <w:sz w:val="24"/>
        </w:rPr>
        <w:t xml:space="preserve"> </w:t>
      </w:r>
      <w:r w:rsidR="00D02136">
        <w:rPr>
          <w:sz w:val="24"/>
        </w:rPr>
        <w:t xml:space="preserve"> </w:t>
      </w:r>
    </w:p>
    <w:p w:rsidR="00276B35" w:rsidRDefault="00276B35" w:rsidP="00E119CA">
      <w:pPr>
        <w:spacing w:line="480" w:lineRule="auto"/>
        <w:ind w:firstLine="720"/>
        <w:rPr>
          <w:sz w:val="24"/>
        </w:rPr>
      </w:pPr>
      <w:r>
        <w:rPr>
          <w:sz w:val="24"/>
        </w:rPr>
        <w:t xml:space="preserve">In educational research </w:t>
      </w:r>
      <w:r w:rsidR="00B04EE2">
        <w:rPr>
          <w:sz w:val="24"/>
        </w:rPr>
        <w:t xml:space="preserve">you can conduct observations either being a participant or a </w:t>
      </w:r>
      <w:r w:rsidR="00117978">
        <w:rPr>
          <w:sz w:val="24"/>
        </w:rPr>
        <w:t>non-participant</w:t>
      </w:r>
      <w:r>
        <w:rPr>
          <w:sz w:val="24"/>
        </w:rPr>
        <w:t xml:space="preserve">. </w:t>
      </w:r>
      <w:r w:rsidR="00A9229E">
        <w:rPr>
          <w:sz w:val="24"/>
        </w:rPr>
        <w:t>A n</w:t>
      </w:r>
      <w:r>
        <w:rPr>
          <w:sz w:val="24"/>
        </w:rPr>
        <w:t xml:space="preserve">on-participant </w:t>
      </w:r>
      <w:r w:rsidR="00A9229E">
        <w:rPr>
          <w:sz w:val="24"/>
        </w:rPr>
        <w:t xml:space="preserve">role </w:t>
      </w:r>
      <w:r>
        <w:rPr>
          <w:sz w:val="24"/>
        </w:rPr>
        <w:t xml:space="preserve">is </w:t>
      </w:r>
      <w:r w:rsidR="00B04EE2">
        <w:rPr>
          <w:sz w:val="24"/>
        </w:rPr>
        <w:t>not influencing</w:t>
      </w:r>
      <w:r w:rsidR="00A9229E">
        <w:rPr>
          <w:sz w:val="24"/>
        </w:rPr>
        <w:t xml:space="preserve"> the observation while</w:t>
      </w:r>
      <w:r>
        <w:rPr>
          <w:sz w:val="24"/>
        </w:rPr>
        <w:t xml:space="preserve"> a pa</w:t>
      </w:r>
      <w:r w:rsidR="00A9229E">
        <w:rPr>
          <w:sz w:val="24"/>
        </w:rPr>
        <w:t>rticipant approach the observer</w:t>
      </w:r>
      <w:r>
        <w:rPr>
          <w:sz w:val="24"/>
        </w:rPr>
        <w:t xml:space="preserve"> hold</w:t>
      </w:r>
      <w:r w:rsidR="00117978">
        <w:rPr>
          <w:sz w:val="24"/>
        </w:rPr>
        <w:t>s</w:t>
      </w:r>
      <w:r w:rsidR="00A9229E">
        <w:rPr>
          <w:sz w:val="24"/>
        </w:rPr>
        <w:t xml:space="preserve"> an integral</w:t>
      </w:r>
      <w:r>
        <w:rPr>
          <w:sz w:val="24"/>
        </w:rPr>
        <w:t xml:space="preserve"> </w:t>
      </w:r>
      <w:r w:rsidR="00A9229E">
        <w:rPr>
          <w:sz w:val="24"/>
        </w:rPr>
        <w:t>role within the environment</w:t>
      </w:r>
      <w:r w:rsidR="005E0D52">
        <w:rPr>
          <w:sz w:val="24"/>
        </w:rPr>
        <w:t xml:space="preserve"> (Papatheodorou, 2013, 74-76)</w:t>
      </w:r>
      <w:r>
        <w:rPr>
          <w:sz w:val="24"/>
        </w:rPr>
        <w:t>.</w:t>
      </w:r>
      <w:r w:rsidR="005E0D52">
        <w:rPr>
          <w:sz w:val="24"/>
        </w:rPr>
        <w:t xml:space="preserve"> </w:t>
      </w:r>
      <w:r w:rsidR="00117978">
        <w:rPr>
          <w:sz w:val="24"/>
        </w:rPr>
        <w:t>The observation took</w:t>
      </w:r>
      <w:r w:rsidR="00260A0B">
        <w:rPr>
          <w:sz w:val="24"/>
        </w:rPr>
        <w:t xml:space="preserve"> a non-participant </w:t>
      </w:r>
      <w:proofErr w:type="gramStart"/>
      <w:r w:rsidR="00C741D7">
        <w:rPr>
          <w:sz w:val="24"/>
        </w:rPr>
        <w:t>approach, that</w:t>
      </w:r>
      <w:proofErr w:type="gramEnd"/>
      <w:r w:rsidR="00117978">
        <w:rPr>
          <w:sz w:val="24"/>
        </w:rPr>
        <w:t xml:space="preserve"> way the researcher could not</w:t>
      </w:r>
      <w:r w:rsidR="00260A0B">
        <w:rPr>
          <w:sz w:val="24"/>
        </w:rPr>
        <w:t xml:space="preserve"> influence the case study, </w:t>
      </w:r>
      <w:r w:rsidR="00A9229E">
        <w:rPr>
          <w:sz w:val="24"/>
        </w:rPr>
        <w:t xml:space="preserve">however </w:t>
      </w:r>
      <w:r w:rsidR="00260A0B">
        <w:rPr>
          <w:sz w:val="24"/>
        </w:rPr>
        <w:t xml:space="preserve">being a non-participant in </w:t>
      </w:r>
      <w:r w:rsidR="00A9229E">
        <w:rPr>
          <w:sz w:val="24"/>
        </w:rPr>
        <w:t xml:space="preserve">a classroom </w:t>
      </w:r>
      <w:r w:rsidR="00260A0B">
        <w:rPr>
          <w:sz w:val="24"/>
        </w:rPr>
        <w:t>is difficult as children ar</w:t>
      </w:r>
      <w:r w:rsidR="00117978">
        <w:rPr>
          <w:sz w:val="24"/>
        </w:rPr>
        <w:t xml:space="preserve">e naturally inquisitive, </w:t>
      </w:r>
      <w:r w:rsidR="00260A0B">
        <w:rPr>
          <w:sz w:val="24"/>
        </w:rPr>
        <w:t xml:space="preserve">asking questions and speaking to the researcher. </w:t>
      </w:r>
    </w:p>
    <w:p w:rsidR="001620AE" w:rsidRDefault="00B04EE2" w:rsidP="00E119CA">
      <w:pPr>
        <w:spacing w:line="480" w:lineRule="auto"/>
        <w:ind w:firstLine="720"/>
        <w:rPr>
          <w:sz w:val="24"/>
        </w:rPr>
      </w:pPr>
      <w:r>
        <w:rPr>
          <w:sz w:val="24"/>
        </w:rPr>
        <w:t>Due to time restraints this</w:t>
      </w:r>
      <w:r w:rsidR="00276B35">
        <w:rPr>
          <w:sz w:val="24"/>
        </w:rPr>
        <w:t xml:space="preserve"> research project will look at a key critical incident that has com</w:t>
      </w:r>
      <w:r>
        <w:rPr>
          <w:sz w:val="24"/>
        </w:rPr>
        <w:t>e from completing the observation</w:t>
      </w:r>
      <w:r w:rsidR="00276B35">
        <w:rPr>
          <w:sz w:val="24"/>
        </w:rPr>
        <w:t>.</w:t>
      </w:r>
      <w:r>
        <w:rPr>
          <w:sz w:val="24"/>
        </w:rPr>
        <w:t xml:space="preserve"> This is when the critical incident is paramount</w:t>
      </w:r>
      <w:r w:rsidR="00A31042">
        <w:rPr>
          <w:sz w:val="24"/>
        </w:rPr>
        <w:t>, Farrell</w:t>
      </w:r>
      <w:r w:rsidR="007E2DAC">
        <w:rPr>
          <w:sz w:val="24"/>
        </w:rPr>
        <w:t xml:space="preserve"> (2008, 3)</w:t>
      </w:r>
      <w:r w:rsidR="00A31042">
        <w:rPr>
          <w:sz w:val="24"/>
        </w:rPr>
        <w:t xml:space="preserve"> </w:t>
      </w:r>
      <w:r>
        <w:rPr>
          <w:sz w:val="24"/>
        </w:rPr>
        <w:t xml:space="preserve">states </w:t>
      </w:r>
      <w:r w:rsidR="00A31042">
        <w:rPr>
          <w:sz w:val="24"/>
        </w:rPr>
        <w:t>that by studying a critical incident a trainee teacher can better understand the teaching process and recognise the next steps.</w:t>
      </w:r>
    </w:p>
    <w:p w:rsidR="007E2DAC" w:rsidRPr="00481C26" w:rsidRDefault="007E2DAC" w:rsidP="00E119CA">
      <w:pPr>
        <w:spacing w:line="480" w:lineRule="auto"/>
        <w:ind w:firstLine="720"/>
        <w:rPr>
          <w:sz w:val="24"/>
        </w:rPr>
      </w:pPr>
    </w:p>
    <w:p w:rsidR="004A704F" w:rsidRPr="004A704F" w:rsidRDefault="004A704F" w:rsidP="00E119CA">
      <w:pPr>
        <w:spacing w:line="480" w:lineRule="auto"/>
        <w:rPr>
          <w:sz w:val="32"/>
          <w:u w:val="single"/>
        </w:rPr>
      </w:pPr>
      <w:r w:rsidRPr="004A704F">
        <w:rPr>
          <w:sz w:val="32"/>
          <w:u w:val="single"/>
        </w:rPr>
        <w:lastRenderedPageBreak/>
        <w:t xml:space="preserve">Four Purposes </w:t>
      </w:r>
    </w:p>
    <w:p w:rsidR="009A2D0A" w:rsidRPr="00C741D7" w:rsidRDefault="009A2D0A" w:rsidP="00E119CA">
      <w:pPr>
        <w:spacing w:line="480" w:lineRule="auto"/>
        <w:ind w:firstLine="720"/>
        <w:rPr>
          <w:sz w:val="24"/>
        </w:rPr>
      </w:pPr>
      <w:r>
        <w:rPr>
          <w:sz w:val="24"/>
        </w:rPr>
        <w:t xml:space="preserve">Graham Donaldson’s </w:t>
      </w:r>
      <w:r w:rsidRPr="005F3431">
        <w:rPr>
          <w:i/>
          <w:sz w:val="24"/>
        </w:rPr>
        <w:t>Successful Futures</w:t>
      </w:r>
      <w:r>
        <w:rPr>
          <w:sz w:val="24"/>
        </w:rPr>
        <w:t xml:space="preserve"> </w:t>
      </w:r>
      <w:r w:rsidR="00A9229E">
        <w:rPr>
          <w:sz w:val="24"/>
        </w:rPr>
        <w:t xml:space="preserve">has introduced four purposes to be integrated in the </w:t>
      </w:r>
      <w:r>
        <w:rPr>
          <w:sz w:val="24"/>
        </w:rPr>
        <w:t>2020 curriculum. These are; ‘</w:t>
      </w:r>
      <w:r w:rsidRPr="009A2D0A">
        <w:rPr>
          <w:i/>
          <w:sz w:val="24"/>
        </w:rPr>
        <w:t>ambitious, capable learners, enterprising, creative contributors</w:t>
      </w:r>
      <w:r w:rsidR="00A9229E">
        <w:rPr>
          <w:i/>
          <w:sz w:val="24"/>
        </w:rPr>
        <w:t>, ethical, informed citizens and healthy, confident individuals</w:t>
      </w:r>
      <w:r w:rsidRPr="009A2D0A">
        <w:rPr>
          <w:i/>
          <w:sz w:val="24"/>
        </w:rPr>
        <w:t>.</w:t>
      </w:r>
      <w:r w:rsidR="00A228CA">
        <w:rPr>
          <w:sz w:val="24"/>
        </w:rPr>
        <w:t>’ Donaldson’s</w:t>
      </w:r>
      <w:r w:rsidR="00A9229E">
        <w:rPr>
          <w:sz w:val="24"/>
        </w:rPr>
        <w:t xml:space="preserve"> </w:t>
      </w:r>
      <w:r>
        <w:rPr>
          <w:sz w:val="24"/>
        </w:rPr>
        <w:t>idea</w:t>
      </w:r>
      <w:r w:rsidR="00A9229E">
        <w:rPr>
          <w:sz w:val="24"/>
        </w:rPr>
        <w:t xml:space="preserve"> behind the four purposes is</w:t>
      </w:r>
      <w:r>
        <w:rPr>
          <w:sz w:val="24"/>
        </w:rPr>
        <w:t xml:space="preserve"> t</w:t>
      </w:r>
      <w:r w:rsidR="00A9229E">
        <w:rPr>
          <w:sz w:val="24"/>
        </w:rPr>
        <w:t>o ensure</w:t>
      </w:r>
      <w:r>
        <w:rPr>
          <w:sz w:val="24"/>
        </w:rPr>
        <w:t xml:space="preserve"> young people </w:t>
      </w:r>
      <w:r w:rsidR="00A9229E">
        <w:rPr>
          <w:sz w:val="24"/>
        </w:rPr>
        <w:t>are</w:t>
      </w:r>
      <w:r>
        <w:rPr>
          <w:sz w:val="24"/>
        </w:rPr>
        <w:t xml:space="preserve"> ready to learn for the rest of their lives</w:t>
      </w:r>
      <w:r w:rsidR="00A228CA">
        <w:rPr>
          <w:sz w:val="24"/>
        </w:rPr>
        <w:t xml:space="preserve"> (Donaldson, 2015, 31).</w:t>
      </w:r>
      <w:r w:rsidR="00A9229E">
        <w:rPr>
          <w:sz w:val="24"/>
        </w:rPr>
        <w:t xml:space="preserve"> C</w:t>
      </w:r>
      <w:r>
        <w:rPr>
          <w:sz w:val="24"/>
        </w:rPr>
        <w:t>hildren today</w:t>
      </w:r>
      <w:r w:rsidR="00A9229E">
        <w:rPr>
          <w:sz w:val="24"/>
        </w:rPr>
        <w:t xml:space="preserve"> are</w:t>
      </w:r>
      <w:r>
        <w:rPr>
          <w:sz w:val="24"/>
        </w:rPr>
        <w:t xml:space="preserve"> being taught for</w:t>
      </w:r>
      <w:r w:rsidR="00A9229E">
        <w:rPr>
          <w:sz w:val="24"/>
        </w:rPr>
        <w:t xml:space="preserve"> jobs that are not yet invented, </w:t>
      </w:r>
      <w:r w:rsidR="00A9229E" w:rsidRPr="00C741D7">
        <w:rPr>
          <w:sz w:val="24"/>
        </w:rPr>
        <w:t xml:space="preserve">therefore </w:t>
      </w:r>
      <w:r w:rsidRPr="00C741D7">
        <w:rPr>
          <w:sz w:val="24"/>
        </w:rPr>
        <w:t xml:space="preserve">it is important that children are </w:t>
      </w:r>
      <w:r w:rsidR="00A9229E" w:rsidRPr="00C741D7">
        <w:rPr>
          <w:sz w:val="24"/>
        </w:rPr>
        <w:t>adaptable</w:t>
      </w:r>
      <w:r w:rsidRPr="00C741D7">
        <w:rPr>
          <w:sz w:val="24"/>
        </w:rPr>
        <w:t xml:space="preserve">. However it is argued that the </w:t>
      </w:r>
      <w:r w:rsidR="00A9229E" w:rsidRPr="00C741D7">
        <w:rPr>
          <w:sz w:val="24"/>
        </w:rPr>
        <w:t>traditional subjects</w:t>
      </w:r>
      <w:r w:rsidRPr="00C741D7">
        <w:rPr>
          <w:sz w:val="24"/>
        </w:rPr>
        <w:t xml:space="preserve"> will be </w:t>
      </w:r>
      <w:r w:rsidR="00A9229E" w:rsidRPr="00C741D7">
        <w:rPr>
          <w:sz w:val="24"/>
        </w:rPr>
        <w:t>overshadowed by the</w:t>
      </w:r>
      <w:r w:rsidRPr="00C741D7">
        <w:rPr>
          <w:sz w:val="24"/>
        </w:rPr>
        <w:t xml:space="preserve"> four purposes</w:t>
      </w:r>
      <w:r w:rsidR="00A228CA">
        <w:rPr>
          <w:sz w:val="24"/>
        </w:rPr>
        <w:t xml:space="preserve"> (Taylor, 2020, 178)</w:t>
      </w:r>
      <w:r w:rsidRPr="00C741D7">
        <w:rPr>
          <w:sz w:val="24"/>
        </w:rPr>
        <w:t xml:space="preserve">, and </w:t>
      </w:r>
      <w:r w:rsidR="00A9229E" w:rsidRPr="00C741D7">
        <w:rPr>
          <w:sz w:val="24"/>
        </w:rPr>
        <w:t xml:space="preserve">it is difficult to assess the </w:t>
      </w:r>
      <w:r w:rsidR="00507D2A" w:rsidRPr="00C741D7">
        <w:rPr>
          <w:sz w:val="24"/>
        </w:rPr>
        <w:t>development of the four purposes on the learner</w:t>
      </w:r>
      <w:r w:rsidR="00A228CA">
        <w:rPr>
          <w:sz w:val="24"/>
        </w:rPr>
        <w:t xml:space="preserve"> (</w:t>
      </w:r>
      <w:proofErr w:type="spellStart"/>
      <w:r w:rsidR="00A228CA">
        <w:rPr>
          <w:sz w:val="24"/>
        </w:rPr>
        <w:t>Titley</w:t>
      </w:r>
      <w:proofErr w:type="spellEnd"/>
      <w:r w:rsidR="00A228CA">
        <w:rPr>
          <w:sz w:val="24"/>
        </w:rPr>
        <w:t>, 2020, 313)</w:t>
      </w:r>
      <w:r w:rsidRPr="00C741D7">
        <w:rPr>
          <w:sz w:val="24"/>
        </w:rPr>
        <w:t>.</w:t>
      </w:r>
    </w:p>
    <w:p w:rsidR="00507D2A" w:rsidRPr="00C741D7" w:rsidRDefault="00394E08" w:rsidP="00E119CA">
      <w:pPr>
        <w:spacing w:line="480" w:lineRule="auto"/>
        <w:rPr>
          <w:sz w:val="24"/>
        </w:rPr>
      </w:pPr>
      <w:r>
        <w:rPr>
          <w:sz w:val="24"/>
        </w:rPr>
        <w:t>During the observation day four observation sheets and four critical incident sheets were completed, these can be found in the a</w:t>
      </w:r>
      <w:r w:rsidRPr="00394E08">
        <w:rPr>
          <w:sz w:val="24"/>
        </w:rPr>
        <w:t>ppendices</w:t>
      </w:r>
      <w:r>
        <w:rPr>
          <w:sz w:val="24"/>
        </w:rPr>
        <w:t xml:space="preserve">. From the four observations there will be a focus on observation two along with the second critical incident </w:t>
      </w:r>
      <w:r w:rsidR="00D63336">
        <w:rPr>
          <w:sz w:val="24"/>
        </w:rPr>
        <w:t>identification record. T</w:t>
      </w:r>
      <w:r w:rsidR="001620AE" w:rsidRPr="00C741D7">
        <w:rPr>
          <w:sz w:val="24"/>
        </w:rPr>
        <w:t xml:space="preserve">he critical incident I have chosen </w:t>
      </w:r>
      <w:r w:rsidR="006040E9" w:rsidRPr="00C741D7">
        <w:rPr>
          <w:sz w:val="24"/>
        </w:rPr>
        <w:t>to look into at greater depth focuses on a child with a</w:t>
      </w:r>
      <w:r w:rsidR="00C741D7" w:rsidRPr="00C741D7">
        <w:rPr>
          <w:sz w:val="24"/>
        </w:rPr>
        <w:t>dditional learning needs and attention deficit hyperactivity disorder</w:t>
      </w:r>
      <w:r w:rsidR="00BA2139" w:rsidRPr="00C741D7">
        <w:rPr>
          <w:sz w:val="24"/>
        </w:rPr>
        <w:t>.</w:t>
      </w:r>
      <w:r>
        <w:rPr>
          <w:sz w:val="24"/>
        </w:rPr>
        <w:t xml:space="preserve"> </w:t>
      </w:r>
      <w:r w:rsidR="00C741D7" w:rsidRPr="00C741D7">
        <w:rPr>
          <w:sz w:val="24"/>
        </w:rPr>
        <w:t xml:space="preserve">At the start of the lesson child X was fidgeting on the carpet. At the end of the introduction the teacher sent the children to their tables to complete their maths work. </w:t>
      </w:r>
      <w:r w:rsidR="006040E9" w:rsidRPr="00C741D7">
        <w:rPr>
          <w:sz w:val="24"/>
        </w:rPr>
        <w:t>The tables were split into different ability groups and the work was differentia</w:t>
      </w:r>
      <w:r w:rsidR="00C741D7" w:rsidRPr="00C741D7">
        <w:rPr>
          <w:sz w:val="24"/>
        </w:rPr>
        <w:t>ted between the tables. When</w:t>
      </w:r>
      <w:r w:rsidR="006040E9" w:rsidRPr="00C741D7">
        <w:rPr>
          <w:sz w:val="24"/>
        </w:rPr>
        <w:t xml:space="preserve"> child X went to the table the teacher reminded them that they could have a reinforcement at the end of the morning if they kept focus on the tasks. </w:t>
      </w:r>
      <w:r w:rsidR="00C741D7" w:rsidRPr="00C741D7">
        <w:rPr>
          <w:sz w:val="24"/>
        </w:rPr>
        <w:t xml:space="preserve">The extension task that was given to child X and their table was a hands on counting activity, this allowed child X to move and not stay in her chair. </w:t>
      </w:r>
    </w:p>
    <w:p w:rsidR="00F83DD0" w:rsidRPr="00481C26" w:rsidRDefault="00507D2A" w:rsidP="001911B2">
      <w:pPr>
        <w:spacing w:line="480" w:lineRule="auto"/>
        <w:ind w:firstLine="720"/>
        <w:rPr>
          <w:sz w:val="24"/>
        </w:rPr>
      </w:pPr>
      <w:r>
        <w:rPr>
          <w:sz w:val="24"/>
        </w:rPr>
        <w:t xml:space="preserve">The teacher used positive reinforcement to help motivate child X to complete </w:t>
      </w:r>
      <w:r w:rsidR="005F0793">
        <w:rPr>
          <w:sz w:val="24"/>
        </w:rPr>
        <w:t xml:space="preserve">their work. </w:t>
      </w:r>
      <w:r w:rsidR="0099379B">
        <w:rPr>
          <w:sz w:val="24"/>
        </w:rPr>
        <w:t xml:space="preserve">The teacher acknowledged the interests of Child X giving them the motivation and the </w:t>
      </w:r>
      <w:r w:rsidR="0099379B">
        <w:rPr>
          <w:sz w:val="24"/>
        </w:rPr>
        <w:lastRenderedPageBreak/>
        <w:t>drive to complete their work to a good standard.  T</w:t>
      </w:r>
      <w:r>
        <w:rPr>
          <w:sz w:val="24"/>
        </w:rPr>
        <w:t xml:space="preserve">his links </w:t>
      </w:r>
      <w:r w:rsidR="0099379B">
        <w:rPr>
          <w:sz w:val="24"/>
        </w:rPr>
        <w:t xml:space="preserve">well </w:t>
      </w:r>
      <w:r>
        <w:rPr>
          <w:sz w:val="24"/>
        </w:rPr>
        <w:t>to Donaldson’s purpose of ‘healthy, confident individuals</w:t>
      </w:r>
      <w:r w:rsidR="00CD0219">
        <w:rPr>
          <w:sz w:val="24"/>
        </w:rPr>
        <w:t>’ (Donaldson, 2015, 31)</w:t>
      </w:r>
      <w:r>
        <w:rPr>
          <w:sz w:val="24"/>
        </w:rPr>
        <w:t>. As it allows child X to</w:t>
      </w:r>
      <w:r w:rsidR="0099379B">
        <w:rPr>
          <w:sz w:val="24"/>
        </w:rPr>
        <w:t xml:space="preserve"> build relationships and ‘have the skills to manage everyday life as independently as they can</w:t>
      </w:r>
      <w:r w:rsidR="00CD0219">
        <w:rPr>
          <w:sz w:val="24"/>
        </w:rPr>
        <w:t>’ (Donaldson, 2015, 31)</w:t>
      </w:r>
      <w:r w:rsidR="0099379B">
        <w:rPr>
          <w:sz w:val="24"/>
        </w:rPr>
        <w:t>, understanding the importance of following in</w:t>
      </w:r>
      <w:r w:rsidR="00C741D7">
        <w:rPr>
          <w:sz w:val="24"/>
        </w:rPr>
        <w:t xml:space="preserve">structions and completing tasks. </w:t>
      </w:r>
      <w:r>
        <w:rPr>
          <w:sz w:val="24"/>
        </w:rPr>
        <w:t>Secondly the critical incident shows the importance of using differentiation</w:t>
      </w:r>
      <w:r w:rsidR="00D87E8E">
        <w:rPr>
          <w:sz w:val="24"/>
        </w:rPr>
        <w:t xml:space="preserve"> to </w:t>
      </w:r>
      <w:r>
        <w:rPr>
          <w:sz w:val="24"/>
        </w:rPr>
        <w:t>encourage</w:t>
      </w:r>
      <w:r w:rsidR="00D87E8E">
        <w:rPr>
          <w:sz w:val="24"/>
        </w:rPr>
        <w:t xml:space="preserve"> </w:t>
      </w:r>
      <w:r>
        <w:rPr>
          <w:sz w:val="24"/>
        </w:rPr>
        <w:t xml:space="preserve">‘ambitious, capable </w:t>
      </w:r>
      <w:r w:rsidR="00D87E8E">
        <w:rPr>
          <w:sz w:val="24"/>
        </w:rPr>
        <w:t>learners</w:t>
      </w:r>
      <w:r>
        <w:rPr>
          <w:sz w:val="24"/>
        </w:rPr>
        <w:t>’</w:t>
      </w:r>
      <w:r w:rsidR="00CD0219">
        <w:rPr>
          <w:sz w:val="24"/>
        </w:rPr>
        <w:t xml:space="preserve"> (Donaldson, 2015, 31)</w:t>
      </w:r>
      <w:r>
        <w:rPr>
          <w:sz w:val="24"/>
        </w:rPr>
        <w:t>. T</w:t>
      </w:r>
      <w:r w:rsidR="005F0793">
        <w:rPr>
          <w:sz w:val="24"/>
        </w:rPr>
        <w:t>his was highlighted by the</w:t>
      </w:r>
      <w:r w:rsidR="00D87E8E">
        <w:rPr>
          <w:sz w:val="24"/>
        </w:rPr>
        <w:t xml:space="preserve"> teacher</w:t>
      </w:r>
      <w:r w:rsidR="005F0793">
        <w:rPr>
          <w:sz w:val="24"/>
        </w:rPr>
        <w:t xml:space="preserve"> who</w:t>
      </w:r>
      <w:r w:rsidR="00D87E8E">
        <w:rPr>
          <w:sz w:val="24"/>
        </w:rPr>
        <w:t xml:space="preserve"> </w:t>
      </w:r>
      <w:r w:rsidR="005F0793">
        <w:rPr>
          <w:sz w:val="24"/>
        </w:rPr>
        <w:t>successfully engaged Child X in a mathematics task. Child X was able to</w:t>
      </w:r>
      <w:r w:rsidR="00D87E8E">
        <w:rPr>
          <w:sz w:val="24"/>
        </w:rPr>
        <w:t xml:space="preserve"> ‘enjoy problem solving’</w:t>
      </w:r>
      <w:r w:rsidR="00CD0219">
        <w:rPr>
          <w:sz w:val="24"/>
        </w:rPr>
        <w:t xml:space="preserve"> (Donaldson, 2015, 31) </w:t>
      </w:r>
      <w:r w:rsidR="005F0793">
        <w:rPr>
          <w:sz w:val="24"/>
        </w:rPr>
        <w:t>as the task was</w:t>
      </w:r>
      <w:r w:rsidR="00D87E8E">
        <w:rPr>
          <w:sz w:val="24"/>
        </w:rPr>
        <w:t xml:space="preserve"> at </w:t>
      </w:r>
      <w:r w:rsidR="005F0793">
        <w:rPr>
          <w:sz w:val="24"/>
        </w:rPr>
        <w:t>a level that suited their stage but was also stimulating enough that they were able to ‘seek and enjoy challenging work</w:t>
      </w:r>
      <w:r w:rsidR="00CD0219">
        <w:rPr>
          <w:sz w:val="24"/>
        </w:rPr>
        <w:t>’ (Donaldson, 2015, 31).</w:t>
      </w:r>
      <w:r w:rsidR="00D87E8E">
        <w:rPr>
          <w:sz w:val="24"/>
        </w:rPr>
        <w:t xml:space="preserve"> </w:t>
      </w:r>
      <w:r w:rsidR="005F0793">
        <w:rPr>
          <w:sz w:val="24"/>
        </w:rPr>
        <w:t>By giving work that is too difficult</w:t>
      </w:r>
      <w:r w:rsidR="00117978">
        <w:rPr>
          <w:sz w:val="24"/>
        </w:rPr>
        <w:t xml:space="preserve"> </w:t>
      </w:r>
      <w:r w:rsidR="005F0793">
        <w:rPr>
          <w:sz w:val="24"/>
        </w:rPr>
        <w:t xml:space="preserve">for the individuals it would be a detriment to their learning </w:t>
      </w:r>
      <w:r w:rsidR="00117978">
        <w:rPr>
          <w:sz w:val="24"/>
        </w:rPr>
        <w:t>as they would not see learning as enjoyable and achievable.</w:t>
      </w:r>
    </w:p>
    <w:p w:rsidR="004A704F" w:rsidRPr="004A704F" w:rsidRDefault="004A704F" w:rsidP="00E119CA">
      <w:pPr>
        <w:spacing w:line="480" w:lineRule="auto"/>
        <w:rPr>
          <w:sz w:val="32"/>
          <w:u w:val="single"/>
        </w:rPr>
      </w:pPr>
      <w:r w:rsidRPr="004A704F">
        <w:rPr>
          <w:sz w:val="32"/>
          <w:u w:val="single"/>
        </w:rPr>
        <w:t xml:space="preserve">Literature Review </w:t>
      </w:r>
    </w:p>
    <w:p w:rsidR="004A704F" w:rsidRPr="00FE2086" w:rsidRDefault="009222F1" w:rsidP="00E119CA">
      <w:pPr>
        <w:spacing w:line="480" w:lineRule="auto"/>
        <w:rPr>
          <w:sz w:val="24"/>
          <w:u w:val="single"/>
        </w:rPr>
      </w:pPr>
      <w:r w:rsidRPr="00FE2086">
        <w:rPr>
          <w:sz w:val="24"/>
          <w:u w:val="single"/>
        </w:rPr>
        <w:t xml:space="preserve">Reinforcement </w:t>
      </w:r>
    </w:p>
    <w:p w:rsidR="00720294" w:rsidRPr="00E542D1" w:rsidRDefault="008738AB" w:rsidP="00E119CA">
      <w:pPr>
        <w:spacing w:line="480" w:lineRule="auto"/>
        <w:ind w:firstLine="720"/>
        <w:rPr>
          <w:sz w:val="24"/>
        </w:rPr>
      </w:pPr>
      <w:r>
        <w:rPr>
          <w:sz w:val="24"/>
        </w:rPr>
        <w:t>The critical incident shows the teacher using reinforceme</w:t>
      </w:r>
      <w:r w:rsidR="00CF73F5">
        <w:rPr>
          <w:sz w:val="24"/>
        </w:rPr>
        <w:t>nt to help child X stay on task</w:t>
      </w:r>
      <w:r>
        <w:rPr>
          <w:sz w:val="24"/>
        </w:rPr>
        <w:t xml:space="preserve"> and complete their work.</w:t>
      </w:r>
      <w:r w:rsidR="00720294" w:rsidRPr="00720294">
        <w:rPr>
          <w:sz w:val="24"/>
        </w:rPr>
        <w:t xml:space="preserve"> </w:t>
      </w:r>
      <w:r w:rsidR="00720294">
        <w:rPr>
          <w:sz w:val="24"/>
        </w:rPr>
        <w:t>The teacher</w:t>
      </w:r>
      <w:r w:rsidR="00E542D1">
        <w:rPr>
          <w:sz w:val="24"/>
        </w:rPr>
        <w:t xml:space="preserve"> uses a tangible reward for </w:t>
      </w:r>
      <w:r w:rsidR="00D63336">
        <w:rPr>
          <w:sz w:val="24"/>
        </w:rPr>
        <w:t xml:space="preserve">Child X </w:t>
      </w:r>
      <w:r w:rsidR="00E542D1">
        <w:rPr>
          <w:sz w:val="24"/>
        </w:rPr>
        <w:t xml:space="preserve">carrying out what has been asked of </w:t>
      </w:r>
      <w:r w:rsidR="00D63336">
        <w:rPr>
          <w:sz w:val="24"/>
        </w:rPr>
        <w:t>them</w:t>
      </w:r>
      <w:r w:rsidR="00720294">
        <w:rPr>
          <w:sz w:val="24"/>
        </w:rPr>
        <w:t xml:space="preserve">. </w:t>
      </w:r>
      <w:r w:rsidR="008C78AF">
        <w:rPr>
          <w:sz w:val="24"/>
        </w:rPr>
        <w:t>However there is</w:t>
      </w:r>
      <w:r w:rsidR="00E542D1">
        <w:rPr>
          <w:sz w:val="24"/>
        </w:rPr>
        <w:t xml:space="preserve"> competing research on how effective</w:t>
      </w:r>
      <w:r w:rsidR="00D63336">
        <w:rPr>
          <w:sz w:val="24"/>
        </w:rPr>
        <w:t xml:space="preserve"> it is u</w:t>
      </w:r>
      <w:r w:rsidR="00E542D1">
        <w:rPr>
          <w:sz w:val="24"/>
        </w:rPr>
        <w:t>sing a reward is to better learning.</w:t>
      </w:r>
      <w:r w:rsidR="00720294">
        <w:rPr>
          <w:sz w:val="24"/>
        </w:rPr>
        <w:t xml:space="preserve"> </w:t>
      </w:r>
      <w:proofErr w:type="spellStart"/>
      <w:r w:rsidR="008C78AF">
        <w:rPr>
          <w:sz w:val="24"/>
        </w:rPr>
        <w:t>Elitsa</w:t>
      </w:r>
      <w:proofErr w:type="spellEnd"/>
      <w:r w:rsidR="008C78AF">
        <w:rPr>
          <w:sz w:val="24"/>
        </w:rPr>
        <w:t xml:space="preserve"> </w:t>
      </w:r>
      <w:r w:rsidR="008939E7">
        <w:rPr>
          <w:sz w:val="24"/>
        </w:rPr>
        <w:t>(</w:t>
      </w:r>
      <w:proofErr w:type="spellStart"/>
      <w:r w:rsidR="008C78AF">
        <w:rPr>
          <w:sz w:val="24"/>
        </w:rPr>
        <w:t>Petrova</w:t>
      </w:r>
      <w:proofErr w:type="spellEnd"/>
      <w:r w:rsidR="008939E7">
        <w:rPr>
          <w:sz w:val="24"/>
        </w:rPr>
        <w:t>, 2017, 9)</w:t>
      </w:r>
      <w:r w:rsidR="008C78AF">
        <w:rPr>
          <w:sz w:val="24"/>
        </w:rPr>
        <w:t xml:space="preserve"> conducted a study in an environmental setting, surveys were given to professionals who had begun teaching over the last few years at the time of the study. </w:t>
      </w:r>
      <w:r w:rsidR="00633C92">
        <w:rPr>
          <w:sz w:val="24"/>
        </w:rPr>
        <w:t xml:space="preserve">The graph in appendix 1 shows overwhelmingly that professionals </w:t>
      </w:r>
      <w:r w:rsidR="00E542D1">
        <w:rPr>
          <w:sz w:val="24"/>
        </w:rPr>
        <w:t>believe</w:t>
      </w:r>
      <w:r w:rsidR="00633C92">
        <w:rPr>
          <w:sz w:val="24"/>
        </w:rPr>
        <w:t xml:space="preserve"> that rewards can lead to better results.</w:t>
      </w:r>
      <w:r w:rsidR="0055303D">
        <w:rPr>
          <w:b/>
          <w:sz w:val="24"/>
        </w:rPr>
        <w:t xml:space="preserve"> </w:t>
      </w:r>
      <w:r w:rsidR="0055303D">
        <w:rPr>
          <w:sz w:val="24"/>
        </w:rPr>
        <w:t xml:space="preserve">On the other hand </w:t>
      </w:r>
      <w:r w:rsidR="00720294">
        <w:rPr>
          <w:sz w:val="24"/>
        </w:rPr>
        <w:t>Alfie Kong</w:t>
      </w:r>
      <w:r w:rsidR="008939E7">
        <w:rPr>
          <w:sz w:val="24"/>
        </w:rPr>
        <w:t xml:space="preserve"> (quoted in Pound, 2011, 95)</w:t>
      </w:r>
      <w:r w:rsidR="00720294">
        <w:rPr>
          <w:sz w:val="24"/>
        </w:rPr>
        <w:t xml:space="preserve"> argues that the reinforcement </w:t>
      </w:r>
      <w:r w:rsidR="008939E7">
        <w:rPr>
          <w:sz w:val="24"/>
        </w:rPr>
        <w:t>can have a negative impact, he</w:t>
      </w:r>
      <w:r w:rsidR="00720294">
        <w:rPr>
          <w:sz w:val="24"/>
        </w:rPr>
        <w:t xml:space="preserve"> states that in many cases the results in the tasks are poorer by students who </w:t>
      </w:r>
      <w:r w:rsidR="00720294">
        <w:rPr>
          <w:sz w:val="24"/>
        </w:rPr>
        <w:lastRenderedPageBreak/>
        <w:t xml:space="preserve">have a reward to gain than those who do not. That reinforcement in such a manner is counterproductive to its end goal. This can be argued that the main form of reinforcement in mainstream schools are for those who struggle to stay on track, so being able to complete the work alone is a challenge. </w:t>
      </w:r>
    </w:p>
    <w:p w:rsidR="00E10AC6" w:rsidRDefault="008738AB" w:rsidP="00E119CA">
      <w:pPr>
        <w:spacing w:line="480" w:lineRule="auto"/>
        <w:ind w:firstLine="720"/>
        <w:rPr>
          <w:sz w:val="24"/>
        </w:rPr>
      </w:pPr>
      <w:r>
        <w:rPr>
          <w:sz w:val="24"/>
        </w:rPr>
        <w:t xml:space="preserve"> Reinforcement is closely linked with the behaviourism theory, also known as learning theory. The two main figures behind behaviourism is Ivan Pavlov and </w:t>
      </w:r>
      <w:proofErr w:type="spellStart"/>
      <w:r>
        <w:rPr>
          <w:sz w:val="24"/>
        </w:rPr>
        <w:t>Burrhus</w:t>
      </w:r>
      <w:proofErr w:type="spellEnd"/>
      <w:r>
        <w:rPr>
          <w:sz w:val="24"/>
        </w:rPr>
        <w:t xml:space="preserve"> Skinner. The early idea of reinforcement came from Pavlov his theory of classical conditioning, the process of a creating a connection between a stimulus and a response, so the response would be </w:t>
      </w:r>
      <w:r w:rsidRPr="00E542D1">
        <w:rPr>
          <w:color w:val="000000" w:themeColor="text1"/>
          <w:sz w:val="24"/>
        </w:rPr>
        <w:t>conditioned</w:t>
      </w:r>
      <w:r w:rsidR="00E54753" w:rsidRPr="00E542D1">
        <w:rPr>
          <w:color w:val="000000" w:themeColor="text1"/>
          <w:sz w:val="24"/>
        </w:rPr>
        <w:t xml:space="preserve"> </w:t>
      </w:r>
      <w:r w:rsidR="00E542D1" w:rsidRPr="00E542D1">
        <w:rPr>
          <w:color w:val="000000" w:themeColor="text1"/>
          <w:sz w:val="24"/>
        </w:rPr>
        <w:t>(Bates, 2016, 31</w:t>
      </w:r>
      <w:r w:rsidR="00E54753" w:rsidRPr="00E542D1">
        <w:rPr>
          <w:color w:val="000000" w:themeColor="text1"/>
          <w:sz w:val="24"/>
        </w:rPr>
        <w:t>)</w:t>
      </w:r>
      <w:r w:rsidRPr="00E542D1">
        <w:rPr>
          <w:color w:val="000000" w:themeColor="text1"/>
          <w:sz w:val="24"/>
        </w:rPr>
        <w:t xml:space="preserve">. </w:t>
      </w:r>
      <w:r>
        <w:rPr>
          <w:sz w:val="24"/>
        </w:rPr>
        <w:t>Pavlov’s theory greatly influences the theories of Watson and Skinner</w:t>
      </w:r>
      <w:r w:rsidR="00E54753">
        <w:rPr>
          <w:sz w:val="24"/>
        </w:rPr>
        <w:t xml:space="preserve"> (</w:t>
      </w:r>
      <w:proofErr w:type="spellStart"/>
      <w:r w:rsidR="00E54753">
        <w:rPr>
          <w:sz w:val="24"/>
        </w:rPr>
        <w:t>Jarius</w:t>
      </w:r>
      <w:proofErr w:type="spellEnd"/>
      <w:r w:rsidR="00E54753">
        <w:rPr>
          <w:sz w:val="24"/>
        </w:rPr>
        <w:t>, 2017, 322)</w:t>
      </w:r>
      <w:r>
        <w:rPr>
          <w:sz w:val="24"/>
        </w:rPr>
        <w:t>. Skinner took this expanded it into operant conditioning, which is the method of applying either positive or negative reinforcement after a behaviour.</w:t>
      </w:r>
      <w:r w:rsidR="00E10AC6">
        <w:rPr>
          <w:sz w:val="24"/>
        </w:rPr>
        <w:t xml:space="preserve"> </w:t>
      </w:r>
      <w:r>
        <w:rPr>
          <w:sz w:val="24"/>
        </w:rPr>
        <w:t xml:space="preserve">Giving rewards for keeping to the rules and </w:t>
      </w:r>
      <w:r w:rsidR="00545EBA">
        <w:rPr>
          <w:sz w:val="24"/>
        </w:rPr>
        <w:t xml:space="preserve">having </w:t>
      </w:r>
      <w:r>
        <w:rPr>
          <w:sz w:val="24"/>
        </w:rPr>
        <w:t>negative impacts for breaking them</w:t>
      </w:r>
      <w:r w:rsidR="00E54753">
        <w:rPr>
          <w:sz w:val="24"/>
        </w:rPr>
        <w:t xml:space="preserve"> (Pound, 2006, 43-44)</w:t>
      </w:r>
      <w:r>
        <w:rPr>
          <w:sz w:val="24"/>
        </w:rPr>
        <w:t>.</w:t>
      </w:r>
      <w:r w:rsidR="00E10AC6">
        <w:rPr>
          <w:sz w:val="24"/>
        </w:rPr>
        <w:t xml:space="preserve"> </w:t>
      </w:r>
      <w:r w:rsidR="00545EBA">
        <w:rPr>
          <w:sz w:val="24"/>
        </w:rPr>
        <w:t xml:space="preserve">Although </w:t>
      </w:r>
      <w:r w:rsidR="00E10AC6">
        <w:rPr>
          <w:sz w:val="24"/>
        </w:rPr>
        <w:t>Carl Rogers</w:t>
      </w:r>
      <w:r w:rsidR="00664AF4">
        <w:rPr>
          <w:sz w:val="24"/>
        </w:rPr>
        <w:t xml:space="preserve"> (quoted in Pound, 2011, 83)</w:t>
      </w:r>
      <w:r w:rsidR="00E10AC6">
        <w:rPr>
          <w:sz w:val="24"/>
        </w:rPr>
        <w:t xml:space="preserve"> rejects behaviourism</w:t>
      </w:r>
      <w:r w:rsidR="00CF73F5">
        <w:rPr>
          <w:sz w:val="24"/>
        </w:rPr>
        <w:t xml:space="preserve"> ideas</w:t>
      </w:r>
      <w:r w:rsidR="00E10AC6">
        <w:rPr>
          <w:sz w:val="24"/>
        </w:rPr>
        <w:t xml:space="preserve"> as it doesn’t take human motives and feelings into account</w:t>
      </w:r>
      <w:r w:rsidR="003B6C17">
        <w:rPr>
          <w:sz w:val="24"/>
        </w:rPr>
        <w:t xml:space="preserve">. </w:t>
      </w:r>
      <w:r w:rsidR="00B057C0">
        <w:rPr>
          <w:sz w:val="24"/>
        </w:rPr>
        <w:t xml:space="preserve">That the use of reinforcement is simply training particular behaviours rather than modelling the child for a successful future. </w:t>
      </w:r>
      <w:r w:rsidR="00B37893">
        <w:rPr>
          <w:sz w:val="24"/>
        </w:rPr>
        <w:t>However in the situation of the critical incident the behaviour</w:t>
      </w:r>
      <w:r w:rsidR="00D63336">
        <w:rPr>
          <w:sz w:val="24"/>
        </w:rPr>
        <w:t xml:space="preserve"> that is being trained is</w:t>
      </w:r>
      <w:r w:rsidR="00B37893">
        <w:rPr>
          <w:sz w:val="24"/>
        </w:rPr>
        <w:t xml:space="preserve"> understandin</w:t>
      </w:r>
      <w:r w:rsidR="00D63336">
        <w:rPr>
          <w:sz w:val="24"/>
        </w:rPr>
        <w:t>g that tasks that are set n</w:t>
      </w:r>
      <w:r w:rsidR="00B37893">
        <w:rPr>
          <w:sz w:val="24"/>
        </w:rPr>
        <w:t xml:space="preserve">eeds to be completed, this </w:t>
      </w:r>
      <w:r w:rsidR="00D63336">
        <w:rPr>
          <w:sz w:val="24"/>
        </w:rPr>
        <w:t>behaviour</w:t>
      </w:r>
      <w:r w:rsidR="00B37893">
        <w:rPr>
          <w:sz w:val="24"/>
        </w:rPr>
        <w:t xml:space="preserve"> will be imperative for later life. </w:t>
      </w:r>
    </w:p>
    <w:p w:rsidR="007D1F8F" w:rsidRDefault="00534187" w:rsidP="00E119CA">
      <w:pPr>
        <w:spacing w:line="480" w:lineRule="auto"/>
        <w:ind w:firstLine="720"/>
        <w:rPr>
          <w:sz w:val="24"/>
        </w:rPr>
      </w:pPr>
      <w:r>
        <w:rPr>
          <w:sz w:val="24"/>
        </w:rPr>
        <w:t>The style of reinforcement in the critical incident is celebrating the good rather t</w:t>
      </w:r>
      <w:r w:rsidR="00B37893">
        <w:rPr>
          <w:sz w:val="24"/>
        </w:rPr>
        <w:t>han punishing the bad, putting</w:t>
      </w:r>
      <w:r>
        <w:rPr>
          <w:sz w:val="24"/>
        </w:rPr>
        <w:t xml:space="preserve"> reinforcement in place to model good behaviour. Jessica </w:t>
      </w:r>
      <w:r w:rsidR="00664AF4">
        <w:rPr>
          <w:sz w:val="24"/>
        </w:rPr>
        <w:t>(Hardy, 2020, 95)</w:t>
      </w:r>
      <w:r>
        <w:rPr>
          <w:sz w:val="24"/>
        </w:rPr>
        <w:t xml:space="preserve"> states that this behaviour model is effective in keeping children on task as well as tackling challenging behaviour. John </w:t>
      </w:r>
      <w:r w:rsidR="00664AF4">
        <w:rPr>
          <w:sz w:val="24"/>
        </w:rPr>
        <w:t>(</w:t>
      </w:r>
      <w:proofErr w:type="spellStart"/>
      <w:r>
        <w:rPr>
          <w:sz w:val="24"/>
        </w:rPr>
        <w:t>Maag</w:t>
      </w:r>
      <w:proofErr w:type="spellEnd"/>
      <w:r w:rsidR="00664AF4">
        <w:rPr>
          <w:sz w:val="24"/>
        </w:rPr>
        <w:t>, 2001, 173)</w:t>
      </w:r>
      <w:r>
        <w:rPr>
          <w:sz w:val="24"/>
        </w:rPr>
        <w:t xml:space="preserve"> agrees with this idea and goes on to say that removing pupils that misbehave can create a more pleasant classroom however it </w:t>
      </w:r>
      <w:r>
        <w:rPr>
          <w:sz w:val="24"/>
        </w:rPr>
        <w:lastRenderedPageBreak/>
        <w:t>does little to encourage appropriate behaviour</w:t>
      </w:r>
      <w:r w:rsidR="00B37893">
        <w:rPr>
          <w:sz w:val="24"/>
        </w:rPr>
        <w:t xml:space="preserve">. If pupils continually get removed from the class or are </w:t>
      </w:r>
      <w:r w:rsidR="00B37893" w:rsidRPr="00B37893">
        <w:rPr>
          <w:sz w:val="24"/>
        </w:rPr>
        <w:t>criticised</w:t>
      </w:r>
      <w:r w:rsidR="00D63336">
        <w:rPr>
          <w:sz w:val="24"/>
        </w:rPr>
        <w:t xml:space="preserve"> it</w:t>
      </w:r>
      <w:r w:rsidR="00B37893">
        <w:rPr>
          <w:sz w:val="24"/>
        </w:rPr>
        <w:t xml:space="preserve"> can have a negative impact on their emotional well-being. Looking forward to Donaldson’s four purposes in the 2020 curriculum for Wales </w:t>
      </w:r>
      <w:r w:rsidR="00B91CC7">
        <w:rPr>
          <w:sz w:val="24"/>
        </w:rPr>
        <w:t xml:space="preserve">this is a very important idea. </w:t>
      </w:r>
      <w:r w:rsidR="00D63336">
        <w:rPr>
          <w:sz w:val="24"/>
        </w:rPr>
        <w:t>Building upon</w:t>
      </w:r>
      <w:r w:rsidR="00B91CC7">
        <w:rPr>
          <w:sz w:val="24"/>
        </w:rPr>
        <w:t xml:space="preserve"> the idea of creating </w:t>
      </w:r>
      <w:r w:rsidR="00662F88">
        <w:rPr>
          <w:sz w:val="24"/>
        </w:rPr>
        <w:t>‘</w:t>
      </w:r>
      <w:r w:rsidR="00B91CC7">
        <w:rPr>
          <w:sz w:val="24"/>
        </w:rPr>
        <w:t>healthy, confident individuals.</w:t>
      </w:r>
      <w:r w:rsidR="00662F88">
        <w:rPr>
          <w:sz w:val="24"/>
        </w:rPr>
        <w:t>’</w:t>
      </w:r>
      <w:r w:rsidR="00360CF9">
        <w:rPr>
          <w:sz w:val="24"/>
        </w:rPr>
        <w:t xml:space="preserve"> </w:t>
      </w:r>
    </w:p>
    <w:p w:rsidR="00FE2086" w:rsidRDefault="00B37893" w:rsidP="001911B2">
      <w:pPr>
        <w:spacing w:line="480" w:lineRule="auto"/>
        <w:ind w:firstLine="720"/>
        <w:rPr>
          <w:sz w:val="24"/>
        </w:rPr>
      </w:pPr>
      <w:r>
        <w:rPr>
          <w:sz w:val="24"/>
        </w:rPr>
        <w:t>Positive r</w:t>
      </w:r>
      <w:r w:rsidR="00360CF9">
        <w:rPr>
          <w:sz w:val="24"/>
        </w:rPr>
        <w:t>einforcement and punishment are closely linked, usually if a teacher uses reinforcement they tend to also use punishments</w:t>
      </w:r>
      <w:r w:rsidR="00664AF4">
        <w:rPr>
          <w:sz w:val="24"/>
        </w:rPr>
        <w:t xml:space="preserve"> (Kong, 1993, 51)</w:t>
      </w:r>
      <w:r w:rsidR="00360CF9">
        <w:rPr>
          <w:sz w:val="24"/>
        </w:rPr>
        <w:t>.</w:t>
      </w:r>
      <w:r w:rsidR="0058777B">
        <w:rPr>
          <w:sz w:val="24"/>
        </w:rPr>
        <w:t xml:space="preserve"> </w:t>
      </w:r>
      <w:r w:rsidR="004C5FA0">
        <w:rPr>
          <w:sz w:val="24"/>
        </w:rPr>
        <w:t>John</w:t>
      </w:r>
      <w:r w:rsidR="00664AF4">
        <w:rPr>
          <w:sz w:val="24"/>
        </w:rPr>
        <w:t xml:space="preserve"> (</w:t>
      </w:r>
      <w:proofErr w:type="spellStart"/>
      <w:r w:rsidR="004C5FA0">
        <w:rPr>
          <w:sz w:val="24"/>
        </w:rPr>
        <w:t>Magg</w:t>
      </w:r>
      <w:proofErr w:type="spellEnd"/>
      <w:r w:rsidR="004C5FA0">
        <w:rPr>
          <w:sz w:val="24"/>
        </w:rPr>
        <w:t xml:space="preserve">, </w:t>
      </w:r>
      <w:r w:rsidR="00664AF4">
        <w:rPr>
          <w:sz w:val="24"/>
        </w:rPr>
        <w:t>2001, 177)</w:t>
      </w:r>
      <w:r>
        <w:rPr>
          <w:sz w:val="24"/>
        </w:rPr>
        <w:t xml:space="preserve"> believes</w:t>
      </w:r>
      <w:r w:rsidR="00DA2AAD">
        <w:rPr>
          <w:sz w:val="24"/>
        </w:rPr>
        <w:t xml:space="preserve"> that </w:t>
      </w:r>
      <w:r>
        <w:rPr>
          <w:sz w:val="24"/>
        </w:rPr>
        <w:t xml:space="preserve">a mild form of punishment such as </w:t>
      </w:r>
      <w:r w:rsidR="00A412C8">
        <w:rPr>
          <w:sz w:val="24"/>
        </w:rPr>
        <w:t>verbal warning towards a</w:t>
      </w:r>
      <w:r w:rsidR="00DA2AAD">
        <w:rPr>
          <w:sz w:val="24"/>
        </w:rPr>
        <w:t xml:space="preserve"> child’s actions or removing them from th</w:t>
      </w:r>
      <w:r w:rsidR="00D20118">
        <w:rPr>
          <w:sz w:val="24"/>
        </w:rPr>
        <w:t>e setting do</w:t>
      </w:r>
      <w:r w:rsidR="00DA2AAD">
        <w:rPr>
          <w:sz w:val="24"/>
        </w:rPr>
        <w:t>e</w:t>
      </w:r>
      <w:r w:rsidR="00D20118">
        <w:rPr>
          <w:sz w:val="24"/>
        </w:rPr>
        <w:t>s</w:t>
      </w:r>
      <w:r w:rsidR="00DA2AAD">
        <w:rPr>
          <w:sz w:val="24"/>
        </w:rPr>
        <w:t xml:space="preserve"> work in controlling most behaviours.</w:t>
      </w:r>
      <w:r>
        <w:rPr>
          <w:sz w:val="24"/>
        </w:rPr>
        <w:t xml:space="preserve"> </w:t>
      </w:r>
      <w:r w:rsidR="00E46E13">
        <w:rPr>
          <w:sz w:val="24"/>
        </w:rPr>
        <w:t xml:space="preserve">Even if this does work with many pupils it is with the minority that we need to look at, referring to the chosen critical incident child X has ALN and ADHD and reinforcement is more effective. </w:t>
      </w:r>
      <w:r w:rsidR="00C61531">
        <w:rPr>
          <w:sz w:val="24"/>
        </w:rPr>
        <w:t xml:space="preserve">Verbal criticism can have a negative impact on certain children, shaming children can ‘paralysis thinking and therefore affect their ability to learn’ (Bomber, 2018, 53). Even if verbal criticism can work on some children it must be used carefully as it can leave lasting negative effects if used in the wring situation. </w:t>
      </w:r>
      <w:r w:rsidR="007D1F8F">
        <w:rPr>
          <w:sz w:val="24"/>
        </w:rPr>
        <w:t>Punishments tend to occur in schools when the teacher has lost control in the classroom, and they do not know how to effectively control a classroom</w:t>
      </w:r>
      <w:r w:rsidR="004C5FA0">
        <w:rPr>
          <w:sz w:val="24"/>
        </w:rPr>
        <w:t xml:space="preserve"> (Vargas, 2013, 273)</w:t>
      </w:r>
      <w:r w:rsidR="007D1F8F">
        <w:rPr>
          <w:sz w:val="24"/>
        </w:rPr>
        <w:t xml:space="preserve">. </w:t>
      </w:r>
      <w:r w:rsidR="00DA2AAD">
        <w:rPr>
          <w:sz w:val="24"/>
        </w:rPr>
        <w:t>Sometimes in the classroom it is simpler</w:t>
      </w:r>
      <w:r w:rsidR="00D20118">
        <w:rPr>
          <w:sz w:val="24"/>
        </w:rPr>
        <w:t xml:space="preserve"> and easier</w:t>
      </w:r>
      <w:r w:rsidR="00DA2AAD">
        <w:rPr>
          <w:sz w:val="24"/>
        </w:rPr>
        <w:t xml:space="preserve"> to punish behaviours </w:t>
      </w:r>
      <w:r w:rsidR="00D20118">
        <w:rPr>
          <w:sz w:val="24"/>
        </w:rPr>
        <w:t xml:space="preserve">over complex reinforcement that the majority of children do not need to have in place. </w:t>
      </w:r>
      <w:r w:rsidR="004C5FA0">
        <w:rPr>
          <w:sz w:val="24"/>
        </w:rPr>
        <w:t>Michael (</w:t>
      </w:r>
      <w:r w:rsidR="00B91CC7">
        <w:rPr>
          <w:sz w:val="24"/>
        </w:rPr>
        <w:t>Nelson</w:t>
      </w:r>
      <w:r w:rsidR="004C5FA0">
        <w:rPr>
          <w:sz w:val="24"/>
        </w:rPr>
        <w:t>, 2020, 116)</w:t>
      </w:r>
      <w:r w:rsidR="00B91CC7">
        <w:rPr>
          <w:sz w:val="24"/>
        </w:rPr>
        <w:t xml:space="preserve"> states that if</w:t>
      </w:r>
      <w:r w:rsidR="00534187">
        <w:rPr>
          <w:sz w:val="24"/>
        </w:rPr>
        <w:t xml:space="preserve"> teachers focus on the positives rather than negative experiences it creates a better school environment, again </w:t>
      </w:r>
      <w:r w:rsidR="00B47851">
        <w:rPr>
          <w:sz w:val="24"/>
        </w:rPr>
        <w:t xml:space="preserve">helping to create </w:t>
      </w:r>
      <w:r w:rsidR="00534187">
        <w:rPr>
          <w:sz w:val="24"/>
        </w:rPr>
        <w:t>‘he</w:t>
      </w:r>
      <w:r w:rsidR="004B37F0">
        <w:rPr>
          <w:sz w:val="24"/>
        </w:rPr>
        <w:t xml:space="preserve">althy, confident individuals.’ </w:t>
      </w:r>
    </w:p>
    <w:p w:rsidR="00FE2086" w:rsidRPr="00882C0A" w:rsidRDefault="00FE2086" w:rsidP="00E119CA">
      <w:pPr>
        <w:spacing w:line="480" w:lineRule="auto"/>
        <w:rPr>
          <w:sz w:val="24"/>
          <w:u w:val="single"/>
        </w:rPr>
      </w:pPr>
      <w:r w:rsidRPr="00FE2086">
        <w:rPr>
          <w:sz w:val="24"/>
          <w:u w:val="single"/>
        </w:rPr>
        <w:t>Differentiation</w:t>
      </w:r>
      <w:r w:rsidR="00882C0A">
        <w:rPr>
          <w:sz w:val="24"/>
          <w:u w:val="single"/>
        </w:rPr>
        <w:t xml:space="preserve"> </w:t>
      </w:r>
    </w:p>
    <w:p w:rsidR="004E4622" w:rsidRDefault="00E613FF" w:rsidP="00E119CA">
      <w:pPr>
        <w:spacing w:line="480" w:lineRule="auto"/>
        <w:ind w:firstLine="720"/>
        <w:rPr>
          <w:sz w:val="24"/>
        </w:rPr>
      </w:pPr>
      <w:r>
        <w:rPr>
          <w:sz w:val="24"/>
        </w:rPr>
        <w:t>Differentiation</w:t>
      </w:r>
      <w:r w:rsidR="004B37F0">
        <w:rPr>
          <w:sz w:val="24"/>
        </w:rPr>
        <w:t xml:space="preserve"> is </w:t>
      </w:r>
      <w:r>
        <w:rPr>
          <w:sz w:val="24"/>
        </w:rPr>
        <w:t>vita</w:t>
      </w:r>
      <w:r w:rsidR="004B37F0">
        <w:rPr>
          <w:sz w:val="24"/>
        </w:rPr>
        <w:t xml:space="preserve">l in </w:t>
      </w:r>
      <w:r>
        <w:rPr>
          <w:sz w:val="24"/>
        </w:rPr>
        <w:t xml:space="preserve">ensuring that all students can succeed and it </w:t>
      </w:r>
      <w:r w:rsidR="00882C0A">
        <w:rPr>
          <w:sz w:val="24"/>
        </w:rPr>
        <w:t xml:space="preserve">is </w:t>
      </w:r>
      <w:r>
        <w:rPr>
          <w:sz w:val="24"/>
        </w:rPr>
        <w:t>also useful in managi</w:t>
      </w:r>
      <w:r w:rsidR="00905132">
        <w:rPr>
          <w:sz w:val="24"/>
        </w:rPr>
        <w:t xml:space="preserve">ng behaviours in the classroom.  Differentiation is a key tool in working towards the </w:t>
      </w:r>
      <w:r w:rsidR="00905132">
        <w:rPr>
          <w:sz w:val="24"/>
        </w:rPr>
        <w:lastRenderedPageBreak/>
        <w:t>correct levels of pupils, their learning preferences and what they are interested in.</w:t>
      </w:r>
      <w:r w:rsidR="004E4622">
        <w:rPr>
          <w:sz w:val="24"/>
        </w:rPr>
        <w:t xml:space="preserve"> Carol </w:t>
      </w:r>
      <w:r w:rsidR="004C5FA0">
        <w:rPr>
          <w:sz w:val="24"/>
        </w:rPr>
        <w:t>(</w:t>
      </w:r>
      <w:r w:rsidR="004E4622">
        <w:rPr>
          <w:sz w:val="24"/>
        </w:rPr>
        <w:t>Tomlinson</w:t>
      </w:r>
      <w:r w:rsidR="004C5FA0">
        <w:rPr>
          <w:sz w:val="24"/>
        </w:rPr>
        <w:t>, 2014, 16)</w:t>
      </w:r>
      <w:r w:rsidR="004E4622">
        <w:rPr>
          <w:sz w:val="24"/>
        </w:rPr>
        <w:t xml:space="preserve"> expands on the importance of differentiation as all students are different, some require extra help whereas some do not.</w:t>
      </w:r>
      <w:r w:rsidR="00C74DF3">
        <w:rPr>
          <w:sz w:val="24"/>
        </w:rPr>
        <w:t xml:space="preserve"> That some children will better remember what was taught the previous </w:t>
      </w:r>
      <w:r w:rsidR="00882C0A">
        <w:rPr>
          <w:sz w:val="24"/>
        </w:rPr>
        <w:t>year</w:t>
      </w:r>
      <w:r w:rsidR="00C74DF3">
        <w:rPr>
          <w:sz w:val="24"/>
        </w:rPr>
        <w:t xml:space="preserve"> whereas some will struggle</w:t>
      </w:r>
      <w:r w:rsidR="00882C0A">
        <w:rPr>
          <w:sz w:val="24"/>
        </w:rPr>
        <w:t xml:space="preserve"> to retain the knowledge</w:t>
      </w:r>
      <w:r w:rsidR="00C74DF3">
        <w:rPr>
          <w:sz w:val="24"/>
        </w:rPr>
        <w:t xml:space="preserve">. </w:t>
      </w:r>
      <w:r w:rsidR="005F36C6">
        <w:rPr>
          <w:sz w:val="24"/>
        </w:rPr>
        <w:t xml:space="preserve">This links to the idea Piaget’s theory and stages of cognitive development, </w:t>
      </w:r>
      <w:r w:rsidR="00CA386F">
        <w:rPr>
          <w:sz w:val="24"/>
        </w:rPr>
        <w:t xml:space="preserve">he </w:t>
      </w:r>
      <w:r w:rsidR="00BB4362">
        <w:rPr>
          <w:sz w:val="24"/>
        </w:rPr>
        <w:t>states that ‘people react differently to learners according to their</w:t>
      </w:r>
      <w:r w:rsidR="004C5FA0">
        <w:rPr>
          <w:sz w:val="24"/>
        </w:rPr>
        <w:t xml:space="preserve"> stage of cognitive development</w:t>
      </w:r>
      <w:r w:rsidR="00BB4362">
        <w:rPr>
          <w:sz w:val="24"/>
        </w:rPr>
        <w:t>’</w:t>
      </w:r>
      <w:r w:rsidR="004C5FA0">
        <w:rPr>
          <w:sz w:val="24"/>
        </w:rPr>
        <w:t xml:space="preserve"> (Bates, 2016, 48).  </w:t>
      </w:r>
      <w:r w:rsidR="00BB4362">
        <w:rPr>
          <w:sz w:val="24"/>
        </w:rPr>
        <w:t xml:space="preserve">Teachers need at adapt the levels of work to the learner, showing differentiation is important. </w:t>
      </w:r>
      <w:r w:rsidR="00EF55C7">
        <w:rPr>
          <w:sz w:val="24"/>
        </w:rPr>
        <w:t xml:space="preserve">This then evolves to the theories of Bruner and </w:t>
      </w:r>
      <w:proofErr w:type="spellStart"/>
      <w:r w:rsidR="00EF55C7">
        <w:rPr>
          <w:sz w:val="24"/>
        </w:rPr>
        <w:t>Ausubel</w:t>
      </w:r>
      <w:proofErr w:type="spellEnd"/>
      <w:r w:rsidR="00EF55C7">
        <w:rPr>
          <w:sz w:val="24"/>
        </w:rPr>
        <w:t>, whom both belong to the constructivist family. Their theories are the discovery learning and subsumption theory respectively. They both agree that all learners are capable of learning as long as it is in a structured way that suits their stage of development. Where they disagree is in the amoun</w:t>
      </w:r>
      <w:r w:rsidR="00100978">
        <w:rPr>
          <w:sz w:val="24"/>
        </w:rPr>
        <w:t>t of structure and who shapes the learning</w:t>
      </w:r>
      <w:r w:rsidR="00EF55C7">
        <w:rPr>
          <w:sz w:val="24"/>
        </w:rPr>
        <w:t xml:space="preserve">. </w:t>
      </w:r>
      <w:proofErr w:type="spellStart"/>
      <w:r w:rsidR="00EF55C7">
        <w:rPr>
          <w:sz w:val="24"/>
        </w:rPr>
        <w:t>Ausubel</w:t>
      </w:r>
      <w:proofErr w:type="spellEnd"/>
      <w:r w:rsidR="00EF55C7">
        <w:rPr>
          <w:sz w:val="24"/>
        </w:rPr>
        <w:t xml:space="preserve"> theory </w:t>
      </w:r>
      <w:r w:rsidR="00100978">
        <w:rPr>
          <w:sz w:val="24"/>
        </w:rPr>
        <w:t>is when</w:t>
      </w:r>
      <w:r w:rsidR="00EF55C7">
        <w:rPr>
          <w:sz w:val="24"/>
        </w:rPr>
        <w:t xml:space="preserve"> the teacher tells them what they are going to learn whereas Bruner believes that the learners </w:t>
      </w:r>
      <w:r w:rsidR="00100978">
        <w:rPr>
          <w:sz w:val="24"/>
        </w:rPr>
        <w:t xml:space="preserve">should </w:t>
      </w:r>
      <w:r w:rsidR="00EF55C7">
        <w:rPr>
          <w:sz w:val="24"/>
        </w:rPr>
        <w:t>have more control over what is taught</w:t>
      </w:r>
      <w:r w:rsidR="00E60F8D">
        <w:rPr>
          <w:sz w:val="24"/>
        </w:rPr>
        <w:t xml:space="preserve"> (Bates, 2016, 52-53)</w:t>
      </w:r>
      <w:r w:rsidR="00EF55C7">
        <w:rPr>
          <w:sz w:val="24"/>
        </w:rPr>
        <w:t xml:space="preserve">. </w:t>
      </w:r>
      <w:r w:rsidR="00AA08F5">
        <w:rPr>
          <w:sz w:val="24"/>
        </w:rPr>
        <w:t>Nevertheless they both agree that all learner</w:t>
      </w:r>
      <w:r w:rsidR="00100978">
        <w:rPr>
          <w:sz w:val="24"/>
        </w:rPr>
        <w:t>s</w:t>
      </w:r>
      <w:r w:rsidR="00AA08F5">
        <w:rPr>
          <w:sz w:val="24"/>
        </w:rPr>
        <w:t xml:space="preserve"> have the capacity to learn if work is presented at their level. </w:t>
      </w:r>
    </w:p>
    <w:p w:rsidR="00345856" w:rsidRDefault="004E4622" w:rsidP="00E119CA">
      <w:pPr>
        <w:spacing w:line="480" w:lineRule="auto"/>
        <w:ind w:firstLine="720"/>
        <w:rPr>
          <w:sz w:val="24"/>
        </w:rPr>
      </w:pPr>
      <w:r>
        <w:rPr>
          <w:sz w:val="24"/>
        </w:rPr>
        <w:t>Tomlinson also shares that some students require differentiation to develop their self-confidence</w:t>
      </w:r>
      <w:r w:rsidR="00E60F8D">
        <w:rPr>
          <w:sz w:val="24"/>
        </w:rPr>
        <w:t xml:space="preserve"> (Tomlinson, 2014, 16)</w:t>
      </w:r>
      <w:r>
        <w:rPr>
          <w:sz w:val="24"/>
        </w:rPr>
        <w:t>.</w:t>
      </w:r>
      <w:r w:rsidR="00E60F8D">
        <w:rPr>
          <w:sz w:val="24"/>
        </w:rPr>
        <w:t xml:space="preserve"> </w:t>
      </w:r>
      <w:r w:rsidR="00F07C00">
        <w:rPr>
          <w:sz w:val="24"/>
        </w:rPr>
        <w:t xml:space="preserve">Being able to complete the work that is set at their level, rather than work that is either above them or below them will make them feeling like they have accomplished something. </w:t>
      </w:r>
      <w:r w:rsidR="00345856">
        <w:rPr>
          <w:sz w:val="24"/>
        </w:rPr>
        <w:t xml:space="preserve">It is just as important to challenge more capable learners, Daniela </w:t>
      </w:r>
      <w:r w:rsidR="00E60F8D">
        <w:rPr>
          <w:sz w:val="24"/>
        </w:rPr>
        <w:t>(</w:t>
      </w:r>
      <w:proofErr w:type="spellStart"/>
      <w:r w:rsidR="00345856">
        <w:rPr>
          <w:sz w:val="24"/>
        </w:rPr>
        <w:t>Martinek</w:t>
      </w:r>
      <w:proofErr w:type="spellEnd"/>
      <w:r w:rsidR="00E60F8D">
        <w:rPr>
          <w:sz w:val="24"/>
        </w:rPr>
        <w:t>, 2016, 729-731)</w:t>
      </w:r>
      <w:r w:rsidR="00345856">
        <w:rPr>
          <w:sz w:val="24"/>
        </w:rPr>
        <w:t xml:space="preserve"> suggests that differentiation is a tool to achieve this. That learners can have the natural desire to learn new things and teachers must encourage this. Through differentiation teachers are able to challenge higher learners and </w:t>
      </w:r>
      <w:r w:rsidR="00345856">
        <w:rPr>
          <w:sz w:val="24"/>
        </w:rPr>
        <w:lastRenderedPageBreak/>
        <w:t xml:space="preserve">encourage </w:t>
      </w:r>
      <w:r w:rsidR="00100978">
        <w:rPr>
          <w:sz w:val="24"/>
        </w:rPr>
        <w:t xml:space="preserve">a thirst for </w:t>
      </w:r>
      <w:r w:rsidR="00345856">
        <w:rPr>
          <w:sz w:val="24"/>
        </w:rPr>
        <w:t xml:space="preserve">learning, if work is too easy then the drive </w:t>
      </w:r>
      <w:r w:rsidR="00100978">
        <w:rPr>
          <w:sz w:val="24"/>
        </w:rPr>
        <w:t xml:space="preserve">for the learner </w:t>
      </w:r>
      <w:r w:rsidR="00345856">
        <w:rPr>
          <w:sz w:val="24"/>
        </w:rPr>
        <w:t xml:space="preserve">to challenge themselves will be lost. </w:t>
      </w:r>
    </w:p>
    <w:p w:rsidR="00E613FF" w:rsidRDefault="00AA08F5" w:rsidP="00E119CA">
      <w:pPr>
        <w:spacing w:line="480" w:lineRule="auto"/>
        <w:ind w:firstLine="720"/>
        <w:rPr>
          <w:color w:val="FF0000"/>
          <w:sz w:val="24"/>
        </w:rPr>
      </w:pPr>
      <w:r>
        <w:rPr>
          <w:sz w:val="24"/>
        </w:rPr>
        <w:t xml:space="preserve">Differentiation also links to Humanistic school of learning as well as the constructivist school. </w:t>
      </w:r>
      <w:r w:rsidR="00EC049C">
        <w:rPr>
          <w:sz w:val="24"/>
        </w:rPr>
        <w:t>Figure 2 shows Maslow’s Hierarchy of Needs</w:t>
      </w:r>
      <w:r w:rsidR="00387577">
        <w:rPr>
          <w:sz w:val="24"/>
        </w:rPr>
        <w:t xml:space="preserve"> (Pichere, 2015, 8)</w:t>
      </w:r>
      <w:r w:rsidR="00EC049C">
        <w:rPr>
          <w:sz w:val="24"/>
        </w:rPr>
        <w:t xml:space="preserve">, this shows that </w:t>
      </w:r>
      <w:r w:rsidR="00ED35E4">
        <w:rPr>
          <w:sz w:val="24"/>
        </w:rPr>
        <w:t>for learners to achieve ‘personal accomplishment’ the there are other steps that need to be fulfilled. These include security and esteem, for learners to achieve these steps they must be able to feel comfortable and be able to complete their work. Differentiation can play a key role here, by giving work suitable to the levels of the learners it can help them achieve Maslow’s hierarchy and thus becoming capable lifelong learners</w:t>
      </w:r>
      <w:r w:rsidR="00ED35E4" w:rsidRPr="00174B5D">
        <w:rPr>
          <w:sz w:val="24"/>
        </w:rPr>
        <w:t>.</w:t>
      </w:r>
      <w:r w:rsidR="005C33AA" w:rsidRPr="00174B5D">
        <w:rPr>
          <w:sz w:val="24"/>
        </w:rPr>
        <w:t xml:space="preserve"> </w:t>
      </w:r>
      <w:r w:rsidRPr="00174B5D">
        <w:rPr>
          <w:sz w:val="24"/>
        </w:rPr>
        <w:t>John Holt</w:t>
      </w:r>
      <w:r w:rsidR="00387577">
        <w:rPr>
          <w:sz w:val="24"/>
        </w:rPr>
        <w:t xml:space="preserve"> (Holt, 1990, 166)</w:t>
      </w:r>
      <w:r w:rsidRPr="00174B5D">
        <w:rPr>
          <w:sz w:val="24"/>
        </w:rPr>
        <w:t xml:space="preserve"> expresses that if teachers ask children to complete work that they cannot do they become afraid, and spend their time trying to avoid what is asked of them. They will not use their time to </w:t>
      </w:r>
      <w:r w:rsidR="00D55F1A" w:rsidRPr="00174B5D">
        <w:rPr>
          <w:sz w:val="24"/>
        </w:rPr>
        <w:t>develop their learning.</w:t>
      </w:r>
      <w:r w:rsidR="00174B5D">
        <w:rPr>
          <w:sz w:val="24"/>
        </w:rPr>
        <w:t xml:space="preserve"> By asking them to do what they cannot understand it makes them feel stupid and devalues their self-worth.</w:t>
      </w:r>
    </w:p>
    <w:p w:rsidR="00BA39E2" w:rsidRPr="001911B2" w:rsidRDefault="00F07C00" w:rsidP="001911B2">
      <w:pPr>
        <w:spacing w:line="480" w:lineRule="auto"/>
        <w:ind w:firstLine="720"/>
        <w:rPr>
          <w:sz w:val="24"/>
        </w:rPr>
      </w:pPr>
      <w:r>
        <w:rPr>
          <w:sz w:val="24"/>
        </w:rPr>
        <w:t xml:space="preserve">By using differentiation in the classroom the teacher is able </w:t>
      </w:r>
      <w:r w:rsidR="00EB0BEB">
        <w:rPr>
          <w:sz w:val="24"/>
        </w:rPr>
        <w:t xml:space="preserve">to better manage the classroom, </w:t>
      </w:r>
      <w:r w:rsidR="00982318">
        <w:rPr>
          <w:sz w:val="24"/>
        </w:rPr>
        <w:t xml:space="preserve">if work is too hard and children cannot complete it or too easy and they finish the work too quickly then </w:t>
      </w:r>
      <w:r w:rsidR="00982318" w:rsidRPr="008E475F">
        <w:rPr>
          <w:sz w:val="24"/>
        </w:rPr>
        <w:t xml:space="preserve">their participation in the lesson will falter and behaviour could become problematic because of this. </w:t>
      </w:r>
      <w:r w:rsidR="008E475F" w:rsidRPr="008E475F">
        <w:rPr>
          <w:sz w:val="24"/>
        </w:rPr>
        <w:t xml:space="preserve">Fiona </w:t>
      </w:r>
      <w:r w:rsidR="00387577">
        <w:rPr>
          <w:sz w:val="24"/>
        </w:rPr>
        <w:t>(</w:t>
      </w:r>
      <w:r w:rsidR="008E475F" w:rsidRPr="008E475F">
        <w:rPr>
          <w:sz w:val="24"/>
        </w:rPr>
        <w:t>Shelton</w:t>
      </w:r>
      <w:r w:rsidR="00387577">
        <w:rPr>
          <w:sz w:val="24"/>
        </w:rPr>
        <w:t>, 2008, 53)</w:t>
      </w:r>
      <w:r w:rsidR="008E475F" w:rsidRPr="008E475F">
        <w:rPr>
          <w:sz w:val="24"/>
        </w:rPr>
        <w:t xml:space="preserve"> </w:t>
      </w:r>
      <w:r w:rsidR="004B37F0">
        <w:rPr>
          <w:sz w:val="24"/>
        </w:rPr>
        <w:t xml:space="preserve">discusses the use of differentiation in helping manage behaviour, although focusing on children with special needs. She tells that to ensure positive behaviour in the classroom the teacher must differentiate work to their level to make sure the can achieve. This principle holds for both students with special needs and mainstream, if work is set to their level and work and be accomplished it can help with these children acting out. </w:t>
      </w:r>
      <w:r w:rsidR="00982318">
        <w:rPr>
          <w:sz w:val="24"/>
        </w:rPr>
        <w:t>Bill Rodgers highlights that teachers have control over ‘the way we cater, and teach, for mixed abilities and differentiation</w:t>
      </w:r>
      <w:r w:rsidR="006D231D">
        <w:rPr>
          <w:sz w:val="24"/>
        </w:rPr>
        <w:t xml:space="preserve">’ </w:t>
      </w:r>
      <w:r w:rsidR="006D231D">
        <w:rPr>
          <w:sz w:val="24"/>
        </w:rPr>
        <w:lastRenderedPageBreak/>
        <w:t>(Rodgers, 2012, 293).</w:t>
      </w:r>
      <w:r w:rsidR="00982318">
        <w:rPr>
          <w:sz w:val="24"/>
        </w:rPr>
        <w:t xml:space="preserve"> </w:t>
      </w:r>
      <w:r w:rsidR="008E475F">
        <w:rPr>
          <w:sz w:val="24"/>
        </w:rPr>
        <w:t>Differentiation</w:t>
      </w:r>
      <w:r w:rsidR="00221C03">
        <w:rPr>
          <w:sz w:val="24"/>
        </w:rPr>
        <w:t xml:space="preserve"> is vital in being able to control children in the classroom and keep them on task.  </w:t>
      </w:r>
    </w:p>
    <w:p w:rsidR="004A704F" w:rsidRPr="004A704F" w:rsidRDefault="004A704F" w:rsidP="00E119CA">
      <w:pPr>
        <w:spacing w:line="480" w:lineRule="auto"/>
        <w:rPr>
          <w:sz w:val="32"/>
          <w:u w:val="single"/>
        </w:rPr>
      </w:pPr>
      <w:r w:rsidRPr="004A704F">
        <w:rPr>
          <w:sz w:val="32"/>
          <w:u w:val="single"/>
        </w:rPr>
        <w:t xml:space="preserve">Reflection/evaluation &amp; next steps </w:t>
      </w:r>
    </w:p>
    <w:p w:rsidR="00890915" w:rsidRDefault="00C46D5D" w:rsidP="00E119CA">
      <w:pPr>
        <w:spacing w:line="480" w:lineRule="auto"/>
        <w:rPr>
          <w:sz w:val="24"/>
        </w:rPr>
      </w:pPr>
      <w:r>
        <w:rPr>
          <w:sz w:val="24"/>
        </w:rPr>
        <w:tab/>
        <w:t>When looking at the critical incident observed the key points to take away, these being the use of positive reinforcement and using di</w:t>
      </w:r>
      <w:r w:rsidR="00BF2ACF">
        <w:rPr>
          <w:sz w:val="24"/>
        </w:rPr>
        <w:t>fferentiation in the classroom for</w:t>
      </w:r>
      <w:r>
        <w:rPr>
          <w:sz w:val="24"/>
        </w:rPr>
        <w:t xml:space="preserve"> different levels of ability. </w:t>
      </w:r>
      <w:r w:rsidR="005824DC">
        <w:rPr>
          <w:sz w:val="24"/>
        </w:rPr>
        <w:t>Brookfield states that to put what is seen in a critical incident we must look through not only the ‘</w:t>
      </w:r>
      <w:r w:rsidR="008E475F">
        <w:rPr>
          <w:sz w:val="24"/>
        </w:rPr>
        <w:t>lenses’ of the learner and teacher but also the educational literature</w:t>
      </w:r>
      <w:r w:rsidR="006D231D">
        <w:rPr>
          <w:sz w:val="24"/>
        </w:rPr>
        <w:t xml:space="preserve"> (Brookfield, 2002, 32)</w:t>
      </w:r>
      <w:r w:rsidR="008E475F">
        <w:rPr>
          <w:sz w:val="24"/>
        </w:rPr>
        <w:t>.</w:t>
      </w:r>
      <w:r w:rsidR="006D231D">
        <w:rPr>
          <w:sz w:val="24"/>
        </w:rPr>
        <w:t xml:space="preserve"> </w:t>
      </w:r>
      <w:r w:rsidR="008E475F">
        <w:rPr>
          <w:sz w:val="24"/>
        </w:rPr>
        <w:t xml:space="preserve">So these must work in tandem if we are to move forward. </w:t>
      </w:r>
      <w:r w:rsidR="00A931F8">
        <w:rPr>
          <w:sz w:val="24"/>
        </w:rPr>
        <w:t xml:space="preserve">The evidence behind not using positive reinforcement is greatly outweighed by using it, and it does help keep children on task and complete </w:t>
      </w:r>
      <w:r w:rsidR="00504A9C">
        <w:rPr>
          <w:sz w:val="24"/>
        </w:rPr>
        <w:t>them</w:t>
      </w:r>
      <w:r w:rsidR="00A931F8">
        <w:rPr>
          <w:sz w:val="24"/>
        </w:rPr>
        <w:t xml:space="preserve">. </w:t>
      </w:r>
      <w:r w:rsidR="00504A9C">
        <w:rPr>
          <w:sz w:val="24"/>
        </w:rPr>
        <w:t xml:space="preserve">During the critical incident the reinforcement came at the end of the morning before lunch for completing work from the whole morning. </w:t>
      </w:r>
      <w:r w:rsidR="00C271E0">
        <w:rPr>
          <w:sz w:val="24"/>
        </w:rPr>
        <w:t>Sometimes issues can arise by giving reinforcement at the end of the session.</w:t>
      </w:r>
      <w:r w:rsidR="00174B5D">
        <w:rPr>
          <w:sz w:val="24"/>
        </w:rPr>
        <w:t xml:space="preserve"> Reinforcement should happen right after the desired behaviour to have the desired effect</w:t>
      </w:r>
      <w:r w:rsidR="006D231D">
        <w:rPr>
          <w:sz w:val="24"/>
        </w:rPr>
        <w:t xml:space="preserve"> (Kennedy, 2008, 211-212)</w:t>
      </w:r>
      <w:r w:rsidR="00174B5D">
        <w:rPr>
          <w:sz w:val="24"/>
        </w:rPr>
        <w:t>.</w:t>
      </w:r>
      <w:r w:rsidR="00FE2086">
        <w:rPr>
          <w:sz w:val="24"/>
        </w:rPr>
        <w:t xml:space="preserve"> Looking through the lens of the learner this is important as the reinforcement needs to come right after the desired behaviour as that is that the learner will associate the reinforcement with. </w:t>
      </w:r>
    </w:p>
    <w:p w:rsidR="00504A9C" w:rsidRDefault="00890915" w:rsidP="00E119CA">
      <w:pPr>
        <w:spacing w:line="480" w:lineRule="auto"/>
        <w:ind w:firstLine="720"/>
        <w:rPr>
          <w:sz w:val="24"/>
        </w:rPr>
      </w:pPr>
      <w:r>
        <w:rPr>
          <w:sz w:val="24"/>
        </w:rPr>
        <w:t xml:space="preserve">During the observation when child X was told about their reward for completing their work it was only done verbally, </w:t>
      </w:r>
      <w:r w:rsidR="00BF2ACF">
        <w:rPr>
          <w:sz w:val="24"/>
        </w:rPr>
        <w:t xml:space="preserve">Marcia </w:t>
      </w:r>
      <w:r w:rsidR="00FE2086">
        <w:rPr>
          <w:sz w:val="24"/>
        </w:rPr>
        <w:t>(</w:t>
      </w:r>
      <w:proofErr w:type="spellStart"/>
      <w:r w:rsidR="00BF2ACF">
        <w:rPr>
          <w:sz w:val="24"/>
        </w:rPr>
        <w:t>Broden</w:t>
      </w:r>
      <w:proofErr w:type="spellEnd"/>
      <w:r w:rsidR="00FE2086">
        <w:rPr>
          <w:sz w:val="24"/>
        </w:rPr>
        <w:t>, 1970, 341-342)</w:t>
      </w:r>
      <w:r w:rsidR="00C271E0">
        <w:rPr>
          <w:sz w:val="24"/>
        </w:rPr>
        <w:t xml:space="preserve"> suggests that rewards charts are important in using positive reinforcement</w:t>
      </w:r>
      <w:r w:rsidR="00BF2ACF">
        <w:rPr>
          <w:sz w:val="24"/>
        </w:rPr>
        <w:t xml:space="preserve"> and that it gives clear expectations for what is expected in the classroom. Instead of telling students of what is expected of them, which can be forgotten or misunderstood, having it written on a chart does not leave room for miscommunication. A reward chart helps in seeing where the child is in achieving their goal. In my practice once I see </w:t>
      </w:r>
      <w:r w:rsidR="00FA13A1">
        <w:rPr>
          <w:sz w:val="24"/>
        </w:rPr>
        <w:t>the targets each child have been meet</w:t>
      </w:r>
      <w:r w:rsidR="00D238C2">
        <w:rPr>
          <w:sz w:val="24"/>
        </w:rPr>
        <w:t>ing</w:t>
      </w:r>
      <w:r w:rsidR="00FA13A1">
        <w:rPr>
          <w:sz w:val="24"/>
        </w:rPr>
        <w:t xml:space="preserve"> on </w:t>
      </w:r>
      <w:r w:rsidR="00D238C2">
        <w:rPr>
          <w:sz w:val="24"/>
        </w:rPr>
        <w:t xml:space="preserve">a </w:t>
      </w:r>
      <w:r w:rsidR="00FA13A1">
        <w:rPr>
          <w:sz w:val="24"/>
        </w:rPr>
        <w:t xml:space="preserve">regular </w:t>
      </w:r>
      <w:r w:rsidR="00BF2ACF">
        <w:rPr>
          <w:sz w:val="24"/>
        </w:rPr>
        <w:t xml:space="preserve">bases </w:t>
      </w:r>
      <w:r w:rsidR="00BF2ACF">
        <w:rPr>
          <w:sz w:val="24"/>
        </w:rPr>
        <w:lastRenderedPageBreak/>
        <w:t xml:space="preserve">it </w:t>
      </w:r>
      <w:r w:rsidR="00D238C2">
        <w:rPr>
          <w:sz w:val="24"/>
        </w:rPr>
        <w:t>will allow</w:t>
      </w:r>
      <w:r w:rsidR="00FA13A1">
        <w:rPr>
          <w:sz w:val="24"/>
        </w:rPr>
        <w:t xml:space="preserve"> the opportunity </w:t>
      </w:r>
      <w:r w:rsidR="00BF2ACF">
        <w:rPr>
          <w:sz w:val="24"/>
        </w:rPr>
        <w:t xml:space="preserve">to move forward with the child and begin working on what comes next. </w:t>
      </w:r>
      <w:r w:rsidR="00FA13A1">
        <w:rPr>
          <w:sz w:val="24"/>
        </w:rPr>
        <w:t xml:space="preserve">Looking Brookfield’s lenses, this time with the teacher having a reward chart will enable identifying if there are any triggers for the child, if there are certain lessons, times of the day or activities that the child struggles with. Being aware of certain triggers for a child will be able to help that child moving forward. </w:t>
      </w:r>
    </w:p>
    <w:p w:rsidR="00A931F8" w:rsidRDefault="00504A9C" w:rsidP="00E119CA">
      <w:pPr>
        <w:spacing w:line="480" w:lineRule="auto"/>
        <w:ind w:firstLine="720"/>
        <w:rPr>
          <w:sz w:val="24"/>
        </w:rPr>
      </w:pPr>
      <w:r>
        <w:rPr>
          <w:sz w:val="24"/>
        </w:rPr>
        <w:t>While researching the importance of reinforcement it became clear that it was not just about children being rewarded with tangible items, such as going on a</w:t>
      </w:r>
      <w:r w:rsidR="00890915">
        <w:rPr>
          <w:sz w:val="24"/>
        </w:rPr>
        <w:t>n</w:t>
      </w:r>
      <w:r>
        <w:rPr>
          <w:sz w:val="24"/>
        </w:rPr>
        <w:t xml:space="preserve"> iPad or having free choice, but ve</w:t>
      </w:r>
      <w:r w:rsidR="00C741D7">
        <w:rPr>
          <w:sz w:val="24"/>
        </w:rPr>
        <w:t>rbal</w:t>
      </w:r>
      <w:r>
        <w:rPr>
          <w:sz w:val="24"/>
        </w:rPr>
        <w:t xml:space="preserve"> acknowledge</w:t>
      </w:r>
      <w:r w:rsidR="00C741D7">
        <w:rPr>
          <w:sz w:val="24"/>
        </w:rPr>
        <w:t>ment</w:t>
      </w:r>
      <w:r>
        <w:rPr>
          <w:sz w:val="24"/>
        </w:rPr>
        <w:t xml:space="preserve"> the good behaviours in the classroom. </w:t>
      </w:r>
      <w:r w:rsidR="00C271E0">
        <w:rPr>
          <w:sz w:val="24"/>
        </w:rPr>
        <w:t xml:space="preserve">Christina </w:t>
      </w:r>
      <w:r w:rsidR="00FE2086">
        <w:rPr>
          <w:sz w:val="24"/>
        </w:rPr>
        <w:t>(</w:t>
      </w:r>
      <w:r w:rsidR="00C271E0">
        <w:rPr>
          <w:sz w:val="24"/>
        </w:rPr>
        <w:t>Kennedy</w:t>
      </w:r>
      <w:r w:rsidR="00FE2086">
        <w:rPr>
          <w:sz w:val="24"/>
        </w:rPr>
        <w:t>, 2008, 212-213)</w:t>
      </w:r>
      <w:r w:rsidR="00C271E0">
        <w:rPr>
          <w:sz w:val="24"/>
        </w:rPr>
        <w:t xml:space="preserve"> proposes that verbal praise of often enough to maintain classroom beha</w:t>
      </w:r>
      <w:r w:rsidR="00FE0E99">
        <w:rPr>
          <w:sz w:val="24"/>
        </w:rPr>
        <w:t>viours at an appropriate level. The use of verbal praise should come immediately and be frequent</w:t>
      </w:r>
      <w:r w:rsidR="00BF2ACF">
        <w:rPr>
          <w:sz w:val="24"/>
        </w:rPr>
        <w:t>,</w:t>
      </w:r>
      <w:r w:rsidR="00FE0E99">
        <w:rPr>
          <w:sz w:val="24"/>
        </w:rPr>
        <w:t xml:space="preserve"> Kennedy highlights that praise to criticism feedback to students should come at a</w:t>
      </w:r>
      <w:r w:rsidR="00BF2ACF">
        <w:rPr>
          <w:sz w:val="24"/>
        </w:rPr>
        <w:t xml:space="preserve"> 4:1 ratio.</w:t>
      </w:r>
      <w:r w:rsidR="00FE0E99">
        <w:rPr>
          <w:sz w:val="24"/>
        </w:rPr>
        <w:t xml:space="preserve"> </w:t>
      </w:r>
      <w:r w:rsidR="00BF2ACF">
        <w:rPr>
          <w:sz w:val="24"/>
        </w:rPr>
        <w:t>T</w:t>
      </w:r>
      <w:r w:rsidR="00FE0E99">
        <w:rPr>
          <w:sz w:val="24"/>
        </w:rPr>
        <w:t>aking this forward into my own teaching practice</w:t>
      </w:r>
      <w:r w:rsidR="00BF2ACF">
        <w:rPr>
          <w:sz w:val="24"/>
        </w:rPr>
        <w:t>, it is clear that positive verbal feedback improves the pupil’s self-worth.</w:t>
      </w:r>
      <w:r w:rsidR="00FE0E99">
        <w:rPr>
          <w:sz w:val="24"/>
        </w:rPr>
        <w:t xml:space="preserve"> I believe it will help in addressing one of Donaldson’s four purposes</w:t>
      </w:r>
      <w:r w:rsidR="00F5763F">
        <w:rPr>
          <w:sz w:val="24"/>
        </w:rPr>
        <w:t>, creating</w:t>
      </w:r>
      <w:r w:rsidR="00FE0E99">
        <w:rPr>
          <w:sz w:val="24"/>
        </w:rPr>
        <w:t>; healthy, confident individuals.</w:t>
      </w:r>
      <w:r w:rsidR="00E46E13">
        <w:rPr>
          <w:sz w:val="24"/>
        </w:rPr>
        <w:t xml:space="preserve"> I am in agreement with </w:t>
      </w:r>
      <w:r w:rsidR="00E90E19">
        <w:rPr>
          <w:sz w:val="24"/>
        </w:rPr>
        <w:t>the l</w:t>
      </w:r>
      <w:r w:rsidR="00E90E19" w:rsidRPr="00E90E19">
        <w:rPr>
          <w:sz w:val="24"/>
        </w:rPr>
        <w:t>iterature</w:t>
      </w:r>
      <w:r w:rsidR="00E90E19">
        <w:rPr>
          <w:sz w:val="24"/>
        </w:rPr>
        <w:t xml:space="preserve"> th</w:t>
      </w:r>
      <w:r w:rsidR="00E46E13">
        <w:rPr>
          <w:sz w:val="24"/>
        </w:rPr>
        <w:t>at ‘the ultimate goal of behavioural control is to select policies that maximize reward and minimize punishment</w:t>
      </w:r>
      <w:r w:rsidR="00E90E19">
        <w:rPr>
          <w:sz w:val="24"/>
        </w:rPr>
        <w:t>’</w:t>
      </w:r>
      <w:r w:rsidR="00E46E13">
        <w:rPr>
          <w:sz w:val="24"/>
        </w:rPr>
        <w:t xml:space="preserve"> (</w:t>
      </w:r>
      <w:proofErr w:type="spellStart"/>
      <w:r w:rsidR="00E90E19">
        <w:rPr>
          <w:sz w:val="24"/>
        </w:rPr>
        <w:t>Guitart-Masip</w:t>
      </w:r>
      <w:proofErr w:type="spellEnd"/>
      <w:r w:rsidR="00E90E19">
        <w:rPr>
          <w:sz w:val="24"/>
        </w:rPr>
        <w:t xml:space="preserve">, 2014, 956). </w:t>
      </w:r>
      <w:r w:rsidR="00FE0E99">
        <w:rPr>
          <w:sz w:val="24"/>
        </w:rPr>
        <w:t xml:space="preserve"> </w:t>
      </w:r>
    </w:p>
    <w:p w:rsidR="00A931F8" w:rsidRDefault="00142294" w:rsidP="00E119CA">
      <w:pPr>
        <w:spacing w:line="480" w:lineRule="auto"/>
        <w:ind w:firstLine="360"/>
        <w:rPr>
          <w:sz w:val="24"/>
        </w:rPr>
      </w:pPr>
      <w:r>
        <w:rPr>
          <w:sz w:val="24"/>
        </w:rPr>
        <w:t>The critical incident also showed the importance of differentiation in the classroom. Using differentiation in the classroom is vital for the confidence of the students as well as aiding in classroom management. Though research it became clear that using differentiation in the classroom is v</w:t>
      </w:r>
      <w:r w:rsidR="00B90CE6">
        <w:rPr>
          <w:sz w:val="24"/>
        </w:rPr>
        <w:t>ital to ensure all student access the</w:t>
      </w:r>
      <w:r>
        <w:rPr>
          <w:sz w:val="24"/>
        </w:rPr>
        <w:t xml:space="preserve"> best learning environment. Throughout my teaching practice I want to use differentiation </w:t>
      </w:r>
      <w:r w:rsidR="00F5763F">
        <w:rPr>
          <w:sz w:val="24"/>
        </w:rPr>
        <w:t xml:space="preserve">effectively. Educational Literature on differentiation </w:t>
      </w:r>
      <w:r>
        <w:rPr>
          <w:sz w:val="24"/>
        </w:rPr>
        <w:t>expresses</w:t>
      </w:r>
      <w:r w:rsidR="00F5763F">
        <w:rPr>
          <w:sz w:val="24"/>
        </w:rPr>
        <w:t xml:space="preserve"> that a</w:t>
      </w:r>
      <w:r w:rsidR="00422F3F">
        <w:rPr>
          <w:sz w:val="24"/>
        </w:rPr>
        <w:t xml:space="preserve"> teacher can act as ‘orchestrator of the learning process’</w:t>
      </w:r>
      <w:r w:rsidR="00FE2086">
        <w:rPr>
          <w:sz w:val="24"/>
        </w:rPr>
        <w:t xml:space="preserve"> (</w:t>
      </w:r>
      <w:proofErr w:type="spellStart"/>
      <w:r w:rsidR="00FE2086">
        <w:rPr>
          <w:sz w:val="24"/>
        </w:rPr>
        <w:t>Valiande</w:t>
      </w:r>
      <w:proofErr w:type="spellEnd"/>
      <w:r w:rsidR="00FE2086">
        <w:rPr>
          <w:sz w:val="24"/>
        </w:rPr>
        <w:t>, 2011, 170)</w:t>
      </w:r>
      <w:r w:rsidR="00422F3F">
        <w:rPr>
          <w:sz w:val="24"/>
        </w:rPr>
        <w:t xml:space="preserve"> </w:t>
      </w:r>
      <w:r w:rsidR="00F5763F">
        <w:rPr>
          <w:sz w:val="24"/>
        </w:rPr>
        <w:t xml:space="preserve">and </w:t>
      </w:r>
      <w:r w:rsidR="00422F3F">
        <w:rPr>
          <w:sz w:val="24"/>
        </w:rPr>
        <w:t>can develop th</w:t>
      </w:r>
      <w:r w:rsidR="00F5763F">
        <w:rPr>
          <w:sz w:val="24"/>
        </w:rPr>
        <w:t xml:space="preserve">e mind of those they teach, the </w:t>
      </w:r>
      <w:r w:rsidR="00F5763F">
        <w:rPr>
          <w:sz w:val="24"/>
        </w:rPr>
        <w:lastRenderedPageBreak/>
        <w:t>importance blending the input of the topic or tasks to best suit</w:t>
      </w:r>
      <w:r w:rsidR="00422F3F">
        <w:rPr>
          <w:sz w:val="24"/>
        </w:rPr>
        <w:t xml:space="preserve"> the </w:t>
      </w:r>
      <w:r w:rsidR="00F5763F">
        <w:rPr>
          <w:sz w:val="24"/>
        </w:rPr>
        <w:t>learner</w:t>
      </w:r>
      <w:r w:rsidR="00422F3F">
        <w:rPr>
          <w:sz w:val="24"/>
        </w:rPr>
        <w:t xml:space="preserve">. </w:t>
      </w:r>
      <w:r w:rsidR="00B90CE6">
        <w:rPr>
          <w:sz w:val="24"/>
        </w:rPr>
        <w:t xml:space="preserve">Going forward I want to be able to differentiate students work to their interests, learning style and most importantly their level. </w:t>
      </w:r>
      <w:r w:rsidR="00F5763F">
        <w:rPr>
          <w:sz w:val="24"/>
        </w:rPr>
        <w:t xml:space="preserve">To enable </w:t>
      </w:r>
      <w:r w:rsidR="00B90CE6">
        <w:rPr>
          <w:sz w:val="24"/>
        </w:rPr>
        <w:t xml:space="preserve">students to succeed the work must be attainable but challenging.  </w:t>
      </w:r>
    </w:p>
    <w:p w:rsidR="00100978" w:rsidRDefault="00B90CE6" w:rsidP="001911B2">
      <w:pPr>
        <w:spacing w:line="480" w:lineRule="auto"/>
        <w:ind w:firstLine="360"/>
        <w:rPr>
          <w:sz w:val="24"/>
        </w:rPr>
      </w:pPr>
      <w:r>
        <w:rPr>
          <w:sz w:val="24"/>
        </w:rPr>
        <w:t xml:space="preserve">It also became evident that differentiation plays a part in building self-confidence, which was something I didn’t notice during </w:t>
      </w:r>
      <w:r w:rsidR="0056135C">
        <w:rPr>
          <w:sz w:val="24"/>
        </w:rPr>
        <w:t>the observation but after research I have begun to notice the practice happening in class</w:t>
      </w:r>
      <w:r w:rsidR="00F5763F">
        <w:rPr>
          <w:sz w:val="24"/>
        </w:rPr>
        <w:t xml:space="preserve"> since</w:t>
      </w:r>
      <w:r w:rsidR="0056135C">
        <w:rPr>
          <w:sz w:val="24"/>
        </w:rPr>
        <w:t xml:space="preserve">. </w:t>
      </w:r>
      <w:r w:rsidR="009D01CF">
        <w:rPr>
          <w:sz w:val="24"/>
        </w:rPr>
        <w:t xml:space="preserve">By giving students work that they are able to complete it can help to build their confidence, and giving them self-belief in moving forward in their learning. </w:t>
      </w:r>
      <w:r w:rsidR="00E542D1">
        <w:rPr>
          <w:sz w:val="24"/>
        </w:rPr>
        <w:t>By looking through the ‘lenses’ of the learner</w:t>
      </w:r>
      <w:r w:rsidR="00E119CA">
        <w:rPr>
          <w:sz w:val="24"/>
        </w:rPr>
        <w:t>,</w:t>
      </w:r>
      <w:r w:rsidR="00E542D1">
        <w:rPr>
          <w:sz w:val="24"/>
        </w:rPr>
        <w:t xml:space="preserve"> differentiation can become more important </w:t>
      </w:r>
      <w:r w:rsidR="009D01CF">
        <w:rPr>
          <w:sz w:val="24"/>
        </w:rPr>
        <w:t>for t</w:t>
      </w:r>
      <w:r w:rsidR="00E119CA">
        <w:rPr>
          <w:sz w:val="24"/>
        </w:rPr>
        <w:t>hose who have a poor home life T</w:t>
      </w:r>
      <w:r w:rsidR="009D01CF">
        <w:rPr>
          <w:sz w:val="24"/>
        </w:rPr>
        <w:t>hat continually succeeding through their</w:t>
      </w:r>
      <w:r w:rsidR="00E542D1">
        <w:rPr>
          <w:sz w:val="24"/>
        </w:rPr>
        <w:t xml:space="preserve"> school</w:t>
      </w:r>
      <w:r w:rsidR="009D01CF">
        <w:rPr>
          <w:sz w:val="24"/>
        </w:rPr>
        <w:t xml:space="preserve"> work can help to offset the disappointmen</w:t>
      </w:r>
      <w:r w:rsidR="00FE2086">
        <w:rPr>
          <w:sz w:val="24"/>
        </w:rPr>
        <w:t>ts they have in their home life</w:t>
      </w:r>
      <w:r w:rsidR="00FE2086" w:rsidRPr="00FE2086">
        <w:rPr>
          <w:sz w:val="24"/>
        </w:rPr>
        <w:t xml:space="preserve"> </w:t>
      </w:r>
      <w:r w:rsidR="00FE2086">
        <w:rPr>
          <w:sz w:val="24"/>
        </w:rPr>
        <w:t>(Tomlinson, 2014, 16).</w:t>
      </w:r>
      <w:r w:rsidR="009D01CF">
        <w:rPr>
          <w:sz w:val="24"/>
        </w:rPr>
        <w:t xml:space="preserve"> In future </w:t>
      </w:r>
      <w:r w:rsidR="002F26E4">
        <w:rPr>
          <w:sz w:val="24"/>
        </w:rPr>
        <w:t xml:space="preserve">teaching I want to use differentiation to ensure the children have self-confidence and believe in themselves, and help to create ‘healthy, confident individuals’. </w:t>
      </w:r>
      <w:bookmarkStart w:id="0" w:name="_GoBack"/>
      <w:bookmarkEnd w:id="0"/>
    </w:p>
    <w:p w:rsidR="004A704F" w:rsidRPr="00FC75A6" w:rsidRDefault="004A704F" w:rsidP="00E119CA">
      <w:pPr>
        <w:spacing w:line="480" w:lineRule="auto"/>
        <w:rPr>
          <w:sz w:val="32"/>
          <w:u w:val="single"/>
        </w:rPr>
      </w:pPr>
      <w:r w:rsidRPr="004A704F">
        <w:rPr>
          <w:sz w:val="32"/>
          <w:u w:val="single"/>
        </w:rPr>
        <w:t xml:space="preserve">Conclusion </w:t>
      </w:r>
    </w:p>
    <w:p w:rsidR="0065026C" w:rsidRDefault="00EF6934" w:rsidP="00E119CA">
      <w:pPr>
        <w:spacing w:line="480" w:lineRule="auto"/>
        <w:ind w:firstLine="720"/>
        <w:rPr>
          <w:sz w:val="24"/>
        </w:rPr>
      </w:pPr>
      <w:r>
        <w:rPr>
          <w:sz w:val="24"/>
        </w:rPr>
        <w:t xml:space="preserve">In order to critical evaluate an incident in the classroom I undertook an observation. Due to the observation being conducted over a smaller amount of time than normal using a case study as the research methodology was the clear winner. The case study approach was the clear choice not only because it could be completed in a smaller amount of time but also </w:t>
      </w:r>
      <w:r w:rsidR="006722D4">
        <w:rPr>
          <w:sz w:val="24"/>
        </w:rPr>
        <w:t>as it allow can be used to take real time situations and enable the chance to build on them after the event. The case study method gave the chance to identify the cause and effect of a critical incident to focus on during the review of what happened</w:t>
      </w:r>
      <w:r w:rsidR="00E10A6F">
        <w:rPr>
          <w:sz w:val="24"/>
        </w:rPr>
        <w:t xml:space="preserve"> (Cohen, 2011, 293)</w:t>
      </w:r>
      <w:r w:rsidR="006722D4">
        <w:rPr>
          <w:sz w:val="24"/>
        </w:rPr>
        <w:t xml:space="preserve">. When </w:t>
      </w:r>
      <w:r w:rsidR="006722D4">
        <w:rPr>
          <w:sz w:val="24"/>
        </w:rPr>
        <w:lastRenderedPageBreak/>
        <w:t xml:space="preserve">looking at the critical incident it gave me two key points to reflect on the next steps for the teaching practice and its impact on the learner. </w:t>
      </w:r>
    </w:p>
    <w:p w:rsidR="0065026C" w:rsidRDefault="0065026C" w:rsidP="00E119CA">
      <w:pPr>
        <w:spacing w:line="480" w:lineRule="auto"/>
        <w:ind w:firstLine="720"/>
        <w:rPr>
          <w:sz w:val="24"/>
        </w:rPr>
      </w:pPr>
      <w:r>
        <w:rPr>
          <w:sz w:val="24"/>
        </w:rPr>
        <w:t xml:space="preserve">Throughout the research it became apparent how it links with the professional standards for teaching. One very clear link is that within the pedagogy section is the importance on differentiation the use of differentiation can directly impact the learning outcomes and well-being. Collaboration is highlighted </w:t>
      </w:r>
      <w:r w:rsidR="00FC75A6">
        <w:rPr>
          <w:sz w:val="24"/>
        </w:rPr>
        <w:t>in the professional standards as well as</w:t>
      </w:r>
      <w:r>
        <w:rPr>
          <w:sz w:val="24"/>
        </w:rPr>
        <w:t xml:space="preserve"> conducting </w:t>
      </w:r>
      <w:r w:rsidR="00FC75A6">
        <w:rPr>
          <w:sz w:val="24"/>
        </w:rPr>
        <w:t xml:space="preserve">an </w:t>
      </w:r>
      <w:r>
        <w:rPr>
          <w:sz w:val="24"/>
        </w:rPr>
        <w:t>observation and enabling improvement, using the approaches seen and then building upon them is vital</w:t>
      </w:r>
      <w:r w:rsidR="00FC75A6">
        <w:rPr>
          <w:sz w:val="24"/>
        </w:rPr>
        <w:t xml:space="preserve"> to reach these standards</w:t>
      </w:r>
      <w:r>
        <w:rPr>
          <w:sz w:val="24"/>
        </w:rPr>
        <w:t xml:space="preserve">. Professional learning is a big part of the teaching standards, it includes using research to better ones practice as well as continuing professional learning, which was a key factor </w:t>
      </w:r>
      <w:r w:rsidR="00FC75A6">
        <w:rPr>
          <w:sz w:val="24"/>
        </w:rPr>
        <w:t>in</w:t>
      </w:r>
      <w:r>
        <w:rPr>
          <w:sz w:val="24"/>
        </w:rPr>
        <w:t xml:space="preserve"> critical analyse. By looking at the li</w:t>
      </w:r>
      <w:r w:rsidRPr="00B9679B">
        <w:rPr>
          <w:sz w:val="24"/>
        </w:rPr>
        <w:t>terature</w:t>
      </w:r>
      <w:r>
        <w:rPr>
          <w:sz w:val="24"/>
        </w:rPr>
        <w:t xml:space="preserve"> and evaluating the use of different practices and understanding what can best be used within the classroom shows innovation.</w:t>
      </w:r>
    </w:p>
    <w:p w:rsidR="008D69D3" w:rsidRDefault="006722D4" w:rsidP="00E119CA">
      <w:pPr>
        <w:spacing w:line="480" w:lineRule="auto"/>
        <w:ind w:firstLine="720"/>
        <w:rPr>
          <w:sz w:val="24"/>
        </w:rPr>
      </w:pPr>
      <w:r>
        <w:rPr>
          <w:sz w:val="24"/>
        </w:rPr>
        <w:t xml:space="preserve">The two main points were the use of positive reinforcement in completing of the task and how differentiation is used to help keep the learner focused. They looking at the literature around both of these areas it gave a greater understanding of their impacts to the teaching practice. Understanding the use of positive and negative reinforcement verbally, and how both can have a place in the classroom but verbal criticism need to be used carefully. </w:t>
      </w:r>
      <w:r w:rsidR="00E10A6F">
        <w:rPr>
          <w:sz w:val="24"/>
        </w:rPr>
        <w:t>However for me the most important part from this review came with the idea that effective behaviour management should maximise reward and have a lesser amount of punishment’ (</w:t>
      </w:r>
      <w:proofErr w:type="spellStart"/>
      <w:r w:rsidR="00E10A6F">
        <w:rPr>
          <w:sz w:val="24"/>
        </w:rPr>
        <w:t>Guitart-Masip</w:t>
      </w:r>
      <w:proofErr w:type="spellEnd"/>
      <w:r w:rsidR="00E10A6F">
        <w:rPr>
          <w:sz w:val="24"/>
        </w:rPr>
        <w:t xml:space="preserve">, 2014, 956), which I will take with me going forward. The literature gave understanding that differentiation is more than just allowing all students being able to complete a piece of work. It is vital in classroom management and for me more importantly, building a healthy and confident individual. </w:t>
      </w:r>
    </w:p>
    <w:p w:rsidR="004A704F" w:rsidRPr="00481C26" w:rsidRDefault="004A704F">
      <w:pPr>
        <w:rPr>
          <w:sz w:val="24"/>
        </w:rPr>
      </w:pPr>
    </w:p>
    <w:p w:rsidR="00AA08F5" w:rsidRDefault="004A704F">
      <w:pPr>
        <w:rPr>
          <w:sz w:val="32"/>
          <w:u w:val="single"/>
        </w:rPr>
      </w:pPr>
      <w:r w:rsidRPr="00481C26">
        <w:rPr>
          <w:sz w:val="32"/>
          <w:u w:val="single"/>
        </w:rPr>
        <w:t>App</w:t>
      </w:r>
      <w:r w:rsidRPr="004A704F">
        <w:rPr>
          <w:sz w:val="32"/>
          <w:u w:val="single"/>
        </w:rPr>
        <w:t>endices</w:t>
      </w:r>
    </w:p>
    <w:p w:rsidR="00633C92" w:rsidRPr="00AA08F5" w:rsidRDefault="00633C92" w:rsidP="0055303D">
      <w:pPr>
        <w:spacing w:before="240"/>
        <w:rPr>
          <w:sz w:val="24"/>
          <w:szCs w:val="24"/>
        </w:rPr>
      </w:pPr>
      <w:r w:rsidRPr="00AA08F5">
        <w:rPr>
          <w:b/>
          <w:sz w:val="24"/>
          <w:szCs w:val="24"/>
        </w:rPr>
        <w:t>Figure 1:</w:t>
      </w:r>
      <w:r w:rsidRPr="00AA08F5">
        <w:rPr>
          <w:sz w:val="24"/>
          <w:szCs w:val="24"/>
        </w:rPr>
        <w:t xml:space="preserve"> comparison between the levels of agreement with the statement that motivation through reward leads to achieve better results / all studied groups </w:t>
      </w:r>
      <w:r w:rsidR="0055303D" w:rsidRPr="00AA08F5">
        <w:rPr>
          <w:sz w:val="24"/>
          <w:szCs w:val="24"/>
        </w:rPr>
        <w:t>of respondents. (</w:t>
      </w:r>
      <w:proofErr w:type="gramStart"/>
      <w:r w:rsidR="0055303D" w:rsidRPr="00AA08F5">
        <w:rPr>
          <w:sz w:val="24"/>
          <w:szCs w:val="24"/>
        </w:rPr>
        <w:t>from</w:t>
      </w:r>
      <w:proofErr w:type="gramEnd"/>
      <w:r w:rsidR="0055303D" w:rsidRPr="00AA08F5">
        <w:rPr>
          <w:sz w:val="24"/>
          <w:szCs w:val="24"/>
        </w:rPr>
        <w:t xml:space="preserve"> </w:t>
      </w:r>
      <w:proofErr w:type="spellStart"/>
      <w:r w:rsidR="008D69D3" w:rsidRPr="008D69D3">
        <w:rPr>
          <w:sz w:val="24"/>
          <w:szCs w:val="24"/>
        </w:rPr>
        <w:t>Petrova</w:t>
      </w:r>
      <w:proofErr w:type="spellEnd"/>
      <w:r w:rsidR="008D69D3" w:rsidRPr="008D69D3">
        <w:rPr>
          <w:sz w:val="24"/>
          <w:szCs w:val="24"/>
        </w:rPr>
        <w:t>, E. (2017), The influence of positive reinforcements on motivation for education and training activities. Journal of Economic Development, Environment and People, 6 (3), pp. 6-15.</w:t>
      </w:r>
      <w:r w:rsidR="0055303D" w:rsidRPr="00AA08F5">
        <w:rPr>
          <w:sz w:val="24"/>
          <w:szCs w:val="24"/>
        </w:rPr>
        <w:t xml:space="preserve"> Page 9.)</w:t>
      </w:r>
    </w:p>
    <w:p w:rsidR="004A704F" w:rsidRDefault="00633C92">
      <w:pPr>
        <w:rPr>
          <w:sz w:val="32"/>
          <w:u w:val="single"/>
        </w:rPr>
      </w:pPr>
      <w:r>
        <w:rPr>
          <w:noProof/>
          <w:lang w:eastAsia="en-GB"/>
        </w:rPr>
        <w:drawing>
          <wp:inline distT="0" distB="0" distL="0" distR="0" wp14:anchorId="6F05B624" wp14:editId="7610ED84">
            <wp:extent cx="4675367" cy="28808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343" t="34321" r="43245" b="24696"/>
                    <a:stretch/>
                  </pic:blipFill>
                  <pic:spPr bwMode="auto">
                    <a:xfrm>
                      <a:off x="0" y="0"/>
                      <a:ext cx="4703257" cy="2898064"/>
                    </a:xfrm>
                    <a:prstGeom prst="rect">
                      <a:avLst/>
                    </a:prstGeom>
                    <a:ln>
                      <a:noFill/>
                    </a:ln>
                    <a:extLst>
                      <a:ext uri="{53640926-AAD7-44D8-BBD7-CCE9431645EC}">
                        <a14:shadowObscured xmlns:a14="http://schemas.microsoft.com/office/drawing/2010/main"/>
                      </a:ext>
                    </a:extLst>
                  </pic:spPr>
                </pic:pic>
              </a:graphicData>
            </a:graphic>
          </wp:inline>
        </w:drawing>
      </w:r>
      <w:r w:rsidR="004A704F" w:rsidRPr="004A704F">
        <w:rPr>
          <w:sz w:val="32"/>
          <w:u w:val="single"/>
        </w:rPr>
        <w:t xml:space="preserve"> </w:t>
      </w:r>
    </w:p>
    <w:p w:rsidR="00EC049C" w:rsidRDefault="00EC049C">
      <w:pPr>
        <w:rPr>
          <w:sz w:val="32"/>
          <w:u w:val="single"/>
        </w:rPr>
      </w:pPr>
    </w:p>
    <w:p w:rsidR="00EC049C" w:rsidRPr="00E60F8D" w:rsidRDefault="00EC049C">
      <w:r w:rsidRPr="00EC049C">
        <w:rPr>
          <w:b/>
          <w:sz w:val="24"/>
        </w:rPr>
        <w:t>Figure 2</w:t>
      </w:r>
      <w:r>
        <w:rPr>
          <w:sz w:val="24"/>
        </w:rPr>
        <w:t>: Maslow’s Hierarchy of Needs. (</w:t>
      </w:r>
      <w:r w:rsidR="00E60F8D">
        <w:t>Pichere, P. at el. (2015). Maslow’s Hierarchy of needs, Namur: Lemaitre Publishing. P</w:t>
      </w:r>
      <w:r>
        <w:rPr>
          <w:sz w:val="24"/>
        </w:rPr>
        <w:t>age 8.)</w:t>
      </w:r>
    </w:p>
    <w:p w:rsidR="00EC049C" w:rsidRDefault="00EC049C">
      <w:pPr>
        <w:rPr>
          <w:sz w:val="24"/>
        </w:rPr>
      </w:pPr>
      <w:r>
        <w:rPr>
          <w:noProof/>
          <w:lang w:eastAsia="en-GB"/>
        </w:rPr>
        <w:drawing>
          <wp:inline distT="0" distB="0" distL="0" distR="0" wp14:anchorId="5E29B2E2" wp14:editId="184C97B5">
            <wp:extent cx="4531370" cy="26409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5237" t="53542" r="28832" b="19589"/>
                    <a:stretch/>
                  </pic:blipFill>
                  <pic:spPr bwMode="auto">
                    <a:xfrm>
                      <a:off x="0" y="0"/>
                      <a:ext cx="4549184" cy="2651347"/>
                    </a:xfrm>
                    <a:prstGeom prst="rect">
                      <a:avLst/>
                    </a:prstGeom>
                    <a:ln>
                      <a:noFill/>
                    </a:ln>
                    <a:extLst>
                      <a:ext uri="{53640926-AAD7-44D8-BBD7-CCE9431645EC}">
                        <a14:shadowObscured xmlns:a14="http://schemas.microsoft.com/office/drawing/2010/main"/>
                      </a:ext>
                    </a:extLst>
                  </pic:spPr>
                </pic:pic>
              </a:graphicData>
            </a:graphic>
          </wp:inline>
        </w:drawing>
      </w:r>
    </w:p>
    <w:p w:rsidR="00EC049C" w:rsidRDefault="00EC049C">
      <w:pPr>
        <w:rPr>
          <w:sz w:val="24"/>
        </w:rPr>
      </w:pPr>
    </w:p>
    <w:p w:rsidR="009D7A72" w:rsidRDefault="009D7A72">
      <w:pPr>
        <w:rPr>
          <w:sz w:val="24"/>
        </w:rPr>
      </w:pPr>
    </w:p>
    <w:p w:rsidR="00100978" w:rsidRPr="00100978" w:rsidRDefault="00100978" w:rsidP="00100978">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00978">
        <w:rPr>
          <w:rFonts w:ascii="Trebuchet MS" w:eastAsia="Times New Roman" w:hAnsi="Trebuchet MS" w:cs="Times New Roman"/>
          <w:b/>
          <w:sz w:val="24"/>
          <w:szCs w:val="24"/>
          <w:lang w:val="cy-GB" w:eastAsia="cy-GB"/>
        </w:rPr>
        <w:t>OBSERVATION / FIELD NOTES Observation 1 - Maths</w:t>
      </w:r>
    </w:p>
    <w:p w:rsidR="00100978" w:rsidRPr="00100978" w:rsidRDefault="00100978" w:rsidP="00100978">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00978">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Date and time, year group:</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30/9/2020 (AM)   year 3/4 </w:t>
            </w: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b/>
                <w:lang w:val="cy-GB" w:eastAsia="cy-GB"/>
              </w:rPr>
              <w:t>Lesson details:</w:t>
            </w:r>
            <w:r w:rsidRPr="00100978">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rsidR="00100978" w:rsidRPr="00100978" w:rsidRDefault="00100978" w:rsidP="00100978">
            <w:pPr>
              <w:widowControl w:val="0"/>
              <w:numPr>
                <w:ilvl w:val="0"/>
                <w:numId w:val="4"/>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Maths lesson – fact familys.   </w:t>
            </w:r>
          </w:p>
          <w:p w:rsidR="00100978" w:rsidRPr="00100978" w:rsidRDefault="00100978" w:rsidP="00100978">
            <w:pPr>
              <w:widowControl w:val="0"/>
              <w:numPr>
                <w:ilvl w:val="0"/>
                <w:numId w:val="4"/>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First lesson on given topic.    </w:t>
            </w:r>
          </w:p>
          <w:p w:rsidR="00100978" w:rsidRPr="00100978" w:rsidRDefault="00100978" w:rsidP="00100978">
            <w:pPr>
              <w:widowControl w:val="0"/>
              <w:numPr>
                <w:ilvl w:val="0"/>
                <w:numId w:val="4"/>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Indoor, weather was heavy rain.    </w:t>
            </w:r>
          </w:p>
          <w:p w:rsidR="00100978" w:rsidRPr="00100978" w:rsidRDefault="00100978" w:rsidP="00100978">
            <w:pPr>
              <w:widowControl w:val="0"/>
              <w:numPr>
                <w:ilvl w:val="0"/>
                <w:numId w:val="4"/>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Mixed ability range in class given it is a split year group.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bCs/>
                <w:lang w:val="en-US" w:eastAsia="cy-GB"/>
              </w:rPr>
            </w:pPr>
            <w:r w:rsidRPr="00100978">
              <w:rPr>
                <w:rFonts w:ascii="Trebuchet MS" w:eastAsia="Times New Roman" w:hAnsi="Trebuchet MS"/>
                <w:b/>
                <w:bCs/>
                <w:lang w:val="en-US" w:eastAsia="cy-GB"/>
              </w:rPr>
              <w:t>Classroom culture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r w:rsidRPr="00100978">
              <w:rPr>
                <w:rFonts w:ascii="Trebuchet MS" w:eastAsia="Times New Roman" w:hAnsi="Trebuchet MS"/>
                <w:bCs/>
                <w:lang w:val="en-US" w:eastAsia="cy-GB"/>
              </w:rPr>
              <w:t xml:space="preserve">(What is the classroom ‘vibe.’? What do attitudes, dispositions, </w:t>
            </w:r>
            <w:r w:rsidR="009D7A72" w:rsidRPr="00100978">
              <w:rPr>
                <w:rFonts w:ascii="Trebuchet MS" w:eastAsia="Times New Roman" w:hAnsi="Trebuchet MS"/>
                <w:bCs/>
                <w:lang w:val="en-US" w:eastAsia="cy-GB"/>
              </w:rPr>
              <w:t>behaviors</w:t>
            </w:r>
            <w:r w:rsidRPr="00100978">
              <w:rPr>
                <w:rFonts w:ascii="Trebuchet MS" w:eastAsia="Times New Roman" w:hAnsi="Trebuchet MS"/>
                <w:bCs/>
                <w:lang w:val="en-US" w:eastAsia="cy-GB"/>
              </w:rPr>
              <w:t xml:space="preserve"> towards learning seem like at this point in time?)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p>
          <w:p w:rsidR="00100978" w:rsidRPr="00100978" w:rsidRDefault="00100978" w:rsidP="00100978">
            <w:pPr>
              <w:widowControl w:val="0"/>
              <w:autoSpaceDE w:val="0"/>
              <w:autoSpaceDN w:val="0"/>
              <w:adjustRightInd w:val="0"/>
              <w:rPr>
                <w:rFonts w:ascii="Trebuchet MS" w:eastAsia="Times New Roman" w:hAnsi="Trebuchet MS"/>
                <w:bCs/>
                <w:lang w:val="cy-GB" w:eastAsia="cy-GB"/>
              </w:rPr>
            </w:pPr>
            <w:r w:rsidRPr="00100978">
              <w:rPr>
                <w:rFonts w:ascii="Trebuchet MS" w:eastAsia="Times New Roman" w:hAnsi="Trebuchet MS"/>
                <w:bCs/>
                <w:lang w:val="en-US" w:eastAsia="cy-GB"/>
              </w:rPr>
              <w:t xml:space="preserve">Speaking to the teacher before the children came into the classroom she informed me that the class was a very bubbly and the children in the class get along with each other. The vibe of the classroom was it was rather chatty and open, with children not being afraid to talk to one another and express ideas. </w:t>
            </w:r>
            <w:r w:rsidRPr="00100978">
              <w:rPr>
                <w:rFonts w:ascii="Trebuchet MS" w:eastAsia="Times New Roman" w:hAnsi="Trebuchet MS"/>
                <w:bCs/>
                <w:lang w:val="cy-GB" w:eastAsia="cy-GB"/>
              </w:rPr>
              <w:t xml:space="preserve">Children seemed to be in a happy mood. </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bCs/>
                <w:lang w:val="cy-GB" w:eastAsia="cy-GB"/>
              </w:rPr>
              <w:t>When I came into the class the introduction had started and they were playing a times table game, all of the chrildren seemed ingaged.</w:t>
            </w:r>
            <w:r w:rsidRPr="00100978">
              <w:rPr>
                <w:rFonts w:ascii="Trebuchet MS" w:eastAsia="Times New Roman" w:hAnsi="Trebuchet MS"/>
                <w:lang w:val="cy-GB" w:eastAsia="cy-GB"/>
              </w:rPr>
              <w:t xml:space="preserve">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Objectives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The objective of the lesson was to be able to understand fact families with a given sum. The objectives were clearly stated at the start of the lesson and was written on the board during the lesson.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Direction</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The lesson objectives were clearly spoken at the start of the lesson, and written on the whiteboard.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Access and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(What can be observed in the environment that enables engagement of learners? What can be observed regarding levels of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numPr>
                <w:ilvl w:val="0"/>
                <w:numId w:val="6"/>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Five different tables that were placed in stages.    </w:t>
            </w:r>
          </w:p>
          <w:p w:rsidR="00100978" w:rsidRPr="00100978" w:rsidRDefault="00100978" w:rsidP="00100978">
            <w:pPr>
              <w:widowControl w:val="0"/>
              <w:numPr>
                <w:ilvl w:val="0"/>
                <w:numId w:val="6"/>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Teacher working closely with different tables at different times.    </w:t>
            </w:r>
          </w:p>
          <w:p w:rsidR="00100978" w:rsidRPr="00100978" w:rsidRDefault="00100978" w:rsidP="00100978">
            <w:pPr>
              <w:widowControl w:val="0"/>
              <w:numPr>
                <w:ilvl w:val="0"/>
                <w:numId w:val="6"/>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Small activities on tables for after they had finished the work i.e. table one had counting dinosaurs.    </w:t>
            </w:r>
          </w:p>
          <w:p w:rsidR="00100978" w:rsidRPr="00100978" w:rsidRDefault="00100978" w:rsidP="00100978">
            <w:pPr>
              <w:widowControl w:val="0"/>
              <w:numPr>
                <w:ilvl w:val="0"/>
                <w:numId w:val="6"/>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Main challenge was keeping chrildren on task as they were talking and getting distracted. </w:t>
            </w:r>
          </w:p>
          <w:p w:rsidR="00100978" w:rsidRPr="00100978" w:rsidRDefault="00100978" w:rsidP="00100978">
            <w:pPr>
              <w:widowControl w:val="0"/>
              <w:autoSpaceDE w:val="0"/>
              <w:autoSpaceDN w:val="0"/>
              <w:adjustRightInd w:val="0"/>
              <w:ind w:left="720"/>
              <w:contextualSpacing/>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Assessment</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(Can anything be observed about how student’s existing knowledge is used?  Can </w:t>
            </w:r>
            <w:r w:rsidRPr="00100978">
              <w:rPr>
                <w:rFonts w:ascii="Trebuchet MS" w:eastAsia="Times New Roman" w:hAnsi="Trebuchet MS"/>
                <w:lang w:val="cy-GB" w:eastAsia="cy-GB"/>
              </w:rPr>
              <w:lastRenderedPageBreak/>
              <w:t>anything be observed regarding the development of knowledge during or after the experience)?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numPr>
                <w:ilvl w:val="0"/>
                <w:numId w:val="7"/>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Went through question on the board before the start of the lesson.    </w:t>
            </w:r>
          </w:p>
          <w:p w:rsidR="00100978" w:rsidRPr="00100978" w:rsidRDefault="00100978" w:rsidP="00100978">
            <w:pPr>
              <w:widowControl w:val="0"/>
              <w:numPr>
                <w:ilvl w:val="0"/>
                <w:numId w:val="7"/>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Think, Pair, Share was used.    </w:t>
            </w:r>
          </w:p>
          <w:p w:rsidR="00100978" w:rsidRPr="00100978" w:rsidRDefault="00100978" w:rsidP="00100978">
            <w:pPr>
              <w:widowControl w:val="0"/>
              <w:numPr>
                <w:ilvl w:val="0"/>
                <w:numId w:val="7"/>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Used whiteboards to see if they understood.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lastRenderedPageBreak/>
              <w:t>Specifics / Critical Incidents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(Are there moments which cause you to consider aspects of practice when you come across them in future teaching)?</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One child was staying away from the Think, Pair, Share activity.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Sat with an open book not engaging with the work.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Using whiteboard for the chrildren to put answers to questions without worry of getting it wrong.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bl>
    <w:p w:rsidR="00100978" w:rsidRPr="00100978" w:rsidRDefault="00100978" w:rsidP="00100978">
      <w:pPr>
        <w:widowControl w:val="0"/>
        <w:autoSpaceDE w:val="0"/>
        <w:autoSpaceDN w:val="0"/>
        <w:adjustRightInd w:val="0"/>
        <w:spacing w:after="0" w:line="240" w:lineRule="auto"/>
        <w:rPr>
          <w:rFonts w:ascii="Trebuchet MS" w:eastAsia="Times New Roman" w:hAnsi="Trebuchet MS" w:cs="Times New Roman"/>
          <w:sz w:val="24"/>
          <w:szCs w:val="24"/>
          <w:lang w:val="cy-GB" w:eastAsia="cy-GB"/>
        </w:rPr>
      </w:pPr>
    </w:p>
    <w:p w:rsidR="00100978" w:rsidRPr="00100978" w:rsidRDefault="00100978" w:rsidP="0010097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rsidR="00100978" w:rsidRPr="00100978" w:rsidRDefault="00100978" w:rsidP="00100978">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00978">
        <w:rPr>
          <w:rFonts w:ascii="Trebuchet MS" w:eastAsia="Times New Roman" w:hAnsi="Trebuchet MS" w:cs="Times New Roman"/>
          <w:b/>
          <w:sz w:val="24"/>
          <w:szCs w:val="24"/>
          <w:lang w:val="cy-GB" w:eastAsia="cy-GB"/>
        </w:rPr>
        <w:t xml:space="preserve">OBSERVATION / FIELD NOTES Observation 2 – Maths </w:t>
      </w:r>
    </w:p>
    <w:p w:rsidR="00100978" w:rsidRPr="00100978" w:rsidRDefault="00100978" w:rsidP="00100978">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00978">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Date and time, year group:</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30/9/2020 (AM)   year 3/4 </w:t>
            </w: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b/>
                <w:lang w:val="cy-GB" w:eastAsia="cy-GB"/>
              </w:rPr>
              <w:t>Lesson details:</w:t>
            </w:r>
            <w:r w:rsidRPr="00100978">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numPr>
                <w:ilvl w:val="0"/>
                <w:numId w:val="8"/>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Maths lesson – fact familys.   </w:t>
            </w:r>
          </w:p>
          <w:p w:rsidR="00100978" w:rsidRPr="00100978" w:rsidRDefault="00100978" w:rsidP="00100978">
            <w:pPr>
              <w:widowControl w:val="0"/>
              <w:numPr>
                <w:ilvl w:val="0"/>
                <w:numId w:val="8"/>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First lesson on given topic.    </w:t>
            </w:r>
          </w:p>
          <w:p w:rsidR="00100978" w:rsidRPr="00100978" w:rsidRDefault="00100978" w:rsidP="00100978">
            <w:pPr>
              <w:widowControl w:val="0"/>
              <w:numPr>
                <w:ilvl w:val="0"/>
                <w:numId w:val="8"/>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Indoor, weather was heavy rain.    </w:t>
            </w:r>
          </w:p>
          <w:p w:rsidR="00100978" w:rsidRPr="00100978" w:rsidRDefault="00100978" w:rsidP="00100978">
            <w:pPr>
              <w:widowControl w:val="0"/>
              <w:numPr>
                <w:ilvl w:val="0"/>
                <w:numId w:val="8"/>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Mixed ability range in class given it is a split year group.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bCs/>
                <w:lang w:val="en-US" w:eastAsia="cy-GB"/>
              </w:rPr>
            </w:pPr>
            <w:r w:rsidRPr="00100978">
              <w:rPr>
                <w:rFonts w:ascii="Trebuchet MS" w:eastAsia="Times New Roman" w:hAnsi="Trebuchet MS"/>
                <w:b/>
                <w:bCs/>
                <w:lang w:val="en-US" w:eastAsia="cy-GB"/>
              </w:rPr>
              <w:t>Classroom culture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r w:rsidRPr="00100978">
              <w:rPr>
                <w:rFonts w:ascii="Trebuchet MS" w:eastAsia="Times New Roman" w:hAnsi="Trebuchet MS"/>
                <w:bCs/>
                <w:lang w:val="en-US" w:eastAsia="cy-GB"/>
              </w:rPr>
              <w:t xml:space="preserve">(What is the classroom ‘vibe.’? What do attitudes, dispositions, </w:t>
            </w:r>
            <w:r w:rsidR="009D7A72" w:rsidRPr="00100978">
              <w:rPr>
                <w:rFonts w:ascii="Trebuchet MS" w:eastAsia="Times New Roman" w:hAnsi="Trebuchet MS"/>
                <w:bCs/>
                <w:lang w:val="en-US" w:eastAsia="cy-GB"/>
              </w:rPr>
              <w:t>behaviors</w:t>
            </w:r>
            <w:r w:rsidRPr="00100978">
              <w:rPr>
                <w:rFonts w:ascii="Trebuchet MS" w:eastAsia="Times New Roman" w:hAnsi="Trebuchet MS"/>
                <w:bCs/>
                <w:lang w:val="en-US" w:eastAsia="cy-GB"/>
              </w:rPr>
              <w:t xml:space="preserve"> towards learning seem like at this point in time?)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p>
          <w:p w:rsidR="00100978" w:rsidRPr="00100978" w:rsidRDefault="00100978" w:rsidP="00100978">
            <w:pPr>
              <w:widowControl w:val="0"/>
              <w:autoSpaceDE w:val="0"/>
              <w:autoSpaceDN w:val="0"/>
              <w:adjustRightInd w:val="0"/>
              <w:rPr>
                <w:rFonts w:ascii="Trebuchet MS" w:eastAsia="Times New Roman" w:hAnsi="Trebuchet MS"/>
                <w:bCs/>
                <w:lang w:val="cy-GB" w:eastAsia="cy-GB"/>
              </w:rPr>
            </w:pPr>
            <w:r w:rsidRPr="00100978">
              <w:rPr>
                <w:rFonts w:ascii="Trebuchet MS" w:eastAsia="Times New Roman" w:hAnsi="Trebuchet MS"/>
                <w:bCs/>
                <w:lang w:val="en-US" w:eastAsia="cy-GB"/>
              </w:rPr>
              <w:t xml:space="preserve">Speaking to the teacher before the children came into the classroom she informed me that the class was a very bubbly and the children in the class get along with each other. The vibe of the classroom was it was rather chatty and open, with children not being afraid to talk to one another. </w:t>
            </w:r>
            <w:r w:rsidRPr="00100978">
              <w:rPr>
                <w:rFonts w:ascii="Trebuchet MS" w:eastAsia="Times New Roman" w:hAnsi="Trebuchet MS"/>
                <w:bCs/>
                <w:lang w:val="cy-GB" w:eastAsia="cy-GB"/>
              </w:rPr>
              <w:t>Children seemed to be in a happy mood.</w:t>
            </w:r>
          </w:p>
          <w:p w:rsidR="00100978" w:rsidRPr="00100978" w:rsidRDefault="00100978" w:rsidP="00100978">
            <w:pPr>
              <w:widowControl w:val="0"/>
              <w:autoSpaceDE w:val="0"/>
              <w:autoSpaceDN w:val="0"/>
              <w:adjustRightInd w:val="0"/>
              <w:rPr>
                <w:rFonts w:ascii="Trebuchet MS" w:eastAsia="Times New Roman" w:hAnsi="Trebuchet MS"/>
                <w:bCs/>
                <w:lang w:val="cy-GB" w:eastAsia="cy-GB"/>
              </w:rPr>
            </w:pPr>
            <w:r w:rsidRPr="00100978">
              <w:rPr>
                <w:rFonts w:ascii="Trebuchet MS" w:eastAsia="Times New Roman" w:hAnsi="Trebuchet MS"/>
                <w:bCs/>
                <w:lang w:val="cy-GB" w:eastAsia="cy-GB"/>
              </w:rPr>
              <w:t xml:space="preserve">The chrildren in the class were happy to get on with the task set </w:t>
            </w:r>
            <w:r w:rsidRPr="00100978">
              <w:rPr>
                <w:rFonts w:ascii="Trebuchet MS" w:eastAsia="Times New Roman" w:hAnsi="Trebuchet MS"/>
                <w:bCs/>
                <w:lang w:val="en-US" w:eastAsia="cy-GB"/>
              </w:rPr>
              <w:t>and express ideas</w:t>
            </w:r>
            <w:r w:rsidRPr="00100978">
              <w:rPr>
                <w:rFonts w:ascii="Trebuchet MS" w:eastAsia="Times New Roman" w:hAnsi="Trebuchet MS"/>
                <w:bCs/>
                <w:lang w:val="cy-GB" w:eastAsia="cy-GB"/>
              </w:rPr>
              <w:t xml:space="preserve">.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Objectives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Teacher clearly laid out the tasks to be complated. Teacher refered to the list of objectives to do throught out the lesson. The teacher gave verbal instructions to carry on with wirk during lesson.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Direction</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(What can be observed that helps learners understand what they are engaging in?  </w:t>
            </w:r>
            <w:r w:rsidRPr="00100978">
              <w:rPr>
                <w:rFonts w:ascii="Trebuchet MS" w:eastAsia="Times New Roman" w:hAnsi="Trebuchet MS"/>
                <w:lang w:val="cy-GB" w:eastAsia="cy-GB"/>
              </w:rPr>
              <w:lastRenderedPageBreak/>
              <w:t xml:space="preserve">What in the environment helps them understand how to achieve well)?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The lesson objectives were clearly spoken at the start of the lesson, and written on the whiteboard.</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lastRenderedPageBreak/>
              <w:t>Access and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(What can be observed in the environment that enables engagement of learners? What can be observed regarding levels of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numPr>
                <w:ilvl w:val="0"/>
                <w:numId w:val="9"/>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Five different tables that were placed in stages.    </w:t>
            </w:r>
          </w:p>
          <w:p w:rsidR="00100978" w:rsidRPr="00100978" w:rsidRDefault="00100978" w:rsidP="00100978">
            <w:pPr>
              <w:widowControl w:val="0"/>
              <w:numPr>
                <w:ilvl w:val="0"/>
                <w:numId w:val="9"/>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Teacher working closely with different tables at different times.    </w:t>
            </w:r>
          </w:p>
          <w:p w:rsidR="00100978" w:rsidRPr="00100978" w:rsidRDefault="00100978" w:rsidP="00100978">
            <w:pPr>
              <w:widowControl w:val="0"/>
              <w:numPr>
                <w:ilvl w:val="0"/>
                <w:numId w:val="9"/>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Small activities on tables for after they had finished the work i.e. table one had counting dinosaurs.    </w:t>
            </w:r>
          </w:p>
          <w:p w:rsidR="00100978" w:rsidRPr="00100978" w:rsidRDefault="00100978" w:rsidP="00100978">
            <w:pPr>
              <w:widowControl w:val="0"/>
              <w:numPr>
                <w:ilvl w:val="0"/>
                <w:numId w:val="9"/>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A hands on activity for an ADHD and ASD group of chrildren.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Assessment</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Had questions to fill in during the task, after task went through the answers together and expalned again what the answers were. While doing the task the chrildren had whitebord to work out question. The teacher differentated the work between chrildren, some having sheets to wok off and some using text books.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Specifics / Critical Incidents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(Are there moments which cause you to consider aspects of practice when you come across them in future teaching)?</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A child moving around the classroom and finding excusses to be up from his desk.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Chrildren were talking during task and having to keep them on target.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bl>
    <w:p w:rsidR="00100978" w:rsidRPr="00100978" w:rsidRDefault="00100978" w:rsidP="0010097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rsidR="00100978" w:rsidRPr="00100978" w:rsidRDefault="00100978" w:rsidP="0010097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rsidR="00100978" w:rsidRPr="00100978" w:rsidRDefault="00100978" w:rsidP="0010097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rsidR="00100978" w:rsidRPr="00100978" w:rsidRDefault="00100978" w:rsidP="00100978">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00978">
        <w:rPr>
          <w:rFonts w:ascii="Trebuchet MS" w:eastAsia="Times New Roman" w:hAnsi="Trebuchet MS" w:cs="Times New Roman"/>
          <w:b/>
          <w:sz w:val="24"/>
          <w:szCs w:val="24"/>
          <w:lang w:val="cy-GB" w:eastAsia="cy-GB"/>
        </w:rPr>
        <w:t xml:space="preserve">OBSERVATION / FIELD NOTES Observation 3 – Exercise break  </w:t>
      </w:r>
    </w:p>
    <w:p w:rsidR="00100978" w:rsidRPr="00100978" w:rsidRDefault="00100978" w:rsidP="00100978">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00978">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Date and time, year group:</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30/9/2020 (AM)   year 3/4 </w:t>
            </w: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b/>
                <w:lang w:val="cy-GB" w:eastAsia="cy-GB"/>
              </w:rPr>
              <w:t>Lesson details:</w:t>
            </w:r>
            <w:r w:rsidRPr="00100978">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As it was a rainy day the class was unable to go outside for break so did some exercises in the classroom.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bCs/>
                <w:lang w:val="en-US" w:eastAsia="cy-GB"/>
              </w:rPr>
            </w:pPr>
            <w:r w:rsidRPr="00100978">
              <w:rPr>
                <w:rFonts w:ascii="Trebuchet MS" w:eastAsia="Times New Roman" w:hAnsi="Trebuchet MS"/>
                <w:b/>
                <w:bCs/>
                <w:lang w:val="en-US" w:eastAsia="cy-GB"/>
              </w:rPr>
              <w:t>Classroom culture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r w:rsidRPr="00100978">
              <w:rPr>
                <w:rFonts w:ascii="Trebuchet MS" w:eastAsia="Times New Roman" w:hAnsi="Trebuchet MS"/>
                <w:bCs/>
                <w:lang w:val="en-US" w:eastAsia="cy-GB"/>
              </w:rPr>
              <w:t xml:space="preserve">(What is the classroom ‘vibe.’? What do attitudes, dispositions, </w:t>
            </w:r>
            <w:r w:rsidR="009D7A72" w:rsidRPr="00100978">
              <w:rPr>
                <w:rFonts w:ascii="Trebuchet MS" w:eastAsia="Times New Roman" w:hAnsi="Trebuchet MS"/>
                <w:bCs/>
                <w:lang w:val="en-US" w:eastAsia="cy-GB"/>
              </w:rPr>
              <w:t>behaviors</w:t>
            </w:r>
            <w:r w:rsidRPr="00100978">
              <w:rPr>
                <w:rFonts w:ascii="Trebuchet MS" w:eastAsia="Times New Roman" w:hAnsi="Trebuchet MS"/>
                <w:bCs/>
                <w:lang w:val="en-US" w:eastAsia="cy-GB"/>
              </w:rPr>
              <w:t xml:space="preserve"> towards learning seem like at this point in time?)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p>
          <w:p w:rsidR="00100978" w:rsidRPr="00100978" w:rsidRDefault="00100978" w:rsidP="00100978">
            <w:pPr>
              <w:widowControl w:val="0"/>
              <w:autoSpaceDE w:val="0"/>
              <w:autoSpaceDN w:val="0"/>
              <w:adjustRightInd w:val="0"/>
              <w:rPr>
                <w:rFonts w:ascii="Trebuchet MS" w:eastAsia="Times New Roman" w:hAnsi="Trebuchet MS"/>
                <w:bCs/>
                <w:lang w:val="cy-GB" w:eastAsia="cy-GB"/>
              </w:rPr>
            </w:pPr>
            <w:r w:rsidRPr="00100978">
              <w:rPr>
                <w:rFonts w:ascii="Trebuchet MS" w:eastAsia="Times New Roman" w:hAnsi="Trebuchet MS"/>
                <w:bCs/>
                <w:lang w:val="cy-GB" w:eastAsia="cy-GB"/>
              </w:rPr>
              <w:t xml:space="preserve">Speaking to the teacher before the children came into the classroom she informed me that the class was a very bubbly and the children in the class get along with each other. The vibe of the classroom was it was rather chatty and open, with children not being afraid to talk to one another </w:t>
            </w:r>
            <w:r w:rsidRPr="00100978">
              <w:rPr>
                <w:rFonts w:ascii="Trebuchet MS" w:eastAsia="Times New Roman" w:hAnsi="Trebuchet MS"/>
                <w:bCs/>
                <w:lang w:val="en-US" w:eastAsia="cy-GB"/>
              </w:rPr>
              <w:t>and express ideas</w:t>
            </w:r>
            <w:r w:rsidRPr="00100978">
              <w:rPr>
                <w:rFonts w:ascii="Trebuchet MS" w:eastAsia="Times New Roman" w:hAnsi="Trebuchet MS"/>
                <w:bCs/>
                <w:lang w:val="cy-GB" w:eastAsia="cy-GB"/>
              </w:rPr>
              <w:t xml:space="preserve">. Children seemed to be in a happy mood. Chrildren were excited to do the indoor exercise.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lastRenderedPageBreak/>
              <w:t>Objectives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N/A</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Direction</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N/A</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Access and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(What can be observed in the environment that enables engagement of learners? What can be observed regarding levels of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N/A</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Assessment</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N/A</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Specifics / Critical Incidents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(Are there moments which cause you to consider aspects of practice when you come across them in future teaching)?</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A group of chrildren went out during the start of the lesson for their catchup session, when they came back in one child did ask out a little, was confronted by the teacher infront of the class, later the teacher did take him aside to take to him in private.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bl>
    <w:p w:rsidR="00100978" w:rsidRPr="00100978" w:rsidRDefault="00100978" w:rsidP="00100978">
      <w:pPr>
        <w:widowControl w:val="0"/>
        <w:autoSpaceDE w:val="0"/>
        <w:autoSpaceDN w:val="0"/>
        <w:adjustRightInd w:val="0"/>
        <w:spacing w:after="0" w:line="240" w:lineRule="auto"/>
        <w:rPr>
          <w:rFonts w:ascii="Trebuchet MS" w:eastAsia="Times New Roman" w:hAnsi="Trebuchet MS" w:cs="Times New Roman"/>
          <w:sz w:val="24"/>
          <w:szCs w:val="24"/>
          <w:lang w:val="cy-GB" w:eastAsia="cy-GB"/>
        </w:rPr>
      </w:pPr>
    </w:p>
    <w:p w:rsidR="00100978" w:rsidRPr="00100978" w:rsidRDefault="00100978" w:rsidP="0010097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rsidR="00100978" w:rsidRPr="00100978" w:rsidRDefault="00100978" w:rsidP="00100978">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00978">
        <w:rPr>
          <w:rFonts w:ascii="Trebuchet MS" w:eastAsia="Times New Roman" w:hAnsi="Trebuchet MS" w:cs="Times New Roman"/>
          <w:b/>
          <w:sz w:val="24"/>
          <w:szCs w:val="24"/>
          <w:lang w:val="cy-GB" w:eastAsia="cy-GB"/>
        </w:rPr>
        <w:t xml:space="preserve">OBSERVATION / FIELD NOTES obsrvation 4 – English </w:t>
      </w:r>
    </w:p>
    <w:p w:rsidR="00100978" w:rsidRPr="00100978" w:rsidRDefault="00100978" w:rsidP="00100978">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00978">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Date and time, year group:</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30/9/2020 (AM)   year 3/4</w:t>
            </w: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b/>
                <w:lang w:val="cy-GB" w:eastAsia="cy-GB"/>
              </w:rPr>
              <w:t>Lesson details:</w:t>
            </w:r>
            <w:r w:rsidRPr="00100978">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numPr>
                <w:ilvl w:val="0"/>
                <w:numId w:val="5"/>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English lesson – describing characters from brother bear.  </w:t>
            </w:r>
          </w:p>
          <w:p w:rsidR="00100978" w:rsidRPr="00100978" w:rsidRDefault="00100978" w:rsidP="00100978">
            <w:pPr>
              <w:widowControl w:val="0"/>
              <w:numPr>
                <w:ilvl w:val="0"/>
                <w:numId w:val="5"/>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Second lesson on given topic.        </w:t>
            </w:r>
          </w:p>
          <w:p w:rsidR="00100978" w:rsidRPr="00100978" w:rsidRDefault="00100978" w:rsidP="00100978">
            <w:pPr>
              <w:widowControl w:val="0"/>
              <w:numPr>
                <w:ilvl w:val="0"/>
                <w:numId w:val="5"/>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Indoor, weather was heavy rain.    </w:t>
            </w:r>
          </w:p>
          <w:p w:rsidR="00100978" w:rsidRPr="00100978" w:rsidRDefault="00100978" w:rsidP="00100978">
            <w:pPr>
              <w:widowControl w:val="0"/>
              <w:numPr>
                <w:ilvl w:val="0"/>
                <w:numId w:val="5"/>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Mixed ability range in class given it is a split year group.</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bCs/>
                <w:lang w:val="en-US" w:eastAsia="cy-GB"/>
              </w:rPr>
            </w:pPr>
            <w:r w:rsidRPr="00100978">
              <w:rPr>
                <w:rFonts w:ascii="Trebuchet MS" w:eastAsia="Times New Roman" w:hAnsi="Trebuchet MS"/>
                <w:b/>
                <w:bCs/>
                <w:lang w:val="en-US" w:eastAsia="cy-GB"/>
              </w:rPr>
              <w:t>Classroom culture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r w:rsidRPr="00100978">
              <w:rPr>
                <w:rFonts w:ascii="Trebuchet MS" w:eastAsia="Times New Roman" w:hAnsi="Trebuchet MS"/>
                <w:bCs/>
                <w:lang w:val="en-US" w:eastAsia="cy-GB"/>
              </w:rPr>
              <w:lastRenderedPageBreak/>
              <w:t xml:space="preserve">(What is the classroom ‘vibe.’? What do attitudes, dispositions, </w:t>
            </w:r>
            <w:r w:rsidR="009D7A72" w:rsidRPr="00100978">
              <w:rPr>
                <w:rFonts w:ascii="Trebuchet MS" w:eastAsia="Times New Roman" w:hAnsi="Trebuchet MS"/>
                <w:bCs/>
                <w:lang w:val="en-US" w:eastAsia="cy-GB"/>
              </w:rPr>
              <w:t>behaviors</w:t>
            </w:r>
            <w:r w:rsidRPr="00100978">
              <w:rPr>
                <w:rFonts w:ascii="Trebuchet MS" w:eastAsia="Times New Roman" w:hAnsi="Trebuchet MS"/>
                <w:bCs/>
                <w:lang w:val="en-US" w:eastAsia="cy-GB"/>
              </w:rPr>
              <w:t xml:space="preserve"> towards learning seem like at this point in time?)</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r w:rsidRPr="00100978">
              <w:rPr>
                <w:rFonts w:ascii="Trebuchet MS" w:eastAsia="Times New Roman" w:hAnsi="Trebuchet MS"/>
                <w:bCs/>
                <w:lang w:val="en-US" w:eastAsia="cy-GB"/>
              </w:rPr>
              <w:t>Speaking to the teacher before the children came into the classroom she informed me that the class was a very bubbly and the children in the class get along with each other. The vibe of the classroom was it was rather chatty and open, with children not being afraid to talk to one another. Children seemed to be in a happy mood.</w:t>
            </w:r>
          </w:p>
          <w:p w:rsidR="00100978" w:rsidRPr="00100978" w:rsidRDefault="00100978" w:rsidP="00100978">
            <w:pPr>
              <w:widowControl w:val="0"/>
              <w:autoSpaceDE w:val="0"/>
              <w:autoSpaceDN w:val="0"/>
              <w:adjustRightInd w:val="0"/>
              <w:rPr>
                <w:rFonts w:ascii="Trebuchet MS" w:eastAsia="Times New Roman" w:hAnsi="Trebuchet MS"/>
                <w:bCs/>
                <w:lang w:val="en-US" w:eastAsia="cy-GB"/>
              </w:rPr>
            </w:pPr>
            <w:r w:rsidRPr="00100978">
              <w:rPr>
                <w:rFonts w:ascii="Trebuchet MS" w:eastAsia="Times New Roman" w:hAnsi="Trebuchet MS"/>
                <w:bCs/>
                <w:lang w:val="en-US" w:eastAsia="cy-GB"/>
              </w:rPr>
              <w:t xml:space="preserve">Children were excited to look more into brother bear and began talking about what they saw last time. </w:t>
            </w:r>
          </w:p>
          <w:p w:rsidR="00100978" w:rsidRPr="00100978" w:rsidRDefault="00100978" w:rsidP="00100978">
            <w:pPr>
              <w:widowControl w:val="0"/>
              <w:autoSpaceDE w:val="0"/>
              <w:autoSpaceDN w:val="0"/>
              <w:adjustRightInd w:val="0"/>
              <w:ind w:left="72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lastRenderedPageBreak/>
              <w:t>Objectives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The teacher made it clear the aims of te lesson was to write words tht describe thier chosen character’s personality and descriptive words on how they look.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Obectives were clearly shown on the board.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Direction</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Classroom objectives clearly shown on board.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Access and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(What can be observed in the environment that enables engagement of learners? What can be observed regarding levels of challenge?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numPr>
                <w:ilvl w:val="0"/>
                <w:numId w:val="10"/>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Five different tables that were placed in stages.    </w:t>
            </w:r>
          </w:p>
          <w:p w:rsidR="00100978" w:rsidRPr="00100978" w:rsidRDefault="00100978" w:rsidP="00100978">
            <w:pPr>
              <w:widowControl w:val="0"/>
              <w:numPr>
                <w:ilvl w:val="0"/>
                <w:numId w:val="10"/>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Teacher working closely with different tables at different times.    </w:t>
            </w:r>
          </w:p>
          <w:p w:rsidR="00100978" w:rsidRPr="00100978" w:rsidRDefault="00100978" w:rsidP="00100978">
            <w:pPr>
              <w:widowControl w:val="0"/>
              <w:numPr>
                <w:ilvl w:val="0"/>
                <w:numId w:val="10"/>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Able to work in pairs.</w:t>
            </w:r>
          </w:p>
          <w:p w:rsidR="00100978" w:rsidRPr="00100978" w:rsidRDefault="00100978" w:rsidP="00100978">
            <w:pPr>
              <w:widowControl w:val="0"/>
              <w:numPr>
                <w:ilvl w:val="0"/>
                <w:numId w:val="10"/>
              </w:numPr>
              <w:autoSpaceDE w:val="0"/>
              <w:autoSpaceDN w:val="0"/>
              <w:adjustRightInd w:val="0"/>
              <w:contextualSpacing/>
              <w:rPr>
                <w:rFonts w:ascii="Trebuchet MS" w:eastAsia="Times New Roman" w:hAnsi="Trebuchet MS"/>
                <w:lang w:val="cy-GB" w:eastAsia="cy-GB"/>
              </w:rPr>
            </w:pPr>
            <w:r w:rsidRPr="00100978">
              <w:rPr>
                <w:rFonts w:ascii="Trebuchet MS" w:eastAsia="Times New Roman" w:hAnsi="Trebuchet MS"/>
                <w:lang w:val="cy-GB" w:eastAsia="cy-GB"/>
              </w:rPr>
              <w:t xml:space="preserve">Use whiteboards to give answers before the paper. </w:t>
            </w:r>
          </w:p>
          <w:p w:rsidR="00100978" w:rsidRPr="00100978" w:rsidRDefault="00100978" w:rsidP="00100978">
            <w:pPr>
              <w:widowControl w:val="0"/>
              <w:autoSpaceDE w:val="0"/>
              <w:autoSpaceDN w:val="0"/>
              <w:adjustRightInd w:val="0"/>
              <w:ind w:left="36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Assessment</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lang w:val="cy-GB" w:eastAsia="cy-GB"/>
              </w:rPr>
              <w:t xml:space="preserve">Had whiteboard of they were unsure of spelling, given work. Worked closer with the lower ability to complate the descriptions.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r w:rsidR="00100978" w:rsidRPr="00100978" w:rsidTr="00100978">
        <w:tc>
          <w:tcPr>
            <w:tcW w:w="8926" w:type="dxa"/>
          </w:tcPr>
          <w:p w:rsidR="00100978" w:rsidRPr="00100978" w:rsidRDefault="00100978" w:rsidP="00100978">
            <w:pPr>
              <w:widowControl w:val="0"/>
              <w:autoSpaceDE w:val="0"/>
              <w:autoSpaceDN w:val="0"/>
              <w:adjustRightInd w:val="0"/>
              <w:rPr>
                <w:rFonts w:ascii="Trebuchet MS" w:eastAsia="Times New Roman" w:hAnsi="Trebuchet MS"/>
                <w:b/>
                <w:lang w:val="cy-GB" w:eastAsia="cy-GB"/>
              </w:rPr>
            </w:pPr>
            <w:r w:rsidRPr="00100978">
              <w:rPr>
                <w:rFonts w:ascii="Trebuchet MS" w:eastAsia="Times New Roman" w:hAnsi="Trebuchet MS"/>
                <w:b/>
                <w:lang w:val="cy-GB" w:eastAsia="cy-GB"/>
              </w:rPr>
              <w:t>Specifics / Critical Incidents</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 (Are there moments which cause you to consider aspects of practice when you come across them in future teaching)?</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 xml:space="preserve">On the carpet after watching a clip from the film there was a lot of shouting out of answers wheile some pupils had thier hands up, the teacher wasnt in Monday or Tuesday morning so could have been a confusion of expectations from different teachers. </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p w:rsidR="00100978" w:rsidRPr="00100978" w:rsidRDefault="00100978" w:rsidP="00100978">
            <w:pPr>
              <w:widowControl w:val="0"/>
              <w:autoSpaceDE w:val="0"/>
              <w:autoSpaceDN w:val="0"/>
              <w:adjustRightInd w:val="0"/>
              <w:rPr>
                <w:rFonts w:ascii="Trebuchet MS" w:eastAsia="Times New Roman" w:hAnsi="Trebuchet MS"/>
                <w:lang w:val="cy-GB" w:eastAsia="cy-GB"/>
              </w:rPr>
            </w:pPr>
            <w:r w:rsidRPr="00100978">
              <w:rPr>
                <w:rFonts w:ascii="Trebuchet MS" w:eastAsia="Times New Roman" w:hAnsi="Trebuchet MS"/>
                <w:lang w:val="cy-GB" w:eastAsia="cy-GB"/>
              </w:rPr>
              <w:t>During ‘Think, Pair, Share’ not much time given to ‘think’</w:t>
            </w:r>
          </w:p>
          <w:p w:rsidR="00100978" w:rsidRPr="00100978" w:rsidRDefault="00100978" w:rsidP="00100978">
            <w:pPr>
              <w:widowControl w:val="0"/>
              <w:autoSpaceDE w:val="0"/>
              <w:autoSpaceDN w:val="0"/>
              <w:adjustRightInd w:val="0"/>
              <w:rPr>
                <w:rFonts w:ascii="Trebuchet MS" w:eastAsia="Times New Roman" w:hAnsi="Trebuchet MS"/>
                <w:lang w:val="cy-GB" w:eastAsia="cy-GB"/>
              </w:rPr>
            </w:pPr>
          </w:p>
        </w:tc>
      </w:tr>
    </w:tbl>
    <w:p w:rsidR="00100978" w:rsidRDefault="00100978">
      <w:pPr>
        <w:rPr>
          <w:sz w:val="24"/>
        </w:rPr>
      </w:pPr>
    </w:p>
    <w:p w:rsidR="009D7A72" w:rsidRDefault="009D7A72" w:rsidP="009D7A72">
      <w:pPr>
        <w:rPr>
          <w:rFonts w:cstheme="minorHAnsi"/>
        </w:rPr>
      </w:pPr>
      <w:r>
        <w:rPr>
          <w:rFonts w:cstheme="minorHAnsi"/>
          <w:b/>
          <w:color w:val="000000" w:themeColor="text1"/>
        </w:rPr>
        <w:lastRenderedPageBreak/>
        <w:t xml:space="preserve">CRITICAL INCIDENT IDENTIFICATION RECORD 1 Maths </w:t>
      </w:r>
    </w:p>
    <w:tbl>
      <w:tblPr>
        <w:tblStyle w:val="TableGrid"/>
        <w:tblW w:w="0" w:type="auto"/>
        <w:tblLook w:val="04A0" w:firstRow="1" w:lastRow="0" w:firstColumn="1" w:lastColumn="0" w:noHBand="0" w:noVBand="1"/>
      </w:tblPr>
      <w:tblGrid>
        <w:gridCol w:w="1788"/>
        <w:gridCol w:w="7228"/>
      </w:tblGrid>
      <w:tr w:rsidR="009D7A72" w:rsidTr="00D42042">
        <w:tc>
          <w:tcPr>
            <w:tcW w:w="1814" w:type="dxa"/>
          </w:tcPr>
          <w:p w:rsidR="009D7A72" w:rsidRDefault="009D7A72" w:rsidP="00D42042">
            <w:pPr>
              <w:rPr>
                <w:rFonts w:asciiTheme="minorHAnsi" w:hAnsiTheme="minorHAnsi" w:cstheme="minorHAnsi"/>
                <w:b/>
                <w:bCs/>
              </w:rPr>
            </w:pPr>
            <w:r>
              <w:rPr>
                <w:rFonts w:asciiTheme="minorHAnsi" w:hAnsiTheme="minorHAnsi" w:cstheme="minorHAnsi"/>
                <w:b/>
                <w:bCs/>
              </w:rPr>
              <w:t>Details relevant to the research context.</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Date/time.</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Age/Stage of group.</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People involved.</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Contextual</w:t>
            </w:r>
          </w:p>
          <w:p w:rsidR="009D7A72" w:rsidRPr="009654E1" w:rsidRDefault="009D7A72" w:rsidP="00D42042">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9D7A72" w:rsidRPr="00565378" w:rsidRDefault="009D7A72" w:rsidP="00D42042">
            <w:pPr>
              <w:rPr>
                <w:rFonts w:asciiTheme="minorHAnsi" w:hAnsiTheme="minorHAnsi" w:cstheme="minorHAnsi"/>
                <w:i/>
                <w:iCs/>
              </w:rPr>
            </w:pPr>
          </w:p>
        </w:tc>
        <w:tc>
          <w:tcPr>
            <w:tcW w:w="7536" w:type="dxa"/>
          </w:tcPr>
          <w:p w:rsidR="009D7A72" w:rsidRDefault="009D7A72" w:rsidP="00D42042">
            <w:pPr>
              <w:rPr>
                <w:rFonts w:asciiTheme="minorHAnsi" w:hAnsiTheme="minorHAnsi" w:cstheme="minorHAnsi"/>
              </w:rPr>
            </w:pPr>
            <w:r>
              <w:rPr>
                <w:rFonts w:asciiTheme="minorHAnsi" w:hAnsiTheme="minorHAnsi" w:cstheme="minorHAnsi"/>
              </w:rPr>
              <w:t xml:space="preserve">30/9/2020 (AM) </w:t>
            </w:r>
          </w:p>
          <w:p w:rsidR="009D7A72" w:rsidRDefault="009D7A72" w:rsidP="00D42042">
            <w:pPr>
              <w:rPr>
                <w:rFonts w:asciiTheme="minorHAnsi" w:hAnsiTheme="minorHAnsi" w:cstheme="minorHAnsi"/>
              </w:rPr>
            </w:pPr>
            <w:r>
              <w:rPr>
                <w:rFonts w:asciiTheme="minorHAnsi" w:hAnsiTheme="minorHAnsi" w:cstheme="minorHAnsi"/>
              </w:rPr>
              <w:t xml:space="preserve">Year 3/4 </w:t>
            </w:r>
            <w:proofErr w:type="gramStart"/>
            <w:r>
              <w:rPr>
                <w:rFonts w:asciiTheme="minorHAnsi" w:hAnsiTheme="minorHAnsi" w:cstheme="minorHAnsi"/>
              </w:rPr>
              <w:t>-  maths</w:t>
            </w:r>
            <w:proofErr w:type="gramEnd"/>
            <w:r>
              <w:rPr>
                <w:rFonts w:asciiTheme="minorHAnsi" w:hAnsiTheme="minorHAnsi" w:cstheme="minorHAnsi"/>
              </w:rPr>
              <w:t xml:space="preserve"> lesson.</w:t>
            </w:r>
          </w:p>
          <w:p w:rsidR="009D7A72" w:rsidRDefault="009D7A72" w:rsidP="00D42042">
            <w:pPr>
              <w:rPr>
                <w:rFonts w:asciiTheme="minorHAnsi" w:hAnsiTheme="minorHAnsi" w:cstheme="minorHAnsi"/>
              </w:rPr>
            </w:pPr>
            <w:r>
              <w:rPr>
                <w:rFonts w:asciiTheme="minorHAnsi" w:hAnsiTheme="minorHAnsi" w:cstheme="minorHAnsi"/>
              </w:rPr>
              <w:t>First lesson on topic (fact families)</w:t>
            </w:r>
          </w:p>
        </w:tc>
      </w:tr>
      <w:tr w:rsidR="009D7A72" w:rsidTr="00D42042">
        <w:tc>
          <w:tcPr>
            <w:tcW w:w="1814" w:type="dxa"/>
          </w:tcPr>
          <w:p w:rsidR="009D7A72" w:rsidRPr="00565378" w:rsidRDefault="009D7A72" w:rsidP="00D42042">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536" w:type="dxa"/>
          </w:tcPr>
          <w:p w:rsidR="009D7A72" w:rsidRDefault="009D7A72" w:rsidP="00D42042">
            <w:pPr>
              <w:rPr>
                <w:rFonts w:asciiTheme="minorHAnsi" w:hAnsiTheme="minorHAnsi" w:cstheme="minorHAnsi"/>
              </w:rPr>
            </w:pPr>
            <w:r>
              <w:rPr>
                <w:rFonts w:asciiTheme="minorHAnsi" w:hAnsiTheme="minorHAnsi" w:cstheme="minorHAnsi"/>
              </w:rPr>
              <w:t>On the carpet at the start of the lesson when the teacher was going through the topic one child was sat away from the rest of the other children. He attempted to answer a question but got the answer wrong, the teacher said try again and he got the answer correct but it was clear he was distressed by his first error. The teacher then started the technique ‘think, pair and share.’ The child sat on their own during this activity and did not take part. When the teacher sent them to complete their work in their books he went to his table and sat there without doing the work. I asked him if he knew what he was meant to do, he said he did and went on to complete the first question with some little prompting.</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tc>
      </w:tr>
    </w:tbl>
    <w:p w:rsidR="009D7A72" w:rsidRDefault="009D7A72" w:rsidP="009D7A72">
      <w:pPr>
        <w:rPr>
          <w:rFonts w:cstheme="minorHAnsi"/>
          <w:b/>
          <w:color w:val="000000" w:themeColor="text1"/>
        </w:rPr>
      </w:pPr>
    </w:p>
    <w:p w:rsidR="009D7A72" w:rsidRPr="009D7A72" w:rsidRDefault="009D7A72" w:rsidP="009D7A72">
      <w:pPr>
        <w:rPr>
          <w:rFonts w:cstheme="minorHAnsi"/>
          <w:b/>
          <w:color w:val="000000" w:themeColor="text1"/>
        </w:rPr>
      </w:pPr>
      <w:r>
        <w:rPr>
          <w:rFonts w:cstheme="minorHAnsi"/>
          <w:b/>
          <w:color w:val="000000" w:themeColor="text1"/>
        </w:rPr>
        <w:t>CRITICAL INCIDENT IDENTIFICATION RECORD 2 Maths</w:t>
      </w:r>
    </w:p>
    <w:tbl>
      <w:tblPr>
        <w:tblStyle w:val="TableGrid"/>
        <w:tblW w:w="0" w:type="auto"/>
        <w:tblLook w:val="04A0" w:firstRow="1" w:lastRow="0" w:firstColumn="1" w:lastColumn="0" w:noHBand="0" w:noVBand="1"/>
      </w:tblPr>
      <w:tblGrid>
        <w:gridCol w:w="1782"/>
        <w:gridCol w:w="7234"/>
      </w:tblGrid>
      <w:tr w:rsidR="009D7A72" w:rsidTr="00D42042">
        <w:tc>
          <w:tcPr>
            <w:tcW w:w="1838" w:type="dxa"/>
          </w:tcPr>
          <w:p w:rsidR="009D7A72" w:rsidRDefault="009D7A72" w:rsidP="00D42042">
            <w:pPr>
              <w:rPr>
                <w:rFonts w:asciiTheme="minorHAnsi" w:hAnsiTheme="minorHAnsi" w:cstheme="minorHAnsi"/>
                <w:b/>
                <w:bCs/>
              </w:rPr>
            </w:pPr>
            <w:r>
              <w:rPr>
                <w:rFonts w:asciiTheme="minorHAnsi" w:hAnsiTheme="minorHAnsi" w:cstheme="minorHAnsi"/>
                <w:b/>
                <w:bCs/>
              </w:rPr>
              <w:t>Details relevant to the research context.</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Date/time.</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Age/Stage of group.</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People involved.</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Contextual</w:t>
            </w:r>
          </w:p>
          <w:p w:rsidR="009D7A72" w:rsidRPr="00845E83" w:rsidRDefault="009D7A72" w:rsidP="00D42042">
            <w:pPr>
              <w:rPr>
                <w:rFonts w:asciiTheme="minorHAnsi" w:hAnsiTheme="minorHAnsi" w:cstheme="minorHAnsi"/>
                <w:bCs/>
              </w:rPr>
            </w:pPr>
            <w:proofErr w:type="gramStart"/>
            <w:r>
              <w:rPr>
                <w:rFonts w:asciiTheme="minorHAnsi" w:hAnsiTheme="minorHAnsi" w:cstheme="minorHAnsi"/>
                <w:bCs/>
              </w:rPr>
              <w:t>information</w:t>
            </w:r>
            <w:proofErr w:type="gramEnd"/>
            <w:r>
              <w:rPr>
                <w:rFonts w:asciiTheme="minorHAnsi" w:hAnsiTheme="minorHAnsi" w:cstheme="minorHAnsi"/>
                <w:bCs/>
              </w:rPr>
              <w:t xml:space="preserve"> from field notes.</w:t>
            </w:r>
          </w:p>
        </w:tc>
        <w:tc>
          <w:tcPr>
            <w:tcW w:w="7868" w:type="dxa"/>
          </w:tcPr>
          <w:p w:rsidR="009D7A72" w:rsidRDefault="009D7A72" w:rsidP="00D42042">
            <w:pPr>
              <w:rPr>
                <w:rFonts w:asciiTheme="minorHAnsi" w:hAnsiTheme="minorHAnsi" w:cstheme="minorHAnsi"/>
              </w:rPr>
            </w:pPr>
            <w:r>
              <w:rPr>
                <w:rFonts w:asciiTheme="minorHAnsi" w:hAnsiTheme="minorHAnsi" w:cstheme="minorHAnsi"/>
              </w:rPr>
              <w:t xml:space="preserve">30/9/2020 (AM) </w:t>
            </w:r>
          </w:p>
          <w:p w:rsidR="009D7A72" w:rsidRDefault="009D7A72" w:rsidP="00D42042">
            <w:pPr>
              <w:rPr>
                <w:rFonts w:asciiTheme="minorHAnsi" w:hAnsiTheme="minorHAnsi" w:cstheme="minorHAnsi"/>
              </w:rPr>
            </w:pPr>
            <w:r>
              <w:rPr>
                <w:rFonts w:asciiTheme="minorHAnsi" w:hAnsiTheme="minorHAnsi" w:cstheme="minorHAnsi"/>
              </w:rPr>
              <w:t xml:space="preserve">Year 3/4 </w:t>
            </w:r>
            <w:proofErr w:type="gramStart"/>
            <w:r>
              <w:rPr>
                <w:rFonts w:asciiTheme="minorHAnsi" w:hAnsiTheme="minorHAnsi" w:cstheme="minorHAnsi"/>
              </w:rPr>
              <w:t>-  maths</w:t>
            </w:r>
            <w:proofErr w:type="gramEnd"/>
            <w:r>
              <w:rPr>
                <w:rFonts w:asciiTheme="minorHAnsi" w:hAnsiTheme="minorHAnsi" w:cstheme="minorHAnsi"/>
              </w:rPr>
              <w:t xml:space="preserve"> lesson.</w:t>
            </w:r>
          </w:p>
          <w:p w:rsidR="009D7A72" w:rsidRDefault="009D7A72" w:rsidP="00D42042">
            <w:pPr>
              <w:rPr>
                <w:rFonts w:asciiTheme="minorHAnsi" w:hAnsiTheme="minorHAnsi" w:cstheme="minorHAnsi"/>
              </w:rPr>
            </w:pPr>
            <w:r>
              <w:rPr>
                <w:rFonts w:asciiTheme="minorHAnsi" w:hAnsiTheme="minorHAnsi" w:cstheme="minorHAnsi"/>
              </w:rPr>
              <w:t>First lesson on topic (fact families)</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r>
              <w:rPr>
                <w:rFonts w:asciiTheme="minorHAnsi" w:hAnsiTheme="minorHAnsi" w:cstheme="minorHAnsi"/>
              </w:rPr>
              <w:t xml:space="preserve">Teacher </w:t>
            </w:r>
          </w:p>
          <w:p w:rsidR="009D7A72" w:rsidRDefault="009D7A72" w:rsidP="00D42042">
            <w:pPr>
              <w:rPr>
                <w:rFonts w:asciiTheme="minorHAnsi" w:hAnsiTheme="minorHAnsi" w:cstheme="minorHAnsi"/>
              </w:rPr>
            </w:pPr>
            <w:r>
              <w:rPr>
                <w:rFonts w:asciiTheme="minorHAnsi" w:hAnsiTheme="minorHAnsi" w:cstheme="minorHAnsi"/>
              </w:rPr>
              <w:t xml:space="preserve">Child with ALN. </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tc>
      </w:tr>
      <w:tr w:rsidR="009D7A72" w:rsidTr="00D42042">
        <w:tc>
          <w:tcPr>
            <w:tcW w:w="1838" w:type="dxa"/>
          </w:tcPr>
          <w:p w:rsidR="009D7A72" w:rsidRPr="00565378" w:rsidRDefault="009D7A72" w:rsidP="00D42042">
            <w:pPr>
              <w:rPr>
                <w:rFonts w:asciiTheme="minorHAnsi" w:hAnsiTheme="minorHAnsi" w:cstheme="minorHAnsi"/>
                <w:i/>
                <w:iCs/>
              </w:rPr>
            </w:pPr>
            <w:r>
              <w:rPr>
                <w:rFonts w:asciiTheme="minorHAnsi" w:hAnsiTheme="minorHAnsi" w:cstheme="minorHAnsi"/>
                <w:i/>
                <w:iCs/>
              </w:rPr>
              <w:t xml:space="preserve">What happened? A detailed description of what you observed and what thoughts on pedagogy and practice occurred to you as a result, looking </w:t>
            </w:r>
            <w:r>
              <w:rPr>
                <w:rFonts w:asciiTheme="minorHAnsi" w:hAnsiTheme="minorHAnsi" w:cstheme="minorHAnsi"/>
                <w:i/>
                <w:iCs/>
              </w:rPr>
              <w:lastRenderedPageBreak/>
              <w:t>towards your research.</w:t>
            </w:r>
          </w:p>
        </w:tc>
        <w:tc>
          <w:tcPr>
            <w:tcW w:w="7868" w:type="dxa"/>
          </w:tcPr>
          <w:p w:rsidR="009D7A72" w:rsidRDefault="009D7A72" w:rsidP="00D42042">
            <w:pPr>
              <w:rPr>
                <w:rFonts w:asciiTheme="minorHAnsi" w:hAnsiTheme="minorHAnsi" w:cstheme="minorHAnsi"/>
              </w:rPr>
            </w:pPr>
            <w:r>
              <w:rPr>
                <w:rFonts w:asciiTheme="minorHAnsi" w:hAnsiTheme="minorHAnsi" w:cstheme="minorHAnsi"/>
              </w:rPr>
              <w:lastRenderedPageBreak/>
              <w:t xml:space="preserve">At the start of the session the teacher did me the one child had ALN and ADHD. As the lesson started on the carpet as the teacher was going through the plan of the lesson I noticed this child started fidgeting. Instead of focusing on the given task they began to look around the room and play with their hands. The tables were split into different ability groups and the work was </w:t>
            </w:r>
            <w:r w:rsidRPr="00E678C4">
              <w:rPr>
                <w:rFonts w:asciiTheme="minorHAnsi" w:hAnsiTheme="minorHAnsi" w:cstheme="minorHAnsi"/>
              </w:rPr>
              <w:t>differentiate</w:t>
            </w:r>
            <w:r>
              <w:rPr>
                <w:rFonts w:asciiTheme="minorHAnsi" w:hAnsiTheme="minorHAnsi" w:cstheme="minorHAnsi"/>
              </w:rPr>
              <w:t xml:space="preserve">d between the tables. When the child with ALN went to the table the teacher reminded them that they could have a reinforcement at the end of the morning if she complete her set work. After they finished the work in their books I noticed that the follow on activity was a hands on approach, with them being able to stand up and move a little. </w:t>
            </w:r>
          </w:p>
          <w:p w:rsidR="009D7A72" w:rsidRDefault="009D7A72" w:rsidP="00D42042">
            <w:pPr>
              <w:ind w:firstLine="720"/>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tc>
      </w:tr>
    </w:tbl>
    <w:p w:rsidR="009D7A72" w:rsidRDefault="009D7A72" w:rsidP="009D7A72">
      <w:pPr>
        <w:rPr>
          <w:rFonts w:cstheme="minorHAnsi"/>
          <w:b/>
          <w:color w:val="000000" w:themeColor="text1"/>
        </w:rPr>
      </w:pPr>
    </w:p>
    <w:p w:rsidR="009D7A72" w:rsidRDefault="009D7A72" w:rsidP="009D7A72">
      <w:pPr>
        <w:rPr>
          <w:rFonts w:cstheme="minorHAnsi"/>
          <w:b/>
          <w:color w:val="000000" w:themeColor="text1"/>
        </w:rPr>
      </w:pPr>
    </w:p>
    <w:p w:rsidR="009D7A72" w:rsidRPr="009D7A72" w:rsidRDefault="009D7A72" w:rsidP="009D7A72">
      <w:pPr>
        <w:rPr>
          <w:rFonts w:cstheme="minorHAnsi"/>
          <w:b/>
          <w:color w:val="000000" w:themeColor="text1"/>
        </w:rPr>
      </w:pPr>
      <w:r>
        <w:rPr>
          <w:rFonts w:cstheme="minorHAnsi"/>
          <w:b/>
          <w:color w:val="000000" w:themeColor="text1"/>
        </w:rPr>
        <w:t>CRITICAL INCIDENT IDENTIFICATION RECORD 3 Exercise Break</w:t>
      </w:r>
    </w:p>
    <w:tbl>
      <w:tblPr>
        <w:tblStyle w:val="TableGrid"/>
        <w:tblW w:w="0" w:type="auto"/>
        <w:tblLook w:val="04A0" w:firstRow="1" w:lastRow="0" w:firstColumn="1" w:lastColumn="0" w:noHBand="0" w:noVBand="1"/>
      </w:tblPr>
      <w:tblGrid>
        <w:gridCol w:w="1783"/>
        <w:gridCol w:w="7233"/>
      </w:tblGrid>
      <w:tr w:rsidR="009D7A72" w:rsidTr="00D42042">
        <w:tc>
          <w:tcPr>
            <w:tcW w:w="1838" w:type="dxa"/>
          </w:tcPr>
          <w:p w:rsidR="009D7A72" w:rsidRDefault="009D7A72" w:rsidP="00D42042">
            <w:pPr>
              <w:rPr>
                <w:rFonts w:asciiTheme="minorHAnsi" w:hAnsiTheme="minorHAnsi" w:cstheme="minorHAnsi"/>
                <w:b/>
                <w:bCs/>
              </w:rPr>
            </w:pPr>
            <w:r>
              <w:rPr>
                <w:rFonts w:asciiTheme="minorHAnsi" w:hAnsiTheme="minorHAnsi" w:cstheme="minorHAnsi"/>
                <w:b/>
                <w:bCs/>
              </w:rPr>
              <w:t>Details relevant to the research context.</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Date/time.</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Age/Stage of group.</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People involved.</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Contextual</w:t>
            </w:r>
          </w:p>
          <w:p w:rsidR="009D7A72" w:rsidRPr="009654E1" w:rsidRDefault="009D7A72" w:rsidP="00D42042">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9D7A72" w:rsidRPr="00565378" w:rsidRDefault="009D7A72" w:rsidP="00D42042">
            <w:pPr>
              <w:rPr>
                <w:rFonts w:asciiTheme="minorHAnsi" w:hAnsiTheme="minorHAnsi" w:cstheme="minorHAnsi"/>
                <w:i/>
                <w:iCs/>
              </w:rPr>
            </w:pPr>
          </w:p>
        </w:tc>
        <w:tc>
          <w:tcPr>
            <w:tcW w:w="7868" w:type="dxa"/>
          </w:tcPr>
          <w:p w:rsidR="009D7A72" w:rsidRDefault="009D7A72" w:rsidP="00D42042">
            <w:pPr>
              <w:rPr>
                <w:rFonts w:asciiTheme="minorHAnsi" w:hAnsiTheme="minorHAnsi" w:cstheme="minorHAnsi"/>
              </w:rPr>
            </w:pPr>
            <w:r>
              <w:rPr>
                <w:rFonts w:asciiTheme="minorHAnsi" w:hAnsiTheme="minorHAnsi" w:cstheme="minorHAnsi"/>
              </w:rPr>
              <w:t>30/9/2020</w:t>
            </w:r>
          </w:p>
          <w:p w:rsidR="009D7A72" w:rsidRDefault="009D7A72" w:rsidP="00D42042">
            <w:pPr>
              <w:rPr>
                <w:rFonts w:asciiTheme="minorHAnsi" w:hAnsiTheme="minorHAnsi" w:cstheme="minorHAnsi"/>
              </w:rPr>
            </w:pPr>
            <w:r>
              <w:rPr>
                <w:rFonts w:asciiTheme="minorHAnsi" w:hAnsiTheme="minorHAnsi" w:cstheme="minorHAnsi"/>
              </w:rPr>
              <w:t>Year 3/</w:t>
            </w:r>
            <w:proofErr w:type="gramStart"/>
            <w:r>
              <w:rPr>
                <w:rFonts w:asciiTheme="minorHAnsi" w:hAnsiTheme="minorHAnsi" w:cstheme="minorHAnsi"/>
              </w:rPr>
              <w:t>4  -</w:t>
            </w:r>
            <w:proofErr w:type="gramEnd"/>
            <w:r>
              <w:rPr>
                <w:rFonts w:asciiTheme="minorHAnsi" w:hAnsiTheme="minorHAnsi" w:cstheme="minorHAnsi"/>
              </w:rPr>
              <w:t xml:space="preserve"> exercise break. </w:t>
            </w:r>
          </w:p>
          <w:p w:rsidR="009D7A72" w:rsidRDefault="009D7A72" w:rsidP="00D42042">
            <w:pPr>
              <w:rPr>
                <w:rFonts w:asciiTheme="minorHAnsi" w:hAnsiTheme="minorHAnsi" w:cstheme="minorHAnsi"/>
              </w:rPr>
            </w:pPr>
            <w:r>
              <w:rPr>
                <w:rFonts w:asciiTheme="minorHAnsi" w:hAnsiTheme="minorHAnsi" w:cstheme="minorHAnsi"/>
              </w:rPr>
              <w:t xml:space="preserve">Couldn’t go outside due to bad weather so had to do exercises in the classroom. </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tc>
      </w:tr>
      <w:tr w:rsidR="009D7A72" w:rsidTr="00D42042">
        <w:tc>
          <w:tcPr>
            <w:tcW w:w="1838" w:type="dxa"/>
          </w:tcPr>
          <w:p w:rsidR="009D7A72" w:rsidRPr="00565378" w:rsidRDefault="009D7A72" w:rsidP="00D42042">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rsidR="009D7A72" w:rsidRDefault="009D7A72" w:rsidP="00D42042">
            <w:pPr>
              <w:rPr>
                <w:rFonts w:asciiTheme="minorHAnsi" w:hAnsiTheme="minorHAnsi" w:cstheme="minorHAnsi"/>
              </w:rPr>
            </w:pPr>
            <w:r>
              <w:rPr>
                <w:rFonts w:asciiTheme="minorHAnsi" w:hAnsiTheme="minorHAnsi" w:cstheme="minorHAnsi"/>
              </w:rPr>
              <w:t xml:space="preserve">During the maths lesson a group of children left the class to go do their catch-up session. When they came back into the class one child came back </w:t>
            </w:r>
            <w:r w:rsidRPr="00910B20">
              <w:rPr>
                <w:rFonts w:asciiTheme="minorHAnsi" w:hAnsiTheme="minorHAnsi" w:cstheme="minorHAnsi"/>
              </w:rPr>
              <w:t>fidgety</w:t>
            </w:r>
            <w:r>
              <w:rPr>
                <w:rFonts w:asciiTheme="minorHAnsi" w:hAnsiTheme="minorHAnsi" w:cstheme="minorHAnsi"/>
              </w:rPr>
              <w:t xml:space="preserve"> and not listening. At that point I was informed by the teacher that he didn’t seem his himself that morning. He refused to take part in the activity and started acting misbehaving. The teacher then said in front of the class that maybe next time this child should not go to their out of the classroom session. At the first chance the teacher got she went outside of the classroom with this pupil to talk through what happened going into this classroom. After this exchange he was happy and smiling in the class. </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tc>
      </w:tr>
    </w:tbl>
    <w:p w:rsidR="009D7A72" w:rsidRPr="00E415A5" w:rsidRDefault="009D7A72" w:rsidP="009D7A72"/>
    <w:p w:rsidR="009D7A72" w:rsidRDefault="009D7A72" w:rsidP="009D7A72">
      <w:pPr>
        <w:rPr>
          <w:rFonts w:cstheme="minorHAnsi"/>
        </w:rPr>
      </w:pPr>
      <w:r>
        <w:rPr>
          <w:rFonts w:cstheme="minorHAnsi"/>
          <w:b/>
          <w:color w:val="000000" w:themeColor="text1"/>
        </w:rPr>
        <w:t xml:space="preserve">CRITICAL INCIDENT IDENTIFICATION RECORD 4 English </w:t>
      </w:r>
    </w:p>
    <w:tbl>
      <w:tblPr>
        <w:tblStyle w:val="TableGrid"/>
        <w:tblW w:w="0" w:type="auto"/>
        <w:tblLook w:val="04A0" w:firstRow="1" w:lastRow="0" w:firstColumn="1" w:lastColumn="0" w:noHBand="0" w:noVBand="1"/>
      </w:tblPr>
      <w:tblGrid>
        <w:gridCol w:w="1783"/>
        <w:gridCol w:w="7233"/>
      </w:tblGrid>
      <w:tr w:rsidR="009D7A72" w:rsidTr="00D42042">
        <w:tc>
          <w:tcPr>
            <w:tcW w:w="1838" w:type="dxa"/>
          </w:tcPr>
          <w:p w:rsidR="009D7A72" w:rsidRDefault="009D7A72" w:rsidP="00D42042">
            <w:pPr>
              <w:rPr>
                <w:rFonts w:asciiTheme="minorHAnsi" w:hAnsiTheme="minorHAnsi" w:cstheme="minorHAnsi"/>
                <w:b/>
                <w:bCs/>
              </w:rPr>
            </w:pPr>
            <w:r>
              <w:rPr>
                <w:rFonts w:asciiTheme="minorHAnsi" w:hAnsiTheme="minorHAnsi" w:cstheme="minorHAnsi"/>
                <w:b/>
                <w:bCs/>
              </w:rPr>
              <w:t>Details relevant to the research context.</w:t>
            </w:r>
          </w:p>
          <w:p w:rsidR="009D7A72" w:rsidRDefault="009D7A72" w:rsidP="00D42042">
            <w:pPr>
              <w:rPr>
                <w:rFonts w:asciiTheme="minorHAnsi" w:hAnsiTheme="minorHAnsi" w:cstheme="minorHAnsi"/>
                <w:b/>
                <w:bCs/>
              </w:rPr>
            </w:pP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Date/time.</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Age/Stage of group.</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People involved.</w:t>
            </w:r>
          </w:p>
          <w:p w:rsidR="009D7A72" w:rsidRPr="009654E1" w:rsidRDefault="009D7A72" w:rsidP="00D42042">
            <w:pPr>
              <w:rPr>
                <w:rFonts w:asciiTheme="minorHAnsi" w:hAnsiTheme="minorHAnsi" w:cstheme="minorHAnsi"/>
                <w:bCs/>
              </w:rPr>
            </w:pPr>
            <w:r w:rsidRPr="009654E1">
              <w:rPr>
                <w:rFonts w:asciiTheme="minorHAnsi" w:hAnsiTheme="minorHAnsi" w:cstheme="minorHAnsi"/>
                <w:bCs/>
              </w:rPr>
              <w:t>Contextual</w:t>
            </w:r>
          </w:p>
          <w:p w:rsidR="009D7A72" w:rsidRPr="009654E1" w:rsidRDefault="009D7A72" w:rsidP="00D42042">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9D7A72" w:rsidRPr="00565378" w:rsidRDefault="009D7A72" w:rsidP="00D42042">
            <w:pPr>
              <w:rPr>
                <w:rFonts w:asciiTheme="minorHAnsi" w:hAnsiTheme="minorHAnsi" w:cstheme="minorHAnsi"/>
                <w:i/>
                <w:iCs/>
              </w:rPr>
            </w:pPr>
          </w:p>
        </w:tc>
        <w:tc>
          <w:tcPr>
            <w:tcW w:w="7868" w:type="dxa"/>
          </w:tcPr>
          <w:p w:rsidR="009D7A72" w:rsidRDefault="009D7A72" w:rsidP="00D42042">
            <w:pPr>
              <w:rPr>
                <w:rFonts w:asciiTheme="minorHAnsi" w:hAnsiTheme="minorHAnsi" w:cstheme="minorHAnsi"/>
              </w:rPr>
            </w:pPr>
            <w:r>
              <w:rPr>
                <w:rFonts w:asciiTheme="minorHAnsi" w:hAnsiTheme="minorHAnsi" w:cstheme="minorHAnsi"/>
              </w:rPr>
              <w:t>30/9/20</w:t>
            </w:r>
          </w:p>
          <w:p w:rsidR="009D7A72" w:rsidRDefault="009D7A72" w:rsidP="00D42042">
            <w:pPr>
              <w:rPr>
                <w:rFonts w:asciiTheme="minorHAnsi" w:hAnsiTheme="minorHAnsi" w:cstheme="minorHAnsi"/>
              </w:rPr>
            </w:pPr>
            <w:r>
              <w:rPr>
                <w:rFonts w:asciiTheme="minorHAnsi" w:hAnsiTheme="minorHAnsi" w:cstheme="minorHAnsi"/>
              </w:rPr>
              <w:t xml:space="preserve">Year 3/4 – English lesson </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r>
              <w:rPr>
                <w:rFonts w:asciiTheme="minorHAnsi" w:hAnsiTheme="minorHAnsi" w:cstheme="minorHAnsi"/>
              </w:rPr>
              <w:t xml:space="preserve">Second lesson on the topic, looking into characters from brother bear. </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tc>
      </w:tr>
      <w:tr w:rsidR="009D7A72" w:rsidTr="00D42042">
        <w:tc>
          <w:tcPr>
            <w:tcW w:w="1838" w:type="dxa"/>
          </w:tcPr>
          <w:p w:rsidR="009D7A72" w:rsidRPr="00565378" w:rsidRDefault="009D7A72" w:rsidP="00D42042">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w:t>
            </w:r>
            <w:r>
              <w:rPr>
                <w:rFonts w:asciiTheme="minorHAnsi" w:hAnsiTheme="minorHAnsi" w:cstheme="minorHAnsi"/>
                <w:i/>
                <w:iCs/>
              </w:rPr>
              <w:lastRenderedPageBreak/>
              <w:t>observed and what thoughts on pedagogy and practice occurred to you as a result, looking towards your research.</w:t>
            </w:r>
          </w:p>
        </w:tc>
        <w:tc>
          <w:tcPr>
            <w:tcW w:w="7868" w:type="dxa"/>
          </w:tcPr>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r w:rsidRPr="00363834">
              <w:rPr>
                <w:rFonts w:asciiTheme="minorHAnsi" w:hAnsiTheme="minorHAnsi" w:cstheme="minorHAnsi"/>
              </w:rPr>
              <w:t xml:space="preserve">On the carpet after watching a clip from the film there was a lot of shouting out of answers while some pupils had their hands up, the teacher wasn’t in </w:t>
            </w:r>
            <w:r w:rsidRPr="00363834">
              <w:rPr>
                <w:rFonts w:asciiTheme="minorHAnsi" w:hAnsiTheme="minorHAnsi" w:cstheme="minorHAnsi"/>
              </w:rPr>
              <w:lastRenderedPageBreak/>
              <w:t>Monday or Tuesday morning so could have been a confusion of expectations from different teachers.</w:t>
            </w: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p w:rsidR="009D7A72" w:rsidRDefault="009D7A72" w:rsidP="00D42042">
            <w:pPr>
              <w:rPr>
                <w:rFonts w:asciiTheme="minorHAnsi" w:hAnsiTheme="minorHAnsi" w:cstheme="minorHAnsi"/>
              </w:rPr>
            </w:pPr>
          </w:p>
        </w:tc>
      </w:tr>
    </w:tbl>
    <w:p w:rsidR="009D7A72" w:rsidRPr="00E415A5" w:rsidRDefault="009D7A72" w:rsidP="009D7A72"/>
    <w:p w:rsidR="00100978" w:rsidRDefault="00100978">
      <w:pPr>
        <w:rPr>
          <w:sz w:val="24"/>
        </w:rPr>
      </w:pPr>
    </w:p>
    <w:p w:rsidR="009D7A72" w:rsidRDefault="009D7A72">
      <w:pPr>
        <w:rPr>
          <w:sz w:val="32"/>
          <w:u w:val="single"/>
        </w:rPr>
      </w:pPr>
      <w:r w:rsidRPr="009D7A72">
        <w:rPr>
          <w:sz w:val="32"/>
          <w:u w:val="single"/>
        </w:rPr>
        <w:t xml:space="preserve">Bibliography </w:t>
      </w:r>
    </w:p>
    <w:p w:rsidR="009D7A72" w:rsidRDefault="009D7A72">
      <w:pPr>
        <w:rPr>
          <w:sz w:val="32"/>
          <w:u w:val="single"/>
        </w:rPr>
      </w:pPr>
    </w:p>
    <w:p w:rsidR="009D7A72" w:rsidRPr="009D7A72" w:rsidRDefault="009D7A72" w:rsidP="009D7A72">
      <w:r w:rsidRPr="009D7A72">
        <w:t>Bates, B. (2016) Learning theories simplified</w:t>
      </w:r>
      <w:proofErr w:type="gramStart"/>
      <w:r w:rsidRPr="009D7A72">
        <w:t>:…</w:t>
      </w:r>
      <w:proofErr w:type="gramEnd"/>
      <w:r w:rsidRPr="009D7A72">
        <w:t xml:space="preserve"> and how to apply them to teaching. London: Sage Publications Ltd. </w:t>
      </w:r>
    </w:p>
    <w:p w:rsidR="009D7A72" w:rsidRPr="009D7A72" w:rsidRDefault="009D7A72" w:rsidP="009D7A72">
      <w:r w:rsidRPr="009D7A72">
        <w:t xml:space="preserve">British Educational Research Association [BERA] (2018), Ethical Guidelines for Educational Research, fourth edition, London. Available from: </w:t>
      </w:r>
      <w:hyperlink r:id="rId10" w:history="1">
        <w:r w:rsidRPr="009D7A72">
          <w:rPr>
            <w:color w:val="0563C1" w:themeColor="hyperlink"/>
            <w:u w:val="single"/>
          </w:rPr>
          <w:t>https://www.bera.ac.uk/researchers-resources/publications/ethicalguidelines-for-educational-research-2018</w:t>
        </w:r>
      </w:hyperlink>
      <w:r w:rsidRPr="009D7A72">
        <w:t xml:space="preserve"> [9 October 2020].</w:t>
      </w:r>
    </w:p>
    <w:p w:rsidR="009D7A72" w:rsidRPr="009D7A72" w:rsidRDefault="009D7A72" w:rsidP="009D7A72">
      <w:proofErr w:type="spellStart"/>
      <w:r w:rsidRPr="009D7A72">
        <w:t>Brodenm</w:t>
      </w:r>
      <w:proofErr w:type="spellEnd"/>
      <w:r w:rsidRPr="009D7A72">
        <w:t xml:space="preserve"> Marcia (1970). Effects of Teacher Attention and a Token Reinforcement System in a Junior High School Special Education Class. Exceptional Children, 36 (5), pp.341–350.</w:t>
      </w:r>
    </w:p>
    <w:p w:rsidR="009D7A72" w:rsidRPr="009D7A72" w:rsidRDefault="009D7A72" w:rsidP="009D7A72">
      <w:r w:rsidRPr="009D7A72">
        <w:t xml:space="preserve">Brookfield, S. (2002). Using the Lenses of Critically Reflective Teaching in the Community College Classroom. New </w:t>
      </w:r>
      <w:proofErr w:type="spellStart"/>
      <w:r w:rsidRPr="009D7A72">
        <w:t>Directionsfor</w:t>
      </w:r>
      <w:proofErr w:type="spellEnd"/>
      <w:r w:rsidRPr="009D7A72">
        <w:t xml:space="preserve"> Community Colleges, 2002 (118), 31-39. </w:t>
      </w:r>
    </w:p>
    <w:p w:rsidR="009D7A72" w:rsidRPr="009D7A72" w:rsidRDefault="009D7A72" w:rsidP="009D7A72">
      <w:r w:rsidRPr="009D7A72">
        <w:t xml:space="preserve">Bomber, L. (2018), Inside I’m Hurting: Practical strategies for supporting children with attachment difficulties in school. Great Britain: Worth Publishing Ltd. </w:t>
      </w:r>
    </w:p>
    <w:p w:rsidR="009D7A72" w:rsidRDefault="009D7A72" w:rsidP="009D7A72">
      <w:r w:rsidRPr="009D7A72">
        <w:t>Cohen, L. et al. (2011), Research Methods in Education. 7</w:t>
      </w:r>
      <w:r w:rsidRPr="009D7A72">
        <w:rPr>
          <w:vertAlign w:val="superscript"/>
        </w:rPr>
        <w:t>th</w:t>
      </w:r>
      <w:r w:rsidRPr="009D7A72">
        <w:t xml:space="preserve"> </w:t>
      </w:r>
      <w:proofErr w:type="spellStart"/>
      <w:r w:rsidRPr="009D7A72">
        <w:t>edn</w:t>
      </w:r>
      <w:proofErr w:type="spellEnd"/>
      <w:r w:rsidRPr="009D7A72">
        <w:t>. New York, Routledge.</w:t>
      </w:r>
    </w:p>
    <w:p w:rsidR="005D686E" w:rsidRPr="009D7A72" w:rsidRDefault="005D686E" w:rsidP="005D686E">
      <w:r>
        <w:t>Dixon P, (2016) Testing Times: Success, Failure and Fiasco in</w:t>
      </w:r>
      <w:r>
        <w:t xml:space="preserve"> </w:t>
      </w:r>
      <w:r>
        <w:t>Education Policy in Wales since Devolution. Cardiff: Welsh</w:t>
      </w:r>
      <w:r>
        <w:t xml:space="preserve"> </w:t>
      </w:r>
      <w:r>
        <w:t>Academic Press.</w:t>
      </w:r>
    </w:p>
    <w:p w:rsidR="009D7A72" w:rsidRPr="009D7A72" w:rsidRDefault="009D7A72" w:rsidP="009D7A72">
      <w:r w:rsidRPr="009D7A72">
        <w:t>Donaldson, G. (2015) Successful Futures: Independent Review of Curriculum and As</w:t>
      </w:r>
      <w:r w:rsidR="005D686E">
        <w:t xml:space="preserve">sessment Arrangements in Wales. Crown Copyright. Cardiff. </w:t>
      </w:r>
      <w:r w:rsidRPr="009D7A72">
        <w:t xml:space="preserve">Available from: </w:t>
      </w:r>
      <w:hyperlink r:id="rId11" w:history="1">
        <w:r w:rsidRPr="009D7A72">
          <w:rPr>
            <w:color w:val="0563C1" w:themeColor="hyperlink"/>
            <w:u w:val="single"/>
          </w:rPr>
          <w:t>https://gov.wales/sites/default/files/publications/2018-03/successful-futures.pdf</w:t>
        </w:r>
      </w:hyperlink>
      <w:r w:rsidRPr="009D7A72">
        <w:t xml:space="preserve"> [12 October 2020]. </w:t>
      </w:r>
    </w:p>
    <w:p w:rsidR="009D7A72" w:rsidRDefault="009D7A72" w:rsidP="009D7A72">
      <w:pPr>
        <w:rPr>
          <w:color w:val="000000" w:themeColor="text1"/>
        </w:rPr>
      </w:pPr>
      <w:r w:rsidRPr="009D7A72">
        <w:rPr>
          <w:color w:val="000000" w:themeColor="text1"/>
        </w:rPr>
        <w:t xml:space="preserve">Estyn, (2014), A Report on </w:t>
      </w:r>
      <w:proofErr w:type="spellStart"/>
      <w:r w:rsidRPr="009D7A72">
        <w:rPr>
          <w:color w:val="000000" w:themeColor="text1"/>
          <w:highlight w:val="black"/>
        </w:rPr>
        <w:t>Llanharan</w:t>
      </w:r>
      <w:proofErr w:type="spellEnd"/>
      <w:r w:rsidRPr="009D7A72">
        <w:rPr>
          <w:color w:val="000000" w:themeColor="text1"/>
          <w:highlight w:val="black"/>
        </w:rPr>
        <w:t xml:space="preserve"> Primary School</w:t>
      </w:r>
      <w:r w:rsidRPr="009D7A72">
        <w:rPr>
          <w:color w:val="000000" w:themeColor="text1"/>
        </w:rPr>
        <w:t xml:space="preserve">, Available from: </w:t>
      </w:r>
      <w:hyperlink r:id="rId12" w:history="1">
        <w:r w:rsidRPr="009D7A72">
          <w:rPr>
            <w:color w:val="0563C1" w:themeColor="hyperlink"/>
            <w:u w:val="single"/>
          </w:rPr>
          <w:t>https://www.estyn.gov.wales/system/files/2020-08/Inspection%2520report%2520</w:t>
        </w:r>
        <w:r w:rsidRPr="009D7A72">
          <w:rPr>
            <w:color w:val="000000" w:themeColor="text1"/>
            <w:highlight w:val="black"/>
            <w:u w:val="single"/>
          </w:rPr>
          <w:t>Llanharan%2520Primary</w:t>
        </w:r>
        <w:r w:rsidRPr="009D7A72">
          <w:rPr>
            <w:color w:val="0563C1" w:themeColor="hyperlink"/>
            <w:u w:val="single"/>
          </w:rPr>
          <w:t>%2520School%25202014%2520%2528English%2520only%2529_0.pdd</w:t>
        </w:r>
      </w:hyperlink>
      <w:r w:rsidRPr="009D7A72">
        <w:rPr>
          <w:color w:val="000000" w:themeColor="text1"/>
        </w:rPr>
        <w:t xml:space="preserve">    [8 October 2020].</w:t>
      </w:r>
    </w:p>
    <w:p w:rsidR="005D686E" w:rsidRPr="009D7A72" w:rsidRDefault="005D686E" w:rsidP="005D686E">
      <w:pPr>
        <w:rPr>
          <w:color w:val="000000" w:themeColor="text1"/>
        </w:rPr>
      </w:pPr>
      <w:r w:rsidRPr="005D686E">
        <w:rPr>
          <w:color w:val="000000" w:themeColor="text1"/>
        </w:rPr>
        <w:t xml:space="preserve">Farrell, M. (2012) Educating Special Children (2nd </w:t>
      </w:r>
      <w:proofErr w:type="gramStart"/>
      <w:r w:rsidRPr="005D686E">
        <w:rPr>
          <w:color w:val="000000" w:themeColor="text1"/>
        </w:rPr>
        <w:t>ed</w:t>
      </w:r>
      <w:proofErr w:type="gramEnd"/>
      <w:r w:rsidRPr="005D686E">
        <w:rPr>
          <w:color w:val="000000" w:themeColor="text1"/>
        </w:rPr>
        <w:t>.) Oxon:</w:t>
      </w:r>
      <w:r>
        <w:rPr>
          <w:color w:val="000000" w:themeColor="text1"/>
        </w:rPr>
        <w:t xml:space="preserve"> </w:t>
      </w:r>
      <w:r w:rsidRPr="005D686E">
        <w:rPr>
          <w:color w:val="000000" w:themeColor="text1"/>
        </w:rPr>
        <w:t>Routledge.</w:t>
      </w:r>
    </w:p>
    <w:p w:rsidR="009D7A72" w:rsidRPr="009D7A72" w:rsidRDefault="009D7A72" w:rsidP="009D7A72">
      <w:r w:rsidRPr="009D7A72">
        <w:t xml:space="preserve">Farrell, Thomas, S. C. (2008), Critical incidents in ELT initial teacher training. ELT Journal, 62 (1), 3-10. </w:t>
      </w:r>
    </w:p>
    <w:p w:rsidR="009D7A72" w:rsidRPr="009D7A72" w:rsidRDefault="009D7A72" w:rsidP="009D7A72">
      <w:proofErr w:type="spellStart"/>
      <w:r w:rsidRPr="009D7A72">
        <w:t>Gorard</w:t>
      </w:r>
      <w:proofErr w:type="spellEnd"/>
      <w:r w:rsidRPr="009D7A72">
        <w:t xml:space="preserve">, Stephen. (2012), </w:t>
      </w:r>
      <w:proofErr w:type="gramStart"/>
      <w:r w:rsidRPr="009D7A72">
        <w:t>Who</w:t>
      </w:r>
      <w:proofErr w:type="gramEnd"/>
      <w:r w:rsidRPr="009D7A72">
        <w:t xml:space="preserve"> is eligible for free school meals? Characterising free school means as a measure of disadvantage in England. British Educational Research Journal, 38 (6), 1003-1017.</w:t>
      </w:r>
    </w:p>
    <w:p w:rsidR="009D7A72" w:rsidRPr="009D7A72" w:rsidRDefault="009D7A72" w:rsidP="009D7A72">
      <w:proofErr w:type="spellStart"/>
      <w:r w:rsidRPr="009D7A72">
        <w:lastRenderedPageBreak/>
        <w:t>Guitart-Masip</w:t>
      </w:r>
      <w:proofErr w:type="spellEnd"/>
      <w:r w:rsidRPr="009D7A72">
        <w:t xml:space="preserve">, M. (2014). Differential, but not opponent, effects of </w:t>
      </w:r>
      <w:proofErr w:type="spellStart"/>
      <w:r w:rsidRPr="009D7A72">
        <w:t>l-DOPA</w:t>
      </w:r>
      <w:proofErr w:type="spellEnd"/>
      <w:r w:rsidRPr="009D7A72">
        <w:t xml:space="preserve"> and citalopram on action learning with reward and punishment, </w:t>
      </w:r>
      <w:proofErr w:type="spellStart"/>
      <w:r w:rsidRPr="009D7A72">
        <w:t>Psychoparmacology</w:t>
      </w:r>
      <w:proofErr w:type="spellEnd"/>
      <w:r w:rsidRPr="009D7A72">
        <w:t xml:space="preserve">, 231 (5), 955-967. </w:t>
      </w:r>
    </w:p>
    <w:p w:rsidR="009D7A72" w:rsidRPr="009D7A72" w:rsidRDefault="009D7A72" w:rsidP="009D7A72">
      <w:r w:rsidRPr="009D7A72">
        <w:t xml:space="preserve">Hardy, J, K. and McLeod, R. H. (2020), Using Positive Reinforcement </w:t>
      </w:r>
      <w:proofErr w:type="gramStart"/>
      <w:r w:rsidRPr="009D7A72">
        <w:t>With</w:t>
      </w:r>
      <w:proofErr w:type="gramEnd"/>
      <w:r w:rsidRPr="009D7A72">
        <w:t xml:space="preserve"> Young Children. Beyond Behaviour, 29 (2), 95-107. </w:t>
      </w:r>
    </w:p>
    <w:p w:rsidR="009D7A72" w:rsidRPr="009D7A72" w:rsidRDefault="009D7A72" w:rsidP="009D7A72">
      <w:r w:rsidRPr="009D7A72">
        <w:t xml:space="preserve">Holt, J. (1990), How Children Fail, Rev. </w:t>
      </w:r>
      <w:proofErr w:type="spellStart"/>
      <w:proofErr w:type="gramStart"/>
      <w:r w:rsidRPr="009D7A72">
        <w:t>edn</w:t>
      </w:r>
      <w:proofErr w:type="spellEnd"/>
      <w:proofErr w:type="gramEnd"/>
      <w:r w:rsidRPr="009D7A72">
        <w:t xml:space="preserve">. </w:t>
      </w:r>
      <w:proofErr w:type="spellStart"/>
      <w:r w:rsidRPr="009D7A72">
        <w:t>Harmondsworth</w:t>
      </w:r>
      <w:proofErr w:type="spellEnd"/>
      <w:r w:rsidRPr="009D7A72">
        <w:t xml:space="preserve">: Penguin. </w:t>
      </w:r>
    </w:p>
    <w:p w:rsidR="009D7A72" w:rsidRPr="009D7A72" w:rsidRDefault="009D7A72" w:rsidP="009D7A72">
      <w:pPr>
        <w:spacing w:after="0" w:line="240" w:lineRule="auto"/>
        <w:rPr>
          <w:sz w:val="20"/>
          <w:szCs w:val="20"/>
        </w:rPr>
      </w:pPr>
      <w:proofErr w:type="spellStart"/>
      <w:r w:rsidRPr="009D7A72">
        <w:rPr>
          <w:sz w:val="20"/>
          <w:szCs w:val="20"/>
        </w:rPr>
        <w:t>Jarius</w:t>
      </w:r>
      <w:proofErr w:type="spellEnd"/>
      <w:r w:rsidRPr="009D7A72">
        <w:rPr>
          <w:sz w:val="20"/>
          <w:szCs w:val="20"/>
        </w:rPr>
        <w:t xml:space="preserve">, S. and </w:t>
      </w:r>
      <w:proofErr w:type="spellStart"/>
      <w:r w:rsidRPr="009D7A72">
        <w:rPr>
          <w:sz w:val="20"/>
          <w:szCs w:val="20"/>
        </w:rPr>
        <w:t>Wildemann</w:t>
      </w:r>
      <w:proofErr w:type="spellEnd"/>
      <w:r w:rsidRPr="009D7A72">
        <w:rPr>
          <w:sz w:val="20"/>
          <w:szCs w:val="20"/>
        </w:rPr>
        <w:t>, B. (2017), Pavlov’s reflex before Pavlov: Early accounts from the</w:t>
      </w:r>
    </w:p>
    <w:p w:rsidR="009D7A72" w:rsidRPr="009D7A72" w:rsidRDefault="009D7A72" w:rsidP="009D7A72">
      <w:r w:rsidRPr="009D7A72">
        <w:t>English, French and German classic literature. European Neurology, 77 (5–6), 322–326.</w:t>
      </w:r>
    </w:p>
    <w:p w:rsidR="009D7A72" w:rsidRPr="009D7A72" w:rsidRDefault="009D7A72" w:rsidP="009D7A72">
      <w:r w:rsidRPr="009D7A72">
        <w:t>Kennedy, C. (2008). The Effects of Positive Verbal Reinforcement on the Time Spent Outside the Classroom for Students With Emotional and Behavioural Disorders in a Residential Setting. Behavioural Disorders, 33 (4), pp.211–222.</w:t>
      </w:r>
    </w:p>
    <w:p w:rsidR="009D7A72" w:rsidRPr="009D7A72" w:rsidRDefault="009D7A72" w:rsidP="009D7A72">
      <w:r w:rsidRPr="009D7A72">
        <w:t>Kong, A. (1993), Punished by Rewards. New York: Houghton Mifflin Co.</w:t>
      </w:r>
    </w:p>
    <w:p w:rsidR="009D7A72" w:rsidRPr="009D7A72" w:rsidRDefault="009D7A72" w:rsidP="009D7A72">
      <w:proofErr w:type="spellStart"/>
      <w:r w:rsidRPr="009D7A72">
        <w:t>Maag</w:t>
      </w:r>
      <w:proofErr w:type="spellEnd"/>
      <w:r w:rsidRPr="009D7A72">
        <w:t>, J. (2001). Rewarded by Punishment: Reflections on the Disuse of Positive Reinforcement in Schools. Exceptional Children, 67 (2), pp.173–187.</w:t>
      </w:r>
    </w:p>
    <w:p w:rsidR="009D7A72" w:rsidRPr="009D7A72" w:rsidRDefault="009D7A72" w:rsidP="009D7A72">
      <w:proofErr w:type="spellStart"/>
      <w:r w:rsidRPr="009D7A72">
        <w:t>Martinek</w:t>
      </w:r>
      <w:proofErr w:type="spellEnd"/>
      <w:r w:rsidRPr="009D7A72">
        <w:t>, D. (2016). Academic self-regulation as a function of age: the mediating role of autonomy support and differentiation in school. Social Psychology of Education, 19 (4), pp.729–749.</w:t>
      </w:r>
    </w:p>
    <w:p w:rsidR="009D7A72" w:rsidRPr="009D7A72" w:rsidRDefault="009D7A72" w:rsidP="009D7A72">
      <w:r w:rsidRPr="009D7A72">
        <w:t xml:space="preserve">Nelson, M. and Kauffman, J. (2020). A Commentary on the Special Issue: Promoting Use of Positive Reinforcement in Schools. Beyond behaviour. 116-118. </w:t>
      </w:r>
    </w:p>
    <w:p w:rsidR="009D7A72" w:rsidRPr="009D7A72" w:rsidRDefault="009D7A72" w:rsidP="009D7A72">
      <w:r w:rsidRPr="009D7A72">
        <w:t xml:space="preserve">Papatheodorou, T. (2013), Child observation for learning and research. New York, Routledge. </w:t>
      </w:r>
    </w:p>
    <w:p w:rsidR="009D7A72" w:rsidRPr="009D7A72" w:rsidRDefault="009D7A72" w:rsidP="009D7A72">
      <w:proofErr w:type="spellStart"/>
      <w:r w:rsidRPr="009D7A72">
        <w:t>Petrova</w:t>
      </w:r>
      <w:proofErr w:type="spellEnd"/>
      <w:r w:rsidRPr="009D7A72">
        <w:t xml:space="preserve">, E. (2017), </w:t>
      </w:r>
      <w:proofErr w:type="gramStart"/>
      <w:r w:rsidRPr="009D7A72">
        <w:t>The</w:t>
      </w:r>
      <w:proofErr w:type="gramEnd"/>
      <w:r w:rsidRPr="009D7A72">
        <w:t xml:space="preserve"> influence of positive reinforcements on motivation for education and training activities. Journal of Economic Development, Environment and People, 6 (3), pp. 6-15.</w:t>
      </w:r>
    </w:p>
    <w:p w:rsidR="009D7A72" w:rsidRPr="009D7A72" w:rsidRDefault="009D7A72" w:rsidP="009D7A72">
      <w:r w:rsidRPr="009D7A72">
        <w:t xml:space="preserve">Pichere, P. at el. (2015). Maslow’s Hierarchy of needs, Namur: Lemaitre Publishing. </w:t>
      </w:r>
    </w:p>
    <w:p w:rsidR="009D7A72" w:rsidRPr="009D7A72" w:rsidRDefault="009D7A72" w:rsidP="009D7A72">
      <w:r w:rsidRPr="009D7A72">
        <w:t xml:space="preserve">Pound, L. (2006) How </w:t>
      </w:r>
      <w:proofErr w:type="spellStart"/>
      <w:r w:rsidRPr="009D7A72">
        <w:t>Chrildren</w:t>
      </w:r>
      <w:proofErr w:type="spellEnd"/>
      <w:r w:rsidRPr="009D7A72">
        <w:t xml:space="preserve"> Learn. London: Practical Pre-School Books. </w:t>
      </w:r>
    </w:p>
    <w:p w:rsidR="009D7A72" w:rsidRPr="009D7A72" w:rsidRDefault="009D7A72" w:rsidP="009D7A72">
      <w:r w:rsidRPr="009D7A72">
        <w:t xml:space="preserve">Pound, L. (2011), Influencing early childhood education key figures, philosophies and ideas. Berkshire: McGraw Hill. </w:t>
      </w:r>
    </w:p>
    <w:p w:rsidR="009D7A72" w:rsidRDefault="009D7A72" w:rsidP="009D7A72">
      <w:r w:rsidRPr="009D7A72">
        <w:t>Rogers, B. (2012), You Know the Fair Rule: Effective Behaviour Management in Schools. 3</w:t>
      </w:r>
      <w:r w:rsidRPr="009D7A72">
        <w:rPr>
          <w:vertAlign w:val="superscript"/>
        </w:rPr>
        <w:t>rd</w:t>
      </w:r>
      <w:r w:rsidRPr="009D7A72">
        <w:t xml:space="preserve"> </w:t>
      </w:r>
      <w:proofErr w:type="spellStart"/>
      <w:r w:rsidRPr="009D7A72">
        <w:t>edn</w:t>
      </w:r>
      <w:proofErr w:type="spellEnd"/>
      <w:r w:rsidRPr="009D7A72">
        <w:t xml:space="preserve">. Harlow: Pearson. </w:t>
      </w:r>
    </w:p>
    <w:p w:rsidR="005D686E" w:rsidRPr="009D7A72" w:rsidRDefault="005D686E" w:rsidP="005D686E">
      <w:r>
        <w:t xml:space="preserve">Rose, J. et al. (2015), </w:t>
      </w:r>
      <w:r>
        <w:t>Health and</w:t>
      </w:r>
      <w:r>
        <w:t xml:space="preserve"> </w:t>
      </w:r>
      <w:r>
        <w:t>Wellbeing in Early Childhood. London: SAGE.</w:t>
      </w:r>
    </w:p>
    <w:p w:rsidR="009D7A72" w:rsidRPr="009D7A72" w:rsidRDefault="009D7A72" w:rsidP="009D7A72">
      <w:r w:rsidRPr="009D7A72">
        <w:t xml:space="preserve">Shelton, F. and Brownhill, S. (2008), Effective Behaviour Management in the Primary Classroom. </w:t>
      </w:r>
      <w:proofErr w:type="spellStart"/>
      <w:r w:rsidRPr="009D7A72">
        <w:t>Maindenhead</w:t>
      </w:r>
      <w:proofErr w:type="spellEnd"/>
      <w:r w:rsidRPr="009D7A72">
        <w:t xml:space="preserve">, England: Open University Press. </w:t>
      </w:r>
    </w:p>
    <w:p w:rsidR="009D7A72" w:rsidRPr="009D7A72" w:rsidRDefault="009D7A72" w:rsidP="009D7A72">
      <w:r w:rsidRPr="009D7A72">
        <w:t xml:space="preserve">Taylor, C. and Power, S. (2020), Re‐educating the nation? The development of a new curriculum for Wales. Curriculum Journal, 31 (2), 177-180. </w:t>
      </w:r>
    </w:p>
    <w:p w:rsidR="009D7A72" w:rsidRPr="009D7A72" w:rsidRDefault="009D7A72" w:rsidP="009D7A72">
      <w:proofErr w:type="spellStart"/>
      <w:r w:rsidRPr="009D7A72">
        <w:t>Titley</w:t>
      </w:r>
      <w:proofErr w:type="spellEnd"/>
      <w:r w:rsidRPr="009D7A72">
        <w:t xml:space="preserve">, E. et al. (2020), ‘[It] isn’t designed to be assessed how we assess’: Rethinking assessment for qualification in the context of the implementation of the Curriculum for Wales. Curriculum Journal, 31 (2), 303-317. </w:t>
      </w:r>
    </w:p>
    <w:p w:rsidR="009D7A72" w:rsidRPr="009D7A72" w:rsidRDefault="009D7A72" w:rsidP="009D7A72">
      <w:r w:rsidRPr="009D7A72">
        <w:t xml:space="preserve">Tomlinson, C. (2014), The Differentiated Classroom: responding to the needs of all learners. Alexandria, Va. </w:t>
      </w:r>
    </w:p>
    <w:p w:rsidR="009D7A72" w:rsidRPr="009D7A72" w:rsidRDefault="009D7A72" w:rsidP="009D7A72">
      <w:r w:rsidRPr="009D7A72">
        <w:lastRenderedPageBreak/>
        <w:t>Trip, D. (2012), Trip critical incidents in teaching: developing professional judgement. New York: Routledge.</w:t>
      </w:r>
    </w:p>
    <w:p w:rsidR="009D7A72" w:rsidRPr="009D7A72" w:rsidRDefault="009D7A72" w:rsidP="009D7A72">
      <w:proofErr w:type="spellStart"/>
      <w:r w:rsidRPr="009D7A72">
        <w:t>Valiande</w:t>
      </w:r>
      <w:proofErr w:type="spellEnd"/>
      <w:r w:rsidRPr="009D7A72">
        <w:t xml:space="preserve">, S. (2011). Differentiated Teaching and Constructive Learning Approach by The Implementation of ICT in Mixed Ability Classrooms. Journal of </w:t>
      </w:r>
      <w:proofErr w:type="spellStart"/>
      <w:r w:rsidRPr="009D7A72">
        <w:t>Kirsehir</w:t>
      </w:r>
      <w:proofErr w:type="spellEnd"/>
      <w:r w:rsidRPr="009D7A72">
        <w:t xml:space="preserve"> Education Faculty, 12(1), pp.169–185.</w:t>
      </w:r>
    </w:p>
    <w:p w:rsidR="009D7A72" w:rsidRPr="009D7A72" w:rsidRDefault="009D7A72" w:rsidP="009D7A72">
      <w:r w:rsidRPr="009D7A72">
        <w:t>Vargas, J. (2013), Behaviour Analysis for Effective Teaching. 2</w:t>
      </w:r>
      <w:r w:rsidRPr="009D7A72">
        <w:rPr>
          <w:vertAlign w:val="superscript"/>
        </w:rPr>
        <w:t>nd</w:t>
      </w:r>
      <w:r w:rsidRPr="009D7A72">
        <w:t xml:space="preserve"> </w:t>
      </w:r>
      <w:proofErr w:type="spellStart"/>
      <w:r w:rsidRPr="009D7A72">
        <w:t>edn</w:t>
      </w:r>
      <w:proofErr w:type="spellEnd"/>
      <w:r w:rsidRPr="009D7A72">
        <w:t xml:space="preserve">. New York: Routledge. </w:t>
      </w:r>
    </w:p>
    <w:p w:rsidR="009D7A72" w:rsidRPr="009D7A72" w:rsidRDefault="009D7A72">
      <w:pPr>
        <w:rPr>
          <w:sz w:val="32"/>
          <w:u w:val="single"/>
        </w:rPr>
      </w:pPr>
    </w:p>
    <w:sectPr w:rsidR="009D7A72" w:rsidRPr="009D7A7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0C74" w:rsidRDefault="00680C74" w:rsidP="00484DAC">
      <w:pPr>
        <w:spacing w:after="0" w:line="240" w:lineRule="auto"/>
      </w:pPr>
      <w:r>
        <w:separator/>
      </w:r>
    </w:p>
  </w:endnote>
  <w:endnote w:type="continuationSeparator" w:id="0">
    <w:p w:rsidR="00680C74" w:rsidRDefault="00680C74" w:rsidP="00484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911B2" w:rsidRDefault="001911B2">
    <w:pPr>
      <w:pStyle w:val="Footer"/>
    </w:pPr>
    <w:r>
      <w:t>Word Count: 3946 + 1000 equivalent appendices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0C74" w:rsidRDefault="00680C74" w:rsidP="00484DAC">
      <w:pPr>
        <w:spacing w:after="0" w:line="240" w:lineRule="auto"/>
      </w:pPr>
      <w:r>
        <w:separator/>
      </w:r>
    </w:p>
  </w:footnote>
  <w:footnote w:type="continuationSeparator" w:id="0">
    <w:p w:rsidR="00680C74" w:rsidRDefault="00680C74" w:rsidP="00484D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911B2" w:rsidRDefault="001911B2">
    <w:pPr>
      <w:pStyle w:val="Header"/>
    </w:pPr>
    <w:r>
      <w:t xml:space="preserve">2000844 – ECAD6007 Assignment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406CDD"/>
    <w:multiLevelType w:val="hybridMultilevel"/>
    <w:tmpl w:val="31DE6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20E76"/>
    <w:multiLevelType w:val="hybridMultilevel"/>
    <w:tmpl w:val="D0EC7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15DDA"/>
    <w:multiLevelType w:val="hybridMultilevel"/>
    <w:tmpl w:val="5F7E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75F4F"/>
    <w:multiLevelType w:val="hybridMultilevel"/>
    <w:tmpl w:val="4986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12B3D"/>
    <w:multiLevelType w:val="hybridMultilevel"/>
    <w:tmpl w:val="2040C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F469CA"/>
    <w:multiLevelType w:val="hybridMultilevel"/>
    <w:tmpl w:val="81A4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BF3F78"/>
    <w:multiLevelType w:val="hybridMultilevel"/>
    <w:tmpl w:val="64F210CC"/>
    <w:lvl w:ilvl="0" w:tplc="1E528112">
      <w:numFmt w:val="bullet"/>
      <w:lvlText w:val="•"/>
      <w:lvlJc w:val="left"/>
      <w:pPr>
        <w:ind w:left="1080" w:hanging="72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2E7C5A"/>
    <w:multiLevelType w:val="hybridMultilevel"/>
    <w:tmpl w:val="6B88B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242CB6"/>
    <w:multiLevelType w:val="hybridMultilevel"/>
    <w:tmpl w:val="DEB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FE7AEA"/>
    <w:multiLevelType w:val="hybridMultilevel"/>
    <w:tmpl w:val="621EA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9"/>
  </w:num>
  <w:num w:numId="5">
    <w:abstractNumId w:val="3"/>
  </w:num>
  <w:num w:numId="6">
    <w:abstractNumId w:val="8"/>
  </w:num>
  <w:num w:numId="7">
    <w:abstractNumId w:val="2"/>
  </w:num>
  <w:num w:numId="8">
    <w:abstractNumId w:val="5"/>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04F"/>
    <w:rsid w:val="0001234F"/>
    <w:rsid w:val="000B464B"/>
    <w:rsid w:val="000D317D"/>
    <w:rsid w:val="00100978"/>
    <w:rsid w:val="00117978"/>
    <w:rsid w:val="00123EFD"/>
    <w:rsid w:val="00142294"/>
    <w:rsid w:val="001620AE"/>
    <w:rsid w:val="00174B5D"/>
    <w:rsid w:val="001911B2"/>
    <w:rsid w:val="001C1148"/>
    <w:rsid w:val="00221C03"/>
    <w:rsid w:val="002342FE"/>
    <w:rsid w:val="00260A0B"/>
    <w:rsid w:val="00276B35"/>
    <w:rsid w:val="0028298B"/>
    <w:rsid w:val="00291958"/>
    <w:rsid w:val="002A1710"/>
    <w:rsid w:val="002E0546"/>
    <w:rsid w:val="002F26E4"/>
    <w:rsid w:val="002F701B"/>
    <w:rsid w:val="003231D7"/>
    <w:rsid w:val="0034214D"/>
    <w:rsid w:val="00345856"/>
    <w:rsid w:val="00360CF9"/>
    <w:rsid w:val="00387577"/>
    <w:rsid w:val="00391C72"/>
    <w:rsid w:val="00394E08"/>
    <w:rsid w:val="003A1D29"/>
    <w:rsid w:val="003B679D"/>
    <w:rsid w:val="003B6C17"/>
    <w:rsid w:val="003F5FFA"/>
    <w:rsid w:val="0040002E"/>
    <w:rsid w:val="00417B28"/>
    <w:rsid w:val="00422F3F"/>
    <w:rsid w:val="004256AC"/>
    <w:rsid w:val="0043517E"/>
    <w:rsid w:val="00441062"/>
    <w:rsid w:val="00451029"/>
    <w:rsid w:val="00453D30"/>
    <w:rsid w:val="00454C9B"/>
    <w:rsid w:val="00481C26"/>
    <w:rsid w:val="00484DAC"/>
    <w:rsid w:val="004962A0"/>
    <w:rsid w:val="004A704F"/>
    <w:rsid w:val="004B37F0"/>
    <w:rsid w:val="004C5FA0"/>
    <w:rsid w:val="004E4622"/>
    <w:rsid w:val="004F2F47"/>
    <w:rsid w:val="00504A9C"/>
    <w:rsid w:val="005059E8"/>
    <w:rsid w:val="00507D2A"/>
    <w:rsid w:val="00534187"/>
    <w:rsid w:val="00535396"/>
    <w:rsid w:val="00545EBA"/>
    <w:rsid w:val="0055303D"/>
    <w:rsid w:val="0056135C"/>
    <w:rsid w:val="005740E0"/>
    <w:rsid w:val="005824DC"/>
    <w:rsid w:val="00584EFF"/>
    <w:rsid w:val="0058777B"/>
    <w:rsid w:val="005941BF"/>
    <w:rsid w:val="005B5AAB"/>
    <w:rsid w:val="005C33AA"/>
    <w:rsid w:val="005D3FFD"/>
    <w:rsid w:val="005D686E"/>
    <w:rsid w:val="005E0D52"/>
    <w:rsid w:val="005F0793"/>
    <w:rsid w:val="005F3431"/>
    <w:rsid w:val="005F36C6"/>
    <w:rsid w:val="006040E9"/>
    <w:rsid w:val="00621487"/>
    <w:rsid w:val="006262ED"/>
    <w:rsid w:val="00633C92"/>
    <w:rsid w:val="0065026C"/>
    <w:rsid w:val="00662F88"/>
    <w:rsid w:val="00664AF4"/>
    <w:rsid w:val="006722D4"/>
    <w:rsid w:val="00674946"/>
    <w:rsid w:val="00680C74"/>
    <w:rsid w:val="006811C0"/>
    <w:rsid w:val="006B0743"/>
    <w:rsid w:val="006D162E"/>
    <w:rsid w:val="006D231D"/>
    <w:rsid w:val="006D553D"/>
    <w:rsid w:val="00720294"/>
    <w:rsid w:val="00735A60"/>
    <w:rsid w:val="007514BA"/>
    <w:rsid w:val="00782976"/>
    <w:rsid w:val="0079314E"/>
    <w:rsid w:val="007D1F8F"/>
    <w:rsid w:val="007E2DAC"/>
    <w:rsid w:val="007E32FA"/>
    <w:rsid w:val="00831616"/>
    <w:rsid w:val="0084729D"/>
    <w:rsid w:val="00853685"/>
    <w:rsid w:val="008564AB"/>
    <w:rsid w:val="008738AB"/>
    <w:rsid w:val="00882C0A"/>
    <w:rsid w:val="00890915"/>
    <w:rsid w:val="008939E7"/>
    <w:rsid w:val="008B5DF9"/>
    <w:rsid w:val="008C5A4D"/>
    <w:rsid w:val="008C78AF"/>
    <w:rsid w:val="008D69D3"/>
    <w:rsid w:val="008E475F"/>
    <w:rsid w:val="008E7B90"/>
    <w:rsid w:val="00905132"/>
    <w:rsid w:val="009222F1"/>
    <w:rsid w:val="0092310B"/>
    <w:rsid w:val="00964CFE"/>
    <w:rsid w:val="00974B2A"/>
    <w:rsid w:val="00982318"/>
    <w:rsid w:val="0099379B"/>
    <w:rsid w:val="009A22A5"/>
    <w:rsid w:val="009A2D0A"/>
    <w:rsid w:val="009B7D3E"/>
    <w:rsid w:val="009B7D97"/>
    <w:rsid w:val="009C45A2"/>
    <w:rsid w:val="009D01CF"/>
    <w:rsid w:val="009D3CC4"/>
    <w:rsid w:val="009D7A72"/>
    <w:rsid w:val="009F5D77"/>
    <w:rsid w:val="00A228CA"/>
    <w:rsid w:val="00A31042"/>
    <w:rsid w:val="00A4128D"/>
    <w:rsid w:val="00A412C8"/>
    <w:rsid w:val="00A538A7"/>
    <w:rsid w:val="00A62607"/>
    <w:rsid w:val="00A7111A"/>
    <w:rsid w:val="00A779D1"/>
    <w:rsid w:val="00A9229E"/>
    <w:rsid w:val="00A931F8"/>
    <w:rsid w:val="00AA08F5"/>
    <w:rsid w:val="00AB7A6E"/>
    <w:rsid w:val="00AD16FC"/>
    <w:rsid w:val="00AF3319"/>
    <w:rsid w:val="00B04EE2"/>
    <w:rsid w:val="00B057C0"/>
    <w:rsid w:val="00B1196E"/>
    <w:rsid w:val="00B1342E"/>
    <w:rsid w:val="00B222BB"/>
    <w:rsid w:val="00B30E3E"/>
    <w:rsid w:val="00B31FD1"/>
    <w:rsid w:val="00B37893"/>
    <w:rsid w:val="00B47851"/>
    <w:rsid w:val="00B90CE6"/>
    <w:rsid w:val="00B91874"/>
    <w:rsid w:val="00B91CC7"/>
    <w:rsid w:val="00B9679B"/>
    <w:rsid w:val="00BA2139"/>
    <w:rsid w:val="00BA24DD"/>
    <w:rsid w:val="00BA39E2"/>
    <w:rsid w:val="00BB15BD"/>
    <w:rsid w:val="00BB4362"/>
    <w:rsid w:val="00BE0698"/>
    <w:rsid w:val="00BF2ACF"/>
    <w:rsid w:val="00C271E0"/>
    <w:rsid w:val="00C27FCF"/>
    <w:rsid w:val="00C46D5D"/>
    <w:rsid w:val="00C61531"/>
    <w:rsid w:val="00C741D7"/>
    <w:rsid w:val="00C74DF3"/>
    <w:rsid w:val="00C90480"/>
    <w:rsid w:val="00C95FEA"/>
    <w:rsid w:val="00CA386F"/>
    <w:rsid w:val="00CB5778"/>
    <w:rsid w:val="00CD0219"/>
    <w:rsid w:val="00CE5A8B"/>
    <w:rsid w:val="00CF2FD0"/>
    <w:rsid w:val="00CF73F5"/>
    <w:rsid w:val="00D02136"/>
    <w:rsid w:val="00D11E4E"/>
    <w:rsid w:val="00D20118"/>
    <w:rsid w:val="00D2220F"/>
    <w:rsid w:val="00D238C2"/>
    <w:rsid w:val="00D3223A"/>
    <w:rsid w:val="00D55F1A"/>
    <w:rsid w:val="00D63336"/>
    <w:rsid w:val="00D87E8E"/>
    <w:rsid w:val="00DA2AAD"/>
    <w:rsid w:val="00DB4CF9"/>
    <w:rsid w:val="00DB5CFD"/>
    <w:rsid w:val="00DC29E1"/>
    <w:rsid w:val="00E10A6F"/>
    <w:rsid w:val="00E10AC6"/>
    <w:rsid w:val="00E119CA"/>
    <w:rsid w:val="00E2648D"/>
    <w:rsid w:val="00E277CB"/>
    <w:rsid w:val="00E46E13"/>
    <w:rsid w:val="00E542D1"/>
    <w:rsid w:val="00E54753"/>
    <w:rsid w:val="00E60F8D"/>
    <w:rsid w:val="00E613FF"/>
    <w:rsid w:val="00E802C2"/>
    <w:rsid w:val="00E84FB0"/>
    <w:rsid w:val="00E90E19"/>
    <w:rsid w:val="00EA52F2"/>
    <w:rsid w:val="00EB0BEB"/>
    <w:rsid w:val="00EC049C"/>
    <w:rsid w:val="00ED00AC"/>
    <w:rsid w:val="00ED35E4"/>
    <w:rsid w:val="00EF55C7"/>
    <w:rsid w:val="00EF6934"/>
    <w:rsid w:val="00F02526"/>
    <w:rsid w:val="00F05E1E"/>
    <w:rsid w:val="00F07766"/>
    <w:rsid w:val="00F07C00"/>
    <w:rsid w:val="00F5763F"/>
    <w:rsid w:val="00F6284E"/>
    <w:rsid w:val="00F83DD0"/>
    <w:rsid w:val="00F841A1"/>
    <w:rsid w:val="00F92CF4"/>
    <w:rsid w:val="00FA13A1"/>
    <w:rsid w:val="00FC6477"/>
    <w:rsid w:val="00FC75A6"/>
    <w:rsid w:val="00FD17C0"/>
    <w:rsid w:val="00FE0E99"/>
    <w:rsid w:val="00FE19B8"/>
    <w:rsid w:val="00FE2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57D033F-F8C4-48C2-905D-A9B1F420B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4E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84DAC"/>
    <w:pPr>
      <w:spacing w:after="0" w:line="240" w:lineRule="auto"/>
    </w:pPr>
    <w:rPr>
      <w:sz w:val="20"/>
      <w:szCs w:val="20"/>
    </w:rPr>
  </w:style>
  <w:style w:type="character" w:customStyle="1" w:styleId="FootnoteTextChar">
    <w:name w:val="Footnote Text Char"/>
    <w:basedOn w:val="DefaultParagraphFont"/>
    <w:link w:val="FootnoteText"/>
    <w:uiPriority w:val="99"/>
    <w:rsid w:val="00484DAC"/>
    <w:rPr>
      <w:sz w:val="20"/>
      <w:szCs w:val="20"/>
    </w:rPr>
  </w:style>
  <w:style w:type="character" w:styleId="FootnoteReference">
    <w:name w:val="footnote reference"/>
    <w:basedOn w:val="DefaultParagraphFont"/>
    <w:uiPriority w:val="99"/>
    <w:semiHidden/>
    <w:unhideWhenUsed/>
    <w:rsid w:val="00484DAC"/>
    <w:rPr>
      <w:vertAlign w:val="superscript"/>
    </w:rPr>
  </w:style>
  <w:style w:type="character" w:styleId="Hyperlink">
    <w:name w:val="Hyperlink"/>
    <w:basedOn w:val="DefaultParagraphFont"/>
    <w:uiPriority w:val="99"/>
    <w:unhideWhenUsed/>
    <w:rsid w:val="00E84FB0"/>
    <w:rPr>
      <w:color w:val="0563C1" w:themeColor="hyperlink"/>
      <w:u w:val="single"/>
    </w:rPr>
  </w:style>
  <w:style w:type="paragraph" w:styleId="ListParagraph">
    <w:name w:val="List Paragraph"/>
    <w:basedOn w:val="Normal"/>
    <w:uiPriority w:val="34"/>
    <w:qFormat/>
    <w:rsid w:val="006262ED"/>
    <w:pPr>
      <w:ind w:left="720"/>
      <w:contextualSpacing/>
    </w:pPr>
  </w:style>
  <w:style w:type="paragraph" w:styleId="Header">
    <w:name w:val="header"/>
    <w:basedOn w:val="Normal"/>
    <w:link w:val="HeaderChar"/>
    <w:uiPriority w:val="99"/>
    <w:unhideWhenUsed/>
    <w:rsid w:val="006502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26C"/>
  </w:style>
  <w:style w:type="paragraph" w:styleId="Footer">
    <w:name w:val="footer"/>
    <w:basedOn w:val="Normal"/>
    <w:link w:val="FooterChar"/>
    <w:uiPriority w:val="99"/>
    <w:unhideWhenUsed/>
    <w:rsid w:val="006502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26C"/>
  </w:style>
  <w:style w:type="table" w:styleId="TableGrid">
    <w:name w:val="Table Grid"/>
    <w:basedOn w:val="TableNormal"/>
    <w:uiPriority w:val="39"/>
    <w:rsid w:val="0010097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1115338">
      <w:bodyDiv w:val="1"/>
      <w:marLeft w:val="0"/>
      <w:marRight w:val="0"/>
      <w:marTop w:val="0"/>
      <w:marBottom w:val="0"/>
      <w:divBdr>
        <w:top w:val="none" w:sz="0" w:space="0" w:color="auto"/>
        <w:left w:val="none" w:sz="0" w:space="0" w:color="auto"/>
        <w:bottom w:val="none" w:sz="0" w:space="0" w:color="auto"/>
        <w:right w:val="none" w:sz="0" w:space="0" w:color="auto"/>
      </w:divBdr>
      <w:divsChild>
        <w:div w:id="731584285">
          <w:marLeft w:val="0"/>
          <w:marRight w:val="0"/>
          <w:marTop w:val="0"/>
          <w:marBottom w:val="0"/>
          <w:divBdr>
            <w:top w:val="none" w:sz="0" w:space="0" w:color="auto"/>
            <w:left w:val="none" w:sz="0" w:space="0" w:color="auto"/>
            <w:bottom w:val="none" w:sz="0" w:space="0" w:color="auto"/>
            <w:right w:val="none" w:sz="0" w:space="0" w:color="auto"/>
          </w:divBdr>
        </w:div>
        <w:div w:id="1318458396">
          <w:marLeft w:val="0"/>
          <w:marRight w:val="0"/>
          <w:marTop w:val="0"/>
          <w:marBottom w:val="0"/>
          <w:divBdr>
            <w:top w:val="none" w:sz="0" w:space="0" w:color="auto"/>
            <w:left w:val="none" w:sz="0" w:space="0" w:color="auto"/>
            <w:bottom w:val="none" w:sz="0" w:space="0" w:color="auto"/>
            <w:right w:val="none" w:sz="0" w:space="0" w:color="auto"/>
          </w:divBdr>
        </w:div>
        <w:div w:id="2138909763">
          <w:marLeft w:val="0"/>
          <w:marRight w:val="0"/>
          <w:marTop w:val="0"/>
          <w:marBottom w:val="0"/>
          <w:divBdr>
            <w:top w:val="none" w:sz="0" w:space="0" w:color="auto"/>
            <w:left w:val="none" w:sz="0" w:space="0" w:color="auto"/>
            <w:bottom w:val="none" w:sz="0" w:space="0" w:color="auto"/>
            <w:right w:val="none" w:sz="0" w:space="0" w:color="auto"/>
          </w:divBdr>
        </w:div>
      </w:divsChild>
    </w:div>
    <w:div w:id="121315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system/files/2020-08/Inspection%2520report%2520Llanharan%2520Primary%2520School%25202014%2520%2528English%2520only%2529_0.pd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8C7C9-477D-4798-94AC-B0D88DAE7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24</Pages>
  <Words>6810</Words>
  <Characters>38818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mcnicol</dc:creator>
  <cp:keywords/>
  <dc:description/>
  <cp:lastModifiedBy>Stuart mcnicol</cp:lastModifiedBy>
  <cp:revision>4</cp:revision>
  <dcterms:created xsi:type="dcterms:W3CDTF">2020-10-26T11:44:00Z</dcterms:created>
  <dcterms:modified xsi:type="dcterms:W3CDTF">2020-10-26T14:31:00Z</dcterms:modified>
</cp:coreProperties>
</file>