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B3AD77" w14:textId="77777777" w:rsidR="00266BDC" w:rsidRPr="00937B9C" w:rsidRDefault="00266BDC">
      <w:pPr>
        <w:rPr>
          <w:lang w:val="en-GB"/>
        </w:rPr>
      </w:pPr>
    </w:p>
    <w:p w14:paraId="1612A991" w14:textId="77777777" w:rsidR="00266BDC" w:rsidRPr="00937B9C" w:rsidRDefault="00266BDC">
      <w:pPr>
        <w:rPr>
          <w:lang w:val="en-GB"/>
        </w:rPr>
      </w:pPr>
    </w:p>
    <w:p w14:paraId="64FFD266" w14:textId="77777777" w:rsidR="00266BDC" w:rsidRPr="00937B9C" w:rsidRDefault="00266BDC">
      <w:pPr>
        <w:rPr>
          <w:lang w:val="en-GB"/>
        </w:rPr>
      </w:pPr>
    </w:p>
    <w:p w14:paraId="45379222" w14:textId="77777777" w:rsidR="00937B9C" w:rsidRPr="00937B9C" w:rsidRDefault="00937B9C">
      <w:pPr>
        <w:spacing w:before="200" w:after="200"/>
        <w:jc w:val="center"/>
        <w:rPr>
          <w:b/>
          <w:sz w:val="36"/>
          <w:szCs w:val="36"/>
          <w:lang w:val="en-GB"/>
        </w:rPr>
      </w:pPr>
    </w:p>
    <w:p w14:paraId="7FEDFE96" w14:textId="77777777" w:rsidR="00937B9C" w:rsidRPr="00937B9C" w:rsidRDefault="00937B9C">
      <w:pPr>
        <w:spacing w:before="200" w:after="200"/>
        <w:jc w:val="center"/>
        <w:rPr>
          <w:b/>
          <w:sz w:val="36"/>
          <w:szCs w:val="36"/>
          <w:lang w:val="en-GB"/>
        </w:rPr>
      </w:pPr>
    </w:p>
    <w:p w14:paraId="684CB155" w14:textId="77777777" w:rsidR="00266BDC" w:rsidRPr="00937B9C" w:rsidRDefault="00ED6B85">
      <w:pPr>
        <w:spacing w:before="200" w:after="200"/>
        <w:jc w:val="center"/>
        <w:rPr>
          <w:b/>
          <w:sz w:val="36"/>
          <w:szCs w:val="36"/>
          <w:lang w:val="en-GB"/>
        </w:rPr>
      </w:pPr>
      <w:r w:rsidRPr="00937B9C">
        <w:rPr>
          <w:b/>
          <w:sz w:val="36"/>
          <w:szCs w:val="36"/>
          <w:lang w:val="en-GB"/>
        </w:rPr>
        <w:t>Module Name: Financial Management for the Hotel Industry</w:t>
      </w:r>
    </w:p>
    <w:p w14:paraId="613BF8FF" w14:textId="77777777" w:rsidR="00266BDC" w:rsidRDefault="00ED6B85">
      <w:pPr>
        <w:spacing w:before="200" w:after="200"/>
        <w:jc w:val="center"/>
        <w:rPr>
          <w:b/>
          <w:sz w:val="36"/>
          <w:szCs w:val="36"/>
          <w:lang w:val="en-GB"/>
        </w:rPr>
      </w:pPr>
      <w:bookmarkStart w:id="0" w:name="_gjdgxs" w:colFirst="0" w:colLast="0"/>
      <w:bookmarkEnd w:id="0"/>
      <w:r w:rsidRPr="00937B9C">
        <w:rPr>
          <w:b/>
          <w:sz w:val="36"/>
          <w:szCs w:val="36"/>
          <w:lang w:val="en-GB"/>
        </w:rPr>
        <w:t>Module Code: BMIH5007</w:t>
      </w:r>
    </w:p>
    <w:p w14:paraId="54CC36C9" w14:textId="77777777" w:rsidR="005A321A" w:rsidRPr="00937B9C" w:rsidRDefault="005A321A" w:rsidP="00C82ED8">
      <w:pPr>
        <w:spacing w:before="200" w:after="200"/>
        <w:jc w:val="center"/>
        <w:rPr>
          <w:b/>
          <w:sz w:val="36"/>
          <w:szCs w:val="36"/>
          <w:lang w:val="en-GB"/>
        </w:rPr>
      </w:pPr>
      <w:r w:rsidRPr="005A321A">
        <w:rPr>
          <w:b/>
          <w:sz w:val="36"/>
          <w:szCs w:val="36"/>
          <w:lang w:val="en-GB"/>
        </w:rPr>
        <w:t>Assignment 2</w:t>
      </w:r>
      <w:r w:rsidR="00514A7B">
        <w:rPr>
          <w:b/>
          <w:sz w:val="36"/>
          <w:szCs w:val="36"/>
          <w:lang w:val="en-GB"/>
        </w:rPr>
        <w:t>:</w:t>
      </w:r>
      <w:r w:rsidR="001C18A4">
        <w:rPr>
          <w:b/>
          <w:sz w:val="36"/>
          <w:szCs w:val="36"/>
          <w:lang w:val="en-GB"/>
        </w:rPr>
        <w:t xml:space="preserve"> </w:t>
      </w:r>
      <w:r w:rsidR="00C82ED8">
        <w:rPr>
          <w:b/>
          <w:sz w:val="36"/>
          <w:szCs w:val="36"/>
          <w:lang w:val="en-GB"/>
        </w:rPr>
        <w:t xml:space="preserve">Report Case Study: The City </w:t>
      </w:r>
      <w:r w:rsidR="00514A7B" w:rsidRPr="00514A7B">
        <w:rPr>
          <w:b/>
          <w:sz w:val="36"/>
          <w:szCs w:val="36"/>
          <w:lang w:val="en-GB"/>
        </w:rPr>
        <w:t>Hotel</w:t>
      </w:r>
    </w:p>
    <w:p w14:paraId="395EA94B" w14:textId="77B25DB7" w:rsidR="00266BDC" w:rsidRPr="00937B9C" w:rsidRDefault="00ED6B85">
      <w:pPr>
        <w:spacing w:before="200" w:after="200"/>
        <w:jc w:val="center"/>
        <w:rPr>
          <w:b/>
          <w:sz w:val="36"/>
          <w:szCs w:val="36"/>
          <w:lang w:val="en-GB"/>
        </w:rPr>
      </w:pPr>
      <w:r w:rsidRPr="00937B9C">
        <w:rPr>
          <w:b/>
          <w:sz w:val="36"/>
          <w:szCs w:val="36"/>
          <w:lang w:val="en-GB"/>
        </w:rPr>
        <w:t xml:space="preserve">Student </w:t>
      </w:r>
      <w:proofErr w:type="spellStart"/>
      <w:proofErr w:type="gramStart"/>
      <w:r w:rsidRPr="00937B9C">
        <w:rPr>
          <w:b/>
          <w:sz w:val="36"/>
          <w:szCs w:val="36"/>
          <w:lang w:val="en-GB"/>
        </w:rPr>
        <w:t>Name</w:t>
      </w:r>
      <w:r w:rsidR="00737773">
        <w:rPr>
          <w:b/>
          <w:sz w:val="36"/>
          <w:szCs w:val="36"/>
          <w:lang w:val="en-GB"/>
        </w:rPr>
        <w:t>:EDDYSON</w:t>
      </w:r>
      <w:proofErr w:type="spellEnd"/>
      <w:proofErr w:type="gramEnd"/>
      <w:r w:rsidR="00737773">
        <w:rPr>
          <w:b/>
          <w:sz w:val="36"/>
          <w:szCs w:val="36"/>
          <w:lang w:val="en-GB"/>
        </w:rPr>
        <w:t xml:space="preserve"> FERNANDES</w:t>
      </w:r>
    </w:p>
    <w:p w14:paraId="7F9167C7" w14:textId="3AF0C146" w:rsidR="00266BDC" w:rsidRPr="00937B9C" w:rsidRDefault="00ED6B85">
      <w:pPr>
        <w:spacing w:before="200" w:after="200"/>
        <w:jc w:val="center"/>
        <w:rPr>
          <w:lang w:val="en-GB"/>
        </w:rPr>
      </w:pPr>
      <w:r w:rsidRPr="00937B9C">
        <w:rPr>
          <w:b/>
          <w:sz w:val="36"/>
          <w:szCs w:val="36"/>
          <w:lang w:val="en-GB"/>
        </w:rPr>
        <w:t>Student ID:</w:t>
      </w:r>
      <w:r w:rsidR="00737773">
        <w:rPr>
          <w:b/>
          <w:sz w:val="36"/>
          <w:szCs w:val="36"/>
          <w:lang w:val="en-GB"/>
        </w:rPr>
        <w:t>2245647</w:t>
      </w:r>
    </w:p>
    <w:p w14:paraId="08472CB7" w14:textId="4CC2B3D7" w:rsidR="0037292A" w:rsidRDefault="0037292A">
      <w:pPr>
        <w:rPr>
          <w:lang w:val="en-GB"/>
        </w:rPr>
      </w:pPr>
    </w:p>
    <w:p w14:paraId="647A1456" w14:textId="77777777" w:rsidR="0037292A" w:rsidRDefault="0037292A">
      <w:pPr>
        <w:rPr>
          <w:lang w:val="en-GB"/>
        </w:rPr>
      </w:pPr>
      <w:r>
        <w:rPr>
          <w:lang w:val="en-GB"/>
        </w:rPr>
        <w:br w:type="page"/>
      </w:r>
    </w:p>
    <w:p w14:paraId="032198DB" w14:textId="77777777" w:rsidR="0037292A" w:rsidRPr="0037292A" w:rsidRDefault="0037292A" w:rsidP="0037292A">
      <w:pPr>
        <w:rPr>
          <w:b/>
          <w:bCs/>
        </w:rPr>
      </w:pPr>
      <w:r w:rsidRPr="0037292A">
        <w:rPr>
          <w:b/>
          <w:bCs/>
        </w:rPr>
        <w:lastRenderedPageBreak/>
        <w:t>AI Acknowledgement</w:t>
      </w:r>
    </w:p>
    <w:p w14:paraId="3AF1C80D" w14:textId="77777777" w:rsidR="0037292A" w:rsidRPr="0037292A" w:rsidRDefault="0037292A" w:rsidP="0037292A">
      <w:r w:rsidRPr="0037292A">
        <w:t>I confirm that I have not used any AI tools in the research and creation of this assignment and have not presented any AI-generated materials as my own work. I confirm that I have copies of my drafts, notes, and other resources I used, which I may be asked to provide in evidence.</w:t>
      </w:r>
    </w:p>
    <w:p w14:paraId="1ADDDF0D" w14:textId="77777777" w:rsidR="00266BDC" w:rsidRPr="00937B9C" w:rsidRDefault="00266BDC">
      <w:pPr>
        <w:rPr>
          <w:lang w:val="en-GB"/>
        </w:rPr>
      </w:pPr>
    </w:p>
    <w:p w14:paraId="2D8B1FDB" w14:textId="77777777" w:rsidR="00266BDC" w:rsidRPr="00937B9C" w:rsidRDefault="00266BDC">
      <w:pPr>
        <w:rPr>
          <w:lang w:val="en-GB"/>
        </w:rPr>
      </w:pPr>
    </w:p>
    <w:p w14:paraId="4D51D0F3" w14:textId="77777777" w:rsidR="00266BDC" w:rsidRPr="00937B9C" w:rsidRDefault="00266BDC">
      <w:pPr>
        <w:rPr>
          <w:lang w:val="en-GB"/>
        </w:rPr>
      </w:pPr>
    </w:p>
    <w:p w14:paraId="56C9E38D" w14:textId="77777777" w:rsidR="00266BDC" w:rsidRPr="00937B9C" w:rsidRDefault="00266BDC">
      <w:pPr>
        <w:rPr>
          <w:lang w:val="en-GB"/>
        </w:rPr>
      </w:pPr>
    </w:p>
    <w:p w14:paraId="1A2B79EF" w14:textId="77777777" w:rsidR="00266BDC" w:rsidRPr="00937B9C" w:rsidRDefault="00266BDC">
      <w:pPr>
        <w:rPr>
          <w:lang w:val="en-GB"/>
        </w:rPr>
      </w:pPr>
    </w:p>
    <w:p w14:paraId="10F173E9" w14:textId="77777777" w:rsidR="00266BDC" w:rsidRPr="00937B9C" w:rsidRDefault="00266BDC">
      <w:pPr>
        <w:rPr>
          <w:lang w:val="en-GB"/>
        </w:rPr>
      </w:pPr>
    </w:p>
    <w:p w14:paraId="19F859F5" w14:textId="77777777" w:rsidR="00266BDC" w:rsidRPr="00937B9C" w:rsidRDefault="00266BDC">
      <w:pPr>
        <w:rPr>
          <w:lang w:val="en-GB"/>
        </w:rPr>
      </w:pPr>
    </w:p>
    <w:p w14:paraId="679FDB33" w14:textId="77777777" w:rsidR="00266BDC" w:rsidRPr="00937B9C" w:rsidRDefault="00266BDC">
      <w:pPr>
        <w:rPr>
          <w:lang w:val="en-GB"/>
        </w:rPr>
      </w:pPr>
    </w:p>
    <w:p w14:paraId="7AA93380" w14:textId="77777777" w:rsidR="00266BDC" w:rsidRPr="00937B9C" w:rsidRDefault="00266BDC">
      <w:pPr>
        <w:rPr>
          <w:lang w:val="en-GB"/>
        </w:rPr>
      </w:pPr>
    </w:p>
    <w:p w14:paraId="4829BEFE" w14:textId="77777777" w:rsidR="00266BDC" w:rsidRPr="00937B9C" w:rsidRDefault="00266BDC">
      <w:pPr>
        <w:rPr>
          <w:lang w:val="en-GB"/>
        </w:rPr>
      </w:pPr>
    </w:p>
    <w:p w14:paraId="0490FC1B" w14:textId="77777777" w:rsidR="00266BDC" w:rsidRPr="00937B9C" w:rsidRDefault="00266BDC">
      <w:pPr>
        <w:rPr>
          <w:lang w:val="en-GB"/>
        </w:rPr>
      </w:pPr>
    </w:p>
    <w:p w14:paraId="49244584" w14:textId="77777777" w:rsidR="00266BDC" w:rsidRPr="00937B9C" w:rsidRDefault="00266BDC">
      <w:pPr>
        <w:rPr>
          <w:lang w:val="en-GB"/>
        </w:rPr>
      </w:pPr>
    </w:p>
    <w:p w14:paraId="0F8BAB27" w14:textId="77777777" w:rsidR="00266BDC" w:rsidRPr="00937B9C" w:rsidRDefault="00266BDC">
      <w:pPr>
        <w:rPr>
          <w:lang w:val="en-GB"/>
        </w:rPr>
      </w:pPr>
    </w:p>
    <w:p w14:paraId="7C31B49B" w14:textId="77777777" w:rsidR="00266BDC" w:rsidRPr="00937B9C" w:rsidRDefault="00ED6B85" w:rsidP="00514949">
      <w:pPr>
        <w:rPr>
          <w:lang w:val="en-GB"/>
        </w:rPr>
      </w:pPr>
      <w:bookmarkStart w:id="1" w:name="_w0nhq6tfnkme" w:colFirst="0" w:colLast="0"/>
      <w:bookmarkEnd w:id="1"/>
      <w:r w:rsidRPr="00937B9C">
        <w:rPr>
          <w:lang w:val="en-GB"/>
        </w:rPr>
        <w:br w:type="page"/>
      </w:r>
    </w:p>
    <w:bookmarkStart w:id="2" w:name="_3wsjcy40rr52" w:colFirst="0" w:colLast="0" w:displacedByCustomXml="next"/>
    <w:bookmarkEnd w:id="2" w:displacedByCustomXml="next"/>
    <w:sdt>
      <w:sdtPr>
        <w:rPr>
          <w:rFonts w:ascii="Times New Roman" w:eastAsia="Times New Roman" w:hAnsi="Times New Roman" w:cs="Times New Roman"/>
          <w:color w:val="000000" w:themeColor="text1"/>
          <w:sz w:val="28"/>
          <w:szCs w:val="24"/>
          <w:lang w:val="en-GB"/>
        </w:rPr>
        <w:id w:val="-1411148642"/>
        <w:docPartObj>
          <w:docPartGallery w:val="Table of Contents"/>
          <w:docPartUnique/>
        </w:docPartObj>
      </w:sdtPr>
      <w:sdtEndPr>
        <w:rPr>
          <w:b/>
          <w:bCs/>
          <w:noProof/>
          <w:color w:val="auto"/>
          <w:sz w:val="24"/>
        </w:rPr>
      </w:sdtEndPr>
      <w:sdtContent>
        <w:p w14:paraId="19EA9C6A" w14:textId="77777777" w:rsidR="00937B9C" w:rsidRPr="005A321A" w:rsidRDefault="00937B9C" w:rsidP="00937B9C">
          <w:pPr>
            <w:pStyle w:val="TOCHeading"/>
            <w:spacing w:line="360" w:lineRule="auto"/>
            <w:jc w:val="center"/>
            <w:rPr>
              <w:rFonts w:ascii="Times New Roman" w:hAnsi="Times New Roman" w:cs="Times New Roman"/>
              <w:b/>
              <w:color w:val="000000" w:themeColor="text1"/>
              <w:sz w:val="28"/>
              <w:szCs w:val="24"/>
              <w:lang w:val="en-GB"/>
            </w:rPr>
          </w:pPr>
          <w:r w:rsidRPr="005A321A">
            <w:rPr>
              <w:rFonts w:ascii="Times New Roman" w:hAnsi="Times New Roman" w:cs="Times New Roman"/>
              <w:b/>
              <w:color w:val="000000" w:themeColor="text1"/>
              <w:sz w:val="28"/>
              <w:szCs w:val="24"/>
              <w:lang w:val="en-GB"/>
            </w:rPr>
            <w:t>Table of Contents</w:t>
          </w:r>
        </w:p>
        <w:p w14:paraId="587F5CF5" w14:textId="138952F5" w:rsidR="00746F2E" w:rsidRDefault="00D30417">
          <w:pPr>
            <w:pStyle w:val="TOC1"/>
            <w:tabs>
              <w:tab w:val="right" w:leader="dot" w:pos="9019"/>
            </w:tabs>
            <w:rPr>
              <w:rFonts w:asciiTheme="minorHAnsi" w:eastAsiaTheme="minorEastAsia" w:hAnsiTheme="minorHAnsi" w:cstheme="minorBidi"/>
              <w:noProof/>
              <w:sz w:val="22"/>
              <w:szCs w:val="22"/>
              <w:lang w:val="en-IN" w:eastAsia="en-IN"/>
            </w:rPr>
          </w:pPr>
          <w:r w:rsidRPr="00937B9C">
            <w:rPr>
              <w:color w:val="000000" w:themeColor="text1"/>
              <w:lang w:val="en-GB"/>
            </w:rPr>
            <w:fldChar w:fldCharType="begin"/>
          </w:r>
          <w:r w:rsidR="00937B9C" w:rsidRPr="00937B9C">
            <w:rPr>
              <w:color w:val="000000" w:themeColor="text1"/>
              <w:lang w:val="en-GB"/>
            </w:rPr>
            <w:instrText xml:space="preserve"> TOC \o "1-3" \h \z \u </w:instrText>
          </w:r>
          <w:r w:rsidRPr="00937B9C">
            <w:rPr>
              <w:color w:val="000000" w:themeColor="text1"/>
              <w:lang w:val="en-GB"/>
            </w:rPr>
            <w:fldChar w:fldCharType="separate"/>
          </w:r>
          <w:hyperlink w:anchor="_Toc181637619" w:history="1">
            <w:r w:rsidR="00746F2E" w:rsidRPr="00916D0B">
              <w:rPr>
                <w:rStyle w:val="Hyperlink"/>
                <w:noProof/>
                <w:lang w:val="en-GB"/>
              </w:rPr>
              <w:t>Introduction</w:t>
            </w:r>
            <w:r w:rsidR="00746F2E">
              <w:rPr>
                <w:noProof/>
                <w:webHidden/>
              </w:rPr>
              <w:tab/>
            </w:r>
            <w:r>
              <w:rPr>
                <w:noProof/>
                <w:webHidden/>
              </w:rPr>
              <w:fldChar w:fldCharType="begin"/>
            </w:r>
            <w:r w:rsidR="00746F2E">
              <w:rPr>
                <w:noProof/>
                <w:webHidden/>
              </w:rPr>
              <w:instrText xml:space="preserve"> PAGEREF _Toc181637619 \h </w:instrText>
            </w:r>
            <w:r>
              <w:rPr>
                <w:noProof/>
                <w:webHidden/>
              </w:rPr>
            </w:r>
            <w:r>
              <w:rPr>
                <w:noProof/>
                <w:webHidden/>
              </w:rPr>
              <w:fldChar w:fldCharType="separate"/>
            </w:r>
            <w:r w:rsidR="00514949">
              <w:rPr>
                <w:noProof/>
                <w:webHidden/>
              </w:rPr>
              <w:t>4</w:t>
            </w:r>
            <w:r>
              <w:rPr>
                <w:noProof/>
                <w:webHidden/>
              </w:rPr>
              <w:fldChar w:fldCharType="end"/>
            </w:r>
          </w:hyperlink>
        </w:p>
        <w:p w14:paraId="291E03AA" w14:textId="6FE2D1E4" w:rsidR="00746F2E" w:rsidRDefault="00746F2E">
          <w:pPr>
            <w:pStyle w:val="TOC1"/>
            <w:tabs>
              <w:tab w:val="right" w:leader="dot" w:pos="9019"/>
            </w:tabs>
            <w:rPr>
              <w:rFonts w:asciiTheme="minorHAnsi" w:eastAsiaTheme="minorEastAsia" w:hAnsiTheme="minorHAnsi" w:cstheme="minorBidi"/>
              <w:noProof/>
              <w:sz w:val="22"/>
              <w:szCs w:val="22"/>
              <w:lang w:val="en-IN" w:eastAsia="en-IN"/>
            </w:rPr>
          </w:pPr>
          <w:hyperlink w:anchor="_Toc181637620" w:history="1">
            <w:r w:rsidRPr="00916D0B">
              <w:rPr>
                <w:rStyle w:val="Hyperlink"/>
                <w:noProof/>
                <w:lang w:val="en-GB"/>
              </w:rPr>
              <w:t>Evaluation of the trends along with the patterns in The City Hotel's financial performance for the past three years</w:t>
            </w:r>
            <w:r>
              <w:rPr>
                <w:noProof/>
                <w:webHidden/>
              </w:rPr>
              <w:tab/>
            </w:r>
            <w:r w:rsidR="00D30417">
              <w:rPr>
                <w:noProof/>
                <w:webHidden/>
              </w:rPr>
              <w:fldChar w:fldCharType="begin"/>
            </w:r>
            <w:r>
              <w:rPr>
                <w:noProof/>
                <w:webHidden/>
              </w:rPr>
              <w:instrText xml:space="preserve"> PAGEREF _Toc181637620 \h </w:instrText>
            </w:r>
            <w:r w:rsidR="00D30417">
              <w:rPr>
                <w:noProof/>
                <w:webHidden/>
              </w:rPr>
            </w:r>
            <w:r w:rsidR="00D30417">
              <w:rPr>
                <w:noProof/>
                <w:webHidden/>
              </w:rPr>
              <w:fldChar w:fldCharType="separate"/>
            </w:r>
            <w:r w:rsidR="00514949">
              <w:rPr>
                <w:noProof/>
                <w:webHidden/>
              </w:rPr>
              <w:t>5</w:t>
            </w:r>
            <w:r w:rsidR="00D30417">
              <w:rPr>
                <w:noProof/>
                <w:webHidden/>
              </w:rPr>
              <w:fldChar w:fldCharType="end"/>
            </w:r>
          </w:hyperlink>
        </w:p>
        <w:p w14:paraId="7F7F505E" w14:textId="21BCB556" w:rsidR="00746F2E" w:rsidRDefault="00746F2E">
          <w:pPr>
            <w:pStyle w:val="TOC1"/>
            <w:tabs>
              <w:tab w:val="right" w:leader="dot" w:pos="9019"/>
            </w:tabs>
            <w:rPr>
              <w:rFonts w:asciiTheme="minorHAnsi" w:eastAsiaTheme="minorEastAsia" w:hAnsiTheme="minorHAnsi" w:cstheme="minorBidi"/>
              <w:noProof/>
              <w:sz w:val="22"/>
              <w:szCs w:val="22"/>
              <w:lang w:val="en-IN" w:eastAsia="en-IN"/>
            </w:rPr>
          </w:pPr>
          <w:hyperlink w:anchor="_Toc181637621" w:history="1">
            <w:r w:rsidRPr="00916D0B">
              <w:rPr>
                <w:rStyle w:val="Hyperlink"/>
                <w:noProof/>
                <w:lang w:val="en-GB"/>
              </w:rPr>
              <w:t>Identification of the key reasons behind the decline in profitability</w:t>
            </w:r>
            <w:r>
              <w:rPr>
                <w:noProof/>
                <w:webHidden/>
              </w:rPr>
              <w:tab/>
            </w:r>
            <w:r w:rsidR="00D30417">
              <w:rPr>
                <w:noProof/>
                <w:webHidden/>
              </w:rPr>
              <w:fldChar w:fldCharType="begin"/>
            </w:r>
            <w:r>
              <w:rPr>
                <w:noProof/>
                <w:webHidden/>
              </w:rPr>
              <w:instrText xml:space="preserve"> PAGEREF _Toc181637621 \h </w:instrText>
            </w:r>
            <w:r w:rsidR="00D30417">
              <w:rPr>
                <w:noProof/>
                <w:webHidden/>
              </w:rPr>
            </w:r>
            <w:r w:rsidR="00D30417">
              <w:rPr>
                <w:noProof/>
                <w:webHidden/>
              </w:rPr>
              <w:fldChar w:fldCharType="separate"/>
            </w:r>
            <w:r w:rsidR="00514949">
              <w:rPr>
                <w:noProof/>
                <w:webHidden/>
              </w:rPr>
              <w:t>7</w:t>
            </w:r>
            <w:r w:rsidR="00D30417">
              <w:rPr>
                <w:noProof/>
                <w:webHidden/>
              </w:rPr>
              <w:fldChar w:fldCharType="end"/>
            </w:r>
          </w:hyperlink>
        </w:p>
        <w:p w14:paraId="523B2E84" w14:textId="37C22880" w:rsidR="00746F2E" w:rsidRDefault="00746F2E">
          <w:pPr>
            <w:pStyle w:val="TOC1"/>
            <w:tabs>
              <w:tab w:val="right" w:leader="dot" w:pos="9019"/>
            </w:tabs>
            <w:rPr>
              <w:rFonts w:asciiTheme="minorHAnsi" w:eastAsiaTheme="minorEastAsia" w:hAnsiTheme="minorHAnsi" w:cstheme="minorBidi"/>
              <w:noProof/>
              <w:sz w:val="22"/>
              <w:szCs w:val="22"/>
              <w:lang w:val="en-IN" w:eastAsia="en-IN"/>
            </w:rPr>
          </w:pPr>
          <w:hyperlink w:anchor="_Toc181637622" w:history="1">
            <w:r w:rsidRPr="00916D0B">
              <w:rPr>
                <w:rStyle w:val="Hyperlink"/>
                <w:noProof/>
                <w:lang w:val="en-GB"/>
              </w:rPr>
              <w:t>Creation of a comprehensive turnaround strategy to revitalise the hotels’ financial health and restore its reputation</w:t>
            </w:r>
            <w:r>
              <w:rPr>
                <w:noProof/>
                <w:webHidden/>
              </w:rPr>
              <w:tab/>
            </w:r>
            <w:r w:rsidR="00D30417">
              <w:rPr>
                <w:noProof/>
                <w:webHidden/>
              </w:rPr>
              <w:fldChar w:fldCharType="begin"/>
            </w:r>
            <w:r>
              <w:rPr>
                <w:noProof/>
                <w:webHidden/>
              </w:rPr>
              <w:instrText xml:space="preserve"> PAGEREF _Toc181637622 \h </w:instrText>
            </w:r>
            <w:r w:rsidR="00D30417">
              <w:rPr>
                <w:noProof/>
                <w:webHidden/>
              </w:rPr>
            </w:r>
            <w:r w:rsidR="00D30417">
              <w:rPr>
                <w:noProof/>
                <w:webHidden/>
              </w:rPr>
              <w:fldChar w:fldCharType="separate"/>
            </w:r>
            <w:r w:rsidR="00514949">
              <w:rPr>
                <w:noProof/>
                <w:webHidden/>
              </w:rPr>
              <w:t>8</w:t>
            </w:r>
            <w:r w:rsidR="00D30417">
              <w:rPr>
                <w:noProof/>
                <w:webHidden/>
              </w:rPr>
              <w:fldChar w:fldCharType="end"/>
            </w:r>
          </w:hyperlink>
        </w:p>
        <w:p w14:paraId="43746E45" w14:textId="6AAE750A" w:rsidR="00746F2E" w:rsidRDefault="00746F2E">
          <w:pPr>
            <w:pStyle w:val="TOC1"/>
            <w:tabs>
              <w:tab w:val="right" w:leader="dot" w:pos="9019"/>
            </w:tabs>
            <w:rPr>
              <w:rFonts w:asciiTheme="minorHAnsi" w:eastAsiaTheme="minorEastAsia" w:hAnsiTheme="minorHAnsi" w:cstheme="minorBidi"/>
              <w:noProof/>
              <w:sz w:val="22"/>
              <w:szCs w:val="22"/>
              <w:lang w:val="en-IN" w:eastAsia="en-IN"/>
            </w:rPr>
          </w:pPr>
          <w:hyperlink w:anchor="_Toc181637623" w:history="1">
            <w:r w:rsidRPr="00916D0B">
              <w:rPr>
                <w:rStyle w:val="Hyperlink"/>
                <w:noProof/>
                <w:lang w:val="en-GB"/>
              </w:rPr>
              <w:t>Conclusion</w:t>
            </w:r>
            <w:r>
              <w:rPr>
                <w:noProof/>
                <w:webHidden/>
              </w:rPr>
              <w:tab/>
            </w:r>
            <w:r w:rsidR="00D30417">
              <w:rPr>
                <w:noProof/>
                <w:webHidden/>
              </w:rPr>
              <w:fldChar w:fldCharType="begin"/>
            </w:r>
            <w:r>
              <w:rPr>
                <w:noProof/>
                <w:webHidden/>
              </w:rPr>
              <w:instrText xml:space="preserve"> PAGEREF _Toc181637623 \h </w:instrText>
            </w:r>
            <w:r w:rsidR="00D30417">
              <w:rPr>
                <w:noProof/>
                <w:webHidden/>
              </w:rPr>
            </w:r>
            <w:r w:rsidR="00D30417">
              <w:rPr>
                <w:noProof/>
                <w:webHidden/>
              </w:rPr>
              <w:fldChar w:fldCharType="separate"/>
            </w:r>
            <w:r w:rsidR="00514949">
              <w:rPr>
                <w:noProof/>
                <w:webHidden/>
              </w:rPr>
              <w:t>10</w:t>
            </w:r>
            <w:r w:rsidR="00D30417">
              <w:rPr>
                <w:noProof/>
                <w:webHidden/>
              </w:rPr>
              <w:fldChar w:fldCharType="end"/>
            </w:r>
          </w:hyperlink>
        </w:p>
        <w:p w14:paraId="64B7319E" w14:textId="1984BA54" w:rsidR="00746F2E" w:rsidRDefault="00746F2E">
          <w:pPr>
            <w:pStyle w:val="TOC1"/>
            <w:tabs>
              <w:tab w:val="right" w:leader="dot" w:pos="9019"/>
            </w:tabs>
            <w:rPr>
              <w:rFonts w:asciiTheme="minorHAnsi" w:eastAsiaTheme="minorEastAsia" w:hAnsiTheme="minorHAnsi" w:cstheme="minorBidi"/>
              <w:noProof/>
              <w:sz w:val="22"/>
              <w:szCs w:val="22"/>
              <w:lang w:val="en-IN" w:eastAsia="en-IN"/>
            </w:rPr>
          </w:pPr>
          <w:hyperlink w:anchor="_Toc181637624" w:history="1">
            <w:r w:rsidRPr="00916D0B">
              <w:rPr>
                <w:rStyle w:val="Hyperlink"/>
                <w:noProof/>
                <w:lang w:val="en-GB"/>
              </w:rPr>
              <w:t>Reference List</w:t>
            </w:r>
            <w:r>
              <w:rPr>
                <w:noProof/>
                <w:webHidden/>
              </w:rPr>
              <w:tab/>
            </w:r>
            <w:r w:rsidR="00D30417">
              <w:rPr>
                <w:noProof/>
                <w:webHidden/>
              </w:rPr>
              <w:fldChar w:fldCharType="begin"/>
            </w:r>
            <w:r>
              <w:rPr>
                <w:noProof/>
                <w:webHidden/>
              </w:rPr>
              <w:instrText xml:space="preserve"> PAGEREF _Toc181637624 \h </w:instrText>
            </w:r>
            <w:r w:rsidR="00D30417">
              <w:rPr>
                <w:noProof/>
                <w:webHidden/>
              </w:rPr>
            </w:r>
            <w:r w:rsidR="00D30417">
              <w:rPr>
                <w:noProof/>
                <w:webHidden/>
              </w:rPr>
              <w:fldChar w:fldCharType="separate"/>
            </w:r>
            <w:r w:rsidR="00514949">
              <w:rPr>
                <w:noProof/>
                <w:webHidden/>
              </w:rPr>
              <w:t>11</w:t>
            </w:r>
            <w:r w:rsidR="00D30417">
              <w:rPr>
                <w:noProof/>
                <w:webHidden/>
              </w:rPr>
              <w:fldChar w:fldCharType="end"/>
            </w:r>
          </w:hyperlink>
        </w:p>
        <w:p w14:paraId="62F77175" w14:textId="77777777" w:rsidR="00937B9C" w:rsidRPr="00937B9C" w:rsidRDefault="00D30417" w:rsidP="00937B9C">
          <w:pPr>
            <w:jc w:val="center"/>
            <w:rPr>
              <w:lang w:val="en-GB"/>
            </w:rPr>
          </w:pPr>
          <w:r w:rsidRPr="00937B9C">
            <w:rPr>
              <w:b/>
              <w:bCs/>
              <w:noProof/>
              <w:color w:val="000000" w:themeColor="text1"/>
              <w:lang w:val="en-GB"/>
            </w:rPr>
            <w:fldChar w:fldCharType="end"/>
          </w:r>
        </w:p>
      </w:sdtContent>
    </w:sdt>
    <w:p w14:paraId="49C88765" w14:textId="77777777" w:rsidR="00266BDC" w:rsidRPr="00937B9C" w:rsidRDefault="00ED6B85">
      <w:pPr>
        <w:pStyle w:val="Heading1"/>
        <w:rPr>
          <w:lang w:val="en-GB"/>
        </w:rPr>
      </w:pPr>
      <w:r w:rsidRPr="00937B9C">
        <w:rPr>
          <w:lang w:val="en-GB"/>
        </w:rPr>
        <w:br w:type="page"/>
      </w:r>
    </w:p>
    <w:p w14:paraId="2CFF0B21" w14:textId="77777777" w:rsidR="00266BDC" w:rsidRPr="00937B9C" w:rsidRDefault="00ED6B85" w:rsidP="007A590E">
      <w:pPr>
        <w:pStyle w:val="Heading1"/>
        <w:rPr>
          <w:lang w:val="en-GB"/>
        </w:rPr>
      </w:pPr>
      <w:bookmarkStart w:id="3" w:name="_9ruo8rj2nmdz" w:colFirst="0" w:colLast="0"/>
      <w:bookmarkStart w:id="4" w:name="_gsl5saplb6hh" w:colFirst="0" w:colLast="0"/>
      <w:bookmarkStart w:id="5" w:name="_Toc181637619"/>
      <w:bookmarkEnd w:id="3"/>
      <w:bookmarkEnd w:id="4"/>
      <w:r w:rsidRPr="00937B9C">
        <w:rPr>
          <w:lang w:val="en-GB"/>
        </w:rPr>
        <w:lastRenderedPageBreak/>
        <w:t>Introduction</w:t>
      </w:r>
      <w:bookmarkEnd w:id="5"/>
    </w:p>
    <w:p w14:paraId="4F5AB7DF" w14:textId="10C761AE" w:rsidR="00266BDC" w:rsidRDefault="00ED6B85">
      <w:pPr>
        <w:rPr>
          <w:lang w:val="en-GB"/>
        </w:rPr>
      </w:pPr>
      <w:r w:rsidRPr="00937B9C">
        <w:rPr>
          <w:lang w:val="en-GB"/>
        </w:rPr>
        <w:t>The study has the aim of doing an analysis of the City Hotel's performance. The study will recognise the trends along with the patterns of the organisation's financial performance regarding the past three years such as 2021, 2022 and 2023. The study also sees the primary reason due to which the firm's profitability decreases by considering real-world events and the current economy. The study also develops strategies which are comprehensive of turnaround regarding revitalising the health of the fi</w:t>
      </w:r>
      <w:r w:rsidR="00937B9C">
        <w:rPr>
          <w:lang w:val="en-GB"/>
        </w:rPr>
        <w:t>n</w:t>
      </w:r>
      <w:r w:rsidRPr="00937B9C">
        <w:rPr>
          <w:lang w:val="en-GB"/>
        </w:rPr>
        <w:t xml:space="preserve">ance and also the restoring of its </w:t>
      </w:r>
      <w:r w:rsidR="0037292A">
        <w:rPr>
          <w:lang w:val="en-GB"/>
        </w:rPr>
        <w:t>reputation</w:t>
      </w:r>
      <w:r w:rsidRPr="00937B9C">
        <w:rPr>
          <w:lang w:val="en-GB"/>
        </w:rPr>
        <w:t xml:space="preserve">.  </w:t>
      </w:r>
    </w:p>
    <w:p w14:paraId="75EEFDF2" w14:textId="77777777" w:rsidR="0037292A" w:rsidRDefault="0037292A">
      <w:pPr>
        <w:rPr>
          <w:lang w:val="en-GB"/>
        </w:rPr>
      </w:pPr>
    </w:p>
    <w:p w14:paraId="16D61C96" w14:textId="77777777" w:rsidR="0037292A" w:rsidRDefault="0037292A">
      <w:pPr>
        <w:rPr>
          <w:lang w:val="en-GB"/>
        </w:rPr>
      </w:pPr>
    </w:p>
    <w:p w14:paraId="35DCA6BC" w14:textId="77777777" w:rsidR="0037292A" w:rsidRDefault="0037292A">
      <w:pPr>
        <w:rPr>
          <w:lang w:val="en-GB"/>
        </w:rPr>
      </w:pPr>
    </w:p>
    <w:p w14:paraId="0C742F1B" w14:textId="77777777" w:rsidR="0037292A" w:rsidRDefault="0037292A">
      <w:pPr>
        <w:rPr>
          <w:lang w:val="en-GB"/>
        </w:rPr>
      </w:pPr>
    </w:p>
    <w:p w14:paraId="0648C9B9" w14:textId="77777777" w:rsidR="0037292A" w:rsidRDefault="0037292A">
      <w:pPr>
        <w:rPr>
          <w:lang w:val="en-GB"/>
        </w:rPr>
      </w:pPr>
    </w:p>
    <w:p w14:paraId="323E82B6" w14:textId="77777777" w:rsidR="0037292A" w:rsidRDefault="0037292A">
      <w:pPr>
        <w:rPr>
          <w:lang w:val="en-GB"/>
        </w:rPr>
      </w:pPr>
    </w:p>
    <w:p w14:paraId="57AECC3A" w14:textId="77777777" w:rsidR="0037292A" w:rsidRDefault="0037292A">
      <w:pPr>
        <w:rPr>
          <w:lang w:val="en-GB"/>
        </w:rPr>
      </w:pPr>
    </w:p>
    <w:p w14:paraId="25AD385D" w14:textId="77777777" w:rsidR="0037292A" w:rsidRDefault="0037292A">
      <w:pPr>
        <w:rPr>
          <w:lang w:val="en-GB"/>
        </w:rPr>
      </w:pPr>
    </w:p>
    <w:p w14:paraId="1AF6E241" w14:textId="77777777" w:rsidR="0037292A" w:rsidRDefault="0037292A">
      <w:pPr>
        <w:rPr>
          <w:lang w:val="en-GB"/>
        </w:rPr>
      </w:pPr>
    </w:p>
    <w:p w14:paraId="4E1137A1" w14:textId="77777777" w:rsidR="0037292A" w:rsidRDefault="0037292A">
      <w:pPr>
        <w:rPr>
          <w:lang w:val="en-GB"/>
        </w:rPr>
      </w:pPr>
    </w:p>
    <w:p w14:paraId="427C70D3" w14:textId="77777777" w:rsidR="0037292A" w:rsidRDefault="0037292A">
      <w:pPr>
        <w:rPr>
          <w:lang w:val="en-GB"/>
        </w:rPr>
      </w:pPr>
    </w:p>
    <w:p w14:paraId="5DB55F37" w14:textId="77777777" w:rsidR="0037292A" w:rsidRDefault="0037292A">
      <w:pPr>
        <w:rPr>
          <w:lang w:val="en-GB"/>
        </w:rPr>
      </w:pPr>
    </w:p>
    <w:p w14:paraId="36C308F8" w14:textId="77777777" w:rsidR="0037292A" w:rsidRDefault="0037292A">
      <w:pPr>
        <w:rPr>
          <w:lang w:val="en-GB"/>
        </w:rPr>
      </w:pPr>
    </w:p>
    <w:p w14:paraId="3935DACF" w14:textId="77777777" w:rsidR="0037292A" w:rsidRDefault="0037292A">
      <w:pPr>
        <w:rPr>
          <w:lang w:val="en-GB"/>
        </w:rPr>
      </w:pPr>
    </w:p>
    <w:p w14:paraId="02ECE8D6" w14:textId="77777777" w:rsidR="0037292A" w:rsidRDefault="0037292A">
      <w:pPr>
        <w:rPr>
          <w:lang w:val="en-GB"/>
        </w:rPr>
      </w:pPr>
    </w:p>
    <w:p w14:paraId="08B7B2C0" w14:textId="77777777" w:rsidR="0037292A" w:rsidRDefault="0037292A">
      <w:pPr>
        <w:rPr>
          <w:lang w:val="en-GB"/>
        </w:rPr>
      </w:pPr>
    </w:p>
    <w:p w14:paraId="012A48B7" w14:textId="77777777" w:rsidR="0037292A" w:rsidRDefault="0037292A">
      <w:pPr>
        <w:rPr>
          <w:lang w:val="en-GB"/>
        </w:rPr>
      </w:pPr>
    </w:p>
    <w:p w14:paraId="6919FE74" w14:textId="77777777" w:rsidR="0037292A" w:rsidRDefault="0037292A">
      <w:pPr>
        <w:rPr>
          <w:lang w:val="en-GB"/>
        </w:rPr>
      </w:pPr>
    </w:p>
    <w:p w14:paraId="0774E9BA" w14:textId="77777777" w:rsidR="0037292A" w:rsidRDefault="0037292A">
      <w:pPr>
        <w:rPr>
          <w:lang w:val="en-GB"/>
        </w:rPr>
      </w:pPr>
    </w:p>
    <w:p w14:paraId="0345EA2A" w14:textId="77777777" w:rsidR="0037292A" w:rsidRDefault="0037292A">
      <w:pPr>
        <w:rPr>
          <w:lang w:val="en-GB"/>
        </w:rPr>
      </w:pPr>
    </w:p>
    <w:p w14:paraId="444CCB67" w14:textId="77777777" w:rsidR="0037292A" w:rsidRPr="00937B9C" w:rsidRDefault="0037292A">
      <w:pPr>
        <w:rPr>
          <w:lang w:val="en-GB"/>
        </w:rPr>
      </w:pPr>
    </w:p>
    <w:p w14:paraId="664CB968" w14:textId="77777777" w:rsidR="00266BDC" w:rsidRPr="00937B9C" w:rsidRDefault="00ED6B85" w:rsidP="007A590E">
      <w:pPr>
        <w:pStyle w:val="Heading1"/>
        <w:rPr>
          <w:lang w:val="en-GB"/>
        </w:rPr>
      </w:pPr>
      <w:bookmarkStart w:id="6" w:name="_k4a7y5zg4ytp" w:colFirst="0" w:colLast="0"/>
      <w:bookmarkStart w:id="7" w:name="_Toc181637620"/>
      <w:bookmarkEnd w:id="6"/>
      <w:r w:rsidRPr="00937B9C">
        <w:rPr>
          <w:lang w:val="en-GB"/>
        </w:rPr>
        <w:lastRenderedPageBreak/>
        <w:t>Evaluation of the trends along with the patterns in The City Hotel's financial performance for the past three years</w:t>
      </w:r>
      <w:bookmarkEnd w:id="7"/>
    </w:p>
    <w:p w14:paraId="2871AAFE" w14:textId="77777777" w:rsidR="00266BDC" w:rsidRPr="00937B9C" w:rsidRDefault="00ED6B85">
      <w:pPr>
        <w:rPr>
          <w:lang w:val="en-GB"/>
        </w:rPr>
      </w:pPr>
      <w:r w:rsidRPr="00937B9C">
        <w:rPr>
          <w:noProof/>
        </w:rPr>
        <w:drawing>
          <wp:inline distT="114300" distB="114300" distL="114300" distR="114300" wp14:anchorId="25154E6F" wp14:editId="3D6EC3ED">
            <wp:extent cx="5731200" cy="3873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873500"/>
                    </a:xfrm>
                    <a:prstGeom prst="rect">
                      <a:avLst/>
                    </a:prstGeom>
                    <a:ln/>
                  </pic:spPr>
                </pic:pic>
              </a:graphicData>
            </a:graphic>
          </wp:inline>
        </w:drawing>
      </w:r>
    </w:p>
    <w:p w14:paraId="2BB98E71" w14:textId="77777777" w:rsidR="00266BDC" w:rsidRPr="00937B9C" w:rsidRDefault="00ED6B85">
      <w:pPr>
        <w:jc w:val="center"/>
        <w:rPr>
          <w:b/>
          <w:lang w:val="en-GB"/>
        </w:rPr>
      </w:pPr>
      <w:r w:rsidRPr="00937B9C">
        <w:rPr>
          <w:b/>
          <w:lang w:val="en-GB"/>
        </w:rPr>
        <w:t>Table 1: Calculation of Ratio analysis for the firm The City Hotel</w:t>
      </w:r>
    </w:p>
    <w:p w14:paraId="089A596C" w14:textId="77777777" w:rsidR="00266BDC" w:rsidRPr="00937B9C" w:rsidRDefault="00ED6B85">
      <w:pPr>
        <w:jc w:val="center"/>
        <w:rPr>
          <w:lang w:val="en-GB"/>
        </w:rPr>
      </w:pPr>
      <w:r w:rsidRPr="00937B9C">
        <w:rPr>
          <w:lang w:val="en-GB"/>
        </w:rPr>
        <w:t>(Source: Created by the Learner)</w:t>
      </w:r>
    </w:p>
    <w:p w14:paraId="24654BF1" w14:textId="77777777" w:rsidR="00266BDC" w:rsidRPr="00937B9C" w:rsidRDefault="00ED6B85">
      <w:pPr>
        <w:rPr>
          <w:b/>
          <w:lang w:val="en-GB"/>
        </w:rPr>
      </w:pPr>
      <w:r w:rsidRPr="00937B9C">
        <w:rPr>
          <w:b/>
          <w:lang w:val="en-GB"/>
        </w:rPr>
        <w:t>Profitability Ratio (PR)</w:t>
      </w:r>
    </w:p>
    <w:p w14:paraId="5D1F2FDF" w14:textId="3913D031" w:rsidR="00266BDC" w:rsidRPr="00937B9C" w:rsidRDefault="00ED6B85">
      <w:pPr>
        <w:rPr>
          <w:lang w:val="en-GB"/>
        </w:rPr>
      </w:pPr>
      <w:r w:rsidRPr="00937B9C">
        <w:rPr>
          <w:lang w:val="en-GB"/>
        </w:rPr>
        <w:t xml:space="preserve">The profitability ratios calculate the firm’s capacity towards collecting the profits which are relevant to the firm’s revenues, equity, and other metrics of finance along with the assets. The type of profitability ratios </w:t>
      </w:r>
      <w:r w:rsidR="00937B9C" w:rsidRPr="00937B9C">
        <w:rPr>
          <w:lang w:val="en-GB"/>
        </w:rPr>
        <w:t>is</w:t>
      </w:r>
      <w:r w:rsidRPr="00937B9C">
        <w:rPr>
          <w:lang w:val="en-GB"/>
        </w:rPr>
        <w:t xml:space="preserve"> GPM, BNPM, ROA and also ROE (</w:t>
      </w:r>
      <w:proofErr w:type="spellStart"/>
      <w:r w:rsidRPr="00937B9C">
        <w:rPr>
          <w:lang w:val="en-GB"/>
        </w:rPr>
        <w:t>Surahman</w:t>
      </w:r>
      <w:proofErr w:type="spellEnd"/>
      <w:r w:rsidRPr="00937B9C">
        <w:rPr>
          <w:lang w:val="en-GB"/>
        </w:rPr>
        <w:t>, 2024). The types of PR which have been performed for The City Hotel are GPM and OPM. According to the calculation of GPM and OPM for the years 2021, 2022 and 2023 it has been seen that the GPM of the firm was the same for all three years that is 92% whereas the OPM was 13%, 13% and also 52% for 2021, 2022 and 2023. Therefore, on the basis of the result of the calculation it can be said that the PR of the organisation has increased in the year 2023 compared to 2021 and 2022 (</w:t>
      </w:r>
      <w:proofErr w:type="spellStart"/>
      <w:r w:rsidRPr="00937B9C">
        <w:rPr>
          <w:lang w:val="en-GB"/>
        </w:rPr>
        <w:t>Surahman</w:t>
      </w:r>
      <w:proofErr w:type="spellEnd"/>
      <w:r w:rsidRPr="00937B9C">
        <w:rPr>
          <w:lang w:val="en-GB"/>
        </w:rPr>
        <w:t>, 2024). Hence, the enhancement in the PR is providing the indication that the firm The City Hotel is better able to generate more profits</w:t>
      </w:r>
      <w:r w:rsidR="002D20DD">
        <w:rPr>
          <w:lang w:val="en-GB"/>
        </w:rPr>
        <w:t>,</w:t>
      </w:r>
      <w:r w:rsidRPr="00937B9C">
        <w:rPr>
          <w:lang w:val="en-GB"/>
        </w:rPr>
        <w:t xml:space="preserve"> which are relevant to its revenue, equity</w:t>
      </w:r>
      <w:r w:rsidR="002D20DD">
        <w:rPr>
          <w:lang w:val="en-GB"/>
        </w:rPr>
        <w:t>,</w:t>
      </w:r>
      <w:r w:rsidRPr="00937B9C">
        <w:rPr>
          <w:lang w:val="en-GB"/>
        </w:rPr>
        <w:t xml:space="preserve"> an</w:t>
      </w:r>
      <w:r w:rsidR="002D20DD">
        <w:rPr>
          <w:lang w:val="en-GB"/>
        </w:rPr>
        <w:t>d</w:t>
      </w:r>
      <w:r w:rsidRPr="00937B9C">
        <w:rPr>
          <w:lang w:val="en-GB"/>
        </w:rPr>
        <w:t xml:space="preserve"> assets. The firm is able to have these results due to having high sales, better management of costs or even boosting the efficiency of operations </w:t>
      </w:r>
      <w:r w:rsidRPr="00937B9C">
        <w:rPr>
          <w:lang w:val="en-GB"/>
        </w:rPr>
        <w:lastRenderedPageBreak/>
        <w:t xml:space="preserve">(Debnath </w:t>
      </w:r>
      <w:r w:rsidRPr="00937B9C">
        <w:rPr>
          <w:i/>
          <w:lang w:val="en-GB"/>
        </w:rPr>
        <w:t xml:space="preserve">et al., </w:t>
      </w:r>
      <w:r w:rsidRPr="00937B9C">
        <w:rPr>
          <w:lang w:val="en-GB"/>
        </w:rPr>
        <w:t xml:space="preserve">2023). The high ratios of profitability might be able to attract investors mostly seeing these as the financial health sign along with the well-maintained firm.         </w:t>
      </w:r>
    </w:p>
    <w:p w14:paraId="107C5741" w14:textId="77777777" w:rsidR="00266BDC" w:rsidRPr="00937B9C" w:rsidRDefault="00ED6B85">
      <w:pPr>
        <w:rPr>
          <w:b/>
          <w:lang w:val="en-GB"/>
        </w:rPr>
      </w:pPr>
      <w:r w:rsidRPr="00937B9C">
        <w:rPr>
          <w:b/>
          <w:lang w:val="en-GB"/>
        </w:rPr>
        <w:t>Liquidity Ratio (LR)</w:t>
      </w:r>
    </w:p>
    <w:p w14:paraId="0D2C18E8" w14:textId="77777777" w:rsidR="00266BDC" w:rsidRPr="00937B9C" w:rsidRDefault="00ED6B85">
      <w:pPr>
        <w:rPr>
          <w:lang w:val="en-GB"/>
        </w:rPr>
      </w:pPr>
      <w:r w:rsidRPr="00937B9C">
        <w:rPr>
          <w:lang w:val="en-GB"/>
        </w:rPr>
        <w:t xml:space="preserve">The LR assesses the ability of the firms towards meeting their obligations in the short term. Consequently, the key LR metrics include CR and also QR. The calculations of LR which have been performed regarding The City Hotel are CR and also QR. Consequently, according to the calculation of the CR and QR for the years 2021, 2022 and 2023 it has been seen that the CR of the organisation was 0.97, 0.93 and 0.67 in the years 2021, 2022 and 2023 whereas the QR of the firm was 0.95, 0.92 and also 0.62. Therefore, on the basis of the calculation it has been seen that the LR of the organisation of the organisation The City Hotel has decreased drastically. The LR of the organisation The City Hotel has decreased since the firm is taking more loans of short-term or even incurring more current liabilities which is causing a significant reduction in the firm liquidity ratio (Debnath </w:t>
      </w:r>
      <w:r w:rsidRPr="00937B9C">
        <w:rPr>
          <w:i/>
          <w:lang w:val="en-GB"/>
        </w:rPr>
        <w:t xml:space="preserve">et al., </w:t>
      </w:r>
      <w:r w:rsidRPr="00937B9C">
        <w:rPr>
          <w:lang w:val="en-GB"/>
        </w:rPr>
        <w:t xml:space="preserve">2023). Additionally, the amount owed through the firm towards the suppliers along with the vendors has been increased without the corresponding enhancement inside the current assets. It will negatively affect the liquidity ratio of the organisation The City Hotel. Additionally, it has been also seen that the important enhancement in the levels of inventory without making correspondent enhancement inside the sales might tie up the cash (Perszyk </w:t>
      </w:r>
      <w:r w:rsidRPr="00937B9C">
        <w:rPr>
          <w:i/>
          <w:lang w:val="en-GB"/>
        </w:rPr>
        <w:t xml:space="preserve">et al., </w:t>
      </w:r>
      <w:r w:rsidRPr="00937B9C">
        <w:rPr>
          <w:lang w:val="en-GB"/>
        </w:rPr>
        <w:t xml:space="preserve">2021). Hence, it will have a significant negative effect on the firm ratio of liquidity.        </w:t>
      </w:r>
    </w:p>
    <w:p w14:paraId="6FC429E9" w14:textId="77777777" w:rsidR="00266BDC" w:rsidRPr="00937B9C" w:rsidRDefault="00ED6B85">
      <w:pPr>
        <w:rPr>
          <w:b/>
          <w:lang w:val="en-GB"/>
        </w:rPr>
      </w:pPr>
      <w:r w:rsidRPr="00937B9C">
        <w:rPr>
          <w:b/>
          <w:lang w:val="en-GB"/>
        </w:rPr>
        <w:t>Solvency Ratio (SR)</w:t>
      </w:r>
    </w:p>
    <w:p w14:paraId="5388C13C" w14:textId="11880075" w:rsidR="00266BDC" w:rsidRPr="00937B9C" w:rsidRDefault="00ED6B85">
      <w:pPr>
        <w:rPr>
          <w:lang w:val="en-GB"/>
        </w:rPr>
      </w:pPr>
      <w:r w:rsidRPr="00937B9C">
        <w:rPr>
          <w:lang w:val="en-GB"/>
        </w:rPr>
        <w:t xml:space="preserve">The SR of the firm helps in making the analysis of the long-term financial stability of the firm along with its capability towards meeting the debts long-term (Perszyk </w:t>
      </w:r>
      <w:r w:rsidRPr="00937B9C">
        <w:rPr>
          <w:i/>
          <w:lang w:val="en-GB"/>
        </w:rPr>
        <w:t xml:space="preserve">et al., </w:t>
      </w:r>
      <w:r w:rsidRPr="00937B9C">
        <w:rPr>
          <w:lang w:val="en-GB"/>
        </w:rPr>
        <w:t xml:space="preserve">2021). Consequently, the common solvency ratio involves the D/E ratio along with the Equity ratio. The calculations of SR which has been performed regarding The City Hotel are the D/E ratio and also the Equity ratio. Consequently, according to the calculation of the D/E ratio and also the Equity ratio for the years 2021, 2022 and 2023 it has been seen that the D/E ratio of the organisation was 0.00, 1.10 and 2.38 in the years 2021, 2022 and 2023 whereas the Equity ratio of the firm was 0.17, 0.16 and also 0.09. Therefore, on the basis of the calculation it has been seen that the SR of the organisation of the organisation City Hotel has decreased (Perszyk </w:t>
      </w:r>
      <w:r w:rsidRPr="00937B9C">
        <w:rPr>
          <w:i/>
          <w:lang w:val="en-GB"/>
        </w:rPr>
        <w:t xml:space="preserve">et al., </w:t>
      </w:r>
      <w:r w:rsidRPr="00937B9C">
        <w:rPr>
          <w:lang w:val="en-GB"/>
        </w:rPr>
        <w:t>2021). The decrease in the solvency ratio highlights that the firm is more used to facing challenges in meeting its obligations regarding short terms. The lower ratios of solvency suggest that the firm has a high portion regarding debts in comparison to its equity. It enhances the firm's financial risks since the firm is facing a struggle towards meeting its payments of interest along with the repayments of principal. It has also</w:t>
      </w:r>
      <w:r w:rsidR="002D20DD">
        <w:rPr>
          <w:lang w:val="en-GB"/>
        </w:rPr>
        <w:t xml:space="preserve"> been</w:t>
      </w:r>
      <w:r w:rsidRPr="00937B9C">
        <w:rPr>
          <w:lang w:val="en-GB"/>
        </w:rPr>
        <w:t xml:space="preserve"> seen that the </w:t>
      </w:r>
      <w:r w:rsidRPr="00937B9C">
        <w:rPr>
          <w:lang w:val="en-GB"/>
        </w:rPr>
        <w:lastRenderedPageBreak/>
        <w:t>investors of The City Hotel have been concerned regarding the long-term stability of the firm</w:t>
      </w:r>
      <w:r w:rsidR="002D20DD">
        <w:rPr>
          <w:lang w:val="en-GB"/>
        </w:rPr>
        <w:t>,</w:t>
      </w:r>
      <w:r w:rsidRPr="00937B9C">
        <w:rPr>
          <w:lang w:val="en-GB"/>
        </w:rPr>
        <w:t xml:space="preserve"> which leads towards a decrease in confidence as well as potential share sell-offs. The decrease in the ratio of solvency might have a negative effect on the firm stock price since the sentiments of the markets are shifting towards caution (</w:t>
      </w:r>
      <w:proofErr w:type="spellStart"/>
      <w:r w:rsidRPr="00937B9C">
        <w:rPr>
          <w:lang w:val="en-GB"/>
        </w:rPr>
        <w:t>Pompeng</w:t>
      </w:r>
      <w:proofErr w:type="spellEnd"/>
      <w:r w:rsidRPr="00937B9C">
        <w:rPr>
          <w:lang w:val="en-GB"/>
        </w:rPr>
        <w:t xml:space="preserve"> and Rambak, 2022). The firm also has high levels of debt which limits the firm’s capacity towards investment in the projects.            </w:t>
      </w:r>
    </w:p>
    <w:p w14:paraId="406A02B9" w14:textId="77777777" w:rsidR="00266BDC" w:rsidRPr="00937B9C" w:rsidRDefault="00ED6B85" w:rsidP="00A42227">
      <w:pPr>
        <w:pStyle w:val="Heading1"/>
        <w:rPr>
          <w:lang w:val="en-GB"/>
        </w:rPr>
      </w:pPr>
      <w:bookmarkStart w:id="8" w:name="_izmxl7ct3swb" w:colFirst="0" w:colLast="0"/>
      <w:bookmarkStart w:id="9" w:name="_Toc181637621"/>
      <w:bookmarkEnd w:id="8"/>
      <w:r w:rsidRPr="00937B9C">
        <w:rPr>
          <w:lang w:val="en-GB"/>
        </w:rPr>
        <w:t>Identification of the key reasons behind the decline in profitability</w:t>
      </w:r>
      <w:bookmarkEnd w:id="9"/>
    </w:p>
    <w:p w14:paraId="3DF74A93" w14:textId="369FDCFC" w:rsidR="00266BDC" w:rsidRPr="00937B9C" w:rsidRDefault="00ED6B85">
      <w:pPr>
        <w:rPr>
          <w:lang w:val="en-GB"/>
        </w:rPr>
      </w:pPr>
      <w:r w:rsidRPr="00937B9C">
        <w:rPr>
          <w:lang w:val="en-GB"/>
        </w:rPr>
        <w:t>The key reasons behind the decline in the profitability of The City Hotel regarding the years 2021 to 2023 are on the basis of the above calculation of ratio along with considering the events of the real world as well as the current economy (</w:t>
      </w:r>
      <w:proofErr w:type="spellStart"/>
      <w:r w:rsidRPr="00937B9C">
        <w:rPr>
          <w:lang w:val="en-GB"/>
        </w:rPr>
        <w:t>Pompeng</w:t>
      </w:r>
      <w:proofErr w:type="spellEnd"/>
      <w:r w:rsidRPr="00937B9C">
        <w:rPr>
          <w:lang w:val="en-GB"/>
        </w:rPr>
        <w:t xml:space="preserve"> and Rambak, 2022). The most significant factor which makes a negative effect on the profitability of the firm includes rising costs along with inflation. The cost of the raw materials of The City Hotel has been increased in a significant way since there are disruptions in the firm supply chain or even due to inflation. Therefore, it squeezed the Gross Profit Margins. For instance, the rates of global inflation have been used in the current year which has a significant effect on the firms' costs of materials along with the labour. The enhancement in the utility costs, logistics</w:t>
      </w:r>
      <w:r w:rsidR="002D20DD">
        <w:rPr>
          <w:lang w:val="en-GB"/>
        </w:rPr>
        <w:t>,</w:t>
      </w:r>
      <w:r w:rsidRPr="00937B9C">
        <w:rPr>
          <w:lang w:val="en-GB"/>
        </w:rPr>
        <w:t xml:space="preserve"> an</w:t>
      </w:r>
      <w:r w:rsidR="002D20DD">
        <w:rPr>
          <w:lang w:val="en-GB"/>
        </w:rPr>
        <w:t>d</w:t>
      </w:r>
      <w:r w:rsidRPr="00937B9C">
        <w:rPr>
          <w:lang w:val="en-GB"/>
        </w:rPr>
        <w:t xml:space="preserve"> transportation might further the elevation of the operating expenses</w:t>
      </w:r>
      <w:r w:rsidR="002D20DD">
        <w:rPr>
          <w:lang w:val="en-GB"/>
        </w:rPr>
        <w:t>,</w:t>
      </w:r>
      <w:r w:rsidRPr="00937B9C">
        <w:rPr>
          <w:lang w:val="en-GB"/>
        </w:rPr>
        <w:t xml:space="preserve"> which makes a significant reduction in the firm operating income (</w:t>
      </w:r>
      <w:proofErr w:type="spellStart"/>
      <w:r w:rsidRPr="00937B9C">
        <w:rPr>
          <w:lang w:val="en-GB"/>
        </w:rPr>
        <w:t>Musarat</w:t>
      </w:r>
      <w:proofErr w:type="spellEnd"/>
      <w:r w:rsidRPr="00937B9C">
        <w:rPr>
          <w:lang w:val="en-GB"/>
        </w:rPr>
        <w:t xml:space="preserve"> </w:t>
      </w:r>
      <w:r w:rsidRPr="00937B9C">
        <w:rPr>
          <w:i/>
          <w:lang w:val="en-GB"/>
        </w:rPr>
        <w:t xml:space="preserve">et al., </w:t>
      </w:r>
      <w:r w:rsidRPr="00937B9C">
        <w:rPr>
          <w:lang w:val="en-GB"/>
        </w:rPr>
        <w:t>2020). On the other hand, the pandemic of COVID-19 pandemic took place in the year 2019 and 2020 which caused significant ongoing issues in the supply chain. It leads towards delays along with the enacted costs. Therefore, these disruptions might affect the levels of the inventory of the firm towards fulfilling the orders in an efficient way. Events such as the conflicts in the middle of Ukraine or even the trade tensions might exacerbate the challenges regarding the supply chain (</w:t>
      </w:r>
      <w:proofErr w:type="spellStart"/>
      <w:r w:rsidRPr="00937B9C">
        <w:rPr>
          <w:lang w:val="en-GB"/>
        </w:rPr>
        <w:t>Musarat</w:t>
      </w:r>
      <w:proofErr w:type="spellEnd"/>
      <w:r w:rsidRPr="00937B9C">
        <w:rPr>
          <w:lang w:val="en-GB"/>
        </w:rPr>
        <w:t xml:space="preserve"> </w:t>
      </w:r>
      <w:r w:rsidRPr="00937B9C">
        <w:rPr>
          <w:i/>
          <w:lang w:val="en-GB"/>
        </w:rPr>
        <w:t xml:space="preserve">et al., </w:t>
      </w:r>
      <w:r w:rsidRPr="00937B9C">
        <w:rPr>
          <w:lang w:val="en-GB"/>
        </w:rPr>
        <w:t xml:space="preserve">2020). Hence, it has a significant effect on the availability along with the pricing regarding the materials which are essential.        </w:t>
      </w:r>
    </w:p>
    <w:p w14:paraId="52F4BB4C" w14:textId="5CAE0B48" w:rsidR="00266BDC" w:rsidRPr="00937B9C" w:rsidRDefault="00ED6B85">
      <w:pPr>
        <w:rPr>
          <w:lang w:val="en-GB"/>
        </w:rPr>
      </w:pPr>
      <w:r w:rsidRPr="00937B9C">
        <w:rPr>
          <w:lang w:val="en-GB"/>
        </w:rPr>
        <w:t>It has also</w:t>
      </w:r>
      <w:r w:rsidR="002D20DD">
        <w:rPr>
          <w:lang w:val="en-GB"/>
        </w:rPr>
        <w:t xml:space="preserve"> been</w:t>
      </w:r>
      <w:r w:rsidRPr="00937B9C">
        <w:rPr>
          <w:lang w:val="en-GB"/>
        </w:rPr>
        <w:t xml:space="preserve"> observed that the organisation of The City Hotel is facing the issues of changing the preferences of consumers</w:t>
      </w:r>
      <w:r w:rsidR="002D20DD">
        <w:rPr>
          <w:lang w:val="en-GB"/>
        </w:rPr>
        <w:t>,</w:t>
      </w:r>
      <w:r w:rsidRPr="00937B9C">
        <w:rPr>
          <w:lang w:val="en-GB"/>
        </w:rPr>
        <w:t xml:space="preserve"> which is possibly accelerating through the pandemic (</w:t>
      </w:r>
      <w:proofErr w:type="spellStart"/>
      <w:r w:rsidRPr="00937B9C">
        <w:rPr>
          <w:lang w:val="en-GB"/>
        </w:rPr>
        <w:t>Pangestuti</w:t>
      </w:r>
      <w:proofErr w:type="spellEnd"/>
      <w:r w:rsidRPr="00937B9C">
        <w:rPr>
          <w:lang w:val="en-GB"/>
        </w:rPr>
        <w:t xml:space="preserve"> </w:t>
      </w:r>
      <w:r w:rsidRPr="00937B9C">
        <w:rPr>
          <w:i/>
          <w:lang w:val="en-GB"/>
        </w:rPr>
        <w:t xml:space="preserve">et al., </w:t>
      </w:r>
      <w:r w:rsidRPr="00937B9C">
        <w:rPr>
          <w:lang w:val="en-GB"/>
        </w:rPr>
        <w:t xml:space="preserve">2022). Therefore, it leads the organisation towards a decrease in the demands regarding the come of the products along with the services which are having a significant negative effect on the sales volume of the organisation. The uncertainty of the economy or even the downturns might decrease the spending of the consumers which has significant effects on the revenue along with the sales. It has been also observed that the organisation is facing challenges regarding the management or even the inefficiencies inside </w:t>
      </w:r>
      <w:r w:rsidRPr="00937B9C">
        <w:rPr>
          <w:lang w:val="en-GB"/>
        </w:rPr>
        <w:lastRenderedPageBreak/>
        <w:t>its operations. Therefore, it leads towards the high costs or even the resources of the wastage (</w:t>
      </w:r>
      <w:proofErr w:type="spellStart"/>
      <w:r w:rsidRPr="00937B9C">
        <w:rPr>
          <w:lang w:val="en-GB"/>
        </w:rPr>
        <w:t>Pangestuti</w:t>
      </w:r>
      <w:proofErr w:type="spellEnd"/>
      <w:r w:rsidRPr="00937B9C">
        <w:rPr>
          <w:lang w:val="en-GB"/>
        </w:rPr>
        <w:t xml:space="preserve"> </w:t>
      </w:r>
      <w:r w:rsidRPr="00937B9C">
        <w:rPr>
          <w:i/>
          <w:lang w:val="en-GB"/>
        </w:rPr>
        <w:t xml:space="preserve">et al., </w:t>
      </w:r>
      <w:r w:rsidRPr="00937B9C">
        <w:rPr>
          <w:lang w:val="en-GB"/>
        </w:rPr>
        <w:t xml:space="preserve">2022). The firm is facing these challenges due to the delays in maintaining the adoption of the latest or even new technologies or even </w:t>
      </w:r>
      <w:r w:rsidR="00937B9C" w:rsidRPr="00937B9C">
        <w:rPr>
          <w:lang w:val="en-GB"/>
        </w:rPr>
        <w:t>the</w:t>
      </w:r>
      <w:r w:rsidRPr="00937B9C">
        <w:rPr>
          <w:lang w:val="en-GB"/>
        </w:rPr>
        <w:t xml:space="preserve"> systems towards boosting efficiency which might affect the ability of the firm towards compete in the operating market in an effective way. Hence, the decrease in the profitability ratio of the firm might be attributed towards the combination of rising the cost of operations due to disruptions in the supply chain or even inflation and also enhanced competition (</w:t>
      </w:r>
      <w:proofErr w:type="spellStart"/>
      <w:r w:rsidRPr="00937B9C">
        <w:rPr>
          <w:lang w:val="en-GB"/>
        </w:rPr>
        <w:t>Pangestuti</w:t>
      </w:r>
      <w:proofErr w:type="spellEnd"/>
      <w:r w:rsidRPr="00937B9C">
        <w:rPr>
          <w:lang w:val="en-GB"/>
        </w:rPr>
        <w:t xml:space="preserve"> </w:t>
      </w:r>
      <w:r w:rsidRPr="00937B9C">
        <w:rPr>
          <w:i/>
          <w:lang w:val="en-GB"/>
        </w:rPr>
        <w:t xml:space="preserve">et al., </w:t>
      </w:r>
      <w:r w:rsidRPr="00937B9C">
        <w:rPr>
          <w:lang w:val="en-GB"/>
        </w:rPr>
        <w:t xml:space="preserve">2022). Therefore, the evaluation of all of these aspects inside the current economic context gives clear pictures regarding the challenges which are facing the firms.      </w:t>
      </w:r>
    </w:p>
    <w:p w14:paraId="11C240E8" w14:textId="11C908DB" w:rsidR="00266BDC" w:rsidRPr="00A42227" w:rsidRDefault="00ED6B85" w:rsidP="00A42227">
      <w:pPr>
        <w:pStyle w:val="Heading1"/>
        <w:rPr>
          <w:lang w:val="en-GB"/>
        </w:rPr>
      </w:pPr>
      <w:bookmarkStart w:id="10" w:name="_r7qlxmwgppad" w:colFirst="0" w:colLast="0"/>
      <w:bookmarkStart w:id="11" w:name="_Toc181637622"/>
      <w:bookmarkEnd w:id="10"/>
      <w:r w:rsidRPr="00937B9C">
        <w:rPr>
          <w:lang w:val="en-GB"/>
        </w:rPr>
        <w:t xml:space="preserve">Creation of a comprehensive turnaround strategy to revitalise the hotels’ </w:t>
      </w:r>
      <w:r w:rsidR="002D20DD">
        <w:rPr>
          <w:lang w:val="en-GB"/>
        </w:rPr>
        <w:t>financial health</w:t>
      </w:r>
      <w:r w:rsidRPr="00937B9C">
        <w:rPr>
          <w:lang w:val="en-GB"/>
        </w:rPr>
        <w:t xml:space="preserve"> and restore its reputation</w:t>
      </w:r>
      <w:bookmarkEnd w:id="11"/>
    </w:p>
    <w:p w14:paraId="6440C624" w14:textId="3B2E5928" w:rsidR="00266BDC" w:rsidRPr="00937B9C" w:rsidRDefault="00ED6B85">
      <w:pPr>
        <w:rPr>
          <w:lang w:val="en-GB"/>
        </w:rPr>
      </w:pPr>
      <w:r w:rsidRPr="00937B9C">
        <w:rPr>
          <w:lang w:val="en-GB"/>
        </w:rPr>
        <w:t>The financial health of The City Hotel</w:t>
      </w:r>
      <w:r w:rsidR="002D20DD">
        <w:rPr>
          <w:lang w:val="en-GB"/>
        </w:rPr>
        <w:t>,</w:t>
      </w:r>
      <w:r w:rsidRPr="00937B9C">
        <w:rPr>
          <w:lang w:val="en-GB"/>
        </w:rPr>
        <w:t xml:space="preserve"> along with the restoration of its reputation</w:t>
      </w:r>
      <w:r w:rsidR="002D20DD">
        <w:rPr>
          <w:lang w:val="en-GB"/>
        </w:rPr>
        <w:t>,</w:t>
      </w:r>
      <w:r w:rsidRPr="00937B9C">
        <w:rPr>
          <w:lang w:val="en-GB"/>
        </w:rPr>
        <w:t xml:space="preserve"> is the comprehensive strategy of turnaround that is required to be created</w:t>
      </w:r>
      <w:r w:rsidR="002D20DD">
        <w:rPr>
          <w:lang w:val="en-GB"/>
        </w:rPr>
        <w:t>,</w:t>
      </w:r>
      <w:r w:rsidRPr="00937B9C">
        <w:rPr>
          <w:lang w:val="en-GB"/>
        </w:rPr>
        <w:t xml:space="preserve"> which needs to be given trees in key areas (</w:t>
      </w:r>
      <w:proofErr w:type="spellStart"/>
      <w:r w:rsidRPr="00937B9C">
        <w:rPr>
          <w:lang w:val="en-GB"/>
        </w:rPr>
        <w:t>Dayı</w:t>
      </w:r>
      <w:proofErr w:type="spellEnd"/>
      <w:r w:rsidRPr="00937B9C">
        <w:rPr>
          <w:lang w:val="en-GB"/>
        </w:rPr>
        <w:t>, 2020). The key areas include operational improvements and initiatives for marketing enhancement of consumer experience along with others. The organisation The City Hotel has the option that it can make investments in comprehensive programs of training regarding staff. It helps the firm in making improvements in the quality of service along with increasing the consumer experiences. The firm will also give encouragement to the staff they give feedback along with suggestions regarding improvements. It will give encouragement to the culture regarding ownership along with accountability. The firm also has the option that it can conduct an operational processes audit (</w:t>
      </w:r>
      <w:proofErr w:type="spellStart"/>
      <w:r w:rsidRPr="00937B9C">
        <w:rPr>
          <w:lang w:val="en-GB"/>
        </w:rPr>
        <w:t>Dayı</w:t>
      </w:r>
      <w:proofErr w:type="spellEnd"/>
      <w:r w:rsidRPr="00937B9C">
        <w:rPr>
          <w:lang w:val="en-GB"/>
        </w:rPr>
        <w:t xml:space="preserve">, 2020). It will help the firm in making the identification of the inefficiencies in the delivery of the services, and maintenance along with housekeeping. </w:t>
      </w:r>
    </w:p>
    <w:p w14:paraId="23FE4652" w14:textId="7BBF74F3" w:rsidR="00266BDC" w:rsidRPr="00937B9C" w:rsidRDefault="00ED6B85">
      <w:pPr>
        <w:rPr>
          <w:b/>
          <w:lang w:val="en-GB"/>
        </w:rPr>
      </w:pPr>
      <w:r w:rsidRPr="00937B9C">
        <w:rPr>
          <w:lang w:val="en-GB"/>
        </w:rPr>
        <w:t xml:space="preserve">The </w:t>
      </w:r>
      <w:proofErr w:type="gramStart"/>
      <w:r w:rsidRPr="00937B9C">
        <w:rPr>
          <w:lang w:val="en-GB"/>
        </w:rPr>
        <w:t>City</w:t>
      </w:r>
      <w:proofErr w:type="gramEnd"/>
      <w:r w:rsidRPr="00937B9C">
        <w:rPr>
          <w:lang w:val="en-GB"/>
        </w:rPr>
        <w:t xml:space="preserve"> hotel is required to make the evaluation of the structure of its costs along with searching the areas regarding cost reduction without making any sacrifices in the quality. Consequently, it makes the involvement of the renegotiating contracts of the suppliers or even the optimisation of the management of inventory (</w:t>
      </w:r>
      <w:proofErr w:type="spellStart"/>
      <w:r w:rsidRPr="00937B9C">
        <w:rPr>
          <w:lang w:val="en-GB"/>
        </w:rPr>
        <w:t>Rathnasiri</w:t>
      </w:r>
      <w:proofErr w:type="spellEnd"/>
      <w:r w:rsidRPr="00937B9C">
        <w:rPr>
          <w:lang w:val="en-GB"/>
        </w:rPr>
        <w:t xml:space="preserve"> </w:t>
      </w:r>
      <w:r w:rsidRPr="00937B9C">
        <w:rPr>
          <w:i/>
          <w:lang w:val="en-GB"/>
        </w:rPr>
        <w:t xml:space="preserve">et al., </w:t>
      </w:r>
      <w:r w:rsidRPr="00937B9C">
        <w:rPr>
          <w:lang w:val="en-GB"/>
        </w:rPr>
        <w:t>2022). Additionally, the organisation can also consider the strategy of rebranding towards modernisation of the image of the hotel involving the latest logo, promotional materials</w:t>
      </w:r>
      <w:r w:rsidR="002D20DD">
        <w:rPr>
          <w:lang w:val="en-GB"/>
        </w:rPr>
        <w:t>,</w:t>
      </w:r>
      <w:r w:rsidRPr="00937B9C">
        <w:rPr>
          <w:lang w:val="en-GB"/>
        </w:rPr>
        <w:t xml:space="preserve"> an</w:t>
      </w:r>
      <w:r w:rsidR="002D20DD">
        <w:rPr>
          <w:lang w:val="en-GB"/>
        </w:rPr>
        <w:t>d</w:t>
      </w:r>
      <w:r w:rsidRPr="00937B9C">
        <w:rPr>
          <w:lang w:val="en-GB"/>
        </w:rPr>
        <w:t xml:space="preserve"> websites which highlight the unique points of selling. The firm also has the option that it can create special packages regarding dissimilar consumer segments like families, couples or even business travellers. All of these are required to give stress on the values along with the experiences. Additionally, the firm needs to make an investment in the </w:t>
      </w:r>
      <w:r w:rsidR="00937B9C" w:rsidRPr="00937B9C">
        <w:rPr>
          <w:lang w:val="en-GB"/>
        </w:rPr>
        <w:t>updating</w:t>
      </w:r>
      <w:r w:rsidRPr="00937B9C">
        <w:rPr>
          <w:lang w:val="en-GB"/>
        </w:rPr>
        <w:t xml:space="preserve"> of the guest rooms, and </w:t>
      </w:r>
      <w:r w:rsidRPr="00937B9C">
        <w:rPr>
          <w:lang w:val="en-GB"/>
        </w:rPr>
        <w:lastRenderedPageBreak/>
        <w:t>event facilities along common areas (</w:t>
      </w:r>
      <w:proofErr w:type="spellStart"/>
      <w:r w:rsidRPr="00937B9C">
        <w:rPr>
          <w:lang w:val="en-GB"/>
        </w:rPr>
        <w:t>Rathnasiri</w:t>
      </w:r>
      <w:proofErr w:type="spellEnd"/>
      <w:r w:rsidRPr="00937B9C">
        <w:rPr>
          <w:lang w:val="en-GB"/>
        </w:rPr>
        <w:t xml:space="preserve"> </w:t>
      </w:r>
      <w:r w:rsidRPr="00937B9C">
        <w:rPr>
          <w:i/>
          <w:lang w:val="en-GB"/>
        </w:rPr>
        <w:t xml:space="preserve">et al., </w:t>
      </w:r>
      <w:r w:rsidRPr="00937B9C">
        <w:rPr>
          <w:lang w:val="en-GB"/>
        </w:rPr>
        <w:t xml:space="preserve">2022). It will help the firm in developing an area which is more inviting along with having the modern atmosphere.        </w:t>
      </w:r>
    </w:p>
    <w:p w14:paraId="0A78F5B9" w14:textId="1ABEBFCC" w:rsidR="0037292A" w:rsidRDefault="00ED6B85">
      <w:pPr>
        <w:rPr>
          <w:lang w:val="en-GB"/>
        </w:rPr>
      </w:pPr>
      <w:r w:rsidRPr="00937B9C">
        <w:rPr>
          <w:lang w:val="en-GB"/>
        </w:rPr>
        <w:t>The City Hotel is also required to revamp its means along with boosting its experiences of dining through effectively stressing quality, unique offerings</w:t>
      </w:r>
      <w:r w:rsidR="002D20DD">
        <w:rPr>
          <w:lang w:val="en-GB"/>
        </w:rPr>
        <w:t>,</w:t>
      </w:r>
      <w:r w:rsidRPr="00937B9C">
        <w:rPr>
          <w:lang w:val="en-GB"/>
        </w:rPr>
        <w:t xml:space="preserve"> an</w:t>
      </w:r>
      <w:r w:rsidR="002D20DD">
        <w:rPr>
          <w:lang w:val="en-GB"/>
        </w:rPr>
        <w:t>d</w:t>
      </w:r>
      <w:r w:rsidRPr="00937B9C">
        <w:rPr>
          <w:lang w:val="en-GB"/>
        </w:rPr>
        <w:t xml:space="preserve"> local sourcing. The firm is also able to make the implementation of a regular survey of the guests towards collecting feedback on the experiences they are able to have (Attia</w:t>
      </w:r>
      <w:r w:rsidRPr="00937B9C">
        <w:rPr>
          <w:i/>
          <w:lang w:val="en-GB"/>
        </w:rPr>
        <w:t xml:space="preserve">, </w:t>
      </w:r>
      <w:r w:rsidRPr="00937B9C">
        <w:rPr>
          <w:lang w:val="en-GB"/>
        </w:rPr>
        <w:t>2024). It will help the organisation in the identification of the areas in which it requires to improve, boost its service quality and give good experiences to its consumers. The firm is also required to effectively assess its present health of finance involving revenue streams, profitability</w:t>
      </w:r>
      <w:r w:rsidR="002D20DD">
        <w:rPr>
          <w:lang w:val="en-GB"/>
        </w:rPr>
        <w:t>,</w:t>
      </w:r>
      <w:r w:rsidRPr="00937B9C">
        <w:rPr>
          <w:lang w:val="en-GB"/>
        </w:rPr>
        <w:t xml:space="preserve"> an</w:t>
      </w:r>
      <w:r w:rsidR="002D20DD">
        <w:rPr>
          <w:lang w:val="en-GB"/>
        </w:rPr>
        <w:t>d</w:t>
      </w:r>
      <w:r w:rsidRPr="00937B9C">
        <w:rPr>
          <w:lang w:val="en-GB"/>
        </w:rPr>
        <w:t xml:space="preserve"> operating expenses towards reckoning the areas in which it requires improvement.  </w:t>
      </w:r>
    </w:p>
    <w:p w14:paraId="49CBC357" w14:textId="77777777" w:rsidR="0037292A" w:rsidRDefault="0037292A">
      <w:pPr>
        <w:rPr>
          <w:lang w:val="en-GB"/>
        </w:rPr>
      </w:pPr>
    </w:p>
    <w:p w14:paraId="29864970" w14:textId="77777777" w:rsidR="0037292A" w:rsidRDefault="0037292A">
      <w:pPr>
        <w:rPr>
          <w:lang w:val="en-GB"/>
        </w:rPr>
      </w:pPr>
    </w:p>
    <w:p w14:paraId="1036D85D" w14:textId="77777777" w:rsidR="0037292A" w:rsidRDefault="0037292A">
      <w:pPr>
        <w:rPr>
          <w:lang w:val="en-GB"/>
        </w:rPr>
      </w:pPr>
    </w:p>
    <w:p w14:paraId="4B82E839" w14:textId="77777777" w:rsidR="0037292A" w:rsidRDefault="0037292A">
      <w:pPr>
        <w:rPr>
          <w:lang w:val="en-GB"/>
        </w:rPr>
      </w:pPr>
    </w:p>
    <w:p w14:paraId="26566274" w14:textId="77777777" w:rsidR="0037292A" w:rsidRDefault="0037292A">
      <w:pPr>
        <w:rPr>
          <w:lang w:val="en-GB"/>
        </w:rPr>
      </w:pPr>
    </w:p>
    <w:p w14:paraId="6FC693BC" w14:textId="77777777" w:rsidR="0037292A" w:rsidRDefault="0037292A">
      <w:pPr>
        <w:rPr>
          <w:lang w:val="en-GB"/>
        </w:rPr>
      </w:pPr>
    </w:p>
    <w:p w14:paraId="1B841B7F" w14:textId="77777777" w:rsidR="0037292A" w:rsidRDefault="0037292A">
      <w:pPr>
        <w:rPr>
          <w:lang w:val="en-GB"/>
        </w:rPr>
      </w:pPr>
    </w:p>
    <w:p w14:paraId="7659F512" w14:textId="77777777" w:rsidR="0037292A" w:rsidRDefault="0037292A">
      <w:pPr>
        <w:rPr>
          <w:lang w:val="en-GB"/>
        </w:rPr>
      </w:pPr>
    </w:p>
    <w:p w14:paraId="643BC3AB" w14:textId="77777777" w:rsidR="0037292A" w:rsidRDefault="0037292A">
      <w:pPr>
        <w:rPr>
          <w:lang w:val="en-GB"/>
        </w:rPr>
      </w:pPr>
    </w:p>
    <w:p w14:paraId="02518200" w14:textId="77777777" w:rsidR="0037292A" w:rsidRDefault="0037292A">
      <w:pPr>
        <w:rPr>
          <w:lang w:val="en-GB"/>
        </w:rPr>
      </w:pPr>
    </w:p>
    <w:p w14:paraId="4FEAE01D" w14:textId="77777777" w:rsidR="0037292A" w:rsidRDefault="0037292A">
      <w:pPr>
        <w:rPr>
          <w:lang w:val="en-GB"/>
        </w:rPr>
      </w:pPr>
    </w:p>
    <w:p w14:paraId="440308DF" w14:textId="77777777" w:rsidR="0037292A" w:rsidRDefault="0037292A">
      <w:pPr>
        <w:rPr>
          <w:lang w:val="en-GB"/>
        </w:rPr>
      </w:pPr>
    </w:p>
    <w:p w14:paraId="757FD744" w14:textId="77777777" w:rsidR="0037292A" w:rsidRDefault="0037292A">
      <w:pPr>
        <w:rPr>
          <w:lang w:val="en-GB"/>
        </w:rPr>
      </w:pPr>
    </w:p>
    <w:p w14:paraId="6F6F59AE" w14:textId="77777777" w:rsidR="0037292A" w:rsidRDefault="0037292A">
      <w:pPr>
        <w:rPr>
          <w:lang w:val="en-GB"/>
        </w:rPr>
      </w:pPr>
    </w:p>
    <w:p w14:paraId="5F7919DF" w14:textId="77777777" w:rsidR="0037292A" w:rsidRDefault="0037292A">
      <w:pPr>
        <w:rPr>
          <w:lang w:val="en-GB"/>
        </w:rPr>
      </w:pPr>
    </w:p>
    <w:p w14:paraId="5F66DD4E" w14:textId="77777777" w:rsidR="0037292A" w:rsidRDefault="0037292A">
      <w:pPr>
        <w:rPr>
          <w:lang w:val="en-GB"/>
        </w:rPr>
      </w:pPr>
    </w:p>
    <w:p w14:paraId="52DF1D19" w14:textId="77777777" w:rsidR="0037292A" w:rsidRDefault="0037292A">
      <w:pPr>
        <w:rPr>
          <w:lang w:val="en-GB"/>
        </w:rPr>
      </w:pPr>
    </w:p>
    <w:p w14:paraId="5394C9F3" w14:textId="77777777" w:rsidR="0037292A" w:rsidRDefault="0037292A">
      <w:pPr>
        <w:rPr>
          <w:lang w:val="en-GB"/>
        </w:rPr>
      </w:pPr>
    </w:p>
    <w:p w14:paraId="3AF83910" w14:textId="77777777" w:rsidR="0037292A" w:rsidRDefault="0037292A">
      <w:pPr>
        <w:rPr>
          <w:lang w:val="en-GB"/>
        </w:rPr>
      </w:pPr>
    </w:p>
    <w:p w14:paraId="485FA3B6" w14:textId="77777777" w:rsidR="0037292A" w:rsidRDefault="0037292A">
      <w:pPr>
        <w:rPr>
          <w:lang w:val="en-GB"/>
        </w:rPr>
      </w:pPr>
    </w:p>
    <w:p w14:paraId="79709F4D" w14:textId="77777777" w:rsidR="0037292A" w:rsidRDefault="0037292A">
      <w:pPr>
        <w:rPr>
          <w:lang w:val="en-GB"/>
        </w:rPr>
      </w:pPr>
    </w:p>
    <w:p w14:paraId="6CDC7933" w14:textId="18185B3B" w:rsidR="00266BDC" w:rsidRPr="00937B9C" w:rsidRDefault="00ED6B85">
      <w:pPr>
        <w:rPr>
          <w:lang w:val="en-GB"/>
        </w:rPr>
      </w:pPr>
      <w:r w:rsidRPr="00937B9C">
        <w:rPr>
          <w:lang w:val="en-GB"/>
        </w:rPr>
        <w:t xml:space="preserve">  </w:t>
      </w:r>
    </w:p>
    <w:p w14:paraId="61228952" w14:textId="77777777" w:rsidR="00266BDC" w:rsidRPr="00937B9C" w:rsidRDefault="00ED6B85">
      <w:pPr>
        <w:pStyle w:val="Heading1"/>
        <w:rPr>
          <w:lang w:val="en-GB"/>
        </w:rPr>
      </w:pPr>
      <w:bookmarkStart w:id="12" w:name="_ize8idyp9ap7" w:colFirst="0" w:colLast="0"/>
      <w:bookmarkStart w:id="13" w:name="_Toc181637623"/>
      <w:bookmarkEnd w:id="12"/>
      <w:r w:rsidRPr="00937B9C">
        <w:rPr>
          <w:lang w:val="en-GB"/>
        </w:rPr>
        <w:lastRenderedPageBreak/>
        <w:t>Conclusion</w:t>
      </w:r>
      <w:bookmarkEnd w:id="13"/>
    </w:p>
    <w:p w14:paraId="04FAE8EF" w14:textId="22C6F0CF" w:rsidR="00266BDC" w:rsidRPr="00937B9C" w:rsidRDefault="00ED6B85">
      <w:pPr>
        <w:rPr>
          <w:lang w:val="en-GB"/>
        </w:rPr>
      </w:pPr>
      <w:r w:rsidRPr="00937B9C">
        <w:rPr>
          <w:lang w:val="en-GB"/>
        </w:rPr>
        <w:t>It is concluded that the high ratios of profitability might be able to attract investors</w:t>
      </w:r>
      <w:r w:rsidR="000304B6">
        <w:rPr>
          <w:lang w:val="en-GB"/>
        </w:rPr>
        <w:t>,</w:t>
      </w:r>
      <w:r w:rsidRPr="00937B9C">
        <w:rPr>
          <w:lang w:val="en-GB"/>
        </w:rPr>
        <w:t xml:space="preserve"> mostly seeing these as </w:t>
      </w:r>
      <w:r w:rsidR="000304B6">
        <w:rPr>
          <w:lang w:val="en-GB"/>
        </w:rPr>
        <w:t>a sign of</w:t>
      </w:r>
      <w:r w:rsidRPr="00937B9C">
        <w:rPr>
          <w:lang w:val="en-GB"/>
        </w:rPr>
        <w:t xml:space="preserve"> financial health along with </w:t>
      </w:r>
      <w:r w:rsidR="000304B6">
        <w:rPr>
          <w:lang w:val="en-GB"/>
        </w:rPr>
        <w:t>a</w:t>
      </w:r>
      <w:r w:rsidRPr="00937B9C">
        <w:rPr>
          <w:lang w:val="en-GB"/>
        </w:rPr>
        <w:t xml:space="preserve"> well-maintained firm. The City Hotel has decreased since the firm is taking more loans of short-term or even incurring more current liabilities which is causing a significant reduction in the firm liquidity ratio. The cost of the raw materials of The City Hotel has been increased in a significant way since there are disruptions in the firm supply chain or even due to inflation. The firm is facing these challenges due to </w:t>
      </w:r>
      <w:r w:rsidR="000304B6">
        <w:rPr>
          <w:lang w:val="en-GB"/>
        </w:rPr>
        <w:t>delays in </w:t>
      </w:r>
      <w:r w:rsidRPr="00937B9C">
        <w:rPr>
          <w:lang w:val="en-GB"/>
        </w:rPr>
        <w:t>the adoption of the latest or even new technologies</w:t>
      </w:r>
      <w:r w:rsidR="002D20DD">
        <w:rPr>
          <w:lang w:val="en-GB"/>
        </w:rPr>
        <w:t>.</w:t>
      </w:r>
    </w:p>
    <w:p w14:paraId="28C6B9A5" w14:textId="77777777" w:rsidR="00266BDC" w:rsidRPr="00937B9C" w:rsidRDefault="00266BDC">
      <w:pPr>
        <w:rPr>
          <w:lang w:val="en-GB"/>
        </w:rPr>
      </w:pPr>
    </w:p>
    <w:p w14:paraId="6ACCB7D8" w14:textId="77777777" w:rsidR="00266BDC" w:rsidRPr="00937B9C" w:rsidRDefault="00266BDC">
      <w:pPr>
        <w:rPr>
          <w:lang w:val="en-GB"/>
        </w:rPr>
      </w:pPr>
    </w:p>
    <w:p w14:paraId="4AB5CF8E" w14:textId="77777777" w:rsidR="00266BDC" w:rsidRPr="00937B9C" w:rsidRDefault="00ED6B85">
      <w:pPr>
        <w:rPr>
          <w:lang w:val="en-GB"/>
        </w:rPr>
      </w:pPr>
      <w:r w:rsidRPr="00937B9C">
        <w:rPr>
          <w:lang w:val="en-GB"/>
        </w:rPr>
        <w:br w:type="page"/>
      </w:r>
    </w:p>
    <w:p w14:paraId="3BE85E9E" w14:textId="77777777" w:rsidR="00266BDC" w:rsidRPr="00937B9C" w:rsidRDefault="00ED6B85">
      <w:pPr>
        <w:pStyle w:val="Heading1"/>
        <w:spacing w:before="200" w:after="200"/>
        <w:rPr>
          <w:lang w:val="en-GB"/>
        </w:rPr>
      </w:pPr>
      <w:bookmarkStart w:id="14" w:name="_da68c4911g7" w:colFirst="0" w:colLast="0"/>
      <w:bookmarkStart w:id="15" w:name="_Toc181637624"/>
      <w:bookmarkEnd w:id="14"/>
      <w:r w:rsidRPr="00937B9C">
        <w:rPr>
          <w:lang w:val="en-GB"/>
        </w:rPr>
        <w:lastRenderedPageBreak/>
        <w:t>Reference List</w:t>
      </w:r>
      <w:bookmarkEnd w:id="15"/>
    </w:p>
    <w:p w14:paraId="5C8299AE" w14:textId="77777777" w:rsidR="00D15C23" w:rsidRPr="00937B9C" w:rsidRDefault="00D15C23" w:rsidP="00937B9C">
      <w:pPr>
        <w:spacing w:before="200" w:after="200"/>
        <w:rPr>
          <w:color w:val="222222"/>
          <w:highlight w:val="white"/>
          <w:lang w:val="en-GB"/>
        </w:rPr>
      </w:pPr>
      <w:r w:rsidRPr="00937B9C">
        <w:rPr>
          <w:color w:val="222222"/>
          <w:highlight w:val="white"/>
          <w:lang w:val="en-GB"/>
        </w:rPr>
        <w:t xml:space="preserve">Attia, A., 2024. Vendor-Buyer Collaboration in Supply Chain Management with Quality Inspection on the Buyer's Side. </w:t>
      </w:r>
      <w:r w:rsidRPr="00937B9C">
        <w:rPr>
          <w:i/>
          <w:color w:val="222222"/>
          <w:highlight w:val="white"/>
          <w:lang w:val="en-GB"/>
        </w:rPr>
        <w:t>International Journal of Supply and Operations Management</w:t>
      </w:r>
      <w:r w:rsidRPr="00937B9C">
        <w:rPr>
          <w:color w:val="222222"/>
          <w:highlight w:val="white"/>
          <w:lang w:val="en-GB"/>
        </w:rPr>
        <w:t xml:space="preserve">, </w:t>
      </w:r>
      <w:r w:rsidRPr="00937B9C">
        <w:rPr>
          <w:i/>
          <w:color w:val="222222"/>
          <w:highlight w:val="white"/>
          <w:lang w:val="en-GB"/>
        </w:rPr>
        <w:t>11</w:t>
      </w:r>
      <w:r w:rsidRPr="00937B9C">
        <w:rPr>
          <w:color w:val="222222"/>
          <w:highlight w:val="white"/>
          <w:lang w:val="en-GB"/>
        </w:rPr>
        <w:t>(3), pp.316-333.</w:t>
      </w:r>
    </w:p>
    <w:p w14:paraId="194E9097" w14:textId="77777777" w:rsidR="00D15C23" w:rsidRPr="00937B9C" w:rsidRDefault="00D15C23" w:rsidP="00937B9C">
      <w:pPr>
        <w:spacing w:before="200" w:after="200"/>
        <w:rPr>
          <w:color w:val="222222"/>
          <w:highlight w:val="white"/>
          <w:lang w:val="en-GB"/>
        </w:rPr>
      </w:pPr>
      <w:proofErr w:type="spellStart"/>
      <w:r w:rsidRPr="00937B9C">
        <w:rPr>
          <w:color w:val="222222"/>
          <w:highlight w:val="white"/>
          <w:lang w:val="en-GB"/>
        </w:rPr>
        <w:t>Dayı</w:t>
      </w:r>
      <w:proofErr w:type="spellEnd"/>
      <w:r w:rsidRPr="00937B9C">
        <w:rPr>
          <w:color w:val="222222"/>
          <w:highlight w:val="white"/>
          <w:lang w:val="en-GB"/>
        </w:rPr>
        <w:t xml:space="preserve">, F., 2020. The effect of inflation on firm profitability: an application in retail sector of Borsa Istanbul. </w:t>
      </w:r>
      <w:r w:rsidRPr="00937B9C">
        <w:rPr>
          <w:i/>
          <w:color w:val="222222"/>
          <w:highlight w:val="white"/>
          <w:lang w:val="en-GB"/>
        </w:rPr>
        <w:t xml:space="preserve">Süleyman Demirel </w:t>
      </w:r>
      <w:proofErr w:type="spellStart"/>
      <w:r w:rsidRPr="00937B9C">
        <w:rPr>
          <w:i/>
          <w:color w:val="222222"/>
          <w:highlight w:val="white"/>
          <w:lang w:val="en-GB"/>
        </w:rPr>
        <w:t>Üniversitesi</w:t>
      </w:r>
      <w:proofErr w:type="spellEnd"/>
      <w:r w:rsidRPr="00937B9C">
        <w:rPr>
          <w:i/>
          <w:color w:val="222222"/>
          <w:highlight w:val="white"/>
          <w:lang w:val="en-GB"/>
        </w:rPr>
        <w:t xml:space="preserve"> </w:t>
      </w:r>
      <w:proofErr w:type="spellStart"/>
      <w:r w:rsidRPr="00937B9C">
        <w:rPr>
          <w:i/>
          <w:color w:val="222222"/>
          <w:highlight w:val="white"/>
          <w:lang w:val="en-GB"/>
        </w:rPr>
        <w:t>Vizyoner</w:t>
      </w:r>
      <w:proofErr w:type="spellEnd"/>
      <w:r w:rsidRPr="00937B9C">
        <w:rPr>
          <w:i/>
          <w:color w:val="222222"/>
          <w:highlight w:val="white"/>
          <w:lang w:val="en-GB"/>
        </w:rPr>
        <w:t xml:space="preserve"> </w:t>
      </w:r>
      <w:proofErr w:type="spellStart"/>
      <w:r w:rsidRPr="00937B9C">
        <w:rPr>
          <w:i/>
          <w:color w:val="222222"/>
          <w:highlight w:val="white"/>
          <w:lang w:val="en-GB"/>
        </w:rPr>
        <w:t>Dergisi</w:t>
      </w:r>
      <w:proofErr w:type="spellEnd"/>
      <w:r w:rsidRPr="00937B9C">
        <w:rPr>
          <w:color w:val="222222"/>
          <w:highlight w:val="white"/>
          <w:lang w:val="en-GB"/>
        </w:rPr>
        <w:t xml:space="preserve">, </w:t>
      </w:r>
      <w:r w:rsidRPr="00937B9C">
        <w:rPr>
          <w:i/>
          <w:color w:val="222222"/>
          <w:highlight w:val="white"/>
          <w:lang w:val="en-GB"/>
        </w:rPr>
        <w:t>11</w:t>
      </w:r>
      <w:r w:rsidRPr="00937B9C">
        <w:rPr>
          <w:color w:val="222222"/>
          <w:highlight w:val="white"/>
          <w:lang w:val="en-GB"/>
        </w:rPr>
        <w:t>(26), pp.62-72.</w:t>
      </w:r>
    </w:p>
    <w:p w14:paraId="760DA54D" w14:textId="77777777" w:rsidR="00D15C23" w:rsidRPr="00937B9C" w:rsidRDefault="00D15C23" w:rsidP="00937B9C">
      <w:pPr>
        <w:spacing w:before="200" w:after="200"/>
        <w:rPr>
          <w:color w:val="222222"/>
          <w:highlight w:val="white"/>
          <w:lang w:val="en-GB"/>
        </w:rPr>
      </w:pPr>
      <w:r w:rsidRPr="00937B9C">
        <w:rPr>
          <w:color w:val="222222"/>
          <w:highlight w:val="white"/>
          <w:lang w:val="en-GB"/>
        </w:rPr>
        <w:t xml:space="preserve">Debnath, B., Bari, A.M., Haq, M.M., de Jesus Pacheco, D.A. and Khan, M.A., 2023. An integrated stepwise weight assessment ratio analysis and weighted aggregated sum product assessment framework for sustainable supplier selection in the healthcare supply chains. </w:t>
      </w:r>
      <w:r w:rsidRPr="00937B9C">
        <w:rPr>
          <w:i/>
          <w:color w:val="222222"/>
          <w:highlight w:val="white"/>
          <w:lang w:val="en-GB"/>
        </w:rPr>
        <w:t>Supply chain analytics</w:t>
      </w:r>
      <w:r w:rsidRPr="00937B9C">
        <w:rPr>
          <w:color w:val="222222"/>
          <w:highlight w:val="white"/>
          <w:lang w:val="en-GB"/>
        </w:rPr>
        <w:t xml:space="preserve">, </w:t>
      </w:r>
      <w:r w:rsidRPr="00937B9C">
        <w:rPr>
          <w:i/>
          <w:color w:val="222222"/>
          <w:highlight w:val="white"/>
          <w:lang w:val="en-GB"/>
        </w:rPr>
        <w:t>1</w:t>
      </w:r>
      <w:r w:rsidRPr="00937B9C">
        <w:rPr>
          <w:color w:val="222222"/>
          <w:highlight w:val="white"/>
          <w:lang w:val="en-GB"/>
        </w:rPr>
        <w:t>, p.100001.</w:t>
      </w:r>
    </w:p>
    <w:p w14:paraId="048B80E0" w14:textId="77777777" w:rsidR="00D15C23" w:rsidRPr="00937B9C" w:rsidRDefault="00D15C23" w:rsidP="00937B9C">
      <w:pPr>
        <w:spacing w:before="200" w:after="200"/>
        <w:rPr>
          <w:color w:val="222222"/>
          <w:highlight w:val="white"/>
          <w:lang w:val="en-GB"/>
        </w:rPr>
      </w:pPr>
      <w:proofErr w:type="spellStart"/>
      <w:r w:rsidRPr="00937B9C">
        <w:rPr>
          <w:color w:val="222222"/>
          <w:highlight w:val="white"/>
          <w:lang w:val="en-GB"/>
        </w:rPr>
        <w:t>Musarat</w:t>
      </w:r>
      <w:proofErr w:type="spellEnd"/>
      <w:r w:rsidRPr="00937B9C">
        <w:rPr>
          <w:color w:val="222222"/>
          <w:highlight w:val="white"/>
          <w:lang w:val="en-GB"/>
        </w:rPr>
        <w:t xml:space="preserve">, M.A., </w:t>
      </w:r>
      <w:proofErr w:type="spellStart"/>
      <w:r w:rsidRPr="00937B9C">
        <w:rPr>
          <w:color w:val="222222"/>
          <w:highlight w:val="white"/>
          <w:lang w:val="en-GB"/>
        </w:rPr>
        <w:t>Alaloul</w:t>
      </w:r>
      <w:proofErr w:type="spellEnd"/>
      <w:r w:rsidRPr="00937B9C">
        <w:rPr>
          <w:color w:val="222222"/>
          <w:highlight w:val="white"/>
          <w:lang w:val="en-GB"/>
        </w:rPr>
        <w:t xml:space="preserve">, W.S., Liew, M.S., </w:t>
      </w:r>
      <w:proofErr w:type="spellStart"/>
      <w:r w:rsidRPr="00937B9C">
        <w:rPr>
          <w:color w:val="222222"/>
          <w:highlight w:val="white"/>
          <w:lang w:val="en-GB"/>
        </w:rPr>
        <w:t>Maqsoom</w:t>
      </w:r>
      <w:proofErr w:type="spellEnd"/>
      <w:r w:rsidRPr="00937B9C">
        <w:rPr>
          <w:color w:val="222222"/>
          <w:highlight w:val="white"/>
          <w:lang w:val="en-GB"/>
        </w:rPr>
        <w:t xml:space="preserve">, A. and Qureshi, A.H., 2020. Investigating the impact of inflation on building materials prices in construction industry. </w:t>
      </w:r>
      <w:r w:rsidRPr="00937B9C">
        <w:rPr>
          <w:i/>
          <w:color w:val="222222"/>
          <w:highlight w:val="white"/>
          <w:lang w:val="en-GB"/>
        </w:rPr>
        <w:t>Journal of Building Engineering</w:t>
      </w:r>
      <w:r w:rsidRPr="00937B9C">
        <w:rPr>
          <w:color w:val="222222"/>
          <w:highlight w:val="white"/>
          <w:lang w:val="en-GB"/>
        </w:rPr>
        <w:t xml:space="preserve">, </w:t>
      </w:r>
      <w:r w:rsidRPr="00937B9C">
        <w:rPr>
          <w:i/>
          <w:color w:val="222222"/>
          <w:highlight w:val="white"/>
          <w:lang w:val="en-GB"/>
        </w:rPr>
        <w:t>32</w:t>
      </w:r>
      <w:r w:rsidRPr="00937B9C">
        <w:rPr>
          <w:color w:val="222222"/>
          <w:highlight w:val="white"/>
          <w:lang w:val="en-GB"/>
        </w:rPr>
        <w:t>, p.101485.</w:t>
      </w:r>
    </w:p>
    <w:p w14:paraId="76DBB543" w14:textId="77777777" w:rsidR="00D15C23" w:rsidRPr="00937B9C" w:rsidRDefault="00D15C23" w:rsidP="00937B9C">
      <w:pPr>
        <w:spacing w:before="200" w:after="200"/>
        <w:rPr>
          <w:color w:val="222222"/>
          <w:highlight w:val="white"/>
          <w:lang w:val="en-GB"/>
        </w:rPr>
      </w:pPr>
      <w:proofErr w:type="spellStart"/>
      <w:r w:rsidRPr="00937B9C">
        <w:rPr>
          <w:color w:val="222222"/>
          <w:highlight w:val="white"/>
          <w:lang w:val="en-GB"/>
        </w:rPr>
        <w:t>Pangestuti</w:t>
      </w:r>
      <w:proofErr w:type="spellEnd"/>
      <w:r w:rsidRPr="00937B9C">
        <w:rPr>
          <w:color w:val="222222"/>
          <w:highlight w:val="white"/>
          <w:lang w:val="en-GB"/>
        </w:rPr>
        <w:t xml:space="preserve">, D.C., </w:t>
      </w:r>
      <w:proofErr w:type="spellStart"/>
      <w:r w:rsidRPr="00937B9C">
        <w:rPr>
          <w:color w:val="222222"/>
          <w:highlight w:val="white"/>
          <w:lang w:val="en-GB"/>
        </w:rPr>
        <w:t>Muktiyanto</w:t>
      </w:r>
      <w:proofErr w:type="spellEnd"/>
      <w:r w:rsidRPr="00937B9C">
        <w:rPr>
          <w:color w:val="222222"/>
          <w:highlight w:val="white"/>
          <w:lang w:val="en-GB"/>
        </w:rPr>
        <w:t xml:space="preserve">, A. and Geraldina, I., 2022. Role of profitability, business risk, and intellectual capital in increasing firm value. </w:t>
      </w:r>
      <w:r w:rsidRPr="00937B9C">
        <w:rPr>
          <w:i/>
          <w:color w:val="222222"/>
          <w:highlight w:val="white"/>
          <w:lang w:val="en-GB"/>
        </w:rPr>
        <w:t>Journal of Indonesian Economy and Business</w:t>
      </w:r>
      <w:r w:rsidRPr="00937B9C">
        <w:rPr>
          <w:color w:val="222222"/>
          <w:highlight w:val="white"/>
          <w:lang w:val="en-GB"/>
        </w:rPr>
        <w:t xml:space="preserve">, </w:t>
      </w:r>
      <w:r w:rsidRPr="00937B9C">
        <w:rPr>
          <w:i/>
          <w:color w:val="222222"/>
          <w:highlight w:val="white"/>
          <w:lang w:val="en-GB"/>
        </w:rPr>
        <w:t>37</w:t>
      </w:r>
      <w:r w:rsidRPr="00937B9C">
        <w:rPr>
          <w:color w:val="222222"/>
          <w:highlight w:val="white"/>
          <w:lang w:val="en-GB"/>
        </w:rPr>
        <w:t>(3), pp.311-338.</w:t>
      </w:r>
    </w:p>
    <w:p w14:paraId="65C5CBC4" w14:textId="77777777" w:rsidR="00D15C23" w:rsidRPr="00937B9C" w:rsidRDefault="00D15C23" w:rsidP="00937B9C">
      <w:pPr>
        <w:spacing w:before="200" w:after="200"/>
        <w:rPr>
          <w:color w:val="222222"/>
          <w:highlight w:val="white"/>
          <w:lang w:val="en-GB"/>
        </w:rPr>
      </w:pPr>
      <w:r w:rsidRPr="00937B9C">
        <w:rPr>
          <w:color w:val="222222"/>
          <w:highlight w:val="white"/>
          <w:lang w:val="en-GB"/>
        </w:rPr>
        <w:t xml:space="preserve">Perszyk, R.E., Kristensen, A.S., </w:t>
      </w:r>
      <w:proofErr w:type="spellStart"/>
      <w:r w:rsidRPr="00937B9C">
        <w:rPr>
          <w:color w:val="222222"/>
          <w:highlight w:val="white"/>
          <w:lang w:val="en-GB"/>
        </w:rPr>
        <w:t>Lyuboslavsky</w:t>
      </w:r>
      <w:proofErr w:type="spellEnd"/>
      <w:r w:rsidRPr="00937B9C">
        <w:rPr>
          <w:color w:val="222222"/>
          <w:highlight w:val="white"/>
          <w:lang w:val="en-GB"/>
        </w:rPr>
        <w:t xml:space="preserve">, P. and </w:t>
      </w:r>
      <w:proofErr w:type="spellStart"/>
      <w:r w:rsidRPr="00937B9C">
        <w:rPr>
          <w:color w:val="222222"/>
          <w:highlight w:val="white"/>
          <w:lang w:val="en-GB"/>
        </w:rPr>
        <w:t>Traynelis</w:t>
      </w:r>
      <w:proofErr w:type="spellEnd"/>
      <w:r w:rsidRPr="00937B9C">
        <w:rPr>
          <w:color w:val="222222"/>
          <w:highlight w:val="white"/>
          <w:lang w:val="en-GB"/>
        </w:rPr>
        <w:t xml:space="preserve">, S.F., 2021. Three-dimensional missense tolerance ratio analysis. </w:t>
      </w:r>
      <w:r w:rsidRPr="00937B9C">
        <w:rPr>
          <w:i/>
          <w:color w:val="222222"/>
          <w:highlight w:val="white"/>
          <w:lang w:val="en-GB"/>
        </w:rPr>
        <w:t>Genome Research</w:t>
      </w:r>
      <w:r w:rsidRPr="00937B9C">
        <w:rPr>
          <w:color w:val="222222"/>
          <w:highlight w:val="white"/>
          <w:lang w:val="en-GB"/>
        </w:rPr>
        <w:t xml:space="preserve">, </w:t>
      </w:r>
      <w:r w:rsidRPr="00937B9C">
        <w:rPr>
          <w:i/>
          <w:color w:val="222222"/>
          <w:highlight w:val="white"/>
          <w:lang w:val="en-GB"/>
        </w:rPr>
        <w:t>31</w:t>
      </w:r>
      <w:r w:rsidRPr="00937B9C">
        <w:rPr>
          <w:color w:val="222222"/>
          <w:highlight w:val="white"/>
          <w:lang w:val="en-GB"/>
        </w:rPr>
        <w:t>(8), pp.1447-1461.</w:t>
      </w:r>
    </w:p>
    <w:p w14:paraId="702704ED" w14:textId="77777777" w:rsidR="00D15C23" w:rsidRPr="00937B9C" w:rsidRDefault="00D15C23" w:rsidP="00937B9C">
      <w:pPr>
        <w:spacing w:before="200" w:after="200"/>
        <w:rPr>
          <w:color w:val="222222"/>
          <w:highlight w:val="white"/>
          <w:lang w:val="en-GB"/>
        </w:rPr>
      </w:pPr>
      <w:proofErr w:type="spellStart"/>
      <w:r w:rsidRPr="00937B9C">
        <w:rPr>
          <w:color w:val="222222"/>
          <w:highlight w:val="white"/>
          <w:lang w:val="en-GB"/>
        </w:rPr>
        <w:t>Pompeng</w:t>
      </w:r>
      <w:proofErr w:type="spellEnd"/>
      <w:r w:rsidRPr="00937B9C">
        <w:rPr>
          <w:color w:val="222222"/>
          <w:highlight w:val="white"/>
          <w:lang w:val="en-GB"/>
        </w:rPr>
        <w:t xml:space="preserve">, O.D.Y. and Rambak, J.E., 2022, October. Cash Flow Ratio Analysis as a Measuring Tool for The Company's Financial Performance at PT. Astra International </w:t>
      </w:r>
      <w:proofErr w:type="spellStart"/>
      <w:r w:rsidRPr="00937B9C">
        <w:rPr>
          <w:color w:val="222222"/>
          <w:highlight w:val="white"/>
          <w:lang w:val="en-GB"/>
        </w:rPr>
        <w:t>Tbk</w:t>
      </w:r>
      <w:proofErr w:type="spellEnd"/>
      <w:r w:rsidRPr="00937B9C">
        <w:rPr>
          <w:color w:val="222222"/>
          <w:highlight w:val="white"/>
          <w:lang w:val="en-GB"/>
        </w:rPr>
        <w:t xml:space="preserve">. In </w:t>
      </w:r>
      <w:r w:rsidRPr="00937B9C">
        <w:rPr>
          <w:i/>
          <w:color w:val="222222"/>
          <w:highlight w:val="white"/>
          <w:lang w:val="en-GB"/>
        </w:rPr>
        <w:t>Proceeding of The International Conference on Economics and Business</w:t>
      </w:r>
      <w:r w:rsidRPr="00937B9C">
        <w:rPr>
          <w:color w:val="222222"/>
          <w:highlight w:val="white"/>
          <w:lang w:val="en-GB"/>
        </w:rPr>
        <w:t xml:space="preserve"> (Vol. 1, No. 2, pp. 01-08).</w:t>
      </w:r>
    </w:p>
    <w:p w14:paraId="23F4F96D" w14:textId="77777777" w:rsidR="00D15C23" w:rsidRPr="00937B9C" w:rsidRDefault="00D15C23" w:rsidP="00937B9C">
      <w:pPr>
        <w:spacing w:before="200" w:after="200"/>
        <w:rPr>
          <w:color w:val="222222"/>
          <w:highlight w:val="white"/>
          <w:lang w:val="en-GB"/>
        </w:rPr>
      </w:pPr>
      <w:proofErr w:type="spellStart"/>
      <w:r w:rsidRPr="00937B9C">
        <w:rPr>
          <w:color w:val="222222"/>
          <w:highlight w:val="white"/>
          <w:lang w:val="en-GB"/>
        </w:rPr>
        <w:t>Rathnasiri</w:t>
      </w:r>
      <w:proofErr w:type="spellEnd"/>
      <w:r w:rsidRPr="00937B9C">
        <w:rPr>
          <w:color w:val="222222"/>
          <w:highlight w:val="white"/>
          <w:lang w:val="en-GB"/>
        </w:rPr>
        <w:t xml:space="preserve">, S., Ray, P., Vega-Mejía, C.A., Islam, S.M., Rana, N.P. and Dwivedi, Y.K., 2022. Optimising small-scale electronic commerce supply chain operations: a dynamic cost-sharing contract approach. </w:t>
      </w:r>
      <w:r w:rsidRPr="00937B9C">
        <w:rPr>
          <w:i/>
          <w:color w:val="222222"/>
          <w:highlight w:val="white"/>
          <w:lang w:val="en-GB"/>
        </w:rPr>
        <w:t>Annals of Operations Research</w:t>
      </w:r>
      <w:r w:rsidRPr="00937B9C">
        <w:rPr>
          <w:color w:val="222222"/>
          <w:highlight w:val="white"/>
          <w:lang w:val="en-GB"/>
        </w:rPr>
        <w:t xml:space="preserve">, </w:t>
      </w:r>
      <w:r w:rsidRPr="00937B9C">
        <w:rPr>
          <w:i/>
          <w:color w:val="222222"/>
          <w:highlight w:val="white"/>
          <w:lang w:val="en-GB"/>
        </w:rPr>
        <w:t>318</w:t>
      </w:r>
      <w:r w:rsidRPr="00937B9C">
        <w:rPr>
          <w:color w:val="222222"/>
          <w:highlight w:val="white"/>
          <w:lang w:val="en-GB"/>
        </w:rPr>
        <w:t>(1), pp.453-499.</w:t>
      </w:r>
    </w:p>
    <w:p w14:paraId="081191DC" w14:textId="77777777" w:rsidR="00D15C23" w:rsidRPr="00937B9C" w:rsidRDefault="00D15C23" w:rsidP="001C18A4">
      <w:pPr>
        <w:rPr>
          <w:color w:val="222222"/>
          <w:highlight w:val="white"/>
          <w:lang w:val="en-GB"/>
        </w:rPr>
      </w:pPr>
      <w:proofErr w:type="spellStart"/>
      <w:r w:rsidRPr="00937B9C">
        <w:rPr>
          <w:color w:val="222222"/>
          <w:highlight w:val="white"/>
          <w:lang w:val="en-GB"/>
        </w:rPr>
        <w:t>Surahman</w:t>
      </w:r>
      <w:proofErr w:type="spellEnd"/>
      <w:r w:rsidRPr="00937B9C">
        <w:rPr>
          <w:color w:val="222222"/>
          <w:highlight w:val="white"/>
          <w:lang w:val="en-GB"/>
        </w:rPr>
        <w:t xml:space="preserve">, A., 2024. </w:t>
      </w:r>
      <w:proofErr w:type="spellStart"/>
      <w:r w:rsidRPr="00937B9C">
        <w:rPr>
          <w:color w:val="222222"/>
          <w:highlight w:val="white"/>
          <w:lang w:val="en-GB"/>
        </w:rPr>
        <w:t>Penilaian</w:t>
      </w:r>
      <w:proofErr w:type="spellEnd"/>
      <w:r w:rsidRPr="00937B9C">
        <w:rPr>
          <w:color w:val="222222"/>
          <w:highlight w:val="white"/>
          <w:lang w:val="en-GB"/>
        </w:rPr>
        <w:t xml:space="preserve"> Kinerja </w:t>
      </w:r>
      <w:proofErr w:type="spellStart"/>
      <w:r w:rsidRPr="00937B9C">
        <w:rPr>
          <w:color w:val="222222"/>
          <w:highlight w:val="white"/>
          <w:lang w:val="en-GB"/>
        </w:rPr>
        <w:t>Karyawan</w:t>
      </w:r>
      <w:proofErr w:type="spellEnd"/>
      <w:r w:rsidRPr="00937B9C">
        <w:rPr>
          <w:color w:val="222222"/>
          <w:highlight w:val="white"/>
          <w:lang w:val="en-GB"/>
        </w:rPr>
        <w:t xml:space="preserve"> </w:t>
      </w:r>
      <w:proofErr w:type="spellStart"/>
      <w:r w:rsidRPr="00937B9C">
        <w:rPr>
          <w:color w:val="222222"/>
          <w:highlight w:val="white"/>
          <w:lang w:val="en-GB"/>
        </w:rPr>
        <w:t>Menggunakan</w:t>
      </w:r>
      <w:proofErr w:type="spellEnd"/>
      <w:r w:rsidRPr="00937B9C">
        <w:rPr>
          <w:color w:val="222222"/>
          <w:highlight w:val="white"/>
          <w:lang w:val="en-GB"/>
        </w:rPr>
        <w:t xml:space="preserve"> </w:t>
      </w:r>
      <w:proofErr w:type="spellStart"/>
      <w:r w:rsidRPr="00937B9C">
        <w:rPr>
          <w:color w:val="222222"/>
          <w:highlight w:val="white"/>
          <w:lang w:val="en-GB"/>
        </w:rPr>
        <w:t>Kombinasi</w:t>
      </w:r>
      <w:proofErr w:type="spellEnd"/>
      <w:r w:rsidRPr="00937B9C">
        <w:rPr>
          <w:color w:val="222222"/>
          <w:highlight w:val="white"/>
          <w:lang w:val="en-GB"/>
        </w:rPr>
        <w:t xml:space="preserve"> Metode Multi-Objective Optimization by Ratio Analysis (MOORA) dan </w:t>
      </w:r>
      <w:proofErr w:type="spellStart"/>
      <w:r w:rsidRPr="00937B9C">
        <w:rPr>
          <w:color w:val="222222"/>
          <w:highlight w:val="white"/>
          <w:lang w:val="en-GB"/>
        </w:rPr>
        <w:t>Pembobotan</w:t>
      </w:r>
      <w:proofErr w:type="spellEnd"/>
      <w:r w:rsidRPr="00937B9C">
        <w:rPr>
          <w:color w:val="222222"/>
          <w:highlight w:val="white"/>
          <w:lang w:val="en-GB"/>
        </w:rPr>
        <w:t xml:space="preserve"> Entropy. </w:t>
      </w:r>
      <w:r w:rsidRPr="00937B9C">
        <w:rPr>
          <w:i/>
          <w:color w:val="222222"/>
          <w:highlight w:val="white"/>
          <w:lang w:val="en-GB"/>
        </w:rPr>
        <w:t>CHAIN: Journal of Computer Technology, Computer Engineering, and Informatics</w:t>
      </w:r>
      <w:r w:rsidRPr="00937B9C">
        <w:rPr>
          <w:color w:val="222222"/>
          <w:highlight w:val="white"/>
          <w:lang w:val="en-GB"/>
        </w:rPr>
        <w:t xml:space="preserve">, </w:t>
      </w:r>
      <w:r w:rsidRPr="00937B9C">
        <w:rPr>
          <w:i/>
          <w:color w:val="222222"/>
          <w:highlight w:val="white"/>
          <w:lang w:val="en-GB"/>
        </w:rPr>
        <w:t>2</w:t>
      </w:r>
      <w:r w:rsidRPr="00937B9C">
        <w:rPr>
          <w:color w:val="222222"/>
          <w:highlight w:val="white"/>
          <w:lang w:val="en-GB"/>
        </w:rPr>
        <w:t>(1), pp.28-36.</w:t>
      </w:r>
    </w:p>
    <w:sectPr w:rsidR="00D15C23" w:rsidRPr="00937B9C" w:rsidSect="00D30417">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709DAD" w14:textId="77777777" w:rsidR="003E3D83" w:rsidRDefault="003E3D83">
      <w:pPr>
        <w:spacing w:line="240" w:lineRule="auto"/>
      </w:pPr>
      <w:r>
        <w:separator/>
      </w:r>
    </w:p>
  </w:endnote>
  <w:endnote w:type="continuationSeparator" w:id="0">
    <w:p w14:paraId="739C7420" w14:textId="77777777" w:rsidR="003E3D83" w:rsidRDefault="003E3D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3020DB" w14:textId="77777777" w:rsidR="00266BDC" w:rsidRDefault="00D30417">
    <w:pPr>
      <w:jc w:val="right"/>
      <w:rPr>
        <w:sz w:val="20"/>
        <w:szCs w:val="20"/>
      </w:rPr>
    </w:pPr>
    <w:r>
      <w:fldChar w:fldCharType="begin"/>
    </w:r>
    <w:r w:rsidR="00ED6B85">
      <w:instrText>PAGE</w:instrText>
    </w:r>
    <w:r>
      <w:fldChar w:fldCharType="separate"/>
    </w:r>
    <w:r w:rsidR="001C18A4">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E01E48" w14:textId="77777777" w:rsidR="003E3D83" w:rsidRDefault="003E3D83">
      <w:pPr>
        <w:spacing w:line="240" w:lineRule="auto"/>
      </w:pPr>
      <w:r>
        <w:separator/>
      </w:r>
    </w:p>
  </w:footnote>
  <w:footnote w:type="continuationSeparator" w:id="0">
    <w:p w14:paraId="778CCD32" w14:textId="77777777" w:rsidR="003E3D83" w:rsidRDefault="003E3D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64459E"/>
    <w:multiLevelType w:val="hybridMultilevel"/>
    <w:tmpl w:val="ED52E3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215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BDC"/>
    <w:rsid w:val="000304B6"/>
    <w:rsid w:val="001C18A4"/>
    <w:rsid w:val="0022628F"/>
    <w:rsid w:val="00266BDC"/>
    <w:rsid w:val="002D20DD"/>
    <w:rsid w:val="0037225E"/>
    <w:rsid w:val="0037292A"/>
    <w:rsid w:val="003E3D83"/>
    <w:rsid w:val="004A305C"/>
    <w:rsid w:val="005026ED"/>
    <w:rsid w:val="00514949"/>
    <w:rsid w:val="00514A7B"/>
    <w:rsid w:val="005A321A"/>
    <w:rsid w:val="005E7C56"/>
    <w:rsid w:val="005F7A8C"/>
    <w:rsid w:val="006059F5"/>
    <w:rsid w:val="00737773"/>
    <w:rsid w:val="00746F2E"/>
    <w:rsid w:val="007A590E"/>
    <w:rsid w:val="008C6553"/>
    <w:rsid w:val="00937B9C"/>
    <w:rsid w:val="00A42227"/>
    <w:rsid w:val="00C63FD7"/>
    <w:rsid w:val="00C82ED8"/>
    <w:rsid w:val="00D15C23"/>
    <w:rsid w:val="00D24D13"/>
    <w:rsid w:val="00D30417"/>
    <w:rsid w:val="00DF1F79"/>
    <w:rsid w:val="00ED6B8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316864"/>
  <w15:docId w15:val="{EEF919A5-7A0B-4ED1-9A60-673146450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417"/>
  </w:style>
  <w:style w:type="paragraph" w:styleId="Heading1">
    <w:name w:val="heading 1"/>
    <w:basedOn w:val="Normal"/>
    <w:next w:val="Normal"/>
    <w:qFormat/>
    <w:rsid w:val="008C6553"/>
    <w:pPr>
      <w:keepNext/>
      <w:keepLines/>
      <w:outlineLvl w:val="0"/>
    </w:pPr>
    <w:rPr>
      <w:b/>
      <w:color w:val="000000" w:themeColor="text1"/>
      <w:sz w:val="32"/>
    </w:rPr>
  </w:style>
  <w:style w:type="paragraph" w:styleId="Heading2">
    <w:name w:val="heading 2"/>
    <w:basedOn w:val="Normal"/>
    <w:next w:val="Normal"/>
    <w:qFormat/>
    <w:rsid w:val="00D30417"/>
    <w:pPr>
      <w:keepNext/>
      <w:keepLines/>
      <w:outlineLvl w:val="1"/>
    </w:pPr>
    <w:rPr>
      <w:b/>
    </w:rPr>
  </w:style>
  <w:style w:type="paragraph" w:styleId="Heading3">
    <w:name w:val="heading 3"/>
    <w:basedOn w:val="Normal"/>
    <w:next w:val="Normal"/>
    <w:rsid w:val="00D30417"/>
    <w:pPr>
      <w:keepNext/>
      <w:keepLines/>
      <w:spacing w:before="320" w:after="80"/>
      <w:outlineLvl w:val="2"/>
    </w:pPr>
    <w:rPr>
      <w:color w:val="434343"/>
      <w:sz w:val="28"/>
      <w:szCs w:val="28"/>
    </w:rPr>
  </w:style>
  <w:style w:type="paragraph" w:styleId="Heading4">
    <w:name w:val="heading 4"/>
    <w:basedOn w:val="Normal"/>
    <w:next w:val="Normal"/>
    <w:rsid w:val="00D30417"/>
    <w:pPr>
      <w:keepNext/>
      <w:keepLines/>
      <w:spacing w:before="280" w:after="80"/>
      <w:outlineLvl w:val="3"/>
    </w:pPr>
    <w:rPr>
      <w:color w:val="666666"/>
    </w:rPr>
  </w:style>
  <w:style w:type="paragraph" w:styleId="Heading5">
    <w:name w:val="heading 5"/>
    <w:basedOn w:val="Normal"/>
    <w:next w:val="Normal"/>
    <w:rsid w:val="00D30417"/>
    <w:pPr>
      <w:keepNext/>
      <w:keepLines/>
      <w:spacing w:before="240" w:after="80"/>
      <w:outlineLvl w:val="4"/>
    </w:pPr>
    <w:rPr>
      <w:color w:val="666666"/>
      <w:sz w:val="22"/>
      <w:szCs w:val="22"/>
    </w:rPr>
  </w:style>
  <w:style w:type="paragraph" w:styleId="Heading6">
    <w:name w:val="heading 6"/>
    <w:basedOn w:val="Normal"/>
    <w:next w:val="Normal"/>
    <w:rsid w:val="00D3041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30417"/>
    <w:pPr>
      <w:keepNext/>
      <w:keepLines/>
      <w:spacing w:after="60"/>
    </w:pPr>
    <w:rPr>
      <w:sz w:val="52"/>
      <w:szCs w:val="52"/>
    </w:rPr>
  </w:style>
  <w:style w:type="paragraph" w:styleId="Subtitle">
    <w:name w:val="Subtitle"/>
    <w:basedOn w:val="Normal"/>
    <w:next w:val="Normal"/>
    <w:rsid w:val="00D30417"/>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37B9C"/>
    <w:pPr>
      <w:spacing w:before="240" w:line="259" w:lineRule="auto"/>
      <w:jc w:val="left"/>
      <w:outlineLvl w:val="9"/>
    </w:pPr>
    <w:rPr>
      <w:rFonts w:asciiTheme="majorHAnsi" w:eastAsiaTheme="majorEastAsia" w:hAnsiTheme="majorHAnsi" w:cstheme="majorBidi"/>
      <w:b w:val="0"/>
      <w:color w:val="365F91" w:themeColor="accent1" w:themeShade="BF"/>
      <w:szCs w:val="32"/>
    </w:rPr>
  </w:style>
  <w:style w:type="paragraph" w:styleId="TOC1">
    <w:name w:val="toc 1"/>
    <w:basedOn w:val="Normal"/>
    <w:next w:val="Normal"/>
    <w:autoRedefine/>
    <w:uiPriority w:val="39"/>
    <w:unhideWhenUsed/>
    <w:rsid w:val="00937B9C"/>
    <w:pPr>
      <w:spacing w:after="100"/>
    </w:pPr>
  </w:style>
  <w:style w:type="paragraph" w:styleId="TOC2">
    <w:name w:val="toc 2"/>
    <w:basedOn w:val="Normal"/>
    <w:next w:val="Normal"/>
    <w:autoRedefine/>
    <w:uiPriority w:val="39"/>
    <w:unhideWhenUsed/>
    <w:rsid w:val="00937B9C"/>
    <w:pPr>
      <w:spacing w:after="100"/>
      <w:ind w:left="240"/>
    </w:pPr>
  </w:style>
  <w:style w:type="character" w:styleId="Hyperlink">
    <w:name w:val="Hyperlink"/>
    <w:basedOn w:val="DefaultParagraphFont"/>
    <w:uiPriority w:val="99"/>
    <w:unhideWhenUsed/>
    <w:rsid w:val="00937B9C"/>
    <w:rPr>
      <w:color w:val="0000FF" w:themeColor="hyperlink"/>
      <w:u w:val="single"/>
    </w:rPr>
  </w:style>
  <w:style w:type="paragraph" w:styleId="ListParagraph">
    <w:name w:val="List Paragraph"/>
    <w:basedOn w:val="Normal"/>
    <w:uiPriority w:val="34"/>
    <w:qFormat/>
    <w:rsid w:val="00937B9C"/>
    <w:pPr>
      <w:ind w:left="720"/>
      <w:contextualSpacing/>
    </w:pPr>
  </w:style>
  <w:style w:type="paragraph" w:styleId="BalloonText">
    <w:name w:val="Balloon Text"/>
    <w:basedOn w:val="Normal"/>
    <w:link w:val="BalloonTextChar"/>
    <w:uiPriority w:val="99"/>
    <w:semiHidden/>
    <w:unhideWhenUsed/>
    <w:rsid w:val="001C18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8A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6ED4C7-3A1A-4CE5-B4A0-08CBD223C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2325</Words>
  <Characters>13255</Characters>
  <Application>Microsoft Office Word</Application>
  <DocSecurity>0</DocSecurity>
  <Lines>110</Lines>
  <Paragraphs>31</Paragraphs>
  <ScaleCrop>false</ScaleCrop>
  <Company/>
  <LinksUpToDate>false</LinksUpToDate>
  <CharactersWithSpaces>15549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Eddyson Fernandes</cp:lastModifiedBy>
  <cp:revision>2</cp:revision>
  <dcterms:created xsi:type="dcterms:W3CDTF">2024-11-13T09:09:00Z</dcterms:created>
  <dcterms:modified xsi:type="dcterms:W3CDTF">2024-11-13T09:09:00Z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52480ad08c088b19b0d2353558111ff963452284ee6a9f39dbf7321d28fbdc51</vt:lpwstr>
  </property>
</Properties>
</file>