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698BAF" w14:textId="77777777" w:rsidR="00823B64" w:rsidRDefault="00823B64" w:rsidP="00823B64">
      <w:pPr>
        <w:pStyle w:val="NoSpacing"/>
      </w:pPr>
    </w:p>
    <w:p w14:paraId="70911315" w14:textId="77777777" w:rsidR="00E06DC4" w:rsidRDefault="00E06DC4" w:rsidP="00823B64">
      <w:pPr>
        <w:pStyle w:val="NoSpacing"/>
      </w:pPr>
    </w:p>
    <w:p w14:paraId="7B87967D" w14:textId="77777777" w:rsidR="00E06DC4" w:rsidRDefault="00E06DC4" w:rsidP="00823B64">
      <w:pPr>
        <w:pStyle w:val="NoSpacing"/>
      </w:pPr>
    </w:p>
    <w:p w14:paraId="2C1EB3AE" w14:textId="77777777" w:rsidR="00E06DC4" w:rsidRDefault="00E06DC4" w:rsidP="00823B64">
      <w:pPr>
        <w:pStyle w:val="NoSpacing"/>
      </w:pPr>
    </w:p>
    <w:p w14:paraId="4539D0BF" w14:textId="77777777" w:rsidR="00823B64" w:rsidRDefault="00823B64" w:rsidP="00823B64">
      <w:pPr>
        <w:pStyle w:val="NoSpacing"/>
      </w:pPr>
    </w:p>
    <w:p w14:paraId="5A026863" w14:textId="77777777" w:rsidR="00823B64" w:rsidRDefault="00823B64" w:rsidP="00823B64">
      <w:pPr>
        <w:pStyle w:val="NoSpacing"/>
      </w:pPr>
    </w:p>
    <w:p w14:paraId="1DE528B9" w14:textId="11F06D1C" w:rsidR="00823B64" w:rsidRDefault="00E06DC4" w:rsidP="00E06DC4">
      <w:pPr>
        <w:pStyle w:val="NoSpacing"/>
        <w:jc w:val="center"/>
      </w:pPr>
      <w:r>
        <w:rPr>
          <w:noProof/>
        </w:rPr>
        <w:drawing>
          <wp:inline distT="0" distB="0" distL="0" distR="0" wp14:anchorId="4F96888A" wp14:editId="5D00E6E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733E967" w14:textId="77777777" w:rsidR="00E06DC4" w:rsidRDefault="00E06DC4" w:rsidP="00E06DC4">
      <w:pPr>
        <w:pStyle w:val="NoSpacing"/>
        <w:jc w:val="center"/>
      </w:pPr>
    </w:p>
    <w:p w14:paraId="29700659" w14:textId="77777777" w:rsidR="00E06DC4" w:rsidRDefault="00E06DC4" w:rsidP="00202BE9">
      <w:pPr>
        <w:pStyle w:val="NoSpacing"/>
        <w:jc w:val="center"/>
      </w:pPr>
    </w:p>
    <w:p w14:paraId="78D9C92A" w14:textId="24F67AB9" w:rsidR="00823B64" w:rsidRPr="00823B64" w:rsidRDefault="00823B64" w:rsidP="00202BE9">
      <w:pPr>
        <w:pStyle w:val="NoSpacing"/>
        <w:spacing w:line="360" w:lineRule="auto"/>
        <w:jc w:val="center"/>
        <w:rPr>
          <w:b/>
          <w:bCs/>
          <w:sz w:val="36"/>
          <w:szCs w:val="36"/>
        </w:rPr>
      </w:pPr>
      <w:r w:rsidRPr="00823B64">
        <w:rPr>
          <w:b/>
          <w:bCs/>
          <w:sz w:val="36"/>
          <w:szCs w:val="36"/>
        </w:rPr>
        <w:t>Module Code</w:t>
      </w:r>
      <w:r w:rsidR="00202BE9">
        <w:rPr>
          <w:b/>
          <w:bCs/>
          <w:sz w:val="36"/>
          <w:szCs w:val="36"/>
        </w:rPr>
        <w:t>:</w:t>
      </w:r>
      <w:r w:rsidRPr="00823B64">
        <w:rPr>
          <w:b/>
          <w:bCs/>
          <w:sz w:val="36"/>
          <w:szCs w:val="36"/>
        </w:rPr>
        <w:t xml:space="preserve"> </w:t>
      </w:r>
      <w:r w:rsidRPr="00823B64">
        <w:rPr>
          <w:rFonts w:ascii="Arial" w:hAnsi="Arial" w:cs="Arial"/>
          <w:b/>
          <w:bCs/>
          <w:sz w:val="36"/>
          <w:szCs w:val="36"/>
        </w:rPr>
        <w:t>BMSW 6104</w:t>
      </w:r>
    </w:p>
    <w:p w14:paraId="0C8DBF6B" w14:textId="47C97877" w:rsidR="00CC54DC" w:rsidRPr="00823B64" w:rsidRDefault="00823B64" w:rsidP="00202BE9">
      <w:pPr>
        <w:pStyle w:val="NoSpacing"/>
        <w:spacing w:line="360" w:lineRule="auto"/>
        <w:jc w:val="center"/>
        <w:rPr>
          <w:b/>
          <w:bCs/>
          <w:sz w:val="36"/>
          <w:szCs w:val="36"/>
        </w:rPr>
      </w:pPr>
      <w:r w:rsidRPr="00823B64">
        <w:rPr>
          <w:b/>
          <w:bCs/>
          <w:sz w:val="36"/>
          <w:szCs w:val="36"/>
        </w:rPr>
        <w:t>Module Name</w:t>
      </w:r>
      <w:r w:rsidR="00202BE9">
        <w:rPr>
          <w:b/>
          <w:bCs/>
          <w:sz w:val="36"/>
          <w:szCs w:val="36"/>
        </w:rPr>
        <w:t>:</w:t>
      </w:r>
      <w:r w:rsidRPr="00823B64">
        <w:rPr>
          <w:b/>
          <w:bCs/>
          <w:sz w:val="36"/>
          <w:szCs w:val="36"/>
        </w:rPr>
        <w:t xml:space="preserve"> </w:t>
      </w:r>
      <w:r w:rsidR="00EC5676" w:rsidRPr="00823B64">
        <w:rPr>
          <w:b/>
          <w:bCs/>
          <w:sz w:val="36"/>
          <w:szCs w:val="36"/>
        </w:rPr>
        <w:t xml:space="preserve">Strategic </w:t>
      </w:r>
      <w:r w:rsidR="00A25877">
        <w:rPr>
          <w:b/>
          <w:bCs/>
          <w:sz w:val="36"/>
          <w:szCs w:val="36"/>
        </w:rPr>
        <w:t>Management</w:t>
      </w:r>
      <w:r w:rsidR="00EC5676" w:rsidRPr="00823B64">
        <w:rPr>
          <w:b/>
          <w:bCs/>
          <w:sz w:val="36"/>
          <w:szCs w:val="36"/>
        </w:rPr>
        <w:t xml:space="preserve"> for SMEs</w:t>
      </w:r>
    </w:p>
    <w:p w14:paraId="44DBE9D7" w14:textId="77777777" w:rsidR="00322D1A" w:rsidRDefault="00322D1A" w:rsidP="00202BE9">
      <w:pPr>
        <w:jc w:val="center"/>
        <w:rPr>
          <w:b/>
          <w:bCs/>
          <w:sz w:val="36"/>
          <w:szCs w:val="36"/>
        </w:rPr>
      </w:pPr>
      <w:r>
        <w:rPr>
          <w:b/>
          <w:bCs/>
          <w:sz w:val="36"/>
          <w:szCs w:val="36"/>
        </w:rPr>
        <w:t>Student Name: Teodora Stoyanova</w:t>
      </w:r>
    </w:p>
    <w:p w14:paraId="69D27AA7" w14:textId="77777777" w:rsidR="00322D1A" w:rsidRDefault="00322D1A" w:rsidP="00202BE9">
      <w:pPr>
        <w:jc w:val="center"/>
        <w:rPr>
          <w:b/>
          <w:bCs/>
          <w:sz w:val="36"/>
          <w:szCs w:val="36"/>
        </w:rPr>
      </w:pPr>
      <w:r>
        <w:rPr>
          <w:b/>
          <w:bCs/>
          <w:sz w:val="36"/>
          <w:szCs w:val="36"/>
        </w:rPr>
        <w:t>Student Number: 2125443</w:t>
      </w:r>
    </w:p>
    <w:p w14:paraId="769CAEA2" w14:textId="3DF306DB" w:rsidR="00EC5676" w:rsidRPr="00823B64" w:rsidRDefault="00322D1A" w:rsidP="00202BE9">
      <w:pPr>
        <w:jc w:val="center"/>
        <w:rPr>
          <w:b/>
          <w:bCs/>
          <w:sz w:val="36"/>
          <w:szCs w:val="36"/>
        </w:rPr>
      </w:pPr>
      <w:r>
        <w:rPr>
          <w:b/>
          <w:bCs/>
          <w:sz w:val="36"/>
          <w:szCs w:val="36"/>
        </w:rPr>
        <w:t>Lecturer Name: Abda</w:t>
      </w:r>
      <w:r w:rsidR="00202BE9">
        <w:rPr>
          <w:b/>
          <w:bCs/>
          <w:sz w:val="36"/>
          <w:szCs w:val="36"/>
        </w:rPr>
        <w:t>l</w:t>
      </w:r>
      <w:r>
        <w:rPr>
          <w:b/>
          <w:bCs/>
          <w:sz w:val="36"/>
          <w:szCs w:val="36"/>
        </w:rPr>
        <w:t>lah Naser</w:t>
      </w:r>
      <w:r w:rsidR="00EC5676" w:rsidRPr="00823B64">
        <w:rPr>
          <w:b/>
          <w:bCs/>
          <w:sz w:val="36"/>
          <w:szCs w:val="36"/>
        </w:rPr>
        <w:br w:type="page"/>
      </w:r>
    </w:p>
    <w:sdt>
      <w:sdtPr>
        <w:rPr>
          <w:rFonts w:ascii="Times New Roman" w:eastAsiaTheme="minorHAnsi" w:hAnsi="Times New Roman" w:cs="Times New Roman"/>
          <w:color w:val="auto"/>
          <w:sz w:val="24"/>
          <w:szCs w:val="22"/>
          <w:lang w:val="en-SG"/>
        </w:rPr>
        <w:id w:val="143168978"/>
        <w:docPartObj>
          <w:docPartGallery w:val="Table of Contents"/>
          <w:docPartUnique/>
        </w:docPartObj>
      </w:sdtPr>
      <w:sdtEndPr>
        <w:rPr>
          <w:b/>
          <w:bCs/>
          <w:noProof/>
        </w:rPr>
      </w:sdtEndPr>
      <w:sdtContent>
        <w:p w14:paraId="342E7531" w14:textId="618EA9B7" w:rsidR="00D66322" w:rsidRPr="00D66322" w:rsidRDefault="00D66322" w:rsidP="00D66322">
          <w:pPr>
            <w:pStyle w:val="TOCHeading"/>
            <w:spacing w:line="360" w:lineRule="auto"/>
            <w:rPr>
              <w:rFonts w:ascii="Times New Roman" w:hAnsi="Times New Roman" w:cs="Times New Roman"/>
              <w:color w:val="auto"/>
            </w:rPr>
          </w:pPr>
          <w:r w:rsidRPr="00D66322">
            <w:rPr>
              <w:rFonts w:ascii="Times New Roman" w:hAnsi="Times New Roman" w:cs="Times New Roman"/>
              <w:color w:val="auto"/>
            </w:rPr>
            <w:t>Table of Contents</w:t>
          </w:r>
        </w:p>
        <w:p w14:paraId="4CFF383D" w14:textId="0BB51397" w:rsidR="00D66322" w:rsidRPr="00D66322" w:rsidRDefault="00D66322" w:rsidP="00D66322">
          <w:pPr>
            <w:pStyle w:val="TOC1"/>
            <w:tabs>
              <w:tab w:val="right" w:leader="dot" w:pos="9350"/>
            </w:tabs>
            <w:rPr>
              <w:rFonts w:eastAsiaTheme="minorEastAsia" w:cs="Times New Roman"/>
              <w:noProof/>
              <w:kern w:val="2"/>
              <w:sz w:val="22"/>
              <w:szCs w:val="28"/>
              <w:lang w:val="en-US" w:bidi="bn-IN"/>
              <w14:ligatures w14:val="standardContextual"/>
            </w:rPr>
          </w:pPr>
          <w:r w:rsidRPr="00D66322">
            <w:rPr>
              <w:rFonts w:cs="Times New Roman"/>
            </w:rPr>
            <w:fldChar w:fldCharType="begin"/>
          </w:r>
          <w:r w:rsidRPr="00D66322">
            <w:rPr>
              <w:rFonts w:cs="Times New Roman"/>
            </w:rPr>
            <w:instrText xml:space="preserve"> TOC \o "1-3" \h \z \u </w:instrText>
          </w:r>
          <w:r w:rsidRPr="00D66322">
            <w:rPr>
              <w:rFonts w:cs="Times New Roman"/>
            </w:rPr>
            <w:fldChar w:fldCharType="separate"/>
          </w:r>
          <w:hyperlink w:anchor="_Toc181564872" w:history="1">
            <w:r w:rsidRPr="00D66322">
              <w:rPr>
                <w:rStyle w:val="Hyperlink"/>
                <w:rFonts w:cs="Times New Roman"/>
                <w:noProof/>
                <w:color w:val="auto"/>
                <w:lang w:val="en-US"/>
              </w:rPr>
              <w:t>Task 01</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_Toc181564872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3</w:t>
            </w:r>
            <w:r w:rsidRPr="00D66322">
              <w:rPr>
                <w:rFonts w:cs="Times New Roman"/>
                <w:noProof/>
                <w:webHidden/>
              </w:rPr>
              <w:fldChar w:fldCharType="end"/>
            </w:r>
          </w:hyperlink>
        </w:p>
        <w:p w14:paraId="761D4DAE" w14:textId="5D704E9E" w:rsidR="00D66322" w:rsidRPr="00D66322" w:rsidRDefault="00D66322" w:rsidP="00D66322">
          <w:pPr>
            <w:pStyle w:val="TOC2"/>
            <w:tabs>
              <w:tab w:val="right" w:leader="dot" w:pos="9350"/>
            </w:tabs>
            <w:rPr>
              <w:rFonts w:eastAsiaTheme="minorEastAsia" w:cs="Times New Roman"/>
              <w:noProof/>
              <w:kern w:val="2"/>
              <w:sz w:val="22"/>
              <w:szCs w:val="28"/>
              <w:lang w:val="en-US" w:bidi="bn-IN"/>
              <w14:ligatures w14:val="standardContextual"/>
            </w:rPr>
          </w:pPr>
          <w:hyperlink w:anchor="_Toc181564873" w:history="1">
            <w:r w:rsidRPr="00D66322">
              <w:rPr>
                <w:rStyle w:val="Hyperlink"/>
                <w:rFonts w:cs="Times New Roman"/>
                <w:noProof/>
                <w:color w:val="auto"/>
                <w:lang w:val="en-US"/>
              </w:rPr>
              <w:t>1. Introduction</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_Toc181564873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3</w:t>
            </w:r>
            <w:r w:rsidRPr="00D66322">
              <w:rPr>
                <w:rFonts w:cs="Times New Roman"/>
                <w:noProof/>
                <w:webHidden/>
              </w:rPr>
              <w:fldChar w:fldCharType="end"/>
            </w:r>
          </w:hyperlink>
        </w:p>
        <w:p w14:paraId="5D39FE07" w14:textId="45967CBC" w:rsidR="00D66322" w:rsidRPr="00D66322" w:rsidRDefault="00D66322" w:rsidP="00D66322">
          <w:pPr>
            <w:pStyle w:val="TOC2"/>
            <w:tabs>
              <w:tab w:val="right" w:leader="dot" w:pos="9350"/>
            </w:tabs>
            <w:rPr>
              <w:rFonts w:eastAsiaTheme="minorEastAsia" w:cs="Times New Roman"/>
              <w:noProof/>
              <w:kern w:val="2"/>
              <w:sz w:val="22"/>
              <w:szCs w:val="28"/>
              <w:lang w:val="en-US" w:bidi="bn-IN"/>
              <w14:ligatures w14:val="standardContextual"/>
            </w:rPr>
          </w:pPr>
          <w:hyperlink w:anchor="_Toc181564874" w:history="1">
            <w:r w:rsidRPr="00D66322">
              <w:rPr>
                <w:rStyle w:val="Hyperlink"/>
                <w:rFonts w:cs="Times New Roman"/>
                <w:noProof/>
                <w:color w:val="auto"/>
                <w:lang w:val="en-US"/>
              </w:rPr>
              <w:t>2. Critical Appraisal of the Organization's Current Strategy</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_Toc181564874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3</w:t>
            </w:r>
            <w:r w:rsidRPr="00D66322">
              <w:rPr>
                <w:rFonts w:cs="Times New Roman"/>
                <w:noProof/>
                <w:webHidden/>
              </w:rPr>
              <w:fldChar w:fldCharType="end"/>
            </w:r>
          </w:hyperlink>
        </w:p>
        <w:p w14:paraId="14D32917" w14:textId="7C562610" w:rsidR="00D66322" w:rsidRPr="00D66322" w:rsidRDefault="00D66322" w:rsidP="00D66322">
          <w:pPr>
            <w:pStyle w:val="TOC2"/>
            <w:tabs>
              <w:tab w:val="right" w:leader="dot" w:pos="9350"/>
            </w:tabs>
            <w:rPr>
              <w:rFonts w:eastAsiaTheme="minorEastAsia" w:cs="Times New Roman"/>
              <w:noProof/>
              <w:kern w:val="2"/>
              <w:sz w:val="22"/>
              <w:szCs w:val="28"/>
              <w:lang w:val="en-US" w:bidi="bn-IN"/>
              <w14:ligatures w14:val="standardContextual"/>
            </w:rPr>
          </w:pPr>
          <w:hyperlink w:anchor="_Toc181564875" w:history="1">
            <w:r w:rsidRPr="00D66322">
              <w:rPr>
                <w:rStyle w:val="Hyperlink"/>
                <w:rFonts w:cs="Times New Roman"/>
                <w:noProof/>
                <w:color w:val="auto"/>
                <w:lang w:val="en-US"/>
              </w:rPr>
              <w:t>3. Analysis of the Organization’s External and Internal Environment</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_Toc181564875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5</w:t>
            </w:r>
            <w:r w:rsidRPr="00D66322">
              <w:rPr>
                <w:rFonts w:cs="Times New Roman"/>
                <w:noProof/>
                <w:webHidden/>
              </w:rPr>
              <w:fldChar w:fldCharType="end"/>
            </w:r>
          </w:hyperlink>
        </w:p>
        <w:p w14:paraId="03DC02F8" w14:textId="43D3224B" w:rsidR="00D66322" w:rsidRPr="00D66322" w:rsidRDefault="00D66322" w:rsidP="00D66322">
          <w:pPr>
            <w:pStyle w:val="TOC2"/>
            <w:tabs>
              <w:tab w:val="right" w:leader="dot" w:pos="9350"/>
            </w:tabs>
            <w:rPr>
              <w:rFonts w:eastAsiaTheme="minorEastAsia" w:cs="Times New Roman"/>
              <w:noProof/>
              <w:kern w:val="2"/>
              <w:sz w:val="22"/>
              <w:szCs w:val="28"/>
              <w:lang w:val="en-US" w:bidi="bn-IN"/>
              <w14:ligatures w14:val="standardContextual"/>
            </w:rPr>
          </w:pPr>
          <w:hyperlink w:anchor="_Toc181564876" w:history="1">
            <w:r w:rsidRPr="00D66322">
              <w:rPr>
                <w:rStyle w:val="Hyperlink"/>
                <w:rFonts w:cs="Times New Roman"/>
                <w:noProof/>
                <w:color w:val="auto"/>
                <w:lang w:val="en-US"/>
              </w:rPr>
              <w:t>4. Stakeholder Analysis</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_Toc181564876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8</w:t>
            </w:r>
            <w:r w:rsidRPr="00D66322">
              <w:rPr>
                <w:rFonts w:cs="Times New Roman"/>
                <w:noProof/>
                <w:webHidden/>
              </w:rPr>
              <w:fldChar w:fldCharType="end"/>
            </w:r>
          </w:hyperlink>
        </w:p>
        <w:p w14:paraId="2A6A8CA2" w14:textId="328984DE" w:rsidR="00D66322" w:rsidRPr="00D66322" w:rsidRDefault="00D66322" w:rsidP="00D66322">
          <w:pPr>
            <w:pStyle w:val="TOC2"/>
            <w:tabs>
              <w:tab w:val="right" w:leader="dot" w:pos="9350"/>
            </w:tabs>
            <w:rPr>
              <w:rFonts w:eastAsiaTheme="minorEastAsia" w:cs="Times New Roman"/>
              <w:noProof/>
              <w:kern w:val="2"/>
              <w:sz w:val="22"/>
              <w:szCs w:val="28"/>
              <w:lang w:val="en-US" w:bidi="bn-IN"/>
              <w14:ligatures w14:val="standardContextual"/>
            </w:rPr>
          </w:pPr>
          <w:hyperlink w:anchor="_Toc181564877" w:history="1">
            <w:r w:rsidRPr="00D66322">
              <w:rPr>
                <w:rStyle w:val="Hyperlink"/>
                <w:rFonts w:cs="Times New Roman"/>
                <w:noProof/>
                <w:color w:val="auto"/>
                <w:lang w:val="en-US"/>
              </w:rPr>
              <w:t>5. Strategic Growth Options</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_Toc181564877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11</w:t>
            </w:r>
            <w:r w:rsidRPr="00D66322">
              <w:rPr>
                <w:rFonts w:cs="Times New Roman"/>
                <w:noProof/>
                <w:webHidden/>
              </w:rPr>
              <w:fldChar w:fldCharType="end"/>
            </w:r>
          </w:hyperlink>
        </w:p>
        <w:p w14:paraId="54A1E097" w14:textId="223AEB8E" w:rsidR="00D66322" w:rsidRPr="00D66322" w:rsidRDefault="00D66322" w:rsidP="00D66322">
          <w:pPr>
            <w:pStyle w:val="TOC2"/>
            <w:tabs>
              <w:tab w:val="right" w:leader="dot" w:pos="9350"/>
            </w:tabs>
            <w:rPr>
              <w:rFonts w:eastAsiaTheme="minorEastAsia" w:cs="Times New Roman"/>
              <w:noProof/>
              <w:kern w:val="2"/>
              <w:sz w:val="22"/>
              <w:szCs w:val="28"/>
              <w:lang w:val="en-US" w:bidi="bn-IN"/>
              <w14:ligatures w14:val="standardContextual"/>
            </w:rPr>
          </w:pPr>
          <w:hyperlink w:anchor="_Toc181564878" w:history="1">
            <w:r w:rsidRPr="00D66322">
              <w:rPr>
                <w:rStyle w:val="Hyperlink"/>
                <w:rFonts w:cs="Times New Roman"/>
                <w:noProof/>
                <w:color w:val="auto"/>
                <w:lang w:val="en-US"/>
              </w:rPr>
              <w:t>6. Key Strategic Recommendations and Implementation</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_Toc181564878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13</w:t>
            </w:r>
            <w:r w:rsidRPr="00D66322">
              <w:rPr>
                <w:rFonts w:cs="Times New Roman"/>
                <w:noProof/>
                <w:webHidden/>
              </w:rPr>
              <w:fldChar w:fldCharType="end"/>
            </w:r>
          </w:hyperlink>
        </w:p>
        <w:p w14:paraId="6131F478" w14:textId="326AD54E" w:rsidR="00D66322" w:rsidRPr="00D66322" w:rsidRDefault="00D66322" w:rsidP="00D66322">
          <w:pPr>
            <w:pStyle w:val="TOC2"/>
            <w:tabs>
              <w:tab w:val="right" w:leader="dot" w:pos="9350"/>
            </w:tabs>
            <w:rPr>
              <w:rFonts w:eastAsiaTheme="minorEastAsia" w:cs="Times New Roman"/>
              <w:noProof/>
              <w:kern w:val="2"/>
              <w:sz w:val="22"/>
              <w:szCs w:val="28"/>
              <w:lang w:val="en-US" w:bidi="bn-IN"/>
              <w14:ligatures w14:val="standardContextual"/>
            </w:rPr>
          </w:pPr>
          <w:hyperlink w:anchor="_Toc181564879" w:history="1">
            <w:r w:rsidRPr="00D66322">
              <w:rPr>
                <w:rStyle w:val="Hyperlink"/>
                <w:rFonts w:cs="Times New Roman"/>
                <w:noProof/>
                <w:color w:val="auto"/>
                <w:lang w:val="en-US"/>
              </w:rPr>
              <w:t>7. Competitor Reactions and Response Strategy</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_Toc181564879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15</w:t>
            </w:r>
            <w:r w:rsidRPr="00D66322">
              <w:rPr>
                <w:rFonts w:cs="Times New Roman"/>
                <w:noProof/>
                <w:webHidden/>
              </w:rPr>
              <w:fldChar w:fldCharType="end"/>
            </w:r>
          </w:hyperlink>
        </w:p>
        <w:p w14:paraId="547C83D9" w14:textId="3671A797" w:rsidR="00D66322" w:rsidRPr="00D66322" w:rsidRDefault="00D66322" w:rsidP="00D66322">
          <w:pPr>
            <w:pStyle w:val="TOC2"/>
            <w:tabs>
              <w:tab w:val="right" w:leader="dot" w:pos="9350"/>
            </w:tabs>
            <w:rPr>
              <w:rFonts w:eastAsiaTheme="minorEastAsia" w:cs="Times New Roman"/>
              <w:noProof/>
              <w:kern w:val="2"/>
              <w:sz w:val="22"/>
              <w:szCs w:val="28"/>
              <w:lang w:val="en-US" w:bidi="bn-IN"/>
              <w14:ligatures w14:val="standardContextual"/>
            </w:rPr>
          </w:pPr>
          <w:hyperlink w:anchor="_Toc181564880" w:history="1">
            <w:r w:rsidRPr="00D66322">
              <w:rPr>
                <w:rStyle w:val="Hyperlink"/>
                <w:rFonts w:cs="Times New Roman"/>
                <w:noProof/>
                <w:color w:val="auto"/>
                <w:lang w:val="en-US"/>
              </w:rPr>
              <w:t>8. Conclusion</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_Toc181564880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16</w:t>
            </w:r>
            <w:r w:rsidRPr="00D66322">
              <w:rPr>
                <w:rFonts w:cs="Times New Roman"/>
                <w:noProof/>
                <w:webHidden/>
              </w:rPr>
              <w:fldChar w:fldCharType="end"/>
            </w:r>
          </w:hyperlink>
        </w:p>
        <w:p w14:paraId="47DAF705" w14:textId="17AAFF53" w:rsidR="00D66322" w:rsidRPr="00D66322" w:rsidRDefault="00D66322" w:rsidP="00D66322">
          <w:pPr>
            <w:pStyle w:val="TOC1"/>
            <w:tabs>
              <w:tab w:val="right" w:leader="dot" w:pos="9350"/>
            </w:tabs>
            <w:rPr>
              <w:rFonts w:eastAsiaTheme="minorEastAsia" w:cs="Times New Roman"/>
              <w:noProof/>
              <w:kern w:val="2"/>
              <w:sz w:val="22"/>
              <w:szCs w:val="28"/>
              <w:lang w:val="en-US" w:bidi="bn-IN"/>
              <w14:ligatures w14:val="standardContextual"/>
            </w:rPr>
          </w:pPr>
          <w:hyperlink w:anchor="_Toc181564881" w:history="1">
            <w:r w:rsidRPr="00D66322">
              <w:rPr>
                <w:rStyle w:val="Hyperlink"/>
                <w:rFonts w:cs="Times New Roman"/>
                <w:noProof/>
                <w:color w:val="auto"/>
                <w:lang w:val="en-US"/>
              </w:rPr>
              <w:t>Task 02</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_Toc181564881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17</w:t>
            </w:r>
            <w:r w:rsidRPr="00D66322">
              <w:rPr>
                <w:rFonts w:cs="Times New Roman"/>
                <w:noProof/>
                <w:webHidden/>
              </w:rPr>
              <w:fldChar w:fldCharType="end"/>
            </w:r>
          </w:hyperlink>
        </w:p>
        <w:p w14:paraId="364356D4" w14:textId="7AB6D992" w:rsidR="00D66322" w:rsidRPr="00D66322" w:rsidRDefault="00D66322" w:rsidP="00D66322">
          <w:pPr>
            <w:pStyle w:val="TOC2"/>
            <w:tabs>
              <w:tab w:val="right" w:leader="dot" w:pos="9350"/>
            </w:tabs>
            <w:rPr>
              <w:rFonts w:eastAsiaTheme="minorEastAsia" w:cs="Times New Roman"/>
              <w:noProof/>
              <w:kern w:val="2"/>
              <w:sz w:val="22"/>
              <w:szCs w:val="28"/>
              <w:lang w:val="en-US" w:bidi="bn-IN"/>
              <w14:ligatures w14:val="standardContextual"/>
            </w:rPr>
          </w:pPr>
          <w:hyperlink w:anchor="_Toc181564882" w:history="1">
            <w:r w:rsidRPr="00D66322">
              <w:rPr>
                <w:rStyle w:val="Hyperlink"/>
                <w:rFonts w:cs="Times New Roman"/>
                <w:noProof/>
                <w:color w:val="auto"/>
              </w:rPr>
              <w:t>1. Strategic Growth and Sustainability for Joe’s Ice Cream: A Business Model Canvas Approach</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_Toc181564882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17</w:t>
            </w:r>
            <w:r w:rsidRPr="00D66322">
              <w:rPr>
                <w:rFonts w:cs="Times New Roman"/>
                <w:noProof/>
                <w:webHidden/>
              </w:rPr>
              <w:fldChar w:fldCharType="end"/>
            </w:r>
          </w:hyperlink>
        </w:p>
        <w:p w14:paraId="5066DEF4" w14:textId="2669E4A7" w:rsidR="00D66322" w:rsidRPr="00D66322" w:rsidRDefault="00D66322" w:rsidP="00D66322">
          <w:pPr>
            <w:pStyle w:val="TOC1"/>
            <w:tabs>
              <w:tab w:val="right" w:leader="dot" w:pos="9350"/>
            </w:tabs>
            <w:rPr>
              <w:rFonts w:eastAsiaTheme="minorEastAsia" w:cs="Times New Roman"/>
              <w:noProof/>
              <w:kern w:val="2"/>
              <w:sz w:val="22"/>
              <w:szCs w:val="28"/>
              <w:lang w:val="en-US" w:bidi="bn-IN"/>
              <w14:ligatures w14:val="standardContextual"/>
            </w:rPr>
          </w:pPr>
          <w:hyperlink w:anchor="_Toc181564883" w:history="1">
            <w:r w:rsidRPr="00D66322">
              <w:rPr>
                <w:rStyle w:val="Hyperlink"/>
                <w:rFonts w:cs="Times New Roman"/>
                <w:noProof/>
                <w:color w:val="auto"/>
                <w:lang w:val="en-US"/>
              </w:rPr>
              <w:t>References</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_Toc181564883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20</w:t>
            </w:r>
            <w:r w:rsidRPr="00D66322">
              <w:rPr>
                <w:rFonts w:cs="Times New Roman"/>
                <w:noProof/>
                <w:webHidden/>
              </w:rPr>
              <w:fldChar w:fldCharType="end"/>
            </w:r>
          </w:hyperlink>
        </w:p>
        <w:p w14:paraId="15840B9D" w14:textId="6B0E14B9" w:rsidR="00D66322" w:rsidRPr="00D66322" w:rsidRDefault="00D66322" w:rsidP="00D66322">
          <w:pPr>
            <w:pStyle w:val="TOC1"/>
            <w:tabs>
              <w:tab w:val="right" w:leader="dot" w:pos="9350"/>
            </w:tabs>
            <w:rPr>
              <w:rFonts w:eastAsiaTheme="minorEastAsia" w:cs="Times New Roman"/>
              <w:noProof/>
              <w:kern w:val="2"/>
              <w:sz w:val="22"/>
              <w:szCs w:val="28"/>
              <w:lang w:val="en-US" w:bidi="bn-IN"/>
              <w14:ligatures w14:val="standardContextual"/>
            </w:rPr>
          </w:pPr>
          <w:hyperlink w:anchor="_Toc181564884" w:history="1">
            <w:r w:rsidRPr="00D66322">
              <w:rPr>
                <w:rStyle w:val="Hyperlink"/>
                <w:rFonts w:cs="Times New Roman"/>
                <w:noProof/>
                <w:color w:val="auto"/>
              </w:rPr>
              <w:t>Appendix</w:t>
            </w:r>
            <w:r w:rsidRPr="00D66322">
              <w:rPr>
                <w:rFonts w:cs="Times New Roman"/>
                <w:noProof/>
                <w:webHidden/>
              </w:rPr>
              <w:tab/>
            </w:r>
            <w:r w:rsidRPr="00D66322">
              <w:rPr>
                <w:rFonts w:cs="Times New Roman"/>
                <w:noProof/>
                <w:webHidden/>
              </w:rPr>
              <w:fldChar w:fldCharType="begin"/>
            </w:r>
            <w:r w:rsidRPr="00D66322">
              <w:rPr>
                <w:rFonts w:cs="Times New Roman"/>
                <w:noProof/>
                <w:webHidden/>
              </w:rPr>
              <w:instrText xml:space="preserve"> PAGEREF _Toc181564884 \h </w:instrText>
            </w:r>
            <w:r w:rsidRPr="00D66322">
              <w:rPr>
                <w:rFonts w:cs="Times New Roman"/>
                <w:noProof/>
                <w:webHidden/>
              </w:rPr>
            </w:r>
            <w:r w:rsidRPr="00D66322">
              <w:rPr>
                <w:rFonts w:cs="Times New Roman"/>
                <w:noProof/>
                <w:webHidden/>
              </w:rPr>
              <w:fldChar w:fldCharType="separate"/>
            </w:r>
            <w:r w:rsidRPr="00D66322">
              <w:rPr>
                <w:rFonts w:cs="Times New Roman"/>
                <w:noProof/>
                <w:webHidden/>
              </w:rPr>
              <w:t>22</w:t>
            </w:r>
            <w:r w:rsidRPr="00D66322">
              <w:rPr>
                <w:rFonts w:cs="Times New Roman"/>
                <w:noProof/>
                <w:webHidden/>
              </w:rPr>
              <w:fldChar w:fldCharType="end"/>
            </w:r>
          </w:hyperlink>
        </w:p>
        <w:p w14:paraId="7552B290" w14:textId="163DF28C" w:rsidR="00D66322" w:rsidRPr="00D66322" w:rsidRDefault="00D66322" w:rsidP="00D66322">
          <w:pPr>
            <w:rPr>
              <w:rFonts w:cs="Times New Roman"/>
            </w:rPr>
          </w:pPr>
          <w:r w:rsidRPr="00D66322">
            <w:rPr>
              <w:rFonts w:cs="Times New Roman"/>
              <w:b/>
              <w:bCs/>
              <w:noProof/>
            </w:rPr>
            <w:fldChar w:fldCharType="end"/>
          </w:r>
        </w:p>
      </w:sdtContent>
    </w:sdt>
    <w:p w14:paraId="1EBE1DEC" w14:textId="77777777" w:rsidR="00EC5676" w:rsidRPr="00D66322" w:rsidRDefault="00EC5676" w:rsidP="00D66322">
      <w:pPr>
        <w:jc w:val="left"/>
        <w:rPr>
          <w:rFonts w:eastAsiaTheme="majorEastAsia" w:cs="Times New Roman"/>
          <w:b/>
          <w:sz w:val="32"/>
          <w:szCs w:val="32"/>
          <w:lang w:val="en-US"/>
        </w:rPr>
      </w:pPr>
      <w:r w:rsidRPr="00D66322">
        <w:rPr>
          <w:rFonts w:cs="Times New Roman"/>
          <w:lang w:val="en-US"/>
        </w:rPr>
        <w:br w:type="page"/>
      </w:r>
    </w:p>
    <w:p w14:paraId="7569F8E9" w14:textId="0D79B056" w:rsidR="00DD3730" w:rsidRPr="00D66322" w:rsidRDefault="00DD3730" w:rsidP="00D66322">
      <w:pPr>
        <w:pStyle w:val="Heading1"/>
        <w:rPr>
          <w:rFonts w:cs="Times New Roman"/>
          <w:lang w:val="en-US"/>
        </w:rPr>
      </w:pPr>
      <w:bookmarkStart w:id="0" w:name="_Toc181564872"/>
      <w:r w:rsidRPr="00D66322">
        <w:rPr>
          <w:rFonts w:cs="Times New Roman"/>
          <w:lang w:val="en-US"/>
        </w:rPr>
        <w:lastRenderedPageBreak/>
        <w:t>Task 01</w:t>
      </w:r>
      <w:bookmarkEnd w:id="0"/>
      <w:r w:rsidRPr="00D66322">
        <w:rPr>
          <w:rFonts w:cs="Times New Roman"/>
          <w:lang w:val="en-US"/>
        </w:rPr>
        <w:t xml:space="preserve"> </w:t>
      </w:r>
    </w:p>
    <w:p w14:paraId="02591434" w14:textId="6CCC51C6" w:rsidR="00AB26F4" w:rsidRPr="00D66322" w:rsidRDefault="00AB26F4" w:rsidP="00D66322">
      <w:pPr>
        <w:pStyle w:val="Heading2"/>
        <w:rPr>
          <w:rFonts w:cs="Times New Roman"/>
          <w:lang w:val="en-US"/>
        </w:rPr>
      </w:pPr>
      <w:bookmarkStart w:id="1" w:name="_Toc181564873"/>
      <w:r w:rsidRPr="00D66322">
        <w:rPr>
          <w:rFonts w:cs="Times New Roman"/>
          <w:lang w:val="en-US"/>
        </w:rPr>
        <w:t>1. Introduction</w:t>
      </w:r>
      <w:bookmarkEnd w:id="1"/>
    </w:p>
    <w:p w14:paraId="2E68C776" w14:textId="77777777" w:rsidR="00AB26F4" w:rsidRPr="00A25877" w:rsidRDefault="00AB26F4" w:rsidP="00D66322">
      <w:pPr>
        <w:rPr>
          <w:rFonts w:ascii="Arial" w:hAnsi="Arial" w:cs="Arial"/>
          <w:sz w:val="22"/>
          <w:lang w:val="en-US"/>
        </w:rPr>
      </w:pPr>
      <w:r w:rsidRPr="00A25877">
        <w:rPr>
          <w:rFonts w:ascii="Arial" w:hAnsi="Arial" w:cs="Arial"/>
          <w:sz w:val="22"/>
          <w:lang w:val="en-US"/>
        </w:rPr>
        <w:t xml:space="preserve">Joe's Ice Cream is a famous SME located in Swansea, Wales, and it has been making fresh, handmade ice creams since 1922. Popular among people due to its policy of using ingredients produced in the region and producing food based on local recipes, Joe's has a constant client base, which involves regular residents and city hall guests. To achieve sustainable growth, this paper discusses the strategic direction that can be adopted to penetrate new markets and enhance resilience. </w:t>
      </w:r>
      <w:proofErr w:type="gramStart"/>
      <w:r w:rsidRPr="00A25877">
        <w:rPr>
          <w:rFonts w:ascii="Arial" w:hAnsi="Arial" w:cs="Arial"/>
          <w:sz w:val="22"/>
          <w:lang w:val="en-US"/>
        </w:rPr>
        <w:t>Through the use of</w:t>
      </w:r>
      <w:proofErr w:type="gramEnd"/>
      <w:r w:rsidRPr="00A25877">
        <w:rPr>
          <w:rFonts w:ascii="Arial" w:hAnsi="Arial" w:cs="Arial"/>
          <w:sz w:val="22"/>
          <w:lang w:val="en-US"/>
        </w:rPr>
        <w:t xml:space="preserve"> strategic analysis, Joe's can improve its market position and, at the same time, remain relevant as a local brand.</w:t>
      </w:r>
    </w:p>
    <w:p w14:paraId="04B8D908" w14:textId="77777777" w:rsidR="00AB26F4" w:rsidRPr="00A25877" w:rsidRDefault="00AB26F4" w:rsidP="00D66322">
      <w:pPr>
        <w:pStyle w:val="Heading2"/>
        <w:rPr>
          <w:rFonts w:ascii="Arial" w:hAnsi="Arial" w:cs="Arial"/>
          <w:sz w:val="22"/>
          <w:szCs w:val="22"/>
          <w:lang w:val="en-US"/>
        </w:rPr>
      </w:pPr>
      <w:bookmarkStart w:id="2" w:name="_Toc181564874"/>
      <w:r w:rsidRPr="00A25877">
        <w:rPr>
          <w:rFonts w:ascii="Arial" w:hAnsi="Arial" w:cs="Arial"/>
          <w:sz w:val="22"/>
          <w:szCs w:val="22"/>
          <w:lang w:val="en-US"/>
        </w:rPr>
        <w:t>2. Critical Appraisal of the Organization's Current Strategy</w:t>
      </w:r>
      <w:bookmarkEnd w:id="2"/>
    </w:p>
    <w:p w14:paraId="426AC63F" w14:textId="3314BC45" w:rsidR="00AB26F4" w:rsidRPr="00A25877" w:rsidRDefault="00AB26F4" w:rsidP="00D66322">
      <w:pPr>
        <w:rPr>
          <w:rFonts w:ascii="Arial" w:hAnsi="Arial" w:cs="Arial"/>
          <w:sz w:val="22"/>
          <w:lang w:val="en-US"/>
        </w:rPr>
      </w:pPr>
      <w:r w:rsidRPr="00A25877">
        <w:rPr>
          <w:rFonts w:ascii="Arial" w:hAnsi="Arial" w:cs="Arial"/>
          <w:sz w:val="22"/>
          <w:lang w:val="en-US"/>
        </w:rPr>
        <w:t>Joe's Ice Cream</w:t>
      </w:r>
      <w:r w:rsidR="008269E1" w:rsidRPr="00A25877">
        <w:rPr>
          <w:rFonts w:ascii="Arial" w:hAnsi="Arial" w:cs="Arial"/>
          <w:sz w:val="22"/>
          <w:lang w:val="en-US"/>
        </w:rPr>
        <w:t>'s</w:t>
      </w:r>
      <w:r w:rsidRPr="00A25877">
        <w:rPr>
          <w:rFonts w:ascii="Arial" w:hAnsi="Arial" w:cs="Arial"/>
          <w:sz w:val="22"/>
          <w:lang w:val="en-US"/>
        </w:rPr>
        <w:t xml:space="preserve"> current competitive strategy is based on product differentiation, where it utilizes local content and local recipes to prepare what is considered a different product from most of the market competitors, as North et al. (2020) pointed out.</w:t>
      </w:r>
    </w:p>
    <w:p w14:paraId="15443D86" w14:textId="77777777" w:rsidR="00AB26F4" w:rsidRPr="00A25877" w:rsidRDefault="00AB26F4" w:rsidP="00D66322">
      <w:pPr>
        <w:rPr>
          <w:rFonts w:ascii="Arial" w:hAnsi="Arial" w:cs="Arial"/>
          <w:sz w:val="22"/>
          <w:lang w:val="en-US"/>
        </w:rPr>
      </w:pPr>
      <w:r w:rsidRPr="00A25877">
        <w:rPr>
          <w:rFonts w:ascii="Arial" w:hAnsi="Arial" w:cs="Arial"/>
          <w:sz w:val="22"/>
          <w:lang w:val="en-US"/>
        </w:rPr>
        <w:t>Using Porter's Five Forces model, we can analyze the competitive pressures that Joe's Ice Cream faces in the Welsh ice cream industry (Cosenza and Bivona, 2021):</w:t>
      </w:r>
    </w:p>
    <w:p w14:paraId="75F900F6" w14:textId="77777777" w:rsidR="00AB26F4" w:rsidRPr="00A25877" w:rsidRDefault="00AB26F4" w:rsidP="00D66322">
      <w:pPr>
        <w:numPr>
          <w:ilvl w:val="0"/>
          <w:numId w:val="32"/>
        </w:numPr>
        <w:rPr>
          <w:rFonts w:ascii="Arial" w:hAnsi="Arial" w:cs="Arial"/>
          <w:sz w:val="22"/>
          <w:lang w:val="en-US"/>
        </w:rPr>
      </w:pPr>
      <w:r w:rsidRPr="00A25877">
        <w:rPr>
          <w:rFonts w:ascii="Arial" w:hAnsi="Arial" w:cs="Arial"/>
          <w:b/>
          <w:bCs/>
          <w:sz w:val="22"/>
          <w:lang w:val="en-US"/>
        </w:rPr>
        <w:t>Threat of New Entrants:</w:t>
      </w:r>
      <w:r w:rsidRPr="00A25877">
        <w:rPr>
          <w:rFonts w:ascii="Arial" w:hAnsi="Arial" w:cs="Arial"/>
          <w:sz w:val="22"/>
          <w:lang w:val="en-US"/>
        </w:rPr>
        <w:t xml:space="preserve"> Joe's is a small regional business where the threat of new entrants is low but is present. Indeed, as noted earlier, the ice cream business does not necessarily need huge capital investment; however, building brand reputation and loyal customers, as exhibited by Joe's, has a significantly higher barrier (Momani et al., 2021). New entrants can be threatened since they may need help to directly challenge Joe's well-developed brand image and customers in the local region.</w:t>
      </w:r>
    </w:p>
    <w:p w14:paraId="6CA6E1EA" w14:textId="7689EAA9" w:rsidR="00AB26F4" w:rsidRPr="00A25877" w:rsidRDefault="00AB26F4" w:rsidP="00D66322">
      <w:pPr>
        <w:numPr>
          <w:ilvl w:val="0"/>
          <w:numId w:val="32"/>
        </w:numPr>
        <w:rPr>
          <w:rFonts w:ascii="Arial" w:hAnsi="Arial" w:cs="Arial"/>
          <w:sz w:val="22"/>
          <w:lang w:val="en-US"/>
        </w:rPr>
      </w:pPr>
      <w:r w:rsidRPr="00A25877">
        <w:rPr>
          <w:rFonts w:ascii="Arial" w:hAnsi="Arial" w:cs="Arial"/>
          <w:b/>
          <w:bCs/>
          <w:sz w:val="22"/>
          <w:lang w:val="en-US"/>
        </w:rPr>
        <w:t>Bargaining Power of Suppliers:</w:t>
      </w:r>
      <w:r w:rsidRPr="00A25877">
        <w:rPr>
          <w:rFonts w:ascii="Arial" w:hAnsi="Arial" w:cs="Arial"/>
          <w:sz w:val="22"/>
          <w:lang w:val="en-US"/>
        </w:rPr>
        <w:t xml:space="preserve"> Joe's Ice Cream also purchases fresh produce from local suppliers because that aligns with its Artisan product positioning. Nevertheless, the company might have low bargaining power concerning suppliers because there may be only a few suppliers available within that geographical area, subsequently increasing the costs of inputs. Depending on the company's location and the type of its offerings, the firm may also experience variable </w:t>
      </w:r>
      <w:r w:rsidR="008E7D0B">
        <w:rPr>
          <w:rFonts w:ascii="Arial" w:hAnsi="Arial" w:cs="Arial"/>
          <w:sz w:val="22"/>
          <w:lang w:val="en-US"/>
        </w:rPr>
        <w:t>expenses</w:t>
      </w:r>
      <w:r w:rsidRPr="00A25877">
        <w:rPr>
          <w:rFonts w:ascii="Arial" w:hAnsi="Arial" w:cs="Arial"/>
          <w:sz w:val="22"/>
          <w:lang w:val="en-US"/>
        </w:rPr>
        <w:t xml:space="preserve"> related to ingredients, which might affect its profitability (</w:t>
      </w:r>
      <w:proofErr w:type="spellStart"/>
      <w:r w:rsidRPr="00A25877">
        <w:rPr>
          <w:rFonts w:ascii="Arial" w:hAnsi="Arial" w:cs="Arial"/>
          <w:sz w:val="22"/>
          <w:lang w:val="en-US"/>
        </w:rPr>
        <w:t>Albats</w:t>
      </w:r>
      <w:proofErr w:type="spellEnd"/>
      <w:r w:rsidRPr="00A25877">
        <w:rPr>
          <w:rFonts w:ascii="Arial" w:hAnsi="Arial" w:cs="Arial"/>
          <w:sz w:val="22"/>
          <w:lang w:val="en-US"/>
        </w:rPr>
        <w:t xml:space="preserve"> et al., 2020).</w:t>
      </w:r>
    </w:p>
    <w:p w14:paraId="5935B449" w14:textId="6A82AC39" w:rsidR="00AB26F4" w:rsidRPr="00A25877" w:rsidRDefault="00AB26F4" w:rsidP="00D66322">
      <w:pPr>
        <w:numPr>
          <w:ilvl w:val="0"/>
          <w:numId w:val="32"/>
        </w:numPr>
        <w:rPr>
          <w:rFonts w:ascii="Arial" w:hAnsi="Arial" w:cs="Arial"/>
          <w:sz w:val="22"/>
          <w:lang w:val="en-US"/>
        </w:rPr>
      </w:pPr>
      <w:r w:rsidRPr="00A25877">
        <w:rPr>
          <w:rFonts w:ascii="Arial" w:hAnsi="Arial" w:cs="Arial"/>
          <w:b/>
          <w:bCs/>
          <w:sz w:val="22"/>
          <w:lang w:val="en-US"/>
        </w:rPr>
        <w:t>Bargaining Power of Buyers:</w:t>
      </w:r>
      <w:r w:rsidRPr="00A25877">
        <w:rPr>
          <w:rFonts w:ascii="Arial" w:hAnsi="Arial" w:cs="Arial"/>
          <w:sz w:val="22"/>
          <w:lang w:val="en-US"/>
        </w:rPr>
        <w:t xml:space="preserve"> The consumers of Joe's Ice Cream include the residents of the area and visitors who are touring </w:t>
      </w:r>
      <w:proofErr w:type="spellStart"/>
      <w:r w:rsidRPr="00A25877">
        <w:rPr>
          <w:rFonts w:ascii="Arial" w:hAnsi="Arial" w:cs="Arial"/>
          <w:sz w:val="22"/>
          <w:lang w:val="en-US"/>
        </w:rPr>
        <w:t>wales</w:t>
      </w:r>
      <w:proofErr w:type="spellEnd"/>
      <w:r w:rsidRPr="00A25877">
        <w:rPr>
          <w:rFonts w:ascii="Arial" w:hAnsi="Arial" w:cs="Arial"/>
          <w:sz w:val="22"/>
          <w:lang w:val="en-US"/>
        </w:rPr>
        <w:t xml:space="preserve">. Tying to the targets of relatively high positioning for the product, the customers may have some price sensitivity, in this case, if </w:t>
      </w:r>
      <w:r w:rsidRPr="00A25877">
        <w:rPr>
          <w:rFonts w:ascii="Arial" w:hAnsi="Arial" w:cs="Arial"/>
          <w:sz w:val="22"/>
          <w:lang w:val="en-US"/>
        </w:rPr>
        <w:lastRenderedPageBreak/>
        <w:t>there are other cheaper ice cream products in the market. Nevertheless, through Joe's brand loyalty and strict measures on quality and the heritage of products, the bargaining power of customers is controlled since customers are willing to pay an extra dime for the uniquely provided product (Le, 2023).</w:t>
      </w:r>
    </w:p>
    <w:p w14:paraId="22EFA197" w14:textId="2862A5C1" w:rsidR="002B01C9" w:rsidRPr="00A25877" w:rsidRDefault="002B01C9" w:rsidP="00D66322">
      <w:pPr>
        <w:jc w:val="center"/>
        <w:rPr>
          <w:rFonts w:ascii="Arial" w:hAnsi="Arial" w:cs="Arial"/>
          <w:sz w:val="22"/>
          <w:lang w:val="en-US"/>
        </w:rPr>
      </w:pPr>
      <w:r w:rsidRPr="00A25877">
        <w:rPr>
          <w:rFonts w:ascii="Arial" w:hAnsi="Arial" w:cs="Arial"/>
          <w:noProof/>
          <w:sz w:val="22"/>
        </w:rPr>
        <w:drawing>
          <wp:inline distT="0" distB="0" distL="0" distR="0" wp14:anchorId="14155E67" wp14:editId="7394A3F3">
            <wp:extent cx="3170128" cy="2571750"/>
            <wp:effectExtent l="190500" t="190500" r="182880" b="1905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7274" cy="2577548"/>
                    </a:xfrm>
                    <a:prstGeom prst="rect">
                      <a:avLst/>
                    </a:prstGeom>
                    <a:ln>
                      <a:noFill/>
                    </a:ln>
                    <a:effectLst>
                      <a:outerShdw blurRad="190500" algn="tl" rotWithShape="0">
                        <a:srgbClr val="000000">
                          <a:alpha val="70000"/>
                        </a:srgbClr>
                      </a:outerShdw>
                    </a:effectLst>
                  </pic:spPr>
                </pic:pic>
              </a:graphicData>
            </a:graphic>
          </wp:inline>
        </w:drawing>
      </w:r>
    </w:p>
    <w:p w14:paraId="6B7D95FB" w14:textId="69E31C22" w:rsidR="002B01C9" w:rsidRPr="00A25877" w:rsidRDefault="002B01C9" w:rsidP="00D66322">
      <w:pPr>
        <w:jc w:val="center"/>
        <w:rPr>
          <w:rFonts w:ascii="Arial" w:hAnsi="Arial" w:cs="Arial"/>
          <w:sz w:val="22"/>
          <w:lang w:val="en-US"/>
        </w:rPr>
      </w:pPr>
      <w:r w:rsidRPr="00A25877">
        <w:rPr>
          <w:rFonts w:ascii="Arial" w:hAnsi="Arial" w:cs="Arial"/>
          <w:sz w:val="22"/>
          <w:lang w:val="en-US"/>
        </w:rPr>
        <w:t xml:space="preserve">(Graph 01: Porter's Five Forces, Source: </w:t>
      </w:r>
      <w:proofErr w:type="spellStart"/>
      <w:r w:rsidRPr="00A25877">
        <w:rPr>
          <w:rFonts w:ascii="Arial" w:hAnsi="Arial" w:cs="Arial"/>
          <w:sz w:val="22"/>
          <w:lang w:val="en-US"/>
        </w:rPr>
        <w:t>Linkedin</w:t>
      </w:r>
      <w:proofErr w:type="spellEnd"/>
      <w:r w:rsidRPr="00A25877">
        <w:rPr>
          <w:rFonts w:ascii="Arial" w:hAnsi="Arial" w:cs="Arial"/>
          <w:sz w:val="22"/>
          <w:lang w:val="en-US"/>
        </w:rPr>
        <w:t>)</w:t>
      </w:r>
    </w:p>
    <w:p w14:paraId="7C522C1B" w14:textId="77777777" w:rsidR="00AB26F4" w:rsidRPr="00A25877" w:rsidRDefault="00AB26F4" w:rsidP="00D66322">
      <w:pPr>
        <w:numPr>
          <w:ilvl w:val="0"/>
          <w:numId w:val="32"/>
        </w:numPr>
        <w:rPr>
          <w:rFonts w:ascii="Arial" w:hAnsi="Arial" w:cs="Arial"/>
          <w:sz w:val="22"/>
          <w:lang w:val="en-US"/>
        </w:rPr>
      </w:pPr>
      <w:r w:rsidRPr="00A25877">
        <w:rPr>
          <w:rFonts w:ascii="Arial" w:hAnsi="Arial" w:cs="Arial"/>
          <w:b/>
          <w:bCs/>
          <w:sz w:val="22"/>
          <w:lang w:val="en-US"/>
        </w:rPr>
        <w:t xml:space="preserve">Threat of Substitutes: </w:t>
      </w:r>
      <w:r w:rsidRPr="00A25877">
        <w:rPr>
          <w:rFonts w:ascii="Arial" w:hAnsi="Arial" w:cs="Arial"/>
          <w:sz w:val="22"/>
          <w:lang w:val="en-US"/>
        </w:rPr>
        <w:t>You should also consider other small-scale ice cream brands in the market or other ice cream-related products such as froyo, sorbet, homemade, or industrial ice cream from supermarkets, among others. This is not a high threat, but with Joe's differentiation strategy of displaying quality and using fresh local ingredients to create exclusive recipes, it is not too much of a concern (Saputra et al., 2023).</w:t>
      </w:r>
    </w:p>
    <w:p w14:paraId="777314F8" w14:textId="45B6114B" w:rsidR="00AB26F4" w:rsidRPr="00A25877" w:rsidRDefault="00AB26F4" w:rsidP="00D66322">
      <w:pPr>
        <w:numPr>
          <w:ilvl w:val="0"/>
          <w:numId w:val="32"/>
        </w:numPr>
        <w:rPr>
          <w:rFonts w:ascii="Arial" w:hAnsi="Arial" w:cs="Arial"/>
          <w:sz w:val="22"/>
          <w:lang w:val="en-US"/>
        </w:rPr>
      </w:pPr>
      <w:r w:rsidRPr="00A25877">
        <w:rPr>
          <w:rFonts w:ascii="Arial" w:hAnsi="Arial" w:cs="Arial"/>
          <w:b/>
          <w:bCs/>
          <w:sz w:val="22"/>
          <w:lang w:val="en-US"/>
        </w:rPr>
        <w:t xml:space="preserve">Industry Rivalry: </w:t>
      </w:r>
      <w:r w:rsidRPr="00A25877">
        <w:rPr>
          <w:rFonts w:ascii="Arial" w:hAnsi="Arial" w:cs="Arial"/>
          <w:sz w:val="22"/>
          <w:lang w:val="en-US"/>
        </w:rPr>
        <w:t xml:space="preserve">The ice cream market in Wales is still small and intense, with local small producers and big labels available. Nonetheless, this ensures that Joe's has a space naturally created through its brand image and offer, which serve as some </w:t>
      </w:r>
      <w:r w:rsidR="008E7D0B">
        <w:rPr>
          <w:rFonts w:ascii="Arial" w:hAnsi="Arial" w:cs="Arial"/>
          <w:sz w:val="22"/>
          <w:lang w:val="en-US"/>
        </w:rPr>
        <w:t>defense</w:t>
      </w:r>
      <w:r w:rsidRPr="00A25877">
        <w:rPr>
          <w:rFonts w:ascii="Arial" w:hAnsi="Arial" w:cs="Arial"/>
          <w:sz w:val="22"/>
          <w:lang w:val="en-US"/>
        </w:rPr>
        <w:t xml:space="preserve"> against cut-throat competition (Jasin et al., 2023). They also possess long-term experience in Swansea, which gives them several customers they can tap into, hence becoming an advantage when competing with other firms.</w:t>
      </w:r>
    </w:p>
    <w:p w14:paraId="14F87664" w14:textId="77777777" w:rsidR="00AB26F4" w:rsidRPr="00A25877" w:rsidRDefault="00AB26F4" w:rsidP="00D66322">
      <w:pPr>
        <w:rPr>
          <w:rFonts w:ascii="Arial" w:hAnsi="Arial" w:cs="Arial"/>
          <w:sz w:val="22"/>
          <w:lang w:val="en-US"/>
        </w:rPr>
      </w:pPr>
      <w:r w:rsidRPr="00A25877">
        <w:rPr>
          <w:rFonts w:ascii="Arial" w:hAnsi="Arial" w:cs="Arial"/>
          <w:sz w:val="22"/>
          <w:lang w:val="en-US"/>
        </w:rPr>
        <w:t>After all, there is an opportunity for further differentiation of the proposed food portfolio to be independent of local consumers and for further targets (RAMLI et al., 2022).</w:t>
      </w:r>
    </w:p>
    <w:p w14:paraId="1AE29D64" w14:textId="77777777" w:rsidR="00AB26F4" w:rsidRPr="00A25877" w:rsidRDefault="00AB26F4" w:rsidP="00D66322">
      <w:pPr>
        <w:pStyle w:val="Heading2"/>
        <w:rPr>
          <w:rFonts w:ascii="Arial" w:hAnsi="Arial" w:cs="Arial"/>
          <w:sz w:val="22"/>
          <w:szCs w:val="22"/>
          <w:lang w:val="en-US"/>
        </w:rPr>
      </w:pPr>
      <w:bookmarkStart w:id="3" w:name="_Toc181564875"/>
      <w:r w:rsidRPr="00A25877">
        <w:rPr>
          <w:rFonts w:ascii="Arial" w:hAnsi="Arial" w:cs="Arial"/>
          <w:sz w:val="22"/>
          <w:szCs w:val="22"/>
          <w:lang w:val="en-US"/>
        </w:rPr>
        <w:lastRenderedPageBreak/>
        <w:t>3. Analysis of the Organization’s External and Internal Environment</w:t>
      </w:r>
      <w:bookmarkEnd w:id="3"/>
    </w:p>
    <w:p w14:paraId="02BCCE9D" w14:textId="77777777" w:rsidR="00AB26F4" w:rsidRPr="00A25877" w:rsidRDefault="00AB26F4" w:rsidP="00D66322">
      <w:pPr>
        <w:rPr>
          <w:rFonts w:ascii="Arial" w:hAnsi="Arial" w:cs="Arial"/>
          <w:sz w:val="22"/>
          <w:lang w:val="en-US"/>
        </w:rPr>
      </w:pPr>
      <w:r w:rsidRPr="00A25877">
        <w:rPr>
          <w:rFonts w:ascii="Arial" w:hAnsi="Arial" w:cs="Arial"/>
          <w:sz w:val="22"/>
          <w:lang w:val="en-US"/>
        </w:rPr>
        <w:t>To investigate Joe's Ice Cream's amazing positioning statement, we performed PESTLE and SWOT analysis to find out the external and internal factors that affect the organization (</w:t>
      </w:r>
      <w:proofErr w:type="spellStart"/>
      <w:r w:rsidRPr="00A25877">
        <w:rPr>
          <w:rFonts w:ascii="Arial" w:hAnsi="Arial" w:cs="Arial"/>
          <w:sz w:val="22"/>
          <w:lang w:val="en-US"/>
        </w:rPr>
        <w:t>Rakhmansyah</w:t>
      </w:r>
      <w:proofErr w:type="spellEnd"/>
      <w:r w:rsidRPr="00A25877">
        <w:rPr>
          <w:rFonts w:ascii="Arial" w:hAnsi="Arial" w:cs="Arial"/>
          <w:sz w:val="22"/>
          <w:lang w:val="en-US"/>
        </w:rPr>
        <w:t xml:space="preserve"> et al., 2022).</w:t>
      </w:r>
    </w:p>
    <w:p w14:paraId="204F02E0"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PESTLE Analysis: External Environment</w:t>
      </w:r>
    </w:p>
    <w:p w14:paraId="122E1ACE" w14:textId="0362842B" w:rsidR="00AB26F4" w:rsidRPr="00A25877" w:rsidRDefault="00AB26F4" w:rsidP="00D66322">
      <w:pPr>
        <w:numPr>
          <w:ilvl w:val="0"/>
          <w:numId w:val="33"/>
        </w:numPr>
        <w:rPr>
          <w:rFonts w:ascii="Arial" w:hAnsi="Arial" w:cs="Arial"/>
          <w:sz w:val="22"/>
          <w:lang w:val="en-US"/>
        </w:rPr>
      </w:pPr>
      <w:r w:rsidRPr="00A25877">
        <w:rPr>
          <w:rFonts w:ascii="Arial" w:hAnsi="Arial" w:cs="Arial"/>
          <w:b/>
          <w:bCs/>
          <w:sz w:val="22"/>
          <w:lang w:val="en-US"/>
        </w:rPr>
        <w:t>Political:</w:t>
      </w:r>
      <w:r w:rsidRPr="00A25877">
        <w:rPr>
          <w:rFonts w:ascii="Arial" w:hAnsi="Arial" w:cs="Arial"/>
          <w:sz w:val="22"/>
          <w:lang w:val="en-US"/>
        </w:rPr>
        <w:t xml:space="preserve"> External factors affecting the political environment include Business-friendly politics within Wales and the United Kingdom and </w:t>
      </w:r>
      <w:proofErr w:type="spellStart"/>
      <w:r w:rsidRPr="00A25877">
        <w:rPr>
          <w:rFonts w:ascii="Arial" w:hAnsi="Arial" w:cs="Arial"/>
          <w:sz w:val="22"/>
          <w:lang w:val="en-US"/>
        </w:rPr>
        <w:t>favo</w:t>
      </w:r>
      <w:r w:rsidR="008269E1" w:rsidRPr="00A25877">
        <w:rPr>
          <w:rFonts w:ascii="Arial" w:hAnsi="Arial" w:cs="Arial"/>
          <w:sz w:val="22"/>
          <w:lang w:val="en-US"/>
        </w:rPr>
        <w:t>u</w:t>
      </w:r>
      <w:r w:rsidRPr="00A25877">
        <w:rPr>
          <w:rFonts w:ascii="Arial" w:hAnsi="Arial" w:cs="Arial"/>
          <w:sz w:val="22"/>
          <w:lang w:val="en-US"/>
        </w:rPr>
        <w:t>rable</w:t>
      </w:r>
      <w:proofErr w:type="spellEnd"/>
      <w:r w:rsidRPr="00A25877">
        <w:rPr>
          <w:rFonts w:ascii="Arial" w:hAnsi="Arial" w:cs="Arial"/>
          <w:sz w:val="22"/>
          <w:lang w:val="en-US"/>
        </w:rPr>
        <w:t xml:space="preserve"> conditions, especially concerning developments in small businesses and the promotion of tourism, as seen by Joe's Ice Cream (</w:t>
      </w:r>
      <w:proofErr w:type="spellStart"/>
      <w:r w:rsidRPr="00A25877">
        <w:rPr>
          <w:rFonts w:ascii="Arial" w:hAnsi="Arial" w:cs="Arial"/>
          <w:sz w:val="22"/>
          <w:lang w:val="en-US"/>
        </w:rPr>
        <w:t>Fitchuk</w:t>
      </w:r>
      <w:proofErr w:type="spellEnd"/>
      <w:r w:rsidRPr="00A25877">
        <w:rPr>
          <w:rFonts w:ascii="Arial" w:hAnsi="Arial" w:cs="Arial"/>
          <w:sz w:val="22"/>
          <w:lang w:val="en-US"/>
        </w:rPr>
        <w:t xml:space="preserve">, 2021). However, new changes such as Brexit have flooded trading laws, which may bring fluctuations in ingredient prices </w:t>
      </w:r>
      <w:proofErr w:type="spellStart"/>
      <w:r w:rsidRPr="00A25877">
        <w:rPr>
          <w:rFonts w:ascii="Arial" w:hAnsi="Arial" w:cs="Arial"/>
          <w:sz w:val="22"/>
          <w:lang w:val="en-US"/>
        </w:rPr>
        <w:t>if</w:t>
      </w:r>
      <w:proofErr w:type="spellEnd"/>
      <w:r w:rsidRPr="00A25877">
        <w:rPr>
          <w:rFonts w:ascii="Arial" w:hAnsi="Arial" w:cs="Arial"/>
          <w:sz w:val="22"/>
          <w:lang w:val="en-US"/>
        </w:rPr>
        <w:t xml:space="preserve"> imported. Other changes in the political framework of food safety might also enhance costs related to compliance (</w:t>
      </w:r>
      <w:proofErr w:type="spellStart"/>
      <w:r w:rsidRPr="00A25877">
        <w:rPr>
          <w:rFonts w:ascii="Arial" w:hAnsi="Arial" w:cs="Arial"/>
          <w:sz w:val="22"/>
          <w:lang w:val="en-US"/>
        </w:rPr>
        <w:t>Albats</w:t>
      </w:r>
      <w:proofErr w:type="spellEnd"/>
      <w:r w:rsidRPr="00A25877">
        <w:rPr>
          <w:rFonts w:ascii="Arial" w:hAnsi="Arial" w:cs="Arial"/>
          <w:sz w:val="22"/>
          <w:lang w:val="en-US"/>
        </w:rPr>
        <w:t xml:space="preserve"> et al., 2020).</w:t>
      </w:r>
    </w:p>
    <w:p w14:paraId="0DC709A3" w14:textId="77777777" w:rsidR="00AB26F4" w:rsidRPr="00A25877" w:rsidRDefault="00AB26F4" w:rsidP="00D66322">
      <w:pPr>
        <w:numPr>
          <w:ilvl w:val="0"/>
          <w:numId w:val="33"/>
        </w:numPr>
        <w:rPr>
          <w:rFonts w:ascii="Arial" w:hAnsi="Arial" w:cs="Arial"/>
          <w:sz w:val="22"/>
          <w:lang w:val="en-US"/>
        </w:rPr>
      </w:pPr>
      <w:r w:rsidRPr="00A25877">
        <w:rPr>
          <w:rFonts w:ascii="Arial" w:hAnsi="Arial" w:cs="Arial"/>
          <w:b/>
          <w:bCs/>
          <w:sz w:val="22"/>
          <w:lang w:val="en-US"/>
        </w:rPr>
        <w:t>Economic:</w:t>
      </w:r>
      <w:r w:rsidRPr="00A25877">
        <w:rPr>
          <w:rFonts w:ascii="Arial" w:hAnsi="Arial" w:cs="Arial"/>
          <w:sz w:val="22"/>
          <w:lang w:val="en-US"/>
        </w:rPr>
        <w:t xml:space="preserve"> Economic factors like inflation, expenditure, and disposable income norms of the population impact the sales of quality products like Joe's Ice Cream. Luxury brands cover a wider market when consumers' expenditure is high, but in effect the same, consumers can opt for cheaper desserts. Also, costs of production inputs, including raw materials and energy, as well as transport costs, could wipe out any additional profit margins (Momani et al., 2021).</w:t>
      </w:r>
    </w:p>
    <w:p w14:paraId="27C9598E" w14:textId="52E011A7" w:rsidR="00AB26F4" w:rsidRPr="00A25877" w:rsidRDefault="00AB26F4" w:rsidP="00D66322">
      <w:pPr>
        <w:numPr>
          <w:ilvl w:val="0"/>
          <w:numId w:val="33"/>
        </w:numPr>
        <w:rPr>
          <w:rFonts w:ascii="Arial" w:hAnsi="Arial" w:cs="Arial"/>
          <w:sz w:val="22"/>
          <w:lang w:val="en-US"/>
        </w:rPr>
      </w:pPr>
      <w:r w:rsidRPr="00A25877">
        <w:rPr>
          <w:rFonts w:ascii="Arial" w:hAnsi="Arial" w:cs="Arial"/>
          <w:b/>
          <w:bCs/>
          <w:sz w:val="22"/>
          <w:lang w:val="en-US"/>
        </w:rPr>
        <w:t>Social:</w:t>
      </w:r>
      <w:r w:rsidRPr="00A25877">
        <w:rPr>
          <w:rFonts w:ascii="Arial" w:hAnsi="Arial" w:cs="Arial"/>
          <w:sz w:val="22"/>
          <w:lang w:val="en-US"/>
        </w:rPr>
        <w:t xml:space="preserve"> Some of the social trends witnessed in Wales are trends towards locally sourced, craft food and 'green' products. These preferences include Local foods; due to the globalization effect, consumers are now showing more preference for foods that are locally produced. Those produced in Wales with Wales-themed cuisines allow Joe to deeply rival the socially conscious segment of its potential consumer base (Le, 2023). However, the consumer's vegan and healthier dessert might force Joe's to diversify its product offering (RAMLI et al., 2023).</w:t>
      </w:r>
    </w:p>
    <w:p w14:paraId="79122615" w14:textId="53359C9E" w:rsidR="002B01C9" w:rsidRPr="00A25877" w:rsidRDefault="002B01C9" w:rsidP="00D66322">
      <w:pPr>
        <w:jc w:val="center"/>
        <w:rPr>
          <w:rFonts w:ascii="Arial" w:hAnsi="Arial" w:cs="Arial"/>
          <w:sz w:val="22"/>
          <w:lang w:val="en-US"/>
        </w:rPr>
      </w:pPr>
      <w:r w:rsidRPr="00A25877">
        <w:rPr>
          <w:rFonts w:ascii="Arial" w:hAnsi="Arial" w:cs="Arial"/>
          <w:noProof/>
          <w:sz w:val="22"/>
        </w:rPr>
        <w:lastRenderedPageBreak/>
        <w:drawing>
          <wp:inline distT="0" distB="0" distL="0" distR="0" wp14:anchorId="2A787BAA" wp14:editId="70CF13C0">
            <wp:extent cx="2990850" cy="2899028"/>
            <wp:effectExtent l="190500" t="190500" r="190500" b="1873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0068" cy="2907963"/>
                    </a:xfrm>
                    <a:prstGeom prst="rect">
                      <a:avLst/>
                    </a:prstGeom>
                    <a:ln>
                      <a:noFill/>
                    </a:ln>
                    <a:effectLst>
                      <a:outerShdw blurRad="190500" algn="tl" rotWithShape="0">
                        <a:srgbClr val="000000">
                          <a:alpha val="70000"/>
                        </a:srgbClr>
                      </a:outerShdw>
                    </a:effectLst>
                  </pic:spPr>
                </pic:pic>
              </a:graphicData>
            </a:graphic>
          </wp:inline>
        </w:drawing>
      </w:r>
    </w:p>
    <w:p w14:paraId="4AC63A95" w14:textId="442B7FB3" w:rsidR="002B01C9" w:rsidRPr="00A25877" w:rsidRDefault="002B01C9" w:rsidP="00D66322">
      <w:pPr>
        <w:jc w:val="center"/>
        <w:rPr>
          <w:rFonts w:ascii="Arial" w:hAnsi="Arial" w:cs="Arial"/>
          <w:sz w:val="22"/>
          <w:lang w:val="en-US"/>
        </w:rPr>
      </w:pPr>
      <w:r w:rsidRPr="00A25877">
        <w:rPr>
          <w:rFonts w:ascii="Arial" w:hAnsi="Arial" w:cs="Arial"/>
          <w:sz w:val="22"/>
          <w:lang w:val="en-US"/>
        </w:rPr>
        <w:t>(Graph 02: PESTLE Analysis, Source: ResearchGate)</w:t>
      </w:r>
    </w:p>
    <w:p w14:paraId="727D5DEC" w14:textId="77777777" w:rsidR="00AB26F4" w:rsidRPr="00A25877" w:rsidRDefault="00AB26F4" w:rsidP="00D66322">
      <w:pPr>
        <w:numPr>
          <w:ilvl w:val="0"/>
          <w:numId w:val="33"/>
        </w:numPr>
        <w:rPr>
          <w:rFonts w:ascii="Arial" w:hAnsi="Arial" w:cs="Arial"/>
          <w:sz w:val="22"/>
          <w:lang w:val="en-US"/>
        </w:rPr>
      </w:pPr>
      <w:r w:rsidRPr="00A25877">
        <w:rPr>
          <w:rFonts w:ascii="Arial" w:hAnsi="Arial" w:cs="Arial"/>
          <w:b/>
          <w:bCs/>
          <w:sz w:val="22"/>
          <w:lang w:val="en-US"/>
        </w:rPr>
        <w:t>Technological:</w:t>
      </w:r>
      <w:r w:rsidRPr="00A25877">
        <w:rPr>
          <w:rFonts w:ascii="Arial" w:hAnsi="Arial" w:cs="Arial"/>
          <w:sz w:val="22"/>
          <w:lang w:val="en-US"/>
        </w:rPr>
        <w:t xml:space="preserve"> Technological factors in food production and marketing have potential benefits for Joe's Ice Cream. For instance, the utilization of enhanced tools can enhance productivity, while others, such as digital marketing and online selling, can enhance a customer base other than Swansea. However, these technologies could be expensive to implement, especially in large firms, which might limit the company from implementing these technologies early enough (Omrani et al., 2022).</w:t>
      </w:r>
    </w:p>
    <w:p w14:paraId="4E890F8F" w14:textId="757518A5" w:rsidR="00AB26F4" w:rsidRPr="00A25877" w:rsidRDefault="00AB26F4" w:rsidP="00D66322">
      <w:pPr>
        <w:numPr>
          <w:ilvl w:val="0"/>
          <w:numId w:val="33"/>
        </w:numPr>
        <w:rPr>
          <w:rFonts w:ascii="Arial" w:hAnsi="Arial" w:cs="Arial"/>
          <w:sz w:val="22"/>
          <w:lang w:val="en-US"/>
        </w:rPr>
      </w:pPr>
      <w:r w:rsidRPr="00A25877">
        <w:rPr>
          <w:rFonts w:ascii="Arial" w:hAnsi="Arial" w:cs="Arial"/>
          <w:b/>
          <w:bCs/>
          <w:sz w:val="22"/>
          <w:lang w:val="en-US"/>
        </w:rPr>
        <w:t>Legal:</w:t>
      </w:r>
      <w:r w:rsidRPr="00A25877">
        <w:rPr>
          <w:rFonts w:ascii="Arial" w:hAnsi="Arial" w:cs="Arial"/>
          <w:sz w:val="22"/>
          <w:lang w:val="en-US"/>
        </w:rPr>
        <w:t xml:space="preserve"> Observance of state and health laws is vital in the food business. Joe's needs to conform to new legal requirements, especially because it is an artisan producer. AstraZeneca has found that noncompliance may lead to subsequent fines and negative impacts on its reputation. However, employment laws and regulations on wages and working conditions might influence the </w:t>
      </w:r>
      <w:proofErr w:type="spellStart"/>
      <w:r w:rsidRPr="00A25877">
        <w:rPr>
          <w:rFonts w:ascii="Arial" w:hAnsi="Arial" w:cs="Arial"/>
          <w:sz w:val="22"/>
          <w:lang w:val="en-US"/>
        </w:rPr>
        <w:t>labo</w:t>
      </w:r>
      <w:r w:rsidR="008269E1" w:rsidRPr="00A25877">
        <w:rPr>
          <w:rFonts w:ascii="Arial" w:hAnsi="Arial" w:cs="Arial"/>
          <w:sz w:val="22"/>
          <w:lang w:val="en-US"/>
        </w:rPr>
        <w:t>u</w:t>
      </w:r>
      <w:r w:rsidRPr="00A25877">
        <w:rPr>
          <w:rFonts w:ascii="Arial" w:hAnsi="Arial" w:cs="Arial"/>
          <w:sz w:val="22"/>
          <w:lang w:val="en-US"/>
        </w:rPr>
        <w:t>r</w:t>
      </w:r>
      <w:proofErr w:type="spellEnd"/>
      <w:r w:rsidRPr="00A25877">
        <w:rPr>
          <w:rFonts w:ascii="Arial" w:hAnsi="Arial" w:cs="Arial"/>
          <w:sz w:val="22"/>
          <w:lang w:val="en-US"/>
        </w:rPr>
        <w:t xml:space="preserve"> cost of the Business (</w:t>
      </w:r>
      <w:proofErr w:type="spellStart"/>
      <w:r w:rsidRPr="00A25877">
        <w:rPr>
          <w:rFonts w:ascii="Arial" w:hAnsi="Arial" w:cs="Arial"/>
          <w:sz w:val="22"/>
          <w:lang w:val="en-US"/>
        </w:rPr>
        <w:t>Albats</w:t>
      </w:r>
      <w:proofErr w:type="spellEnd"/>
      <w:r w:rsidRPr="00A25877">
        <w:rPr>
          <w:rFonts w:ascii="Arial" w:hAnsi="Arial" w:cs="Arial"/>
          <w:sz w:val="22"/>
          <w:lang w:val="en-US"/>
        </w:rPr>
        <w:t xml:space="preserve"> et al., 2020).</w:t>
      </w:r>
    </w:p>
    <w:p w14:paraId="7B26BF48" w14:textId="77777777" w:rsidR="00AB26F4" w:rsidRPr="00A25877" w:rsidRDefault="00AB26F4" w:rsidP="00D66322">
      <w:pPr>
        <w:numPr>
          <w:ilvl w:val="0"/>
          <w:numId w:val="33"/>
        </w:numPr>
        <w:rPr>
          <w:rFonts w:ascii="Arial" w:hAnsi="Arial" w:cs="Arial"/>
          <w:sz w:val="22"/>
          <w:lang w:val="en-US"/>
        </w:rPr>
      </w:pPr>
      <w:r w:rsidRPr="00A25877">
        <w:rPr>
          <w:rFonts w:ascii="Arial" w:hAnsi="Arial" w:cs="Arial"/>
          <w:b/>
          <w:bCs/>
          <w:sz w:val="22"/>
          <w:lang w:val="en-US"/>
        </w:rPr>
        <w:t>Environmental:</w:t>
      </w:r>
      <w:r w:rsidRPr="00A25877">
        <w:rPr>
          <w:rFonts w:ascii="Arial" w:hAnsi="Arial" w:cs="Arial"/>
          <w:sz w:val="22"/>
          <w:lang w:val="en-US"/>
        </w:rPr>
        <w:t xml:space="preserve"> They are becoming very important due to consumer and regulatory interests in the proper use of the environment. Staying local with the ingredients enhances the company's carbon imprint and contributes positivity to the sustainability slogan. Nonetheless, some factors, like the weather conditions of the environment, affect the availability and cost of the ingredients (Saputra et al., 2023).</w:t>
      </w:r>
    </w:p>
    <w:p w14:paraId="1885214C" w14:textId="77777777" w:rsidR="00AB26F4" w:rsidRPr="00A25877" w:rsidRDefault="00AB26F4" w:rsidP="00D66322">
      <w:pPr>
        <w:rPr>
          <w:rFonts w:ascii="Arial" w:hAnsi="Arial" w:cs="Arial"/>
          <w:sz w:val="22"/>
          <w:lang w:val="en-US"/>
        </w:rPr>
      </w:pPr>
      <w:r w:rsidRPr="00A25877">
        <w:rPr>
          <w:rFonts w:ascii="Arial" w:hAnsi="Arial" w:cs="Arial"/>
          <w:sz w:val="22"/>
          <w:lang w:val="en-US"/>
        </w:rPr>
        <w:lastRenderedPageBreak/>
        <w:t>The PESTLE analysis depicted that Joe's Ice Cream required flexibility concerning economic activities and social tendencies such as sustainability and the choice of a selective diet, as identified in the analysis given by RAMLI et al. (2022).</w:t>
      </w:r>
    </w:p>
    <w:p w14:paraId="465B2911"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SWOT Analysis: Internal Environment</w:t>
      </w:r>
    </w:p>
    <w:p w14:paraId="32433D74" w14:textId="77777777" w:rsidR="00AB26F4" w:rsidRPr="00A25877" w:rsidRDefault="00AB26F4" w:rsidP="00D66322">
      <w:pPr>
        <w:numPr>
          <w:ilvl w:val="0"/>
          <w:numId w:val="34"/>
        </w:numPr>
        <w:rPr>
          <w:rFonts w:ascii="Arial" w:hAnsi="Arial" w:cs="Arial"/>
          <w:sz w:val="22"/>
          <w:lang w:val="en-US"/>
        </w:rPr>
      </w:pPr>
      <w:r w:rsidRPr="00A25877">
        <w:rPr>
          <w:rFonts w:ascii="Arial" w:hAnsi="Arial" w:cs="Arial"/>
          <w:b/>
          <w:bCs/>
          <w:sz w:val="22"/>
          <w:lang w:val="en-US"/>
        </w:rPr>
        <w:t>Strengths:</w:t>
      </w:r>
      <w:r w:rsidRPr="00A25877">
        <w:rPr>
          <w:rFonts w:ascii="Arial" w:hAnsi="Arial" w:cs="Arial"/>
          <w:sz w:val="22"/>
          <w:lang w:val="en-US"/>
        </w:rPr>
        <w:t xml:space="preserve"> Joe's Ice Cream consolidates a firm brand image based on Welsh roots and a focus on quality. These are localized benefits, and the customer base inherent to Swansea ensures that the company has a competitive edge that large-scale entities cannot effectively counter. In addition, its strategy of sourcing high-quality ingredients locally provides brand justification (Cosenza and Bivona, 2021).</w:t>
      </w:r>
    </w:p>
    <w:p w14:paraId="58996188" w14:textId="4203328F" w:rsidR="00AB26F4" w:rsidRPr="00A25877" w:rsidRDefault="00AB26F4" w:rsidP="00D66322">
      <w:pPr>
        <w:numPr>
          <w:ilvl w:val="0"/>
          <w:numId w:val="34"/>
        </w:numPr>
        <w:rPr>
          <w:rFonts w:ascii="Arial" w:hAnsi="Arial" w:cs="Arial"/>
          <w:sz w:val="22"/>
          <w:lang w:val="en-US"/>
        </w:rPr>
      </w:pPr>
      <w:r w:rsidRPr="00A25877">
        <w:rPr>
          <w:rFonts w:ascii="Arial" w:hAnsi="Arial" w:cs="Arial"/>
          <w:b/>
          <w:bCs/>
          <w:sz w:val="22"/>
          <w:lang w:val="en-US"/>
        </w:rPr>
        <w:t>Weaknesses:</w:t>
      </w:r>
      <w:r w:rsidRPr="00A25877">
        <w:rPr>
          <w:rFonts w:ascii="Arial" w:hAnsi="Arial" w:cs="Arial"/>
          <w:sz w:val="22"/>
          <w:lang w:val="en-US"/>
        </w:rPr>
        <w:t xml:space="preserve"> Joe's is a small business that operates with certain resources, which means that some of these may be stretched to the limits of accommodating growth or may need to be able to accommodate certain new technologies. However, a low product portfolio reduces its likeliness to attract customers who are going vegan or are avoiding foods with high sugar content (North et al., 2020).</w:t>
      </w:r>
    </w:p>
    <w:p w14:paraId="0FB774F0" w14:textId="741A644A" w:rsidR="002B01C9" w:rsidRPr="00A25877" w:rsidRDefault="002B01C9" w:rsidP="00D66322">
      <w:pPr>
        <w:jc w:val="center"/>
        <w:rPr>
          <w:rFonts w:ascii="Arial" w:hAnsi="Arial" w:cs="Arial"/>
          <w:sz w:val="22"/>
          <w:lang w:val="en-US"/>
        </w:rPr>
      </w:pPr>
      <w:r w:rsidRPr="00A25877">
        <w:rPr>
          <w:rFonts w:ascii="Arial" w:hAnsi="Arial" w:cs="Arial"/>
          <w:noProof/>
          <w:sz w:val="22"/>
        </w:rPr>
        <w:drawing>
          <wp:inline distT="0" distB="0" distL="0" distR="0" wp14:anchorId="4FAC37BF" wp14:editId="759F1CA2">
            <wp:extent cx="2286000" cy="2275841"/>
            <wp:effectExtent l="190500" t="190500" r="190500" b="1816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2474" cy="2292242"/>
                    </a:xfrm>
                    <a:prstGeom prst="rect">
                      <a:avLst/>
                    </a:prstGeom>
                    <a:ln>
                      <a:noFill/>
                    </a:ln>
                    <a:effectLst>
                      <a:outerShdw blurRad="190500" algn="tl" rotWithShape="0">
                        <a:srgbClr val="000000">
                          <a:alpha val="70000"/>
                        </a:srgbClr>
                      </a:outerShdw>
                    </a:effectLst>
                  </pic:spPr>
                </pic:pic>
              </a:graphicData>
            </a:graphic>
          </wp:inline>
        </w:drawing>
      </w:r>
    </w:p>
    <w:p w14:paraId="33866B63" w14:textId="209F75EC" w:rsidR="002B01C9" w:rsidRPr="00A25877" w:rsidRDefault="002B01C9" w:rsidP="00D66322">
      <w:pPr>
        <w:jc w:val="center"/>
        <w:rPr>
          <w:rFonts w:ascii="Arial" w:hAnsi="Arial" w:cs="Arial"/>
          <w:sz w:val="22"/>
          <w:lang w:val="en-US"/>
        </w:rPr>
      </w:pPr>
      <w:r w:rsidRPr="00A25877">
        <w:rPr>
          <w:rFonts w:ascii="Arial" w:hAnsi="Arial" w:cs="Arial"/>
          <w:sz w:val="22"/>
          <w:lang w:val="en-US"/>
        </w:rPr>
        <w:t>(Graph 03: SWOT analysis, Source: Business News Daily)</w:t>
      </w:r>
    </w:p>
    <w:p w14:paraId="531BA0A7" w14:textId="77777777" w:rsidR="002B01C9" w:rsidRPr="00A25877" w:rsidRDefault="002B01C9" w:rsidP="00D66322">
      <w:pPr>
        <w:jc w:val="center"/>
        <w:rPr>
          <w:rFonts w:ascii="Arial" w:hAnsi="Arial" w:cs="Arial"/>
          <w:sz w:val="22"/>
          <w:lang w:val="en-US"/>
        </w:rPr>
      </w:pPr>
    </w:p>
    <w:p w14:paraId="49C1BE30" w14:textId="77777777" w:rsidR="002B01C9" w:rsidRPr="00A25877" w:rsidRDefault="002B01C9" w:rsidP="00D66322">
      <w:pPr>
        <w:jc w:val="center"/>
        <w:rPr>
          <w:rFonts w:ascii="Arial" w:hAnsi="Arial" w:cs="Arial"/>
          <w:sz w:val="22"/>
          <w:lang w:val="en-US"/>
        </w:rPr>
      </w:pPr>
    </w:p>
    <w:p w14:paraId="0F3F88CF" w14:textId="77777777" w:rsidR="00AB26F4" w:rsidRPr="00A25877" w:rsidRDefault="00AB26F4" w:rsidP="00D66322">
      <w:pPr>
        <w:numPr>
          <w:ilvl w:val="0"/>
          <w:numId w:val="34"/>
        </w:numPr>
        <w:rPr>
          <w:rFonts w:ascii="Arial" w:hAnsi="Arial" w:cs="Arial"/>
          <w:sz w:val="22"/>
          <w:lang w:val="en-US"/>
        </w:rPr>
      </w:pPr>
      <w:r w:rsidRPr="00A25877">
        <w:rPr>
          <w:rFonts w:ascii="Arial" w:hAnsi="Arial" w:cs="Arial"/>
          <w:b/>
          <w:bCs/>
          <w:sz w:val="22"/>
          <w:lang w:val="en-US"/>
        </w:rPr>
        <w:t>Opportunities:</w:t>
      </w:r>
      <w:r w:rsidRPr="00A25877">
        <w:rPr>
          <w:rFonts w:ascii="Arial" w:hAnsi="Arial" w:cs="Arial"/>
          <w:sz w:val="22"/>
          <w:lang w:val="en-US"/>
        </w:rPr>
        <w:t xml:space="preserve"> Some of the opportunities include the fact that the untapped markets can be served with a new line of healthier products, and this includes dairy-free or, more so, </w:t>
      </w:r>
      <w:r w:rsidRPr="00A25877">
        <w:rPr>
          <w:rFonts w:ascii="Arial" w:hAnsi="Arial" w:cs="Arial"/>
          <w:sz w:val="22"/>
          <w:lang w:val="en-US"/>
        </w:rPr>
        <w:lastRenderedPageBreak/>
        <w:t>vegan ice creams. It also suggests that Joe's could expand digitally by making an online store or partnering with delivery applications (Mohd Zain et al., 2020). Also referred to as flash sales, seasonal promotions or pop-up shops could bring in tourists and other customers that have yet to visit the Business (RAMLI et al., 2023).</w:t>
      </w:r>
    </w:p>
    <w:p w14:paraId="13701DFB" w14:textId="283F6688" w:rsidR="00AB26F4" w:rsidRPr="00A25877" w:rsidRDefault="00AB26F4" w:rsidP="00D66322">
      <w:pPr>
        <w:numPr>
          <w:ilvl w:val="0"/>
          <w:numId w:val="34"/>
        </w:numPr>
        <w:rPr>
          <w:rFonts w:ascii="Arial" w:hAnsi="Arial" w:cs="Arial"/>
          <w:sz w:val="22"/>
          <w:lang w:val="en-US"/>
        </w:rPr>
      </w:pPr>
      <w:r w:rsidRPr="00A25877">
        <w:rPr>
          <w:rFonts w:ascii="Arial" w:hAnsi="Arial" w:cs="Arial"/>
          <w:b/>
          <w:bCs/>
          <w:sz w:val="22"/>
          <w:lang w:val="en-US"/>
        </w:rPr>
        <w:t>Threats:</w:t>
      </w:r>
      <w:r w:rsidRPr="00A25877">
        <w:rPr>
          <w:rFonts w:ascii="Arial" w:hAnsi="Arial" w:cs="Arial"/>
          <w:sz w:val="22"/>
          <w:lang w:val="en-US"/>
        </w:rPr>
        <w:t xml:space="preserve"> Joe may face threats from local or national competitors selling similar or substitute related goods. Fluctuations in operation costs, especially when acquiring raw materials and energy, could significantly damage the firm's margins. Also, the rapid change in buying </w:t>
      </w:r>
      <w:proofErr w:type="spellStart"/>
      <w:r w:rsidRPr="00A25877">
        <w:rPr>
          <w:rFonts w:ascii="Arial" w:hAnsi="Arial" w:cs="Arial"/>
          <w:sz w:val="22"/>
          <w:lang w:val="en-US"/>
        </w:rPr>
        <w:t>behavio</w:t>
      </w:r>
      <w:r w:rsidR="008269E1" w:rsidRPr="00A25877">
        <w:rPr>
          <w:rFonts w:ascii="Arial" w:hAnsi="Arial" w:cs="Arial"/>
          <w:sz w:val="22"/>
          <w:lang w:val="en-US"/>
        </w:rPr>
        <w:t>u</w:t>
      </w:r>
      <w:r w:rsidRPr="00A25877">
        <w:rPr>
          <w:rFonts w:ascii="Arial" w:hAnsi="Arial" w:cs="Arial"/>
          <w:sz w:val="22"/>
          <w:lang w:val="en-US"/>
        </w:rPr>
        <w:t>r</w:t>
      </w:r>
      <w:proofErr w:type="spellEnd"/>
      <w:r w:rsidRPr="00A25877">
        <w:rPr>
          <w:rFonts w:ascii="Arial" w:hAnsi="Arial" w:cs="Arial"/>
          <w:sz w:val="22"/>
          <w:lang w:val="en-US"/>
        </w:rPr>
        <w:t xml:space="preserve"> towards healthier and sustainably produced products might decrease sales if Joe's does not expand its product portfolio (</w:t>
      </w:r>
      <w:proofErr w:type="spellStart"/>
      <w:r w:rsidRPr="00A25877">
        <w:rPr>
          <w:rFonts w:ascii="Arial" w:hAnsi="Arial" w:cs="Arial"/>
          <w:sz w:val="22"/>
          <w:lang w:val="en-US"/>
        </w:rPr>
        <w:t>Fitchuk</w:t>
      </w:r>
      <w:proofErr w:type="spellEnd"/>
      <w:r w:rsidRPr="00A25877">
        <w:rPr>
          <w:rFonts w:ascii="Arial" w:hAnsi="Arial" w:cs="Arial"/>
          <w:sz w:val="22"/>
          <w:lang w:val="en-US"/>
        </w:rPr>
        <w:t>, 2021).</w:t>
      </w:r>
    </w:p>
    <w:p w14:paraId="4F3AE32D" w14:textId="77777777" w:rsidR="00AB26F4" w:rsidRPr="00A25877" w:rsidRDefault="00AB26F4" w:rsidP="00D66322">
      <w:pPr>
        <w:rPr>
          <w:rFonts w:ascii="Arial" w:hAnsi="Arial" w:cs="Arial"/>
          <w:sz w:val="22"/>
          <w:lang w:val="en-US"/>
        </w:rPr>
      </w:pPr>
      <w:r w:rsidRPr="00A25877">
        <w:rPr>
          <w:rFonts w:ascii="Arial" w:hAnsi="Arial" w:cs="Arial"/>
          <w:sz w:val="22"/>
          <w:lang w:val="en-US"/>
        </w:rPr>
        <w:t xml:space="preserve">Therefore, based on this strengthened and weakened analysis, Joe's Ice Cream should continue using such factors as brand history and quality and pay attention to opportunities to change developing consumers' preferences, as well as being less influenced by the consequences of economic crises (Liani and </w:t>
      </w:r>
      <w:proofErr w:type="spellStart"/>
      <w:r w:rsidRPr="00A25877">
        <w:rPr>
          <w:rFonts w:ascii="Arial" w:hAnsi="Arial" w:cs="Arial"/>
          <w:sz w:val="22"/>
          <w:lang w:val="en-US"/>
        </w:rPr>
        <w:t>Jumaidi</w:t>
      </w:r>
      <w:proofErr w:type="spellEnd"/>
      <w:r w:rsidRPr="00A25877">
        <w:rPr>
          <w:rFonts w:ascii="Arial" w:hAnsi="Arial" w:cs="Arial"/>
          <w:sz w:val="22"/>
          <w:lang w:val="en-US"/>
        </w:rPr>
        <w:t>, 2023).</w:t>
      </w:r>
    </w:p>
    <w:p w14:paraId="212A09A5" w14:textId="77777777" w:rsidR="00AB26F4" w:rsidRPr="00A25877" w:rsidRDefault="00AB26F4" w:rsidP="00D66322">
      <w:pPr>
        <w:pStyle w:val="Heading2"/>
        <w:rPr>
          <w:rFonts w:ascii="Arial" w:hAnsi="Arial" w:cs="Arial"/>
          <w:sz w:val="22"/>
          <w:szCs w:val="22"/>
          <w:lang w:val="en-US"/>
        </w:rPr>
      </w:pPr>
      <w:bookmarkStart w:id="4" w:name="_Toc181564876"/>
      <w:r w:rsidRPr="00A25877">
        <w:rPr>
          <w:rFonts w:ascii="Arial" w:hAnsi="Arial" w:cs="Arial"/>
          <w:sz w:val="22"/>
          <w:szCs w:val="22"/>
          <w:lang w:val="en-US"/>
        </w:rPr>
        <w:t>4. Stakeholder Analysis</w:t>
      </w:r>
      <w:bookmarkEnd w:id="4"/>
    </w:p>
    <w:p w14:paraId="64C0BFAD" w14:textId="77777777" w:rsidR="00AB26F4" w:rsidRPr="00A25877" w:rsidRDefault="00AB26F4" w:rsidP="00D66322">
      <w:pPr>
        <w:rPr>
          <w:rFonts w:ascii="Arial" w:hAnsi="Arial" w:cs="Arial"/>
          <w:sz w:val="22"/>
          <w:lang w:val="en-US"/>
        </w:rPr>
      </w:pPr>
      <w:r w:rsidRPr="00A25877">
        <w:rPr>
          <w:rFonts w:ascii="Arial" w:hAnsi="Arial" w:cs="Arial"/>
          <w:sz w:val="22"/>
          <w:lang w:val="en-US"/>
        </w:rPr>
        <w:t>Joe's Ice Cream, being an SME established and operating locally, has multiple stakeholders who have different expectations and power to affect the company's strategic development. For effective analysis and management of these stakeholders, they can be placed in the Power/Interest Grid, as shown by Dimitrovski et al. (2021).</w:t>
      </w:r>
    </w:p>
    <w:p w14:paraId="51864DA7"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Key Stakeholders</w:t>
      </w:r>
    </w:p>
    <w:p w14:paraId="285DD889" w14:textId="77777777" w:rsidR="00AB26F4" w:rsidRPr="00A25877" w:rsidRDefault="00AB26F4" w:rsidP="00D66322">
      <w:pPr>
        <w:numPr>
          <w:ilvl w:val="0"/>
          <w:numId w:val="35"/>
        </w:numPr>
        <w:rPr>
          <w:rFonts w:ascii="Arial" w:hAnsi="Arial" w:cs="Arial"/>
          <w:sz w:val="22"/>
          <w:lang w:val="en-US"/>
        </w:rPr>
      </w:pPr>
      <w:r w:rsidRPr="00A25877">
        <w:rPr>
          <w:rFonts w:ascii="Arial" w:hAnsi="Arial" w:cs="Arial"/>
          <w:b/>
          <w:bCs/>
          <w:sz w:val="22"/>
          <w:lang w:val="en-US"/>
        </w:rPr>
        <w:t>Customers</w:t>
      </w:r>
      <w:r w:rsidRPr="00A25877">
        <w:rPr>
          <w:rFonts w:ascii="Arial" w:hAnsi="Arial" w:cs="Arial"/>
          <w:sz w:val="22"/>
          <w:lang w:val="en-US"/>
        </w:rPr>
        <w:t>: Joe's target market is the regular population, visitors, and a new, increasingly important category of buyers who pay attention to origin and ecological friendliness. These customers demand fresh, local, and quality ingredients for their products and want an offer different from what competitors offer (Le, 2023). When Joe's is considering the trends, it must follow to establish growth strategies, customers' demands for new tastes, new kinds of food preferences, including vegan and free from dairy, and convenience, including home delivery, are vital (Jasin et al., 2023).</w:t>
      </w:r>
    </w:p>
    <w:p w14:paraId="3348C395" w14:textId="77777777" w:rsidR="00AB26F4" w:rsidRPr="00A25877" w:rsidRDefault="00AB26F4" w:rsidP="00D66322">
      <w:pPr>
        <w:numPr>
          <w:ilvl w:val="0"/>
          <w:numId w:val="35"/>
        </w:numPr>
        <w:rPr>
          <w:rFonts w:ascii="Arial" w:hAnsi="Arial" w:cs="Arial"/>
          <w:sz w:val="22"/>
          <w:lang w:val="en-US"/>
        </w:rPr>
      </w:pPr>
      <w:r w:rsidRPr="00A25877">
        <w:rPr>
          <w:rFonts w:ascii="Arial" w:hAnsi="Arial" w:cs="Arial"/>
          <w:b/>
          <w:bCs/>
          <w:sz w:val="22"/>
          <w:lang w:val="en-US"/>
        </w:rPr>
        <w:t>Employees</w:t>
      </w:r>
      <w:r w:rsidRPr="00A25877">
        <w:rPr>
          <w:rFonts w:ascii="Arial" w:hAnsi="Arial" w:cs="Arial"/>
          <w:sz w:val="22"/>
          <w:lang w:val="en-US"/>
        </w:rPr>
        <w:t xml:space="preserve">: Employees have five powers and 8 interests as it lies in the middle: their jobs and satisfaction depend on Joe's management and development. Staff management aims to offer job opportunities that will allow the successful staff to remain consistent and retain customers. You may also realize that personnel have certain rights, such as being paid fairly, being trained, and enjoying a good working condition (Liani and </w:t>
      </w:r>
      <w:proofErr w:type="spellStart"/>
      <w:r w:rsidRPr="00A25877">
        <w:rPr>
          <w:rFonts w:ascii="Arial" w:hAnsi="Arial" w:cs="Arial"/>
          <w:sz w:val="22"/>
          <w:lang w:val="en-US"/>
        </w:rPr>
        <w:t>Jumaidi</w:t>
      </w:r>
      <w:proofErr w:type="spellEnd"/>
      <w:r w:rsidRPr="00A25877">
        <w:rPr>
          <w:rFonts w:ascii="Arial" w:hAnsi="Arial" w:cs="Arial"/>
          <w:sz w:val="22"/>
          <w:lang w:val="en-US"/>
        </w:rPr>
        <w:t>, 2023).</w:t>
      </w:r>
    </w:p>
    <w:p w14:paraId="0983ED5F" w14:textId="77777777" w:rsidR="00AB26F4" w:rsidRPr="00A25877" w:rsidRDefault="00AB26F4" w:rsidP="00D66322">
      <w:pPr>
        <w:numPr>
          <w:ilvl w:val="0"/>
          <w:numId w:val="35"/>
        </w:numPr>
        <w:rPr>
          <w:rFonts w:ascii="Arial" w:hAnsi="Arial" w:cs="Arial"/>
          <w:sz w:val="22"/>
          <w:lang w:val="en-US"/>
        </w:rPr>
      </w:pPr>
      <w:r w:rsidRPr="00A25877">
        <w:rPr>
          <w:rFonts w:ascii="Arial" w:hAnsi="Arial" w:cs="Arial"/>
          <w:b/>
          <w:bCs/>
          <w:sz w:val="22"/>
          <w:lang w:val="en-US"/>
        </w:rPr>
        <w:lastRenderedPageBreak/>
        <w:t>Suppliers:</w:t>
      </w:r>
      <w:r w:rsidRPr="00A25877">
        <w:rPr>
          <w:rFonts w:ascii="Arial" w:hAnsi="Arial" w:cs="Arial"/>
          <w:sz w:val="22"/>
          <w:lang w:val="en-US"/>
        </w:rPr>
        <w:t xml:space="preserve"> </w:t>
      </w:r>
      <w:proofErr w:type="gramStart"/>
      <w:r w:rsidRPr="00A25877">
        <w:rPr>
          <w:rFonts w:ascii="Arial" w:hAnsi="Arial" w:cs="Arial"/>
          <w:sz w:val="22"/>
          <w:lang w:val="en-US"/>
        </w:rPr>
        <w:t>Joe's</w:t>
      </w:r>
      <w:proofErr w:type="gramEnd"/>
      <w:r w:rsidRPr="00A25877">
        <w:rPr>
          <w:rFonts w:ascii="Arial" w:hAnsi="Arial" w:cs="Arial"/>
          <w:sz w:val="22"/>
          <w:lang w:val="en-US"/>
        </w:rPr>
        <w:t xml:space="preserve"> obtains most of its ingredients from local suppliers to enhance its brand image and food quality. Relatively moderate: Joe's has few suppliers and vigorously pursues its premium quality supply. Joe's may be challenged if suppliers are affected by price volatility or the supply of the ingredients. Hence, strong and friendly relations with suppliers and ensuring a pristine ingredient supply are important (RAMLI et al., 2023).</w:t>
      </w:r>
    </w:p>
    <w:p w14:paraId="2535F881" w14:textId="77777777" w:rsidR="00AB26F4" w:rsidRPr="00A25877" w:rsidRDefault="00AB26F4" w:rsidP="00D66322">
      <w:pPr>
        <w:numPr>
          <w:ilvl w:val="0"/>
          <w:numId w:val="35"/>
        </w:numPr>
        <w:rPr>
          <w:rFonts w:ascii="Arial" w:hAnsi="Arial" w:cs="Arial"/>
          <w:sz w:val="22"/>
          <w:lang w:val="en-US"/>
        </w:rPr>
      </w:pPr>
      <w:r w:rsidRPr="00A25877">
        <w:rPr>
          <w:rFonts w:ascii="Arial" w:hAnsi="Arial" w:cs="Arial"/>
          <w:b/>
          <w:bCs/>
          <w:sz w:val="22"/>
          <w:lang w:val="en-US"/>
        </w:rPr>
        <w:t>Local Community:</w:t>
      </w:r>
      <w:r w:rsidRPr="00A25877">
        <w:rPr>
          <w:rFonts w:ascii="Arial" w:hAnsi="Arial" w:cs="Arial"/>
          <w:sz w:val="22"/>
          <w:lang w:val="en-US"/>
        </w:rPr>
        <w:t xml:space="preserve"> The community stake has low power but high interest in the organization as Joe realizes the importance of the community's support and its presence in the local area. The community would like to see Joe's source products locally and positively impact the local economy and unemployment feminization. To strengthen this relationship, Joe's can get involved in community-related activities, sponsor local activities and events, and ensure they adopt environmentally friendly tactics (</w:t>
      </w:r>
      <w:proofErr w:type="spellStart"/>
      <w:r w:rsidRPr="00A25877">
        <w:rPr>
          <w:rFonts w:ascii="Arial" w:hAnsi="Arial" w:cs="Arial"/>
          <w:sz w:val="22"/>
          <w:lang w:val="en-US"/>
        </w:rPr>
        <w:t>Albats</w:t>
      </w:r>
      <w:proofErr w:type="spellEnd"/>
      <w:r w:rsidRPr="00A25877">
        <w:rPr>
          <w:rFonts w:ascii="Arial" w:hAnsi="Arial" w:cs="Arial"/>
          <w:sz w:val="22"/>
          <w:lang w:val="en-US"/>
        </w:rPr>
        <w:t xml:space="preserve"> et al., 2020).</w:t>
      </w:r>
    </w:p>
    <w:p w14:paraId="228B4009" w14:textId="77777777" w:rsidR="00AB26F4" w:rsidRPr="00A25877" w:rsidRDefault="00AB26F4" w:rsidP="00D66322">
      <w:pPr>
        <w:numPr>
          <w:ilvl w:val="0"/>
          <w:numId w:val="35"/>
        </w:numPr>
        <w:rPr>
          <w:rFonts w:ascii="Arial" w:hAnsi="Arial" w:cs="Arial"/>
          <w:sz w:val="22"/>
          <w:lang w:val="en-US"/>
        </w:rPr>
      </w:pPr>
      <w:r w:rsidRPr="00A25877">
        <w:rPr>
          <w:rFonts w:ascii="Arial" w:hAnsi="Arial" w:cs="Arial"/>
          <w:b/>
          <w:bCs/>
          <w:sz w:val="22"/>
          <w:lang w:val="en-US"/>
        </w:rPr>
        <w:t>Local Government and Regulatory Bodies:</w:t>
      </w:r>
      <w:r w:rsidRPr="00A25877">
        <w:rPr>
          <w:rFonts w:ascii="Arial" w:hAnsi="Arial" w:cs="Arial"/>
          <w:sz w:val="22"/>
          <w:lang w:val="en-US"/>
        </w:rPr>
        <w:t xml:space="preserve"> These stakeholders have high power and moderate interest in Joe adhering to food safety, environmental, and employment standards. Joe </w:t>
      </w:r>
      <w:proofErr w:type="gramStart"/>
      <w:r w:rsidRPr="00A25877">
        <w:rPr>
          <w:rFonts w:ascii="Arial" w:hAnsi="Arial" w:cs="Arial"/>
          <w:sz w:val="22"/>
          <w:lang w:val="en-US"/>
        </w:rPr>
        <w:t>has to</w:t>
      </w:r>
      <w:proofErr w:type="gramEnd"/>
      <w:r w:rsidRPr="00A25877">
        <w:rPr>
          <w:rFonts w:ascii="Arial" w:hAnsi="Arial" w:cs="Arial"/>
          <w:sz w:val="22"/>
          <w:lang w:val="en-US"/>
        </w:rPr>
        <w:t xml:space="preserve"> abide by health and safety regulations and can reach out to government assistance programs (Momani et al., 2021). Many regulatory bodies can be a blessing to a company as they may help indirectly by providing grants or small business incentives or a curse if they hinder Joe's operations by imposing penalties on it.</w:t>
      </w:r>
    </w:p>
    <w:p w14:paraId="53246492" w14:textId="77777777" w:rsidR="00AB26F4" w:rsidRPr="00A25877" w:rsidRDefault="00AB26F4" w:rsidP="00D66322">
      <w:pPr>
        <w:numPr>
          <w:ilvl w:val="0"/>
          <w:numId w:val="35"/>
        </w:numPr>
        <w:rPr>
          <w:rFonts w:ascii="Arial" w:hAnsi="Arial" w:cs="Arial"/>
          <w:sz w:val="22"/>
          <w:lang w:val="en-US"/>
        </w:rPr>
      </w:pPr>
      <w:r w:rsidRPr="00A25877">
        <w:rPr>
          <w:rFonts w:ascii="Arial" w:hAnsi="Arial" w:cs="Arial"/>
          <w:b/>
          <w:bCs/>
          <w:sz w:val="22"/>
          <w:lang w:val="en-US"/>
        </w:rPr>
        <w:t>Competitors:</w:t>
      </w:r>
      <w:r w:rsidRPr="00A25877">
        <w:rPr>
          <w:rFonts w:ascii="Arial" w:hAnsi="Arial" w:cs="Arial"/>
          <w:sz w:val="22"/>
          <w:lang w:val="en-US"/>
        </w:rPr>
        <w:t xml:space="preserve"> Although they are not conventional stakeholders, competitors in the local market, which includes other artisan producers as well as big brands, affect Joe's decisions and choices strategically. Although competitors may be more concerned with Joe's success, their activities, such as introducing a new product or pricing strategy, may threaten Joe's market share and customer loyalty (North et al., 2020).</w:t>
      </w:r>
    </w:p>
    <w:p w14:paraId="2432FC50" w14:textId="77777777" w:rsidR="00DD3730" w:rsidRPr="00A25877" w:rsidRDefault="00DD3730" w:rsidP="00D66322">
      <w:pPr>
        <w:jc w:val="left"/>
        <w:rPr>
          <w:rFonts w:ascii="Arial" w:hAnsi="Arial" w:cs="Arial"/>
          <w:b/>
          <w:bCs/>
          <w:sz w:val="22"/>
          <w:lang w:val="en-US"/>
        </w:rPr>
      </w:pPr>
      <w:r w:rsidRPr="00A25877">
        <w:rPr>
          <w:rFonts w:ascii="Arial" w:hAnsi="Arial" w:cs="Arial"/>
          <w:b/>
          <w:bCs/>
          <w:sz w:val="22"/>
          <w:lang w:val="en-US"/>
        </w:rPr>
        <w:br w:type="page"/>
      </w:r>
    </w:p>
    <w:p w14:paraId="363323EF" w14:textId="2AA8AE49" w:rsidR="00AB26F4" w:rsidRPr="00A25877" w:rsidRDefault="00AB26F4" w:rsidP="00D66322">
      <w:pPr>
        <w:rPr>
          <w:rFonts w:ascii="Arial" w:hAnsi="Arial" w:cs="Arial"/>
          <w:b/>
          <w:bCs/>
          <w:sz w:val="22"/>
          <w:lang w:val="en-US"/>
        </w:rPr>
      </w:pPr>
      <w:r w:rsidRPr="00A25877">
        <w:rPr>
          <w:rFonts w:ascii="Arial" w:hAnsi="Arial" w:cs="Arial"/>
          <w:b/>
          <w:bCs/>
          <w:sz w:val="22"/>
          <w:lang w:val="en-US"/>
        </w:rPr>
        <w:lastRenderedPageBreak/>
        <w:t>Power/Interest Grid</w:t>
      </w:r>
    </w:p>
    <w:p w14:paraId="77F2EBB9" w14:textId="5C448EFB" w:rsidR="002B01C9" w:rsidRPr="00A25877" w:rsidRDefault="002B01C9" w:rsidP="00D66322">
      <w:pPr>
        <w:rPr>
          <w:rFonts w:ascii="Arial" w:hAnsi="Arial" w:cs="Arial"/>
          <w:sz w:val="22"/>
          <w:lang w:val="en-US"/>
        </w:rPr>
      </w:pPr>
      <w:r w:rsidRPr="00A25877">
        <w:rPr>
          <w:rFonts w:ascii="Arial" w:hAnsi="Arial" w:cs="Arial"/>
          <w:sz w:val="22"/>
          <w:lang w:val="en-US"/>
        </w:rPr>
        <w:t>Based on these roles, we can categorize stakeholders into a Power/Interest Grid to help Joe's prioritize its stakeholder management approach (Cosenza and Bivona, 2021):</w:t>
      </w:r>
    </w:p>
    <w:tbl>
      <w:tblPr>
        <w:tblStyle w:val="GridTable5Dark-Accent4"/>
        <w:tblW w:w="0" w:type="auto"/>
        <w:jc w:val="center"/>
        <w:tblLook w:val="04A0" w:firstRow="1" w:lastRow="0" w:firstColumn="1" w:lastColumn="0" w:noHBand="0" w:noVBand="1"/>
      </w:tblPr>
      <w:tblGrid>
        <w:gridCol w:w="2077"/>
        <w:gridCol w:w="2029"/>
        <w:gridCol w:w="5244"/>
      </w:tblGrid>
      <w:tr w:rsidR="00D66322" w:rsidRPr="00A25877" w14:paraId="686FAFA6" w14:textId="77777777" w:rsidTr="00E766E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4A1B68" w14:textId="77777777" w:rsidR="002B01C9" w:rsidRPr="00A25877" w:rsidRDefault="002B01C9" w:rsidP="00D66322">
            <w:pPr>
              <w:spacing w:after="160"/>
              <w:jc w:val="center"/>
              <w:rPr>
                <w:rFonts w:ascii="Arial" w:hAnsi="Arial" w:cs="Arial"/>
                <w:color w:val="auto"/>
                <w:sz w:val="22"/>
                <w:lang w:val="en-US"/>
              </w:rPr>
            </w:pPr>
            <w:r w:rsidRPr="00A25877">
              <w:rPr>
                <w:rFonts w:ascii="Arial" w:hAnsi="Arial" w:cs="Arial"/>
                <w:color w:val="auto"/>
                <w:sz w:val="22"/>
                <w:lang w:val="en-US"/>
              </w:rPr>
              <w:t>Stakeholder Category</w:t>
            </w:r>
          </w:p>
        </w:tc>
        <w:tc>
          <w:tcPr>
            <w:tcW w:w="0" w:type="auto"/>
            <w:hideMark/>
          </w:tcPr>
          <w:p w14:paraId="5F0A40B7" w14:textId="77777777" w:rsidR="002B01C9" w:rsidRPr="00A25877" w:rsidRDefault="002B01C9" w:rsidP="00D66322">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lang w:val="en-US"/>
              </w:rPr>
            </w:pPr>
            <w:r w:rsidRPr="00A25877">
              <w:rPr>
                <w:rFonts w:ascii="Arial" w:hAnsi="Arial" w:cs="Arial"/>
                <w:color w:val="auto"/>
                <w:sz w:val="22"/>
                <w:lang w:val="en-US"/>
              </w:rPr>
              <w:t>Power/Interest Level</w:t>
            </w:r>
          </w:p>
        </w:tc>
        <w:tc>
          <w:tcPr>
            <w:tcW w:w="0" w:type="auto"/>
            <w:hideMark/>
          </w:tcPr>
          <w:p w14:paraId="2761A7D0" w14:textId="77777777" w:rsidR="002B01C9" w:rsidRPr="00A25877" w:rsidRDefault="002B01C9" w:rsidP="00D66322">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lang w:val="en-US"/>
              </w:rPr>
            </w:pPr>
            <w:r w:rsidRPr="00A25877">
              <w:rPr>
                <w:rFonts w:ascii="Arial" w:hAnsi="Arial" w:cs="Arial"/>
                <w:color w:val="auto"/>
                <w:sz w:val="22"/>
                <w:lang w:val="en-US"/>
              </w:rPr>
              <w:t>Management Strategy</w:t>
            </w:r>
          </w:p>
        </w:tc>
      </w:tr>
      <w:tr w:rsidR="00D66322" w:rsidRPr="00A25877" w14:paraId="79945A18" w14:textId="77777777" w:rsidTr="00E76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B27263" w14:textId="77777777" w:rsidR="002B01C9" w:rsidRPr="00A25877" w:rsidRDefault="002B01C9" w:rsidP="00D66322">
            <w:pPr>
              <w:spacing w:after="160"/>
              <w:jc w:val="left"/>
              <w:rPr>
                <w:rFonts w:ascii="Arial" w:hAnsi="Arial" w:cs="Arial"/>
                <w:color w:val="auto"/>
                <w:sz w:val="22"/>
                <w:lang w:val="en-US"/>
              </w:rPr>
            </w:pPr>
            <w:r w:rsidRPr="00A25877">
              <w:rPr>
                <w:rFonts w:ascii="Arial" w:hAnsi="Arial" w:cs="Arial"/>
                <w:color w:val="auto"/>
                <w:sz w:val="22"/>
                <w:lang w:val="en-US"/>
              </w:rPr>
              <w:t>Government and Other Related Authorities</w:t>
            </w:r>
          </w:p>
        </w:tc>
        <w:tc>
          <w:tcPr>
            <w:tcW w:w="0" w:type="auto"/>
            <w:hideMark/>
          </w:tcPr>
          <w:p w14:paraId="1BDAF5D7" w14:textId="77777777" w:rsidR="002B01C9" w:rsidRPr="00A25877" w:rsidRDefault="002B01C9" w:rsidP="00D66322">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lang w:val="en-US"/>
              </w:rPr>
            </w:pPr>
            <w:r w:rsidRPr="00A25877">
              <w:rPr>
                <w:rFonts w:ascii="Arial" w:hAnsi="Arial" w:cs="Arial"/>
                <w:sz w:val="22"/>
                <w:lang w:val="en-US"/>
              </w:rPr>
              <w:t>High Power, High Interest</w:t>
            </w:r>
          </w:p>
        </w:tc>
        <w:tc>
          <w:tcPr>
            <w:tcW w:w="0" w:type="auto"/>
            <w:hideMark/>
          </w:tcPr>
          <w:p w14:paraId="3A160396" w14:textId="77777777" w:rsidR="002B01C9" w:rsidRPr="00A25877" w:rsidRDefault="002B01C9" w:rsidP="00D66322">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US"/>
              </w:rPr>
            </w:pPr>
            <w:r w:rsidRPr="00A25877">
              <w:rPr>
                <w:rFonts w:ascii="Arial" w:hAnsi="Arial" w:cs="Arial"/>
                <w:sz w:val="22"/>
                <w:lang w:val="en-US"/>
              </w:rPr>
              <w:t>Maintain satisfied information to comply with regulatory requirements and ensure positive relations are fully upheld, as this will help avoid potential penalties and support from grants or small business incentives (Momani et al., 2021; RAMLI et al., 2022).</w:t>
            </w:r>
          </w:p>
        </w:tc>
      </w:tr>
      <w:tr w:rsidR="00D66322" w:rsidRPr="00A25877" w14:paraId="324DA339" w14:textId="77777777" w:rsidTr="00E76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514B4C" w14:textId="77777777" w:rsidR="002B01C9" w:rsidRPr="00A25877" w:rsidRDefault="002B01C9" w:rsidP="00D66322">
            <w:pPr>
              <w:spacing w:after="160"/>
              <w:jc w:val="left"/>
              <w:rPr>
                <w:rFonts w:ascii="Arial" w:hAnsi="Arial" w:cs="Arial"/>
                <w:color w:val="auto"/>
                <w:sz w:val="22"/>
                <w:lang w:val="en-US"/>
              </w:rPr>
            </w:pPr>
            <w:r w:rsidRPr="00A25877">
              <w:rPr>
                <w:rFonts w:ascii="Arial" w:hAnsi="Arial" w:cs="Arial"/>
                <w:color w:val="auto"/>
                <w:sz w:val="22"/>
                <w:lang w:val="en-US"/>
              </w:rPr>
              <w:t>Competitors</w:t>
            </w:r>
          </w:p>
        </w:tc>
        <w:tc>
          <w:tcPr>
            <w:tcW w:w="0" w:type="auto"/>
            <w:hideMark/>
          </w:tcPr>
          <w:p w14:paraId="08C270C3" w14:textId="77777777" w:rsidR="002B01C9" w:rsidRPr="00A25877" w:rsidRDefault="002B01C9" w:rsidP="00D66322">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lang w:val="en-US"/>
              </w:rPr>
            </w:pPr>
            <w:r w:rsidRPr="00A25877">
              <w:rPr>
                <w:rFonts w:ascii="Arial" w:hAnsi="Arial" w:cs="Arial"/>
                <w:sz w:val="22"/>
                <w:lang w:val="en-US"/>
              </w:rPr>
              <w:t>High Power, Low Interest</w:t>
            </w:r>
          </w:p>
        </w:tc>
        <w:tc>
          <w:tcPr>
            <w:tcW w:w="0" w:type="auto"/>
            <w:hideMark/>
          </w:tcPr>
          <w:p w14:paraId="266CADA0" w14:textId="77777777" w:rsidR="002B01C9" w:rsidRPr="00A25877" w:rsidRDefault="002B01C9" w:rsidP="00D66322">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US"/>
              </w:rPr>
            </w:pPr>
            <w:r w:rsidRPr="00A25877">
              <w:rPr>
                <w:rFonts w:ascii="Arial" w:hAnsi="Arial" w:cs="Arial"/>
                <w:sz w:val="22"/>
                <w:lang w:val="en-US"/>
              </w:rPr>
              <w:t>Continuously observe and analyze industry trends to respond proactively and appropriately to competitor strategies, which may include new offerings or pricing adjustments to maintain market share (</w:t>
            </w:r>
            <w:proofErr w:type="spellStart"/>
            <w:r w:rsidRPr="00A25877">
              <w:rPr>
                <w:rFonts w:ascii="Arial" w:hAnsi="Arial" w:cs="Arial"/>
                <w:sz w:val="22"/>
                <w:lang w:val="en-US"/>
              </w:rPr>
              <w:t>Cosenz</w:t>
            </w:r>
            <w:proofErr w:type="spellEnd"/>
            <w:r w:rsidRPr="00A25877">
              <w:rPr>
                <w:rFonts w:ascii="Arial" w:hAnsi="Arial" w:cs="Arial"/>
                <w:sz w:val="22"/>
                <w:lang w:val="en-US"/>
              </w:rPr>
              <w:t xml:space="preserve"> and Bivona, 2021; Le, 2023).</w:t>
            </w:r>
          </w:p>
        </w:tc>
      </w:tr>
      <w:tr w:rsidR="00D66322" w:rsidRPr="00A25877" w14:paraId="57088761" w14:textId="77777777" w:rsidTr="00E76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7BA236" w14:textId="77777777" w:rsidR="002B01C9" w:rsidRPr="00A25877" w:rsidRDefault="002B01C9" w:rsidP="00D66322">
            <w:pPr>
              <w:spacing w:after="160"/>
              <w:jc w:val="left"/>
              <w:rPr>
                <w:rFonts w:ascii="Arial" w:hAnsi="Arial" w:cs="Arial"/>
                <w:color w:val="auto"/>
                <w:sz w:val="22"/>
                <w:lang w:val="en-US"/>
              </w:rPr>
            </w:pPr>
            <w:r w:rsidRPr="00A25877">
              <w:rPr>
                <w:rFonts w:ascii="Arial" w:hAnsi="Arial" w:cs="Arial"/>
                <w:color w:val="auto"/>
                <w:sz w:val="22"/>
                <w:lang w:val="en-US"/>
              </w:rPr>
              <w:t>Consumers, Workers, and Neighbors to the Site</w:t>
            </w:r>
          </w:p>
        </w:tc>
        <w:tc>
          <w:tcPr>
            <w:tcW w:w="0" w:type="auto"/>
            <w:hideMark/>
          </w:tcPr>
          <w:p w14:paraId="0D0AF006" w14:textId="77777777" w:rsidR="002B01C9" w:rsidRPr="00A25877" w:rsidRDefault="002B01C9" w:rsidP="00D66322">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lang w:val="en-US"/>
              </w:rPr>
            </w:pPr>
            <w:r w:rsidRPr="00A25877">
              <w:rPr>
                <w:rFonts w:ascii="Arial" w:hAnsi="Arial" w:cs="Arial"/>
                <w:sz w:val="22"/>
                <w:lang w:val="en-US"/>
              </w:rPr>
              <w:t>Low Power, High Interest</w:t>
            </w:r>
          </w:p>
        </w:tc>
        <w:tc>
          <w:tcPr>
            <w:tcW w:w="0" w:type="auto"/>
            <w:hideMark/>
          </w:tcPr>
          <w:p w14:paraId="77A6DA10" w14:textId="77777777" w:rsidR="002B01C9" w:rsidRPr="00A25877" w:rsidRDefault="002B01C9" w:rsidP="00D66322">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US"/>
              </w:rPr>
            </w:pPr>
            <w:r w:rsidRPr="00A25877">
              <w:rPr>
                <w:rFonts w:ascii="Arial" w:hAnsi="Arial" w:cs="Arial"/>
                <w:sz w:val="22"/>
                <w:lang w:val="en-US"/>
              </w:rPr>
              <w:t>Stay connected with customers, the community, and employees over the long term to strengthen relationships and loyalty through engagement and responsiveness to feedback, enhancing trust and support (Le, 2023; Jasin et al., 2023).</w:t>
            </w:r>
          </w:p>
        </w:tc>
      </w:tr>
      <w:tr w:rsidR="00D66322" w:rsidRPr="00A25877" w14:paraId="49D39240" w14:textId="77777777" w:rsidTr="00E76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3E7FE8" w14:textId="77777777" w:rsidR="002B01C9" w:rsidRPr="00A25877" w:rsidRDefault="002B01C9" w:rsidP="00D66322">
            <w:pPr>
              <w:spacing w:after="160"/>
              <w:jc w:val="left"/>
              <w:rPr>
                <w:rFonts w:ascii="Arial" w:hAnsi="Arial" w:cs="Arial"/>
                <w:color w:val="auto"/>
                <w:sz w:val="22"/>
                <w:lang w:val="en-US"/>
              </w:rPr>
            </w:pPr>
            <w:r w:rsidRPr="00A25877">
              <w:rPr>
                <w:rFonts w:ascii="Arial" w:hAnsi="Arial" w:cs="Arial"/>
                <w:color w:val="auto"/>
                <w:sz w:val="22"/>
                <w:lang w:val="en-US"/>
              </w:rPr>
              <w:t>Suppliers</w:t>
            </w:r>
          </w:p>
        </w:tc>
        <w:tc>
          <w:tcPr>
            <w:tcW w:w="0" w:type="auto"/>
            <w:hideMark/>
          </w:tcPr>
          <w:p w14:paraId="61BDE828" w14:textId="77777777" w:rsidR="002B01C9" w:rsidRPr="00A25877" w:rsidRDefault="002B01C9" w:rsidP="00D66322">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lang w:val="en-US"/>
              </w:rPr>
            </w:pPr>
            <w:r w:rsidRPr="00A25877">
              <w:rPr>
                <w:rFonts w:ascii="Arial" w:hAnsi="Arial" w:cs="Arial"/>
                <w:sz w:val="22"/>
                <w:lang w:val="en-US"/>
              </w:rPr>
              <w:t>Moderate Power, Moderate Interest</w:t>
            </w:r>
          </w:p>
        </w:tc>
        <w:tc>
          <w:tcPr>
            <w:tcW w:w="0" w:type="auto"/>
            <w:hideMark/>
          </w:tcPr>
          <w:p w14:paraId="4D80308E" w14:textId="77777777" w:rsidR="002B01C9" w:rsidRPr="00A25877" w:rsidRDefault="002B01C9" w:rsidP="00D66322">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US"/>
              </w:rPr>
            </w:pPr>
            <w:r w:rsidRPr="00A25877">
              <w:rPr>
                <w:rFonts w:ascii="Arial" w:hAnsi="Arial" w:cs="Arial"/>
                <w:sz w:val="22"/>
                <w:lang w:val="en-US"/>
              </w:rPr>
              <w:t>Establish and maintain sound relationships with suppliers to ensure consistent acquisition of quality input products, which is essential for maintaining Joe's premium brand image and operational reliability (</w:t>
            </w:r>
            <w:proofErr w:type="spellStart"/>
            <w:r w:rsidRPr="00A25877">
              <w:rPr>
                <w:rFonts w:ascii="Arial" w:hAnsi="Arial" w:cs="Arial"/>
                <w:sz w:val="22"/>
                <w:lang w:val="en-US"/>
              </w:rPr>
              <w:t>Albats</w:t>
            </w:r>
            <w:proofErr w:type="spellEnd"/>
            <w:r w:rsidRPr="00A25877">
              <w:rPr>
                <w:rFonts w:ascii="Arial" w:hAnsi="Arial" w:cs="Arial"/>
                <w:sz w:val="22"/>
                <w:lang w:val="en-US"/>
              </w:rPr>
              <w:t xml:space="preserve"> et al., 2020; North et al., 2020).</w:t>
            </w:r>
          </w:p>
        </w:tc>
      </w:tr>
    </w:tbl>
    <w:p w14:paraId="010F603B" w14:textId="37EE1345" w:rsidR="002B01C9" w:rsidRPr="00A25877" w:rsidRDefault="002B01C9" w:rsidP="00D66322">
      <w:pPr>
        <w:spacing w:before="240"/>
        <w:jc w:val="center"/>
        <w:rPr>
          <w:rFonts w:ascii="Arial" w:hAnsi="Arial" w:cs="Arial"/>
          <w:sz w:val="22"/>
          <w:lang w:val="en-US"/>
        </w:rPr>
      </w:pPr>
      <w:r w:rsidRPr="00A25877">
        <w:rPr>
          <w:rFonts w:ascii="Arial" w:hAnsi="Arial" w:cs="Arial"/>
          <w:sz w:val="22"/>
          <w:lang w:val="en-US"/>
        </w:rPr>
        <w:t>(Table 01: Power/Interest Grid)</w:t>
      </w:r>
    </w:p>
    <w:p w14:paraId="139237A0" w14:textId="5ECC7619" w:rsidR="00AB26F4" w:rsidRPr="00A25877" w:rsidRDefault="00AB26F4" w:rsidP="00D66322">
      <w:pPr>
        <w:spacing w:before="240"/>
        <w:rPr>
          <w:rFonts w:ascii="Arial" w:hAnsi="Arial" w:cs="Arial"/>
          <w:sz w:val="22"/>
          <w:lang w:val="en-US"/>
        </w:rPr>
      </w:pPr>
      <w:r w:rsidRPr="00A25877">
        <w:rPr>
          <w:rFonts w:ascii="Arial" w:hAnsi="Arial" w:cs="Arial"/>
          <w:sz w:val="22"/>
          <w:lang w:val="en-US"/>
        </w:rPr>
        <w:t>By meeting stakeholders' needs, Joe's can develop credibility, improve customer commitment, and establish a solid foundation for the company.</w:t>
      </w:r>
    </w:p>
    <w:p w14:paraId="6B6CA441" w14:textId="77777777" w:rsidR="00AB26F4" w:rsidRPr="00A25877" w:rsidRDefault="00AB26F4" w:rsidP="00D66322">
      <w:pPr>
        <w:pStyle w:val="Heading2"/>
        <w:rPr>
          <w:rFonts w:ascii="Arial" w:hAnsi="Arial" w:cs="Arial"/>
          <w:sz w:val="22"/>
          <w:szCs w:val="22"/>
          <w:lang w:val="en-US"/>
        </w:rPr>
      </w:pPr>
      <w:bookmarkStart w:id="5" w:name="_Toc181564877"/>
      <w:r w:rsidRPr="00A25877">
        <w:rPr>
          <w:rFonts w:ascii="Arial" w:hAnsi="Arial" w:cs="Arial"/>
          <w:sz w:val="22"/>
          <w:szCs w:val="22"/>
          <w:lang w:val="en-US"/>
        </w:rPr>
        <w:lastRenderedPageBreak/>
        <w:t>5. Strategic Growth Options</w:t>
      </w:r>
      <w:bookmarkEnd w:id="5"/>
    </w:p>
    <w:p w14:paraId="41E6351E" w14:textId="77777777" w:rsidR="00AB26F4" w:rsidRPr="00A25877" w:rsidRDefault="00AB26F4" w:rsidP="00D66322">
      <w:pPr>
        <w:rPr>
          <w:rFonts w:ascii="Arial" w:hAnsi="Arial" w:cs="Arial"/>
          <w:sz w:val="22"/>
          <w:lang w:val="en-US"/>
        </w:rPr>
      </w:pPr>
      <w:r w:rsidRPr="00A25877">
        <w:rPr>
          <w:rFonts w:ascii="Arial" w:hAnsi="Arial" w:cs="Arial"/>
          <w:sz w:val="22"/>
          <w:lang w:val="en-US"/>
        </w:rPr>
        <w:t>In the case of an organization such as Joe's Ice Cream, there are three major strategic and profitable opportunities for growth as follows:</w:t>
      </w:r>
    </w:p>
    <w:p w14:paraId="3790A221"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Option 1:</w:t>
      </w:r>
      <w:r w:rsidRPr="00A25877">
        <w:rPr>
          <w:rFonts w:ascii="Arial" w:hAnsi="Arial" w:cs="Arial"/>
          <w:sz w:val="22"/>
          <w:lang w:val="en-US"/>
        </w:rPr>
        <w:t xml:space="preserve"> </w:t>
      </w:r>
      <w:r w:rsidRPr="00A25877">
        <w:rPr>
          <w:rFonts w:ascii="Arial" w:hAnsi="Arial" w:cs="Arial"/>
          <w:b/>
          <w:bCs/>
          <w:sz w:val="22"/>
          <w:lang w:val="en-US"/>
        </w:rPr>
        <w:t>Product Diversification</w:t>
      </w:r>
    </w:p>
    <w:p w14:paraId="42A8AAD9" w14:textId="234D3B29" w:rsidR="00AB26F4" w:rsidRPr="00A25877" w:rsidRDefault="00AB26F4" w:rsidP="00D66322">
      <w:pPr>
        <w:rPr>
          <w:rFonts w:ascii="Arial" w:hAnsi="Arial" w:cs="Arial"/>
          <w:sz w:val="22"/>
          <w:lang w:val="en-US"/>
        </w:rPr>
      </w:pPr>
      <w:r w:rsidRPr="00A25877">
        <w:rPr>
          <w:rFonts w:ascii="Arial" w:hAnsi="Arial" w:cs="Arial"/>
          <w:sz w:val="22"/>
          <w:lang w:val="en-US"/>
        </w:rPr>
        <w:t xml:space="preserve">The first strategic increase is product specialization, which involves adding new </w:t>
      </w:r>
      <w:proofErr w:type="spellStart"/>
      <w:r w:rsidRPr="00A25877">
        <w:rPr>
          <w:rFonts w:ascii="Arial" w:hAnsi="Arial" w:cs="Arial"/>
          <w:sz w:val="22"/>
          <w:lang w:val="en-US"/>
        </w:rPr>
        <w:t>flavo</w:t>
      </w:r>
      <w:r w:rsidR="008269E1" w:rsidRPr="00A25877">
        <w:rPr>
          <w:rFonts w:ascii="Arial" w:hAnsi="Arial" w:cs="Arial"/>
          <w:sz w:val="22"/>
          <w:lang w:val="en-US"/>
        </w:rPr>
        <w:t>u</w:t>
      </w:r>
      <w:r w:rsidRPr="00A25877">
        <w:rPr>
          <w:rFonts w:ascii="Arial" w:hAnsi="Arial" w:cs="Arial"/>
          <w:sz w:val="22"/>
          <w:lang w:val="en-US"/>
        </w:rPr>
        <w:t>rs</w:t>
      </w:r>
      <w:proofErr w:type="spellEnd"/>
      <w:r w:rsidRPr="00A25877">
        <w:rPr>
          <w:rFonts w:ascii="Arial" w:hAnsi="Arial" w:cs="Arial"/>
          <w:sz w:val="22"/>
          <w:lang w:val="en-US"/>
        </w:rPr>
        <w:t xml:space="preserve"> to ice cream, new healthy options or varieties such as non-dairy, calories, or vegan ice cream, and introducing another related product like sorbet. Ansoff Matrix reveals that laying new emphasis on products can assist in the penetration of new market clientele, specifically clients who are conscious of their health or are restricted by a dietary plan. This approach renews current market trends toward prosperous and different food selections (</w:t>
      </w:r>
      <w:r w:rsidRPr="00A25877">
        <w:rPr>
          <w:rFonts w:ascii="Arial" w:hAnsi="Arial" w:cs="Arial"/>
          <w:sz w:val="22"/>
        </w:rPr>
        <w:t xml:space="preserve">Jasin </w:t>
      </w:r>
      <w:r w:rsidR="002B01C9" w:rsidRPr="00A25877">
        <w:rPr>
          <w:rFonts w:ascii="Arial" w:hAnsi="Arial" w:cs="Arial"/>
          <w:sz w:val="22"/>
        </w:rPr>
        <w:t>et al</w:t>
      </w:r>
      <w:r w:rsidRPr="00A25877">
        <w:rPr>
          <w:rFonts w:ascii="Arial" w:hAnsi="Arial" w:cs="Arial"/>
          <w:sz w:val="22"/>
        </w:rPr>
        <w:t>., 2023</w:t>
      </w:r>
      <w:r w:rsidRPr="00A25877">
        <w:rPr>
          <w:rFonts w:ascii="Arial" w:hAnsi="Arial" w:cs="Arial"/>
          <w:sz w:val="22"/>
          <w:lang w:val="en-US"/>
        </w:rPr>
        <w:t>).</w:t>
      </w:r>
    </w:p>
    <w:p w14:paraId="5BAF1F05"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Rationale:</w:t>
      </w:r>
      <w:r w:rsidRPr="00A25877">
        <w:rPr>
          <w:rFonts w:ascii="Arial" w:hAnsi="Arial" w:cs="Arial"/>
          <w:sz w:val="22"/>
          <w:lang w:val="en-US"/>
        </w:rPr>
        <w:t xml:space="preserve"> The second strategic option is product differentiation, which enables Joe's to expand its client base without undertaking fixed coverage expenses. Developing these differentiated and specialized products can expand sales, attract and find more customers, and even seize a greater market share within the regional market (North et al., 2020).</w:t>
      </w:r>
    </w:p>
    <w:p w14:paraId="6845FB00"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Option 2:</w:t>
      </w:r>
      <w:r w:rsidRPr="00A25877">
        <w:rPr>
          <w:rFonts w:ascii="Arial" w:hAnsi="Arial" w:cs="Arial"/>
          <w:sz w:val="22"/>
          <w:lang w:val="en-US"/>
        </w:rPr>
        <w:t xml:space="preserve"> </w:t>
      </w:r>
      <w:r w:rsidRPr="00A25877">
        <w:rPr>
          <w:rFonts w:ascii="Arial" w:hAnsi="Arial" w:cs="Arial"/>
          <w:b/>
          <w:bCs/>
          <w:sz w:val="22"/>
          <w:lang w:val="en-US"/>
        </w:rPr>
        <w:t>Digital Growth and Internet Business</w:t>
      </w:r>
    </w:p>
    <w:p w14:paraId="5FBB1653" w14:textId="77777777" w:rsidR="00AB26F4" w:rsidRPr="00A25877" w:rsidRDefault="00AB26F4" w:rsidP="00D66322">
      <w:pPr>
        <w:rPr>
          <w:rFonts w:ascii="Arial" w:hAnsi="Arial" w:cs="Arial"/>
          <w:sz w:val="22"/>
          <w:lang w:val="en-US"/>
        </w:rPr>
      </w:pPr>
      <w:r w:rsidRPr="00A25877">
        <w:rPr>
          <w:rFonts w:ascii="Arial" w:hAnsi="Arial" w:cs="Arial"/>
          <w:sz w:val="22"/>
          <w:lang w:val="en-US"/>
        </w:rPr>
        <w:t>A second growth strategy is to increase Joe's Surface Area by offering an online ordering system or partnering with delivery services. Joe could also expand its delivery services and provide deliveries nationwide or subscription services within the region (RAMLI et al., 2023). Blue Ocean Strategy advocates for expanding markets instead of competition; digital expansion could be a way through which Joe's extends its client's reach beyond where the business is located.</w:t>
      </w:r>
    </w:p>
    <w:p w14:paraId="27545A80"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Rationale:</w:t>
      </w:r>
      <w:r w:rsidRPr="00A25877">
        <w:rPr>
          <w:rFonts w:ascii="Arial" w:hAnsi="Arial" w:cs="Arial"/>
          <w:sz w:val="22"/>
          <w:lang w:val="en-US"/>
        </w:rPr>
        <w:t xml:space="preserve"> The arguments were that digital sales would be a good way for Joe's to supplement sales coming from walk-ins, which are sometimes seasonal. Online sales also provide choices to the customers, and the coverage scope is wider, including consumers who may only be interested in products made by artisans out of Swansea, according to Le (2023).</w:t>
      </w:r>
    </w:p>
    <w:p w14:paraId="6A20AD00"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Option 3:</w:t>
      </w:r>
      <w:r w:rsidRPr="00A25877">
        <w:rPr>
          <w:rFonts w:ascii="Arial" w:hAnsi="Arial" w:cs="Arial"/>
          <w:sz w:val="22"/>
          <w:lang w:val="en-US"/>
        </w:rPr>
        <w:t xml:space="preserve"> </w:t>
      </w:r>
      <w:r w:rsidRPr="00A25877">
        <w:rPr>
          <w:rFonts w:ascii="Arial" w:hAnsi="Arial" w:cs="Arial"/>
          <w:b/>
          <w:bCs/>
          <w:sz w:val="22"/>
          <w:lang w:val="en-US"/>
        </w:rPr>
        <w:t>Expansion into Different Locations, Either Temporary Stores or Joint Ventures</w:t>
      </w:r>
    </w:p>
    <w:p w14:paraId="0299C44D" w14:textId="77777777" w:rsidR="00AB26F4" w:rsidRPr="00A25877" w:rsidRDefault="00AB26F4" w:rsidP="00D66322">
      <w:pPr>
        <w:rPr>
          <w:rFonts w:ascii="Arial" w:hAnsi="Arial" w:cs="Arial"/>
          <w:sz w:val="22"/>
          <w:lang w:val="en-US"/>
        </w:rPr>
      </w:pPr>
      <w:r w:rsidRPr="00A25877">
        <w:rPr>
          <w:rFonts w:ascii="Arial" w:hAnsi="Arial" w:cs="Arial"/>
          <w:sz w:val="22"/>
          <w:lang w:val="en-US"/>
        </w:rPr>
        <w:t xml:space="preserve">Another strategy is to grow Joe's outlets locally by opening outlets during the summer and early autumn in areas heavily visited by tourists or </w:t>
      </w:r>
      <w:proofErr w:type="gramStart"/>
      <w:r w:rsidRPr="00A25877">
        <w:rPr>
          <w:rFonts w:ascii="Arial" w:hAnsi="Arial" w:cs="Arial"/>
          <w:sz w:val="22"/>
          <w:lang w:val="en-US"/>
        </w:rPr>
        <w:t>entering into</w:t>
      </w:r>
      <w:proofErr w:type="gramEnd"/>
      <w:r w:rsidRPr="00A25877">
        <w:rPr>
          <w:rFonts w:ascii="Arial" w:hAnsi="Arial" w:cs="Arial"/>
          <w:sz w:val="22"/>
          <w:lang w:val="en-US"/>
        </w:rPr>
        <w:t xml:space="preserve"> a franchise arrangement with restaurants, coffee shops, or retailers throughout Wales. This approach would use Market Development by expanding to different geographic locations that do not require fixed premises (</w:t>
      </w:r>
      <w:proofErr w:type="spellStart"/>
      <w:r w:rsidRPr="00A25877">
        <w:rPr>
          <w:rFonts w:ascii="Arial" w:hAnsi="Arial" w:cs="Arial"/>
          <w:sz w:val="22"/>
          <w:lang w:val="en-US"/>
        </w:rPr>
        <w:t>Fitchuk</w:t>
      </w:r>
      <w:proofErr w:type="spellEnd"/>
      <w:r w:rsidRPr="00A25877">
        <w:rPr>
          <w:rFonts w:ascii="Arial" w:hAnsi="Arial" w:cs="Arial"/>
          <w:sz w:val="22"/>
          <w:lang w:val="en-US"/>
        </w:rPr>
        <w:t>, 2021).</w:t>
      </w:r>
    </w:p>
    <w:p w14:paraId="600C75A5"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lastRenderedPageBreak/>
        <w:t>Rationale:</w:t>
      </w:r>
      <w:r w:rsidRPr="00A25877">
        <w:rPr>
          <w:rFonts w:ascii="Arial" w:hAnsi="Arial" w:cs="Arial"/>
          <w:sz w:val="22"/>
          <w:lang w:val="en-US"/>
        </w:rPr>
        <w:t xml:space="preserve"> The localized presence means that Joe's could expand outlets to other areas and establish how the market might take its products besides Swansea. Using pop-ups or partnerships also minimizes financial risk since pop-ups will demand less overhead capital than opening new stores (</w:t>
      </w:r>
      <w:proofErr w:type="spellStart"/>
      <w:r w:rsidRPr="00A25877">
        <w:rPr>
          <w:rFonts w:ascii="Arial" w:hAnsi="Arial" w:cs="Arial"/>
          <w:sz w:val="22"/>
          <w:lang w:val="en-US"/>
        </w:rPr>
        <w:t>Albats</w:t>
      </w:r>
      <w:proofErr w:type="spellEnd"/>
      <w:r w:rsidRPr="00A25877">
        <w:rPr>
          <w:rFonts w:ascii="Arial" w:hAnsi="Arial" w:cs="Arial"/>
          <w:sz w:val="22"/>
          <w:lang w:val="en-US"/>
        </w:rPr>
        <w:t xml:space="preserve"> et al.,2020). This approach is consistent with Joe's brand as it lets it take the heritage to new destinations without significant capital outlay.</w:t>
      </w:r>
    </w:p>
    <w:p w14:paraId="590A1335"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Recommended Strategy and Justification</w:t>
      </w:r>
    </w:p>
    <w:p w14:paraId="728FC80B" w14:textId="77777777" w:rsidR="00AB26F4" w:rsidRPr="00A25877" w:rsidRDefault="00AB26F4" w:rsidP="00D66322">
      <w:pPr>
        <w:rPr>
          <w:rFonts w:ascii="Arial" w:hAnsi="Arial" w:cs="Arial"/>
          <w:sz w:val="22"/>
          <w:lang w:val="en-US"/>
        </w:rPr>
      </w:pPr>
      <w:r w:rsidRPr="00A25877">
        <w:rPr>
          <w:rFonts w:ascii="Arial" w:hAnsi="Arial" w:cs="Arial"/>
          <w:sz w:val="22"/>
          <w:lang w:val="en-US"/>
        </w:rPr>
        <w:t>Among all the possible strategies, digital expansion and e-commerce show the greatest potential for Joe's Ice Cream. By doing this, Joe's can establish another source of solid revenues and tap into consumers who may need to walk into the physical store. This market development correlates with the shift in consumer habits as convenience and online shopping increase (Omrani et al., 2022).</w:t>
      </w:r>
    </w:p>
    <w:p w14:paraId="10FA4E80" w14:textId="77777777" w:rsidR="00AB26F4" w:rsidRPr="00A25877" w:rsidRDefault="00AB26F4" w:rsidP="00D66322">
      <w:pPr>
        <w:rPr>
          <w:rFonts w:ascii="Arial" w:hAnsi="Arial" w:cs="Arial"/>
          <w:sz w:val="22"/>
          <w:lang w:val="en-US"/>
        </w:rPr>
      </w:pPr>
      <w:r w:rsidRPr="00A25877">
        <w:rPr>
          <w:rFonts w:ascii="Arial" w:hAnsi="Arial" w:cs="Arial"/>
          <w:sz w:val="22"/>
          <w:lang w:val="en-US"/>
        </w:rPr>
        <w:t>Moreover, this strategy can be greatly performed at a lower level of risk and cost than the actual geographic market expansion, and it has the advantage of building up the sales base on the existing Joe's brand recognition and customer loyalty. Joe's can achieve sustainable growth by creating an online platform to provide consistent growth, but the operational structure is flexible (RAMLI et al., 2022).</w:t>
      </w:r>
    </w:p>
    <w:p w14:paraId="6DA24BC1"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Implementation and Change Management</w:t>
      </w:r>
    </w:p>
    <w:p w14:paraId="0641215B" w14:textId="77777777" w:rsidR="00AB26F4" w:rsidRPr="00A25877" w:rsidRDefault="00AB26F4" w:rsidP="00D66322">
      <w:pPr>
        <w:rPr>
          <w:rFonts w:ascii="Arial" w:hAnsi="Arial" w:cs="Arial"/>
          <w:sz w:val="22"/>
          <w:lang w:val="en-US"/>
        </w:rPr>
      </w:pPr>
      <w:r w:rsidRPr="00A25877">
        <w:rPr>
          <w:rFonts w:ascii="Arial" w:hAnsi="Arial" w:cs="Arial"/>
          <w:sz w:val="22"/>
          <w:lang w:val="en-US"/>
        </w:rPr>
        <w:t>Key steps in the implementation of the strategy process could include:</w:t>
      </w:r>
    </w:p>
    <w:p w14:paraId="0BA94574" w14:textId="77777777" w:rsidR="00AB26F4" w:rsidRPr="00A25877" w:rsidRDefault="00AB26F4" w:rsidP="00D66322">
      <w:pPr>
        <w:numPr>
          <w:ilvl w:val="0"/>
          <w:numId w:val="37"/>
        </w:numPr>
        <w:rPr>
          <w:rFonts w:ascii="Arial" w:hAnsi="Arial" w:cs="Arial"/>
          <w:sz w:val="22"/>
          <w:lang w:val="en-US"/>
        </w:rPr>
      </w:pPr>
      <w:r w:rsidRPr="00A25877">
        <w:rPr>
          <w:rFonts w:ascii="Arial" w:hAnsi="Arial" w:cs="Arial"/>
          <w:b/>
          <w:bCs/>
          <w:sz w:val="22"/>
          <w:lang w:val="en-US"/>
        </w:rPr>
        <w:t>Website Development and E-commerce Platform:</w:t>
      </w:r>
      <w:r w:rsidRPr="00A25877">
        <w:rPr>
          <w:rFonts w:ascii="Arial" w:hAnsi="Arial" w:cs="Arial"/>
          <w:sz w:val="22"/>
          <w:lang w:val="en-US"/>
        </w:rPr>
        <w:t xml:space="preserve"> Designing a friendly website and incorporating electronic business commerce functionality. Joe's website should incorporate a mobile-first approach since more and more people are purchasing through their mobile phones (Dimitrovski et al., 2021).</w:t>
      </w:r>
    </w:p>
    <w:p w14:paraId="77DA18C0" w14:textId="77777777" w:rsidR="00AB26F4" w:rsidRPr="00A25877" w:rsidRDefault="00AB26F4" w:rsidP="00D66322">
      <w:pPr>
        <w:numPr>
          <w:ilvl w:val="0"/>
          <w:numId w:val="37"/>
        </w:numPr>
        <w:rPr>
          <w:rFonts w:ascii="Arial" w:hAnsi="Arial" w:cs="Arial"/>
          <w:sz w:val="22"/>
          <w:lang w:val="en-US"/>
        </w:rPr>
      </w:pPr>
      <w:r w:rsidRPr="00A25877">
        <w:rPr>
          <w:rFonts w:ascii="Arial" w:hAnsi="Arial" w:cs="Arial"/>
          <w:b/>
          <w:bCs/>
          <w:sz w:val="22"/>
          <w:lang w:val="en-US"/>
        </w:rPr>
        <w:t>Partnerships with Delivery Services:</w:t>
      </w:r>
      <w:r w:rsidRPr="00A25877">
        <w:rPr>
          <w:rFonts w:ascii="Arial" w:hAnsi="Arial" w:cs="Arial"/>
          <w:sz w:val="22"/>
          <w:lang w:val="en-US"/>
        </w:rPr>
        <w:t xml:space="preserve"> Working with local and national delivery services can help Joe test online while handling delivery (</w:t>
      </w:r>
      <w:proofErr w:type="spellStart"/>
      <w:r w:rsidRPr="00A25877">
        <w:rPr>
          <w:rFonts w:ascii="Arial" w:hAnsi="Arial" w:cs="Arial"/>
          <w:sz w:val="22"/>
          <w:lang w:val="en-US"/>
        </w:rPr>
        <w:t>Fitchuk</w:t>
      </w:r>
      <w:proofErr w:type="spellEnd"/>
      <w:r w:rsidRPr="00A25877">
        <w:rPr>
          <w:rFonts w:ascii="Arial" w:hAnsi="Arial" w:cs="Arial"/>
          <w:sz w:val="22"/>
          <w:lang w:val="en-US"/>
        </w:rPr>
        <w:t>, 2021).</w:t>
      </w:r>
    </w:p>
    <w:p w14:paraId="04F48500" w14:textId="64E35FDF" w:rsidR="00AB26F4" w:rsidRPr="00A25877" w:rsidRDefault="00AB26F4" w:rsidP="00D66322">
      <w:pPr>
        <w:numPr>
          <w:ilvl w:val="0"/>
          <w:numId w:val="37"/>
        </w:numPr>
        <w:rPr>
          <w:rFonts w:ascii="Arial" w:hAnsi="Arial" w:cs="Arial"/>
          <w:sz w:val="22"/>
          <w:lang w:val="en-US"/>
        </w:rPr>
      </w:pPr>
      <w:r w:rsidRPr="00A25877">
        <w:rPr>
          <w:rFonts w:ascii="Arial" w:hAnsi="Arial" w:cs="Arial"/>
          <w:b/>
          <w:bCs/>
          <w:sz w:val="22"/>
          <w:lang w:val="en-US"/>
        </w:rPr>
        <w:t xml:space="preserve">Staff Training and Roles Adjustment: </w:t>
      </w:r>
      <w:r w:rsidRPr="00A25877">
        <w:rPr>
          <w:rFonts w:ascii="Arial" w:hAnsi="Arial" w:cs="Arial"/>
          <w:sz w:val="22"/>
          <w:lang w:val="en-US"/>
        </w:rPr>
        <w:t>Other changes that a business will require include new customer service expectations, order fulfilment process, and digital marketing awareness; therefore, the human resources should be ready for the transformations.</w:t>
      </w:r>
    </w:p>
    <w:p w14:paraId="339EFF3B" w14:textId="77777777" w:rsidR="00AB26F4" w:rsidRPr="00A25877" w:rsidRDefault="00AB26F4" w:rsidP="00D66322">
      <w:pPr>
        <w:numPr>
          <w:ilvl w:val="0"/>
          <w:numId w:val="37"/>
        </w:numPr>
        <w:rPr>
          <w:rFonts w:ascii="Arial" w:hAnsi="Arial" w:cs="Arial"/>
          <w:sz w:val="22"/>
          <w:lang w:val="en-US"/>
        </w:rPr>
      </w:pPr>
      <w:r w:rsidRPr="00A25877">
        <w:rPr>
          <w:rFonts w:ascii="Arial" w:hAnsi="Arial" w:cs="Arial"/>
          <w:b/>
          <w:bCs/>
          <w:sz w:val="22"/>
          <w:lang w:val="en-US"/>
        </w:rPr>
        <w:t>Digital Marketing Campaigns:</w:t>
      </w:r>
      <w:r w:rsidRPr="00A25877">
        <w:rPr>
          <w:rFonts w:ascii="Arial" w:hAnsi="Arial" w:cs="Arial"/>
          <w:sz w:val="22"/>
          <w:lang w:val="en-US"/>
        </w:rPr>
        <w:t xml:space="preserve"> Social tools and advertisements on the internet can help a brand gain exposure. Joe could use more customer interaction and reach more people through other social tools such as Instagram and Facebook (RAMLI et al., 2023).</w:t>
      </w:r>
    </w:p>
    <w:p w14:paraId="75B2570B" w14:textId="4ECAFBB6" w:rsidR="00AB26F4" w:rsidRPr="00A25877" w:rsidRDefault="00AB26F4" w:rsidP="00D66322">
      <w:pPr>
        <w:numPr>
          <w:ilvl w:val="0"/>
          <w:numId w:val="37"/>
        </w:numPr>
        <w:rPr>
          <w:rFonts w:ascii="Arial" w:hAnsi="Arial" w:cs="Arial"/>
          <w:sz w:val="22"/>
          <w:lang w:val="en-US"/>
        </w:rPr>
      </w:pPr>
      <w:r w:rsidRPr="00A25877">
        <w:rPr>
          <w:rFonts w:ascii="Arial" w:hAnsi="Arial" w:cs="Arial"/>
          <w:b/>
          <w:bCs/>
          <w:sz w:val="22"/>
          <w:lang w:val="en-US"/>
        </w:rPr>
        <w:lastRenderedPageBreak/>
        <w:t>Change Management and Feedback:</w:t>
      </w:r>
      <w:r w:rsidRPr="00A25877">
        <w:rPr>
          <w:rFonts w:ascii="Arial" w:hAnsi="Arial" w:cs="Arial"/>
          <w:sz w:val="22"/>
          <w:lang w:val="en-US"/>
        </w:rPr>
        <w:t xml:space="preserve"> Because the reconfiguration brought by the digital expansion is likely to disrupt current processes, management should communicate with employees about it to allay their fears and adjust </w:t>
      </w:r>
      <w:r w:rsidR="008269E1" w:rsidRPr="00A25877">
        <w:rPr>
          <w:rFonts w:ascii="Arial" w:hAnsi="Arial" w:cs="Arial"/>
          <w:sz w:val="22"/>
          <w:lang w:val="en-US"/>
        </w:rPr>
        <w:t>to</w:t>
      </w:r>
      <w:r w:rsidRPr="00A25877">
        <w:rPr>
          <w:rFonts w:ascii="Arial" w:hAnsi="Arial" w:cs="Arial"/>
          <w:sz w:val="22"/>
          <w:lang w:val="en-US"/>
        </w:rPr>
        <w:t xml:space="preserve"> the customers' experiences.</w:t>
      </w:r>
    </w:p>
    <w:p w14:paraId="55C22E51" w14:textId="77777777" w:rsidR="00AB26F4" w:rsidRPr="00A25877" w:rsidRDefault="00AB26F4" w:rsidP="00D66322">
      <w:pPr>
        <w:rPr>
          <w:rFonts w:ascii="Arial" w:hAnsi="Arial" w:cs="Arial"/>
          <w:sz w:val="22"/>
          <w:lang w:val="en-US"/>
        </w:rPr>
      </w:pPr>
      <w:r w:rsidRPr="00A25877">
        <w:rPr>
          <w:rFonts w:ascii="Arial" w:hAnsi="Arial" w:cs="Arial"/>
          <w:sz w:val="22"/>
          <w:lang w:val="en-US"/>
        </w:rPr>
        <w:t>By slowly decentralizing the business and following customer preferences, Joe's can control expenses, avoid potential losses, and adapt its development strategy.</w:t>
      </w:r>
    </w:p>
    <w:p w14:paraId="1577B3DE" w14:textId="77777777" w:rsidR="00AB26F4" w:rsidRPr="00A25877" w:rsidRDefault="00AB26F4" w:rsidP="00D66322">
      <w:pPr>
        <w:pStyle w:val="Heading2"/>
        <w:rPr>
          <w:rFonts w:ascii="Arial" w:hAnsi="Arial" w:cs="Arial"/>
          <w:sz w:val="22"/>
          <w:szCs w:val="22"/>
          <w:lang w:val="en-US"/>
        </w:rPr>
      </w:pPr>
      <w:bookmarkStart w:id="6" w:name="_Toc181564878"/>
      <w:r w:rsidRPr="00A25877">
        <w:rPr>
          <w:rFonts w:ascii="Arial" w:hAnsi="Arial" w:cs="Arial"/>
          <w:sz w:val="22"/>
          <w:szCs w:val="22"/>
          <w:lang w:val="en-US"/>
        </w:rPr>
        <w:t>6. Key Strategic Recommendations and Implementation</w:t>
      </w:r>
      <w:bookmarkEnd w:id="6"/>
    </w:p>
    <w:p w14:paraId="2C3C0858" w14:textId="77777777" w:rsidR="00AB26F4" w:rsidRPr="00A25877" w:rsidRDefault="00AB26F4" w:rsidP="00D66322">
      <w:pPr>
        <w:rPr>
          <w:rFonts w:ascii="Arial" w:hAnsi="Arial" w:cs="Arial"/>
          <w:sz w:val="22"/>
          <w:lang w:val="en-US"/>
        </w:rPr>
      </w:pPr>
      <w:r w:rsidRPr="00A25877">
        <w:rPr>
          <w:rFonts w:ascii="Arial" w:hAnsi="Arial" w:cs="Arial"/>
          <w:sz w:val="22"/>
          <w:lang w:val="en-US"/>
        </w:rPr>
        <w:t>For the healthy growth of Joe's Ice Cream, innovation through an e-commerce platform and delivery services is strategic. The main recommendations for implementation and change management are such as:</w:t>
      </w:r>
    </w:p>
    <w:p w14:paraId="1618D065"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Strategic Recommendations</w:t>
      </w:r>
    </w:p>
    <w:p w14:paraId="50FF5D8D" w14:textId="77777777" w:rsidR="00AB26F4" w:rsidRPr="00A25877" w:rsidRDefault="00AB26F4" w:rsidP="00D66322">
      <w:pPr>
        <w:numPr>
          <w:ilvl w:val="0"/>
          <w:numId w:val="38"/>
        </w:numPr>
        <w:rPr>
          <w:rFonts w:ascii="Arial" w:hAnsi="Arial" w:cs="Arial"/>
          <w:sz w:val="22"/>
          <w:lang w:val="en-US"/>
        </w:rPr>
      </w:pPr>
      <w:r w:rsidRPr="00A25877">
        <w:rPr>
          <w:rFonts w:ascii="Arial" w:hAnsi="Arial" w:cs="Arial"/>
          <w:b/>
          <w:bCs/>
          <w:sz w:val="22"/>
          <w:lang w:val="en-US"/>
        </w:rPr>
        <w:t>Develop an E-commerce Platform:</w:t>
      </w:r>
      <w:r w:rsidRPr="00A25877">
        <w:rPr>
          <w:rFonts w:ascii="Arial" w:hAnsi="Arial" w:cs="Arial"/>
          <w:sz w:val="22"/>
          <w:lang w:val="en-US"/>
        </w:rPr>
        <w:t xml:space="preserve"> Joe's new Web 2.0 strategy for online ordering will benefit current and future customers using mobile and user-friendly websites. Thus, this platform should focus on Joe's story, personality, and quality (Cosenza and Bivona, 2021).</w:t>
      </w:r>
    </w:p>
    <w:p w14:paraId="6FB4C02A" w14:textId="77777777" w:rsidR="00AB26F4" w:rsidRPr="00A25877" w:rsidRDefault="00AB26F4" w:rsidP="00D66322">
      <w:pPr>
        <w:numPr>
          <w:ilvl w:val="0"/>
          <w:numId w:val="38"/>
        </w:numPr>
        <w:rPr>
          <w:rFonts w:ascii="Arial" w:hAnsi="Arial" w:cs="Arial"/>
          <w:sz w:val="22"/>
          <w:lang w:val="en-US"/>
        </w:rPr>
      </w:pPr>
      <w:r w:rsidRPr="00A25877">
        <w:rPr>
          <w:rFonts w:ascii="Arial" w:hAnsi="Arial" w:cs="Arial"/>
          <w:b/>
          <w:bCs/>
          <w:sz w:val="22"/>
          <w:lang w:val="en-US"/>
        </w:rPr>
        <w:t xml:space="preserve">Launch Subscription-Based Options: </w:t>
      </w:r>
      <w:r w:rsidRPr="00A25877">
        <w:rPr>
          <w:rFonts w:ascii="Arial" w:hAnsi="Arial" w:cs="Arial"/>
          <w:sz w:val="22"/>
          <w:lang w:val="en-US"/>
        </w:rPr>
        <w:t>Joe's creates opportunities to increase client circulation by providing subscription services with regular tastes or unique mixes. This will suit convenience-seeking consumers and establish a source of steady cash inflows (North et al., 2020).</w:t>
      </w:r>
    </w:p>
    <w:p w14:paraId="043CF237" w14:textId="77777777" w:rsidR="00AB26F4" w:rsidRPr="00A25877" w:rsidRDefault="00AB26F4" w:rsidP="00D66322">
      <w:pPr>
        <w:numPr>
          <w:ilvl w:val="0"/>
          <w:numId w:val="38"/>
        </w:numPr>
        <w:rPr>
          <w:rFonts w:ascii="Arial" w:hAnsi="Arial" w:cs="Arial"/>
          <w:sz w:val="22"/>
          <w:lang w:val="en-US"/>
        </w:rPr>
      </w:pPr>
      <w:r w:rsidRPr="00A25877">
        <w:rPr>
          <w:rFonts w:ascii="Arial" w:hAnsi="Arial" w:cs="Arial"/>
          <w:b/>
          <w:bCs/>
          <w:sz w:val="22"/>
          <w:lang w:val="en-US"/>
        </w:rPr>
        <w:t>Focus on Digital Marketing:</w:t>
      </w:r>
      <w:r w:rsidRPr="00A25877">
        <w:rPr>
          <w:rFonts w:ascii="Arial" w:hAnsi="Arial" w:cs="Arial"/>
          <w:sz w:val="22"/>
          <w:lang w:val="en-US"/>
        </w:rPr>
        <w:t xml:space="preserve"> Therefore, gaining customer attention through more social media such as Instagram and Facebook will be crucial. Content should focus on Joe's story, craftsmanship, and sensory aspects since customers who shop locally handmade are quality-conscious (Le, 2023).</w:t>
      </w:r>
    </w:p>
    <w:p w14:paraId="3124CB46" w14:textId="5C274AC3" w:rsidR="00AB26F4" w:rsidRPr="00A25877" w:rsidRDefault="00AB26F4" w:rsidP="00D66322">
      <w:pPr>
        <w:numPr>
          <w:ilvl w:val="0"/>
          <w:numId w:val="38"/>
        </w:numPr>
        <w:rPr>
          <w:rFonts w:ascii="Arial" w:hAnsi="Arial" w:cs="Arial"/>
          <w:sz w:val="22"/>
          <w:lang w:val="en-US"/>
        </w:rPr>
      </w:pPr>
      <w:r w:rsidRPr="00A25877">
        <w:rPr>
          <w:rFonts w:ascii="Arial" w:hAnsi="Arial" w:cs="Arial"/>
          <w:b/>
          <w:bCs/>
          <w:sz w:val="22"/>
          <w:lang w:val="en-US"/>
        </w:rPr>
        <w:t>Partner with Delivery Services:</w:t>
      </w:r>
      <w:r w:rsidRPr="00A25877">
        <w:rPr>
          <w:rFonts w:ascii="Arial" w:hAnsi="Arial" w:cs="Arial"/>
          <w:sz w:val="22"/>
          <w:lang w:val="en-US"/>
        </w:rPr>
        <w:t xml:space="preserve"> Joe's can sell its </w:t>
      </w:r>
      <w:proofErr w:type="spellStart"/>
      <w:r w:rsidRPr="00A25877">
        <w:rPr>
          <w:rFonts w:ascii="Arial" w:hAnsi="Arial" w:cs="Arial"/>
          <w:sz w:val="22"/>
          <w:lang w:val="en-US"/>
        </w:rPr>
        <w:t>special</w:t>
      </w:r>
      <w:r w:rsidR="008269E1" w:rsidRPr="00A25877">
        <w:rPr>
          <w:rFonts w:ascii="Arial" w:hAnsi="Arial" w:cs="Arial"/>
          <w:sz w:val="22"/>
          <w:lang w:val="en-US"/>
        </w:rPr>
        <w:t>i</w:t>
      </w:r>
      <w:r w:rsidRPr="00A25877">
        <w:rPr>
          <w:rFonts w:ascii="Arial" w:hAnsi="Arial" w:cs="Arial"/>
          <w:sz w:val="22"/>
          <w:lang w:val="en-US"/>
        </w:rPr>
        <w:t>ty</w:t>
      </w:r>
      <w:proofErr w:type="spellEnd"/>
      <w:r w:rsidRPr="00A25877">
        <w:rPr>
          <w:rFonts w:ascii="Arial" w:hAnsi="Arial" w:cs="Arial"/>
          <w:sz w:val="22"/>
          <w:lang w:val="en-US"/>
        </w:rPr>
        <w:t xml:space="preserve"> dish to consumers without independently handling delivery platforms such as Uber Eats or Deliveroo. This way, Joe's can efficiently and promptly make the ice cream operational within its region (RAMLI et al., 2023).</w:t>
      </w:r>
    </w:p>
    <w:p w14:paraId="6B97051C" w14:textId="77777777" w:rsidR="00AB26F4" w:rsidRPr="00A25877" w:rsidRDefault="00AB26F4" w:rsidP="00D66322">
      <w:pPr>
        <w:numPr>
          <w:ilvl w:val="0"/>
          <w:numId w:val="38"/>
        </w:numPr>
        <w:rPr>
          <w:rFonts w:ascii="Arial" w:hAnsi="Arial" w:cs="Arial"/>
          <w:sz w:val="22"/>
          <w:lang w:val="en-US"/>
        </w:rPr>
      </w:pPr>
      <w:r w:rsidRPr="00A25877">
        <w:rPr>
          <w:rFonts w:ascii="Arial" w:hAnsi="Arial" w:cs="Arial"/>
          <w:b/>
          <w:bCs/>
          <w:sz w:val="22"/>
          <w:lang w:val="en-US"/>
        </w:rPr>
        <w:t>Introduce Health-Conscious Options:</w:t>
      </w:r>
      <w:r w:rsidRPr="00A25877">
        <w:rPr>
          <w:rFonts w:ascii="Arial" w:hAnsi="Arial" w:cs="Arial"/>
          <w:sz w:val="22"/>
          <w:lang w:val="en-US"/>
        </w:rPr>
        <w:t xml:space="preserve"> Expanding Joe's products to include dairy-free, low-sugar, or vegan products meets the diverse market needs and allows the online consumer to experiment with different tastes (Mohd Zain et al., 2020).</w:t>
      </w:r>
    </w:p>
    <w:p w14:paraId="1BABE45B"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Implementation and Change Management</w:t>
      </w:r>
    </w:p>
    <w:p w14:paraId="2C64412A" w14:textId="77777777" w:rsidR="00AB26F4" w:rsidRPr="00A25877" w:rsidRDefault="00AB26F4" w:rsidP="00D66322">
      <w:pPr>
        <w:numPr>
          <w:ilvl w:val="0"/>
          <w:numId w:val="39"/>
        </w:numPr>
        <w:rPr>
          <w:rFonts w:ascii="Arial" w:hAnsi="Arial" w:cs="Arial"/>
          <w:sz w:val="22"/>
          <w:lang w:val="en-US"/>
        </w:rPr>
      </w:pPr>
      <w:r w:rsidRPr="00A25877">
        <w:rPr>
          <w:rFonts w:ascii="Arial" w:hAnsi="Arial" w:cs="Arial"/>
          <w:b/>
          <w:bCs/>
          <w:sz w:val="22"/>
          <w:lang w:val="en-US"/>
        </w:rPr>
        <w:lastRenderedPageBreak/>
        <w:t>Define Roles and Responsibilities:</w:t>
      </w:r>
      <w:r w:rsidRPr="00A25877">
        <w:rPr>
          <w:rFonts w:ascii="Arial" w:hAnsi="Arial" w:cs="Arial"/>
          <w:sz w:val="22"/>
          <w:lang w:val="en-US"/>
        </w:rPr>
        <w:t xml:space="preserve"> Provide guidelines for who is responsible for navigation, customer contact, and promotion of merchandise and services. Make sure each staff member knows where he or she fits into working for Joe's expanding Joe's presence. Staff must be trained to be critical for order taking and interacting with customers (Dimitrovski et al., 2021).</w:t>
      </w:r>
    </w:p>
    <w:p w14:paraId="1D24B463" w14:textId="77777777" w:rsidR="00AB26F4" w:rsidRPr="00A25877" w:rsidRDefault="00AB26F4" w:rsidP="00D66322">
      <w:pPr>
        <w:numPr>
          <w:ilvl w:val="0"/>
          <w:numId w:val="39"/>
        </w:numPr>
        <w:rPr>
          <w:rFonts w:ascii="Arial" w:hAnsi="Arial" w:cs="Arial"/>
          <w:sz w:val="22"/>
          <w:lang w:val="en-US"/>
        </w:rPr>
      </w:pPr>
      <w:r w:rsidRPr="00A25877">
        <w:rPr>
          <w:rFonts w:ascii="Arial" w:hAnsi="Arial" w:cs="Arial"/>
          <w:b/>
          <w:bCs/>
          <w:sz w:val="22"/>
          <w:lang w:val="en-US"/>
        </w:rPr>
        <w:t>Phased Rollout and Feedback Loops:</w:t>
      </w:r>
      <w:r w:rsidRPr="00A25877">
        <w:rPr>
          <w:rFonts w:ascii="Arial" w:hAnsi="Arial" w:cs="Arial"/>
          <w:sz w:val="22"/>
          <w:lang w:val="en-US"/>
        </w:rPr>
        <w:t xml:space="preserve"> As the reader can notice, the </w:t>
      </w:r>
      <w:proofErr w:type="gramStart"/>
      <w:r w:rsidRPr="00A25877">
        <w:rPr>
          <w:rFonts w:ascii="Arial" w:hAnsi="Arial" w:cs="Arial"/>
          <w:sz w:val="22"/>
          <w:lang w:val="en-US"/>
        </w:rPr>
        <w:t>particular strategy</w:t>
      </w:r>
      <w:proofErr w:type="gramEnd"/>
      <w:r w:rsidRPr="00A25877">
        <w:rPr>
          <w:rFonts w:ascii="Arial" w:hAnsi="Arial" w:cs="Arial"/>
          <w:sz w:val="22"/>
          <w:lang w:val="en-US"/>
        </w:rPr>
        <w:t xml:space="preserve"> to enter the new market requires slow entrance, beginning with delivery areas where Joe's can get customer insights and fix operational deficiencies before a large-scale expansion. This approach minimizes risk and provides a better customer focus for the digital launch (</w:t>
      </w:r>
      <w:proofErr w:type="spellStart"/>
      <w:r w:rsidRPr="00A25877">
        <w:rPr>
          <w:rFonts w:ascii="Arial" w:hAnsi="Arial" w:cs="Arial"/>
          <w:sz w:val="22"/>
          <w:lang w:val="en-US"/>
        </w:rPr>
        <w:t>Albats</w:t>
      </w:r>
      <w:proofErr w:type="spellEnd"/>
      <w:r w:rsidRPr="00A25877">
        <w:rPr>
          <w:rFonts w:ascii="Arial" w:hAnsi="Arial" w:cs="Arial"/>
          <w:sz w:val="22"/>
          <w:lang w:val="en-US"/>
        </w:rPr>
        <w:t xml:space="preserve"> et al., 2020).</w:t>
      </w:r>
    </w:p>
    <w:p w14:paraId="2429026C" w14:textId="77777777" w:rsidR="00AB26F4" w:rsidRPr="00A25877" w:rsidRDefault="00AB26F4" w:rsidP="00D66322">
      <w:pPr>
        <w:numPr>
          <w:ilvl w:val="0"/>
          <w:numId w:val="39"/>
        </w:numPr>
        <w:rPr>
          <w:rFonts w:ascii="Arial" w:hAnsi="Arial" w:cs="Arial"/>
          <w:sz w:val="22"/>
          <w:lang w:val="en-US"/>
        </w:rPr>
      </w:pPr>
      <w:r w:rsidRPr="00A25877">
        <w:rPr>
          <w:rFonts w:ascii="Arial" w:hAnsi="Arial" w:cs="Arial"/>
          <w:b/>
          <w:bCs/>
          <w:sz w:val="22"/>
          <w:lang w:val="en-US"/>
        </w:rPr>
        <w:t xml:space="preserve">Kotter's Change Model: </w:t>
      </w:r>
      <w:r w:rsidRPr="00A25877">
        <w:rPr>
          <w:rFonts w:ascii="Arial" w:hAnsi="Arial" w:cs="Arial"/>
          <w:sz w:val="22"/>
          <w:lang w:val="en-US"/>
        </w:rPr>
        <w:t>Kotter's eight-step change model can be used to address the issues of staff engagement and resistance management at Joe's. During change within organizational structures, common goals, communication of change, and portrayal of short-term successes are needed to build commitment and increase motivation (RAMLI et al., 2022).</w:t>
      </w:r>
    </w:p>
    <w:p w14:paraId="544EB583" w14:textId="77777777" w:rsidR="00AB26F4" w:rsidRPr="00A25877" w:rsidRDefault="00AB26F4" w:rsidP="00D66322">
      <w:pPr>
        <w:numPr>
          <w:ilvl w:val="0"/>
          <w:numId w:val="39"/>
        </w:numPr>
        <w:rPr>
          <w:rFonts w:ascii="Arial" w:hAnsi="Arial" w:cs="Arial"/>
          <w:sz w:val="22"/>
          <w:lang w:val="en-US"/>
        </w:rPr>
      </w:pPr>
      <w:r w:rsidRPr="00A25877">
        <w:rPr>
          <w:rFonts w:ascii="Arial" w:hAnsi="Arial" w:cs="Arial"/>
          <w:b/>
          <w:bCs/>
          <w:sz w:val="22"/>
          <w:lang w:val="en-US"/>
        </w:rPr>
        <w:t>Budget for Key Investments:</w:t>
      </w:r>
      <w:r w:rsidRPr="00A25877">
        <w:rPr>
          <w:rFonts w:ascii="Arial" w:hAnsi="Arial" w:cs="Arial"/>
          <w:sz w:val="22"/>
          <w:lang w:val="en-US"/>
        </w:rPr>
        <w:t xml:space="preserve"> The expense of developing the company's Intercompany, launching an online advertising campaign, educating employees about Internet selling, and offering customer support over the Web is essential for expanding the digital venture. Instead, Joe's should identify the grants or incentives for SMEs to embrace digital transformation (Momani et al., 2021).</w:t>
      </w:r>
    </w:p>
    <w:p w14:paraId="6A9638FB" w14:textId="77777777" w:rsidR="00AB26F4" w:rsidRPr="00A25877" w:rsidRDefault="00AB26F4" w:rsidP="00D66322">
      <w:pPr>
        <w:rPr>
          <w:rFonts w:ascii="Arial" w:hAnsi="Arial" w:cs="Arial"/>
          <w:sz w:val="22"/>
          <w:lang w:val="en-US"/>
        </w:rPr>
      </w:pPr>
      <w:r w:rsidRPr="00A25877">
        <w:rPr>
          <w:rFonts w:ascii="Arial" w:hAnsi="Arial" w:cs="Arial"/>
          <w:sz w:val="22"/>
          <w:lang w:val="en-US"/>
        </w:rPr>
        <w:t>By so doing, Joe can effectively adopt the given strategies and manage change consequently.</w:t>
      </w:r>
    </w:p>
    <w:p w14:paraId="2014DF96" w14:textId="77777777" w:rsidR="00AB26F4" w:rsidRPr="00A25877" w:rsidRDefault="00AB26F4" w:rsidP="00D66322">
      <w:pPr>
        <w:pStyle w:val="Heading2"/>
        <w:rPr>
          <w:rFonts w:ascii="Arial" w:hAnsi="Arial" w:cs="Arial"/>
          <w:sz w:val="22"/>
          <w:szCs w:val="22"/>
          <w:lang w:val="en-US"/>
        </w:rPr>
      </w:pPr>
      <w:bookmarkStart w:id="7" w:name="_Toc181564879"/>
      <w:r w:rsidRPr="00A25877">
        <w:rPr>
          <w:rFonts w:ascii="Arial" w:hAnsi="Arial" w:cs="Arial"/>
          <w:sz w:val="22"/>
          <w:szCs w:val="22"/>
          <w:lang w:val="en-US"/>
        </w:rPr>
        <w:t>7. Competitor Reactions and Response Strategy</w:t>
      </w:r>
      <w:bookmarkEnd w:id="7"/>
    </w:p>
    <w:p w14:paraId="5BD22E45" w14:textId="6A6BFCEB" w:rsidR="00AB26F4" w:rsidRPr="00A25877" w:rsidRDefault="00AB26F4" w:rsidP="00D66322">
      <w:pPr>
        <w:rPr>
          <w:rFonts w:ascii="Arial" w:hAnsi="Arial" w:cs="Arial"/>
          <w:sz w:val="22"/>
          <w:lang w:val="en-US"/>
        </w:rPr>
      </w:pPr>
      <w:r w:rsidRPr="00A25877">
        <w:rPr>
          <w:rFonts w:ascii="Arial" w:hAnsi="Arial" w:cs="Arial"/>
          <w:sz w:val="22"/>
          <w:lang w:val="en-US"/>
        </w:rPr>
        <w:t xml:space="preserve">Analyzing competitor reactions and determining will also enable Joe's to be prepared and have countermeasures for the strategies they </w:t>
      </w:r>
      <w:proofErr w:type="gramStart"/>
      <w:r w:rsidRPr="00A25877">
        <w:rPr>
          <w:rFonts w:ascii="Arial" w:hAnsi="Arial" w:cs="Arial"/>
          <w:sz w:val="22"/>
          <w:lang w:val="en-US"/>
        </w:rPr>
        <w:t>want</w:t>
      </w:r>
      <w:r w:rsidR="008269E1" w:rsidRPr="00A25877">
        <w:rPr>
          <w:rFonts w:ascii="Arial" w:hAnsi="Arial" w:cs="Arial"/>
          <w:sz w:val="22"/>
          <w:lang w:val="en-US"/>
        </w:rPr>
        <w:t>s</w:t>
      </w:r>
      <w:proofErr w:type="gramEnd"/>
      <w:r w:rsidRPr="00A25877">
        <w:rPr>
          <w:rFonts w:ascii="Arial" w:hAnsi="Arial" w:cs="Arial"/>
          <w:sz w:val="22"/>
          <w:lang w:val="en-US"/>
        </w:rPr>
        <w:t xml:space="preserve"> to implement to maintain their market position.</w:t>
      </w:r>
    </w:p>
    <w:p w14:paraId="2945F06C"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Anticipated Competitor Reactions</w:t>
      </w:r>
    </w:p>
    <w:p w14:paraId="7B253387" w14:textId="77777777" w:rsidR="00AB26F4" w:rsidRPr="00A25877" w:rsidRDefault="00AB26F4" w:rsidP="00D66322">
      <w:pPr>
        <w:numPr>
          <w:ilvl w:val="0"/>
          <w:numId w:val="40"/>
        </w:numPr>
        <w:rPr>
          <w:rFonts w:ascii="Arial" w:hAnsi="Arial" w:cs="Arial"/>
          <w:sz w:val="22"/>
          <w:lang w:val="en-US"/>
        </w:rPr>
      </w:pPr>
      <w:r w:rsidRPr="00A25877">
        <w:rPr>
          <w:rFonts w:ascii="Arial" w:hAnsi="Arial" w:cs="Arial"/>
          <w:b/>
          <w:bCs/>
          <w:sz w:val="22"/>
          <w:lang w:val="en-US"/>
        </w:rPr>
        <w:t>Product Diversification:</w:t>
      </w:r>
      <w:r w:rsidRPr="00A25877">
        <w:rPr>
          <w:rFonts w:ascii="Arial" w:hAnsi="Arial" w:cs="Arial"/>
          <w:sz w:val="22"/>
          <w:lang w:val="en-US"/>
        </w:rPr>
        <w:t xml:space="preserve"> There is always a possibility of the competition inundating the market with similar products, such as including more health-friendly products; products that are low in calories or dairy-free, for instance, are from the same niche as Joe's (RAMLI et al., 2023).</w:t>
      </w:r>
    </w:p>
    <w:p w14:paraId="5D36A925" w14:textId="77777777" w:rsidR="00AB26F4" w:rsidRPr="00A25877" w:rsidRDefault="00AB26F4" w:rsidP="00D66322">
      <w:pPr>
        <w:numPr>
          <w:ilvl w:val="0"/>
          <w:numId w:val="40"/>
        </w:numPr>
        <w:rPr>
          <w:rFonts w:ascii="Arial" w:hAnsi="Arial" w:cs="Arial"/>
          <w:sz w:val="22"/>
          <w:lang w:val="en-US"/>
        </w:rPr>
      </w:pPr>
      <w:r w:rsidRPr="00A25877">
        <w:rPr>
          <w:rFonts w:ascii="Arial" w:hAnsi="Arial" w:cs="Arial"/>
          <w:b/>
          <w:bCs/>
          <w:sz w:val="22"/>
          <w:lang w:val="en-US"/>
        </w:rPr>
        <w:t>Strengthened Digital Presence:</w:t>
      </w:r>
      <w:r w:rsidRPr="00A25877">
        <w:rPr>
          <w:rFonts w:ascii="Arial" w:hAnsi="Arial" w:cs="Arial"/>
          <w:sz w:val="22"/>
          <w:lang w:val="en-US"/>
        </w:rPr>
        <w:t xml:space="preserve"> Competitors with an already developed electronic presence might further enhance their digital promotion activities through schemes such as </w:t>
      </w:r>
      <w:r w:rsidRPr="00A25877">
        <w:rPr>
          <w:rFonts w:ascii="Arial" w:hAnsi="Arial" w:cs="Arial"/>
          <w:sz w:val="22"/>
          <w:lang w:val="en-US"/>
        </w:rPr>
        <w:lastRenderedPageBreak/>
        <w:t>advertising and social media to maintain their customer base and attract new clients (Dimitrovski et al., 2021).</w:t>
      </w:r>
    </w:p>
    <w:p w14:paraId="1503C7E3" w14:textId="77777777" w:rsidR="00AB26F4" w:rsidRPr="00A25877" w:rsidRDefault="00AB26F4" w:rsidP="00D66322">
      <w:pPr>
        <w:numPr>
          <w:ilvl w:val="0"/>
          <w:numId w:val="40"/>
        </w:numPr>
        <w:rPr>
          <w:rFonts w:ascii="Arial" w:hAnsi="Arial" w:cs="Arial"/>
          <w:sz w:val="22"/>
          <w:lang w:val="en-US"/>
        </w:rPr>
      </w:pPr>
      <w:r w:rsidRPr="00A25877">
        <w:rPr>
          <w:rFonts w:ascii="Arial" w:hAnsi="Arial" w:cs="Arial"/>
          <w:b/>
          <w:bCs/>
          <w:sz w:val="22"/>
          <w:lang w:val="en-US"/>
        </w:rPr>
        <w:t>Promotional Campaigns and Discounts:</w:t>
      </w:r>
      <w:r w:rsidRPr="00A25877">
        <w:rPr>
          <w:rFonts w:ascii="Arial" w:hAnsi="Arial" w:cs="Arial"/>
          <w:sz w:val="22"/>
          <w:lang w:val="en-US"/>
        </w:rPr>
        <w:t xml:space="preserve"> To compete with Joe, they may appeal to the clientele through free summer meals during summer, price cuts during a specific period, or a loyalty card (Le, 2023).</w:t>
      </w:r>
    </w:p>
    <w:p w14:paraId="4D1801F7" w14:textId="77777777" w:rsidR="00AB26F4" w:rsidRPr="00A25877" w:rsidRDefault="00AB26F4" w:rsidP="00D66322">
      <w:pPr>
        <w:numPr>
          <w:ilvl w:val="0"/>
          <w:numId w:val="40"/>
        </w:numPr>
        <w:rPr>
          <w:rFonts w:ascii="Arial" w:hAnsi="Arial" w:cs="Arial"/>
          <w:sz w:val="22"/>
          <w:lang w:val="en-US"/>
        </w:rPr>
      </w:pPr>
      <w:r w:rsidRPr="00A25877">
        <w:rPr>
          <w:rFonts w:ascii="Arial" w:hAnsi="Arial" w:cs="Arial"/>
          <w:b/>
          <w:bCs/>
          <w:sz w:val="22"/>
          <w:lang w:val="en-US"/>
        </w:rPr>
        <w:t>Lower Pricing from Larger Brands:</w:t>
      </w:r>
      <w:r w:rsidRPr="00A25877">
        <w:rPr>
          <w:rFonts w:ascii="Arial" w:hAnsi="Arial" w:cs="Arial"/>
          <w:sz w:val="22"/>
          <w:lang w:val="en-US"/>
        </w:rPr>
        <w:t xml:space="preserve"> National brands could offer higher-end/artisanal-style products at lower prices, which would compete directly with Joe's (Momani et al., 2021).</w:t>
      </w:r>
    </w:p>
    <w:p w14:paraId="2D104AE8" w14:textId="77777777" w:rsidR="00AB26F4" w:rsidRPr="00A25877" w:rsidRDefault="00AB26F4" w:rsidP="00D66322">
      <w:pPr>
        <w:rPr>
          <w:rFonts w:ascii="Arial" w:hAnsi="Arial" w:cs="Arial"/>
          <w:sz w:val="22"/>
          <w:lang w:val="en-US"/>
        </w:rPr>
      </w:pPr>
      <w:r w:rsidRPr="00A25877">
        <w:rPr>
          <w:rFonts w:ascii="Arial" w:hAnsi="Arial" w:cs="Arial"/>
          <w:b/>
          <w:bCs/>
          <w:sz w:val="22"/>
          <w:lang w:val="en-US"/>
        </w:rPr>
        <w:t>Strategic Response Plan</w:t>
      </w:r>
    </w:p>
    <w:p w14:paraId="65166884" w14:textId="77777777" w:rsidR="00AB26F4" w:rsidRPr="00A25877" w:rsidRDefault="00AB26F4" w:rsidP="00D66322">
      <w:pPr>
        <w:numPr>
          <w:ilvl w:val="0"/>
          <w:numId w:val="41"/>
        </w:numPr>
        <w:rPr>
          <w:rFonts w:ascii="Arial" w:hAnsi="Arial" w:cs="Arial"/>
          <w:sz w:val="22"/>
          <w:lang w:val="en-US"/>
        </w:rPr>
      </w:pPr>
      <w:r w:rsidRPr="00A25877">
        <w:rPr>
          <w:rFonts w:ascii="Arial" w:hAnsi="Arial" w:cs="Arial"/>
          <w:b/>
          <w:bCs/>
          <w:sz w:val="22"/>
          <w:lang w:val="en-US"/>
        </w:rPr>
        <w:t>Highlight Brand Heritage and Local Roots:</w:t>
      </w:r>
      <w:r w:rsidRPr="00A25877">
        <w:rPr>
          <w:rFonts w:ascii="Arial" w:hAnsi="Arial" w:cs="Arial"/>
          <w:sz w:val="22"/>
          <w:lang w:val="en-US"/>
        </w:rPr>
        <w:t xml:space="preserve"> Joe's should strengthen its unique selling proposition by focusing on its history as a local craft brewery with unique recipes using local and craft products. This can extend consumer loyalty, especially among consumers searching for genuine and </w:t>
      </w:r>
      <w:proofErr w:type="gramStart"/>
      <w:r w:rsidRPr="00A25877">
        <w:rPr>
          <w:rFonts w:ascii="Arial" w:hAnsi="Arial" w:cs="Arial"/>
          <w:sz w:val="22"/>
          <w:lang w:val="en-US"/>
        </w:rPr>
        <w:t>locally-made</w:t>
      </w:r>
      <w:proofErr w:type="gramEnd"/>
      <w:r w:rsidRPr="00A25877">
        <w:rPr>
          <w:rFonts w:ascii="Arial" w:hAnsi="Arial" w:cs="Arial"/>
          <w:sz w:val="22"/>
          <w:lang w:val="en-US"/>
        </w:rPr>
        <w:t xml:space="preserve"> brands (Cosenza and Bivona, 2021).</w:t>
      </w:r>
    </w:p>
    <w:p w14:paraId="27B47FAC" w14:textId="77777777" w:rsidR="00AB26F4" w:rsidRPr="00A25877" w:rsidRDefault="00AB26F4" w:rsidP="00D66322">
      <w:pPr>
        <w:numPr>
          <w:ilvl w:val="0"/>
          <w:numId w:val="41"/>
        </w:numPr>
        <w:rPr>
          <w:rFonts w:ascii="Arial" w:hAnsi="Arial" w:cs="Arial"/>
          <w:sz w:val="22"/>
          <w:lang w:val="en-US"/>
        </w:rPr>
      </w:pPr>
      <w:r w:rsidRPr="00A25877">
        <w:rPr>
          <w:rFonts w:ascii="Arial" w:hAnsi="Arial" w:cs="Arial"/>
          <w:b/>
          <w:bCs/>
          <w:sz w:val="22"/>
          <w:lang w:val="en-US"/>
        </w:rPr>
        <w:t>Innovate with Unique Product Options:</w:t>
      </w:r>
      <w:r w:rsidRPr="00A25877">
        <w:rPr>
          <w:rFonts w:ascii="Arial" w:hAnsi="Arial" w:cs="Arial"/>
          <w:sz w:val="22"/>
          <w:lang w:val="en-US"/>
        </w:rPr>
        <w:t xml:space="preserve"> Joe can offer new products that are different from the general ones. Seasonal and special occasion products may be unique offerings, thus setting Joe's aside from Joe's coffee roasters, especially through its perceived creativity and originality (North et al., 2020).</w:t>
      </w:r>
    </w:p>
    <w:p w14:paraId="5292BCA7" w14:textId="77777777" w:rsidR="00AB26F4" w:rsidRPr="00A25877" w:rsidRDefault="00AB26F4" w:rsidP="00D66322">
      <w:pPr>
        <w:numPr>
          <w:ilvl w:val="0"/>
          <w:numId w:val="41"/>
        </w:numPr>
        <w:rPr>
          <w:rFonts w:ascii="Arial" w:hAnsi="Arial" w:cs="Arial"/>
          <w:sz w:val="22"/>
          <w:lang w:val="en-US"/>
        </w:rPr>
      </w:pPr>
      <w:r w:rsidRPr="00A25877">
        <w:rPr>
          <w:rFonts w:ascii="Arial" w:hAnsi="Arial" w:cs="Arial"/>
          <w:b/>
          <w:bCs/>
          <w:sz w:val="22"/>
          <w:lang w:val="en-US"/>
        </w:rPr>
        <w:t>Introduce a Loyalty Program:</w:t>
      </w:r>
      <w:r w:rsidRPr="00A25877">
        <w:rPr>
          <w:rFonts w:ascii="Arial" w:hAnsi="Arial" w:cs="Arial"/>
          <w:sz w:val="22"/>
          <w:lang w:val="en-US"/>
        </w:rPr>
        <w:t xml:space="preserve"> Offering a special online program may go a long way toward getting customers to order and order again. Reducing the prices, provision of points, or unique products to loyal customers will help justify the brand connection to Joe's brand.</w:t>
      </w:r>
    </w:p>
    <w:p w14:paraId="625C4455" w14:textId="77777777" w:rsidR="00AB26F4" w:rsidRPr="00A25877" w:rsidRDefault="00AB26F4" w:rsidP="00D66322">
      <w:pPr>
        <w:numPr>
          <w:ilvl w:val="0"/>
          <w:numId w:val="41"/>
        </w:numPr>
        <w:rPr>
          <w:rFonts w:ascii="Arial" w:hAnsi="Arial" w:cs="Arial"/>
          <w:sz w:val="22"/>
          <w:lang w:val="en-US"/>
        </w:rPr>
      </w:pPr>
      <w:r w:rsidRPr="00A25877">
        <w:rPr>
          <w:rFonts w:ascii="Arial" w:hAnsi="Arial" w:cs="Arial"/>
          <w:b/>
          <w:bCs/>
          <w:sz w:val="22"/>
          <w:lang w:val="en-US"/>
        </w:rPr>
        <w:t xml:space="preserve">Collaborate with Local Businesses: </w:t>
      </w:r>
      <w:r w:rsidRPr="00A25877">
        <w:rPr>
          <w:rFonts w:ascii="Arial" w:hAnsi="Arial" w:cs="Arial"/>
          <w:sz w:val="22"/>
          <w:lang w:val="en-US"/>
        </w:rPr>
        <w:t>If Joe's cooperates with other local brands, such as bakeries or cafes, it will be possible to develop cooperation within the local market and increase value for end consumers while differing from non-local competitors (</w:t>
      </w:r>
      <w:proofErr w:type="spellStart"/>
      <w:r w:rsidRPr="00A25877">
        <w:rPr>
          <w:rFonts w:ascii="Arial" w:hAnsi="Arial" w:cs="Arial"/>
          <w:sz w:val="22"/>
          <w:lang w:val="en-US"/>
        </w:rPr>
        <w:t>Fitchuk</w:t>
      </w:r>
      <w:proofErr w:type="spellEnd"/>
      <w:r w:rsidRPr="00A25877">
        <w:rPr>
          <w:rFonts w:ascii="Arial" w:hAnsi="Arial" w:cs="Arial"/>
          <w:sz w:val="22"/>
          <w:lang w:val="en-US"/>
        </w:rPr>
        <w:t>, 2021).</w:t>
      </w:r>
    </w:p>
    <w:p w14:paraId="08B65FC7" w14:textId="77777777" w:rsidR="00AB26F4" w:rsidRPr="00A25877" w:rsidRDefault="00AB26F4" w:rsidP="00D66322">
      <w:pPr>
        <w:numPr>
          <w:ilvl w:val="0"/>
          <w:numId w:val="41"/>
        </w:numPr>
        <w:rPr>
          <w:rFonts w:ascii="Arial" w:hAnsi="Arial" w:cs="Arial"/>
          <w:sz w:val="22"/>
          <w:lang w:val="en-US"/>
        </w:rPr>
      </w:pPr>
      <w:r w:rsidRPr="00A25877">
        <w:rPr>
          <w:rFonts w:ascii="Arial" w:hAnsi="Arial" w:cs="Arial"/>
          <w:b/>
          <w:bCs/>
          <w:sz w:val="22"/>
          <w:lang w:val="en-US"/>
        </w:rPr>
        <w:t>Focus on Sustainable Practices:</w:t>
      </w:r>
      <w:r w:rsidRPr="00A25877">
        <w:rPr>
          <w:rFonts w:ascii="Arial" w:hAnsi="Arial" w:cs="Arial"/>
          <w:sz w:val="22"/>
          <w:lang w:val="en-US"/>
        </w:rPr>
        <w:t xml:space="preserve"> Joe's stands for incorporating environmentally friendly measures, such as using biodegradable and eco-friendly packaging materials. This can also appeal to environmentally sensitive consumers, thus providing another avenue of market differentiation (Saputra et al., 2023).</w:t>
      </w:r>
    </w:p>
    <w:p w14:paraId="5785022D" w14:textId="6E4F9F76" w:rsidR="00AB26F4" w:rsidRPr="00A25877" w:rsidRDefault="00AB26F4" w:rsidP="00D66322">
      <w:pPr>
        <w:numPr>
          <w:ilvl w:val="0"/>
          <w:numId w:val="41"/>
        </w:numPr>
        <w:rPr>
          <w:rFonts w:ascii="Arial" w:hAnsi="Arial" w:cs="Arial"/>
          <w:sz w:val="22"/>
          <w:lang w:val="en-US"/>
        </w:rPr>
      </w:pPr>
      <w:r w:rsidRPr="00A25877">
        <w:rPr>
          <w:rFonts w:ascii="Arial" w:hAnsi="Arial" w:cs="Arial"/>
          <w:b/>
          <w:bCs/>
          <w:sz w:val="22"/>
          <w:lang w:val="en-US"/>
        </w:rPr>
        <w:lastRenderedPageBreak/>
        <w:t>Leverage Customer Engagement on social media:</w:t>
      </w:r>
      <w:r w:rsidRPr="00A25877">
        <w:rPr>
          <w:rFonts w:ascii="Arial" w:hAnsi="Arial" w:cs="Arial"/>
          <w:sz w:val="22"/>
          <w:lang w:val="en-US"/>
        </w:rPr>
        <w:t xml:space="preserve"> </w:t>
      </w:r>
      <w:proofErr w:type="gramStart"/>
      <w:r w:rsidRPr="00A25877">
        <w:rPr>
          <w:rFonts w:ascii="Arial" w:hAnsi="Arial" w:cs="Arial"/>
          <w:sz w:val="22"/>
          <w:lang w:val="en-US"/>
        </w:rPr>
        <w:t>Social</w:t>
      </w:r>
      <w:r w:rsidR="008269E1" w:rsidRPr="00A25877">
        <w:rPr>
          <w:rFonts w:ascii="Arial" w:hAnsi="Arial" w:cs="Arial"/>
          <w:sz w:val="22"/>
          <w:lang w:val="en-US"/>
        </w:rPr>
        <w:t xml:space="preserve"> </w:t>
      </w:r>
      <w:r w:rsidRPr="00A25877">
        <w:rPr>
          <w:rFonts w:ascii="Arial" w:hAnsi="Arial" w:cs="Arial"/>
          <w:sz w:val="22"/>
          <w:lang w:val="en-US"/>
        </w:rPr>
        <w:t>media</w:t>
      </w:r>
      <w:proofErr w:type="gramEnd"/>
      <w:r w:rsidRPr="00A25877">
        <w:rPr>
          <w:rFonts w:ascii="Arial" w:hAnsi="Arial" w:cs="Arial"/>
          <w:sz w:val="22"/>
          <w:lang w:val="en-US"/>
        </w:rPr>
        <w:t xml:space="preserve"> will help Joe's connection with customers by supplying and sharing user-generated content and encouraging regulars to post about their experiences. Such interaction will increase the company's brand company's and establish a large group of community customers (Jasin et al., 2023).</w:t>
      </w:r>
    </w:p>
    <w:p w14:paraId="24B14A9F" w14:textId="77777777" w:rsidR="00AB26F4" w:rsidRPr="00A25877" w:rsidRDefault="00AB26F4" w:rsidP="00D66322">
      <w:pPr>
        <w:rPr>
          <w:rFonts w:ascii="Arial" w:hAnsi="Arial" w:cs="Arial"/>
          <w:sz w:val="22"/>
          <w:lang w:val="en-US"/>
        </w:rPr>
      </w:pPr>
      <w:r w:rsidRPr="00A25877">
        <w:rPr>
          <w:rFonts w:ascii="Arial" w:hAnsi="Arial" w:cs="Arial"/>
          <w:sz w:val="22"/>
          <w:lang w:val="en-US"/>
        </w:rPr>
        <w:t>In this way, Joe's Ice Cream learns to anticipate competitive pressures, build on its winnings in differentiation, and stabilize customers while moving into digital promotion and sales (</w:t>
      </w:r>
      <w:proofErr w:type="spellStart"/>
      <w:r w:rsidRPr="00A25877">
        <w:rPr>
          <w:rFonts w:ascii="Arial" w:hAnsi="Arial" w:cs="Arial"/>
          <w:sz w:val="22"/>
          <w:lang w:val="en-US"/>
        </w:rPr>
        <w:t>Albats</w:t>
      </w:r>
      <w:proofErr w:type="spellEnd"/>
      <w:r w:rsidRPr="00A25877">
        <w:rPr>
          <w:rFonts w:ascii="Arial" w:hAnsi="Arial" w:cs="Arial"/>
          <w:sz w:val="22"/>
          <w:lang w:val="en-US"/>
        </w:rPr>
        <w:t xml:space="preserve"> et al., 2020).</w:t>
      </w:r>
    </w:p>
    <w:p w14:paraId="40887A2C" w14:textId="77777777" w:rsidR="00AB26F4" w:rsidRPr="00A25877" w:rsidRDefault="00AB26F4" w:rsidP="00D66322">
      <w:pPr>
        <w:pStyle w:val="Heading2"/>
        <w:rPr>
          <w:rFonts w:ascii="Arial" w:hAnsi="Arial" w:cs="Arial"/>
          <w:sz w:val="22"/>
          <w:szCs w:val="22"/>
          <w:lang w:val="en-US"/>
        </w:rPr>
      </w:pPr>
      <w:bookmarkStart w:id="8" w:name="_Toc181564880"/>
      <w:r w:rsidRPr="00A25877">
        <w:rPr>
          <w:rFonts w:ascii="Arial" w:hAnsi="Arial" w:cs="Arial"/>
          <w:sz w:val="22"/>
          <w:szCs w:val="22"/>
          <w:lang w:val="en-US"/>
        </w:rPr>
        <w:t>8. Conclusion</w:t>
      </w:r>
      <w:bookmarkEnd w:id="8"/>
    </w:p>
    <w:p w14:paraId="4D22FB88" w14:textId="33D2186B" w:rsidR="009E0E90" w:rsidRPr="00A25877" w:rsidRDefault="00AB26F4" w:rsidP="00D66322">
      <w:pPr>
        <w:rPr>
          <w:rFonts w:ascii="Arial" w:hAnsi="Arial" w:cs="Arial"/>
          <w:sz w:val="22"/>
          <w:lang w:val="en-US"/>
        </w:rPr>
      </w:pPr>
      <w:r w:rsidRPr="00A25877">
        <w:rPr>
          <w:rFonts w:ascii="Arial" w:hAnsi="Arial" w:cs="Arial"/>
          <w:sz w:val="22"/>
          <w:lang w:val="en-US"/>
        </w:rPr>
        <w:t>In sum, Joe's Ice will steadily bring a digital change to its business model as this will help the ice cream chain reach out to more consumers, develop more sources of revenue, and better connect with its consumers. Competitive responses could be met through brand differentiation, loyalty programs, or the integration of sustainable practices. Applied correctly, coupled with proper management of the stakeholders, these strategies will guarantee Joe's future within the context of a global market share threat, thus identifying the company as a sustainable player in the artisanal ice cream industry within Wales.</w:t>
      </w:r>
    </w:p>
    <w:p w14:paraId="2BA3E3AB" w14:textId="09D5ED4E" w:rsidR="009E0E90" w:rsidRPr="00A25877" w:rsidRDefault="009E0E90" w:rsidP="00D66322">
      <w:pPr>
        <w:pStyle w:val="Heading1"/>
        <w:rPr>
          <w:rFonts w:ascii="Arial" w:hAnsi="Arial" w:cs="Arial"/>
          <w:sz w:val="22"/>
          <w:szCs w:val="22"/>
          <w:lang w:val="en-US"/>
        </w:rPr>
      </w:pPr>
      <w:bookmarkStart w:id="9" w:name="_Toc181564881"/>
      <w:r w:rsidRPr="00A25877">
        <w:rPr>
          <w:rFonts w:ascii="Arial" w:hAnsi="Arial" w:cs="Arial"/>
          <w:sz w:val="22"/>
          <w:szCs w:val="22"/>
          <w:lang w:val="en-US"/>
        </w:rPr>
        <w:t>Task 02</w:t>
      </w:r>
      <w:bookmarkEnd w:id="9"/>
    </w:p>
    <w:p w14:paraId="56EBCAB9" w14:textId="1B3A53B2" w:rsidR="00EE7158" w:rsidRPr="00A25877" w:rsidRDefault="00EE7158" w:rsidP="00D66322">
      <w:pPr>
        <w:rPr>
          <w:rFonts w:ascii="Arial" w:hAnsi="Arial" w:cs="Arial"/>
          <w:b/>
          <w:bCs/>
          <w:sz w:val="22"/>
          <w:lang w:val="en-US"/>
        </w:rPr>
      </w:pPr>
      <w:r w:rsidRPr="00A25877">
        <w:rPr>
          <w:rFonts w:ascii="Arial" w:hAnsi="Arial" w:cs="Arial"/>
          <w:b/>
          <w:bCs/>
          <w:sz w:val="22"/>
          <w:lang w:val="en-US"/>
        </w:rPr>
        <w:t xml:space="preserve">Poster Slide: </w:t>
      </w:r>
    </w:p>
    <w:p w14:paraId="1FDA0C42" w14:textId="1AE19DBE" w:rsidR="00EE7158" w:rsidRPr="00A25877" w:rsidRDefault="00214BF9" w:rsidP="00A25877">
      <w:pPr>
        <w:jc w:val="center"/>
        <w:rPr>
          <w:rFonts w:ascii="Arial" w:hAnsi="Arial" w:cs="Arial"/>
          <w:b/>
          <w:bCs/>
          <w:sz w:val="22"/>
          <w:lang w:val="en-US"/>
        </w:rPr>
      </w:pPr>
      <w:r w:rsidRPr="00A25877">
        <w:rPr>
          <w:rFonts w:ascii="Arial" w:hAnsi="Arial" w:cs="Arial"/>
          <w:b/>
          <w:bCs/>
          <w:noProof/>
          <w:sz w:val="22"/>
          <w:lang w:val="en-US"/>
        </w:rPr>
        <w:drawing>
          <wp:inline distT="0" distB="0" distL="0" distR="0" wp14:anchorId="38046BD8" wp14:editId="60405244">
            <wp:extent cx="5944235" cy="3340735"/>
            <wp:effectExtent l="0" t="0" r="0" b="0"/>
            <wp:docPr id="376983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r w:rsidR="00EE7158" w:rsidRPr="00A25877">
        <w:rPr>
          <w:rFonts w:ascii="Arial" w:hAnsi="Arial" w:cs="Arial"/>
          <w:sz w:val="22"/>
          <w:lang w:val="en-US"/>
        </w:rPr>
        <w:br w:type="page"/>
      </w:r>
    </w:p>
    <w:p w14:paraId="2DB4BF9E" w14:textId="75D826CC" w:rsidR="00AB26F4" w:rsidRPr="00D66322" w:rsidRDefault="00AB26F4" w:rsidP="00D66322">
      <w:pPr>
        <w:pStyle w:val="Heading1"/>
        <w:rPr>
          <w:rFonts w:cs="Times New Roman"/>
          <w:lang w:val="en-US"/>
        </w:rPr>
      </w:pPr>
      <w:bookmarkStart w:id="10" w:name="_Toc181564883"/>
      <w:r w:rsidRPr="00D66322">
        <w:rPr>
          <w:rFonts w:cs="Times New Roman"/>
          <w:lang w:val="en-US"/>
        </w:rPr>
        <w:lastRenderedPageBreak/>
        <w:t>References</w:t>
      </w:r>
      <w:bookmarkEnd w:id="10"/>
    </w:p>
    <w:p w14:paraId="13979691" w14:textId="77777777" w:rsidR="0081484E" w:rsidRPr="00D66322" w:rsidRDefault="0081484E" w:rsidP="0081484E">
      <w:pPr>
        <w:ind w:left="576" w:hanging="576"/>
        <w:rPr>
          <w:rFonts w:cs="Times New Roman"/>
        </w:rPr>
      </w:pPr>
      <w:proofErr w:type="spellStart"/>
      <w:r w:rsidRPr="00D66322">
        <w:rPr>
          <w:rFonts w:cs="Times New Roman"/>
        </w:rPr>
        <w:t>Albats</w:t>
      </w:r>
      <w:proofErr w:type="spellEnd"/>
      <w:r w:rsidRPr="00D66322">
        <w:rPr>
          <w:rFonts w:cs="Times New Roman"/>
        </w:rPr>
        <w:t xml:space="preserve">, E., Alexander, A., Mahdad, M., Miller, K. and Post, G., </w:t>
      </w:r>
      <w:r>
        <w:rPr>
          <w:rFonts w:cs="Times New Roman"/>
        </w:rPr>
        <w:t>(</w:t>
      </w:r>
      <w:r w:rsidRPr="00D66322">
        <w:rPr>
          <w:rFonts w:cs="Times New Roman"/>
        </w:rPr>
        <w:t>2020</w:t>
      </w:r>
      <w:r>
        <w:rPr>
          <w:rFonts w:cs="Times New Roman"/>
        </w:rPr>
        <w:t>)</w:t>
      </w:r>
      <w:r w:rsidRPr="00D66322">
        <w:rPr>
          <w:rFonts w:cs="Times New Roman"/>
        </w:rPr>
        <w:t>. Stakeholder management in SME open innovation: interdependences and strategic actions. </w:t>
      </w:r>
      <w:r w:rsidRPr="00D66322">
        <w:rPr>
          <w:rFonts w:cs="Times New Roman"/>
          <w:i/>
          <w:iCs/>
        </w:rPr>
        <w:t>Journal of Business Research</w:t>
      </w:r>
      <w:r w:rsidRPr="00D66322">
        <w:rPr>
          <w:rFonts w:cs="Times New Roman"/>
        </w:rPr>
        <w:t>, </w:t>
      </w:r>
      <w:r w:rsidRPr="00D66322">
        <w:rPr>
          <w:rFonts w:cs="Times New Roman"/>
          <w:i/>
          <w:iCs/>
        </w:rPr>
        <w:t>119</w:t>
      </w:r>
      <w:r w:rsidRPr="00D66322">
        <w:rPr>
          <w:rFonts w:cs="Times New Roman"/>
        </w:rPr>
        <w:t xml:space="preserve">, pp.291-301. </w:t>
      </w:r>
    </w:p>
    <w:p w14:paraId="3977EB8E" w14:textId="77777777" w:rsidR="0081484E" w:rsidRPr="00D66322" w:rsidRDefault="0081484E" w:rsidP="0081484E">
      <w:pPr>
        <w:ind w:left="576" w:hanging="576"/>
        <w:rPr>
          <w:rFonts w:cs="Times New Roman"/>
        </w:rPr>
      </w:pPr>
      <w:proofErr w:type="spellStart"/>
      <w:r w:rsidRPr="00D66322">
        <w:rPr>
          <w:rFonts w:cs="Times New Roman"/>
        </w:rPr>
        <w:t>Cosenz</w:t>
      </w:r>
      <w:proofErr w:type="spellEnd"/>
      <w:r w:rsidRPr="00D66322">
        <w:rPr>
          <w:rFonts w:cs="Times New Roman"/>
        </w:rPr>
        <w:t xml:space="preserve">, F. and Bivona, E., </w:t>
      </w:r>
      <w:r>
        <w:rPr>
          <w:rFonts w:cs="Times New Roman"/>
        </w:rPr>
        <w:t>(</w:t>
      </w:r>
      <w:r w:rsidRPr="00D66322">
        <w:rPr>
          <w:rFonts w:cs="Times New Roman"/>
        </w:rPr>
        <w:t>2021</w:t>
      </w:r>
      <w:r>
        <w:rPr>
          <w:rFonts w:cs="Times New Roman"/>
        </w:rPr>
        <w:t>)</w:t>
      </w:r>
      <w:r w:rsidRPr="00D66322">
        <w:rPr>
          <w:rFonts w:cs="Times New Roman"/>
        </w:rPr>
        <w:t>. Fostering growth patterns of SMEs through business model innovation. A tailored dynamic business modelling approach. </w:t>
      </w:r>
      <w:r w:rsidRPr="00D66322">
        <w:rPr>
          <w:rFonts w:cs="Times New Roman"/>
          <w:i/>
          <w:iCs/>
        </w:rPr>
        <w:t>Journal of Business Research</w:t>
      </w:r>
      <w:r w:rsidRPr="00D66322">
        <w:rPr>
          <w:rFonts w:cs="Times New Roman"/>
        </w:rPr>
        <w:t>, </w:t>
      </w:r>
      <w:r w:rsidRPr="00D66322">
        <w:rPr>
          <w:rFonts w:cs="Times New Roman"/>
          <w:i/>
          <w:iCs/>
        </w:rPr>
        <w:t>130</w:t>
      </w:r>
      <w:r w:rsidRPr="00D66322">
        <w:rPr>
          <w:rFonts w:cs="Times New Roman"/>
        </w:rPr>
        <w:t>, pp.658-669.</w:t>
      </w:r>
    </w:p>
    <w:p w14:paraId="489466E0" w14:textId="77777777" w:rsidR="0081484E" w:rsidRPr="00D66322" w:rsidRDefault="0081484E" w:rsidP="0081484E">
      <w:pPr>
        <w:ind w:left="576" w:hanging="576"/>
        <w:rPr>
          <w:rFonts w:cs="Times New Roman"/>
        </w:rPr>
      </w:pPr>
      <w:r w:rsidRPr="00D66322">
        <w:rPr>
          <w:rFonts w:cs="Times New Roman"/>
        </w:rPr>
        <w:t xml:space="preserve">Dimitrovski, D., Lemmetyinen, A., Nieminen, L. and Pohjola, T., </w:t>
      </w:r>
      <w:r>
        <w:rPr>
          <w:rFonts w:cs="Times New Roman"/>
        </w:rPr>
        <w:t>(</w:t>
      </w:r>
      <w:r w:rsidRPr="00D66322">
        <w:rPr>
          <w:rFonts w:cs="Times New Roman"/>
        </w:rPr>
        <w:t>2021</w:t>
      </w:r>
      <w:r>
        <w:rPr>
          <w:rFonts w:cs="Times New Roman"/>
        </w:rPr>
        <w:t>)</w:t>
      </w:r>
      <w:r w:rsidRPr="00D66322">
        <w:rPr>
          <w:rFonts w:cs="Times New Roman"/>
        </w:rPr>
        <w:t>. Understanding coastal and marine tourism sustainability multi-stakeholder analysis. </w:t>
      </w:r>
      <w:r w:rsidRPr="00D66322">
        <w:rPr>
          <w:rFonts w:cs="Times New Roman"/>
          <w:i/>
          <w:iCs/>
        </w:rPr>
        <w:t>Journal of Destination Marketing &amp; Management</w:t>
      </w:r>
      <w:r w:rsidRPr="00D66322">
        <w:rPr>
          <w:rFonts w:cs="Times New Roman"/>
        </w:rPr>
        <w:t>, </w:t>
      </w:r>
      <w:r w:rsidRPr="00D66322">
        <w:rPr>
          <w:rFonts w:cs="Times New Roman"/>
          <w:i/>
          <w:iCs/>
        </w:rPr>
        <w:t>19</w:t>
      </w:r>
      <w:r w:rsidRPr="00D66322">
        <w:rPr>
          <w:rFonts w:cs="Times New Roman"/>
        </w:rPr>
        <w:t>, p.100554.</w:t>
      </w:r>
    </w:p>
    <w:p w14:paraId="003B7360" w14:textId="77777777" w:rsidR="0081484E" w:rsidRPr="00D66322" w:rsidRDefault="0081484E" w:rsidP="0081484E">
      <w:pPr>
        <w:ind w:left="576" w:hanging="576"/>
        <w:rPr>
          <w:rFonts w:cs="Times New Roman"/>
        </w:rPr>
      </w:pPr>
      <w:proofErr w:type="spellStart"/>
      <w:r w:rsidRPr="00D66322">
        <w:rPr>
          <w:rFonts w:cs="Times New Roman"/>
        </w:rPr>
        <w:t>Fitchuk</w:t>
      </w:r>
      <w:proofErr w:type="spellEnd"/>
      <w:r w:rsidRPr="00D66322">
        <w:rPr>
          <w:rFonts w:cs="Times New Roman"/>
        </w:rPr>
        <w:t xml:space="preserve">, C., </w:t>
      </w:r>
      <w:r>
        <w:rPr>
          <w:rFonts w:cs="Times New Roman"/>
        </w:rPr>
        <w:t>(</w:t>
      </w:r>
      <w:r w:rsidRPr="00D66322">
        <w:rPr>
          <w:rFonts w:cs="Times New Roman"/>
        </w:rPr>
        <w:t>2021</w:t>
      </w:r>
      <w:r>
        <w:rPr>
          <w:rFonts w:cs="Times New Roman"/>
        </w:rPr>
        <w:t>)</w:t>
      </w:r>
      <w:r w:rsidRPr="00D66322">
        <w:rPr>
          <w:rFonts w:cs="Times New Roman"/>
        </w:rPr>
        <w:t xml:space="preserve">. </w:t>
      </w:r>
      <w:r w:rsidRPr="008269E1">
        <w:rPr>
          <w:rFonts w:cs="Times New Roman"/>
          <w:i/>
          <w:iCs/>
        </w:rPr>
        <w:t>Creating a Sustainable Business Strategy for an SME</w:t>
      </w:r>
      <w:r w:rsidRPr="00D66322">
        <w:rPr>
          <w:rFonts w:cs="Times New Roman"/>
        </w:rPr>
        <w:t>.</w:t>
      </w:r>
    </w:p>
    <w:p w14:paraId="03C5CEBE" w14:textId="77777777" w:rsidR="0081484E" w:rsidRPr="00D66322" w:rsidRDefault="0081484E" w:rsidP="0081484E">
      <w:pPr>
        <w:ind w:left="576" w:hanging="576"/>
        <w:rPr>
          <w:rFonts w:cs="Times New Roman"/>
        </w:rPr>
      </w:pPr>
      <w:r w:rsidRPr="00D66322">
        <w:rPr>
          <w:rFonts w:cs="Times New Roman"/>
        </w:rPr>
        <w:t xml:space="preserve">Jasin, M., Firmansyah, A., Anisah, H., </w:t>
      </w:r>
      <w:proofErr w:type="spellStart"/>
      <w:r w:rsidRPr="00D66322">
        <w:rPr>
          <w:rFonts w:cs="Times New Roman"/>
        </w:rPr>
        <w:t>Junaedi</w:t>
      </w:r>
      <w:proofErr w:type="spellEnd"/>
      <w:r w:rsidRPr="00D66322">
        <w:rPr>
          <w:rFonts w:cs="Times New Roman"/>
        </w:rPr>
        <w:t xml:space="preserve">, I. and Haris, I., </w:t>
      </w:r>
      <w:r>
        <w:rPr>
          <w:rFonts w:cs="Times New Roman"/>
        </w:rPr>
        <w:t>(</w:t>
      </w:r>
      <w:r w:rsidRPr="00D66322">
        <w:rPr>
          <w:rFonts w:cs="Times New Roman"/>
        </w:rPr>
        <w:t>2023</w:t>
      </w:r>
      <w:r>
        <w:rPr>
          <w:rFonts w:cs="Times New Roman"/>
        </w:rPr>
        <w:t>)</w:t>
      </w:r>
      <w:r w:rsidRPr="00D66322">
        <w:rPr>
          <w:rFonts w:cs="Times New Roman"/>
        </w:rPr>
        <w:t>. The effects of customer satisfaction, perceived service quality, perceived value, and brand image on customer loyalty. </w:t>
      </w:r>
      <w:r w:rsidRPr="00D66322">
        <w:rPr>
          <w:rFonts w:cs="Times New Roman"/>
          <w:i/>
          <w:iCs/>
        </w:rPr>
        <w:t>Uncertain Supply Chain Management</w:t>
      </w:r>
      <w:r w:rsidRPr="00D66322">
        <w:rPr>
          <w:rFonts w:cs="Times New Roman"/>
        </w:rPr>
        <w:t>, </w:t>
      </w:r>
      <w:r w:rsidRPr="00D66322">
        <w:rPr>
          <w:rFonts w:cs="Times New Roman"/>
          <w:i/>
          <w:iCs/>
        </w:rPr>
        <w:t>11</w:t>
      </w:r>
      <w:r w:rsidRPr="00D66322">
        <w:rPr>
          <w:rFonts w:cs="Times New Roman"/>
        </w:rPr>
        <w:t>(2), pp.763-768.</w:t>
      </w:r>
    </w:p>
    <w:p w14:paraId="56991096" w14:textId="77777777" w:rsidR="0081484E" w:rsidRPr="00D66322" w:rsidRDefault="0081484E" w:rsidP="0081484E">
      <w:pPr>
        <w:ind w:left="576" w:hanging="576"/>
        <w:rPr>
          <w:rFonts w:cs="Times New Roman"/>
        </w:rPr>
      </w:pPr>
      <w:proofErr w:type="spellStart"/>
      <w:r w:rsidRPr="00D66322">
        <w:rPr>
          <w:rFonts w:cs="Times New Roman"/>
        </w:rPr>
        <w:t>Kondala</w:t>
      </w:r>
      <w:proofErr w:type="spellEnd"/>
      <w:r w:rsidRPr="00D66322">
        <w:rPr>
          <w:rFonts w:cs="Times New Roman"/>
        </w:rPr>
        <w:t xml:space="preserve">, M., </w:t>
      </w:r>
      <w:proofErr w:type="spellStart"/>
      <w:r w:rsidRPr="00D66322">
        <w:rPr>
          <w:rFonts w:cs="Times New Roman"/>
        </w:rPr>
        <w:t>Nudurupati</w:t>
      </w:r>
      <w:proofErr w:type="spellEnd"/>
      <w:r w:rsidRPr="00D66322">
        <w:rPr>
          <w:rFonts w:cs="Times New Roman"/>
        </w:rPr>
        <w:t xml:space="preserve">, S.S., </w:t>
      </w:r>
      <w:proofErr w:type="spellStart"/>
      <w:r w:rsidRPr="00D66322">
        <w:rPr>
          <w:rFonts w:cs="Times New Roman"/>
        </w:rPr>
        <w:t>Riwayadi</w:t>
      </w:r>
      <w:proofErr w:type="spellEnd"/>
      <w:r w:rsidRPr="00D66322">
        <w:rPr>
          <w:rFonts w:cs="Times New Roman"/>
        </w:rPr>
        <w:t xml:space="preserve">, E., Chavan, A., Asif, S.R. and Gupta, N., </w:t>
      </w:r>
      <w:r>
        <w:rPr>
          <w:rFonts w:cs="Times New Roman"/>
        </w:rPr>
        <w:t>(</w:t>
      </w:r>
      <w:r w:rsidRPr="00D66322">
        <w:rPr>
          <w:rFonts w:cs="Times New Roman"/>
        </w:rPr>
        <w:t>2023</w:t>
      </w:r>
      <w:r>
        <w:rPr>
          <w:rFonts w:cs="Times New Roman"/>
        </w:rPr>
        <w:t>)</w:t>
      </w:r>
      <w:r w:rsidRPr="00D66322">
        <w:rPr>
          <w:rFonts w:cs="Times New Roman"/>
        </w:rPr>
        <w:t>. Original Research Article Moving towards a sustainable world with the circular economy practices concerning the SMEs in Visakhapatnam’s ice-cream industry. </w:t>
      </w:r>
      <w:r w:rsidRPr="00D66322">
        <w:rPr>
          <w:rFonts w:cs="Times New Roman"/>
          <w:i/>
          <w:iCs/>
        </w:rPr>
        <w:t>Journal of Autonomous Intelligence</w:t>
      </w:r>
      <w:r w:rsidRPr="00D66322">
        <w:rPr>
          <w:rFonts w:cs="Times New Roman"/>
        </w:rPr>
        <w:t>, </w:t>
      </w:r>
      <w:r w:rsidRPr="00D66322">
        <w:rPr>
          <w:rFonts w:cs="Times New Roman"/>
          <w:i/>
          <w:iCs/>
        </w:rPr>
        <w:t>6</w:t>
      </w:r>
      <w:r w:rsidRPr="00D66322">
        <w:rPr>
          <w:rFonts w:cs="Times New Roman"/>
        </w:rPr>
        <w:t>(1).</w:t>
      </w:r>
    </w:p>
    <w:p w14:paraId="491E303B" w14:textId="77777777" w:rsidR="0081484E" w:rsidRPr="00D66322" w:rsidRDefault="0081484E" w:rsidP="0081484E">
      <w:pPr>
        <w:ind w:left="576" w:hanging="576"/>
        <w:rPr>
          <w:rFonts w:cs="Times New Roman"/>
        </w:rPr>
      </w:pPr>
      <w:r w:rsidRPr="00D66322">
        <w:rPr>
          <w:rFonts w:cs="Times New Roman"/>
        </w:rPr>
        <w:t xml:space="preserve">Le, T.T., </w:t>
      </w:r>
      <w:r>
        <w:rPr>
          <w:rFonts w:cs="Times New Roman"/>
        </w:rPr>
        <w:t>(</w:t>
      </w:r>
      <w:r w:rsidRPr="00D66322">
        <w:rPr>
          <w:rFonts w:cs="Times New Roman"/>
        </w:rPr>
        <w:t>2023</w:t>
      </w:r>
      <w:r>
        <w:rPr>
          <w:rFonts w:cs="Times New Roman"/>
        </w:rPr>
        <w:t>)</w:t>
      </w:r>
      <w:r w:rsidRPr="00D66322">
        <w:rPr>
          <w:rFonts w:cs="Times New Roman"/>
        </w:rPr>
        <w:t xml:space="preserve">. Corporate social responsibility and SMEs' performance: </w:t>
      </w:r>
      <w:r>
        <w:rPr>
          <w:rFonts w:cs="Times New Roman"/>
        </w:rPr>
        <w:t xml:space="preserve">the </w:t>
      </w:r>
      <w:r w:rsidRPr="00D66322">
        <w:rPr>
          <w:rFonts w:cs="Times New Roman"/>
        </w:rPr>
        <w:t>mediating role of corporate image, corporate reputation and customer loyalty. </w:t>
      </w:r>
      <w:r w:rsidRPr="00D66322">
        <w:rPr>
          <w:rFonts w:cs="Times New Roman"/>
          <w:i/>
          <w:iCs/>
        </w:rPr>
        <w:t>International Journal of Emerging Markets</w:t>
      </w:r>
      <w:r w:rsidRPr="00D66322">
        <w:rPr>
          <w:rFonts w:cs="Times New Roman"/>
        </w:rPr>
        <w:t>, </w:t>
      </w:r>
      <w:r w:rsidRPr="00D66322">
        <w:rPr>
          <w:rFonts w:cs="Times New Roman"/>
          <w:i/>
          <w:iCs/>
        </w:rPr>
        <w:t>18</w:t>
      </w:r>
      <w:r w:rsidRPr="00D66322">
        <w:rPr>
          <w:rFonts w:cs="Times New Roman"/>
        </w:rPr>
        <w:t>(10), pp.4565-4590.</w:t>
      </w:r>
    </w:p>
    <w:p w14:paraId="262D240C" w14:textId="77777777" w:rsidR="0081484E" w:rsidRPr="00D66322" w:rsidRDefault="0081484E" w:rsidP="0081484E">
      <w:pPr>
        <w:ind w:left="576" w:hanging="576"/>
        <w:rPr>
          <w:rFonts w:cs="Times New Roman"/>
        </w:rPr>
      </w:pPr>
      <w:r w:rsidRPr="00D66322">
        <w:rPr>
          <w:rFonts w:cs="Times New Roman"/>
        </w:rPr>
        <w:t xml:space="preserve">Liani, R. and </w:t>
      </w:r>
      <w:proofErr w:type="spellStart"/>
      <w:r w:rsidRPr="00D66322">
        <w:rPr>
          <w:rFonts w:cs="Times New Roman"/>
        </w:rPr>
        <w:t>Jumaidi</w:t>
      </w:r>
      <w:proofErr w:type="spellEnd"/>
      <w:r w:rsidRPr="00D66322">
        <w:rPr>
          <w:rFonts w:cs="Times New Roman"/>
        </w:rPr>
        <w:t xml:space="preserve">, L.T., </w:t>
      </w:r>
      <w:r>
        <w:rPr>
          <w:rFonts w:cs="Times New Roman"/>
        </w:rPr>
        <w:t>(</w:t>
      </w:r>
      <w:r w:rsidRPr="00D66322">
        <w:rPr>
          <w:rFonts w:cs="Times New Roman"/>
        </w:rPr>
        <w:t>2023</w:t>
      </w:r>
      <w:r>
        <w:rPr>
          <w:rFonts w:cs="Times New Roman"/>
        </w:rPr>
        <w:t>)</w:t>
      </w:r>
      <w:r w:rsidRPr="00D66322">
        <w:rPr>
          <w:rFonts w:cs="Times New Roman"/>
        </w:rPr>
        <w:t xml:space="preserve">. Determination Of Micro, Small </w:t>
      </w:r>
      <w:proofErr w:type="gramStart"/>
      <w:r w:rsidRPr="00D66322">
        <w:rPr>
          <w:rFonts w:cs="Times New Roman"/>
        </w:rPr>
        <w:t>And</w:t>
      </w:r>
      <w:proofErr w:type="gramEnd"/>
      <w:r w:rsidRPr="00D66322">
        <w:rPr>
          <w:rFonts w:cs="Times New Roman"/>
        </w:rPr>
        <w:t xml:space="preserve"> Medium Enterprises (MSME</w:t>
      </w:r>
      <w:r>
        <w:rPr>
          <w:rFonts w:cs="Times New Roman"/>
        </w:rPr>
        <w:t>s</w:t>
      </w:r>
      <w:r w:rsidRPr="00D66322">
        <w:rPr>
          <w:rFonts w:cs="Times New Roman"/>
        </w:rPr>
        <w:t>) Development Strategy Based on SWOT Analysis in Strategy Management. </w:t>
      </w:r>
      <w:r w:rsidRPr="00D66322">
        <w:rPr>
          <w:rFonts w:cs="Times New Roman"/>
          <w:i/>
          <w:iCs/>
        </w:rPr>
        <w:t>Asian Journal of Management, Entrepreneurship and Social Science</w:t>
      </w:r>
      <w:r w:rsidRPr="00D66322">
        <w:rPr>
          <w:rFonts w:cs="Times New Roman"/>
        </w:rPr>
        <w:t>, </w:t>
      </w:r>
      <w:r w:rsidRPr="00D66322">
        <w:rPr>
          <w:rFonts w:cs="Times New Roman"/>
          <w:i/>
          <w:iCs/>
        </w:rPr>
        <w:t>3</w:t>
      </w:r>
      <w:r w:rsidRPr="00D66322">
        <w:rPr>
          <w:rFonts w:cs="Times New Roman"/>
        </w:rPr>
        <w:t>(04), pp.1377-1394.</w:t>
      </w:r>
    </w:p>
    <w:p w14:paraId="2CCCA751" w14:textId="77777777" w:rsidR="0081484E" w:rsidRPr="00D66322" w:rsidRDefault="0081484E" w:rsidP="0081484E">
      <w:pPr>
        <w:ind w:left="576" w:hanging="576"/>
        <w:rPr>
          <w:rFonts w:cs="Times New Roman"/>
        </w:rPr>
      </w:pPr>
      <w:r w:rsidRPr="00D66322">
        <w:rPr>
          <w:rFonts w:cs="Times New Roman"/>
        </w:rPr>
        <w:t xml:space="preserve">Mohd Zain, Z., Jusoh, A.A., Munir, R.I.S. and </w:t>
      </w:r>
      <w:proofErr w:type="spellStart"/>
      <w:r w:rsidRPr="00D66322">
        <w:rPr>
          <w:rFonts w:cs="Times New Roman"/>
        </w:rPr>
        <w:t>Putit</w:t>
      </w:r>
      <w:proofErr w:type="spellEnd"/>
      <w:r w:rsidRPr="00D66322">
        <w:rPr>
          <w:rFonts w:cs="Times New Roman"/>
        </w:rPr>
        <w:t xml:space="preserve">, L., </w:t>
      </w:r>
      <w:r>
        <w:rPr>
          <w:rFonts w:cs="Times New Roman"/>
        </w:rPr>
        <w:t>(</w:t>
      </w:r>
      <w:r w:rsidRPr="00D66322">
        <w:rPr>
          <w:rFonts w:cs="Times New Roman"/>
        </w:rPr>
        <w:t>2020</w:t>
      </w:r>
      <w:r>
        <w:rPr>
          <w:rFonts w:cs="Times New Roman"/>
        </w:rPr>
        <w:t>)</w:t>
      </w:r>
      <w:r w:rsidRPr="00D66322">
        <w:rPr>
          <w:rFonts w:cs="Times New Roman"/>
        </w:rPr>
        <w:t>. Drivers of e-commerce adoption amongst small &amp; medium</w:t>
      </w:r>
      <w:r>
        <w:rPr>
          <w:rFonts w:cs="Times New Roman"/>
        </w:rPr>
        <w:t>-</w:t>
      </w:r>
      <w:r w:rsidRPr="00D66322">
        <w:rPr>
          <w:rFonts w:cs="Times New Roman"/>
        </w:rPr>
        <w:t>sized enterprises (SMEs) in the business service sector. </w:t>
      </w:r>
      <w:r w:rsidRPr="00D66322">
        <w:rPr>
          <w:rFonts w:cs="Times New Roman"/>
          <w:i/>
          <w:iCs/>
        </w:rPr>
        <w:t>Journal of International Business, Economics and Entrepreneurship (JIBE)</w:t>
      </w:r>
      <w:r w:rsidRPr="00D66322">
        <w:rPr>
          <w:rFonts w:cs="Times New Roman"/>
        </w:rPr>
        <w:t>, </w:t>
      </w:r>
      <w:r w:rsidRPr="00D66322">
        <w:rPr>
          <w:rFonts w:cs="Times New Roman"/>
          <w:i/>
          <w:iCs/>
        </w:rPr>
        <w:t>5</w:t>
      </w:r>
      <w:r w:rsidRPr="00D66322">
        <w:rPr>
          <w:rFonts w:cs="Times New Roman"/>
        </w:rPr>
        <w:t>(1), pp.50-58.</w:t>
      </w:r>
    </w:p>
    <w:p w14:paraId="423BA8CA" w14:textId="77777777" w:rsidR="0081484E" w:rsidRPr="00D66322" w:rsidRDefault="0081484E" w:rsidP="0081484E">
      <w:pPr>
        <w:ind w:left="576" w:hanging="576"/>
        <w:rPr>
          <w:rFonts w:cs="Times New Roman"/>
        </w:rPr>
      </w:pPr>
      <w:r w:rsidRPr="00D66322">
        <w:rPr>
          <w:rFonts w:cs="Times New Roman"/>
        </w:rPr>
        <w:lastRenderedPageBreak/>
        <w:t xml:space="preserve">Momani, A., Al-Hawar, T. and </w:t>
      </w:r>
      <w:proofErr w:type="spellStart"/>
      <w:r w:rsidRPr="00D66322">
        <w:rPr>
          <w:rFonts w:cs="Times New Roman"/>
        </w:rPr>
        <w:t>Tahat</w:t>
      </w:r>
      <w:proofErr w:type="spellEnd"/>
      <w:r w:rsidRPr="00D66322">
        <w:rPr>
          <w:rFonts w:cs="Times New Roman"/>
        </w:rPr>
        <w:t xml:space="preserve">, S., </w:t>
      </w:r>
      <w:r>
        <w:rPr>
          <w:rFonts w:cs="Times New Roman"/>
        </w:rPr>
        <w:t>(</w:t>
      </w:r>
      <w:r w:rsidRPr="00D66322">
        <w:rPr>
          <w:rFonts w:cs="Times New Roman"/>
        </w:rPr>
        <w:t>2021</w:t>
      </w:r>
      <w:r>
        <w:rPr>
          <w:rFonts w:cs="Times New Roman"/>
        </w:rPr>
        <w:t>)</w:t>
      </w:r>
      <w:r w:rsidRPr="00D66322">
        <w:rPr>
          <w:rFonts w:cs="Times New Roman"/>
        </w:rPr>
        <w:t>. A Framework to Diagnose the Business and Evaluate Upgrade Plans in SMEs. </w:t>
      </w:r>
      <w:r w:rsidRPr="00D66322">
        <w:rPr>
          <w:rFonts w:cs="Times New Roman"/>
          <w:i/>
          <w:iCs/>
        </w:rPr>
        <w:t>Management and Production Engineering Review</w:t>
      </w:r>
      <w:r w:rsidRPr="00D66322">
        <w:rPr>
          <w:rFonts w:cs="Times New Roman"/>
        </w:rPr>
        <w:t>, </w:t>
      </w:r>
      <w:r w:rsidRPr="00D66322">
        <w:rPr>
          <w:rFonts w:cs="Times New Roman"/>
          <w:i/>
          <w:iCs/>
        </w:rPr>
        <w:t>13</w:t>
      </w:r>
      <w:r w:rsidRPr="00D66322">
        <w:rPr>
          <w:rFonts w:cs="Times New Roman"/>
        </w:rPr>
        <w:t>.</w:t>
      </w:r>
    </w:p>
    <w:p w14:paraId="05C72979" w14:textId="77777777" w:rsidR="0081484E" w:rsidRPr="00D66322" w:rsidRDefault="0081484E" w:rsidP="0081484E">
      <w:pPr>
        <w:ind w:left="576" w:hanging="576"/>
        <w:rPr>
          <w:rFonts w:cs="Times New Roman"/>
        </w:rPr>
      </w:pPr>
      <w:r w:rsidRPr="00D66322">
        <w:rPr>
          <w:rFonts w:cs="Times New Roman"/>
        </w:rPr>
        <w:t xml:space="preserve">Nik Hassan, N.F., Ahmad, N., Abu Kassim, A.R. and Hamzah, Y., </w:t>
      </w:r>
      <w:r>
        <w:rPr>
          <w:rFonts w:cs="Times New Roman"/>
        </w:rPr>
        <w:t>(</w:t>
      </w:r>
      <w:r w:rsidRPr="00D66322">
        <w:rPr>
          <w:rFonts w:cs="Times New Roman"/>
        </w:rPr>
        <w:t>2021</w:t>
      </w:r>
      <w:r>
        <w:rPr>
          <w:rFonts w:cs="Times New Roman"/>
        </w:rPr>
        <w:t>)</w:t>
      </w:r>
      <w:r w:rsidRPr="00D66322">
        <w:rPr>
          <w:rFonts w:cs="Times New Roman"/>
        </w:rPr>
        <w:t>. The customers’ consumption trends on healthy ice cream. </w:t>
      </w:r>
      <w:proofErr w:type="spellStart"/>
      <w:r w:rsidRPr="00D66322">
        <w:rPr>
          <w:rFonts w:cs="Times New Roman"/>
          <w:i/>
          <w:iCs/>
        </w:rPr>
        <w:t>Jurnal</w:t>
      </w:r>
      <w:proofErr w:type="spellEnd"/>
      <w:r w:rsidRPr="00D66322">
        <w:rPr>
          <w:rFonts w:cs="Times New Roman"/>
          <w:i/>
          <w:iCs/>
        </w:rPr>
        <w:t xml:space="preserve"> </w:t>
      </w:r>
      <w:proofErr w:type="spellStart"/>
      <w:r w:rsidRPr="00D66322">
        <w:rPr>
          <w:rFonts w:cs="Times New Roman"/>
          <w:i/>
          <w:iCs/>
        </w:rPr>
        <w:t>Intelek</w:t>
      </w:r>
      <w:proofErr w:type="spellEnd"/>
      <w:r w:rsidRPr="00D66322">
        <w:rPr>
          <w:rFonts w:cs="Times New Roman"/>
        </w:rPr>
        <w:t>, </w:t>
      </w:r>
      <w:r w:rsidRPr="00D66322">
        <w:rPr>
          <w:rFonts w:cs="Times New Roman"/>
          <w:i/>
          <w:iCs/>
        </w:rPr>
        <w:t>16</w:t>
      </w:r>
      <w:r w:rsidRPr="00D66322">
        <w:rPr>
          <w:rFonts w:cs="Times New Roman"/>
        </w:rPr>
        <w:t>(2), pp.89-98.</w:t>
      </w:r>
    </w:p>
    <w:p w14:paraId="448EC380" w14:textId="77777777" w:rsidR="0081484E" w:rsidRPr="00D66322" w:rsidRDefault="0081484E" w:rsidP="0081484E">
      <w:pPr>
        <w:ind w:left="576" w:hanging="576"/>
        <w:rPr>
          <w:rFonts w:cs="Times New Roman"/>
        </w:rPr>
      </w:pPr>
      <w:r w:rsidRPr="00D66322">
        <w:rPr>
          <w:rFonts w:cs="Times New Roman"/>
        </w:rPr>
        <w:t xml:space="preserve">North, K., Aramburu, N. and Lorenzo, O.J., </w:t>
      </w:r>
      <w:r>
        <w:rPr>
          <w:rFonts w:cs="Times New Roman"/>
        </w:rPr>
        <w:t>(</w:t>
      </w:r>
      <w:r w:rsidRPr="00D66322">
        <w:rPr>
          <w:rFonts w:cs="Times New Roman"/>
        </w:rPr>
        <w:t>2020</w:t>
      </w:r>
      <w:r>
        <w:rPr>
          <w:rFonts w:cs="Times New Roman"/>
        </w:rPr>
        <w:t>)</w:t>
      </w:r>
      <w:r w:rsidRPr="00D66322">
        <w:rPr>
          <w:rFonts w:cs="Times New Roman"/>
        </w:rPr>
        <w:t>. Promoting digitally enabled growth in SMEs: a framework proposal. </w:t>
      </w:r>
      <w:r w:rsidRPr="00D66322">
        <w:rPr>
          <w:rFonts w:cs="Times New Roman"/>
          <w:i/>
          <w:iCs/>
        </w:rPr>
        <w:t>Journal of Enterprise Information Management</w:t>
      </w:r>
      <w:r w:rsidRPr="00D66322">
        <w:rPr>
          <w:rFonts w:cs="Times New Roman"/>
        </w:rPr>
        <w:t>, </w:t>
      </w:r>
      <w:r w:rsidRPr="00D66322">
        <w:rPr>
          <w:rFonts w:cs="Times New Roman"/>
          <w:i/>
          <w:iCs/>
        </w:rPr>
        <w:t>33</w:t>
      </w:r>
      <w:r w:rsidRPr="00D66322">
        <w:rPr>
          <w:rFonts w:cs="Times New Roman"/>
        </w:rPr>
        <w:t>(1), pp.238-262.</w:t>
      </w:r>
    </w:p>
    <w:p w14:paraId="33EED659" w14:textId="77777777" w:rsidR="0081484E" w:rsidRPr="00D66322" w:rsidRDefault="0081484E" w:rsidP="0081484E">
      <w:pPr>
        <w:ind w:left="576" w:hanging="576"/>
        <w:rPr>
          <w:rFonts w:cs="Times New Roman"/>
        </w:rPr>
      </w:pPr>
      <w:r w:rsidRPr="00D66322">
        <w:rPr>
          <w:rFonts w:cs="Times New Roman"/>
        </w:rPr>
        <w:t xml:space="preserve">Omrani, N., </w:t>
      </w:r>
      <w:proofErr w:type="spellStart"/>
      <w:r w:rsidRPr="00D66322">
        <w:rPr>
          <w:rFonts w:cs="Times New Roman"/>
        </w:rPr>
        <w:t>Rejeb</w:t>
      </w:r>
      <w:proofErr w:type="spellEnd"/>
      <w:r w:rsidRPr="00D66322">
        <w:rPr>
          <w:rFonts w:cs="Times New Roman"/>
        </w:rPr>
        <w:t xml:space="preserve">, N., </w:t>
      </w:r>
      <w:proofErr w:type="spellStart"/>
      <w:r w:rsidRPr="00D66322">
        <w:rPr>
          <w:rFonts w:cs="Times New Roman"/>
        </w:rPr>
        <w:t>Maalaoui</w:t>
      </w:r>
      <w:proofErr w:type="spellEnd"/>
      <w:r w:rsidRPr="00D66322">
        <w:rPr>
          <w:rFonts w:cs="Times New Roman"/>
        </w:rPr>
        <w:t xml:space="preserve">, A., </w:t>
      </w:r>
      <w:proofErr w:type="spellStart"/>
      <w:r w:rsidRPr="00D66322">
        <w:rPr>
          <w:rFonts w:cs="Times New Roman"/>
        </w:rPr>
        <w:t>Dabić</w:t>
      </w:r>
      <w:proofErr w:type="spellEnd"/>
      <w:r w:rsidRPr="00D66322">
        <w:rPr>
          <w:rFonts w:cs="Times New Roman"/>
        </w:rPr>
        <w:t xml:space="preserve">, M. and Kraus, S., </w:t>
      </w:r>
      <w:r>
        <w:rPr>
          <w:rFonts w:cs="Times New Roman"/>
        </w:rPr>
        <w:t>(</w:t>
      </w:r>
      <w:r w:rsidRPr="00D66322">
        <w:rPr>
          <w:rFonts w:cs="Times New Roman"/>
        </w:rPr>
        <w:t>2022</w:t>
      </w:r>
      <w:r>
        <w:rPr>
          <w:rFonts w:cs="Times New Roman"/>
        </w:rPr>
        <w:t>)</w:t>
      </w:r>
      <w:r w:rsidRPr="00D66322">
        <w:rPr>
          <w:rFonts w:cs="Times New Roman"/>
        </w:rPr>
        <w:t>. Drivers of digital transformation in SMEs. </w:t>
      </w:r>
      <w:r w:rsidRPr="00D66322">
        <w:rPr>
          <w:rFonts w:cs="Times New Roman"/>
          <w:i/>
          <w:iCs/>
        </w:rPr>
        <w:t>IEEE transactions on engineering management</w:t>
      </w:r>
      <w:r w:rsidRPr="00D66322">
        <w:rPr>
          <w:rFonts w:cs="Times New Roman"/>
        </w:rPr>
        <w:t>.</w:t>
      </w:r>
    </w:p>
    <w:p w14:paraId="6CA1EDCB" w14:textId="77777777" w:rsidR="0081484E" w:rsidRPr="00D66322" w:rsidRDefault="0081484E" w:rsidP="0081484E">
      <w:pPr>
        <w:ind w:left="576" w:hanging="576"/>
        <w:rPr>
          <w:rFonts w:cs="Times New Roman"/>
        </w:rPr>
      </w:pPr>
      <w:proofErr w:type="spellStart"/>
      <w:r w:rsidRPr="00D66322">
        <w:rPr>
          <w:rFonts w:cs="Times New Roman"/>
        </w:rPr>
        <w:t>Rakhmansyah</w:t>
      </w:r>
      <w:proofErr w:type="spellEnd"/>
      <w:r w:rsidRPr="00D66322">
        <w:rPr>
          <w:rFonts w:cs="Times New Roman"/>
        </w:rPr>
        <w:t xml:space="preserve">, M., Wahyuningsih, T., </w:t>
      </w:r>
      <w:proofErr w:type="spellStart"/>
      <w:r w:rsidRPr="00D66322">
        <w:rPr>
          <w:rFonts w:cs="Times New Roman"/>
        </w:rPr>
        <w:t>Srenggini</w:t>
      </w:r>
      <w:proofErr w:type="spellEnd"/>
      <w:r w:rsidRPr="00D66322">
        <w:rPr>
          <w:rFonts w:cs="Times New Roman"/>
        </w:rPr>
        <w:t xml:space="preserve">, A.D. and Gunawan, I.K., </w:t>
      </w:r>
      <w:r>
        <w:rPr>
          <w:rFonts w:cs="Times New Roman"/>
        </w:rPr>
        <w:t>(</w:t>
      </w:r>
      <w:r w:rsidRPr="00D66322">
        <w:rPr>
          <w:rFonts w:cs="Times New Roman"/>
        </w:rPr>
        <w:t>2022</w:t>
      </w:r>
      <w:r>
        <w:rPr>
          <w:rFonts w:cs="Times New Roman"/>
        </w:rPr>
        <w:t>)</w:t>
      </w:r>
      <w:r w:rsidRPr="00D66322">
        <w:rPr>
          <w:rFonts w:cs="Times New Roman"/>
        </w:rPr>
        <w:t>. Small and medium enterprises (SMEs) with SWOT analysis method. </w:t>
      </w:r>
      <w:r w:rsidRPr="00D66322">
        <w:rPr>
          <w:rFonts w:cs="Times New Roman"/>
          <w:i/>
          <w:iCs/>
        </w:rPr>
        <w:t>International Journal for Applied Information Management</w:t>
      </w:r>
      <w:r w:rsidRPr="00D66322">
        <w:rPr>
          <w:rFonts w:cs="Times New Roman"/>
        </w:rPr>
        <w:t>, </w:t>
      </w:r>
      <w:r w:rsidRPr="00D66322">
        <w:rPr>
          <w:rFonts w:cs="Times New Roman"/>
          <w:i/>
          <w:iCs/>
        </w:rPr>
        <w:t>2</w:t>
      </w:r>
      <w:r w:rsidRPr="00D66322">
        <w:rPr>
          <w:rFonts w:cs="Times New Roman"/>
        </w:rPr>
        <w:t>(3), pp.50-57.</w:t>
      </w:r>
    </w:p>
    <w:p w14:paraId="1B2C804E" w14:textId="77777777" w:rsidR="0081484E" w:rsidRPr="00D66322" w:rsidRDefault="0081484E" w:rsidP="0081484E">
      <w:pPr>
        <w:ind w:left="576" w:hanging="576"/>
        <w:rPr>
          <w:rFonts w:cs="Times New Roman"/>
          <w:lang w:val="en-US"/>
        </w:rPr>
      </w:pPr>
      <w:r w:rsidRPr="00D66322">
        <w:rPr>
          <w:rFonts w:cs="Times New Roman"/>
        </w:rPr>
        <w:t xml:space="preserve">RAMLI, Y., PERMANA, D., SHIRATINA, A., SOELTON, M. and YUSOFF, Y.M., </w:t>
      </w:r>
      <w:r>
        <w:rPr>
          <w:rFonts w:cs="Times New Roman"/>
        </w:rPr>
        <w:t>(</w:t>
      </w:r>
      <w:r w:rsidRPr="00D66322">
        <w:rPr>
          <w:rFonts w:cs="Times New Roman"/>
        </w:rPr>
        <w:t>2023</w:t>
      </w:r>
      <w:r>
        <w:rPr>
          <w:rFonts w:cs="Times New Roman"/>
        </w:rPr>
        <w:t>)</w:t>
      </w:r>
      <w:r w:rsidRPr="00D66322">
        <w:rPr>
          <w:rFonts w:cs="Times New Roman"/>
        </w:rPr>
        <w:t xml:space="preserve">, November. Implementing Innovation Strategic Against Sustainability Business </w:t>
      </w:r>
      <w:proofErr w:type="gramStart"/>
      <w:r w:rsidRPr="00D66322">
        <w:rPr>
          <w:rFonts w:cs="Times New Roman"/>
        </w:rPr>
        <w:t>On</w:t>
      </w:r>
      <w:proofErr w:type="gramEnd"/>
      <w:r w:rsidRPr="00D66322">
        <w:rPr>
          <w:rFonts w:cs="Times New Roman"/>
        </w:rPr>
        <w:t xml:space="preserve"> The Micro, Small And Medium Enterprises. In </w:t>
      </w:r>
      <w:r w:rsidRPr="00D66322">
        <w:rPr>
          <w:rFonts w:cs="Times New Roman"/>
          <w:i/>
          <w:iCs/>
        </w:rPr>
        <w:t>ICCD</w:t>
      </w:r>
      <w:r w:rsidRPr="00D66322">
        <w:rPr>
          <w:rFonts w:cs="Times New Roman"/>
        </w:rPr>
        <w:t> (Vol. 5, No. 1, pp. 60-65).</w:t>
      </w:r>
      <w:r w:rsidRPr="00D66322">
        <w:rPr>
          <w:rFonts w:cs="Times New Roman"/>
          <w:lang w:val="en-US"/>
        </w:rPr>
        <w:t xml:space="preserve"> </w:t>
      </w:r>
    </w:p>
    <w:p w14:paraId="1542F80C" w14:textId="77777777" w:rsidR="0081484E" w:rsidRPr="00D66322" w:rsidRDefault="0081484E" w:rsidP="0081484E">
      <w:pPr>
        <w:ind w:left="576" w:hanging="576"/>
        <w:rPr>
          <w:rFonts w:cs="Times New Roman"/>
        </w:rPr>
      </w:pPr>
      <w:r w:rsidRPr="00D66322">
        <w:rPr>
          <w:rFonts w:cs="Times New Roman"/>
        </w:rPr>
        <w:t xml:space="preserve">RAMLI, Y., PERMANA, D., SOELTON, M. and Wei-Loon, K.O.E., </w:t>
      </w:r>
      <w:r>
        <w:rPr>
          <w:rFonts w:cs="Times New Roman"/>
        </w:rPr>
        <w:t>(</w:t>
      </w:r>
      <w:r w:rsidRPr="00D66322">
        <w:rPr>
          <w:rFonts w:cs="Times New Roman"/>
        </w:rPr>
        <w:t>2022</w:t>
      </w:r>
      <w:r>
        <w:rPr>
          <w:rFonts w:cs="Times New Roman"/>
        </w:rPr>
        <w:t>)</w:t>
      </w:r>
      <w:r w:rsidRPr="00D66322">
        <w:rPr>
          <w:rFonts w:cs="Times New Roman"/>
        </w:rPr>
        <w:t xml:space="preserve">, December. Implementing Strategic Sustainability Business </w:t>
      </w:r>
      <w:proofErr w:type="gramStart"/>
      <w:r w:rsidRPr="00D66322">
        <w:rPr>
          <w:rFonts w:cs="Times New Roman"/>
        </w:rPr>
        <w:t>On</w:t>
      </w:r>
      <w:proofErr w:type="gramEnd"/>
      <w:r w:rsidRPr="00D66322">
        <w:rPr>
          <w:rFonts w:cs="Times New Roman"/>
        </w:rPr>
        <w:t xml:space="preserve"> The Micro, Small And Medium Enterprises. In </w:t>
      </w:r>
      <w:r w:rsidRPr="00D66322">
        <w:rPr>
          <w:rFonts w:cs="Times New Roman"/>
          <w:i/>
          <w:iCs/>
        </w:rPr>
        <w:t>ICCD</w:t>
      </w:r>
      <w:r w:rsidRPr="00D66322">
        <w:rPr>
          <w:rFonts w:cs="Times New Roman"/>
        </w:rPr>
        <w:t> (Vol. 4, No. 1, pp. 232-236).</w:t>
      </w:r>
    </w:p>
    <w:p w14:paraId="45329151" w14:textId="77777777" w:rsidR="0081484E" w:rsidRPr="00D66322" w:rsidRDefault="0081484E" w:rsidP="0081484E">
      <w:pPr>
        <w:ind w:left="576" w:hanging="576"/>
        <w:rPr>
          <w:rFonts w:cs="Times New Roman"/>
        </w:rPr>
      </w:pPr>
      <w:r w:rsidRPr="00D66322">
        <w:rPr>
          <w:rFonts w:cs="Times New Roman"/>
        </w:rPr>
        <w:t xml:space="preserve">Saputra, K.A.K., Subroto, B., Rahman, A.F. and Saraswati, E., </w:t>
      </w:r>
      <w:r>
        <w:rPr>
          <w:rFonts w:cs="Times New Roman"/>
        </w:rPr>
        <w:t>(</w:t>
      </w:r>
      <w:r w:rsidRPr="00D66322">
        <w:rPr>
          <w:rFonts w:cs="Times New Roman"/>
        </w:rPr>
        <w:t>2023</w:t>
      </w:r>
      <w:r>
        <w:rPr>
          <w:rFonts w:cs="Times New Roman"/>
        </w:rPr>
        <w:t>)</w:t>
      </w:r>
      <w:r w:rsidRPr="00D66322">
        <w:rPr>
          <w:rFonts w:cs="Times New Roman"/>
        </w:rPr>
        <w:t>. Mediation role of environmental management accounting on the effect of green competitive advantage on sustainable performance. </w:t>
      </w:r>
      <w:r w:rsidRPr="00D66322">
        <w:rPr>
          <w:rFonts w:cs="Times New Roman"/>
          <w:i/>
          <w:iCs/>
        </w:rPr>
        <w:t>Journal of Sustainability Science and Management</w:t>
      </w:r>
      <w:r w:rsidRPr="00D66322">
        <w:rPr>
          <w:rFonts w:cs="Times New Roman"/>
        </w:rPr>
        <w:t>, </w:t>
      </w:r>
      <w:r w:rsidRPr="00D66322">
        <w:rPr>
          <w:rFonts w:cs="Times New Roman"/>
          <w:i/>
          <w:iCs/>
        </w:rPr>
        <w:t>18</w:t>
      </w:r>
      <w:r w:rsidRPr="00D66322">
        <w:rPr>
          <w:rFonts w:cs="Times New Roman"/>
        </w:rPr>
        <w:t xml:space="preserve">(2), pp.103-115. </w:t>
      </w:r>
    </w:p>
    <w:p w14:paraId="7CA71CDE" w14:textId="7A3643B9" w:rsidR="00EE7158" w:rsidRPr="00D66322" w:rsidRDefault="00EE7158" w:rsidP="00EA2C97">
      <w:pPr>
        <w:jc w:val="left"/>
        <w:rPr>
          <w:rFonts w:cs="Times New Roman"/>
        </w:rPr>
      </w:pPr>
    </w:p>
    <w:sectPr w:rsidR="00EE7158" w:rsidRPr="00D6632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E824C6" w14:textId="77777777" w:rsidR="00216FCA" w:rsidRDefault="00216FCA" w:rsidP="00B22977">
      <w:pPr>
        <w:spacing w:after="0" w:line="240" w:lineRule="auto"/>
      </w:pPr>
      <w:r>
        <w:separator/>
      </w:r>
    </w:p>
  </w:endnote>
  <w:endnote w:type="continuationSeparator" w:id="0">
    <w:p w14:paraId="10A157E6" w14:textId="77777777" w:rsidR="00216FCA" w:rsidRDefault="00216FCA" w:rsidP="00B22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1364948"/>
      <w:docPartObj>
        <w:docPartGallery w:val="Page Numbers (Bottom of Page)"/>
        <w:docPartUnique/>
      </w:docPartObj>
    </w:sdtPr>
    <w:sdtEndPr>
      <w:rPr>
        <w:noProof/>
      </w:rPr>
    </w:sdtEndPr>
    <w:sdtContent>
      <w:p w14:paraId="6E582355" w14:textId="1665881B" w:rsidR="00B22977" w:rsidRDefault="00B229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DD4C47" w14:textId="77777777" w:rsidR="00B22977" w:rsidRDefault="00B22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4C7445" w14:textId="77777777" w:rsidR="00216FCA" w:rsidRDefault="00216FCA" w:rsidP="00B22977">
      <w:pPr>
        <w:spacing w:after="0" w:line="240" w:lineRule="auto"/>
      </w:pPr>
      <w:r>
        <w:separator/>
      </w:r>
    </w:p>
  </w:footnote>
  <w:footnote w:type="continuationSeparator" w:id="0">
    <w:p w14:paraId="356F371C" w14:textId="77777777" w:rsidR="00216FCA" w:rsidRDefault="00216FCA" w:rsidP="00B229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3551F"/>
    <w:multiLevelType w:val="multilevel"/>
    <w:tmpl w:val="A8041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65975"/>
    <w:multiLevelType w:val="multilevel"/>
    <w:tmpl w:val="6B88C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B4A88"/>
    <w:multiLevelType w:val="multilevel"/>
    <w:tmpl w:val="25A46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508D9"/>
    <w:multiLevelType w:val="hybridMultilevel"/>
    <w:tmpl w:val="4CFE2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BD4A96"/>
    <w:multiLevelType w:val="multilevel"/>
    <w:tmpl w:val="1FB6D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50244F"/>
    <w:multiLevelType w:val="multilevel"/>
    <w:tmpl w:val="50F8A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5B2DAC"/>
    <w:multiLevelType w:val="multilevel"/>
    <w:tmpl w:val="DA08E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617139"/>
    <w:multiLevelType w:val="multilevel"/>
    <w:tmpl w:val="EA1E0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151DB2"/>
    <w:multiLevelType w:val="hybridMultilevel"/>
    <w:tmpl w:val="EA2095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2E7698A"/>
    <w:multiLevelType w:val="hybridMultilevel"/>
    <w:tmpl w:val="35DA3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2D0F30"/>
    <w:multiLevelType w:val="hybridMultilevel"/>
    <w:tmpl w:val="A80661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E000BF8"/>
    <w:multiLevelType w:val="multilevel"/>
    <w:tmpl w:val="CF6A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631B76"/>
    <w:multiLevelType w:val="multilevel"/>
    <w:tmpl w:val="8F44CF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B23767"/>
    <w:multiLevelType w:val="multilevel"/>
    <w:tmpl w:val="6304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FF4DA0"/>
    <w:multiLevelType w:val="multilevel"/>
    <w:tmpl w:val="8F5E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964E9C"/>
    <w:multiLevelType w:val="hybridMultilevel"/>
    <w:tmpl w:val="E1A2C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98E6A29"/>
    <w:multiLevelType w:val="hybridMultilevel"/>
    <w:tmpl w:val="5C8CB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9CE6FCE"/>
    <w:multiLevelType w:val="hybridMultilevel"/>
    <w:tmpl w:val="15244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BE65E85"/>
    <w:multiLevelType w:val="multilevel"/>
    <w:tmpl w:val="C9D20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FC39B3"/>
    <w:multiLevelType w:val="multilevel"/>
    <w:tmpl w:val="7B0C0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417C60"/>
    <w:multiLevelType w:val="multilevel"/>
    <w:tmpl w:val="7D6C1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FEB0540"/>
    <w:multiLevelType w:val="multilevel"/>
    <w:tmpl w:val="FF0896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7E5A8C"/>
    <w:multiLevelType w:val="multilevel"/>
    <w:tmpl w:val="014E6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7F459A1"/>
    <w:multiLevelType w:val="multilevel"/>
    <w:tmpl w:val="8F44CF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8BB2E5D"/>
    <w:multiLevelType w:val="multilevel"/>
    <w:tmpl w:val="DFC29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AEB0D8C"/>
    <w:multiLevelType w:val="hybridMultilevel"/>
    <w:tmpl w:val="C1926F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EEF1142"/>
    <w:multiLevelType w:val="hybridMultilevel"/>
    <w:tmpl w:val="7250D0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5E8224C"/>
    <w:multiLevelType w:val="multilevel"/>
    <w:tmpl w:val="D9682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6B665A"/>
    <w:multiLevelType w:val="multilevel"/>
    <w:tmpl w:val="94588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DE62DC7"/>
    <w:multiLevelType w:val="multilevel"/>
    <w:tmpl w:val="BC14F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5667A79"/>
    <w:multiLevelType w:val="hybridMultilevel"/>
    <w:tmpl w:val="A4F83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7C01E38"/>
    <w:multiLevelType w:val="hybridMultilevel"/>
    <w:tmpl w:val="D3424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BC6A21"/>
    <w:multiLevelType w:val="multilevel"/>
    <w:tmpl w:val="8CB68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C5861D5"/>
    <w:multiLevelType w:val="multilevel"/>
    <w:tmpl w:val="CC266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DA957CC"/>
    <w:multiLevelType w:val="multilevel"/>
    <w:tmpl w:val="FC583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DD87362"/>
    <w:multiLevelType w:val="multilevel"/>
    <w:tmpl w:val="7AE65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44784E"/>
    <w:multiLevelType w:val="multilevel"/>
    <w:tmpl w:val="1B82C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A1F7D76"/>
    <w:multiLevelType w:val="hybridMultilevel"/>
    <w:tmpl w:val="EC0E7A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EC95AF4"/>
    <w:multiLevelType w:val="multilevel"/>
    <w:tmpl w:val="0CA4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FC4070C"/>
    <w:multiLevelType w:val="hybridMultilevel"/>
    <w:tmpl w:val="06E008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2667704"/>
    <w:multiLevelType w:val="hybridMultilevel"/>
    <w:tmpl w:val="292A7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5BB610A"/>
    <w:multiLevelType w:val="hybridMultilevel"/>
    <w:tmpl w:val="129EA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C801C46"/>
    <w:multiLevelType w:val="multilevel"/>
    <w:tmpl w:val="CCF68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786ADC"/>
    <w:multiLevelType w:val="hybridMultilevel"/>
    <w:tmpl w:val="A20C1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6363753">
    <w:abstractNumId w:val="31"/>
  </w:num>
  <w:num w:numId="2" w16cid:durableId="1636258244">
    <w:abstractNumId w:val="6"/>
  </w:num>
  <w:num w:numId="3" w16cid:durableId="1020199561">
    <w:abstractNumId w:val="7"/>
  </w:num>
  <w:num w:numId="4" w16cid:durableId="863009345">
    <w:abstractNumId w:val="5"/>
  </w:num>
  <w:num w:numId="5" w16cid:durableId="695811801">
    <w:abstractNumId w:val="20"/>
  </w:num>
  <w:num w:numId="6" w16cid:durableId="658728986">
    <w:abstractNumId w:val="0"/>
  </w:num>
  <w:num w:numId="7" w16cid:durableId="378362059">
    <w:abstractNumId w:val="24"/>
  </w:num>
  <w:num w:numId="8" w16cid:durableId="1599020906">
    <w:abstractNumId w:val="29"/>
  </w:num>
  <w:num w:numId="9" w16cid:durableId="1687441146">
    <w:abstractNumId w:val="34"/>
  </w:num>
  <w:num w:numId="10" w16cid:durableId="1776245596">
    <w:abstractNumId w:val="18"/>
  </w:num>
  <w:num w:numId="11" w16cid:durableId="916356083">
    <w:abstractNumId w:val="36"/>
  </w:num>
  <w:num w:numId="12" w16cid:durableId="2025739792">
    <w:abstractNumId w:val="35"/>
  </w:num>
  <w:num w:numId="13" w16cid:durableId="2039046259">
    <w:abstractNumId w:val="27"/>
  </w:num>
  <w:num w:numId="14" w16cid:durableId="170418859">
    <w:abstractNumId w:val="14"/>
  </w:num>
  <w:num w:numId="15" w16cid:durableId="974606067">
    <w:abstractNumId w:val="32"/>
  </w:num>
  <w:num w:numId="16" w16cid:durableId="525871055">
    <w:abstractNumId w:val="42"/>
  </w:num>
  <w:num w:numId="17" w16cid:durableId="1813524490">
    <w:abstractNumId w:val="22"/>
  </w:num>
  <w:num w:numId="18" w16cid:durableId="681131056">
    <w:abstractNumId w:val="16"/>
  </w:num>
  <w:num w:numId="19" w16cid:durableId="216821144">
    <w:abstractNumId w:val="15"/>
  </w:num>
  <w:num w:numId="20" w16cid:durableId="1518956951">
    <w:abstractNumId w:val="25"/>
  </w:num>
  <w:num w:numId="21" w16cid:durableId="2106417540">
    <w:abstractNumId w:val="17"/>
  </w:num>
  <w:num w:numId="22" w16cid:durableId="1303804350">
    <w:abstractNumId w:val="30"/>
  </w:num>
  <w:num w:numId="23" w16cid:durableId="1479153619">
    <w:abstractNumId w:val="43"/>
  </w:num>
  <w:num w:numId="24" w16cid:durableId="75059699">
    <w:abstractNumId w:val="9"/>
  </w:num>
  <w:num w:numId="25" w16cid:durableId="89548404">
    <w:abstractNumId w:val="39"/>
  </w:num>
  <w:num w:numId="26" w16cid:durableId="548153431">
    <w:abstractNumId w:val="40"/>
  </w:num>
  <w:num w:numId="27" w16cid:durableId="475874561">
    <w:abstractNumId w:val="10"/>
  </w:num>
  <w:num w:numId="28" w16cid:durableId="1834759774">
    <w:abstractNumId w:val="8"/>
  </w:num>
  <w:num w:numId="29" w16cid:durableId="204564424">
    <w:abstractNumId w:val="26"/>
  </w:num>
  <w:num w:numId="30" w16cid:durableId="1015572167">
    <w:abstractNumId w:val="41"/>
  </w:num>
  <w:num w:numId="31" w16cid:durableId="131220545">
    <w:abstractNumId w:val="3"/>
  </w:num>
  <w:num w:numId="32" w16cid:durableId="942221582">
    <w:abstractNumId w:val="13"/>
  </w:num>
  <w:num w:numId="33" w16cid:durableId="1098986615">
    <w:abstractNumId w:val="1"/>
  </w:num>
  <w:num w:numId="34" w16cid:durableId="969743155">
    <w:abstractNumId w:val="4"/>
  </w:num>
  <w:num w:numId="35" w16cid:durableId="1029183929">
    <w:abstractNumId w:val="28"/>
  </w:num>
  <w:num w:numId="36" w16cid:durableId="919753481">
    <w:abstractNumId w:val="2"/>
  </w:num>
  <w:num w:numId="37" w16cid:durableId="326323950">
    <w:abstractNumId w:val="33"/>
  </w:num>
  <w:num w:numId="38" w16cid:durableId="1376927930">
    <w:abstractNumId w:val="11"/>
  </w:num>
  <w:num w:numId="39" w16cid:durableId="1188448091">
    <w:abstractNumId w:val="19"/>
  </w:num>
  <w:num w:numId="40" w16cid:durableId="1013604644">
    <w:abstractNumId w:val="21"/>
  </w:num>
  <w:num w:numId="41" w16cid:durableId="1123769487">
    <w:abstractNumId w:val="38"/>
  </w:num>
  <w:num w:numId="42" w16cid:durableId="670835646">
    <w:abstractNumId w:val="23"/>
  </w:num>
  <w:num w:numId="43" w16cid:durableId="2123186215">
    <w:abstractNumId w:val="37"/>
  </w:num>
  <w:num w:numId="44" w16cid:durableId="21197930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0MDE2sDA3NDQ3MTFS0lEKTi0uzszPAykwrQUAqPxOsCwAAAA="/>
  </w:docVars>
  <w:rsids>
    <w:rsidRoot w:val="00910465"/>
    <w:rsid w:val="00005E6A"/>
    <w:rsid w:val="000442D3"/>
    <w:rsid w:val="00055DEE"/>
    <w:rsid w:val="000931E1"/>
    <w:rsid w:val="001111D3"/>
    <w:rsid w:val="001249DD"/>
    <w:rsid w:val="00175115"/>
    <w:rsid w:val="00193D40"/>
    <w:rsid w:val="001C03E8"/>
    <w:rsid w:val="001F486E"/>
    <w:rsid w:val="00202BE9"/>
    <w:rsid w:val="00214BF9"/>
    <w:rsid w:val="00216FCA"/>
    <w:rsid w:val="00254779"/>
    <w:rsid w:val="002B01C9"/>
    <w:rsid w:val="002B33C6"/>
    <w:rsid w:val="002C42C8"/>
    <w:rsid w:val="00322D1A"/>
    <w:rsid w:val="00337BC2"/>
    <w:rsid w:val="003913EF"/>
    <w:rsid w:val="003949EB"/>
    <w:rsid w:val="00395FB9"/>
    <w:rsid w:val="00397731"/>
    <w:rsid w:val="003C617D"/>
    <w:rsid w:val="003C7475"/>
    <w:rsid w:val="003D1461"/>
    <w:rsid w:val="004059A4"/>
    <w:rsid w:val="00485580"/>
    <w:rsid w:val="004B23E6"/>
    <w:rsid w:val="004B6CAE"/>
    <w:rsid w:val="00501306"/>
    <w:rsid w:val="005214A4"/>
    <w:rsid w:val="005503B1"/>
    <w:rsid w:val="00570518"/>
    <w:rsid w:val="005A6DF0"/>
    <w:rsid w:val="00623BDC"/>
    <w:rsid w:val="0065764F"/>
    <w:rsid w:val="00671289"/>
    <w:rsid w:val="00684AB7"/>
    <w:rsid w:val="00686B22"/>
    <w:rsid w:val="00696F23"/>
    <w:rsid w:val="006A47F3"/>
    <w:rsid w:val="00711618"/>
    <w:rsid w:val="00716AEE"/>
    <w:rsid w:val="00724C04"/>
    <w:rsid w:val="00727E77"/>
    <w:rsid w:val="0073185F"/>
    <w:rsid w:val="007635F5"/>
    <w:rsid w:val="00794D9F"/>
    <w:rsid w:val="0081484E"/>
    <w:rsid w:val="00823B64"/>
    <w:rsid w:val="008269E1"/>
    <w:rsid w:val="008969C4"/>
    <w:rsid w:val="008B7D3C"/>
    <w:rsid w:val="008E7D0B"/>
    <w:rsid w:val="008F4BD2"/>
    <w:rsid w:val="00910465"/>
    <w:rsid w:val="009623B6"/>
    <w:rsid w:val="009C42E6"/>
    <w:rsid w:val="009C671F"/>
    <w:rsid w:val="009C6A69"/>
    <w:rsid w:val="009E0E90"/>
    <w:rsid w:val="00A25877"/>
    <w:rsid w:val="00A44762"/>
    <w:rsid w:val="00A60F71"/>
    <w:rsid w:val="00AB26F4"/>
    <w:rsid w:val="00B22977"/>
    <w:rsid w:val="00B55A9A"/>
    <w:rsid w:val="00B721CD"/>
    <w:rsid w:val="00B94E79"/>
    <w:rsid w:val="00BC54D3"/>
    <w:rsid w:val="00BD1EED"/>
    <w:rsid w:val="00BE6BA6"/>
    <w:rsid w:val="00C06D7A"/>
    <w:rsid w:val="00C65648"/>
    <w:rsid w:val="00C978F9"/>
    <w:rsid w:val="00CA0A86"/>
    <w:rsid w:val="00CA7ED5"/>
    <w:rsid w:val="00CB49A6"/>
    <w:rsid w:val="00CB5710"/>
    <w:rsid w:val="00CC54DC"/>
    <w:rsid w:val="00CD37EE"/>
    <w:rsid w:val="00CF47FF"/>
    <w:rsid w:val="00D16317"/>
    <w:rsid w:val="00D20793"/>
    <w:rsid w:val="00D20FFE"/>
    <w:rsid w:val="00D25FBE"/>
    <w:rsid w:val="00D522A4"/>
    <w:rsid w:val="00D66322"/>
    <w:rsid w:val="00DA56A2"/>
    <w:rsid w:val="00DC0E7A"/>
    <w:rsid w:val="00DD3730"/>
    <w:rsid w:val="00E06DC4"/>
    <w:rsid w:val="00E32D88"/>
    <w:rsid w:val="00E33FEB"/>
    <w:rsid w:val="00E766E7"/>
    <w:rsid w:val="00EA2C97"/>
    <w:rsid w:val="00EB7514"/>
    <w:rsid w:val="00EC5676"/>
    <w:rsid w:val="00EE7158"/>
    <w:rsid w:val="00F15E0B"/>
    <w:rsid w:val="00F74399"/>
    <w:rsid w:val="00F930C1"/>
    <w:rsid w:val="00F976D6"/>
    <w:rsid w:val="00FA54F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158B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6F4"/>
    <w:pPr>
      <w:spacing w:line="360" w:lineRule="auto"/>
      <w:jc w:val="both"/>
    </w:pPr>
    <w:rPr>
      <w:rFonts w:ascii="Times New Roman" w:hAnsi="Times New Roman"/>
      <w:sz w:val="24"/>
      <w:lang w:val="en-SG"/>
    </w:rPr>
  </w:style>
  <w:style w:type="paragraph" w:styleId="Heading1">
    <w:name w:val="heading 1"/>
    <w:basedOn w:val="Normal"/>
    <w:next w:val="Normal"/>
    <w:link w:val="Heading1Char"/>
    <w:autoRedefine/>
    <w:uiPriority w:val="9"/>
    <w:qFormat/>
    <w:rsid w:val="000442D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24C04"/>
    <w:pPr>
      <w:keepNext/>
      <w:keepLines/>
      <w:spacing w:before="40" w:after="0"/>
      <w:outlineLvl w:val="1"/>
    </w:pPr>
    <w:rPr>
      <w:rFonts w:eastAsiaTheme="majorEastAsia" w:cstheme="majorBidi"/>
      <w:b/>
      <w:sz w:val="28"/>
      <w:szCs w:val="26"/>
    </w:rPr>
  </w:style>
  <w:style w:type="paragraph" w:styleId="Heading3">
    <w:name w:val="heading 3"/>
    <w:basedOn w:val="Normal"/>
    <w:link w:val="Heading3Char"/>
    <w:autoRedefine/>
    <w:uiPriority w:val="9"/>
    <w:qFormat/>
    <w:rsid w:val="00B94E79"/>
    <w:pPr>
      <w:spacing w:before="100" w:beforeAutospacing="1" w:after="100" w:afterAutospacing="1"/>
      <w:outlineLvl w:val="2"/>
    </w:pPr>
    <w:rPr>
      <w:rFonts w:eastAsia="Times New Roman" w:cs="Times New Roman"/>
      <w:b/>
      <w:bCs/>
      <w:szCs w:val="27"/>
    </w:rPr>
  </w:style>
  <w:style w:type="paragraph" w:styleId="Heading4">
    <w:name w:val="heading 4"/>
    <w:basedOn w:val="Normal"/>
    <w:next w:val="Normal"/>
    <w:link w:val="Heading4Char"/>
    <w:uiPriority w:val="9"/>
    <w:semiHidden/>
    <w:unhideWhenUsed/>
    <w:qFormat/>
    <w:rsid w:val="001249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2D3"/>
    <w:rPr>
      <w:rFonts w:ascii="Times New Roman" w:eastAsiaTheme="majorEastAsia" w:hAnsi="Times New Roman" w:cstheme="majorBidi"/>
      <w:b/>
      <w:sz w:val="32"/>
      <w:szCs w:val="32"/>
      <w:lang w:val="en-SG"/>
    </w:rPr>
  </w:style>
  <w:style w:type="character" w:customStyle="1" w:styleId="Heading2Char">
    <w:name w:val="Heading 2 Char"/>
    <w:basedOn w:val="DefaultParagraphFont"/>
    <w:link w:val="Heading2"/>
    <w:uiPriority w:val="9"/>
    <w:rsid w:val="00724C04"/>
    <w:rPr>
      <w:rFonts w:ascii="Times New Roman" w:eastAsiaTheme="majorEastAsia" w:hAnsi="Times New Roman" w:cstheme="majorBidi"/>
      <w:b/>
      <w:sz w:val="28"/>
      <w:szCs w:val="26"/>
      <w:lang w:val="en-SG"/>
    </w:rPr>
  </w:style>
  <w:style w:type="character" w:customStyle="1" w:styleId="Heading3Char">
    <w:name w:val="Heading 3 Char"/>
    <w:basedOn w:val="DefaultParagraphFont"/>
    <w:link w:val="Heading3"/>
    <w:uiPriority w:val="9"/>
    <w:rsid w:val="00B94E79"/>
    <w:rPr>
      <w:rFonts w:ascii="Times New Roman" w:eastAsia="Times New Roman" w:hAnsi="Times New Roman" w:cs="Times New Roman"/>
      <w:b/>
      <w:bCs/>
      <w:sz w:val="24"/>
      <w:szCs w:val="27"/>
    </w:rPr>
  </w:style>
  <w:style w:type="paragraph" w:styleId="Title">
    <w:name w:val="Title"/>
    <w:basedOn w:val="Normal"/>
    <w:next w:val="Normal"/>
    <w:link w:val="TitleChar"/>
    <w:autoRedefine/>
    <w:uiPriority w:val="10"/>
    <w:qFormat/>
    <w:rsid w:val="00485580"/>
    <w:pPr>
      <w:spacing w:after="0"/>
      <w:contextualSpacing/>
      <w:jc w:val="center"/>
    </w:pPr>
    <w:rPr>
      <w:rFonts w:eastAsiaTheme="majorEastAsia" w:cstheme="majorBidi"/>
      <w:b/>
      <w:spacing w:val="-10"/>
      <w:kern w:val="28"/>
      <w:sz w:val="56"/>
      <w:szCs w:val="56"/>
      <w:lang w:val="en-US"/>
    </w:rPr>
  </w:style>
  <w:style w:type="character" w:customStyle="1" w:styleId="TitleChar">
    <w:name w:val="Title Char"/>
    <w:basedOn w:val="DefaultParagraphFont"/>
    <w:link w:val="Title"/>
    <w:uiPriority w:val="10"/>
    <w:rsid w:val="00485580"/>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1249DD"/>
    <w:rPr>
      <w:rFonts w:asciiTheme="majorHAnsi" w:eastAsiaTheme="majorEastAsia" w:hAnsiTheme="majorHAnsi" w:cstheme="majorBidi"/>
      <w:i/>
      <w:iCs/>
      <w:color w:val="2F5496" w:themeColor="accent1" w:themeShade="BF"/>
      <w:sz w:val="24"/>
      <w:lang w:val="en-SG"/>
    </w:rPr>
  </w:style>
  <w:style w:type="paragraph" w:styleId="ListParagraph">
    <w:name w:val="List Paragraph"/>
    <w:basedOn w:val="Normal"/>
    <w:uiPriority w:val="34"/>
    <w:qFormat/>
    <w:rsid w:val="008F4BD2"/>
    <w:pPr>
      <w:ind w:left="720"/>
      <w:contextualSpacing/>
    </w:pPr>
  </w:style>
  <w:style w:type="table" w:styleId="TableGrid">
    <w:name w:val="Table Grid"/>
    <w:basedOn w:val="TableNormal"/>
    <w:uiPriority w:val="39"/>
    <w:rsid w:val="002B0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B01C9"/>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2B01C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766E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766E7"/>
    <w:pPr>
      <w:spacing w:after="100"/>
    </w:pPr>
  </w:style>
  <w:style w:type="character" w:styleId="Hyperlink">
    <w:name w:val="Hyperlink"/>
    <w:basedOn w:val="DefaultParagraphFont"/>
    <w:uiPriority w:val="99"/>
    <w:unhideWhenUsed/>
    <w:rsid w:val="00E766E7"/>
    <w:rPr>
      <w:color w:val="0563C1" w:themeColor="hyperlink"/>
      <w:u w:val="single"/>
    </w:rPr>
  </w:style>
  <w:style w:type="table" w:styleId="GridTable5Dark-Accent4">
    <w:name w:val="Grid Table 5 Dark Accent 4"/>
    <w:basedOn w:val="TableNormal"/>
    <w:uiPriority w:val="50"/>
    <w:rsid w:val="00E766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Header">
    <w:name w:val="header"/>
    <w:basedOn w:val="Normal"/>
    <w:link w:val="HeaderChar"/>
    <w:uiPriority w:val="99"/>
    <w:unhideWhenUsed/>
    <w:rsid w:val="00B229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977"/>
    <w:rPr>
      <w:rFonts w:ascii="Times New Roman" w:hAnsi="Times New Roman"/>
      <w:sz w:val="24"/>
      <w:lang w:val="en-SG"/>
    </w:rPr>
  </w:style>
  <w:style w:type="paragraph" w:styleId="Footer">
    <w:name w:val="footer"/>
    <w:basedOn w:val="Normal"/>
    <w:link w:val="FooterChar"/>
    <w:uiPriority w:val="99"/>
    <w:unhideWhenUsed/>
    <w:rsid w:val="00B229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977"/>
    <w:rPr>
      <w:rFonts w:ascii="Times New Roman" w:hAnsi="Times New Roman"/>
      <w:sz w:val="24"/>
      <w:lang w:val="en-SG"/>
    </w:rPr>
  </w:style>
  <w:style w:type="paragraph" w:styleId="TOC2">
    <w:name w:val="toc 2"/>
    <w:basedOn w:val="Normal"/>
    <w:next w:val="Normal"/>
    <w:autoRedefine/>
    <w:uiPriority w:val="39"/>
    <w:unhideWhenUsed/>
    <w:rsid w:val="00B22977"/>
    <w:pPr>
      <w:spacing w:after="100"/>
      <w:ind w:left="240"/>
    </w:pPr>
  </w:style>
  <w:style w:type="paragraph" w:styleId="NoSpacing">
    <w:name w:val="No Spacing"/>
    <w:uiPriority w:val="1"/>
    <w:qFormat/>
    <w:rsid w:val="00823B64"/>
    <w:pPr>
      <w:spacing w:after="0" w:line="240" w:lineRule="auto"/>
      <w:jc w:val="both"/>
    </w:pPr>
    <w:rPr>
      <w:rFonts w:ascii="Times New Roman" w:hAnsi="Times New Roman"/>
      <w:sz w:val="24"/>
      <w:lang w:val="en-S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35217">
      <w:bodyDiv w:val="1"/>
      <w:marLeft w:val="0"/>
      <w:marRight w:val="0"/>
      <w:marTop w:val="0"/>
      <w:marBottom w:val="0"/>
      <w:divBdr>
        <w:top w:val="none" w:sz="0" w:space="0" w:color="auto"/>
        <w:left w:val="none" w:sz="0" w:space="0" w:color="auto"/>
        <w:bottom w:val="none" w:sz="0" w:space="0" w:color="auto"/>
        <w:right w:val="none" w:sz="0" w:space="0" w:color="auto"/>
      </w:divBdr>
    </w:div>
    <w:div w:id="159079548">
      <w:bodyDiv w:val="1"/>
      <w:marLeft w:val="0"/>
      <w:marRight w:val="0"/>
      <w:marTop w:val="0"/>
      <w:marBottom w:val="0"/>
      <w:divBdr>
        <w:top w:val="none" w:sz="0" w:space="0" w:color="auto"/>
        <w:left w:val="none" w:sz="0" w:space="0" w:color="auto"/>
        <w:bottom w:val="none" w:sz="0" w:space="0" w:color="auto"/>
        <w:right w:val="none" w:sz="0" w:space="0" w:color="auto"/>
      </w:divBdr>
    </w:div>
    <w:div w:id="435373043">
      <w:bodyDiv w:val="1"/>
      <w:marLeft w:val="0"/>
      <w:marRight w:val="0"/>
      <w:marTop w:val="0"/>
      <w:marBottom w:val="0"/>
      <w:divBdr>
        <w:top w:val="none" w:sz="0" w:space="0" w:color="auto"/>
        <w:left w:val="none" w:sz="0" w:space="0" w:color="auto"/>
        <w:bottom w:val="none" w:sz="0" w:space="0" w:color="auto"/>
        <w:right w:val="none" w:sz="0" w:space="0" w:color="auto"/>
      </w:divBdr>
    </w:div>
    <w:div w:id="595745674">
      <w:bodyDiv w:val="1"/>
      <w:marLeft w:val="0"/>
      <w:marRight w:val="0"/>
      <w:marTop w:val="0"/>
      <w:marBottom w:val="0"/>
      <w:divBdr>
        <w:top w:val="none" w:sz="0" w:space="0" w:color="auto"/>
        <w:left w:val="none" w:sz="0" w:space="0" w:color="auto"/>
        <w:bottom w:val="none" w:sz="0" w:space="0" w:color="auto"/>
        <w:right w:val="none" w:sz="0" w:space="0" w:color="auto"/>
      </w:divBdr>
    </w:div>
    <w:div w:id="819035408">
      <w:bodyDiv w:val="1"/>
      <w:marLeft w:val="0"/>
      <w:marRight w:val="0"/>
      <w:marTop w:val="0"/>
      <w:marBottom w:val="0"/>
      <w:divBdr>
        <w:top w:val="none" w:sz="0" w:space="0" w:color="auto"/>
        <w:left w:val="none" w:sz="0" w:space="0" w:color="auto"/>
        <w:bottom w:val="none" w:sz="0" w:space="0" w:color="auto"/>
        <w:right w:val="none" w:sz="0" w:space="0" w:color="auto"/>
      </w:divBdr>
    </w:div>
    <w:div w:id="1474442612">
      <w:bodyDiv w:val="1"/>
      <w:marLeft w:val="0"/>
      <w:marRight w:val="0"/>
      <w:marTop w:val="0"/>
      <w:marBottom w:val="0"/>
      <w:divBdr>
        <w:top w:val="none" w:sz="0" w:space="0" w:color="auto"/>
        <w:left w:val="none" w:sz="0" w:space="0" w:color="auto"/>
        <w:bottom w:val="none" w:sz="0" w:space="0" w:color="auto"/>
        <w:right w:val="none" w:sz="0" w:space="0" w:color="auto"/>
      </w:divBdr>
    </w:div>
    <w:div w:id="1633902245">
      <w:bodyDiv w:val="1"/>
      <w:marLeft w:val="0"/>
      <w:marRight w:val="0"/>
      <w:marTop w:val="0"/>
      <w:marBottom w:val="0"/>
      <w:divBdr>
        <w:top w:val="none" w:sz="0" w:space="0" w:color="auto"/>
        <w:left w:val="none" w:sz="0" w:space="0" w:color="auto"/>
        <w:bottom w:val="none" w:sz="0" w:space="0" w:color="auto"/>
        <w:right w:val="none" w:sz="0" w:space="0" w:color="auto"/>
      </w:divBdr>
    </w:div>
    <w:div w:id="1806463966">
      <w:bodyDiv w:val="1"/>
      <w:marLeft w:val="0"/>
      <w:marRight w:val="0"/>
      <w:marTop w:val="0"/>
      <w:marBottom w:val="0"/>
      <w:divBdr>
        <w:top w:val="none" w:sz="0" w:space="0" w:color="auto"/>
        <w:left w:val="none" w:sz="0" w:space="0" w:color="auto"/>
        <w:bottom w:val="none" w:sz="0" w:space="0" w:color="auto"/>
        <w:right w:val="none" w:sz="0" w:space="0" w:color="auto"/>
      </w:divBdr>
    </w:div>
    <w:div w:id="1961917978">
      <w:bodyDiv w:val="1"/>
      <w:marLeft w:val="0"/>
      <w:marRight w:val="0"/>
      <w:marTop w:val="0"/>
      <w:marBottom w:val="0"/>
      <w:divBdr>
        <w:top w:val="none" w:sz="0" w:space="0" w:color="auto"/>
        <w:left w:val="none" w:sz="0" w:space="0" w:color="auto"/>
        <w:bottom w:val="none" w:sz="0" w:space="0" w:color="auto"/>
        <w:right w:val="none" w:sz="0" w:space="0" w:color="auto"/>
      </w:divBdr>
    </w:div>
    <w:div w:id="1963073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AD30F-F11F-456F-AFD6-9ED58DA6C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4547</Words>
  <Characters>26497</Characters>
  <Application>Microsoft Office Word</Application>
  <DocSecurity>0</DocSecurity>
  <Lines>463</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2024-11-19T17:37:00Z</dcterms:created>
  <dcterms:modified xsi:type="dcterms:W3CDTF">2024-11-19T17:37:00Z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e6f3cfe53ef19594aec56509afb33e47723e7574f965ef2f11ddaaa1e2461d78</vt:lpwstr>
  </property>
</Properties>
</file>