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088" w:rsidRDefault="000B6088">
      <w:pPr>
        <w:rPr>
          <w:rStyle w:val="text-with-replacments"/>
          <w:rFonts w:asciiTheme="majorHAnsi" w:hAnsiTheme="majorHAnsi"/>
          <w:color w:val="000000" w:themeColor="text1"/>
          <w:sz w:val="28"/>
          <w:szCs w:val="28"/>
          <w:bdr w:val="single" w:sz="2" w:space="0" w:color="E5E7EB" w:frame="1"/>
        </w:rPr>
      </w:pPr>
    </w:p>
    <w:p w:rsidR="00CE2D46" w:rsidRDefault="00FE23B8">
      <w:pPr>
        <w:rPr>
          <w:rStyle w:val="text-with-replacments"/>
          <w:rFonts w:asciiTheme="majorHAnsi" w:hAnsiTheme="majorHAnsi"/>
          <w:color w:val="000000" w:themeColor="text1"/>
          <w:sz w:val="28"/>
          <w:szCs w:val="28"/>
          <w:bdr w:val="single" w:sz="2" w:space="0" w:color="E5E7EB" w:frame="1"/>
        </w:rPr>
      </w:pPr>
      <w:r w:rsidRPr="00FE23B8">
        <w:rPr>
          <w:rStyle w:val="text-with-replacments"/>
          <w:rFonts w:asciiTheme="majorHAnsi" w:hAnsiTheme="majorHAnsi"/>
          <w:noProof/>
          <w:color w:val="000000" w:themeColor="text1"/>
          <w:sz w:val="28"/>
          <w:szCs w:val="28"/>
          <w:bdr w:val="single" w:sz="2" w:space="0" w:color="E5E7EB" w:frame="1"/>
        </w:rPr>
        <w:drawing>
          <wp:inline distT="0" distB="0" distL="0" distR="0">
            <wp:extent cx="5800725" cy="1847850"/>
            <wp:effectExtent l="19050" t="0" r="9525" b="0"/>
            <wp:docPr id="1" name="Picture 0" descr="university-of-wales-trinity-saint-david-logo-v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vector.png"/>
                    <pic:cNvPicPr/>
                  </pic:nvPicPr>
                  <pic:blipFill>
                    <a:blip r:embed="rId8"/>
                    <a:stretch>
                      <a:fillRect/>
                    </a:stretch>
                  </pic:blipFill>
                  <pic:spPr>
                    <a:xfrm>
                      <a:off x="0" y="0"/>
                      <a:ext cx="5808171" cy="1850222"/>
                    </a:xfrm>
                    <a:prstGeom prst="rect">
                      <a:avLst/>
                    </a:prstGeom>
                  </pic:spPr>
                </pic:pic>
              </a:graphicData>
            </a:graphic>
          </wp:inline>
        </w:drawing>
      </w:r>
    </w:p>
    <w:p w:rsidR="00FE23B8" w:rsidRDefault="00C11D9E" w:rsidP="00C11D9E">
      <w:pPr>
        <w:tabs>
          <w:tab w:val="left" w:pos="8665"/>
        </w:tabs>
        <w:spacing w:line="240" w:lineRule="auto"/>
        <w:jc w:val="center"/>
        <w:rPr>
          <w:rFonts w:ascii="Britannic Bold" w:hAnsi="Britannic Bold"/>
          <w:sz w:val="40"/>
          <w:szCs w:val="40"/>
          <w:u w:val="single"/>
        </w:rPr>
      </w:pPr>
      <w:r>
        <w:rPr>
          <w:rFonts w:ascii="Britannic Bold" w:hAnsi="Britannic Bold"/>
          <w:b/>
          <w:sz w:val="40"/>
          <w:szCs w:val="36"/>
          <w:u w:val="single"/>
        </w:rPr>
        <w:t>TITLE</w:t>
      </w:r>
      <w:r w:rsidRPr="00C11D9E">
        <w:rPr>
          <w:rFonts w:ascii="Britannic Bold" w:hAnsi="Britannic Bold"/>
          <w:sz w:val="40"/>
          <w:szCs w:val="40"/>
        </w:rPr>
        <w:t xml:space="preserve">: </w:t>
      </w:r>
      <w:r w:rsidRPr="00C11D9E">
        <w:rPr>
          <w:rFonts w:ascii="Britannic Bold" w:hAnsi="Britannic Bold"/>
          <w:sz w:val="40"/>
          <w:szCs w:val="40"/>
          <w:u w:val="single"/>
        </w:rPr>
        <w:t>NEW PERFORMANCE MANAGEMENT FOR SAINCO</w:t>
      </w:r>
    </w:p>
    <w:p w:rsidR="00C11D9E" w:rsidRPr="00C11D9E" w:rsidRDefault="00411289" w:rsidP="00C11D9E">
      <w:pPr>
        <w:tabs>
          <w:tab w:val="left" w:pos="8665"/>
        </w:tabs>
        <w:spacing w:line="240" w:lineRule="auto"/>
        <w:jc w:val="center"/>
        <w:rPr>
          <w:rFonts w:ascii="Britannic Bold" w:hAnsi="Britannic Bold"/>
          <w:b/>
          <w:sz w:val="40"/>
          <w:szCs w:val="36"/>
          <w:u w:val="single"/>
        </w:rPr>
      </w:pPr>
      <w:r w:rsidRPr="00411289">
        <w:rPr>
          <w:rFonts w:ascii="Britannic Bold" w:hAnsi="Britannic Bold"/>
          <w:b/>
          <w:noProof/>
          <w:sz w:val="40"/>
          <w:szCs w:val="36"/>
          <w:u w:val="single"/>
        </w:rPr>
        <w:drawing>
          <wp:inline distT="0" distB="0" distL="0" distR="0">
            <wp:extent cx="5105400" cy="231457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05400" cy="2314575"/>
                    </a:xfrm>
                    <a:prstGeom prst="rect">
                      <a:avLst/>
                    </a:prstGeom>
                    <a:noFill/>
                    <a:ln w="9525">
                      <a:noFill/>
                      <a:miter lim="800000"/>
                      <a:headEnd/>
                      <a:tailEnd/>
                    </a:ln>
                  </pic:spPr>
                </pic:pic>
              </a:graphicData>
            </a:graphic>
          </wp:inline>
        </w:drawing>
      </w:r>
    </w:p>
    <w:p w:rsidR="00411289" w:rsidRPr="006A6FE7" w:rsidRDefault="00411289" w:rsidP="00411289">
      <w:pPr>
        <w:tabs>
          <w:tab w:val="left" w:pos="5760"/>
        </w:tabs>
        <w:jc w:val="both"/>
        <w:rPr>
          <w:rFonts w:ascii="Britannic Bold" w:hAnsi="Britannic Bold"/>
          <w:sz w:val="30"/>
          <w:szCs w:val="30"/>
        </w:rPr>
      </w:pPr>
      <w:r w:rsidRPr="006A6FE7">
        <w:rPr>
          <w:rFonts w:ascii="Britannic Bold" w:hAnsi="Britannic Bold"/>
          <w:sz w:val="30"/>
          <w:szCs w:val="30"/>
        </w:rPr>
        <w:t>STUDENT NAME: GURVINDER KAUR</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STUDENT ID: 2238951</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PROGRAMME: MBA – MASTER OF BUSINESS ADMINISTRATION</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MODULE: MANAGING PERFORMANCE</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MODULE CODE: LCMB7013</w:t>
      </w:r>
    </w:p>
    <w:p w:rsidR="00411289" w:rsidRPr="006A6FE7" w:rsidRDefault="00411289" w:rsidP="00411289">
      <w:pPr>
        <w:tabs>
          <w:tab w:val="left" w:pos="5760"/>
        </w:tabs>
        <w:rPr>
          <w:rFonts w:ascii="Britannic Bold" w:hAnsi="Britannic Bold"/>
          <w:sz w:val="30"/>
          <w:szCs w:val="30"/>
        </w:rPr>
      </w:pPr>
      <w:r w:rsidRPr="006A6FE7">
        <w:rPr>
          <w:rFonts w:ascii="Britannic Bold" w:hAnsi="Britannic Bold"/>
          <w:sz w:val="30"/>
          <w:szCs w:val="30"/>
        </w:rPr>
        <w:t xml:space="preserve">LECTURER NAME: </w:t>
      </w:r>
      <w:r w:rsidRPr="006A6FE7">
        <w:rPr>
          <w:sz w:val="30"/>
          <w:szCs w:val="30"/>
        </w:rPr>
        <w:t xml:space="preserve"> </w:t>
      </w:r>
      <w:r w:rsidRPr="006A6FE7">
        <w:rPr>
          <w:rFonts w:ascii="Britannic Bold" w:hAnsi="Britannic Bold"/>
          <w:sz w:val="30"/>
          <w:szCs w:val="30"/>
        </w:rPr>
        <w:t>HOANG NGUYEN</w:t>
      </w:r>
    </w:p>
    <w:p w:rsidR="00FE23B8" w:rsidRPr="006A6FE7" w:rsidRDefault="006A6FE7" w:rsidP="00411289">
      <w:pPr>
        <w:tabs>
          <w:tab w:val="left" w:pos="5760"/>
        </w:tabs>
        <w:jc w:val="both"/>
        <w:rPr>
          <w:rStyle w:val="text-with-replacments"/>
          <w:rFonts w:ascii="Britannic Bold" w:hAnsi="Britannic Bold"/>
          <w:sz w:val="30"/>
          <w:szCs w:val="30"/>
        </w:rPr>
      </w:pPr>
      <w:r>
        <w:rPr>
          <w:rFonts w:ascii="Britannic Bold" w:hAnsi="Britannic Bold"/>
          <w:sz w:val="30"/>
          <w:szCs w:val="30"/>
        </w:rPr>
        <w:t>DATE OF SUBMISSION: 03/01</w:t>
      </w:r>
      <w:r w:rsidR="00411289" w:rsidRPr="006A6FE7">
        <w:rPr>
          <w:rFonts w:ascii="Britannic Bold" w:hAnsi="Britannic Bold"/>
          <w:sz w:val="30"/>
          <w:szCs w:val="30"/>
        </w:rPr>
        <w:t>/20</w:t>
      </w:r>
      <w:r>
        <w:rPr>
          <w:rFonts w:ascii="Britannic Bold" w:hAnsi="Britannic Bold"/>
          <w:sz w:val="30"/>
          <w:szCs w:val="30"/>
        </w:rPr>
        <w:t>24</w:t>
      </w:r>
    </w:p>
    <w:p w:rsidR="00411289" w:rsidRPr="00E833D5" w:rsidRDefault="00411289" w:rsidP="00411289">
      <w:pPr>
        <w:jc w:val="center"/>
        <w:rPr>
          <w:rFonts w:ascii="Britannic Bold" w:hAnsi="Britannic Bold"/>
          <w:b/>
          <w:sz w:val="44"/>
          <w:szCs w:val="44"/>
          <w:u w:val="single"/>
        </w:rPr>
      </w:pPr>
      <w:r w:rsidRPr="00E833D5">
        <w:rPr>
          <w:rFonts w:ascii="Britannic Bold" w:hAnsi="Britannic Bold"/>
          <w:b/>
          <w:sz w:val="44"/>
          <w:szCs w:val="44"/>
          <w:u w:val="single"/>
        </w:rPr>
        <w:lastRenderedPageBreak/>
        <w:t>TABLE OF CONTENTS</w:t>
      </w:r>
    </w:p>
    <w:p w:rsidR="00E86A0F" w:rsidRDefault="00411289" w:rsidP="00411289">
      <w:pPr>
        <w:pStyle w:val="ListParagraph"/>
        <w:numPr>
          <w:ilvl w:val="0"/>
          <w:numId w:val="3"/>
        </w:numPr>
        <w:spacing w:line="360" w:lineRule="auto"/>
        <w:rPr>
          <w:rFonts w:asciiTheme="majorHAnsi" w:hAnsiTheme="majorHAnsi"/>
          <w:b/>
          <w:sz w:val="36"/>
          <w:szCs w:val="40"/>
        </w:rPr>
      </w:pPr>
      <w:r w:rsidRPr="00E86A0F">
        <w:rPr>
          <w:rFonts w:asciiTheme="majorHAnsi" w:hAnsiTheme="majorHAnsi"/>
          <w:b/>
          <w:sz w:val="36"/>
          <w:szCs w:val="40"/>
        </w:rPr>
        <w:t>Introduction</w:t>
      </w:r>
      <w:r w:rsidR="00E86A0F">
        <w:rPr>
          <w:rFonts w:asciiTheme="majorHAnsi" w:hAnsiTheme="majorHAnsi"/>
          <w:b/>
          <w:sz w:val="36"/>
          <w:szCs w:val="40"/>
        </w:rPr>
        <w:t>……………………………………………..……4</w:t>
      </w:r>
    </w:p>
    <w:p w:rsidR="00411289" w:rsidRPr="00E86A0F" w:rsidRDefault="006A6FE7" w:rsidP="00E86A0F">
      <w:pPr>
        <w:pStyle w:val="ListParagraph"/>
        <w:numPr>
          <w:ilvl w:val="0"/>
          <w:numId w:val="3"/>
        </w:numPr>
        <w:spacing w:line="360" w:lineRule="auto"/>
        <w:rPr>
          <w:rFonts w:asciiTheme="majorHAnsi" w:hAnsiTheme="majorHAnsi"/>
          <w:b/>
          <w:sz w:val="36"/>
          <w:szCs w:val="40"/>
        </w:rPr>
      </w:pPr>
      <w:r w:rsidRPr="00E86A0F">
        <w:rPr>
          <w:rFonts w:asciiTheme="majorHAnsi" w:hAnsiTheme="majorHAnsi"/>
          <w:b/>
          <w:sz w:val="36"/>
          <w:szCs w:val="40"/>
        </w:rPr>
        <w:t>Performance management</w:t>
      </w:r>
      <w:r w:rsidR="00411289" w:rsidRPr="00E86A0F">
        <w:rPr>
          <w:rFonts w:asciiTheme="majorHAnsi" w:hAnsiTheme="majorHAnsi"/>
          <w:b/>
          <w:sz w:val="36"/>
          <w:szCs w:val="40"/>
        </w:rPr>
        <w:t>…………………………</w:t>
      </w:r>
      <w:r w:rsidRPr="00E86A0F">
        <w:rPr>
          <w:rFonts w:asciiTheme="majorHAnsi" w:hAnsiTheme="majorHAnsi"/>
          <w:b/>
          <w:sz w:val="36"/>
          <w:szCs w:val="40"/>
        </w:rPr>
        <w:t>….</w:t>
      </w:r>
      <w:r w:rsidR="00E86A0F">
        <w:rPr>
          <w:rFonts w:asciiTheme="majorHAnsi" w:hAnsiTheme="majorHAnsi"/>
          <w:b/>
          <w:sz w:val="36"/>
          <w:szCs w:val="40"/>
        </w:rPr>
        <w:t>5</w:t>
      </w:r>
    </w:p>
    <w:p w:rsidR="00411289" w:rsidRPr="006A6FE7" w:rsidRDefault="006A6FE7" w:rsidP="006A6FE7">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 xml:space="preserve">Definition of Performance </w:t>
      </w:r>
      <w:r w:rsidR="00411289">
        <w:rPr>
          <w:rFonts w:asciiTheme="majorHAnsi" w:hAnsiTheme="majorHAnsi"/>
          <w:b/>
          <w:sz w:val="36"/>
          <w:szCs w:val="40"/>
        </w:rPr>
        <w:t>Managemen</w:t>
      </w:r>
      <w:r w:rsidR="0006469A">
        <w:rPr>
          <w:rFonts w:asciiTheme="majorHAnsi" w:hAnsiTheme="majorHAnsi"/>
          <w:b/>
          <w:sz w:val="36"/>
          <w:szCs w:val="40"/>
        </w:rPr>
        <w:t>t</w:t>
      </w:r>
      <w:r>
        <w:rPr>
          <w:rFonts w:asciiTheme="majorHAnsi" w:hAnsiTheme="majorHAnsi"/>
          <w:b/>
          <w:sz w:val="36"/>
          <w:szCs w:val="40"/>
        </w:rPr>
        <w:t>…….</w:t>
      </w:r>
      <w:r w:rsidR="00E86A0F">
        <w:rPr>
          <w:rFonts w:asciiTheme="majorHAnsi" w:hAnsiTheme="majorHAnsi"/>
          <w:b/>
          <w:sz w:val="36"/>
          <w:szCs w:val="40"/>
        </w:rPr>
        <w:t>……………………………………...6</w:t>
      </w:r>
    </w:p>
    <w:p w:rsidR="00411289" w:rsidRPr="006A6FE7" w:rsidRDefault="006A6FE7" w:rsidP="006A6FE7">
      <w:pPr>
        <w:pStyle w:val="ListParagraph"/>
        <w:numPr>
          <w:ilvl w:val="1"/>
          <w:numId w:val="3"/>
        </w:numPr>
        <w:spacing w:line="360" w:lineRule="auto"/>
        <w:rPr>
          <w:rFonts w:asciiTheme="majorHAnsi" w:hAnsiTheme="majorHAnsi"/>
          <w:b/>
          <w:sz w:val="36"/>
          <w:szCs w:val="40"/>
        </w:rPr>
      </w:pPr>
      <w:r w:rsidRPr="006A6FE7">
        <w:rPr>
          <w:rFonts w:asciiTheme="majorHAnsi" w:hAnsiTheme="majorHAnsi"/>
          <w:b/>
          <w:sz w:val="36"/>
          <w:szCs w:val="40"/>
        </w:rPr>
        <w:t>Performance management Process</w:t>
      </w:r>
      <w:r w:rsidR="00411289" w:rsidRPr="006A6FE7">
        <w:rPr>
          <w:rFonts w:asciiTheme="majorHAnsi" w:hAnsiTheme="majorHAnsi"/>
          <w:b/>
          <w:sz w:val="36"/>
          <w:szCs w:val="40"/>
        </w:rPr>
        <w:t>…………………………………………</w:t>
      </w:r>
      <w:r>
        <w:rPr>
          <w:rFonts w:asciiTheme="majorHAnsi" w:hAnsiTheme="majorHAnsi"/>
          <w:b/>
          <w:sz w:val="36"/>
          <w:szCs w:val="40"/>
        </w:rPr>
        <w:t>…………</w:t>
      </w:r>
      <w:r w:rsidR="00E86A0F">
        <w:rPr>
          <w:rFonts w:asciiTheme="majorHAnsi" w:hAnsiTheme="majorHAnsi"/>
          <w:b/>
          <w:sz w:val="36"/>
          <w:szCs w:val="40"/>
        </w:rPr>
        <w:t>7</w:t>
      </w:r>
    </w:p>
    <w:p w:rsidR="00411289" w:rsidRDefault="006A6FE7" w:rsidP="006A6FE7">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Performance management in Small organisation………………</w:t>
      </w:r>
      <w:r w:rsidR="00411289">
        <w:rPr>
          <w:rFonts w:asciiTheme="majorHAnsi" w:hAnsiTheme="majorHAnsi"/>
          <w:b/>
          <w:sz w:val="36"/>
          <w:szCs w:val="40"/>
        </w:rPr>
        <w:t>………………………………….</w:t>
      </w:r>
      <w:r w:rsidR="00E86A0F">
        <w:rPr>
          <w:rFonts w:asciiTheme="majorHAnsi" w:hAnsiTheme="majorHAnsi"/>
          <w:b/>
          <w:sz w:val="36"/>
          <w:szCs w:val="40"/>
        </w:rPr>
        <w:t>8</w:t>
      </w:r>
    </w:p>
    <w:p w:rsidR="006A6FE7" w:rsidRDefault="0067247F" w:rsidP="006A6FE7">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Performance management in Large Organisation…………………………………………………9</w:t>
      </w:r>
    </w:p>
    <w:p w:rsidR="00411289" w:rsidRPr="0067247F" w:rsidRDefault="0067247F"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Performance Appraisal….</w:t>
      </w:r>
      <w:r w:rsidR="00E86A0F">
        <w:rPr>
          <w:rFonts w:asciiTheme="majorHAnsi" w:hAnsiTheme="majorHAnsi"/>
          <w:b/>
          <w:sz w:val="36"/>
          <w:szCs w:val="40"/>
        </w:rPr>
        <w:t>……………………………..10</w:t>
      </w:r>
      <w:r w:rsidR="00411289" w:rsidRPr="0067247F">
        <w:rPr>
          <w:rFonts w:asciiTheme="majorHAnsi" w:hAnsiTheme="majorHAnsi"/>
          <w:b/>
          <w:sz w:val="36"/>
          <w:szCs w:val="40"/>
        </w:rPr>
        <w:t xml:space="preserve"> </w:t>
      </w:r>
    </w:p>
    <w:p w:rsidR="00411289" w:rsidRDefault="0067247F" w:rsidP="00411289">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Purpose of Performance Appraisal……………………………………………</w:t>
      </w:r>
      <w:r w:rsidR="00E86A0F">
        <w:rPr>
          <w:rFonts w:asciiTheme="majorHAnsi" w:hAnsiTheme="majorHAnsi"/>
          <w:b/>
          <w:sz w:val="36"/>
          <w:szCs w:val="40"/>
        </w:rPr>
        <w:t>11</w:t>
      </w:r>
    </w:p>
    <w:p w:rsidR="0067247F" w:rsidRDefault="0067247F" w:rsidP="00411289">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Best practices in Performa</w:t>
      </w:r>
      <w:r w:rsidR="00E86A0F">
        <w:rPr>
          <w:rFonts w:asciiTheme="majorHAnsi" w:hAnsiTheme="majorHAnsi"/>
          <w:b/>
          <w:sz w:val="36"/>
          <w:szCs w:val="40"/>
        </w:rPr>
        <w:t>nce Appraisal……………………………………………12</w:t>
      </w:r>
    </w:p>
    <w:p w:rsidR="0067247F" w:rsidRPr="00410FAB" w:rsidRDefault="0067247F" w:rsidP="00411289">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Advantages and Disadvantages of p</w:t>
      </w:r>
      <w:r w:rsidR="00E86A0F">
        <w:rPr>
          <w:rFonts w:asciiTheme="majorHAnsi" w:hAnsiTheme="majorHAnsi"/>
          <w:b/>
          <w:sz w:val="36"/>
          <w:szCs w:val="40"/>
        </w:rPr>
        <w:t>erformance Appraisal……………………..13</w:t>
      </w:r>
    </w:p>
    <w:p w:rsidR="00411289" w:rsidRPr="0067247F" w:rsidRDefault="00C17306"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Organiz</w:t>
      </w:r>
      <w:r w:rsidR="0067247F">
        <w:rPr>
          <w:rFonts w:asciiTheme="majorHAnsi" w:hAnsiTheme="majorHAnsi"/>
          <w:b/>
          <w:sz w:val="36"/>
          <w:szCs w:val="40"/>
        </w:rPr>
        <w:t>ational concerns of SainCo…</w:t>
      </w:r>
      <w:r w:rsidR="00411289" w:rsidRPr="0067247F">
        <w:rPr>
          <w:rFonts w:asciiTheme="majorHAnsi" w:hAnsiTheme="majorHAnsi"/>
          <w:b/>
          <w:sz w:val="36"/>
          <w:szCs w:val="40"/>
        </w:rPr>
        <w:t>……</w:t>
      </w:r>
      <w:r w:rsidR="00E86A0F">
        <w:rPr>
          <w:rFonts w:asciiTheme="majorHAnsi" w:hAnsiTheme="majorHAnsi"/>
          <w:b/>
          <w:sz w:val="36"/>
          <w:szCs w:val="40"/>
        </w:rPr>
        <w:t>………………………………….................15</w:t>
      </w:r>
    </w:p>
    <w:p w:rsidR="00411289" w:rsidRPr="00BB73B1" w:rsidRDefault="0006469A" w:rsidP="00411289">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lastRenderedPageBreak/>
        <w:t>Employee</w:t>
      </w:r>
      <w:r w:rsidR="0067247F">
        <w:rPr>
          <w:rFonts w:asciiTheme="majorHAnsi" w:hAnsiTheme="majorHAnsi"/>
          <w:b/>
          <w:sz w:val="36"/>
          <w:szCs w:val="40"/>
        </w:rPr>
        <w:t xml:space="preserve"> concerns of SainCo</w:t>
      </w:r>
      <w:r>
        <w:rPr>
          <w:rFonts w:asciiTheme="majorHAnsi" w:hAnsiTheme="majorHAnsi"/>
          <w:b/>
          <w:sz w:val="36"/>
          <w:szCs w:val="40"/>
        </w:rPr>
        <w:t xml:space="preserve"> ……………………..</w:t>
      </w:r>
      <w:r w:rsidR="00411289">
        <w:rPr>
          <w:rFonts w:asciiTheme="majorHAnsi" w:hAnsiTheme="majorHAnsi"/>
          <w:b/>
          <w:sz w:val="36"/>
          <w:szCs w:val="40"/>
        </w:rPr>
        <w:t>.</w:t>
      </w:r>
      <w:r w:rsidR="0008533A">
        <w:rPr>
          <w:rFonts w:asciiTheme="majorHAnsi" w:hAnsiTheme="majorHAnsi"/>
          <w:b/>
          <w:sz w:val="36"/>
          <w:szCs w:val="40"/>
        </w:rPr>
        <w:t>....</w:t>
      </w:r>
      <w:r w:rsidR="00411289">
        <w:rPr>
          <w:rFonts w:asciiTheme="majorHAnsi" w:hAnsiTheme="majorHAnsi"/>
          <w:b/>
          <w:sz w:val="36"/>
          <w:szCs w:val="40"/>
        </w:rPr>
        <w:t>1</w:t>
      </w:r>
      <w:r w:rsidR="00E86A0F">
        <w:rPr>
          <w:rFonts w:asciiTheme="majorHAnsi" w:hAnsiTheme="majorHAnsi"/>
          <w:b/>
          <w:sz w:val="36"/>
          <w:szCs w:val="40"/>
        </w:rPr>
        <w:t>6</w:t>
      </w:r>
    </w:p>
    <w:p w:rsidR="00411289" w:rsidRPr="0067247F" w:rsidRDefault="0067247F"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Employee Engagement……………</w:t>
      </w:r>
      <w:r w:rsidR="00411289" w:rsidRPr="0067247F">
        <w:rPr>
          <w:rFonts w:asciiTheme="majorHAnsi" w:hAnsiTheme="majorHAnsi"/>
          <w:b/>
          <w:sz w:val="36"/>
          <w:szCs w:val="40"/>
        </w:rPr>
        <w:t>………………….…</w:t>
      </w:r>
      <w:r w:rsidR="0008533A">
        <w:rPr>
          <w:rFonts w:asciiTheme="majorHAnsi" w:hAnsiTheme="majorHAnsi"/>
          <w:b/>
          <w:sz w:val="36"/>
          <w:szCs w:val="40"/>
        </w:rPr>
        <w:t>…</w:t>
      </w:r>
      <w:r w:rsidR="00E86A0F">
        <w:rPr>
          <w:rFonts w:asciiTheme="majorHAnsi" w:hAnsiTheme="majorHAnsi"/>
          <w:b/>
          <w:sz w:val="36"/>
          <w:szCs w:val="40"/>
        </w:rPr>
        <w:t>18</w:t>
      </w:r>
    </w:p>
    <w:p w:rsidR="0067247F" w:rsidRDefault="0067247F"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Employee Involvement…………………………………</w:t>
      </w:r>
      <w:r w:rsidR="0008533A">
        <w:rPr>
          <w:rFonts w:asciiTheme="majorHAnsi" w:hAnsiTheme="majorHAnsi"/>
          <w:b/>
          <w:sz w:val="36"/>
          <w:szCs w:val="40"/>
        </w:rPr>
        <w:t>….19</w:t>
      </w:r>
    </w:p>
    <w:p w:rsidR="0067247F" w:rsidRDefault="0067247F" w:rsidP="0067247F">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Importan</w:t>
      </w:r>
      <w:r w:rsidR="0008533A">
        <w:rPr>
          <w:rFonts w:asciiTheme="majorHAnsi" w:hAnsiTheme="majorHAnsi"/>
          <w:b/>
          <w:sz w:val="36"/>
          <w:szCs w:val="40"/>
        </w:rPr>
        <w:t>ce of Employee Involvement……….20</w:t>
      </w:r>
    </w:p>
    <w:p w:rsidR="0067247F" w:rsidRDefault="0008533A"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Recommendations……………………………………...21</w:t>
      </w:r>
    </w:p>
    <w:p w:rsidR="0067247F" w:rsidRDefault="0067247F" w:rsidP="0067247F">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Sh</w:t>
      </w:r>
      <w:r w:rsidR="0008533A">
        <w:rPr>
          <w:rFonts w:asciiTheme="majorHAnsi" w:hAnsiTheme="majorHAnsi"/>
          <w:b/>
          <w:sz w:val="36"/>
          <w:szCs w:val="40"/>
        </w:rPr>
        <w:t>ort term recommendations……………….21</w:t>
      </w:r>
    </w:p>
    <w:p w:rsidR="0067247F" w:rsidRDefault="0067247F" w:rsidP="0067247F">
      <w:pPr>
        <w:pStyle w:val="ListParagraph"/>
        <w:numPr>
          <w:ilvl w:val="1"/>
          <w:numId w:val="3"/>
        </w:numPr>
        <w:spacing w:line="360" w:lineRule="auto"/>
        <w:rPr>
          <w:rFonts w:asciiTheme="majorHAnsi" w:hAnsiTheme="majorHAnsi"/>
          <w:b/>
          <w:sz w:val="36"/>
          <w:szCs w:val="40"/>
        </w:rPr>
      </w:pPr>
      <w:r>
        <w:rPr>
          <w:rFonts w:asciiTheme="majorHAnsi" w:hAnsiTheme="majorHAnsi"/>
          <w:b/>
          <w:sz w:val="36"/>
          <w:szCs w:val="40"/>
        </w:rPr>
        <w:t>L</w:t>
      </w:r>
      <w:r w:rsidR="0008533A">
        <w:rPr>
          <w:rFonts w:asciiTheme="majorHAnsi" w:hAnsiTheme="majorHAnsi"/>
          <w:b/>
          <w:sz w:val="36"/>
          <w:szCs w:val="40"/>
        </w:rPr>
        <w:t>ong term recommendations………………..23</w:t>
      </w:r>
    </w:p>
    <w:p w:rsidR="0067247F" w:rsidRPr="0067247F" w:rsidRDefault="0008533A" w:rsidP="0067247F">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Conclusion…………………………………………………...25</w:t>
      </w:r>
    </w:p>
    <w:p w:rsidR="00411289" w:rsidRDefault="0008533A" w:rsidP="00411289">
      <w:pPr>
        <w:pStyle w:val="ListParagraph"/>
        <w:numPr>
          <w:ilvl w:val="0"/>
          <w:numId w:val="3"/>
        </w:numPr>
        <w:spacing w:line="360" w:lineRule="auto"/>
        <w:rPr>
          <w:rFonts w:asciiTheme="majorHAnsi" w:hAnsiTheme="majorHAnsi"/>
          <w:b/>
          <w:sz w:val="36"/>
          <w:szCs w:val="40"/>
        </w:rPr>
      </w:pPr>
      <w:r>
        <w:rPr>
          <w:rFonts w:asciiTheme="majorHAnsi" w:hAnsiTheme="majorHAnsi"/>
          <w:b/>
          <w:sz w:val="36"/>
          <w:szCs w:val="40"/>
        </w:rPr>
        <w:t>Reference…………………………………………………….27</w:t>
      </w: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Default="0067247F" w:rsidP="0067247F">
      <w:pPr>
        <w:spacing w:line="360" w:lineRule="auto"/>
        <w:rPr>
          <w:rStyle w:val="text-with-replacments"/>
          <w:rFonts w:asciiTheme="majorHAnsi" w:hAnsiTheme="majorHAnsi"/>
          <w:b/>
          <w:sz w:val="36"/>
          <w:szCs w:val="40"/>
        </w:rPr>
      </w:pPr>
    </w:p>
    <w:p w:rsidR="0067247F" w:rsidRPr="0067247F" w:rsidRDefault="00F50D49" w:rsidP="0067247F">
      <w:pPr>
        <w:spacing w:line="360" w:lineRule="auto"/>
        <w:rPr>
          <w:rStyle w:val="text-with-replacments"/>
          <w:rFonts w:asciiTheme="majorHAnsi" w:hAnsiTheme="majorHAnsi"/>
          <w:b/>
          <w:sz w:val="36"/>
          <w:szCs w:val="40"/>
        </w:rPr>
      </w:pPr>
      <w:r>
        <w:rPr>
          <w:rStyle w:val="text-with-replacments"/>
          <w:rFonts w:asciiTheme="majorHAnsi" w:hAnsiTheme="majorHAnsi"/>
          <w:b/>
          <w:sz w:val="36"/>
          <w:szCs w:val="40"/>
        </w:rPr>
        <w:t xml:space="preserve"> </w:t>
      </w:r>
    </w:p>
    <w:p w:rsidR="009438D4" w:rsidRPr="0008533A" w:rsidRDefault="00686629" w:rsidP="0008533A">
      <w:pPr>
        <w:pStyle w:val="ListParagraph"/>
        <w:numPr>
          <w:ilvl w:val="0"/>
          <w:numId w:val="25"/>
        </w:numPr>
        <w:rPr>
          <w:rFonts w:asciiTheme="majorHAnsi" w:hAnsiTheme="majorHAnsi"/>
          <w:b/>
          <w:color w:val="000000" w:themeColor="text1"/>
          <w:sz w:val="40"/>
          <w:szCs w:val="40"/>
          <w:u w:val="single"/>
        </w:rPr>
      </w:pPr>
      <w:r w:rsidRPr="0008533A">
        <w:rPr>
          <w:rFonts w:asciiTheme="majorHAnsi" w:hAnsiTheme="majorHAnsi"/>
          <w:b/>
          <w:color w:val="000000" w:themeColor="text1"/>
          <w:sz w:val="40"/>
          <w:szCs w:val="40"/>
          <w:u w:val="single"/>
        </w:rPr>
        <w:lastRenderedPageBreak/>
        <w:t>INTRODUCTION</w:t>
      </w:r>
    </w:p>
    <w:p w:rsidR="00686629" w:rsidRPr="00314D91" w:rsidRDefault="00314D91" w:rsidP="007A3F10">
      <w:pPr>
        <w:jc w:val="both"/>
        <w:rPr>
          <w:rFonts w:asciiTheme="majorHAnsi" w:hAnsiTheme="majorHAnsi"/>
          <w:color w:val="000000" w:themeColor="text1"/>
          <w:sz w:val="32"/>
          <w:szCs w:val="32"/>
        </w:rPr>
      </w:pPr>
      <w:r w:rsidRPr="00314D91">
        <w:rPr>
          <w:rFonts w:asciiTheme="majorHAnsi" w:hAnsiTheme="majorHAnsi"/>
          <w:color w:val="000000" w:themeColor="text1"/>
          <w:sz w:val="32"/>
          <w:szCs w:val="32"/>
        </w:rPr>
        <w:t xml:space="preserve">SainCo is a reputable retail company comprising of two thousand personnel working in over ten places. Competition in the retail landscape has brought about the necessity for the company to adopt a new strategy due to its traditional, family-run structure that embraces the top-down and authoritarian management method. </w:t>
      </w:r>
    </w:p>
    <w:p w:rsidR="00314D91" w:rsidRPr="00314D91" w:rsidRDefault="00314D91" w:rsidP="007A3F10">
      <w:pPr>
        <w:jc w:val="both"/>
        <w:rPr>
          <w:rFonts w:asciiTheme="majorHAnsi" w:hAnsiTheme="majorHAnsi"/>
          <w:color w:val="000000" w:themeColor="text1"/>
          <w:sz w:val="32"/>
          <w:szCs w:val="32"/>
        </w:rPr>
      </w:pPr>
      <w:r w:rsidRPr="00314D91">
        <w:rPr>
          <w:rFonts w:asciiTheme="majorHAnsi" w:hAnsiTheme="majorHAnsi"/>
          <w:color w:val="000000" w:themeColor="text1"/>
          <w:sz w:val="32"/>
          <w:szCs w:val="32"/>
        </w:rPr>
        <w:t>SainCo has acknowledged the need of implementing contemporary performance management principles and techniques in response to the need for modernization and greater competitiveness. The CEO of the company is devoted to improving performance management and has asked our consulting firm for advice on a new method that is in line with the current business climate and the company's goals.</w:t>
      </w:r>
    </w:p>
    <w:p w:rsidR="00314D91" w:rsidRDefault="00314D91" w:rsidP="007A3F10">
      <w:pPr>
        <w:jc w:val="both"/>
        <w:rPr>
          <w:rFonts w:asciiTheme="majorHAnsi" w:hAnsiTheme="majorHAnsi"/>
          <w:color w:val="000000" w:themeColor="text1"/>
          <w:sz w:val="32"/>
          <w:szCs w:val="32"/>
        </w:rPr>
      </w:pPr>
      <w:r w:rsidRPr="00314D91">
        <w:rPr>
          <w:rFonts w:asciiTheme="majorHAnsi" w:hAnsiTheme="majorHAnsi"/>
          <w:color w:val="000000" w:themeColor="text1"/>
          <w:sz w:val="32"/>
          <w:szCs w:val="32"/>
        </w:rPr>
        <w:t>Performance management is a continuous process that entails giving employees regular feedback and ensuring that their performance matches with the organization's core objectives. It entails continual assessment, feedback, and contact between management and employees in order to achieve corporate goals. SainCo's new performance management strategy should prioritize employee engagement, clear performance goals, and the implementation of a comprehensive methodology for performance improvement and employee development. This strategy will also seek to address the authoritarian management style by encouraging employee participation and engagement, eventually contributing to the company's goal of modernization and greater competitiveness.</w:t>
      </w:r>
    </w:p>
    <w:p w:rsidR="00314D91" w:rsidRDefault="007A3F10" w:rsidP="007A3F10">
      <w:pPr>
        <w:jc w:val="both"/>
        <w:rPr>
          <w:rFonts w:asciiTheme="majorHAnsi" w:hAnsiTheme="majorHAnsi"/>
          <w:color w:val="000000" w:themeColor="text1"/>
          <w:sz w:val="32"/>
          <w:szCs w:val="32"/>
        </w:rPr>
      </w:pPr>
      <w:r w:rsidRPr="007A3F10">
        <w:rPr>
          <w:rFonts w:asciiTheme="majorHAnsi" w:hAnsiTheme="majorHAnsi"/>
          <w:color w:val="000000" w:themeColor="text1"/>
          <w:sz w:val="32"/>
          <w:szCs w:val="32"/>
        </w:rPr>
        <w:t xml:space="preserve">In the next report, we will define and suggest a new performance management strategy for SainCo based on the company’s unique challenges and requirements, while also being in line with the </w:t>
      </w:r>
      <w:r w:rsidRPr="007A3F10">
        <w:rPr>
          <w:rFonts w:asciiTheme="majorHAnsi" w:hAnsiTheme="majorHAnsi"/>
          <w:color w:val="000000" w:themeColor="text1"/>
          <w:sz w:val="32"/>
          <w:szCs w:val="32"/>
        </w:rPr>
        <w:lastRenderedPageBreak/>
        <w:t>modern business landscape and the overall objectives of the company.</w:t>
      </w:r>
    </w:p>
    <w:p w:rsidR="007F7EE6" w:rsidRDefault="00195117" w:rsidP="007F7EE6">
      <w:pPr>
        <w:jc w:val="both"/>
        <w:rPr>
          <w:rFonts w:asciiTheme="majorHAnsi" w:hAnsiTheme="majorHAnsi"/>
          <w:color w:val="000000" w:themeColor="text1"/>
          <w:sz w:val="32"/>
          <w:szCs w:val="32"/>
        </w:rPr>
      </w:pPr>
      <w:r>
        <w:rPr>
          <w:rFonts w:asciiTheme="majorHAnsi" w:hAnsiTheme="majorHAnsi"/>
          <w:color w:val="000000" w:themeColor="text1"/>
          <w:sz w:val="32"/>
          <w:szCs w:val="32"/>
        </w:rPr>
        <w:t xml:space="preserve">This report </w:t>
      </w:r>
      <w:r w:rsidR="007F7EE6" w:rsidRPr="007F7EE6">
        <w:rPr>
          <w:rFonts w:asciiTheme="majorHAnsi" w:hAnsiTheme="majorHAnsi"/>
          <w:color w:val="000000" w:themeColor="text1"/>
          <w:sz w:val="32"/>
          <w:szCs w:val="32"/>
        </w:rPr>
        <w:t xml:space="preserve">discusses </w:t>
      </w:r>
      <w:r>
        <w:rPr>
          <w:rFonts w:asciiTheme="majorHAnsi" w:hAnsiTheme="majorHAnsi"/>
          <w:color w:val="000000" w:themeColor="text1"/>
          <w:sz w:val="32"/>
          <w:szCs w:val="32"/>
        </w:rPr>
        <w:t xml:space="preserve">the </w:t>
      </w:r>
      <w:r w:rsidR="007F7EE6" w:rsidRPr="007F7EE6">
        <w:rPr>
          <w:rFonts w:asciiTheme="majorHAnsi" w:hAnsiTheme="majorHAnsi"/>
          <w:color w:val="000000" w:themeColor="text1"/>
          <w:sz w:val="32"/>
          <w:szCs w:val="32"/>
        </w:rPr>
        <w:t>critical areas of performance management, organizational and employee problems, employee engagement and</w:t>
      </w:r>
      <w:r w:rsidR="00E86A0F">
        <w:rPr>
          <w:rFonts w:asciiTheme="majorHAnsi" w:hAnsiTheme="majorHAnsi"/>
          <w:color w:val="000000" w:themeColor="text1"/>
          <w:sz w:val="32"/>
          <w:szCs w:val="32"/>
        </w:rPr>
        <w:t>/</w:t>
      </w:r>
      <w:r w:rsidR="007F7EE6" w:rsidRPr="007F7EE6">
        <w:rPr>
          <w:rFonts w:asciiTheme="majorHAnsi" w:hAnsiTheme="majorHAnsi"/>
          <w:color w:val="000000" w:themeColor="text1"/>
          <w:sz w:val="32"/>
          <w:szCs w:val="32"/>
        </w:rPr>
        <w:t xml:space="preserve"> involvement, as well as recommendations for the short and long term. Performance management is a systematic process that includes planning work, defining expectations, monitoring performance, and growing performance capacity, all of which leads to periodic grading and rewarding of excellent performance. The importance of aligning performance management with organizational objectives, creating clear expectations, delivering quality feedback, and encouraging cross-organizational alignment on targets and objectives to accomplish the company's goals will be discussed in this paper. It will also investigate the significance of continual evaluation, feedback, and employee participation in the performance management process. </w:t>
      </w:r>
    </w:p>
    <w:p w:rsidR="00195117" w:rsidRDefault="00195117" w:rsidP="00195117">
      <w:pPr>
        <w:jc w:val="both"/>
        <w:rPr>
          <w:rFonts w:asciiTheme="majorHAnsi" w:hAnsiTheme="majorHAnsi"/>
          <w:color w:val="000000" w:themeColor="text1"/>
          <w:sz w:val="32"/>
          <w:szCs w:val="32"/>
        </w:rPr>
      </w:pPr>
      <w:r w:rsidRPr="00195117">
        <w:rPr>
          <w:rFonts w:asciiTheme="majorHAnsi" w:hAnsiTheme="majorHAnsi"/>
          <w:color w:val="000000" w:themeColor="text1"/>
          <w:sz w:val="32"/>
          <w:szCs w:val="32"/>
        </w:rPr>
        <w:t>Th</w:t>
      </w:r>
      <w:r>
        <w:rPr>
          <w:rFonts w:asciiTheme="majorHAnsi" w:hAnsiTheme="majorHAnsi"/>
          <w:color w:val="000000" w:themeColor="text1"/>
          <w:sz w:val="32"/>
          <w:szCs w:val="32"/>
        </w:rPr>
        <w:t xml:space="preserve">e recommendations in this report </w:t>
      </w:r>
      <w:r w:rsidRPr="00195117">
        <w:rPr>
          <w:rFonts w:asciiTheme="majorHAnsi" w:hAnsiTheme="majorHAnsi"/>
          <w:color w:val="000000" w:themeColor="text1"/>
          <w:sz w:val="32"/>
          <w:szCs w:val="32"/>
        </w:rPr>
        <w:t>are intended to address the issues of SainCo, a conventional retail company, and to provide real ways to improve its performance management strategy in an ever-changing business market.</w:t>
      </w:r>
    </w:p>
    <w:p w:rsidR="00DE7E53" w:rsidRPr="0008533A" w:rsidRDefault="00DE7E53"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PERFORMANCE MANAGEMENT</w:t>
      </w:r>
    </w:p>
    <w:p w:rsidR="00DE7E53" w:rsidRPr="00DE7E53" w:rsidRDefault="00DE7E53" w:rsidP="00DE7E53">
      <w:pPr>
        <w:jc w:val="both"/>
        <w:rPr>
          <w:rFonts w:asciiTheme="majorHAnsi" w:hAnsiTheme="majorHAnsi"/>
          <w:color w:val="000000" w:themeColor="text1"/>
          <w:sz w:val="32"/>
          <w:szCs w:val="32"/>
        </w:rPr>
      </w:pPr>
      <w:r>
        <w:rPr>
          <w:rFonts w:asciiTheme="majorHAnsi" w:hAnsiTheme="majorHAnsi"/>
          <w:color w:val="000000" w:themeColor="text1"/>
          <w:sz w:val="32"/>
          <w:szCs w:val="32"/>
        </w:rPr>
        <w:t>The term "Performance M</w:t>
      </w:r>
      <w:r w:rsidRPr="00DE7E53">
        <w:rPr>
          <w:rFonts w:asciiTheme="majorHAnsi" w:hAnsiTheme="majorHAnsi"/>
          <w:color w:val="000000" w:themeColor="text1"/>
          <w:sz w:val="32"/>
          <w:szCs w:val="32"/>
        </w:rPr>
        <w:t xml:space="preserve">anagement" refers to the effort to maximize the value that people contribute. It seeks to maintain and increase employee performance in accordance with an organization's goals. It is not a single action, but rather a collection of behaviors that should be treated as a whole. </w:t>
      </w:r>
    </w:p>
    <w:p w:rsidR="00DE7E53" w:rsidRDefault="00DE7E53" w:rsidP="00DE7E53">
      <w:pPr>
        <w:jc w:val="both"/>
        <w:rPr>
          <w:rFonts w:asciiTheme="majorHAnsi" w:hAnsiTheme="majorHAnsi"/>
          <w:color w:val="000000" w:themeColor="text1"/>
          <w:sz w:val="32"/>
          <w:szCs w:val="32"/>
        </w:rPr>
      </w:pPr>
      <w:r w:rsidRPr="00DE7E53">
        <w:rPr>
          <w:rFonts w:asciiTheme="majorHAnsi" w:hAnsiTheme="majorHAnsi"/>
          <w:color w:val="000000" w:themeColor="text1"/>
          <w:sz w:val="32"/>
          <w:szCs w:val="32"/>
        </w:rPr>
        <w:lastRenderedPageBreak/>
        <w:t>There is no universal definition of performance management, but it covers tasks such as:</w:t>
      </w:r>
    </w:p>
    <w:p w:rsidR="00DE7E53" w:rsidRDefault="00DE7E53" w:rsidP="00DE7E53">
      <w:pPr>
        <w:jc w:val="both"/>
        <w:rPr>
          <w:rFonts w:asciiTheme="majorHAnsi" w:hAnsiTheme="majorHAnsi"/>
          <w:color w:val="000000" w:themeColor="text1"/>
          <w:sz w:val="32"/>
          <w:szCs w:val="32"/>
        </w:rPr>
      </w:pPr>
      <w:r>
        <w:rPr>
          <w:rFonts w:asciiTheme="majorHAnsi" w:hAnsiTheme="majorHAnsi"/>
          <w:color w:val="000000" w:themeColor="text1"/>
          <w:sz w:val="32"/>
          <w:szCs w:val="32"/>
        </w:rPr>
        <w:t xml:space="preserve"> • E</w:t>
      </w:r>
      <w:r w:rsidRPr="00DE7E53">
        <w:rPr>
          <w:rFonts w:asciiTheme="majorHAnsi" w:hAnsiTheme="majorHAnsi"/>
          <w:color w:val="000000" w:themeColor="text1"/>
          <w:sz w:val="32"/>
          <w:szCs w:val="32"/>
        </w:rPr>
        <w:t>stablishing objectives for people and teams to recognize their role in the organization's mission and strategy; and</w:t>
      </w:r>
    </w:p>
    <w:p w:rsidR="00DE7E53" w:rsidRPr="00DE7E53" w:rsidRDefault="00DE7E53" w:rsidP="00DE7E53">
      <w:pPr>
        <w:jc w:val="both"/>
        <w:rPr>
          <w:rFonts w:asciiTheme="majorHAnsi" w:hAnsiTheme="majorHAnsi"/>
          <w:color w:val="000000" w:themeColor="text1"/>
          <w:sz w:val="32"/>
          <w:szCs w:val="32"/>
        </w:rPr>
      </w:pPr>
      <w:r>
        <w:rPr>
          <w:rFonts w:asciiTheme="majorHAnsi" w:hAnsiTheme="majorHAnsi"/>
          <w:color w:val="000000" w:themeColor="text1"/>
          <w:sz w:val="32"/>
          <w:szCs w:val="32"/>
        </w:rPr>
        <w:t xml:space="preserve"> • I</w:t>
      </w:r>
      <w:r w:rsidRPr="00DE7E53">
        <w:rPr>
          <w:rFonts w:asciiTheme="majorHAnsi" w:hAnsiTheme="majorHAnsi"/>
          <w:color w:val="000000" w:themeColor="text1"/>
          <w:sz w:val="32"/>
          <w:szCs w:val="32"/>
        </w:rPr>
        <w:t>mproving performance among employees, teams, and, ultimately, organizations.</w:t>
      </w:r>
    </w:p>
    <w:p w:rsidR="00DE7E53" w:rsidRPr="00DE7E53" w:rsidRDefault="00DE7E53" w:rsidP="00DE7E53">
      <w:pPr>
        <w:jc w:val="both"/>
        <w:rPr>
          <w:rFonts w:asciiTheme="majorHAnsi" w:hAnsiTheme="majorHAnsi"/>
          <w:color w:val="000000" w:themeColor="text1"/>
          <w:sz w:val="32"/>
          <w:szCs w:val="32"/>
        </w:rPr>
      </w:pPr>
      <w:r w:rsidRPr="00DE7E53">
        <w:rPr>
          <w:rFonts w:asciiTheme="majorHAnsi" w:hAnsiTheme="majorHAnsi"/>
          <w:color w:val="000000" w:themeColor="text1"/>
          <w:sz w:val="32"/>
          <w:szCs w:val="32"/>
        </w:rPr>
        <w:t>• Hold individuals accountable for their performance by tying it to rewards, career advancement, and contract termination.</w:t>
      </w:r>
    </w:p>
    <w:p w:rsidR="00DE7E53" w:rsidRPr="00DE7E53" w:rsidRDefault="00DE7E53" w:rsidP="00DE7E53">
      <w:pPr>
        <w:jc w:val="both"/>
        <w:rPr>
          <w:rFonts w:asciiTheme="majorHAnsi" w:hAnsiTheme="majorHAnsi"/>
          <w:color w:val="000000" w:themeColor="text1"/>
          <w:sz w:val="32"/>
          <w:szCs w:val="32"/>
        </w:rPr>
      </w:pPr>
      <w:r w:rsidRPr="00DE7E53">
        <w:rPr>
          <w:rFonts w:asciiTheme="majorHAnsi" w:hAnsiTheme="majorHAnsi"/>
          <w:color w:val="000000" w:themeColor="text1"/>
          <w:sz w:val="32"/>
          <w:szCs w:val="32"/>
        </w:rPr>
        <w:t>At its finest, performance management focuses on two-way communication and providing regular, transparent, and supportive feedback on progress toward goals. It combines numerous ideas that enable effective people management, including as learning and development, performance assessm</w:t>
      </w:r>
      <w:r>
        <w:rPr>
          <w:rFonts w:asciiTheme="majorHAnsi" w:hAnsiTheme="majorHAnsi"/>
          <w:color w:val="000000" w:themeColor="text1"/>
          <w:sz w:val="32"/>
          <w:szCs w:val="32"/>
        </w:rPr>
        <w:t>ent, and organizational growt</w:t>
      </w:r>
      <w:r w:rsidR="00A118F4">
        <w:rPr>
          <w:rFonts w:asciiTheme="majorHAnsi" w:hAnsiTheme="majorHAnsi"/>
          <w:color w:val="000000" w:themeColor="text1"/>
          <w:sz w:val="32"/>
          <w:szCs w:val="32"/>
        </w:rPr>
        <w:t>h.</w:t>
      </w:r>
      <w:r w:rsidRPr="00DE7E53">
        <w:rPr>
          <w:rFonts w:asciiTheme="majorHAnsi" w:eastAsia="Times New Roman" w:hAnsiTheme="majorHAnsi" w:cs="Segoe UI"/>
          <w:sz w:val="32"/>
          <w:szCs w:val="32"/>
        </w:rPr>
        <w:t xml:space="preserve"> </w:t>
      </w:r>
      <w:r w:rsidR="00A118F4">
        <w:rPr>
          <w:rFonts w:asciiTheme="majorHAnsi" w:eastAsia="Times New Roman" w:hAnsiTheme="majorHAnsi" w:cs="Segoe UI"/>
          <w:sz w:val="32"/>
          <w:szCs w:val="32"/>
        </w:rPr>
        <w:t>(</w:t>
      </w:r>
      <w:r w:rsidRPr="00DE7E53">
        <w:rPr>
          <w:rFonts w:asciiTheme="majorHAnsi" w:eastAsia="Times New Roman" w:hAnsiTheme="majorHAnsi" w:cs="Segoe UI"/>
          <w:sz w:val="32"/>
          <w:szCs w:val="32"/>
        </w:rPr>
        <w:t>cipd.org/uk)</w:t>
      </w:r>
    </w:p>
    <w:p w:rsidR="00DE7E53" w:rsidRPr="00DE7E53" w:rsidRDefault="00DE7E53" w:rsidP="00DE7E53">
      <w:pPr>
        <w:jc w:val="both"/>
        <w:rPr>
          <w:rFonts w:asciiTheme="majorHAnsi" w:hAnsiTheme="majorHAnsi"/>
          <w:color w:val="000000" w:themeColor="text1"/>
          <w:sz w:val="32"/>
          <w:szCs w:val="32"/>
        </w:rPr>
      </w:pPr>
    </w:p>
    <w:p w:rsidR="00DE7E53" w:rsidRPr="00DF7EB8" w:rsidRDefault="0008533A" w:rsidP="00195117">
      <w:pPr>
        <w:jc w:val="both"/>
        <w:rPr>
          <w:rFonts w:asciiTheme="majorHAnsi" w:hAnsiTheme="majorHAnsi"/>
          <w:b/>
          <w:color w:val="000000" w:themeColor="text1"/>
          <w:sz w:val="40"/>
          <w:szCs w:val="32"/>
          <w:u w:val="single"/>
        </w:rPr>
      </w:pPr>
      <w:r>
        <w:rPr>
          <w:rFonts w:asciiTheme="majorHAnsi" w:hAnsiTheme="majorHAnsi"/>
          <w:b/>
          <w:color w:val="000000" w:themeColor="text1"/>
          <w:sz w:val="40"/>
          <w:szCs w:val="32"/>
          <w:u w:val="single"/>
        </w:rPr>
        <w:t xml:space="preserve">2.1 </w:t>
      </w:r>
      <w:r w:rsidR="00DE7E53" w:rsidRPr="00DF7EB8">
        <w:rPr>
          <w:rFonts w:asciiTheme="majorHAnsi" w:hAnsiTheme="majorHAnsi"/>
          <w:b/>
          <w:color w:val="000000" w:themeColor="text1"/>
          <w:sz w:val="40"/>
          <w:szCs w:val="32"/>
          <w:u w:val="single"/>
        </w:rPr>
        <w:t>DEFINITION OF PERFORMANCE MANAGEMENT</w:t>
      </w:r>
    </w:p>
    <w:p w:rsidR="00842793" w:rsidRPr="00842793" w:rsidRDefault="00FC1498" w:rsidP="00195117">
      <w:pPr>
        <w:jc w:val="both"/>
        <w:rPr>
          <w:rFonts w:asciiTheme="majorHAnsi" w:hAnsiTheme="majorHAnsi"/>
          <w:b/>
          <w:color w:val="000000" w:themeColor="text1"/>
          <w:sz w:val="32"/>
          <w:szCs w:val="32"/>
        </w:rPr>
      </w:pPr>
      <w:r w:rsidRPr="00842793">
        <w:rPr>
          <w:rFonts w:asciiTheme="majorHAnsi" w:hAnsiTheme="majorHAnsi" w:cs="Segoe UI"/>
          <w:color w:val="1C1917"/>
          <w:sz w:val="32"/>
          <w:szCs w:val="27"/>
          <w:shd w:val="clear" w:color="auto" w:fill="FFFFFF"/>
        </w:rPr>
        <w:t xml:space="preserve">"Performance management is defined as the continuous process of identifying, measuring, and developing the performance of individuals </w:t>
      </w:r>
      <w:r w:rsidRPr="00842793">
        <w:rPr>
          <w:rFonts w:asciiTheme="majorHAnsi" w:hAnsiTheme="majorHAnsi" w:cs="Segoe UI"/>
          <w:color w:val="1C1917"/>
          <w:sz w:val="32"/>
          <w:szCs w:val="32"/>
          <w:shd w:val="clear" w:color="auto" w:fill="FFFFFF"/>
        </w:rPr>
        <w:t>and teams and aligning performance with the stra</w:t>
      </w:r>
      <w:r w:rsidR="00A44CA3" w:rsidRPr="00842793">
        <w:rPr>
          <w:rFonts w:asciiTheme="majorHAnsi" w:hAnsiTheme="majorHAnsi" w:cs="Segoe UI"/>
          <w:color w:val="1C1917"/>
          <w:sz w:val="32"/>
          <w:szCs w:val="32"/>
          <w:shd w:val="clear" w:color="auto" w:fill="FFFFFF"/>
        </w:rPr>
        <w:t>tegic goals of the organization”</w:t>
      </w:r>
      <w:r w:rsidRPr="00842793">
        <w:rPr>
          <w:rFonts w:asciiTheme="majorHAnsi" w:hAnsiTheme="majorHAnsi" w:cs="Segoe UI"/>
          <w:color w:val="1C1917"/>
          <w:sz w:val="32"/>
          <w:szCs w:val="32"/>
          <w:shd w:val="clear" w:color="auto" w:fill="FFFFFF"/>
        </w:rPr>
        <w:t>(Aguinis, 2013).</w:t>
      </w:r>
    </w:p>
    <w:p w:rsidR="00DE7E53" w:rsidRPr="00842793" w:rsidRDefault="00842793" w:rsidP="00195117">
      <w:pPr>
        <w:jc w:val="both"/>
        <w:rPr>
          <w:rFonts w:asciiTheme="majorHAnsi" w:hAnsiTheme="majorHAnsi" w:cs="Segoe UI"/>
          <w:color w:val="000000" w:themeColor="text1"/>
          <w:sz w:val="32"/>
          <w:szCs w:val="32"/>
        </w:rPr>
      </w:pPr>
      <w:r w:rsidRPr="00842793">
        <w:rPr>
          <w:rFonts w:asciiTheme="majorHAnsi" w:hAnsiTheme="majorHAnsi" w:cs="Segoe UI"/>
          <w:color w:val="000000" w:themeColor="text1"/>
          <w:sz w:val="32"/>
          <w:szCs w:val="32"/>
        </w:rPr>
        <w:t>“P</w:t>
      </w:r>
      <w:r w:rsidR="00A44CA3" w:rsidRPr="00842793">
        <w:rPr>
          <w:rFonts w:asciiTheme="majorHAnsi" w:hAnsiTheme="majorHAnsi" w:cs="Segoe UI"/>
          <w:color w:val="000000" w:themeColor="text1"/>
          <w:sz w:val="32"/>
          <w:szCs w:val="32"/>
        </w:rPr>
        <w:t>erformance management as a strategic and integrated approach to delivering successful results in organizations. They explore practical aspects and strategies for effective implementation</w:t>
      </w:r>
      <w:r w:rsidRPr="00842793">
        <w:rPr>
          <w:rFonts w:asciiTheme="majorHAnsi" w:hAnsiTheme="majorHAnsi" w:cs="Segoe UI"/>
          <w:color w:val="000000" w:themeColor="text1"/>
          <w:sz w:val="32"/>
          <w:szCs w:val="32"/>
        </w:rPr>
        <w:t>”( Armstrong and Baron).</w:t>
      </w:r>
    </w:p>
    <w:p w:rsidR="00842793" w:rsidRPr="00842793" w:rsidRDefault="00842793" w:rsidP="00195117">
      <w:pPr>
        <w:jc w:val="both"/>
        <w:rPr>
          <w:rFonts w:asciiTheme="majorHAnsi" w:hAnsiTheme="majorHAnsi" w:cs="Segoe UI"/>
          <w:color w:val="000000" w:themeColor="text1"/>
          <w:sz w:val="32"/>
          <w:szCs w:val="32"/>
        </w:rPr>
      </w:pPr>
      <w:r w:rsidRPr="00842793">
        <w:rPr>
          <w:rFonts w:asciiTheme="majorHAnsi" w:hAnsiTheme="majorHAnsi" w:cs="Segoe UI"/>
          <w:color w:val="000000" w:themeColor="text1"/>
          <w:sz w:val="32"/>
          <w:szCs w:val="32"/>
        </w:rPr>
        <w:lastRenderedPageBreak/>
        <w:t>The process of synchronizing individual and corporate goals, offering feedback, and supporting employee growth is referred to as performance management. The materials described above help to deepen one's understanding of performance management from both a practical and academic standpoint.</w:t>
      </w:r>
    </w:p>
    <w:p w:rsidR="00195117" w:rsidRDefault="00195117" w:rsidP="00195117">
      <w:pPr>
        <w:rPr>
          <w:rFonts w:asciiTheme="majorHAnsi" w:hAnsiTheme="majorHAnsi"/>
          <w:color w:val="000000" w:themeColor="text1"/>
          <w:sz w:val="32"/>
          <w:szCs w:val="32"/>
        </w:rPr>
      </w:pPr>
    </w:p>
    <w:p w:rsidR="002638B5" w:rsidRPr="00DF7EB8" w:rsidRDefault="0008533A" w:rsidP="002638B5">
      <w:pPr>
        <w:jc w:val="both"/>
        <w:rPr>
          <w:rFonts w:asciiTheme="majorHAnsi" w:hAnsiTheme="majorHAnsi"/>
          <w:b/>
          <w:color w:val="000000" w:themeColor="text1"/>
          <w:sz w:val="40"/>
          <w:szCs w:val="32"/>
          <w:u w:val="single"/>
        </w:rPr>
      </w:pPr>
      <w:r>
        <w:rPr>
          <w:rFonts w:asciiTheme="majorHAnsi" w:hAnsiTheme="majorHAnsi"/>
          <w:b/>
          <w:color w:val="000000" w:themeColor="text1"/>
          <w:sz w:val="40"/>
          <w:szCs w:val="32"/>
          <w:u w:val="single"/>
        </w:rPr>
        <w:t xml:space="preserve">2.2 </w:t>
      </w:r>
      <w:r w:rsidR="002638B5" w:rsidRPr="00DF7EB8">
        <w:rPr>
          <w:rFonts w:asciiTheme="majorHAnsi" w:hAnsiTheme="majorHAnsi"/>
          <w:b/>
          <w:color w:val="000000" w:themeColor="text1"/>
          <w:sz w:val="40"/>
          <w:szCs w:val="32"/>
          <w:u w:val="single"/>
        </w:rPr>
        <w:t>PERFORMANCE MANAGEMENT PROCESS</w:t>
      </w:r>
    </w:p>
    <w:p w:rsidR="002638B5" w:rsidRDefault="002638B5" w:rsidP="002638B5">
      <w:pPr>
        <w:jc w:val="both"/>
        <w:rPr>
          <w:rFonts w:asciiTheme="majorHAnsi" w:hAnsiTheme="majorHAnsi"/>
          <w:color w:val="000000" w:themeColor="text1"/>
          <w:sz w:val="32"/>
          <w:szCs w:val="32"/>
        </w:rPr>
      </w:pPr>
      <w:r w:rsidRPr="002638B5">
        <w:rPr>
          <w:rFonts w:asciiTheme="majorHAnsi" w:hAnsiTheme="majorHAnsi"/>
          <w:color w:val="000000" w:themeColor="text1"/>
          <w:sz w:val="32"/>
          <w:szCs w:val="32"/>
        </w:rPr>
        <w:t xml:space="preserve">The performance management process, or cycle, is a set of five key actions. These actions are </w:t>
      </w:r>
      <w:r>
        <w:rPr>
          <w:rFonts w:asciiTheme="majorHAnsi" w:hAnsiTheme="majorHAnsi"/>
          <w:color w:val="000000" w:themeColor="text1"/>
          <w:sz w:val="32"/>
          <w:szCs w:val="32"/>
        </w:rPr>
        <w:t>essential for the assessme</w:t>
      </w:r>
      <w:r w:rsidR="001316BC">
        <w:rPr>
          <w:rFonts w:asciiTheme="majorHAnsi" w:hAnsiTheme="majorHAnsi"/>
          <w:color w:val="000000" w:themeColor="text1"/>
          <w:sz w:val="32"/>
          <w:szCs w:val="32"/>
        </w:rPr>
        <w:t>nt of the employees performance</w:t>
      </w:r>
      <w:r w:rsidR="00A118F4">
        <w:rPr>
          <w:rFonts w:asciiTheme="majorHAnsi" w:hAnsiTheme="majorHAnsi"/>
          <w:color w:val="000000" w:themeColor="text1"/>
          <w:sz w:val="32"/>
          <w:szCs w:val="32"/>
        </w:rPr>
        <w:t>.</w:t>
      </w:r>
      <w:r w:rsidR="001316BC">
        <w:rPr>
          <w:rFonts w:asciiTheme="majorHAnsi" w:hAnsiTheme="majorHAnsi"/>
          <w:color w:val="000000" w:themeColor="text1"/>
          <w:sz w:val="32"/>
          <w:szCs w:val="32"/>
        </w:rPr>
        <w:t>(</w:t>
      </w:r>
      <w:r w:rsidR="001316BC" w:rsidRPr="0030460F">
        <w:rPr>
          <w:rFonts w:asciiTheme="majorHAnsi" w:eastAsia="Times New Roman" w:hAnsiTheme="majorHAnsi" w:cs="Segoe UI"/>
          <w:sz w:val="32"/>
          <w:szCs w:val="32"/>
        </w:rPr>
        <w:t>spiceworks.com</w:t>
      </w:r>
      <w:r w:rsidR="001316BC">
        <w:rPr>
          <w:rFonts w:asciiTheme="majorHAnsi" w:eastAsia="Times New Roman" w:hAnsiTheme="majorHAnsi" w:cs="Segoe UI"/>
          <w:sz w:val="32"/>
          <w:szCs w:val="32"/>
        </w:rPr>
        <w:t>)</w:t>
      </w:r>
    </w:p>
    <w:p w:rsidR="00495742" w:rsidRDefault="002638B5" w:rsidP="001316BC">
      <w:pPr>
        <w:pStyle w:val="ListParagraph"/>
        <w:numPr>
          <w:ilvl w:val="0"/>
          <w:numId w:val="2"/>
        </w:numPr>
        <w:jc w:val="both"/>
        <w:rPr>
          <w:rFonts w:asciiTheme="majorHAnsi" w:hAnsiTheme="majorHAnsi"/>
          <w:b/>
          <w:color w:val="000000" w:themeColor="text1"/>
          <w:sz w:val="32"/>
          <w:szCs w:val="32"/>
        </w:rPr>
      </w:pPr>
      <w:r w:rsidRPr="002638B5">
        <w:rPr>
          <w:rFonts w:asciiTheme="majorHAnsi" w:hAnsiTheme="majorHAnsi"/>
          <w:b/>
          <w:color w:val="000000" w:themeColor="text1"/>
          <w:sz w:val="32"/>
          <w:szCs w:val="32"/>
        </w:rPr>
        <w:t>PLANNING</w:t>
      </w:r>
    </w:p>
    <w:p w:rsidR="001316BC" w:rsidRDefault="002638B5" w:rsidP="00495742">
      <w:pPr>
        <w:pStyle w:val="ListParagraph"/>
        <w:jc w:val="both"/>
        <w:rPr>
          <w:rFonts w:asciiTheme="majorHAnsi" w:hAnsiTheme="majorHAnsi"/>
          <w:color w:val="000000" w:themeColor="text1"/>
          <w:sz w:val="32"/>
          <w:szCs w:val="32"/>
        </w:rPr>
      </w:pPr>
      <w:r w:rsidRPr="00495742">
        <w:rPr>
          <w:rFonts w:asciiTheme="majorHAnsi" w:hAnsiTheme="majorHAnsi"/>
          <w:color w:val="000000" w:themeColor="text1"/>
          <w:sz w:val="32"/>
          <w:szCs w:val="32"/>
        </w:rPr>
        <w:t>This step comprises creating goals for employees and conveying those goals to them. While these objectives should be included in the job description to attract qualified candidates, they should be reiterated after the individual is hired. Depending on your organization's performance management approach, you may choose to give a percentage to each of these goals in order to evaluate their success.</w:t>
      </w:r>
      <w:r w:rsidR="00E86A0F">
        <w:rPr>
          <w:rFonts w:asciiTheme="majorHAnsi" w:hAnsiTheme="majorHAnsi"/>
          <w:color w:val="000000" w:themeColor="text1"/>
          <w:sz w:val="32"/>
          <w:szCs w:val="32"/>
        </w:rPr>
        <w:t>/</w:t>
      </w:r>
    </w:p>
    <w:p w:rsidR="00495742" w:rsidRPr="00495742" w:rsidRDefault="00495742" w:rsidP="00495742">
      <w:pPr>
        <w:pStyle w:val="ListParagraph"/>
        <w:jc w:val="both"/>
        <w:rPr>
          <w:rFonts w:asciiTheme="majorHAnsi" w:hAnsiTheme="majorHAnsi"/>
          <w:b/>
          <w:color w:val="000000" w:themeColor="text1"/>
          <w:sz w:val="32"/>
          <w:szCs w:val="32"/>
        </w:rPr>
      </w:pPr>
    </w:p>
    <w:p w:rsidR="00495742" w:rsidRDefault="002638B5" w:rsidP="00495742">
      <w:pPr>
        <w:pStyle w:val="ListParagraph"/>
        <w:numPr>
          <w:ilvl w:val="0"/>
          <w:numId w:val="2"/>
        </w:numPr>
        <w:jc w:val="both"/>
        <w:rPr>
          <w:rFonts w:asciiTheme="majorHAnsi" w:hAnsiTheme="majorHAnsi"/>
          <w:b/>
          <w:color w:val="000000" w:themeColor="text1"/>
          <w:sz w:val="32"/>
          <w:szCs w:val="32"/>
        </w:rPr>
      </w:pPr>
      <w:r w:rsidRPr="002638B5">
        <w:rPr>
          <w:rFonts w:asciiTheme="majorHAnsi" w:hAnsiTheme="majorHAnsi"/>
          <w:b/>
          <w:color w:val="000000" w:themeColor="text1"/>
          <w:sz w:val="32"/>
          <w:szCs w:val="32"/>
        </w:rPr>
        <w:t>MONITORING</w:t>
      </w:r>
    </w:p>
    <w:p w:rsidR="002638B5" w:rsidRPr="00495742" w:rsidRDefault="002638B5" w:rsidP="00495742">
      <w:pPr>
        <w:pStyle w:val="ListParagraph"/>
        <w:jc w:val="both"/>
        <w:rPr>
          <w:rFonts w:asciiTheme="majorHAnsi" w:hAnsiTheme="majorHAnsi"/>
          <w:b/>
          <w:color w:val="000000" w:themeColor="text1"/>
          <w:sz w:val="32"/>
          <w:szCs w:val="32"/>
        </w:rPr>
      </w:pPr>
      <w:r w:rsidRPr="00495742">
        <w:rPr>
          <w:rFonts w:asciiTheme="majorHAnsi" w:hAnsiTheme="majorHAnsi"/>
          <w:color w:val="000000" w:themeColor="text1"/>
          <w:sz w:val="32"/>
          <w:szCs w:val="32"/>
        </w:rPr>
        <w:t xml:space="preserve">Managers must monitor employees' progress toward the goal throughout this period. </w:t>
      </w:r>
      <w:r w:rsidR="005723BD" w:rsidRPr="005723BD">
        <w:rPr>
          <w:rFonts w:asciiTheme="majorHAnsi" w:hAnsiTheme="majorHAnsi"/>
          <w:color w:val="000000" w:themeColor="text1"/>
          <w:sz w:val="32"/>
          <w:szCs w:val="32"/>
        </w:rPr>
        <w:t>And that’s where continuous performance management comes in.</w:t>
      </w:r>
      <w:r w:rsidR="000B1F3D" w:rsidRPr="00495742">
        <w:rPr>
          <w:rFonts w:asciiTheme="majorHAnsi" w:hAnsiTheme="majorHAnsi"/>
          <w:color w:val="000000" w:themeColor="text1"/>
          <w:sz w:val="32"/>
          <w:szCs w:val="32"/>
        </w:rPr>
        <w:t xml:space="preserve"> We</w:t>
      </w:r>
      <w:r w:rsidRPr="00495742">
        <w:rPr>
          <w:rFonts w:asciiTheme="majorHAnsi" w:hAnsiTheme="majorHAnsi"/>
          <w:color w:val="000000" w:themeColor="text1"/>
          <w:sz w:val="32"/>
          <w:szCs w:val="32"/>
        </w:rPr>
        <w:t xml:space="preserve"> can track your team's performance in real time and change and correct course as needed with the proper performance management software.</w:t>
      </w:r>
    </w:p>
    <w:p w:rsidR="00495742" w:rsidRDefault="00495742" w:rsidP="00495742">
      <w:pPr>
        <w:pStyle w:val="ListParagraph"/>
        <w:jc w:val="both"/>
        <w:rPr>
          <w:rFonts w:asciiTheme="majorHAnsi" w:hAnsiTheme="majorHAnsi"/>
          <w:b/>
          <w:color w:val="000000" w:themeColor="text1"/>
          <w:sz w:val="32"/>
          <w:szCs w:val="32"/>
        </w:rPr>
      </w:pPr>
    </w:p>
    <w:p w:rsidR="00495742" w:rsidRDefault="00495742" w:rsidP="00495742">
      <w:pPr>
        <w:jc w:val="both"/>
        <w:rPr>
          <w:rFonts w:asciiTheme="majorHAnsi" w:hAnsiTheme="majorHAnsi"/>
          <w:b/>
          <w:color w:val="000000" w:themeColor="text1"/>
          <w:sz w:val="32"/>
          <w:szCs w:val="32"/>
        </w:rPr>
      </w:pPr>
    </w:p>
    <w:p w:rsidR="00495742" w:rsidRPr="00495742" w:rsidRDefault="00495742" w:rsidP="00495742">
      <w:pPr>
        <w:jc w:val="both"/>
        <w:rPr>
          <w:rFonts w:asciiTheme="majorHAnsi" w:hAnsiTheme="majorHAnsi"/>
          <w:b/>
          <w:color w:val="000000" w:themeColor="text1"/>
          <w:sz w:val="32"/>
          <w:szCs w:val="32"/>
        </w:rPr>
      </w:pPr>
    </w:p>
    <w:p w:rsidR="005723BD" w:rsidRPr="005723BD" w:rsidRDefault="002638B5" w:rsidP="002638B5">
      <w:pPr>
        <w:pStyle w:val="ListParagraph"/>
        <w:numPr>
          <w:ilvl w:val="0"/>
          <w:numId w:val="2"/>
        </w:numPr>
        <w:jc w:val="both"/>
        <w:rPr>
          <w:rFonts w:asciiTheme="majorHAnsi" w:hAnsiTheme="majorHAnsi"/>
          <w:b/>
          <w:color w:val="000000" w:themeColor="text1"/>
          <w:sz w:val="32"/>
          <w:szCs w:val="32"/>
        </w:rPr>
      </w:pPr>
      <w:r w:rsidRPr="002638B5">
        <w:rPr>
          <w:rFonts w:asciiTheme="majorHAnsi" w:hAnsiTheme="majorHAnsi"/>
          <w:b/>
          <w:color w:val="000000" w:themeColor="text1"/>
          <w:sz w:val="32"/>
          <w:szCs w:val="32"/>
        </w:rPr>
        <w:t>DEVELOPING</w:t>
      </w:r>
      <w:r w:rsidR="005723BD" w:rsidRPr="005723BD">
        <w:t xml:space="preserve"> </w:t>
      </w:r>
    </w:p>
    <w:p w:rsidR="002638B5" w:rsidRPr="002638B5" w:rsidRDefault="005723BD" w:rsidP="005723BD">
      <w:pPr>
        <w:pStyle w:val="ListParagraph"/>
        <w:jc w:val="both"/>
        <w:rPr>
          <w:rFonts w:asciiTheme="majorHAnsi" w:hAnsiTheme="majorHAnsi"/>
          <w:b/>
          <w:color w:val="000000" w:themeColor="text1"/>
          <w:sz w:val="32"/>
          <w:szCs w:val="32"/>
        </w:rPr>
      </w:pPr>
      <w:r w:rsidRPr="005723BD">
        <w:rPr>
          <w:rFonts w:asciiTheme="majorHAnsi" w:hAnsiTheme="majorHAnsi"/>
          <w:color w:val="000000" w:themeColor="text1"/>
          <w:sz w:val="32"/>
          <w:szCs w:val="32"/>
        </w:rPr>
        <w:t>This phase involves leveraging the information from the monitoring phase to improve employee performance. To improve performance or maintain excellence, you may need to provide refresher courses, assign an assignment that improves employee knowledge and performance on-the-job, or redirect the course of employee development</w:t>
      </w:r>
      <w:r w:rsidRPr="005723BD">
        <w:rPr>
          <w:rFonts w:asciiTheme="majorHAnsi" w:hAnsiTheme="majorHAnsi"/>
          <w:b/>
          <w:color w:val="000000" w:themeColor="text1"/>
          <w:sz w:val="32"/>
          <w:szCs w:val="32"/>
        </w:rPr>
        <w:t>.</w:t>
      </w:r>
    </w:p>
    <w:p w:rsidR="005723BD" w:rsidRDefault="001316BC" w:rsidP="005723BD">
      <w:pPr>
        <w:pStyle w:val="ListParagraph"/>
        <w:numPr>
          <w:ilvl w:val="0"/>
          <w:numId w:val="2"/>
        </w:numPr>
        <w:jc w:val="both"/>
        <w:rPr>
          <w:rFonts w:asciiTheme="majorHAnsi" w:hAnsiTheme="majorHAnsi"/>
          <w:b/>
          <w:color w:val="000000" w:themeColor="text1"/>
          <w:sz w:val="32"/>
          <w:szCs w:val="32"/>
        </w:rPr>
      </w:pPr>
      <w:r w:rsidRPr="001316BC">
        <w:rPr>
          <w:rFonts w:asciiTheme="majorHAnsi" w:hAnsiTheme="majorHAnsi"/>
          <w:b/>
          <w:color w:val="000000" w:themeColor="text1"/>
          <w:sz w:val="32"/>
          <w:szCs w:val="32"/>
        </w:rPr>
        <w:t>RATING</w:t>
      </w:r>
    </w:p>
    <w:p w:rsidR="002638B5" w:rsidRPr="005723BD" w:rsidRDefault="002638B5" w:rsidP="005723BD">
      <w:pPr>
        <w:pStyle w:val="ListParagraph"/>
        <w:jc w:val="both"/>
        <w:rPr>
          <w:rFonts w:asciiTheme="majorHAnsi" w:hAnsiTheme="majorHAnsi"/>
          <w:b/>
          <w:color w:val="000000" w:themeColor="text1"/>
          <w:sz w:val="32"/>
          <w:szCs w:val="32"/>
        </w:rPr>
      </w:pPr>
      <w:r w:rsidRPr="005723BD">
        <w:rPr>
          <w:rFonts w:asciiTheme="majorHAnsi" w:hAnsiTheme="majorHAnsi"/>
          <w:color w:val="000000" w:themeColor="text1"/>
          <w:sz w:val="32"/>
          <w:szCs w:val="32"/>
        </w:rPr>
        <w:t>Each employee's performance must be evaluated on a regular basis, as well as at the time of the performance evaluation. Ratings are critical for determining the level of employee performance and implementing appropriate improvements. These ratings can be provided by both peers and management for 360-degree feedback.</w:t>
      </w:r>
    </w:p>
    <w:p w:rsidR="005723BD" w:rsidRDefault="001316BC" w:rsidP="005723BD">
      <w:pPr>
        <w:pStyle w:val="ListParagraph"/>
        <w:numPr>
          <w:ilvl w:val="0"/>
          <w:numId w:val="2"/>
        </w:numPr>
        <w:jc w:val="both"/>
        <w:rPr>
          <w:rFonts w:asciiTheme="majorHAnsi" w:hAnsiTheme="majorHAnsi"/>
          <w:b/>
          <w:color w:val="000000" w:themeColor="text1"/>
          <w:sz w:val="32"/>
          <w:szCs w:val="32"/>
        </w:rPr>
      </w:pPr>
      <w:r w:rsidRPr="001316BC">
        <w:rPr>
          <w:rFonts w:asciiTheme="majorHAnsi" w:hAnsiTheme="majorHAnsi"/>
          <w:b/>
          <w:color w:val="000000" w:themeColor="text1"/>
          <w:sz w:val="32"/>
          <w:szCs w:val="32"/>
        </w:rPr>
        <w:t>REWARDING</w:t>
      </w:r>
    </w:p>
    <w:p w:rsidR="002638B5" w:rsidRPr="005723BD" w:rsidRDefault="002638B5" w:rsidP="005723BD">
      <w:pPr>
        <w:pStyle w:val="ListParagraph"/>
        <w:jc w:val="both"/>
        <w:rPr>
          <w:rFonts w:asciiTheme="majorHAnsi" w:hAnsiTheme="majorHAnsi"/>
          <w:b/>
          <w:color w:val="000000" w:themeColor="text1"/>
          <w:sz w:val="32"/>
          <w:szCs w:val="32"/>
        </w:rPr>
      </w:pPr>
      <w:r w:rsidRPr="005723BD">
        <w:rPr>
          <w:rFonts w:asciiTheme="majorHAnsi" w:hAnsiTheme="majorHAnsi"/>
          <w:color w:val="000000" w:themeColor="text1"/>
          <w:sz w:val="32"/>
          <w:szCs w:val="32"/>
        </w:rPr>
        <w:t>Recognizing and rewarding excellent performance is critical to the performance management process and an important component of employee engagement. This opens a new window. You may accomplish this with a simple thank you, social recognition, or a full-fledged employee incentives program that acknowledges and promotes good performance in the firm on a regular basis.</w:t>
      </w:r>
    </w:p>
    <w:p w:rsidR="00A118F4" w:rsidRPr="0008533A" w:rsidRDefault="00F92A27" w:rsidP="0008533A">
      <w:pPr>
        <w:pStyle w:val="ListParagraph"/>
        <w:numPr>
          <w:ilvl w:val="0"/>
          <w:numId w:val="25"/>
        </w:numPr>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w:t>
      </w:r>
      <w:r w:rsidR="00C17306">
        <w:rPr>
          <w:rFonts w:asciiTheme="majorHAnsi" w:hAnsiTheme="majorHAnsi"/>
          <w:b/>
          <w:color w:val="000000" w:themeColor="text1"/>
          <w:sz w:val="40"/>
          <w:szCs w:val="32"/>
          <w:u w:val="single"/>
        </w:rPr>
        <w:t>ANCE MANAGEMENT IN SMALL ORGANIZ</w:t>
      </w:r>
      <w:r w:rsidRPr="0008533A">
        <w:rPr>
          <w:rFonts w:asciiTheme="majorHAnsi" w:hAnsiTheme="majorHAnsi"/>
          <w:b/>
          <w:color w:val="000000" w:themeColor="text1"/>
          <w:sz w:val="40"/>
          <w:szCs w:val="32"/>
          <w:u w:val="single"/>
        </w:rPr>
        <w:t>ATION</w:t>
      </w:r>
    </w:p>
    <w:p w:rsidR="00F92A27" w:rsidRDefault="00F92A27" w:rsidP="00F92A27">
      <w:pPr>
        <w:ind w:left="360"/>
        <w:jc w:val="both"/>
        <w:rPr>
          <w:rFonts w:asciiTheme="majorHAnsi" w:hAnsiTheme="majorHAnsi"/>
          <w:color w:val="000000" w:themeColor="text1"/>
          <w:sz w:val="32"/>
          <w:szCs w:val="32"/>
        </w:rPr>
      </w:pPr>
      <w:r w:rsidRPr="00F92A27">
        <w:rPr>
          <w:rFonts w:asciiTheme="majorHAnsi" w:hAnsiTheme="majorHAnsi"/>
          <w:color w:val="000000" w:themeColor="text1"/>
          <w:sz w:val="32"/>
          <w:szCs w:val="32"/>
        </w:rPr>
        <w:t xml:space="preserve">Performance management is critical in small businesses for optimizing employee potential and achieving corporate success. Small firms, unlike huge organizations, may have limited </w:t>
      </w:r>
      <w:r w:rsidRPr="00F92A27">
        <w:rPr>
          <w:rFonts w:asciiTheme="majorHAnsi" w:hAnsiTheme="majorHAnsi"/>
          <w:color w:val="000000" w:themeColor="text1"/>
          <w:sz w:val="32"/>
          <w:szCs w:val="32"/>
        </w:rPr>
        <w:lastRenderedPageBreak/>
        <w:t>resources and may emphasize activities such as product development and sales above investing in their people. However, in order to retain talent and boost productivity, small businesses must engage and encourage their staff through effective performance management systems.</w:t>
      </w:r>
    </w:p>
    <w:p w:rsidR="00F92A27" w:rsidRDefault="00F92A27" w:rsidP="00F92A27">
      <w:pPr>
        <w:ind w:left="360"/>
        <w:jc w:val="both"/>
        <w:rPr>
          <w:rFonts w:asciiTheme="majorHAnsi" w:hAnsiTheme="majorHAnsi"/>
          <w:color w:val="000000" w:themeColor="text1"/>
          <w:sz w:val="32"/>
          <w:szCs w:val="32"/>
        </w:rPr>
      </w:pPr>
      <w:r w:rsidRPr="00F92A27">
        <w:rPr>
          <w:rFonts w:asciiTheme="majorHAnsi" w:hAnsiTheme="majorHAnsi"/>
          <w:color w:val="000000" w:themeColor="text1"/>
          <w:sz w:val="32"/>
          <w:szCs w:val="32"/>
        </w:rPr>
        <w:t>Small firms may benefit from performance management systems by ensuring that everyone is working toward the same goals and measuring progress to minimize deviations that waste time and money.</w:t>
      </w:r>
      <w:r>
        <w:rPr>
          <w:rFonts w:asciiTheme="majorHAnsi" w:hAnsiTheme="majorHAnsi"/>
          <w:color w:val="000000" w:themeColor="text1"/>
          <w:sz w:val="32"/>
          <w:szCs w:val="32"/>
        </w:rPr>
        <w:t xml:space="preserve"> </w:t>
      </w:r>
      <w:r w:rsidRPr="00F92A27">
        <w:rPr>
          <w:rFonts w:asciiTheme="majorHAnsi" w:hAnsiTheme="majorHAnsi"/>
          <w:color w:val="000000" w:themeColor="text1"/>
          <w:sz w:val="32"/>
          <w:szCs w:val="32"/>
        </w:rPr>
        <w:t>Furthermore, the fast-paced and dynamic work environment of small enterprises can make it difficult for managers to deliver consistent and useful feedback. Addressing this difficulty, a performance management system may make the process of delivering feedback less time-consuming and more methodical.</w:t>
      </w:r>
    </w:p>
    <w:p w:rsidR="00F92A27" w:rsidRDefault="00F92A27" w:rsidP="00F92A27">
      <w:pPr>
        <w:ind w:left="360"/>
        <w:jc w:val="both"/>
        <w:rPr>
          <w:rFonts w:asciiTheme="majorHAnsi" w:hAnsiTheme="majorHAnsi"/>
          <w:color w:val="000000" w:themeColor="text1"/>
          <w:sz w:val="32"/>
          <w:szCs w:val="32"/>
        </w:rPr>
      </w:pPr>
      <w:r w:rsidRPr="00F92A27">
        <w:rPr>
          <w:rFonts w:asciiTheme="majorHAnsi" w:hAnsiTheme="majorHAnsi"/>
          <w:color w:val="000000" w:themeColor="text1"/>
          <w:sz w:val="32"/>
          <w:szCs w:val="32"/>
        </w:rPr>
        <w:t>In addition, small firms may use technology-driven solutions, such as performance management software, to supplement their day-to-day operations and overcome resource constraints. These software solutions help improve workflow efficiency, employee engagement, and productivity.</w:t>
      </w:r>
    </w:p>
    <w:p w:rsidR="00F92A27" w:rsidRPr="0008533A" w:rsidRDefault="00F92A27" w:rsidP="0008533A">
      <w:pPr>
        <w:pStyle w:val="ListParagraph"/>
        <w:numPr>
          <w:ilvl w:val="0"/>
          <w:numId w:val="25"/>
        </w:numPr>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PERFORMANCE MANAGEMENT IN LARGE ORGANISATION</w:t>
      </w:r>
    </w:p>
    <w:p w:rsidR="00880F8D" w:rsidRDefault="00880F8D" w:rsidP="0032742D">
      <w:pPr>
        <w:ind w:left="360"/>
        <w:jc w:val="both"/>
        <w:rPr>
          <w:rFonts w:asciiTheme="majorHAnsi" w:hAnsiTheme="majorHAnsi"/>
          <w:color w:val="000000" w:themeColor="text1"/>
          <w:sz w:val="32"/>
          <w:szCs w:val="32"/>
        </w:rPr>
      </w:pPr>
      <w:r w:rsidRPr="00880F8D">
        <w:rPr>
          <w:rFonts w:asciiTheme="majorHAnsi" w:hAnsiTheme="majorHAnsi"/>
          <w:color w:val="000000" w:themeColor="text1"/>
          <w:sz w:val="32"/>
          <w:szCs w:val="32"/>
        </w:rPr>
        <w:t>In big companies, performance management is a vital process that entails identifying, measuring, and developing the performance of individuals and workgroups, as well as aligning this performance with the organization's strategic goals. Unlike typical annual performance reviews, which are generally viewed as static pictures, it is a constant and continuing process.</w:t>
      </w:r>
    </w:p>
    <w:p w:rsidR="0032742D" w:rsidRPr="0032742D" w:rsidRDefault="00880F8D" w:rsidP="00FE23B8">
      <w:pPr>
        <w:ind w:left="360"/>
        <w:jc w:val="both"/>
        <w:rPr>
          <w:rFonts w:asciiTheme="majorHAnsi" w:hAnsiTheme="majorHAnsi"/>
          <w:color w:val="000000" w:themeColor="text1"/>
          <w:sz w:val="32"/>
          <w:szCs w:val="32"/>
        </w:rPr>
      </w:pPr>
      <w:r w:rsidRPr="00880F8D">
        <w:rPr>
          <w:rFonts w:asciiTheme="majorHAnsi" w:hAnsiTheme="majorHAnsi"/>
          <w:color w:val="000000" w:themeColor="text1"/>
          <w:sz w:val="32"/>
          <w:szCs w:val="32"/>
        </w:rPr>
        <w:lastRenderedPageBreak/>
        <w:t>Large enterprises' performance management systems (PMS) may differ dramatically from those of small and medium-sized businesses. Large firms frequently need to unify their performance management systems across multiple functional units, geographic regions, and nationalities of workers. This standardization provides for more consistent performanc</w:t>
      </w:r>
      <w:r w:rsidR="0032742D">
        <w:rPr>
          <w:rFonts w:asciiTheme="majorHAnsi" w:hAnsiTheme="majorHAnsi"/>
          <w:color w:val="000000" w:themeColor="text1"/>
          <w:sz w:val="32"/>
          <w:szCs w:val="32"/>
        </w:rPr>
        <w:t>e evaluation across the company.</w:t>
      </w:r>
      <w:r w:rsidR="00FE23B8">
        <w:rPr>
          <w:rFonts w:asciiTheme="majorHAnsi" w:hAnsiTheme="majorHAnsi"/>
          <w:color w:val="000000" w:themeColor="text1"/>
          <w:sz w:val="32"/>
          <w:szCs w:val="32"/>
        </w:rPr>
        <w:t xml:space="preserve"> </w:t>
      </w:r>
      <w:r w:rsidR="0032742D" w:rsidRPr="0032742D">
        <w:rPr>
          <w:rFonts w:asciiTheme="majorHAnsi" w:hAnsiTheme="majorHAnsi"/>
          <w:color w:val="000000" w:themeColor="text1"/>
          <w:sz w:val="32"/>
          <w:szCs w:val="32"/>
        </w:rPr>
        <w:t>Traditional performance reviews, on the other hand, have been criticized for prioritizing individual accountability for previous results, which might stymie long-term competitiveness. To address this, many firms are shifting toward less formal, more frequent feedback that is more in line with the natural cycle of work.  This transition is motivated by genuine business demands and is not only a passing fad. It is vital to remember that top-level support is required for this transition to be effective.</w:t>
      </w:r>
    </w:p>
    <w:p w:rsidR="0032742D" w:rsidRDefault="0032742D" w:rsidP="0032742D">
      <w:pPr>
        <w:ind w:left="360"/>
        <w:jc w:val="both"/>
        <w:rPr>
          <w:rFonts w:asciiTheme="majorHAnsi" w:hAnsiTheme="majorHAnsi"/>
          <w:color w:val="000000" w:themeColor="text1"/>
          <w:sz w:val="32"/>
          <w:szCs w:val="32"/>
        </w:rPr>
      </w:pPr>
      <w:r w:rsidRPr="0032742D">
        <w:rPr>
          <w:rFonts w:asciiTheme="majorHAnsi" w:hAnsiTheme="majorHAnsi"/>
          <w:color w:val="000000" w:themeColor="text1"/>
          <w:sz w:val="32"/>
          <w:szCs w:val="32"/>
        </w:rPr>
        <w:t>Collaboration should be encouraged rather than undermined by performance management systems. Traditional systems frequently include scorecards, which encourage managers and staff to focus on a limited, short-term perspective of performance, undermining cooperation. To address this, some firms have implemented a four-part performance scorecard, which provides common goals based on strategic aims while still holding people accountable for individual accomplishments.</w:t>
      </w:r>
    </w:p>
    <w:p w:rsidR="00FE23B8" w:rsidRPr="0008533A" w:rsidRDefault="00386F79"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PERFORMANCE APPRAISAL</w:t>
      </w:r>
    </w:p>
    <w:p w:rsidR="00135D29" w:rsidRDefault="00135D29" w:rsidP="0032742D">
      <w:pPr>
        <w:ind w:left="360"/>
        <w:jc w:val="both"/>
        <w:rPr>
          <w:rFonts w:asciiTheme="majorHAnsi" w:hAnsiTheme="majorHAnsi"/>
          <w:color w:val="000000" w:themeColor="text1"/>
          <w:sz w:val="32"/>
          <w:szCs w:val="32"/>
        </w:rPr>
      </w:pPr>
      <w:r w:rsidRPr="00135D29">
        <w:rPr>
          <w:rFonts w:asciiTheme="majorHAnsi" w:hAnsiTheme="majorHAnsi"/>
          <w:color w:val="000000" w:themeColor="text1"/>
          <w:sz w:val="32"/>
          <w:szCs w:val="32"/>
        </w:rPr>
        <w:t>Performance appraisal systems (PA) are one of HRM’s unique functions. It is used to evaluate the performance of employe</w:t>
      </w:r>
      <w:r>
        <w:rPr>
          <w:rFonts w:asciiTheme="majorHAnsi" w:hAnsiTheme="majorHAnsi"/>
          <w:color w:val="000000" w:themeColor="text1"/>
          <w:sz w:val="32"/>
          <w:szCs w:val="32"/>
        </w:rPr>
        <w:t>es based on a set of criteria (DeNisi &amp; M</w:t>
      </w:r>
      <w:r w:rsidRPr="00135D29">
        <w:rPr>
          <w:rFonts w:asciiTheme="majorHAnsi" w:hAnsiTheme="majorHAnsi"/>
          <w:color w:val="000000" w:themeColor="text1"/>
          <w:sz w:val="32"/>
          <w:szCs w:val="32"/>
        </w:rPr>
        <w:t xml:space="preserve">urphy, 2017). In particular, it is used to evaluate employee work with the aim of identifying </w:t>
      </w:r>
      <w:r w:rsidRPr="00135D29">
        <w:rPr>
          <w:rFonts w:asciiTheme="majorHAnsi" w:hAnsiTheme="majorHAnsi"/>
          <w:color w:val="000000" w:themeColor="text1"/>
          <w:sz w:val="32"/>
          <w:szCs w:val="32"/>
        </w:rPr>
        <w:lastRenderedPageBreak/>
        <w:t xml:space="preserve">and improving employee performance by identifying individual </w:t>
      </w:r>
      <w:r>
        <w:rPr>
          <w:rFonts w:asciiTheme="majorHAnsi" w:hAnsiTheme="majorHAnsi"/>
          <w:color w:val="000000" w:themeColor="text1"/>
          <w:sz w:val="32"/>
          <w:szCs w:val="32"/>
        </w:rPr>
        <w:t>strengths and vulnerabilities (D</w:t>
      </w:r>
      <w:r w:rsidRPr="00135D29">
        <w:rPr>
          <w:rFonts w:asciiTheme="majorHAnsi" w:hAnsiTheme="majorHAnsi"/>
          <w:color w:val="000000" w:themeColor="text1"/>
          <w:sz w:val="32"/>
          <w:szCs w:val="32"/>
        </w:rPr>
        <w:t>aley, 1992). It is widely regarded as one</w:t>
      </w:r>
      <w:r>
        <w:rPr>
          <w:rFonts w:asciiTheme="majorHAnsi" w:hAnsiTheme="majorHAnsi"/>
          <w:color w:val="000000" w:themeColor="text1"/>
          <w:sz w:val="32"/>
          <w:szCs w:val="32"/>
        </w:rPr>
        <w:t xml:space="preserve"> of HR’s most effective tools (Murphy &amp; C</w:t>
      </w:r>
      <w:r w:rsidRPr="00135D29">
        <w:rPr>
          <w:rFonts w:asciiTheme="majorHAnsi" w:hAnsiTheme="majorHAnsi"/>
          <w:color w:val="000000" w:themeColor="text1"/>
          <w:sz w:val="32"/>
          <w:szCs w:val="32"/>
        </w:rPr>
        <w:t>leveland 1995).</w:t>
      </w:r>
    </w:p>
    <w:p w:rsidR="006114FE" w:rsidRPr="00DF7EB8" w:rsidRDefault="0008533A" w:rsidP="0032742D">
      <w:pPr>
        <w:ind w:left="360"/>
        <w:jc w:val="both"/>
        <w:rPr>
          <w:rFonts w:asciiTheme="majorHAnsi" w:hAnsiTheme="majorHAnsi"/>
          <w:b/>
          <w:color w:val="000000" w:themeColor="text1"/>
          <w:sz w:val="40"/>
          <w:szCs w:val="32"/>
          <w:u w:val="single"/>
        </w:rPr>
      </w:pPr>
      <w:r>
        <w:rPr>
          <w:rFonts w:asciiTheme="majorHAnsi" w:hAnsiTheme="majorHAnsi"/>
          <w:b/>
          <w:color w:val="000000" w:themeColor="text1"/>
          <w:sz w:val="40"/>
          <w:szCs w:val="32"/>
          <w:u w:val="single"/>
        </w:rPr>
        <w:t xml:space="preserve">5.1 </w:t>
      </w:r>
      <w:r w:rsidR="006114FE" w:rsidRPr="00DF7EB8">
        <w:rPr>
          <w:rFonts w:asciiTheme="majorHAnsi" w:hAnsiTheme="majorHAnsi"/>
          <w:b/>
          <w:color w:val="000000" w:themeColor="text1"/>
          <w:sz w:val="40"/>
          <w:szCs w:val="32"/>
          <w:u w:val="single"/>
        </w:rPr>
        <w:t>PURPOSE OF PERFORMANCE APPRAISAL</w:t>
      </w:r>
    </w:p>
    <w:p w:rsidR="006114FE" w:rsidRDefault="006114FE" w:rsidP="006114FE">
      <w:pPr>
        <w:ind w:left="360"/>
        <w:jc w:val="both"/>
        <w:rPr>
          <w:rFonts w:asciiTheme="majorHAnsi" w:hAnsiTheme="majorHAnsi"/>
          <w:color w:val="000000" w:themeColor="text1"/>
          <w:sz w:val="32"/>
          <w:szCs w:val="32"/>
        </w:rPr>
      </w:pPr>
      <w:r w:rsidRPr="006114FE">
        <w:rPr>
          <w:rFonts w:asciiTheme="majorHAnsi" w:hAnsiTheme="majorHAnsi"/>
          <w:color w:val="000000" w:themeColor="text1"/>
          <w:sz w:val="32"/>
          <w:szCs w:val="32"/>
        </w:rPr>
        <w:t>Performance assessments can be utilized for a variety of, often competing, goals both inside and between companies (Meyer et al., 1965). Different appraisal motivations may result in conflicting goals (Brumback, 1988), as empirically confirmed by Cleveland et al. (1989), who first classified four potential uses of performance appraisal systems across organizations: between-individual comparisons, within-individual comparisons, system maintenance, and documentation. Scholars have proposed a separation between the evaluative function and the developmental use of PA systems based on this classification (Boswell &amp; Boudreau, 2002). The first relates to the use of performance assessments for compensation, merit raises, and promotions (Boswell &amp; Boudreau, 2000; Ostroff, 1993), whereas the latter emphasizes developmental and feedback tasks such as identifying individual strengths, shortcomings, and training requirements.</w:t>
      </w:r>
      <w:r>
        <w:rPr>
          <w:rFonts w:asciiTheme="majorHAnsi" w:hAnsiTheme="majorHAnsi"/>
          <w:color w:val="000000" w:themeColor="text1"/>
          <w:sz w:val="32"/>
          <w:szCs w:val="32"/>
        </w:rPr>
        <w:t xml:space="preserve"> </w:t>
      </w:r>
      <w:r w:rsidRPr="006114FE">
        <w:rPr>
          <w:rFonts w:asciiTheme="majorHAnsi" w:hAnsiTheme="majorHAnsi"/>
          <w:color w:val="000000" w:themeColor="text1"/>
          <w:sz w:val="32"/>
          <w:szCs w:val="32"/>
        </w:rPr>
        <w:t>Subsequent study has supported the primary differentiation for PA systems between administrative/between-individuals and developmental/within-individuals goals (DeNisi &amp; Murphy, 2017), which has also been applied to public sector research (e.g., Abu-Doleh &amp; Weir, 2007; Ikramullah et al., 2012).</w:t>
      </w:r>
    </w:p>
    <w:p w:rsidR="006114FE" w:rsidRPr="00DF7EB8" w:rsidRDefault="0008533A" w:rsidP="006114FE">
      <w:pPr>
        <w:ind w:left="360"/>
        <w:jc w:val="both"/>
        <w:rPr>
          <w:rFonts w:ascii="Cambria" w:hAnsi="Cambria"/>
          <w:b/>
          <w:color w:val="000000"/>
          <w:sz w:val="40"/>
          <w:szCs w:val="32"/>
          <w:u w:val="single"/>
          <w:shd w:val="clear" w:color="auto" w:fill="FFFFFF"/>
        </w:rPr>
      </w:pPr>
      <w:r>
        <w:rPr>
          <w:rFonts w:ascii="Cambria" w:hAnsi="Cambria"/>
          <w:b/>
          <w:color w:val="000000"/>
          <w:sz w:val="40"/>
          <w:szCs w:val="32"/>
          <w:u w:val="single"/>
          <w:shd w:val="clear" w:color="auto" w:fill="FFFFFF"/>
        </w:rPr>
        <w:t xml:space="preserve">5.2 </w:t>
      </w:r>
      <w:r w:rsidR="006114FE" w:rsidRPr="00DF7EB8">
        <w:rPr>
          <w:rFonts w:ascii="Cambria" w:hAnsi="Cambria"/>
          <w:b/>
          <w:color w:val="000000"/>
          <w:sz w:val="40"/>
          <w:szCs w:val="32"/>
          <w:u w:val="single"/>
          <w:shd w:val="clear" w:color="auto" w:fill="FFFFFF"/>
        </w:rPr>
        <w:t>BEST PRACTICES IN PERFORMANCE APPRAISAL</w:t>
      </w:r>
    </w:p>
    <w:p w:rsidR="006114FE" w:rsidRPr="00405657" w:rsidRDefault="00405657" w:rsidP="00405657">
      <w:pPr>
        <w:pStyle w:val="ListParagraph"/>
        <w:numPr>
          <w:ilvl w:val="0"/>
          <w:numId w:val="2"/>
        </w:numPr>
        <w:jc w:val="both"/>
        <w:rPr>
          <w:rFonts w:ascii="Cambria" w:hAnsi="Cambria"/>
          <w:color w:val="000000" w:themeColor="text1"/>
          <w:sz w:val="32"/>
          <w:szCs w:val="32"/>
        </w:rPr>
      </w:pPr>
      <w:r>
        <w:rPr>
          <w:rFonts w:ascii="Cambria" w:hAnsi="Cambria"/>
          <w:b/>
          <w:color w:val="000000" w:themeColor="text1"/>
          <w:sz w:val="32"/>
          <w:szCs w:val="32"/>
        </w:rPr>
        <w:lastRenderedPageBreak/>
        <w:t xml:space="preserve">FREQUENT FEEDBACK: </w:t>
      </w:r>
      <w:r w:rsidRPr="00405657">
        <w:rPr>
          <w:rFonts w:ascii="Cambria" w:hAnsi="Cambria"/>
          <w:color w:val="000000" w:themeColor="text1"/>
          <w:sz w:val="32"/>
          <w:szCs w:val="32"/>
        </w:rPr>
        <w:t>A frequent feedback system is a sort of performance evaluation in which an employee's performance is examined and checked on a regular basis. It simply implies that performance appraisals are not done on an annual basis, but rather monthly or quarterly.  Adobe has discontinued its yearly performance appraisals in favor of a regular feedback method that allows it to stay in contact with its workers and their performance, therefore increasing organizational effectiveness. Accenture, too, made regular feedback and interactions the centerpiece of their new performance review process.  The emphasis has changed from performance evaluation to performance development.(2016, performance-management-trends)</w:t>
      </w:r>
    </w:p>
    <w:p w:rsidR="00405657" w:rsidRDefault="00405657" w:rsidP="00405657">
      <w:pPr>
        <w:pStyle w:val="ListParagraph"/>
        <w:jc w:val="both"/>
        <w:rPr>
          <w:rFonts w:ascii="Cambria" w:hAnsi="Cambria"/>
          <w:b/>
          <w:color w:val="000000" w:themeColor="text1"/>
          <w:sz w:val="32"/>
          <w:szCs w:val="32"/>
        </w:rPr>
      </w:pPr>
    </w:p>
    <w:p w:rsidR="00405657" w:rsidRDefault="00405657" w:rsidP="00405657">
      <w:pPr>
        <w:pStyle w:val="ListParagraph"/>
        <w:numPr>
          <w:ilvl w:val="0"/>
          <w:numId w:val="2"/>
        </w:numPr>
        <w:jc w:val="both"/>
        <w:rPr>
          <w:rFonts w:ascii="Cambria" w:hAnsi="Cambria"/>
          <w:color w:val="000000" w:themeColor="text1"/>
          <w:sz w:val="32"/>
          <w:szCs w:val="32"/>
        </w:rPr>
      </w:pPr>
      <w:r>
        <w:rPr>
          <w:rFonts w:ascii="Cambria" w:hAnsi="Cambria"/>
          <w:b/>
          <w:color w:val="000000" w:themeColor="text1"/>
          <w:sz w:val="32"/>
          <w:szCs w:val="32"/>
        </w:rPr>
        <w:t xml:space="preserve">360 DEGREE FEEDBACK SYSTEM: </w:t>
      </w:r>
      <w:r w:rsidRPr="00405657">
        <w:rPr>
          <w:rFonts w:ascii="Cambria" w:hAnsi="Cambria"/>
          <w:color w:val="000000" w:themeColor="text1"/>
          <w:sz w:val="32"/>
          <w:szCs w:val="32"/>
        </w:rPr>
        <w:t>360 degree feedback is a way of performance appraisal in which an employee's coworkers, supervisors, subordinates, and team members can evaluate him or her based on certain established criteria. By using this strategy, the HR Manager may evaluate his or her staff based on the evaluations of other members and outsiders to the organization.</w:t>
      </w:r>
    </w:p>
    <w:p w:rsidR="00405657" w:rsidRPr="00405657" w:rsidRDefault="00405657" w:rsidP="00405657">
      <w:pPr>
        <w:pStyle w:val="ListParagraph"/>
        <w:rPr>
          <w:rFonts w:ascii="Cambria" w:hAnsi="Cambria"/>
          <w:color w:val="000000" w:themeColor="text1"/>
          <w:sz w:val="32"/>
          <w:szCs w:val="32"/>
        </w:rPr>
      </w:pPr>
    </w:p>
    <w:p w:rsidR="00405657" w:rsidRDefault="004E5816" w:rsidP="00405657">
      <w:pPr>
        <w:pStyle w:val="ListParagraph"/>
        <w:numPr>
          <w:ilvl w:val="0"/>
          <w:numId w:val="2"/>
        </w:numPr>
        <w:jc w:val="both"/>
        <w:rPr>
          <w:rFonts w:ascii="Cambria" w:hAnsi="Cambria"/>
          <w:color w:val="000000" w:themeColor="text1"/>
          <w:sz w:val="32"/>
          <w:szCs w:val="32"/>
        </w:rPr>
      </w:pPr>
      <w:r w:rsidRPr="004E5816">
        <w:rPr>
          <w:rFonts w:ascii="Cambria" w:hAnsi="Cambria"/>
          <w:b/>
          <w:color w:val="000000" w:themeColor="text1"/>
          <w:sz w:val="32"/>
          <w:szCs w:val="32"/>
        </w:rPr>
        <w:t>PERFORMANCE REVIEW APP</w:t>
      </w:r>
      <w:r>
        <w:rPr>
          <w:rFonts w:ascii="Cambria" w:hAnsi="Cambria"/>
          <w:color w:val="000000" w:themeColor="text1"/>
          <w:sz w:val="32"/>
          <w:szCs w:val="32"/>
        </w:rPr>
        <w:t>:</w:t>
      </w:r>
      <w:r w:rsidRPr="004E5816">
        <w:t xml:space="preserve"> </w:t>
      </w:r>
      <w:r w:rsidRPr="004E5816">
        <w:rPr>
          <w:rFonts w:ascii="Cambria" w:hAnsi="Cambria"/>
          <w:color w:val="000000" w:themeColor="text1"/>
          <w:sz w:val="32"/>
          <w:szCs w:val="32"/>
        </w:rPr>
        <w:t xml:space="preserve">With the rapid and continual advancement of technology, apps have become the most popular source of technology for any activity.  Performance review app refers to a personalized app of a company where the performance of an employee is posted and the employee is given access to it so that he or she can check the basis on which he or she is being evaluated and also see how his or her peers have evaluated him or her. The employee may also assess his </w:t>
      </w:r>
      <w:r w:rsidRPr="004E5816">
        <w:rPr>
          <w:rFonts w:ascii="Cambria" w:hAnsi="Cambria"/>
          <w:color w:val="000000" w:themeColor="text1"/>
          <w:sz w:val="32"/>
          <w:szCs w:val="32"/>
        </w:rPr>
        <w:lastRenderedPageBreak/>
        <w:t>or her progress in relation to the specified goals and determine whether or not he or she is capable of achieving them.</w:t>
      </w:r>
    </w:p>
    <w:p w:rsidR="004E5816" w:rsidRPr="004E5816" w:rsidRDefault="004E5816" w:rsidP="004E5816">
      <w:pPr>
        <w:pStyle w:val="ListParagraph"/>
        <w:rPr>
          <w:rFonts w:ascii="Cambria" w:hAnsi="Cambria"/>
          <w:color w:val="000000" w:themeColor="text1"/>
          <w:sz w:val="32"/>
          <w:szCs w:val="32"/>
        </w:rPr>
      </w:pPr>
    </w:p>
    <w:p w:rsidR="004E5816" w:rsidRPr="004E5816" w:rsidRDefault="004E5816" w:rsidP="004E5816">
      <w:pPr>
        <w:pStyle w:val="ListParagraph"/>
        <w:numPr>
          <w:ilvl w:val="0"/>
          <w:numId w:val="2"/>
        </w:numPr>
        <w:jc w:val="both"/>
        <w:rPr>
          <w:rFonts w:ascii="Cambria" w:hAnsi="Cambria"/>
          <w:color w:val="000000" w:themeColor="text1"/>
          <w:sz w:val="32"/>
          <w:szCs w:val="32"/>
        </w:rPr>
      </w:pPr>
      <w:r w:rsidRPr="00B81D81">
        <w:rPr>
          <w:rFonts w:ascii="Cambria" w:hAnsi="Cambria"/>
          <w:b/>
          <w:color w:val="000000" w:themeColor="text1"/>
          <w:sz w:val="32"/>
          <w:szCs w:val="32"/>
        </w:rPr>
        <w:t>EMPLOYEE GOAL SETTING</w:t>
      </w:r>
      <w:r>
        <w:rPr>
          <w:rFonts w:ascii="Cambria" w:hAnsi="Cambria"/>
          <w:color w:val="000000" w:themeColor="text1"/>
          <w:sz w:val="32"/>
          <w:szCs w:val="32"/>
        </w:rPr>
        <w:t xml:space="preserve">: </w:t>
      </w:r>
      <w:r w:rsidRPr="004E5816">
        <w:rPr>
          <w:rFonts w:ascii="Cambria" w:hAnsi="Cambria"/>
          <w:color w:val="000000" w:themeColor="text1"/>
          <w:sz w:val="32"/>
          <w:szCs w:val="32"/>
        </w:rPr>
        <w:t>Employee goal setting is a performance appraisal approach wherein new hires are prompted to outline their objectives upon joining a company. The employee's performance manager holds discussions to monitor their performance, and if any deviations from the set goals are detected, the manager conducts one-on-one sessions. It is the responsibility of the performance manager to identify the reasons for deviations and assist the employee in returning to the path of achieving the established goals.</w:t>
      </w:r>
    </w:p>
    <w:p w:rsidR="00B81D81" w:rsidRDefault="004E5816" w:rsidP="00B81D81">
      <w:pPr>
        <w:pStyle w:val="ListParagraph"/>
        <w:jc w:val="both"/>
        <w:rPr>
          <w:rFonts w:ascii="Cambria" w:hAnsi="Cambria"/>
          <w:color w:val="000000" w:themeColor="text1"/>
          <w:sz w:val="32"/>
          <w:szCs w:val="32"/>
        </w:rPr>
      </w:pPr>
      <w:r w:rsidRPr="00B81D81">
        <w:rPr>
          <w:rFonts w:ascii="Cambria" w:hAnsi="Cambria"/>
          <w:color w:val="000000" w:themeColor="text1"/>
          <w:sz w:val="32"/>
          <w:szCs w:val="32"/>
        </w:rPr>
        <w:t>Annually, IBM follows a similar process by asking its employees to set goals in January. Performance managers then assess their progress and achievements mid-year, intervening to guide them back on course if any deviations are identified. In December, employees receive a report evaluating the extent to which they have achieved their initial goals, with a detailed analysis of their performance. This approach is part of IBM's employee performance reviews.</w:t>
      </w:r>
    </w:p>
    <w:p w:rsidR="00B81D81" w:rsidRPr="00B81D81" w:rsidRDefault="00B81D81" w:rsidP="00B81D81">
      <w:pPr>
        <w:pStyle w:val="ListParagraph"/>
        <w:jc w:val="both"/>
        <w:rPr>
          <w:rFonts w:ascii="Cambria" w:hAnsi="Cambria"/>
          <w:color w:val="000000" w:themeColor="text1"/>
          <w:sz w:val="32"/>
          <w:szCs w:val="32"/>
        </w:rPr>
      </w:pPr>
    </w:p>
    <w:p w:rsidR="00B81D81" w:rsidRDefault="00B81D81" w:rsidP="00B81D81">
      <w:pPr>
        <w:pStyle w:val="ListParagraph"/>
        <w:numPr>
          <w:ilvl w:val="0"/>
          <w:numId w:val="6"/>
        </w:numPr>
        <w:jc w:val="both"/>
        <w:rPr>
          <w:rFonts w:ascii="Cambria" w:hAnsi="Cambria"/>
          <w:color w:val="000000" w:themeColor="text1"/>
          <w:sz w:val="32"/>
          <w:szCs w:val="32"/>
        </w:rPr>
      </w:pPr>
      <w:r w:rsidRPr="00B81D81">
        <w:rPr>
          <w:rFonts w:ascii="Cambria" w:hAnsi="Cambria"/>
          <w:b/>
          <w:color w:val="000000" w:themeColor="text1"/>
          <w:sz w:val="32"/>
          <w:szCs w:val="32"/>
        </w:rPr>
        <w:t xml:space="preserve">PERFORMANCE PLANNING: </w:t>
      </w:r>
      <w:r w:rsidRPr="00B81D81">
        <w:rPr>
          <w:rFonts w:ascii="Cambria" w:hAnsi="Cambria"/>
          <w:color w:val="000000" w:themeColor="text1"/>
          <w:sz w:val="32"/>
          <w:szCs w:val="32"/>
        </w:rPr>
        <w:t>Performance planning is a strategy in which a corporation establishes some criteria based on its needs and expects its staff to work in accordance with those standards.  This performance review technique is diametrically opposed to Employee Goal Setting, although research demonstrates that it is also extremely successful.</w:t>
      </w:r>
    </w:p>
    <w:p w:rsidR="005E2488" w:rsidRPr="00DF7EB8" w:rsidRDefault="0008533A" w:rsidP="005E2488">
      <w:pPr>
        <w:ind w:left="360"/>
        <w:jc w:val="both"/>
        <w:rPr>
          <w:rFonts w:ascii="Cambria" w:hAnsi="Cambria"/>
          <w:b/>
          <w:color w:val="000000" w:themeColor="text1"/>
          <w:sz w:val="40"/>
          <w:szCs w:val="32"/>
          <w:u w:val="single"/>
        </w:rPr>
      </w:pPr>
      <w:r>
        <w:rPr>
          <w:rFonts w:ascii="Cambria" w:hAnsi="Cambria"/>
          <w:b/>
          <w:color w:val="000000" w:themeColor="text1"/>
          <w:sz w:val="40"/>
          <w:szCs w:val="32"/>
          <w:u w:val="single"/>
        </w:rPr>
        <w:t xml:space="preserve">5.3 </w:t>
      </w:r>
      <w:r w:rsidR="005E2488" w:rsidRPr="00DF7EB8">
        <w:rPr>
          <w:rFonts w:ascii="Cambria" w:hAnsi="Cambria"/>
          <w:b/>
          <w:color w:val="000000" w:themeColor="text1"/>
          <w:sz w:val="40"/>
          <w:szCs w:val="32"/>
          <w:u w:val="single"/>
        </w:rPr>
        <w:t>ADVANTAGES AND DISADVANTAGES OF PERFORMANCE APPRAISAL</w:t>
      </w:r>
    </w:p>
    <w:p w:rsidR="005E2488" w:rsidRDefault="005E2488" w:rsidP="005E2488">
      <w:pPr>
        <w:ind w:left="360"/>
        <w:jc w:val="both"/>
        <w:rPr>
          <w:rFonts w:ascii="Cambria" w:hAnsi="Cambria"/>
          <w:b/>
          <w:color w:val="000000" w:themeColor="text1"/>
          <w:sz w:val="32"/>
          <w:szCs w:val="32"/>
        </w:rPr>
      </w:pPr>
      <w:r>
        <w:rPr>
          <w:rFonts w:ascii="Cambria" w:hAnsi="Cambria"/>
          <w:b/>
          <w:color w:val="000000" w:themeColor="text1"/>
          <w:sz w:val="32"/>
          <w:szCs w:val="32"/>
        </w:rPr>
        <w:lastRenderedPageBreak/>
        <w:t>ADVANTAGES</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give a record of employee performance over a certain time period.</w:t>
      </w:r>
    </w:p>
    <w:p w:rsidR="005E2488" w:rsidRPr="005E2488" w:rsidRDefault="00D106BD" w:rsidP="005E2488">
      <w:pPr>
        <w:pStyle w:val="ListParagraph"/>
        <w:numPr>
          <w:ilvl w:val="0"/>
          <w:numId w:val="7"/>
        </w:numPr>
        <w:jc w:val="both"/>
        <w:rPr>
          <w:rFonts w:ascii="Cambria" w:hAnsi="Cambria"/>
          <w:color w:val="000000" w:themeColor="text1"/>
          <w:sz w:val="32"/>
          <w:szCs w:val="32"/>
        </w:rPr>
      </w:pPr>
      <w:r w:rsidRPr="00D106BD">
        <w:rPr>
          <w:rFonts w:ascii="Cambria" w:hAnsi="Cambria"/>
          <w:color w:val="000000" w:themeColor="text1"/>
          <w:sz w:val="32"/>
          <w:szCs w:val="32"/>
        </w:rPr>
        <w:t>They provide an opportunity for management to have a face-to-face meeting with an employee to review their performance.</w:t>
      </w:r>
      <w:r w:rsidR="005E2488" w:rsidRPr="005E2488">
        <w:rPr>
          <w:rFonts w:ascii="Cambria" w:hAnsi="Cambria"/>
          <w:color w:val="000000" w:themeColor="text1"/>
          <w:sz w:val="32"/>
          <w:szCs w:val="32"/>
        </w:rPr>
        <w:t>.</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provide a management the opportunity to provide feedback on an employee's performance and evaluate how successfully the employee's goals were met.</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offer a systematic method for employees to define expectations and share problems with their managers.</w:t>
      </w:r>
    </w:p>
    <w:p w:rsidR="005E2488" w:rsidRP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give a framework for thinking about and preparing the following year, as well as setting personnel goals.</w:t>
      </w:r>
    </w:p>
    <w:p w:rsidR="005E2488" w:rsidRDefault="005E2488" w:rsidP="005E2488">
      <w:pPr>
        <w:pStyle w:val="ListParagraph"/>
        <w:numPr>
          <w:ilvl w:val="0"/>
          <w:numId w:val="7"/>
        </w:numPr>
        <w:jc w:val="both"/>
        <w:rPr>
          <w:rFonts w:ascii="Cambria" w:hAnsi="Cambria"/>
          <w:color w:val="000000" w:themeColor="text1"/>
          <w:sz w:val="32"/>
          <w:szCs w:val="32"/>
        </w:rPr>
      </w:pPr>
      <w:r w:rsidRPr="005E2488">
        <w:rPr>
          <w:rFonts w:ascii="Cambria" w:hAnsi="Cambria"/>
          <w:color w:val="000000" w:themeColor="text1"/>
          <w:sz w:val="32"/>
          <w:szCs w:val="32"/>
        </w:rPr>
        <w:t>They can encourage personnel if they are backed up by a robust merit rise and reward structure.</w:t>
      </w:r>
    </w:p>
    <w:p w:rsidR="005E2488" w:rsidRPr="005E2488" w:rsidRDefault="005E2488" w:rsidP="005E2488">
      <w:pPr>
        <w:pStyle w:val="ListParagraph"/>
        <w:ind w:left="1080"/>
        <w:jc w:val="both"/>
        <w:rPr>
          <w:rFonts w:ascii="Cambria" w:hAnsi="Cambria"/>
          <w:color w:val="000000" w:themeColor="text1"/>
          <w:sz w:val="32"/>
          <w:szCs w:val="32"/>
        </w:rPr>
      </w:pPr>
    </w:p>
    <w:p w:rsidR="005E2488" w:rsidRDefault="005E2488" w:rsidP="005E2488">
      <w:pPr>
        <w:pStyle w:val="ListParagraph"/>
        <w:jc w:val="both"/>
        <w:rPr>
          <w:rFonts w:ascii="Cambria" w:hAnsi="Cambria"/>
          <w:b/>
          <w:color w:val="000000" w:themeColor="text1"/>
          <w:sz w:val="32"/>
          <w:szCs w:val="32"/>
        </w:rPr>
      </w:pPr>
      <w:r w:rsidRPr="005E2488">
        <w:rPr>
          <w:rFonts w:ascii="Cambria" w:hAnsi="Cambria"/>
          <w:b/>
          <w:color w:val="000000" w:themeColor="text1"/>
          <w:sz w:val="32"/>
          <w:szCs w:val="32"/>
        </w:rPr>
        <w:t>DISADVANTAGES</w:t>
      </w:r>
    </w:p>
    <w:p w:rsidR="00D106BD" w:rsidRPr="00D106BD" w:rsidRDefault="00D106BD" w:rsidP="00D106BD">
      <w:pPr>
        <w:pStyle w:val="ListParagraph"/>
        <w:numPr>
          <w:ilvl w:val="0"/>
          <w:numId w:val="24"/>
        </w:numPr>
        <w:jc w:val="both"/>
        <w:rPr>
          <w:rFonts w:ascii="Cambria" w:hAnsi="Cambria"/>
          <w:color w:val="000000" w:themeColor="text1"/>
          <w:sz w:val="32"/>
          <w:szCs w:val="32"/>
        </w:rPr>
      </w:pPr>
      <w:r w:rsidRPr="00D106BD">
        <w:rPr>
          <w:rFonts w:ascii="Cambria" w:hAnsi="Cambria"/>
          <w:color w:val="000000" w:themeColor="text1"/>
          <w:sz w:val="32"/>
          <w:szCs w:val="32"/>
        </w:rPr>
        <w:t>They can create a stressful situation if not handled properly.</w:t>
      </w:r>
    </w:p>
    <w:p w:rsidR="00D106BD" w:rsidRPr="00D106BD" w:rsidRDefault="00D106BD" w:rsidP="00D106BD">
      <w:pPr>
        <w:pStyle w:val="ListParagraph"/>
        <w:jc w:val="both"/>
        <w:rPr>
          <w:rFonts w:ascii="Cambria" w:hAnsi="Cambria"/>
          <w:b/>
          <w:color w:val="000000" w:themeColor="text1"/>
          <w:sz w:val="32"/>
          <w:szCs w:val="32"/>
        </w:rPr>
      </w:pPr>
    </w:p>
    <w:p w:rsidR="005E2488" w:rsidRPr="00D106BD" w:rsidRDefault="00D106BD" w:rsidP="00D106BD">
      <w:pPr>
        <w:pStyle w:val="ListParagraph"/>
        <w:numPr>
          <w:ilvl w:val="0"/>
          <w:numId w:val="24"/>
        </w:numPr>
        <w:jc w:val="both"/>
        <w:rPr>
          <w:rFonts w:ascii="Cambria" w:hAnsi="Cambria"/>
          <w:color w:val="000000" w:themeColor="text1"/>
          <w:sz w:val="32"/>
          <w:szCs w:val="32"/>
        </w:rPr>
      </w:pPr>
      <w:r w:rsidRPr="00D106BD">
        <w:rPr>
          <w:rFonts w:ascii="Cambria" w:hAnsi="Cambria"/>
          <w:color w:val="000000" w:themeColor="text1"/>
          <w:sz w:val="32"/>
          <w:szCs w:val="32"/>
        </w:rPr>
        <w:t>Performance reviews are time-consuming and can be intimidating for managers with multiple employees.</w:t>
      </w:r>
    </w:p>
    <w:p w:rsidR="005E2488" w:rsidRDefault="005E2488" w:rsidP="005E2488">
      <w:pPr>
        <w:pStyle w:val="ListParagraph"/>
        <w:numPr>
          <w:ilvl w:val="0"/>
          <w:numId w:val="8"/>
        </w:numPr>
        <w:jc w:val="both"/>
        <w:rPr>
          <w:rFonts w:ascii="Cambria" w:hAnsi="Cambria"/>
          <w:color w:val="000000" w:themeColor="text1"/>
          <w:sz w:val="32"/>
          <w:szCs w:val="32"/>
        </w:rPr>
      </w:pPr>
      <w:r w:rsidRPr="005E2488">
        <w:rPr>
          <w:rFonts w:ascii="Cambria" w:hAnsi="Cambria"/>
          <w:color w:val="000000" w:themeColor="text1"/>
          <w:sz w:val="32"/>
          <w:szCs w:val="32"/>
        </w:rPr>
        <w:t>They are dependent on human evaluation and are susceptible to rater mistakes and biases.</w:t>
      </w:r>
    </w:p>
    <w:p w:rsidR="005E2488" w:rsidRPr="005E2488" w:rsidRDefault="005E2488" w:rsidP="005E2488">
      <w:pPr>
        <w:pStyle w:val="ListParagraph"/>
        <w:numPr>
          <w:ilvl w:val="0"/>
          <w:numId w:val="8"/>
        </w:numPr>
        <w:jc w:val="both"/>
        <w:rPr>
          <w:rFonts w:ascii="Cambria" w:hAnsi="Cambria"/>
          <w:color w:val="000000" w:themeColor="text1"/>
          <w:sz w:val="32"/>
          <w:szCs w:val="32"/>
        </w:rPr>
      </w:pPr>
      <w:r w:rsidRPr="005E2488">
        <w:rPr>
          <w:rFonts w:ascii="Cambria" w:hAnsi="Cambria"/>
          <w:color w:val="000000" w:themeColor="text1"/>
          <w:sz w:val="32"/>
          <w:szCs w:val="32"/>
        </w:rPr>
        <w:t>If not done correctly, it might be a waste of time.</w:t>
      </w:r>
    </w:p>
    <w:p w:rsidR="005E2488" w:rsidRPr="005E2488" w:rsidRDefault="005E2488" w:rsidP="005E2488">
      <w:pPr>
        <w:pStyle w:val="ListParagraph"/>
        <w:numPr>
          <w:ilvl w:val="0"/>
          <w:numId w:val="8"/>
        </w:numPr>
        <w:jc w:val="both"/>
        <w:rPr>
          <w:rFonts w:ascii="Cambria" w:hAnsi="Cambria"/>
          <w:color w:val="000000" w:themeColor="text1"/>
          <w:sz w:val="32"/>
          <w:szCs w:val="32"/>
        </w:rPr>
      </w:pPr>
      <w:r w:rsidRPr="005E2488">
        <w:rPr>
          <w:rFonts w:ascii="Cambria" w:hAnsi="Cambria"/>
          <w:color w:val="000000" w:themeColor="text1"/>
          <w:sz w:val="32"/>
          <w:szCs w:val="32"/>
        </w:rPr>
        <w:t>They may make the situation extremely stressful for everyone concerned.</w:t>
      </w:r>
    </w:p>
    <w:p w:rsidR="005E2488" w:rsidRPr="005E2488" w:rsidRDefault="005E2488" w:rsidP="005E2488">
      <w:pPr>
        <w:jc w:val="both"/>
        <w:rPr>
          <w:rFonts w:ascii="Cambria" w:hAnsi="Cambria"/>
          <w:color w:val="000000" w:themeColor="text1"/>
          <w:sz w:val="32"/>
          <w:szCs w:val="32"/>
        </w:rPr>
      </w:pPr>
      <w:r w:rsidRPr="005E2488">
        <w:rPr>
          <w:rFonts w:ascii="Cambria" w:hAnsi="Cambria"/>
          <w:color w:val="000000" w:themeColor="text1"/>
          <w:sz w:val="32"/>
          <w:szCs w:val="32"/>
        </w:rPr>
        <w:lastRenderedPageBreak/>
        <w:t>Finally, performance assessments are only as good as the performance management system within which they are implemented. Organizations that do performance reviews just for the purpose of conducting them are wasting their time.</w:t>
      </w:r>
    </w:p>
    <w:p w:rsidR="005E2488" w:rsidRDefault="005E2488" w:rsidP="005E2488">
      <w:pPr>
        <w:jc w:val="both"/>
        <w:rPr>
          <w:rFonts w:ascii="Cambria" w:hAnsi="Cambria"/>
          <w:color w:val="000000" w:themeColor="text1"/>
          <w:sz w:val="32"/>
          <w:szCs w:val="32"/>
        </w:rPr>
      </w:pPr>
      <w:r w:rsidRPr="005E2488">
        <w:rPr>
          <w:rFonts w:ascii="Cambria" w:hAnsi="Cambria"/>
          <w:color w:val="000000" w:themeColor="text1"/>
          <w:sz w:val="32"/>
          <w:szCs w:val="32"/>
        </w:rPr>
        <w:t>Organizations that include performance assessments into a complete performance management system and utilize them to achieve business goals, on the other hand, have a competitive edge in meeting their objectives and, ultimately, their strategic plan.</w:t>
      </w:r>
    </w:p>
    <w:p w:rsidR="00DF7EB8" w:rsidRPr="0008533A" w:rsidRDefault="00C17306" w:rsidP="0008533A">
      <w:pPr>
        <w:pStyle w:val="ListParagraph"/>
        <w:numPr>
          <w:ilvl w:val="0"/>
          <w:numId w:val="25"/>
        </w:numPr>
        <w:jc w:val="both"/>
        <w:rPr>
          <w:rFonts w:ascii="Cambria" w:hAnsi="Cambria"/>
          <w:b/>
          <w:color w:val="000000" w:themeColor="text1"/>
          <w:sz w:val="40"/>
          <w:szCs w:val="32"/>
        </w:rPr>
      </w:pPr>
      <w:r>
        <w:rPr>
          <w:rFonts w:ascii="Cambria" w:hAnsi="Cambria"/>
          <w:b/>
          <w:color w:val="000000" w:themeColor="text1"/>
          <w:sz w:val="40"/>
          <w:szCs w:val="32"/>
        </w:rPr>
        <w:t>ORGANIZ</w:t>
      </w:r>
      <w:r w:rsidR="00962FD9" w:rsidRPr="0008533A">
        <w:rPr>
          <w:rFonts w:ascii="Cambria" w:hAnsi="Cambria"/>
          <w:b/>
          <w:color w:val="000000" w:themeColor="text1"/>
          <w:sz w:val="40"/>
          <w:szCs w:val="32"/>
        </w:rPr>
        <w:t>ATIONAL CONCERNS OF SAIN CO.</w:t>
      </w:r>
    </w:p>
    <w:p w:rsidR="00962FD9" w:rsidRDefault="00962FD9" w:rsidP="005E2488">
      <w:pPr>
        <w:jc w:val="both"/>
        <w:rPr>
          <w:rFonts w:ascii="Cambria" w:hAnsi="Cambria"/>
          <w:color w:val="000000" w:themeColor="text1"/>
          <w:sz w:val="32"/>
          <w:szCs w:val="32"/>
        </w:rPr>
      </w:pPr>
      <w:r w:rsidRPr="00962FD9">
        <w:rPr>
          <w:rFonts w:ascii="Cambria" w:hAnsi="Cambria"/>
          <w:color w:val="000000" w:themeColor="text1"/>
          <w:sz w:val="32"/>
          <w:szCs w:val="32"/>
        </w:rPr>
        <w:t>The organizational concerns of sain co. related to its strategies may include the following points:</w:t>
      </w:r>
    </w:p>
    <w:p w:rsidR="00962FD9" w:rsidRDefault="00962FD9" w:rsidP="002E0EF3">
      <w:pPr>
        <w:pStyle w:val="ListParagraph"/>
        <w:numPr>
          <w:ilvl w:val="0"/>
          <w:numId w:val="9"/>
        </w:numPr>
        <w:jc w:val="both"/>
        <w:rPr>
          <w:rFonts w:ascii="Cambria" w:hAnsi="Cambria"/>
          <w:color w:val="000000" w:themeColor="text1"/>
          <w:sz w:val="32"/>
          <w:szCs w:val="32"/>
        </w:rPr>
      </w:pPr>
      <w:r w:rsidRPr="00495742">
        <w:rPr>
          <w:rFonts w:ascii="Cambria" w:hAnsi="Cambria"/>
          <w:b/>
          <w:color w:val="000000" w:themeColor="text1"/>
          <w:sz w:val="32"/>
          <w:szCs w:val="32"/>
        </w:rPr>
        <w:t>CULTURAL SHIFT</w:t>
      </w:r>
      <w:r>
        <w:rPr>
          <w:rFonts w:ascii="Cambria" w:hAnsi="Cambria"/>
          <w:color w:val="000000" w:themeColor="text1"/>
          <w:sz w:val="32"/>
          <w:szCs w:val="32"/>
        </w:rPr>
        <w:t xml:space="preserve">: </w:t>
      </w:r>
      <w:r w:rsidRPr="00962FD9">
        <w:rPr>
          <w:rFonts w:ascii="Cambria" w:hAnsi="Cambria"/>
          <w:color w:val="000000" w:themeColor="text1"/>
          <w:sz w:val="32"/>
          <w:szCs w:val="32"/>
        </w:rPr>
        <w:t>Concerns may exist concerning the effective adoption of a more collaborative and empowered work environment, particularly in</w:t>
      </w:r>
      <w:r w:rsidRPr="002E0EF3">
        <w:rPr>
          <w:rFonts w:ascii="Cambria" w:hAnsi="Cambria"/>
          <w:color w:val="000000" w:themeColor="text1"/>
          <w:sz w:val="32"/>
          <w:szCs w:val="32"/>
        </w:rPr>
        <w:t xml:space="preserve"> a corporation with a long history of authoritarian administration. Employees and management may be concerned about how they will adjust to this cultural transformation.</w:t>
      </w:r>
    </w:p>
    <w:p w:rsidR="000F3B44" w:rsidRDefault="000F3B44" w:rsidP="000F3B44">
      <w:pPr>
        <w:pStyle w:val="ListParagraph"/>
        <w:jc w:val="both"/>
        <w:rPr>
          <w:rFonts w:ascii="Cambria" w:hAnsi="Cambria"/>
          <w:color w:val="000000" w:themeColor="text1"/>
          <w:sz w:val="32"/>
          <w:szCs w:val="32"/>
        </w:rPr>
      </w:pPr>
    </w:p>
    <w:p w:rsidR="002E0EF3" w:rsidRDefault="002E0EF3" w:rsidP="002E0EF3">
      <w:pPr>
        <w:pStyle w:val="ListParagraph"/>
        <w:numPr>
          <w:ilvl w:val="0"/>
          <w:numId w:val="9"/>
        </w:numPr>
        <w:jc w:val="both"/>
        <w:rPr>
          <w:rFonts w:ascii="Cambria" w:hAnsi="Cambria"/>
          <w:color w:val="000000" w:themeColor="text1"/>
          <w:sz w:val="32"/>
          <w:szCs w:val="32"/>
        </w:rPr>
      </w:pPr>
      <w:r w:rsidRPr="00495742">
        <w:rPr>
          <w:rFonts w:ascii="Cambria" w:hAnsi="Cambria"/>
          <w:b/>
          <w:color w:val="000000" w:themeColor="text1"/>
          <w:sz w:val="32"/>
          <w:szCs w:val="32"/>
        </w:rPr>
        <w:t>SKILLS AND KNOWLEDGE GAP</w:t>
      </w:r>
      <w:r>
        <w:rPr>
          <w:rFonts w:ascii="Cambria" w:hAnsi="Cambria"/>
          <w:color w:val="000000" w:themeColor="text1"/>
          <w:sz w:val="32"/>
          <w:szCs w:val="32"/>
        </w:rPr>
        <w:t xml:space="preserve">: </w:t>
      </w:r>
      <w:r w:rsidRPr="002E0EF3">
        <w:rPr>
          <w:rFonts w:ascii="Cambria" w:hAnsi="Cambria"/>
          <w:color w:val="000000" w:themeColor="text1"/>
          <w:sz w:val="32"/>
          <w:szCs w:val="32"/>
        </w:rPr>
        <w:t>When a new performance management strategy is implemented, it may show skill and knowledge gaps among managers and employees. The business may be concerned about its workforce's readiness to adapt to the new strategy, as well as the possible need for expensive training and development programs.</w:t>
      </w:r>
    </w:p>
    <w:p w:rsidR="000F3B44" w:rsidRDefault="000F3B44" w:rsidP="000F3B44">
      <w:pPr>
        <w:pStyle w:val="ListParagraph"/>
        <w:jc w:val="both"/>
        <w:rPr>
          <w:rFonts w:ascii="Cambria" w:hAnsi="Cambria"/>
          <w:color w:val="000000" w:themeColor="text1"/>
          <w:sz w:val="32"/>
          <w:szCs w:val="32"/>
        </w:rPr>
      </w:pPr>
    </w:p>
    <w:p w:rsidR="002E0EF3" w:rsidRDefault="002E0EF3" w:rsidP="002E0EF3">
      <w:pPr>
        <w:pStyle w:val="ListParagraph"/>
        <w:numPr>
          <w:ilvl w:val="0"/>
          <w:numId w:val="9"/>
        </w:numPr>
        <w:jc w:val="both"/>
        <w:rPr>
          <w:rFonts w:ascii="Cambria" w:hAnsi="Cambria"/>
          <w:color w:val="000000" w:themeColor="text1"/>
          <w:sz w:val="32"/>
          <w:szCs w:val="32"/>
        </w:rPr>
      </w:pPr>
      <w:r w:rsidRPr="00495742">
        <w:rPr>
          <w:rFonts w:ascii="Cambria" w:hAnsi="Cambria"/>
          <w:b/>
          <w:color w:val="000000" w:themeColor="text1"/>
          <w:sz w:val="32"/>
          <w:szCs w:val="32"/>
        </w:rPr>
        <w:t>CHANGE MANAGEMENT:</w:t>
      </w:r>
      <w:r>
        <w:rPr>
          <w:rFonts w:ascii="Cambria" w:hAnsi="Cambria"/>
          <w:color w:val="000000" w:themeColor="text1"/>
          <w:sz w:val="32"/>
          <w:szCs w:val="32"/>
        </w:rPr>
        <w:t xml:space="preserve"> </w:t>
      </w:r>
      <w:r w:rsidRPr="002E0EF3">
        <w:rPr>
          <w:rFonts w:ascii="Cambria" w:hAnsi="Cambria"/>
          <w:color w:val="000000" w:themeColor="text1"/>
          <w:sz w:val="32"/>
          <w:szCs w:val="32"/>
        </w:rPr>
        <w:t xml:space="preserve">SainCo may be worried about managing the change process properly, including </w:t>
      </w:r>
      <w:r w:rsidRPr="002E0EF3">
        <w:rPr>
          <w:rFonts w:ascii="Cambria" w:hAnsi="Cambria"/>
          <w:color w:val="000000" w:themeColor="text1"/>
          <w:sz w:val="32"/>
          <w:szCs w:val="32"/>
        </w:rPr>
        <w:lastRenderedPageBreak/>
        <w:t>communication, staff participation, and dealing with any opposition. Change management is critical for ensuring a seamless transition and minimizing disruptions to day-to-day activities.</w:t>
      </w:r>
    </w:p>
    <w:p w:rsidR="000F3B44" w:rsidRDefault="000F3B44" w:rsidP="000F3B44">
      <w:pPr>
        <w:pStyle w:val="ListParagraph"/>
        <w:jc w:val="both"/>
        <w:rPr>
          <w:rFonts w:ascii="Cambria" w:hAnsi="Cambria"/>
          <w:color w:val="000000" w:themeColor="text1"/>
          <w:sz w:val="32"/>
          <w:szCs w:val="32"/>
        </w:rPr>
      </w:pPr>
    </w:p>
    <w:p w:rsidR="002E0EF3" w:rsidRPr="000F3B44" w:rsidRDefault="002E0EF3" w:rsidP="002E0EF3">
      <w:pPr>
        <w:pStyle w:val="ListParagraph"/>
        <w:numPr>
          <w:ilvl w:val="0"/>
          <w:numId w:val="9"/>
        </w:numPr>
        <w:jc w:val="both"/>
        <w:rPr>
          <w:rFonts w:ascii="Cambria" w:hAnsi="Cambria"/>
          <w:color w:val="000000" w:themeColor="text1"/>
          <w:sz w:val="32"/>
          <w:szCs w:val="32"/>
        </w:rPr>
      </w:pPr>
      <w:r w:rsidRPr="00495742">
        <w:rPr>
          <w:rFonts w:ascii="Cambria" w:hAnsi="Cambria" w:cs="Segoe UI"/>
          <w:b/>
          <w:color w:val="1E1F2A"/>
          <w:sz w:val="32"/>
          <w:szCs w:val="32"/>
          <w:shd w:val="clear" w:color="auto" w:fill="FFFFFF"/>
        </w:rPr>
        <w:t>PERFORMANCE MEASUREMENT AND EVALUATION:</w:t>
      </w:r>
      <w:r w:rsidRPr="002E0EF3">
        <w:t xml:space="preserve"> </w:t>
      </w:r>
      <w:r w:rsidRPr="002E0EF3">
        <w:rPr>
          <w:rFonts w:ascii="Cambria" w:hAnsi="Cambria" w:cs="Segoe UI"/>
          <w:color w:val="1E1F2A"/>
          <w:sz w:val="32"/>
          <w:szCs w:val="32"/>
          <w:shd w:val="clear" w:color="auto" w:fill="FFFFFF"/>
        </w:rPr>
        <w:t>Concerns may exist within the business about generating relevant performance measurements and properly analyzing the effectiveness of the new performance management strategy. It is critical for the success of the transition to ensure that the chosen metrics appropriately represent employee engagement, productivity, and organizational performance.</w:t>
      </w:r>
    </w:p>
    <w:p w:rsidR="000F3B44" w:rsidRPr="002E0EF3" w:rsidRDefault="000F3B44" w:rsidP="000F3B44">
      <w:pPr>
        <w:pStyle w:val="ListParagraph"/>
        <w:jc w:val="both"/>
        <w:rPr>
          <w:rFonts w:ascii="Cambria" w:hAnsi="Cambria"/>
          <w:color w:val="000000" w:themeColor="text1"/>
          <w:sz w:val="32"/>
          <w:szCs w:val="32"/>
        </w:rPr>
      </w:pPr>
    </w:p>
    <w:p w:rsidR="002E0EF3" w:rsidRPr="002E0EF3" w:rsidRDefault="002E0EF3" w:rsidP="002E0EF3">
      <w:pPr>
        <w:pStyle w:val="ListParagraph"/>
        <w:numPr>
          <w:ilvl w:val="0"/>
          <w:numId w:val="9"/>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ALIGNMENT OF INDIVIDUAL AND ORGANIZATIONAL GOALS:</w:t>
      </w:r>
      <w:r w:rsidRPr="002E0EF3">
        <w:rPr>
          <w:rFonts w:asciiTheme="majorHAnsi" w:hAnsiTheme="majorHAnsi" w:cs="Segoe UI"/>
          <w:color w:val="1E1F2A"/>
          <w:sz w:val="32"/>
          <w:szCs w:val="32"/>
          <w:shd w:val="clear" w:color="auto" w:fill="FFFFFF"/>
        </w:rPr>
        <w:t xml:space="preserve"> Concerns may arise over the effectiveness of matching individual performance goals with the company's strategic objectives. To ensure that every employee's activities contribute to SainCo's overall success, consistent communication and a common knowledge of the organization's goals are required at all levels.</w:t>
      </w:r>
    </w:p>
    <w:p w:rsidR="002E0EF3" w:rsidRPr="002E0EF3" w:rsidRDefault="002E0EF3" w:rsidP="002E0EF3">
      <w:pPr>
        <w:ind w:left="360"/>
        <w:jc w:val="both"/>
        <w:rPr>
          <w:rFonts w:asciiTheme="majorHAnsi" w:hAnsiTheme="majorHAnsi"/>
          <w:color w:val="000000" w:themeColor="text1"/>
          <w:sz w:val="32"/>
          <w:szCs w:val="32"/>
        </w:rPr>
      </w:pPr>
      <w:r w:rsidRPr="002E0EF3">
        <w:rPr>
          <w:rFonts w:asciiTheme="majorHAnsi" w:hAnsiTheme="majorHAnsi"/>
          <w:color w:val="000000" w:themeColor="text1"/>
          <w:sz w:val="32"/>
          <w:szCs w:val="32"/>
        </w:rPr>
        <w:t>Addressing these issues through clear communication, change management techniques, training programs, and employee participation in the transition process will be critical for SainCo to effectively execute its new performance management method and accomplish its strategic goals.</w:t>
      </w:r>
    </w:p>
    <w:p w:rsidR="002E0EF3" w:rsidRPr="0008533A" w:rsidRDefault="002E0EF3" w:rsidP="0008533A">
      <w:pPr>
        <w:pStyle w:val="ListParagraph"/>
        <w:numPr>
          <w:ilvl w:val="0"/>
          <w:numId w:val="25"/>
        </w:numPr>
        <w:jc w:val="both"/>
        <w:rPr>
          <w:rFonts w:ascii="Cambria" w:hAnsi="Cambria"/>
          <w:b/>
          <w:color w:val="000000" w:themeColor="text1"/>
          <w:sz w:val="40"/>
          <w:szCs w:val="32"/>
        </w:rPr>
      </w:pPr>
      <w:r w:rsidRPr="0008533A">
        <w:rPr>
          <w:rFonts w:ascii="Cambria" w:hAnsi="Cambria"/>
          <w:b/>
          <w:color w:val="000000" w:themeColor="text1"/>
          <w:sz w:val="40"/>
          <w:szCs w:val="32"/>
        </w:rPr>
        <w:t>EMPLOYEE CONCERNS OF SAIN CO.</w:t>
      </w:r>
    </w:p>
    <w:p w:rsidR="00B060BD" w:rsidRDefault="00B060BD" w:rsidP="002E0EF3">
      <w:pPr>
        <w:jc w:val="both"/>
        <w:rPr>
          <w:rFonts w:ascii="Cambria" w:hAnsi="Cambria"/>
          <w:color w:val="000000" w:themeColor="text1"/>
          <w:sz w:val="32"/>
          <w:szCs w:val="32"/>
        </w:rPr>
      </w:pPr>
      <w:r>
        <w:rPr>
          <w:rFonts w:ascii="Cambria" w:hAnsi="Cambria"/>
          <w:color w:val="000000" w:themeColor="text1"/>
          <w:sz w:val="32"/>
          <w:szCs w:val="32"/>
        </w:rPr>
        <w:t>The employees concerns of sainco. may include the following points.</w:t>
      </w:r>
    </w:p>
    <w:p w:rsidR="00B060BD" w:rsidRPr="00B060BD" w:rsidRDefault="00B060BD" w:rsidP="00B060BD">
      <w:pPr>
        <w:pStyle w:val="ListParagraph"/>
        <w:numPr>
          <w:ilvl w:val="0"/>
          <w:numId w:val="10"/>
        </w:numPr>
        <w:jc w:val="both"/>
        <w:rPr>
          <w:rFonts w:ascii="Cambria" w:hAnsi="Cambria"/>
          <w:color w:val="000000" w:themeColor="text1"/>
          <w:sz w:val="44"/>
          <w:szCs w:val="32"/>
        </w:rPr>
      </w:pPr>
      <w:r w:rsidRPr="00495742">
        <w:rPr>
          <w:rFonts w:ascii="Cambria" w:hAnsi="Cambria" w:cs="Segoe UI"/>
          <w:b/>
          <w:color w:val="1E1F2A"/>
          <w:sz w:val="32"/>
          <w:shd w:val="clear" w:color="auto" w:fill="FFFFFF"/>
        </w:rPr>
        <w:lastRenderedPageBreak/>
        <w:t>CLARITY AND CONSISTENCY IN EXPECTATIONS</w:t>
      </w:r>
      <w:r w:rsidRPr="00B060BD">
        <w:rPr>
          <w:rFonts w:ascii="Cambria" w:hAnsi="Cambria" w:cs="Segoe UI"/>
          <w:color w:val="1E1F2A"/>
          <w:sz w:val="32"/>
          <w:shd w:val="clear" w:color="auto" w:fill="FFFFFF"/>
        </w:rPr>
        <w:t>:</w:t>
      </w:r>
      <w:r>
        <w:rPr>
          <w:rFonts w:ascii="Cambria" w:hAnsi="Cambria" w:cs="Segoe UI"/>
          <w:color w:val="1E1F2A"/>
          <w:sz w:val="32"/>
          <w:shd w:val="clear" w:color="auto" w:fill="FFFFFF"/>
        </w:rPr>
        <w:t xml:space="preserve"> </w:t>
      </w:r>
      <w:r w:rsidRPr="00B060BD">
        <w:rPr>
          <w:rFonts w:ascii="Cambria" w:hAnsi="Cambria" w:cs="Segoe UI"/>
          <w:color w:val="1E1F2A"/>
          <w:sz w:val="32"/>
          <w:shd w:val="clear" w:color="auto" w:fill="FFFFFF"/>
        </w:rPr>
        <w:t>Employees may be concerned about the clarity and consistency of their line supervisors' expectations. They may be concerned about how their performance will be evaluated and what is expected of them under the new performance management method.</w:t>
      </w:r>
    </w:p>
    <w:p w:rsidR="00B060BD" w:rsidRPr="00B060BD" w:rsidRDefault="00B060BD" w:rsidP="00B060BD">
      <w:pPr>
        <w:pStyle w:val="ListParagraph"/>
        <w:numPr>
          <w:ilvl w:val="0"/>
          <w:numId w:val="10"/>
        </w:numPr>
        <w:jc w:val="both"/>
        <w:rPr>
          <w:rFonts w:asciiTheme="majorHAnsi" w:hAnsiTheme="majorHAnsi"/>
          <w:color w:val="000000" w:themeColor="text1"/>
          <w:sz w:val="56"/>
          <w:szCs w:val="32"/>
        </w:rPr>
      </w:pPr>
      <w:r w:rsidRPr="00495742">
        <w:rPr>
          <w:rFonts w:asciiTheme="majorHAnsi" w:hAnsiTheme="majorHAnsi" w:cs="Segoe UI"/>
          <w:b/>
          <w:color w:val="1E1F2A"/>
          <w:sz w:val="32"/>
          <w:shd w:val="clear" w:color="auto" w:fill="FFFFFF"/>
        </w:rPr>
        <w:t>FAIRNESS AND BIAS:</w:t>
      </w:r>
      <w:r w:rsidRPr="00B060BD">
        <w:t xml:space="preserve"> </w:t>
      </w:r>
      <w:r w:rsidRPr="00B060BD">
        <w:rPr>
          <w:rFonts w:asciiTheme="majorHAnsi" w:hAnsiTheme="majorHAnsi" w:cs="Segoe UI"/>
          <w:color w:val="1E1F2A"/>
          <w:sz w:val="32"/>
          <w:shd w:val="clear" w:color="auto" w:fill="FFFFFF"/>
        </w:rPr>
        <w:t>Concerns may be raised concerning the fairness and potential bias in measuring individual and group performance. Employees may be concerned about subjectivity, partiality, or a lack of openness in the performance rating process.</w:t>
      </w:r>
    </w:p>
    <w:p w:rsidR="001736A3" w:rsidRPr="001736A3" w:rsidRDefault="00B060BD" w:rsidP="001736A3">
      <w:pPr>
        <w:pStyle w:val="ListParagraph"/>
        <w:numPr>
          <w:ilvl w:val="0"/>
          <w:numId w:val="10"/>
        </w:numPr>
        <w:jc w:val="both"/>
        <w:rPr>
          <w:rFonts w:asciiTheme="majorHAnsi" w:hAnsiTheme="majorHAnsi"/>
          <w:color w:val="000000" w:themeColor="text1"/>
          <w:sz w:val="56"/>
          <w:szCs w:val="32"/>
        </w:rPr>
      </w:pPr>
      <w:r w:rsidRPr="00495742">
        <w:rPr>
          <w:rFonts w:ascii="Cambria" w:hAnsi="Cambria" w:cs="Segoe UI"/>
          <w:b/>
          <w:color w:val="1E1F2A"/>
          <w:sz w:val="32"/>
          <w:shd w:val="clear" w:color="auto" w:fill="FFFFFF"/>
        </w:rPr>
        <w:t>IMPACT ON RECOGNITION AND REWARDS</w:t>
      </w:r>
      <w:r w:rsidRPr="00B060BD">
        <w:rPr>
          <w:rFonts w:ascii="Cambria" w:hAnsi="Cambria" w:cs="Segoe UI"/>
          <w:color w:val="1E1F2A"/>
          <w:sz w:val="32"/>
          <w:shd w:val="clear" w:color="auto" w:fill="FFFFFF"/>
        </w:rPr>
        <w:t>:</w:t>
      </w:r>
      <w:r>
        <w:rPr>
          <w:rFonts w:ascii="Cambria" w:hAnsi="Cambria" w:cs="Segoe UI"/>
          <w:color w:val="1E1F2A"/>
          <w:sz w:val="32"/>
          <w:shd w:val="clear" w:color="auto" w:fill="FFFFFF"/>
        </w:rPr>
        <w:t xml:space="preserve"> </w:t>
      </w:r>
      <w:r w:rsidRPr="00B060BD">
        <w:rPr>
          <w:rFonts w:ascii="Cambria" w:hAnsi="Cambria" w:cs="Segoe UI"/>
          <w:color w:val="1E1F2A"/>
          <w:sz w:val="32"/>
          <w:shd w:val="clear" w:color="auto" w:fill="FFFFFF"/>
        </w:rPr>
        <w:t>Employees may be worried about how recognition and awards will be tied to individual and collective achievement. They may be concerned about the fairness of reward distribution and if their efforts will be properly recognized.</w:t>
      </w:r>
    </w:p>
    <w:p w:rsidR="001736A3" w:rsidRPr="001736A3" w:rsidRDefault="001736A3" w:rsidP="001736A3">
      <w:pPr>
        <w:pStyle w:val="ListParagraph"/>
        <w:numPr>
          <w:ilvl w:val="0"/>
          <w:numId w:val="10"/>
        </w:numPr>
        <w:jc w:val="both"/>
        <w:rPr>
          <w:rFonts w:asciiTheme="majorHAnsi" w:hAnsiTheme="majorHAnsi"/>
          <w:color w:val="000000" w:themeColor="text1"/>
          <w:sz w:val="56"/>
          <w:szCs w:val="32"/>
        </w:rPr>
      </w:pPr>
      <w:r w:rsidRPr="00495742">
        <w:rPr>
          <w:rFonts w:asciiTheme="majorHAnsi" w:hAnsiTheme="majorHAnsi" w:cs="Segoe UI"/>
          <w:b/>
          <w:color w:val="1E1F2A"/>
          <w:sz w:val="32"/>
          <w:shd w:val="clear" w:color="auto" w:fill="FFFFFF"/>
        </w:rPr>
        <w:t>SUPPORT AND DEVELOPMENT</w:t>
      </w:r>
      <w:r w:rsidRPr="001736A3">
        <w:rPr>
          <w:rFonts w:asciiTheme="majorHAnsi" w:hAnsiTheme="majorHAnsi" w:cs="Segoe UI"/>
          <w:color w:val="1E1F2A"/>
          <w:sz w:val="32"/>
          <w:shd w:val="clear" w:color="auto" w:fill="FFFFFF"/>
        </w:rPr>
        <w:t>:</w:t>
      </w:r>
      <w:r>
        <w:rPr>
          <w:rFonts w:asciiTheme="majorHAnsi" w:hAnsiTheme="majorHAnsi" w:cs="Segoe UI"/>
          <w:color w:val="1E1F2A"/>
          <w:sz w:val="32"/>
          <w:shd w:val="clear" w:color="auto" w:fill="FFFFFF"/>
        </w:rPr>
        <w:t xml:space="preserve"> </w:t>
      </w:r>
      <w:r w:rsidRPr="001736A3">
        <w:rPr>
          <w:rFonts w:asciiTheme="majorHAnsi" w:hAnsiTheme="majorHAnsi" w:cs="Segoe UI"/>
          <w:color w:val="1E1F2A"/>
          <w:sz w:val="32"/>
          <w:shd w:val="clear" w:color="auto" w:fill="FFFFFF"/>
        </w:rPr>
        <w:t>Employees may be concerned about their line supervisors' support and growth possibilities. They may be concerned about obtaining constructive feedback, improvement recommendations, and chances for skill development under the new performance management system.</w:t>
      </w:r>
    </w:p>
    <w:p w:rsidR="001736A3" w:rsidRPr="001736A3" w:rsidRDefault="001736A3" w:rsidP="001736A3">
      <w:pPr>
        <w:pStyle w:val="ListParagraph"/>
        <w:numPr>
          <w:ilvl w:val="0"/>
          <w:numId w:val="10"/>
        </w:numPr>
        <w:jc w:val="both"/>
        <w:rPr>
          <w:rFonts w:asciiTheme="majorHAnsi" w:hAnsiTheme="majorHAnsi"/>
          <w:color w:val="000000" w:themeColor="text1"/>
          <w:sz w:val="56"/>
          <w:szCs w:val="32"/>
        </w:rPr>
      </w:pPr>
      <w:r w:rsidRPr="00495742">
        <w:rPr>
          <w:rFonts w:asciiTheme="majorHAnsi" w:hAnsiTheme="majorHAnsi" w:cs="Segoe UI"/>
          <w:b/>
          <w:color w:val="1E1F2A"/>
          <w:sz w:val="32"/>
          <w:szCs w:val="32"/>
          <w:shd w:val="clear" w:color="auto" w:fill="FFFFFF"/>
        </w:rPr>
        <w:t>TEAM DYNAMICS:</w:t>
      </w:r>
      <w:r>
        <w:rPr>
          <w:rFonts w:asciiTheme="majorHAnsi" w:hAnsiTheme="majorHAnsi" w:cs="Segoe UI"/>
          <w:color w:val="1E1F2A"/>
          <w:sz w:val="32"/>
          <w:szCs w:val="32"/>
          <w:shd w:val="clear" w:color="auto" w:fill="FFFFFF"/>
        </w:rPr>
        <w:t xml:space="preserve"> </w:t>
      </w:r>
      <w:r w:rsidRPr="001736A3">
        <w:rPr>
          <w:rFonts w:asciiTheme="majorHAnsi" w:hAnsiTheme="majorHAnsi" w:cs="Segoe UI"/>
          <w:color w:val="1E1F2A"/>
          <w:sz w:val="32"/>
          <w:szCs w:val="32"/>
          <w:shd w:val="clear" w:color="auto" w:fill="FFFFFF"/>
        </w:rPr>
        <w:t>Concerns about the influence of individual performance measurement on team chemistry may arise. Employees may be concerned about potential conflict or competitiveness within teams if individual success is prioritized over group achievements.</w:t>
      </w:r>
    </w:p>
    <w:p w:rsidR="001736A3" w:rsidRDefault="001736A3" w:rsidP="000F3B44">
      <w:pPr>
        <w:jc w:val="both"/>
        <w:rPr>
          <w:rFonts w:asciiTheme="majorHAnsi" w:hAnsiTheme="majorHAnsi"/>
          <w:color w:val="000000" w:themeColor="text1"/>
          <w:sz w:val="32"/>
          <w:szCs w:val="32"/>
        </w:rPr>
      </w:pPr>
      <w:r w:rsidRPr="001736A3">
        <w:rPr>
          <w:rFonts w:asciiTheme="majorHAnsi" w:hAnsiTheme="majorHAnsi"/>
          <w:color w:val="000000" w:themeColor="text1"/>
          <w:sz w:val="32"/>
          <w:szCs w:val="32"/>
        </w:rPr>
        <w:lastRenderedPageBreak/>
        <w:t>Addressing these concerns through clear communication, line manager training, transparent performance measurement criteria, and a focus on fairness and development can help alleviate employee concerns and facilitate a smoother transition to SainCo's new performance management approach.</w:t>
      </w:r>
    </w:p>
    <w:p w:rsidR="000F3B44" w:rsidRPr="0008533A" w:rsidRDefault="00DA142F" w:rsidP="0008533A">
      <w:pPr>
        <w:pStyle w:val="ListParagraph"/>
        <w:numPr>
          <w:ilvl w:val="0"/>
          <w:numId w:val="25"/>
        </w:numPr>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EMPLOYEE ENGAGEMENT</w:t>
      </w:r>
    </w:p>
    <w:p w:rsidR="00DA142F" w:rsidRDefault="00DA142F" w:rsidP="00A2115C">
      <w:pPr>
        <w:jc w:val="both"/>
        <w:rPr>
          <w:rFonts w:asciiTheme="majorHAnsi" w:hAnsiTheme="majorHAnsi"/>
          <w:color w:val="000000" w:themeColor="text1"/>
          <w:sz w:val="32"/>
          <w:szCs w:val="32"/>
        </w:rPr>
      </w:pPr>
      <w:r w:rsidRPr="00DA142F">
        <w:rPr>
          <w:rFonts w:asciiTheme="majorHAnsi" w:hAnsiTheme="majorHAnsi"/>
          <w:color w:val="000000" w:themeColor="text1"/>
          <w:sz w:val="32"/>
          <w:szCs w:val="32"/>
        </w:rPr>
        <w:t>Employee engagement is a notion in human resources (HR) that indicates a worker's excitement and attention to their job. Employees that are engaged are concerned about their job and the company's performance, and they believe that their efforts make a difference. An engaged employee is motivated by more than a salary and may see their well-being as tied to their performance and hence crucial to the success of their organization.</w:t>
      </w:r>
    </w:p>
    <w:p w:rsidR="00D106BD" w:rsidRDefault="00DA142F" w:rsidP="00A2115C">
      <w:pPr>
        <w:jc w:val="both"/>
        <w:rPr>
          <w:rFonts w:asciiTheme="majorHAnsi" w:hAnsiTheme="majorHAnsi"/>
          <w:color w:val="000000" w:themeColor="text1"/>
          <w:sz w:val="32"/>
          <w:szCs w:val="32"/>
        </w:rPr>
      </w:pPr>
      <w:r w:rsidRPr="00DA142F">
        <w:rPr>
          <w:rFonts w:asciiTheme="majorHAnsi" w:hAnsiTheme="majorHAnsi"/>
          <w:color w:val="000000" w:themeColor="text1"/>
          <w:sz w:val="32"/>
          <w:szCs w:val="32"/>
        </w:rPr>
        <w:t xml:space="preserve">Employee engagement has been a feature of management philosophy since the 1990s and has gained popularity in the 2000s. </w:t>
      </w:r>
      <w:r w:rsidR="00D106BD" w:rsidRPr="00D106BD">
        <w:rPr>
          <w:rFonts w:asciiTheme="majorHAnsi" w:hAnsiTheme="majorHAnsi"/>
          <w:color w:val="000000" w:themeColor="text1"/>
          <w:sz w:val="32"/>
          <w:szCs w:val="32"/>
        </w:rPr>
        <w:t>While there are detractors (mainly because it’s hard to measure), employee engagement has been shown to correlate positively with a company’s bottom line.</w:t>
      </w:r>
    </w:p>
    <w:p w:rsidR="00DA142F" w:rsidRDefault="00DA142F" w:rsidP="00A2115C">
      <w:pPr>
        <w:jc w:val="both"/>
        <w:rPr>
          <w:rFonts w:asciiTheme="majorHAnsi" w:hAnsiTheme="majorHAnsi"/>
          <w:color w:val="000000" w:themeColor="text1"/>
          <w:sz w:val="32"/>
          <w:szCs w:val="32"/>
        </w:rPr>
      </w:pPr>
      <w:r w:rsidRPr="00DA142F">
        <w:rPr>
          <w:rFonts w:asciiTheme="majorHAnsi" w:hAnsiTheme="majorHAnsi"/>
          <w:color w:val="000000" w:themeColor="text1"/>
          <w:sz w:val="32"/>
          <w:szCs w:val="32"/>
        </w:rPr>
        <w:t>Employees that are emotionally connected to their job and company are more likely to be focused on achieving the goals of their firm.</w:t>
      </w:r>
    </w:p>
    <w:p w:rsidR="00025D7D" w:rsidRPr="00025D7D" w:rsidRDefault="00025D7D" w:rsidP="00A2115C">
      <w:pPr>
        <w:jc w:val="both"/>
        <w:rPr>
          <w:rFonts w:asciiTheme="majorHAnsi" w:hAnsiTheme="majorHAnsi"/>
          <w:color w:val="000000" w:themeColor="text1"/>
          <w:sz w:val="32"/>
          <w:szCs w:val="32"/>
        </w:rPr>
      </w:pPr>
      <w:r w:rsidRPr="00025D7D">
        <w:rPr>
          <w:rFonts w:asciiTheme="majorHAnsi" w:hAnsiTheme="majorHAnsi"/>
          <w:color w:val="000000" w:themeColor="text1"/>
          <w:sz w:val="32"/>
          <w:szCs w:val="32"/>
        </w:rPr>
        <w:t>A wide employee engagement plan might include:</w:t>
      </w:r>
    </w:p>
    <w:p w:rsidR="00025D7D" w:rsidRPr="00025D7D" w:rsidRDefault="00025D7D" w:rsidP="00A2115C">
      <w:pPr>
        <w:jc w:val="both"/>
        <w:rPr>
          <w:rFonts w:asciiTheme="majorHAnsi" w:hAnsiTheme="majorHAnsi"/>
          <w:color w:val="000000" w:themeColor="text1"/>
          <w:sz w:val="32"/>
          <w:szCs w:val="32"/>
        </w:rPr>
      </w:pPr>
      <w:r w:rsidRPr="00025D7D">
        <w:rPr>
          <w:rFonts w:asciiTheme="majorHAnsi" w:hAnsiTheme="majorHAnsi"/>
          <w:color w:val="000000" w:themeColor="text1"/>
          <w:sz w:val="32"/>
          <w:szCs w:val="32"/>
        </w:rPr>
        <w:t>Motivation refers to how employees direct their efforts to achieve goals, and it includes both intrinsic motivation (enjoying work for its own reason) and extrinsic drive (working to obtain a reward).</w:t>
      </w:r>
    </w:p>
    <w:p w:rsidR="00025D7D" w:rsidRPr="00025D7D" w:rsidRDefault="00025D7D" w:rsidP="00A2115C">
      <w:pPr>
        <w:jc w:val="both"/>
        <w:rPr>
          <w:rFonts w:asciiTheme="majorHAnsi" w:hAnsiTheme="majorHAnsi"/>
          <w:color w:val="000000" w:themeColor="text1"/>
          <w:sz w:val="32"/>
          <w:szCs w:val="32"/>
        </w:rPr>
      </w:pPr>
      <w:r w:rsidRPr="00025D7D">
        <w:rPr>
          <w:rFonts w:asciiTheme="majorHAnsi" w:hAnsiTheme="majorHAnsi"/>
          <w:color w:val="000000" w:themeColor="text1"/>
          <w:sz w:val="32"/>
          <w:szCs w:val="32"/>
        </w:rPr>
        <w:t>Organizational identity is the alignment of how a person views themselves and t</w:t>
      </w:r>
      <w:r w:rsidR="00A2115C">
        <w:rPr>
          <w:rFonts w:asciiTheme="majorHAnsi" w:hAnsiTheme="majorHAnsi"/>
          <w:color w:val="000000" w:themeColor="text1"/>
          <w:sz w:val="32"/>
          <w:szCs w:val="32"/>
        </w:rPr>
        <w:t>heir organization.</w:t>
      </w:r>
    </w:p>
    <w:p w:rsidR="00025D7D" w:rsidRDefault="00025D7D" w:rsidP="00A2115C">
      <w:pPr>
        <w:jc w:val="both"/>
        <w:rPr>
          <w:rFonts w:asciiTheme="majorHAnsi" w:hAnsiTheme="majorHAnsi"/>
          <w:color w:val="000000" w:themeColor="text1"/>
          <w:sz w:val="32"/>
          <w:szCs w:val="32"/>
        </w:rPr>
      </w:pPr>
      <w:r w:rsidRPr="00025D7D">
        <w:rPr>
          <w:rFonts w:asciiTheme="majorHAnsi" w:hAnsiTheme="majorHAnsi"/>
          <w:color w:val="000000" w:themeColor="text1"/>
          <w:sz w:val="32"/>
          <w:szCs w:val="32"/>
        </w:rPr>
        <w:lastRenderedPageBreak/>
        <w:t>Organizational commitment refers to a person's attachment to the organization and dedication to their work.</w:t>
      </w:r>
    </w:p>
    <w:p w:rsidR="00A2115C" w:rsidRPr="00A2115C" w:rsidRDefault="00A2115C" w:rsidP="00A2115C">
      <w:pPr>
        <w:jc w:val="both"/>
        <w:rPr>
          <w:rFonts w:asciiTheme="majorHAnsi" w:hAnsiTheme="majorHAnsi"/>
          <w:color w:val="000000" w:themeColor="text1"/>
          <w:sz w:val="32"/>
          <w:szCs w:val="32"/>
        </w:rPr>
      </w:pPr>
      <w:r w:rsidRPr="00A2115C">
        <w:rPr>
          <w:rFonts w:asciiTheme="majorHAnsi" w:hAnsiTheme="majorHAnsi"/>
          <w:color w:val="000000" w:themeColor="text1"/>
          <w:sz w:val="32"/>
          <w:szCs w:val="32"/>
        </w:rPr>
        <w:t>Employee engagement strategies that are successful will incorporate a variety of strong people management and learning and development approaches. They should be comprehensive, concentrating on employee motivation and well-being, as well as assisting workers in understanding their role in the organization's mi</w:t>
      </w:r>
      <w:r>
        <w:rPr>
          <w:rFonts w:asciiTheme="majorHAnsi" w:hAnsiTheme="majorHAnsi"/>
          <w:color w:val="000000" w:themeColor="text1"/>
          <w:sz w:val="32"/>
          <w:szCs w:val="32"/>
        </w:rPr>
        <w:t>ssion, objectives, and culture.</w:t>
      </w:r>
    </w:p>
    <w:p w:rsidR="00A2115C" w:rsidRDefault="00A2115C" w:rsidP="00A2115C">
      <w:pPr>
        <w:jc w:val="both"/>
        <w:rPr>
          <w:rFonts w:asciiTheme="majorHAnsi" w:hAnsiTheme="majorHAnsi"/>
          <w:color w:val="000000" w:themeColor="text1"/>
          <w:sz w:val="32"/>
          <w:szCs w:val="32"/>
        </w:rPr>
      </w:pPr>
      <w:r w:rsidRPr="00A2115C">
        <w:rPr>
          <w:rFonts w:asciiTheme="majorHAnsi" w:hAnsiTheme="majorHAnsi"/>
          <w:color w:val="000000" w:themeColor="text1"/>
          <w:sz w:val="32"/>
          <w:szCs w:val="32"/>
        </w:rPr>
        <w:t>Communication, HR policies and procedures, learning and development, and cross-organizational events should all be aligned as part of the strategy. As such, they need the active participation and support of top executives and line managers across the organization. Our paper, Developing Managers for Engagement and Wellbeing, provides advice on how to create managers who promote employee engagement, health, and well-being.</w:t>
      </w:r>
    </w:p>
    <w:p w:rsidR="00A2115C" w:rsidRDefault="00A2115C" w:rsidP="00A2115C">
      <w:pPr>
        <w:jc w:val="both"/>
        <w:rPr>
          <w:rFonts w:asciiTheme="majorHAnsi" w:hAnsiTheme="majorHAnsi"/>
          <w:color w:val="000000" w:themeColor="text1"/>
          <w:sz w:val="32"/>
          <w:szCs w:val="32"/>
        </w:rPr>
      </w:pPr>
      <w:r w:rsidRPr="00A2115C">
        <w:rPr>
          <w:rFonts w:asciiTheme="majorHAnsi" w:hAnsiTheme="majorHAnsi"/>
          <w:color w:val="000000" w:themeColor="text1"/>
          <w:sz w:val="32"/>
          <w:szCs w:val="32"/>
        </w:rPr>
        <w:t>Some employees will be more involved by nature than others, and person-job fit will also have a significant impact on engagement. As a result, recruiting methods and performance management are crucial instruments for developing an engaged and motivated staff.</w:t>
      </w:r>
    </w:p>
    <w:p w:rsidR="00A2115C" w:rsidRDefault="00A2115C" w:rsidP="00A2115C">
      <w:pPr>
        <w:jc w:val="both"/>
        <w:rPr>
          <w:rFonts w:asciiTheme="majorHAnsi" w:hAnsiTheme="majorHAnsi"/>
          <w:b/>
          <w:color w:val="000000" w:themeColor="text1"/>
          <w:sz w:val="40"/>
          <w:szCs w:val="32"/>
          <w:u w:val="single"/>
        </w:rPr>
      </w:pPr>
    </w:p>
    <w:p w:rsidR="00DA142F" w:rsidRPr="0008533A" w:rsidRDefault="00725DEF"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EMPLOYEE INVOLVEMENT</w:t>
      </w:r>
    </w:p>
    <w:p w:rsidR="00725DEF" w:rsidRDefault="00725DEF" w:rsidP="00A2115C">
      <w:pPr>
        <w:jc w:val="both"/>
        <w:rPr>
          <w:rFonts w:asciiTheme="majorHAnsi" w:hAnsiTheme="majorHAnsi"/>
          <w:color w:val="000000" w:themeColor="text1"/>
          <w:sz w:val="32"/>
          <w:szCs w:val="32"/>
        </w:rPr>
      </w:pPr>
      <w:r w:rsidRPr="00725DEF">
        <w:rPr>
          <w:rFonts w:asciiTheme="majorHAnsi" w:hAnsiTheme="majorHAnsi"/>
          <w:color w:val="000000" w:themeColor="text1"/>
          <w:sz w:val="32"/>
          <w:szCs w:val="32"/>
        </w:rPr>
        <w:t xml:space="preserve">Various writers have characterized employee participation in various ways. Employee engagement, according to Kumari and Kumari (2014), is the process by which individuals are enabled to participate in managerial decision making and improvement initiatives according to their organizational ranks.  Employee </w:t>
      </w:r>
      <w:r w:rsidRPr="00725DEF">
        <w:rPr>
          <w:rFonts w:asciiTheme="majorHAnsi" w:hAnsiTheme="majorHAnsi"/>
          <w:color w:val="000000" w:themeColor="text1"/>
          <w:sz w:val="32"/>
          <w:szCs w:val="32"/>
        </w:rPr>
        <w:lastRenderedPageBreak/>
        <w:t>engagement, according to Price (2004), is a technique that connects participation, communication, and decision making, leading to industrial democracy and employee motivation.  He observed that including employees in the running of a business inspires and helps them to efficiently and successfully provide value to the firm. Sofijanova and Zabijakin-Chatleska (2013) define engagement as workers' participation in decision making and issue solving, as well as increase</w:t>
      </w:r>
      <w:r>
        <w:rPr>
          <w:rFonts w:asciiTheme="majorHAnsi" w:hAnsiTheme="majorHAnsi"/>
          <w:color w:val="000000" w:themeColor="text1"/>
          <w:sz w:val="32"/>
          <w:szCs w:val="32"/>
        </w:rPr>
        <w:t xml:space="preserve">d autonomy in work processes. </w:t>
      </w:r>
      <w:r w:rsidRPr="00725DEF">
        <w:rPr>
          <w:rFonts w:asciiTheme="majorHAnsi" w:hAnsiTheme="majorHAnsi"/>
          <w:color w:val="000000" w:themeColor="text1"/>
          <w:sz w:val="32"/>
          <w:szCs w:val="32"/>
        </w:rPr>
        <w:t>Employee involvement refers to the practice of allowing employees to participate in decisions that affect them, increasing their autonomy and control over their work, and delegating more authority and responsibility to them in order to make them more committed, motivated, and satisfied with their jobs in an organization.  Employee engagement, according to Mitchell (1973), is concerned with the sharing of decision-making authority in the workplace between management and workers.</w:t>
      </w:r>
      <w:r w:rsidR="00AC4AE5">
        <w:rPr>
          <w:rFonts w:asciiTheme="majorHAnsi" w:hAnsiTheme="majorHAnsi"/>
          <w:color w:val="000000" w:themeColor="text1"/>
          <w:sz w:val="32"/>
          <w:szCs w:val="32"/>
        </w:rPr>
        <w:t xml:space="preserve"> </w:t>
      </w:r>
      <w:r w:rsidR="00AC4AE5" w:rsidRPr="00AC4AE5">
        <w:rPr>
          <w:rFonts w:asciiTheme="majorHAnsi" w:hAnsiTheme="majorHAnsi"/>
          <w:color w:val="000000" w:themeColor="text1"/>
          <w:sz w:val="32"/>
          <w:szCs w:val="32"/>
        </w:rPr>
        <w:t>According to Marchington et al. (1992), management starts employee participation to improve communication with employees, encourage employee loyalty, and contribute to the companies. It is defined by Locke and Schweiger (1979) as cooperative decision making between supervisors and subordinates. Employee engagement, according to Mwiudi (2011), refers to participative management.  It is the organization and leadership mindset that determines how individuals are best able to give (Khattak et al, 2013). Employee engagement, according to Agyeman (2012), is a management perspective on how to empower employees to participate to firms' ongoing growth and success.</w:t>
      </w:r>
    </w:p>
    <w:p w:rsidR="00AC4AE5" w:rsidRDefault="0008533A" w:rsidP="00A2115C">
      <w:pPr>
        <w:jc w:val="both"/>
        <w:rPr>
          <w:rFonts w:asciiTheme="majorHAnsi" w:hAnsiTheme="majorHAnsi"/>
          <w:b/>
          <w:color w:val="000000" w:themeColor="text1"/>
          <w:sz w:val="36"/>
          <w:szCs w:val="32"/>
          <w:u w:val="single"/>
        </w:rPr>
      </w:pPr>
      <w:r>
        <w:rPr>
          <w:rFonts w:asciiTheme="majorHAnsi" w:hAnsiTheme="majorHAnsi"/>
          <w:b/>
          <w:color w:val="000000" w:themeColor="text1"/>
          <w:sz w:val="36"/>
          <w:szCs w:val="32"/>
          <w:u w:val="single"/>
        </w:rPr>
        <w:t xml:space="preserve">9.1 </w:t>
      </w:r>
      <w:r w:rsidR="00AC4AE5" w:rsidRPr="00AC4AE5">
        <w:rPr>
          <w:rFonts w:asciiTheme="majorHAnsi" w:hAnsiTheme="majorHAnsi"/>
          <w:b/>
          <w:color w:val="000000" w:themeColor="text1"/>
          <w:sz w:val="36"/>
          <w:szCs w:val="32"/>
          <w:u w:val="single"/>
        </w:rPr>
        <w:t>IMPORTANCE FOR EMPLOYEE INVOLVEMENT</w:t>
      </w:r>
    </w:p>
    <w:p w:rsidR="00AC4AE5" w:rsidRDefault="00AC4AE5" w:rsidP="00A2115C">
      <w:pPr>
        <w:jc w:val="both"/>
        <w:rPr>
          <w:rFonts w:asciiTheme="majorHAnsi" w:hAnsiTheme="majorHAnsi"/>
          <w:color w:val="000000" w:themeColor="text1"/>
          <w:sz w:val="32"/>
          <w:szCs w:val="32"/>
        </w:rPr>
      </w:pPr>
      <w:r w:rsidRPr="00AC4AE5">
        <w:rPr>
          <w:rFonts w:asciiTheme="majorHAnsi" w:hAnsiTheme="majorHAnsi"/>
          <w:color w:val="000000" w:themeColor="text1"/>
          <w:sz w:val="32"/>
          <w:szCs w:val="32"/>
        </w:rPr>
        <w:t xml:space="preserve">Employee engagement is required since one good head can never be better than two good heads. According to Nwachukwu (2006), a </w:t>
      </w:r>
      <w:r w:rsidRPr="00AC4AE5">
        <w:rPr>
          <w:rFonts w:asciiTheme="majorHAnsi" w:hAnsiTheme="majorHAnsi"/>
          <w:color w:val="000000" w:themeColor="text1"/>
          <w:sz w:val="32"/>
          <w:szCs w:val="32"/>
        </w:rPr>
        <w:lastRenderedPageBreak/>
        <w:t>simple query from a low-level worker might assist management predict problems and plan for their resolution. Similarly, a simple idea from a low-level employee may pave the way for a business to develop new inventions, decreas</w:t>
      </w:r>
      <w:r>
        <w:rPr>
          <w:rFonts w:asciiTheme="majorHAnsi" w:hAnsiTheme="majorHAnsi"/>
          <w:color w:val="000000" w:themeColor="text1"/>
          <w:sz w:val="32"/>
          <w:szCs w:val="32"/>
        </w:rPr>
        <w:t xml:space="preserve">e expenses, and improve sales. </w:t>
      </w:r>
      <w:r w:rsidRPr="00AC4AE5">
        <w:rPr>
          <w:rFonts w:asciiTheme="majorHAnsi" w:hAnsiTheme="majorHAnsi"/>
          <w:color w:val="000000" w:themeColor="text1"/>
          <w:sz w:val="32"/>
          <w:szCs w:val="32"/>
        </w:rPr>
        <w:t>Employee involvement is advocated due to the growing need to find ways to make jobs more meaningful and satisfying to employees, as well as to obtain their full commitment and loyalty to contribute their full skills, knowledge, abilities, and expertise to help organizations develop a competitive edge over their rivals in the face of today's harsh economic conditions and to help them contend with today's intense competition. According to Kuye and Sulaimon (2011), today's creative businesses do not keep critical choices impacting their employees hidden from them.  As a result, personnel at all levels are involved in decision making.</w:t>
      </w:r>
    </w:p>
    <w:p w:rsidR="00AC4AE5" w:rsidRDefault="00AC4AE5" w:rsidP="00A2115C">
      <w:pPr>
        <w:jc w:val="both"/>
        <w:rPr>
          <w:rFonts w:asciiTheme="majorHAnsi" w:hAnsiTheme="majorHAnsi"/>
          <w:color w:val="000000" w:themeColor="text1"/>
          <w:sz w:val="32"/>
          <w:szCs w:val="32"/>
        </w:rPr>
      </w:pPr>
      <w:r w:rsidRPr="00AC4AE5">
        <w:rPr>
          <w:rFonts w:asciiTheme="majorHAnsi" w:hAnsiTheme="majorHAnsi"/>
          <w:color w:val="000000" w:themeColor="text1"/>
          <w:sz w:val="32"/>
          <w:szCs w:val="32"/>
        </w:rPr>
        <w:t xml:space="preserve">Employees, according to Singh (2009), should be involved if they are to comprehend the need for innovation and be dedicated to changing their behavior at work in new and improved ways. According to Hewitt (2002), the "command and control" managerial technique is no longer applicable for today's enterprises.  When employees are allowed to participate in the formulation and implementation of decisions that directly affect them, even if through delegation of authority, they see such decisions as their own because they were involved from the start, and they also work to ensure the success of such decisions and their goal.  </w:t>
      </w:r>
    </w:p>
    <w:p w:rsidR="009708AA" w:rsidRPr="0008533A" w:rsidRDefault="007A69D0" w:rsidP="0008533A">
      <w:pPr>
        <w:pStyle w:val="ListParagraph"/>
        <w:numPr>
          <w:ilvl w:val="0"/>
          <w:numId w:val="25"/>
        </w:numPr>
        <w:jc w:val="both"/>
        <w:rPr>
          <w:rFonts w:asciiTheme="majorHAnsi" w:hAnsiTheme="majorHAnsi"/>
          <w:b/>
          <w:color w:val="000000" w:themeColor="text1"/>
          <w:sz w:val="40"/>
          <w:szCs w:val="32"/>
          <w:u w:val="single"/>
        </w:rPr>
      </w:pPr>
      <w:r w:rsidRPr="0008533A">
        <w:rPr>
          <w:rFonts w:asciiTheme="majorHAnsi" w:hAnsiTheme="majorHAnsi"/>
          <w:b/>
          <w:color w:val="000000" w:themeColor="text1"/>
          <w:sz w:val="40"/>
          <w:szCs w:val="32"/>
          <w:u w:val="single"/>
        </w:rPr>
        <w:t>RECOMMENDATIONS</w:t>
      </w:r>
    </w:p>
    <w:p w:rsidR="007A69D0" w:rsidRPr="0008533A" w:rsidRDefault="007A69D0" w:rsidP="0008533A">
      <w:pPr>
        <w:pStyle w:val="ListParagraph"/>
        <w:numPr>
          <w:ilvl w:val="1"/>
          <w:numId w:val="25"/>
        </w:numPr>
        <w:jc w:val="both"/>
        <w:rPr>
          <w:rFonts w:asciiTheme="majorHAnsi" w:hAnsiTheme="majorHAnsi"/>
          <w:b/>
          <w:color w:val="000000" w:themeColor="text1"/>
          <w:sz w:val="36"/>
          <w:szCs w:val="32"/>
          <w:u w:val="single"/>
        </w:rPr>
      </w:pPr>
      <w:r w:rsidRPr="0008533A">
        <w:rPr>
          <w:rFonts w:asciiTheme="majorHAnsi" w:hAnsiTheme="majorHAnsi"/>
          <w:b/>
          <w:color w:val="000000" w:themeColor="text1"/>
          <w:sz w:val="36"/>
          <w:szCs w:val="32"/>
          <w:u w:val="single"/>
        </w:rPr>
        <w:t>SHORT TERM RECOMMENDATIONS</w:t>
      </w:r>
      <w:r w:rsidR="00A2115C" w:rsidRPr="0008533A">
        <w:rPr>
          <w:rFonts w:asciiTheme="majorHAnsi" w:hAnsiTheme="majorHAnsi"/>
          <w:b/>
          <w:color w:val="000000" w:themeColor="text1"/>
          <w:sz w:val="36"/>
          <w:szCs w:val="32"/>
          <w:u w:val="single"/>
        </w:rPr>
        <w:t>:</w:t>
      </w:r>
    </w:p>
    <w:p w:rsidR="007A69D0" w:rsidRDefault="007A69D0" w:rsidP="00A2115C">
      <w:pPr>
        <w:pStyle w:val="ListParagraph"/>
        <w:jc w:val="both"/>
        <w:rPr>
          <w:rFonts w:asciiTheme="majorHAnsi" w:hAnsiTheme="majorHAnsi"/>
          <w:color w:val="000000" w:themeColor="text1"/>
          <w:sz w:val="36"/>
          <w:szCs w:val="32"/>
        </w:rPr>
      </w:pPr>
      <w:r w:rsidRPr="007A69D0">
        <w:rPr>
          <w:rFonts w:asciiTheme="majorHAnsi" w:hAnsiTheme="majorHAnsi"/>
          <w:color w:val="000000" w:themeColor="text1"/>
          <w:sz w:val="36"/>
          <w:szCs w:val="32"/>
        </w:rPr>
        <w:lastRenderedPageBreak/>
        <w:t>The following proposals can be explored for SainCo's short-term transition to a modern performance management approach:</w:t>
      </w:r>
    </w:p>
    <w:p w:rsidR="007A69D0" w:rsidRPr="007A69D0" w:rsidRDefault="007A69D0" w:rsidP="00A2115C">
      <w:pPr>
        <w:pStyle w:val="ListParagraph"/>
        <w:numPr>
          <w:ilvl w:val="0"/>
          <w:numId w:val="12"/>
        </w:numPr>
        <w:jc w:val="both"/>
        <w:rPr>
          <w:rFonts w:asciiTheme="majorHAnsi" w:hAnsiTheme="majorHAnsi"/>
          <w:color w:val="000000" w:themeColor="text1"/>
          <w:sz w:val="48"/>
          <w:szCs w:val="32"/>
        </w:rPr>
      </w:pPr>
      <w:r w:rsidRPr="00495742">
        <w:rPr>
          <w:rFonts w:asciiTheme="majorHAnsi" w:hAnsiTheme="majorHAnsi" w:cs="Segoe UI"/>
          <w:b/>
          <w:color w:val="1E1F2A"/>
          <w:sz w:val="32"/>
          <w:shd w:val="clear" w:color="auto" w:fill="FFFFFF"/>
        </w:rPr>
        <w:t>COMMUNICATION AND TRAINING</w:t>
      </w:r>
      <w:r w:rsidRPr="007A69D0">
        <w:rPr>
          <w:rFonts w:asciiTheme="majorHAnsi" w:hAnsiTheme="majorHAnsi" w:cs="Segoe UI"/>
          <w:color w:val="1E1F2A"/>
          <w:sz w:val="32"/>
          <w:shd w:val="clear" w:color="auto" w:fill="FFFFFF"/>
        </w:rPr>
        <w:t>:</w:t>
      </w:r>
      <w:r w:rsidRPr="007A69D0">
        <w:t xml:space="preserve"> </w:t>
      </w:r>
      <w:r w:rsidRPr="007A69D0">
        <w:rPr>
          <w:rFonts w:asciiTheme="majorHAnsi" w:hAnsiTheme="majorHAnsi" w:cs="Segoe UI"/>
          <w:color w:val="1E1F2A"/>
          <w:sz w:val="32"/>
          <w:shd w:val="clear" w:color="auto" w:fill="FFFFFF"/>
        </w:rPr>
        <w:t>Launch a comprehensive communication strategy to alert staff about future changes to the performance management method. Provide line managers and staff with training to ensure they understand the new system and their responsibilities within it.</w:t>
      </w:r>
    </w:p>
    <w:p w:rsidR="008A75C6" w:rsidRPr="008A75C6" w:rsidRDefault="007A69D0" w:rsidP="00A2115C">
      <w:pPr>
        <w:pStyle w:val="ListParagraph"/>
        <w:numPr>
          <w:ilvl w:val="0"/>
          <w:numId w:val="12"/>
        </w:numPr>
        <w:jc w:val="both"/>
        <w:rPr>
          <w:rFonts w:asciiTheme="majorHAnsi" w:hAnsiTheme="majorHAnsi"/>
          <w:color w:val="000000" w:themeColor="text1"/>
          <w:sz w:val="48"/>
          <w:szCs w:val="32"/>
        </w:rPr>
      </w:pPr>
      <w:r w:rsidRPr="00495742">
        <w:rPr>
          <w:rFonts w:asciiTheme="majorHAnsi" w:hAnsiTheme="majorHAnsi" w:cs="Segoe UI"/>
          <w:b/>
          <w:color w:val="1E1F2A"/>
          <w:sz w:val="32"/>
          <w:szCs w:val="32"/>
          <w:shd w:val="clear" w:color="auto" w:fill="FFFFFF"/>
        </w:rPr>
        <w:t>FEEDBACK MECHANISM</w:t>
      </w:r>
      <w:r w:rsidRPr="007A69D0">
        <w:rPr>
          <w:rFonts w:ascii="Segoe UI" w:hAnsi="Segoe UI" w:cs="Segoe UI"/>
          <w:color w:val="1E1F2A"/>
          <w:shd w:val="clear" w:color="auto" w:fill="FFFFFF"/>
        </w:rPr>
        <w:t xml:space="preserve">: </w:t>
      </w:r>
      <w:r w:rsidRPr="007A69D0">
        <w:rPr>
          <w:rFonts w:asciiTheme="majorHAnsi" w:hAnsiTheme="majorHAnsi" w:cs="Segoe UI"/>
          <w:color w:val="1E1F2A"/>
          <w:sz w:val="32"/>
          <w:shd w:val="clear" w:color="auto" w:fill="FFFFFF"/>
        </w:rPr>
        <w:t>Implement an easy-to-use feedback platform that allows workers to express their initial views and concerns about the new performance management technique. This will aid in dealing with any immediate difficulties as well as providing vital insights into employee perceptions.</w:t>
      </w:r>
    </w:p>
    <w:p w:rsidR="007A69D0" w:rsidRPr="008A75C6" w:rsidRDefault="007A69D0" w:rsidP="00A2115C">
      <w:pPr>
        <w:pStyle w:val="ListParagraph"/>
        <w:numPr>
          <w:ilvl w:val="0"/>
          <w:numId w:val="12"/>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PILOT PROGRAM</w:t>
      </w:r>
      <w:r w:rsidRPr="007A69D0">
        <w:rPr>
          <w:rFonts w:asciiTheme="majorHAnsi" w:hAnsiTheme="majorHAnsi" w:cs="Segoe UI"/>
          <w:color w:val="1E1F2A"/>
          <w:sz w:val="32"/>
          <w:szCs w:val="32"/>
          <w:shd w:val="clear" w:color="auto" w:fill="FFFFFF"/>
        </w:rPr>
        <w:t>:</w:t>
      </w:r>
      <w:r>
        <w:rPr>
          <w:rFonts w:asciiTheme="majorHAnsi" w:hAnsiTheme="majorHAnsi" w:cs="Segoe UI"/>
          <w:color w:val="1E1F2A"/>
          <w:sz w:val="32"/>
          <w:szCs w:val="32"/>
          <w:shd w:val="clear" w:color="auto" w:fill="FFFFFF"/>
        </w:rPr>
        <w:t xml:space="preserve"> </w:t>
      </w:r>
      <w:r w:rsidRPr="007A69D0">
        <w:rPr>
          <w:rFonts w:asciiTheme="majorHAnsi" w:hAnsiTheme="majorHAnsi" w:cs="Segoe UI"/>
          <w:color w:val="1E1F2A"/>
          <w:sz w:val="32"/>
          <w:szCs w:val="32"/>
          <w:shd w:val="clear" w:color="auto" w:fill="FFFFFF"/>
        </w:rPr>
        <w:t>Before full-scale deployment, consider piloting the new performance management strategy in one or two departments or locations to verify its efficacy and identify any possible issues.</w:t>
      </w:r>
    </w:p>
    <w:p w:rsidR="008A75C6" w:rsidRPr="008A75C6" w:rsidRDefault="008A75C6" w:rsidP="00A2115C">
      <w:pPr>
        <w:pStyle w:val="ListParagraph"/>
        <w:numPr>
          <w:ilvl w:val="0"/>
          <w:numId w:val="12"/>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GOAL SETTING:</w:t>
      </w:r>
      <w:r>
        <w:rPr>
          <w:rFonts w:asciiTheme="majorHAnsi" w:hAnsiTheme="majorHAnsi" w:cs="Segoe UI"/>
          <w:color w:val="1E1F2A"/>
          <w:sz w:val="32"/>
          <w:szCs w:val="32"/>
          <w:shd w:val="clear" w:color="auto" w:fill="FFFFFF"/>
        </w:rPr>
        <w:t xml:space="preserve"> </w:t>
      </w:r>
      <w:r w:rsidRPr="008A75C6">
        <w:rPr>
          <w:rFonts w:asciiTheme="majorHAnsi" w:hAnsiTheme="majorHAnsi" w:cs="Segoe UI"/>
          <w:color w:val="1E1F2A"/>
          <w:sz w:val="32"/>
          <w:szCs w:val="32"/>
          <w:shd w:val="clear" w:color="auto" w:fill="FFFFFF"/>
        </w:rPr>
        <w:t>Encourage managers and staff to work together to develop short-term performance targets that are aligned with the company's strategic goals. Having a feeling of ownership and direction during the change can assist.</w:t>
      </w:r>
    </w:p>
    <w:p w:rsidR="008A75C6" w:rsidRPr="008A75C6" w:rsidRDefault="008A75C6" w:rsidP="00A2115C">
      <w:pPr>
        <w:pStyle w:val="ListParagraph"/>
        <w:numPr>
          <w:ilvl w:val="0"/>
          <w:numId w:val="12"/>
        </w:numPr>
        <w:jc w:val="both"/>
        <w:rPr>
          <w:rFonts w:asciiTheme="majorHAnsi" w:hAnsiTheme="majorHAnsi"/>
          <w:color w:val="000000" w:themeColor="text1"/>
          <w:sz w:val="32"/>
          <w:szCs w:val="28"/>
        </w:rPr>
      </w:pPr>
      <w:r w:rsidRPr="00495742">
        <w:rPr>
          <w:rFonts w:asciiTheme="majorHAnsi" w:hAnsiTheme="majorHAnsi" w:cs="Segoe UI"/>
          <w:b/>
          <w:color w:val="1E1F2A"/>
          <w:sz w:val="32"/>
          <w:szCs w:val="28"/>
          <w:shd w:val="clear" w:color="auto" w:fill="FFFFFF"/>
        </w:rPr>
        <w:t>RECOGNITION AND SUPPORT</w:t>
      </w:r>
      <w:r w:rsidRPr="008A75C6">
        <w:rPr>
          <w:rFonts w:asciiTheme="majorHAnsi" w:hAnsiTheme="majorHAnsi" w:cs="Segoe UI"/>
          <w:color w:val="1E1F2A"/>
          <w:sz w:val="32"/>
          <w:szCs w:val="28"/>
          <w:shd w:val="clear" w:color="auto" w:fill="FFFFFF"/>
        </w:rPr>
        <w:t>: Implement interim recognition programs to recognize early adopters and workers who exhibit good behaviors that are consistent with the new performance management method. Additionally, give resources for employees who may need help comprehending and adapting to the changes.</w:t>
      </w:r>
    </w:p>
    <w:p w:rsidR="008A75C6" w:rsidRDefault="008A75C6" w:rsidP="00A2115C">
      <w:pPr>
        <w:ind w:left="360"/>
        <w:jc w:val="both"/>
        <w:rPr>
          <w:rFonts w:asciiTheme="majorHAnsi" w:hAnsiTheme="majorHAnsi"/>
          <w:color w:val="000000" w:themeColor="text1"/>
          <w:sz w:val="32"/>
          <w:szCs w:val="28"/>
        </w:rPr>
      </w:pPr>
      <w:r w:rsidRPr="008A75C6">
        <w:rPr>
          <w:rFonts w:asciiTheme="majorHAnsi" w:hAnsiTheme="majorHAnsi"/>
          <w:color w:val="000000" w:themeColor="text1"/>
          <w:sz w:val="32"/>
          <w:szCs w:val="28"/>
        </w:rPr>
        <w:lastRenderedPageBreak/>
        <w:t>SainCo can create the framework for a successful transition to its new performance management method in the short term by concentrating on clear communication, training, feedback, and focused execution.</w:t>
      </w:r>
    </w:p>
    <w:p w:rsidR="008A75C6" w:rsidRPr="0008533A" w:rsidRDefault="008A75C6" w:rsidP="0008533A">
      <w:pPr>
        <w:pStyle w:val="ListParagraph"/>
        <w:numPr>
          <w:ilvl w:val="1"/>
          <w:numId w:val="25"/>
        </w:numPr>
        <w:jc w:val="both"/>
        <w:rPr>
          <w:rFonts w:asciiTheme="majorHAnsi" w:hAnsiTheme="majorHAnsi"/>
          <w:b/>
          <w:color w:val="000000" w:themeColor="text1"/>
          <w:sz w:val="36"/>
          <w:szCs w:val="28"/>
          <w:u w:val="single"/>
        </w:rPr>
      </w:pPr>
      <w:r w:rsidRPr="0008533A">
        <w:rPr>
          <w:rFonts w:asciiTheme="majorHAnsi" w:hAnsiTheme="majorHAnsi"/>
          <w:b/>
          <w:color w:val="000000" w:themeColor="text1"/>
          <w:sz w:val="36"/>
          <w:szCs w:val="28"/>
          <w:u w:val="single"/>
        </w:rPr>
        <w:t xml:space="preserve">LONG TERM RECOMMENDATIONS: </w:t>
      </w:r>
    </w:p>
    <w:p w:rsidR="008A75C6" w:rsidRDefault="00413163" w:rsidP="00A2115C">
      <w:pPr>
        <w:ind w:left="360"/>
        <w:jc w:val="both"/>
        <w:rPr>
          <w:rFonts w:asciiTheme="majorHAnsi" w:hAnsiTheme="majorHAnsi"/>
          <w:color w:val="000000" w:themeColor="text1"/>
          <w:sz w:val="32"/>
          <w:szCs w:val="28"/>
        </w:rPr>
      </w:pPr>
      <w:r w:rsidRPr="00413163">
        <w:rPr>
          <w:rFonts w:asciiTheme="majorHAnsi" w:hAnsiTheme="majorHAnsi"/>
          <w:color w:val="000000" w:themeColor="text1"/>
          <w:sz w:val="32"/>
          <w:szCs w:val="28"/>
        </w:rPr>
        <w:t>To sustain and maximize its new performance management method in the long run, SainCo should examine the following recommendations:</w:t>
      </w:r>
    </w:p>
    <w:p w:rsidR="00413163" w:rsidRPr="00413163" w:rsidRDefault="00413163" w:rsidP="00A2115C">
      <w:pPr>
        <w:pStyle w:val="ListParagraph"/>
        <w:numPr>
          <w:ilvl w:val="0"/>
          <w:numId w:val="14"/>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CONTINUOUS TRAINING AND DEVELOPMENT</w:t>
      </w:r>
      <w:r w:rsidRPr="00413163">
        <w:rPr>
          <w:rFonts w:asciiTheme="majorHAnsi" w:hAnsiTheme="majorHAnsi" w:cs="Segoe UI"/>
          <w:color w:val="1E1F2A"/>
          <w:sz w:val="32"/>
          <w:szCs w:val="32"/>
          <w:shd w:val="clear" w:color="auto" w:fill="FFFFFF"/>
        </w:rPr>
        <w:t>:</w:t>
      </w:r>
      <w:r>
        <w:rPr>
          <w:rFonts w:asciiTheme="majorHAnsi" w:hAnsiTheme="majorHAnsi" w:cs="Segoe UI"/>
          <w:color w:val="1E1F2A"/>
          <w:sz w:val="32"/>
          <w:szCs w:val="32"/>
          <w:shd w:val="clear" w:color="auto" w:fill="FFFFFF"/>
        </w:rPr>
        <w:t xml:space="preserve"> </w:t>
      </w:r>
      <w:r w:rsidRPr="00413163">
        <w:rPr>
          <w:rFonts w:asciiTheme="majorHAnsi" w:hAnsiTheme="majorHAnsi" w:cs="Segoe UI"/>
          <w:color w:val="1E1F2A"/>
          <w:sz w:val="32"/>
          <w:szCs w:val="32"/>
          <w:shd w:val="clear" w:color="auto" w:fill="FFFFFF"/>
        </w:rPr>
        <w:t>Create a culture of continuous learning and growth by offering regular training for managers and staff on best practices in performance management, feedback approaches, and coaching abilities. This will keep the business adaptable and responsive to changing performance management trends.</w:t>
      </w:r>
    </w:p>
    <w:p w:rsidR="00413163" w:rsidRPr="00413163" w:rsidRDefault="00413163" w:rsidP="00A2115C">
      <w:pPr>
        <w:pStyle w:val="ListParagraph"/>
        <w:numPr>
          <w:ilvl w:val="0"/>
          <w:numId w:val="14"/>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DATA-DRIVEN PERFORMANCE INSIGHTS</w:t>
      </w:r>
      <w:r>
        <w:rPr>
          <w:rFonts w:asciiTheme="majorHAnsi" w:hAnsiTheme="majorHAnsi" w:cs="Segoe UI"/>
          <w:color w:val="1E1F2A"/>
          <w:sz w:val="32"/>
          <w:szCs w:val="32"/>
          <w:shd w:val="clear" w:color="auto" w:fill="FFFFFF"/>
        </w:rPr>
        <w:t xml:space="preserve">: </w:t>
      </w:r>
      <w:r w:rsidRPr="00413163">
        <w:rPr>
          <w:rFonts w:asciiTheme="majorHAnsi" w:hAnsiTheme="majorHAnsi" w:cs="Segoe UI"/>
          <w:color w:val="1E1F2A"/>
          <w:sz w:val="32"/>
          <w:szCs w:val="32"/>
          <w:shd w:val="clear" w:color="auto" w:fill="FFFFFF"/>
        </w:rPr>
        <w:t>Install a solid performance analytics system to collect and evaluate data on individual and group performance. This will give useful insights for decision-making, personnel development, and strategic planning, allowing SainCo to make informed changes to its performance management strategy.</w:t>
      </w:r>
    </w:p>
    <w:p w:rsidR="00413163" w:rsidRPr="00413163" w:rsidRDefault="00413163" w:rsidP="00A2115C">
      <w:pPr>
        <w:pStyle w:val="ListParagraph"/>
        <w:numPr>
          <w:ilvl w:val="0"/>
          <w:numId w:val="14"/>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EMPLOYEE ENGAGEMENT INITIATIVES</w:t>
      </w:r>
      <w:r w:rsidRPr="00413163">
        <w:rPr>
          <w:rFonts w:asciiTheme="majorHAnsi" w:hAnsiTheme="majorHAnsi" w:cs="Segoe UI"/>
          <w:color w:val="1E1F2A"/>
          <w:sz w:val="32"/>
          <w:szCs w:val="32"/>
          <w:shd w:val="clear" w:color="auto" w:fill="FFFFFF"/>
        </w:rPr>
        <w:t>:</w:t>
      </w:r>
      <w:r>
        <w:rPr>
          <w:rFonts w:asciiTheme="majorHAnsi" w:hAnsiTheme="majorHAnsi" w:cs="Segoe UI"/>
          <w:color w:val="1E1F2A"/>
          <w:sz w:val="32"/>
          <w:szCs w:val="32"/>
          <w:shd w:val="clear" w:color="auto" w:fill="FFFFFF"/>
        </w:rPr>
        <w:t xml:space="preserve"> </w:t>
      </w:r>
      <w:r w:rsidRPr="00413163">
        <w:rPr>
          <w:rFonts w:asciiTheme="majorHAnsi" w:hAnsiTheme="majorHAnsi" w:cs="Segoe UI"/>
          <w:color w:val="1E1F2A"/>
          <w:sz w:val="32"/>
          <w:szCs w:val="32"/>
          <w:shd w:val="clear" w:color="auto" w:fill="FFFFFF"/>
        </w:rPr>
        <w:t>Create and sustain activities that encourage employee engagement, such as frequent feedback meetings, employee reward programs, and chances for participation in decision-making processes. This will assist to maintain a pleasant work atmosphere and inspire individuals to give their all.</w:t>
      </w:r>
    </w:p>
    <w:p w:rsidR="00413163" w:rsidRPr="00413163" w:rsidRDefault="00413163" w:rsidP="00A2115C">
      <w:pPr>
        <w:pStyle w:val="ListParagraph"/>
        <w:numPr>
          <w:ilvl w:val="0"/>
          <w:numId w:val="14"/>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ALIGNMENT WITH ORGANIZATIONAL GOALS</w:t>
      </w:r>
      <w:r w:rsidRPr="00413163">
        <w:rPr>
          <w:rFonts w:asciiTheme="majorHAnsi" w:hAnsiTheme="majorHAnsi" w:cs="Segoe UI"/>
          <w:color w:val="1E1F2A"/>
          <w:sz w:val="32"/>
          <w:szCs w:val="32"/>
          <w:shd w:val="clear" w:color="auto" w:fill="FFFFFF"/>
        </w:rPr>
        <w:t>:</w:t>
      </w:r>
      <w:r>
        <w:rPr>
          <w:rFonts w:asciiTheme="majorHAnsi" w:hAnsiTheme="majorHAnsi" w:cs="Segoe UI"/>
          <w:color w:val="1E1F2A"/>
          <w:sz w:val="32"/>
          <w:szCs w:val="32"/>
          <w:shd w:val="clear" w:color="auto" w:fill="FFFFFF"/>
        </w:rPr>
        <w:t xml:space="preserve"> </w:t>
      </w:r>
      <w:r w:rsidRPr="00413163">
        <w:rPr>
          <w:rFonts w:asciiTheme="majorHAnsi" w:hAnsiTheme="majorHAnsi" w:cs="Segoe UI"/>
          <w:color w:val="1E1F2A"/>
          <w:sz w:val="32"/>
          <w:szCs w:val="32"/>
          <w:shd w:val="clear" w:color="auto" w:fill="FFFFFF"/>
        </w:rPr>
        <w:t xml:space="preserve">Reinforce the link between individual and group performance and the </w:t>
      </w:r>
      <w:r w:rsidRPr="00413163">
        <w:rPr>
          <w:rFonts w:asciiTheme="majorHAnsi" w:hAnsiTheme="majorHAnsi" w:cs="Segoe UI"/>
          <w:color w:val="1E1F2A"/>
          <w:sz w:val="32"/>
          <w:szCs w:val="32"/>
          <w:shd w:val="clear" w:color="auto" w:fill="FFFFFF"/>
        </w:rPr>
        <w:lastRenderedPageBreak/>
        <w:t>organization's strategic goals on a regular basis. This connection will ensure that workers understand how their contributions affect the success of the firm, promoting a feeling of purpose and dedication.</w:t>
      </w:r>
    </w:p>
    <w:p w:rsidR="008A75C6" w:rsidRPr="00D329D2" w:rsidRDefault="00D329D2" w:rsidP="00A2115C">
      <w:pPr>
        <w:pStyle w:val="ListParagraph"/>
        <w:numPr>
          <w:ilvl w:val="0"/>
          <w:numId w:val="14"/>
        </w:numPr>
        <w:jc w:val="both"/>
        <w:rPr>
          <w:rFonts w:asciiTheme="majorHAnsi" w:hAnsiTheme="majorHAnsi"/>
          <w:color w:val="000000" w:themeColor="text1"/>
          <w:sz w:val="32"/>
          <w:szCs w:val="32"/>
        </w:rPr>
      </w:pPr>
      <w:r w:rsidRPr="00495742">
        <w:rPr>
          <w:rFonts w:asciiTheme="majorHAnsi" w:hAnsiTheme="majorHAnsi" w:cs="Segoe UI"/>
          <w:b/>
          <w:color w:val="1E1F2A"/>
          <w:sz w:val="32"/>
          <w:szCs w:val="32"/>
          <w:shd w:val="clear" w:color="auto" w:fill="FFFFFF"/>
        </w:rPr>
        <w:t>PERFORMANCE REVIEW EVOLUTION</w:t>
      </w:r>
      <w:r w:rsidRPr="00D329D2">
        <w:rPr>
          <w:rFonts w:asciiTheme="majorHAnsi" w:hAnsiTheme="majorHAnsi" w:cs="Segoe UI"/>
          <w:color w:val="1E1F2A"/>
          <w:sz w:val="32"/>
          <w:szCs w:val="32"/>
          <w:shd w:val="clear" w:color="auto" w:fill="FFFFFF"/>
        </w:rPr>
        <w:t>:</w:t>
      </w:r>
      <w:r>
        <w:rPr>
          <w:rFonts w:asciiTheme="majorHAnsi" w:hAnsiTheme="majorHAnsi" w:cs="Segoe UI"/>
          <w:color w:val="1E1F2A"/>
          <w:sz w:val="32"/>
          <w:szCs w:val="32"/>
          <w:shd w:val="clear" w:color="auto" w:fill="FFFFFF"/>
        </w:rPr>
        <w:t xml:space="preserve"> </w:t>
      </w:r>
      <w:r w:rsidRPr="00D329D2">
        <w:rPr>
          <w:rFonts w:asciiTheme="majorHAnsi" w:hAnsiTheme="majorHAnsi" w:cs="Segoe UI"/>
          <w:color w:val="1E1F2A"/>
          <w:sz w:val="32"/>
          <w:szCs w:val="32"/>
          <w:shd w:val="clear" w:color="auto" w:fill="FFFFFF"/>
        </w:rPr>
        <w:t>Change the performance review process to be more forward-thinking and progressive, with an emphasis on coaching, skill development, and career advancement. This change will help to foster a culture of continuous development and will enable employees to attain their maximum potential.</w:t>
      </w:r>
    </w:p>
    <w:p w:rsidR="008A75C6" w:rsidRDefault="00D329D2" w:rsidP="00A2115C">
      <w:pPr>
        <w:ind w:left="360"/>
        <w:jc w:val="both"/>
        <w:rPr>
          <w:rFonts w:asciiTheme="majorHAnsi" w:hAnsiTheme="majorHAnsi"/>
          <w:color w:val="000000" w:themeColor="text1"/>
          <w:sz w:val="32"/>
          <w:szCs w:val="28"/>
        </w:rPr>
      </w:pPr>
      <w:r w:rsidRPr="00D329D2">
        <w:rPr>
          <w:rFonts w:asciiTheme="majorHAnsi" w:hAnsiTheme="majorHAnsi"/>
          <w:color w:val="000000" w:themeColor="text1"/>
          <w:sz w:val="32"/>
          <w:szCs w:val="28"/>
        </w:rPr>
        <w:t>SainCo can build a sustainable and successful performance management system that supports its long-term success and competitiveness in the retail business by concentrating on continuous learning, data-driven insights, employee engagement, goal alignment, and an evolving performance assessment process.</w:t>
      </w:r>
    </w:p>
    <w:p w:rsidR="007D6A77" w:rsidRDefault="007D6A77"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495742" w:rsidRDefault="00495742" w:rsidP="00A2115C">
      <w:pPr>
        <w:ind w:left="360"/>
        <w:jc w:val="both"/>
        <w:rPr>
          <w:rFonts w:asciiTheme="majorHAnsi" w:hAnsiTheme="majorHAnsi"/>
          <w:color w:val="000000" w:themeColor="text1"/>
          <w:sz w:val="32"/>
          <w:szCs w:val="28"/>
        </w:rPr>
      </w:pPr>
    </w:p>
    <w:p w:rsidR="00495742" w:rsidRDefault="00495742" w:rsidP="00A2115C">
      <w:pPr>
        <w:ind w:left="360"/>
        <w:jc w:val="both"/>
        <w:rPr>
          <w:rFonts w:asciiTheme="majorHAnsi" w:hAnsiTheme="majorHAnsi"/>
          <w:color w:val="000000" w:themeColor="text1"/>
          <w:sz w:val="32"/>
          <w:szCs w:val="28"/>
        </w:rPr>
      </w:pPr>
    </w:p>
    <w:p w:rsidR="007D6A77" w:rsidRDefault="007D6A77" w:rsidP="00A2115C">
      <w:pPr>
        <w:ind w:left="360"/>
        <w:jc w:val="both"/>
        <w:rPr>
          <w:rFonts w:asciiTheme="majorHAnsi" w:hAnsiTheme="majorHAnsi"/>
          <w:color w:val="000000" w:themeColor="text1"/>
          <w:sz w:val="32"/>
          <w:szCs w:val="28"/>
        </w:rPr>
      </w:pPr>
    </w:p>
    <w:p w:rsidR="007D6A77" w:rsidRPr="0008533A" w:rsidRDefault="007D6A77" w:rsidP="0008533A">
      <w:pPr>
        <w:pStyle w:val="ListParagraph"/>
        <w:numPr>
          <w:ilvl w:val="0"/>
          <w:numId w:val="25"/>
        </w:numPr>
        <w:jc w:val="both"/>
        <w:rPr>
          <w:rFonts w:asciiTheme="majorHAnsi" w:hAnsiTheme="majorHAnsi"/>
          <w:b/>
          <w:color w:val="000000" w:themeColor="text1"/>
          <w:sz w:val="40"/>
          <w:szCs w:val="28"/>
          <w:u w:val="single"/>
        </w:rPr>
      </w:pPr>
      <w:r w:rsidRPr="0008533A">
        <w:rPr>
          <w:rFonts w:asciiTheme="majorHAnsi" w:hAnsiTheme="majorHAnsi"/>
          <w:b/>
          <w:color w:val="000000" w:themeColor="text1"/>
          <w:sz w:val="40"/>
          <w:szCs w:val="28"/>
          <w:u w:val="single"/>
        </w:rPr>
        <w:lastRenderedPageBreak/>
        <w:t>CONCLUSION</w:t>
      </w:r>
    </w:p>
    <w:p w:rsidR="003C0E8D" w:rsidRPr="00C40086" w:rsidRDefault="00C40086" w:rsidP="003C0E8D">
      <w:pPr>
        <w:ind w:left="360"/>
        <w:jc w:val="both"/>
        <w:rPr>
          <w:rFonts w:asciiTheme="majorHAnsi" w:hAnsiTheme="majorHAnsi"/>
          <w:color w:val="000000" w:themeColor="text1"/>
          <w:sz w:val="32"/>
          <w:szCs w:val="32"/>
        </w:rPr>
      </w:pPr>
      <w:r w:rsidRPr="00C40086">
        <w:rPr>
          <w:rFonts w:asciiTheme="majorHAnsi" w:hAnsiTheme="majorHAnsi"/>
          <w:color w:val="000000" w:themeColor="text1"/>
          <w:sz w:val="32"/>
          <w:szCs w:val="32"/>
        </w:rPr>
        <w:t xml:space="preserve">Eventually, SainCo, a traditional family- run retail  establishment, acknowledges the need for a transition toward  ultramodern performance  operation approaches in order to increase competitiveness. Our consulting  establishment has been retained by the CEO to develop a new performance  operation strategy that's in line with the current business climate and organizational  pretensions.  The applicability of performance  operation as a continual process aiming at </w:t>
      </w:r>
      <w:r w:rsidR="0006469A">
        <w:rPr>
          <w:rFonts w:asciiTheme="majorHAnsi" w:hAnsiTheme="majorHAnsi"/>
          <w:color w:val="000000" w:themeColor="text1"/>
          <w:sz w:val="32"/>
          <w:szCs w:val="32"/>
        </w:rPr>
        <w:t>aligning individual and  company’s</w:t>
      </w:r>
      <w:r w:rsidRPr="00C40086">
        <w:rPr>
          <w:rFonts w:asciiTheme="majorHAnsi" w:hAnsiTheme="majorHAnsi"/>
          <w:color w:val="000000" w:themeColor="text1"/>
          <w:sz w:val="32"/>
          <w:szCs w:val="32"/>
        </w:rPr>
        <w:t xml:space="preserve"> performance with commercial  objects is emphasized in the study. It highlights the  significance of an hand engagement plan, defined performance targets, and a complete approach for  enhancement and growth.  workers are managed through the performance  operation process, which includes planning, monitoring, developing, grading, and awarding them. The  exploration differentiates between performance  operation in small and big enterprises, feting  the distinct issues that each  hassles.  Performance assessment  styles are reviewed, as well as stylish practices  similar as regular feedback, 360- degree feedback, performance review  operations, hand  thing setting, and performance planning. The benefits and  downsides of performance appraisal are  bandied, with an emphasis on the significance of incorporating assessments into a holistic performance  operation system. Cultural shift, skill and knowledge gaps, change  operation, performance assessment and evaluation, and alignment of individual and commercial  pretensions are all organizational problems for SainCo. Hand issues include  prospects being clear, fairness and prejudice, the influence on recognition and  impulses, support and growth, and  </w:t>
      </w:r>
      <w:r w:rsidR="0006469A">
        <w:rPr>
          <w:rFonts w:asciiTheme="majorHAnsi" w:hAnsiTheme="majorHAnsi"/>
          <w:color w:val="000000" w:themeColor="text1"/>
          <w:sz w:val="32"/>
          <w:szCs w:val="32"/>
        </w:rPr>
        <w:lastRenderedPageBreak/>
        <w:t>company’s</w:t>
      </w:r>
      <w:r w:rsidRPr="00C40086">
        <w:rPr>
          <w:rFonts w:asciiTheme="majorHAnsi" w:hAnsiTheme="majorHAnsi"/>
          <w:color w:val="000000" w:themeColor="text1"/>
          <w:sz w:val="32"/>
          <w:szCs w:val="32"/>
        </w:rPr>
        <w:t xml:space="preserve">  connections. Hand participation and engagement are regarded as critical, with effective tactics integrating  incitement, company identity, and commitment. Effective communication, training, feedback systems, a</w:t>
      </w:r>
      <w:r w:rsidR="0006469A">
        <w:rPr>
          <w:rFonts w:asciiTheme="majorHAnsi" w:hAnsiTheme="majorHAnsi"/>
          <w:color w:val="000000" w:themeColor="text1"/>
          <w:sz w:val="32"/>
          <w:szCs w:val="32"/>
        </w:rPr>
        <w:t>n</w:t>
      </w:r>
      <w:r w:rsidRPr="00C40086">
        <w:rPr>
          <w:rFonts w:asciiTheme="majorHAnsi" w:hAnsiTheme="majorHAnsi"/>
          <w:color w:val="000000" w:themeColor="text1"/>
          <w:sz w:val="32"/>
          <w:szCs w:val="32"/>
        </w:rPr>
        <w:t xml:space="preserve"> airman program, and recognition and support conditioning are among the recommendations for SainCo's short- term shift.  Long- term recommendations include on- going training, data- driven  perceptivity, hand engagement conditioning, alignment wi</w:t>
      </w:r>
      <w:r w:rsidR="00E86A0F">
        <w:rPr>
          <w:rFonts w:asciiTheme="majorHAnsi" w:hAnsiTheme="majorHAnsi"/>
          <w:color w:val="000000" w:themeColor="text1"/>
          <w:sz w:val="32"/>
          <w:szCs w:val="32"/>
        </w:rPr>
        <w:t>th company  pretensions, and a</w:t>
      </w:r>
      <w:r w:rsidRPr="00C40086">
        <w:rPr>
          <w:rFonts w:asciiTheme="majorHAnsi" w:hAnsiTheme="majorHAnsi"/>
          <w:color w:val="000000" w:themeColor="text1"/>
          <w:sz w:val="32"/>
          <w:szCs w:val="32"/>
        </w:rPr>
        <w:t xml:space="preserve"> bettered performance evaluation process. SainCo may develop a sustainable performance  operation system by applying these guidelines, promoting a culture of  nonstop  enhancement and hand involvement. This strategy  adaptation won't only  break the association's immediate issues, but will also  place it for long- term success in the  unpredictable retail  request.</w:t>
      </w:r>
    </w:p>
    <w:p w:rsidR="003C0E8D" w:rsidRPr="00C40086" w:rsidRDefault="003C0E8D" w:rsidP="00A2115C">
      <w:pPr>
        <w:ind w:left="360"/>
        <w:jc w:val="both"/>
        <w:rPr>
          <w:rFonts w:asciiTheme="majorHAnsi" w:hAnsiTheme="majorHAnsi"/>
          <w:color w:val="000000" w:themeColor="text1"/>
          <w:sz w:val="32"/>
          <w:szCs w:val="32"/>
        </w:rPr>
      </w:pPr>
    </w:p>
    <w:p w:rsidR="00495742" w:rsidRDefault="00495742" w:rsidP="00A2115C">
      <w:pPr>
        <w:ind w:left="360"/>
        <w:jc w:val="both"/>
        <w:rPr>
          <w:rFonts w:asciiTheme="majorHAnsi" w:hAnsiTheme="majorHAnsi"/>
          <w:b/>
          <w:color w:val="000000" w:themeColor="text1"/>
          <w:sz w:val="40"/>
          <w:szCs w:val="28"/>
          <w:u w:val="single"/>
        </w:rPr>
      </w:pPr>
    </w:p>
    <w:p w:rsidR="00495742" w:rsidRDefault="00495742" w:rsidP="00A2115C">
      <w:pPr>
        <w:ind w:left="360"/>
        <w:jc w:val="both"/>
        <w:rPr>
          <w:rFonts w:asciiTheme="majorHAnsi" w:hAnsiTheme="majorHAnsi"/>
          <w:b/>
          <w:color w:val="000000" w:themeColor="text1"/>
          <w:sz w:val="40"/>
          <w:szCs w:val="28"/>
          <w:u w:val="single"/>
        </w:rPr>
      </w:pPr>
    </w:p>
    <w:p w:rsidR="00C40086" w:rsidRDefault="00C40086" w:rsidP="00A2115C">
      <w:pPr>
        <w:ind w:left="360"/>
        <w:jc w:val="both"/>
        <w:rPr>
          <w:rFonts w:asciiTheme="majorHAnsi" w:hAnsiTheme="majorHAnsi"/>
          <w:b/>
          <w:color w:val="000000" w:themeColor="text1"/>
          <w:sz w:val="40"/>
          <w:szCs w:val="28"/>
          <w:u w:val="single"/>
        </w:rPr>
      </w:pPr>
    </w:p>
    <w:p w:rsidR="00C40086" w:rsidRDefault="00C40086" w:rsidP="00A2115C">
      <w:pPr>
        <w:ind w:left="360"/>
        <w:jc w:val="both"/>
        <w:rPr>
          <w:rFonts w:asciiTheme="majorHAnsi" w:hAnsiTheme="majorHAnsi"/>
          <w:b/>
          <w:color w:val="000000" w:themeColor="text1"/>
          <w:sz w:val="40"/>
          <w:szCs w:val="28"/>
          <w:u w:val="single"/>
        </w:rPr>
      </w:pPr>
    </w:p>
    <w:p w:rsidR="00C40086" w:rsidRDefault="00C40086" w:rsidP="00A2115C">
      <w:pPr>
        <w:ind w:left="360"/>
        <w:jc w:val="both"/>
        <w:rPr>
          <w:rFonts w:asciiTheme="majorHAnsi" w:hAnsiTheme="majorHAnsi"/>
          <w:b/>
          <w:color w:val="000000" w:themeColor="text1"/>
          <w:sz w:val="40"/>
          <w:szCs w:val="28"/>
          <w:u w:val="single"/>
        </w:rPr>
      </w:pPr>
    </w:p>
    <w:p w:rsidR="00495742" w:rsidRDefault="00495742" w:rsidP="00A2115C">
      <w:pPr>
        <w:ind w:left="360"/>
        <w:jc w:val="both"/>
        <w:rPr>
          <w:rFonts w:asciiTheme="majorHAnsi" w:hAnsiTheme="majorHAnsi"/>
          <w:b/>
          <w:color w:val="000000" w:themeColor="text1"/>
          <w:sz w:val="40"/>
          <w:szCs w:val="28"/>
          <w:u w:val="single"/>
        </w:rPr>
      </w:pPr>
    </w:p>
    <w:p w:rsidR="00D329D2" w:rsidRPr="00D55F2D" w:rsidRDefault="00D329D2" w:rsidP="00A2115C">
      <w:pPr>
        <w:ind w:left="360"/>
        <w:jc w:val="both"/>
        <w:rPr>
          <w:rFonts w:asciiTheme="majorHAnsi" w:hAnsiTheme="majorHAnsi"/>
          <w:color w:val="000000" w:themeColor="text1"/>
          <w:sz w:val="32"/>
          <w:szCs w:val="32"/>
        </w:rPr>
      </w:pPr>
    </w:p>
    <w:p w:rsidR="002E0EF3" w:rsidRPr="002E0EF3" w:rsidRDefault="002E0EF3" w:rsidP="00495742">
      <w:pPr>
        <w:jc w:val="both"/>
        <w:rPr>
          <w:rFonts w:asciiTheme="majorHAnsi" w:hAnsiTheme="majorHAnsi"/>
          <w:color w:val="000000" w:themeColor="text1"/>
          <w:sz w:val="32"/>
          <w:szCs w:val="32"/>
        </w:rPr>
      </w:pPr>
    </w:p>
    <w:p w:rsidR="007D6A77" w:rsidRPr="0008533A" w:rsidRDefault="007D6A77" w:rsidP="0008533A">
      <w:pPr>
        <w:pStyle w:val="ListParagraph"/>
        <w:numPr>
          <w:ilvl w:val="0"/>
          <w:numId w:val="25"/>
        </w:numPr>
        <w:jc w:val="both"/>
        <w:rPr>
          <w:rFonts w:asciiTheme="majorHAnsi" w:hAnsiTheme="majorHAnsi"/>
          <w:b/>
          <w:color w:val="000000" w:themeColor="text1"/>
          <w:sz w:val="40"/>
          <w:szCs w:val="36"/>
          <w:u w:val="single"/>
        </w:rPr>
      </w:pPr>
      <w:r w:rsidRPr="0008533A">
        <w:rPr>
          <w:rFonts w:asciiTheme="majorHAnsi" w:hAnsiTheme="majorHAnsi"/>
          <w:b/>
          <w:color w:val="000000" w:themeColor="text1"/>
          <w:sz w:val="40"/>
          <w:szCs w:val="36"/>
          <w:u w:val="single"/>
        </w:rPr>
        <w:lastRenderedPageBreak/>
        <w:t>REFERENCES</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Abu-Doleh J., Weir D. (2007). Dimensions of performance appraisal systems in Jordanian private and public organizations. </w:t>
      </w:r>
      <w:r w:rsidRPr="00701199">
        <w:rPr>
          <w:rStyle w:val="Emphasis"/>
          <w:rFonts w:asciiTheme="majorHAnsi" w:hAnsiTheme="majorHAnsi" w:cs="Arial"/>
          <w:color w:val="333333"/>
          <w:sz w:val="32"/>
          <w:szCs w:val="32"/>
          <w:shd w:val="clear" w:color="auto" w:fill="FFFFFF"/>
        </w:rPr>
        <w:t>The International Journal of Human Resource Management</w:t>
      </w:r>
      <w:r w:rsidRPr="00701199">
        <w:rPr>
          <w:rFonts w:asciiTheme="majorHAnsi" w:hAnsiTheme="majorHAnsi" w:cs="Arial"/>
          <w:color w:val="333333"/>
          <w:sz w:val="32"/>
          <w:szCs w:val="32"/>
          <w:shd w:val="clear" w:color="auto" w:fill="FFFFFF"/>
        </w:rPr>
        <w:t>, 18, 75–84.</w:t>
      </w:r>
    </w:p>
    <w:p w:rsidR="007D6A77" w:rsidRPr="00701199" w:rsidRDefault="007D6A77" w:rsidP="007D6A77">
      <w:pPr>
        <w:pStyle w:val="ListParagraph"/>
        <w:numPr>
          <w:ilvl w:val="0"/>
          <w:numId w:val="16"/>
        </w:numPr>
        <w:spacing w:after="0" w:line="240" w:lineRule="auto"/>
        <w:rPr>
          <w:rFonts w:asciiTheme="majorHAnsi" w:hAnsiTheme="majorHAnsi" w:cs="Segoe UI"/>
          <w:color w:val="1C1917"/>
          <w:sz w:val="32"/>
          <w:szCs w:val="32"/>
          <w:shd w:val="clear" w:color="auto" w:fill="FFFFFF"/>
        </w:rPr>
      </w:pPr>
      <w:r w:rsidRPr="00701199">
        <w:rPr>
          <w:rFonts w:asciiTheme="majorHAnsi" w:hAnsiTheme="majorHAnsi" w:cs="Segoe UI"/>
          <w:color w:val="1C1917"/>
          <w:sz w:val="32"/>
          <w:szCs w:val="32"/>
          <w:shd w:val="clear" w:color="auto" w:fill="FFFFFF"/>
        </w:rPr>
        <w:t>Aguinis, H. (2013). Performance management. 3rd Ed. Pearson Education India.</w:t>
      </w:r>
    </w:p>
    <w:p w:rsidR="007D6A77" w:rsidRPr="00701199" w:rsidRDefault="007D6A77" w:rsidP="007D6A77">
      <w:pPr>
        <w:pStyle w:val="ListParagraph"/>
        <w:numPr>
          <w:ilvl w:val="0"/>
          <w:numId w:val="17"/>
        </w:numPr>
        <w:spacing w:after="0" w:line="240" w:lineRule="auto"/>
        <w:rPr>
          <w:rFonts w:asciiTheme="majorHAnsi" w:hAnsiTheme="majorHAnsi" w:cs="Segoe UI"/>
          <w:color w:val="1C1917"/>
          <w:sz w:val="32"/>
          <w:szCs w:val="32"/>
          <w:shd w:val="clear" w:color="auto" w:fill="FFFFFF"/>
        </w:rPr>
      </w:pPr>
      <w:r w:rsidRPr="00701199">
        <w:rPr>
          <w:rFonts w:asciiTheme="majorHAnsi" w:hAnsiTheme="majorHAnsi" w:cs="Segoe UI"/>
          <w:color w:val="1C1917"/>
          <w:sz w:val="32"/>
          <w:szCs w:val="32"/>
          <w:shd w:val="clear" w:color="auto" w:fill="FFFFFF"/>
        </w:rPr>
        <w:t>Aguinis, H. (2013). Performance management. 3rd Ed. Pearson Education India.</w:t>
      </w:r>
    </w:p>
    <w:p w:rsidR="007D6A77" w:rsidRPr="00701199" w:rsidRDefault="007D6A77" w:rsidP="007D6A77">
      <w:pPr>
        <w:pStyle w:val="ListParagraph"/>
        <w:numPr>
          <w:ilvl w:val="0"/>
          <w:numId w:val="22"/>
        </w:numPr>
        <w:shd w:val="clear" w:color="auto" w:fill="FFFFFF"/>
        <w:spacing w:after="0" w:line="24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Apostolou, A. (2000). Employee involvement: Dissemination of  innovation  and  knowledge  management techniques.  Technical  University  of  Crete. Retrieved  from: www.urenio.or/tools/employeeinvolvment.pdf</w:t>
      </w:r>
      <w:r w:rsidRPr="00701199">
        <w:rPr>
          <w:rFonts w:asciiTheme="majorHAnsi" w:eastAsia="Times New Roman" w:hAnsiTheme="majorHAnsi" w:cs="Times New Roman"/>
          <w:color w:val="000000"/>
          <w:spacing w:val="2"/>
          <w:sz w:val="32"/>
          <w:szCs w:val="32"/>
        </w:rPr>
        <w:t xml:space="preserve">. </w:t>
      </w:r>
      <w:r w:rsidRPr="00701199">
        <w:rPr>
          <w:rFonts w:asciiTheme="majorHAnsi" w:eastAsia="Times New Roman" w:hAnsiTheme="majorHAnsi" w:cs="Times New Roman"/>
          <w:color w:val="000000"/>
          <w:sz w:val="32"/>
          <w:szCs w:val="32"/>
        </w:rPr>
        <w:t xml:space="preserve"> </w:t>
      </w:r>
    </w:p>
    <w:p w:rsidR="007D6A77" w:rsidRPr="00701199" w:rsidRDefault="007D6A77" w:rsidP="007D6A77">
      <w:pPr>
        <w:pStyle w:val="ListParagraph"/>
        <w:numPr>
          <w:ilvl w:val="0"/>
          <w:numId w:val="18"/>
        </w:numPr>
        <w:shd w:val="clear" w:color="auto" w:fill="FFFFFF"/>
        <w:spacing w:after="0" w:line="240" w:lineRule="auto"/>
        <w:jc w:val="both"/>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t>Armstrong, M., &amp; Baron, A. (2004). Managing performance: Performance management in action.</w:t>
      </w:r>
    </w:p>
    <w:p w:rsidR="007D6A77" w:rsidRPr="00701199" w:rsidRDefault="007D6A77" w:rsidP="007D6A77">
      <w:pPr>
        <w:pStyle w:val="ListParagraph"/>
        <w:numPr>
          <w:ilvl w:val="0"/>
          <w:numId w:val="19"/>
        </w:numPr>
        <w:shd w:val="clear" w:color="auto" w:fill="FFFFFF"/>
        <w:spacing w:after="0" w:line="240" w:lineRule="auto"/>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t>Arthur, J.B. (1994). Effects of human resource systems on manufacturing performance and turnover. Academy of Management Journal, 37, 670-</w:t>
      </w:r>
      <w:r w:rsidRPr="00701199">
        <w:rPr>
          <w:rFonts w:asciiTheme="majorHAnsi" w:eastAsia="Times New Roman" w:hAnsiTheme="majorHAnsi" w:cs="Times New Roman"/>
          <w:color w:val="231F20"/>
          <w:spacing w:val="4"/>
          <w:sz w:val="32"/>
          <w:szCs w:val="32"/>
        </w:rPr>
        <w:t>687</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Boswell W. R., Boudreau J. W. (2000). Employee satisfaction with performance appraisals and appraisers: The role of perceived appraisal use. </w:t>
      </w:r>
      <w:r w:rsidRPr="00701199">
        <w:rPr>
          <w:rStyle w:val="Emphasis"/>
          <w:rFonts w:asciiTheme="majorHAnsi" w:hAnsiTheme="majorHAnsi" w:cs="Arial"/>
          <w:color w:val="333333"/>
          <w:sz w:val="32"/>
          <w:szCs w:val="32"/>
          <w:shd w:val="clear" w:color="auto" w:fill="FFFFFF"/>
        </w:rPr>
        <w:t>Human Resource Development Quarterly</w:t>
      </w:r>
      <w:r w:rsidRPr="00701199">
        <w:rPr>
          <w:rFonts w:asciiTheme="majorHAnsi" w:hAnsiTheme="majorHAnsi" w:cs="Arial"/>
          <w:color w:val="333333"/>
          <w:sz w:val="32"/>
          <w:szCs w:val="32"/>
          <w:shd w:val="clear" w:color="auto" w:fill="FFFFFF"/>
        </w:rPr>
        <w:t>, 11(3), 283–299.</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Boswell W. R., Boudreau J. W. (2002). Separating the developmental and evaluative performance appraisal uses. </w:t>
      </w:r>
      <w:r w:rsidRPr="00701199">
        <w:rPr>
          <w:rStyle w:val="Emphasis"/>
          <w:rFonts w:asciiTheme="majorHAnsi" w:hAnsiTheme="majorHAnsi" w:cs="Arial"/>
          <w:color w:val="333333"/>
          <w:sz w:val="32"/>
          <w:szCs w:val="32"/>
          <w:shd w:val="clear" w:color="auto" w:fill="FFFFFF"/>
        </w:rPr>
        <w:t>Journal of Business and Psychology</w:t>
      </w:r>
      <w:r w:rsidRPr="00701199">
        <w:rPr>
          <w:rFonts w:asciiTheme="majorHAnsi" w:hAnsiTheme="majorHAnsi" w:cs="Arial"/>
          <w:color w:val="333333"/>
          <w:sz w:val="32"/>
          <w:szCs w:val="32"/>
          <w:shd w:val="clear" w:color="auto" w:fill="FFFFFF"/>
        </w:rPr>
        <w:t>, 16(3), 391–412.</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Brumback G. B. (1988). Some ideas, issues and predictions about performance management. </w:t>
      </w:r>
      <w:r w:rsidRPr="00701199">
        <w:rPr>
          <w:rStyle w:val="Emphasis"/>
          <w:rFonts w:asciiTheme="majorHAnsi" w:hAnsiTheme="majorHAnsi" w:cs="Arial"/>
          <w:color w:val="333333"/>
          <w:sz w:val="32"/>
          <w:szCs w:val="32"/>
          <w:shd w:val="clear" w:color="auto" w:fill="FFFFFF"/>
        </w:rPr>
        <w:t>Public Personnel Management</w:t>
      </w:r>
      <w:r w:rsidRPr="00701199">
        <w:rPr>
          <w:rFonts w:asciiTheme="majorHAnsi" w:hAnsiTheme="majorHAnsi" w:cs="Arial"/>
          <w:color w:val="333333"/>
          <w:sz w:val="32"/>
          <w:szCs w:val="32"/>
          <w:shd w:val="clear" w:color="auto" w:fill="FFFFFF"/>
        </w:rPr>
        <w:t>, 17, 387–402.</w:t>
      </w:r>
    </w:p>
    <w:p w:rsidR="007D6A77" w:rsidRPr="00701199" w:rsidRDefault="007D6A77" w:rsidP="007D6A77">
      <w:pPr>
        <w:pStyle w:val="ListParagraph"/>
        <w:numPr>
          <w:ilvl w:val="0"/>
          <w:numId w:val="21"/>
        </w:numPr>
        <w:shd w:val="clear" w:color="auto" w:fill="FFFFFF"/>
        <w:spacing w:after="0" w:line="24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Carson,  K.D.,  Carson,  P.P.  &amp;  Bedeian,  A.G.  (1995). Development  and construct  validation of  a career entrenchment  measure.  Journal  of  Occupational and Organizational Psychology</w:t>
      </w:r>
      <w:r w:rsidRPr="00701199">
        <w:rPr>
          <w:rFonts w:asciiTheme="majorHAnsi" w:eastAsia="Times New Roman" w:hAnsiTheme="majorHAnsi" w:cs="Times New Roman"/>
          <w:color w:val="000000"/>
          <w:spacing w:val="3"/>
          <w:sz w:val="32"/>
          <w:szCs w:val="32"/>
        </w:rPr>
        <w:t xml:space="preserve"> </w:t>
      </w:r>
      <w:r w:rsidRPr="00701199">
        <w:rPr>
          <w:rFonts w:asciiTheme="majorHAnsi" w:eastAsia="Times New Roman" w:hAnsiTheme="majorHAnsi" w:cs="Times New Roman"/>
          <w:color w:val="000000"/>
          <w:spacing w:val="4"/>
          <w:sz w:val="32"/>
          <w:szCs w:val="32"/>
        </w:rPr>
        <w:t>68,</w:t>
      </w:r>
      <w:r w:rsidRPr="00701199">
        <w:rPr>
          <w:rFonts w:asciiTheme="majorHAnsi" w:eastAsia="Times New Roman" w:hAnsiTheme="majorHAnsi" w:cs="Times New Roman"/>
          <w:color w:val="000000"/>
          <w:sz w:val="32"/>
          <w:szCs w:val="32"/>
        </w:rPr>
        <w:t xml:space="preserve"> 301-320.  </w:t>
      </w:r>
    </w:p>
    <w:p w:rsidR="007D6A77" w:rsidRPr="00701199" w:rsidRDefault="007D6A77" w:rsidP="007D6A77">
      <w:pPr>
        <w:pStyle w:val="ListParagraph"/>
        <w:numPr>
          <w:ilvl w:val="0"/>
          <w:numId w:val="20"/>
        </w:numPr>
        <w:shd w:val="clear" w:color="auto" w:fill="FFFFFF"/>
        <w:spacing w:after="0" w:line="240" w:lineRule="auto"/>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lastRenderedPageBreak/>
        <w:t>Chang, G.S., &amp; Lorenzi, P. (1983). The effects of participative versus assigned goal setting on intrinsic motivation</w:t>
      </w:r>
      <w:r w:rsidRPr="00701199">
        <w:rPr>
          <w:rFonts w:asciiTheme="majorHAnsi" w:eastAsia="Times New Roman" w:hAnsiTheme="majorHAnsi" w:cs="Times New Roman"/>
          <w:color w:val="231F20"/>
          <w:spacing w:val="2"/>
          <w:sz w:val="32"/>
          <w:szCs w:val="32"/>
        </w:rPr>
        <w:t xml:space="preserve">. </w:t>
      </w:r>
      <w:r w:rsidRPr="00701199">
        <w:rPr>
          <w:rFonts w:asciiTheme="majorHAnsi" w:eastAsia="Times New Roman" w:hAnsiTheme="majorHAnsi" w:cs="Times New Roman"/>
          <w:color w:val="231F20"/>
          <w:sz w:val="32"/>
          <w:szCs w:val="32"/>
        </w:rPr>
        <w:t xml:space="preserve">Journal of Management, </w:t>
      </w:r>
      <w:r w:rsidRPr="00701199">
        <w:rPr>
          <w:rFonts w:asciiTheme="majorHAnsi" w:eastAsia="Times New Roman" w:hAnsiTheme="majorHAnsi" w:cs="Times New Roman"/>
          <w:color w:val="231F20"/>
          <w:spacing w:val="4"/>
          <w:sz w:val="32"/>
          <w:szCs w:val="32"/>
        </w:rPr>
        <w:t>9,</w:t>
      </w:r>
      <w:r w:rsidRPr="00701199">
        <w:rPr>
          <w:rFonts w:asciiTheme="majorHAnsi" w:eastAsia="Times New Roman" w:hAnsiTheme="majorHAnsi" w:cs="Times New Roman"/>
          <w:color w:val="231F20"/>
          <w:sz w:val="32"/>
          <w:szCs w:val="32"/>
        </w:rPr>
        <w:t xml:space="preserve"> </w:t>
      </w:r>
      <w:r w:rsidRPr="00701199">
        <w:rPr>
          <w:rFonts w:asciiTheme="majorHAnsi" w:eastAsia="Times New Roman" w:hAnsiTheme="majorHAnsi" w:cs="Times New Roman"/>
          <w:color w:val="231F20"/>
          <w:spacing w:val="4"/>
          <w:sz w:val="32"/>
          <w:szCs w:val="32"/>
        </w:rPr>
        <w:t>55</w:t>
      </w:r>
      <w:r w:rsidRPr="00701199">
        <w:rPr>
          <w:rFonts w:asciiTheme="majorHAnsi" w:eastAsia="Times New Roman" w:hAnsiTheme="majorHAnsi" w:cs="Times New Roman"/>
          <w:color w:val="231F20"/>
          <w:sz w:val="32"/>
          <w:szCs w:val="32"/>
        </w:rPr>
        <w:t>-</w:t>
      </w:r>
      <w:r w:rsidRPr="00701199">
        <w:rPr>
          <w:rFonts w:asciiTheme="majorHAnsi" w:eastAsia="Times New Roman" w:hAnsiTheme="majorHAnsi" w:cs="Times New Roman"/>
          <w:color w:val="231F20"/>
          <w:spacing w:val="4"/>
          <w:sz w:val="32"/>
          <w:szCs w:val="32"/>
        </w:rPr>
        <w:t>64.</w:t>
      </w:r>
      <w:r w:rsidRPr="00701199">
        <w:rPr>
          <w:rFonts w:asciiTheme="majorHAnsi" w:eastAsia="Times New Roman" w:hAnsiTheme="majorHAnsi" w:cs="Times New Roman"/>
          <w:color w:val="231F20"/>
          <w:sz w:val="32"/>
          <w:szCs w:val="32"/>
        </w:rPr>
        <w:t xml:space="preserve"> </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Cleveland J. N., Murphy K. R., Williams R. E. (1989). Multiple uses of performance appraisal: Prevalence and correlates. </w:t>
      </w:r>
      <w:r w:rsidRPr="00701199">
        <w:rPr>
          <w:rStyle w:val="Emphasis"/>
          <w:rFonts w:asciiTheme="majorHAnsi" w:hAnsiTheme="majorHAnsi" w:cs="Arial"/>
          <w:color w:val="333333"/>
          <w:sz w:val="32"/>
          <w:szCs w:val="32"/>
          <w:shd w:val="clear" w:color="auto" w:fill="FFFFFF"/>
        </w:rPr>
        <w:t>Journal of Applied Psychology</w:t>
      </w:r>
      <w:r w:rsidRPr="00701199">
        <w:rPr>
          <w:rFonts w:asciiTheme="majorHAnsi" w:hAnsiTheme="majorHAnsi" w:cs="Arial"/>
          <w:color w:val="333333"/>
          <w:sz w:val="32"/>
          <w:szCs w:val="32"/>
          <w:shd w:val="clear" w:color="auto" w:fill="FFFFFF"/>
        </w:rPr>
        <w:t>, 74, 130–135.</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controversy-what-</w:t>
      </w:r>
      <w:r w:rsidRPr="00701199">
        <w:rPr>
          <w:rFonts w:asciiTheme="majorHAnsi" w:eastAsia="Times New Roman" w:hAnsiTheme="majorHAnsi" w:cs="Times New Roman"/>
          <w:color w:val="000000"/>
          <w:spacing w:val="-1"/>
          <w:sz w:val="32"/>
          <w:szCs w:val="32"/>
        </w:rPr>
        <w:t>is</w:t>
      </w:r>
      <w:r w:rsidRPr="00701199">
        <w:rPr>
          <w:rFonts w:asciiTheme="majorHAnsi" w:eastAsia="Times New Roman" w:hAnsiTheme="majorHAnsi" w:cs="Times New Roman"/>
          <w:color w:val="000000"/>
          <w:sz w:val="32"/>
          <w:szCs w:val="32"/>
        </w:rPr>
        <w:t>-missing-</w:t>
      </w:r>
      <w:r w:rsidRPr="00701199">
        <w:rPr>
          <w:rFonts w:asciiTheme="majorHAnsi" w:eastAsia="Times New Roman" w:hAnsiTheme="majorHAnsi" w:cs="Times New Roman"/>
          <w:color w:val="000000"/>
          <w:spacing w:val="-1"/>
          <w:sz w:val="32"/>
          <w:szCs w:val="32"/>
        </w:rPr>
        <w:t>in</w:t>
      </w:r>
      <w:r w:rsidRPr="00701199">
        <w:rPr>
          <w:rFonts w:asciiTheme="majorHAnsi" w:eastAsia="Times New Roman" w:hAnsiTheme="majorHAnsi" w:cs="Times New Roman"/>
          <w:color w:val="000000"/>
          <w:sz w:val="32"/>
          <w:szCs w:val="32"/>
        </w:rPr>
        <w:t>-its-performance-management-360-feedback</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Daley D. M. (1992). </w:t>
      </w:r>
      <w:r w:rsidRPr="00701199">
        <w:rPr>
          <w:rStyle w:val="Emphasis"/>
          <w:rFonts w:asciiTheme="majorHAnsi" w:hAnsiTheme="majorHAnsi" w:cs="Arial"/>
          <w:color w:val="333333"/>
          <w:sz w:val="32"/>
          <w:szCs w:val="32"/>
          <w:shd w:val="clear" w:color="auto" w:fill="FFFFFF"/>
        </w:rPr>
        <w:t>Performance appraisal in the public sector: Techniques and applications</w:t>
      </w:r>
      <w:r w:rsidRPr="00701199">
        <w:rPr>
          <w:rFonts w:asciiTheme="majorHAnsi" w:hAnsiTheme="majorHAnsi" w:cs="Arial"/>
          <w:color w:val="333333"/>
          <w:sz w:val="32"/>
          <w:szCs w:val="32"/>
          <w:shd w:val="clear" w:color="auto" w:fill="FFFFFF"/>
        </w:rPr>
        <w:t>. Quorum.</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DeNisi A. S., Murphy K. R. (2017). Performance appraisal and performance management: 100 years of progress? </w:t>
      </w:r>
      <w:r w:rsidRPr="00701199">
        <w:rPr>
          <w:rStyle w:val="Emphasis"/>
          <w:rFonts w:asciiTheme="majorHAnsi" w:hAnsiTheme="majorHAnsi" w:cs="Arial"/>
          <w:color w:val="333333"/>
          <w:sz w:val="32"/>
          <w:szCs w:val="32"/>
          <w:shd w:val="clear" w:color="auto" w:fill="FFFFFF"/>
        </w:rPr>
        <w:t>Journal of Applied Psychology</w:t>
      </w:r>
      <w:r w:rsidRPr="00701199">
        <w:rPr>
          <w:rFonts w:asciiTheme="majorHAnsi" w:hAnsiTheme="majorHAnsi" w:cs="Arial"/>
          <w:color w:val="333333"/>
          <w:sz w:val="32"/>
          <w:szCs w:val="32"/>
          <w:shd w:val="clear" w:color="auto" w:fill="FFFFFF"/>
        </w:rPr>
        <w:t>, 102(3), 421–433.</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http://www.thecareermuse.co.in/performance-management-trends-2016/</w:t>
      </w:r>
    </w:p>
    <w:p w:rsidR="007D6A77" w:rsidRPr="00701199" w:rsidRDefault="00045DA1" w:rsidP="007D6A77">
      <w:pPr>
        <w:pStyle w:val="ListParagraph"/>
        <w:numPr>
          <w:ilvl w:val="0"/>
          <w:numId w:val="16"/>
        </w:numPr>
        <w:spacing w:after="0" w:line="240" w:lineRule="auto"/>
        <w:rPr>
          <w:rFonts w:asciiTheme="majorHAnsi" w:eastAsia="Times New Roman" w:hAnsiTheme="majorHAnsi" w:cs="Segoe UI"/>
          <w:sz w:val="32"/>
          <w:szCs w:val="32"/>
        </w:rPr>
      </w:pPr>
      <w:hyperlink r:id="rId10" w:anchor="one" w:history="1">
        <w:r w:rsidR="007D6A77" w:rsidRPr="00701199">
          <w:rPr>
            <w:rStyle w:val="Hyperlink"/>
            <w:rFonts w:asciiTheme="majorHAnsi" w:eastAsia="Times New Roman" w:hAnsiTheme="majorHAnsi" w:cs="Segoe UI"/>
            <w:sz w:val="32"/>
            <w:szCs w:val="32"/>
          </w:rPr>
          <w:t>https://www.cipd.org/uk/knowledge/factsheets/performance-factsheet/#one</w:t>
        </w:r>
      </w:hyperlink>
    </w:p>
    <w:p w:rsidR="007D6A77" w:rsidRPr="00701199" w:rsidRDefault="00045DA1" w:rsidP="007D6A77">
      <w:pPr>
        <w:pStyle w:val="ListParagraph"/>
        <w:numPr>
          <w:ilvl w:val="0"/>
          <w:numId w:val="17"/>
        </w:numPr>
        <w:spacing w:after="0" w:line="240" w:lineRule="auto"/>
        <w:rPr>
          <w:rFonts w:asciiTheme="majorHAnsi" w:eastAsia="Times New Roman" w:hAnsiTheme="majorHAnsi" w:cs="Segoe UI"/>
          <w:sz w:val="32"/>
          <w:szCs w:val="32"/>
        </w:rPr>
      </w:pPr>
      <w:hyperlink r:id="rId11" w:anchor="one" w:history="1">
        <w:r w:rsidR="007D6A77" w:rsidRPr="00701199">
          <w:rPr>
            <w:rStyle w:val="Hyperlink"/>
            <w:rFonts w:asciiTheme="majorHAnsi" w:eastAsia="Times New Roman" w:hAnsiTheme="majorHAnsi" w:cs="Segoe UI"/>
            <w:sz w:val="32"/>
            <w:szCs w:val="32"/>
          </w:rPr>
          <w:t>https://www.cipd.org/uk/knowledge/factsheets/performance-factsheet/#one</w:t>
        </w:r>
      </w:hyperlink>
    </w:p>
    <w:p w:rsidR="007D6A77" w:rsidRPr="00701199" w:rsidRDefault="00045DA1" w:rsidP="007D6A77">
      <w:pPr>
        <w:pStyle w:val="ListParagraph"/>
        <w:numPr>
          <w:ilvl w:val="0"/>
          <w:numId w:val="23"/>
        </w:numPr>
        <w:spacing w:after="0" w:line="240" w:lineRule="auto"/>
        <w:rPr>
          <w:rFonts w:asciiTheme="majorHAnsi" w:eastAsia="Times New Roman" w:hAnsiTheme="majorHAnsi" w:cs="Segoe UI"/>
          <w:sz w:val="32"/>
          <w:szCs w:val="32"/>
        </w:rPr>
      </w:pPr>
      <w:hyperlink r:id="rId12" w:history="1">
        <w:r w:rsidR="007D6A77" w:rsidRPr="00701199">
          <w:rPr>
            <w:rStyle w:val="Hyperlink"/>
            <w:rFonts w:asciiTheme="majorHAnsi" w:eastAsia="Times New Roman" w:hAnsiTheme="majorHAnsi" w:cs="Segoe UI"/>
            <w:sz w:val="32"/>
            <w:szCs w:val="32"/>
          </w:rPr>
          <w:t>https://www.spiceworks.com/hr/performance-management/articles/what-is-performance-management/</w:t>
        </w:r>
      </w:hyperlink>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Ikramullah M., Shah B., Khan S., Ul Hassan F. S., Zaman T. (2012). Purposes of performance appraisal system: A perceptual study of civil servants in district Dera Ismail Khan Pakistan. </w:t>
      </w:r>
      <w:r w:rsidRPr="00701199">
        <w:rPr>
          <w:rStyle w:val="Emphasis"/>
          <w:rFonts w:asciiTheme="majorHAnsi" w:hAnsiTheme="majorHAnsi" w:cs="Arial"/>
          <w:color w:val="333333"/>
          <w:sz w:val="32"/>
          <w:szCs w:val="32"/>
          <w:shd w:val="clear" w:color="auto" w:fill="FFFFFF"/>
        </w:rPr>
        <w:t>International Journal of Business and Management</w:t>
      </w:r>
      <w:r w:rsidRPr="00701199">
        <w:rPr>
          <w:rFonts w:asciiTheme="majorHAnsi" w:hAnsiTheme="majorHAnsi" w:cs="Arial"/>
          <w:color w:val="333333"/>
          <w:sz w:val="32"/>
          <w:szCs w:val="32"/>
          <w:shd w:val="clear" w:color="auto" w:fill="FFFFFF"/>
        </w:rPr>
        <w:t>, 7(3), 142–151.</w:t>
      </w:r>
    </w:p>
    <w:p w:rsidR="007D6A77" w:rsidRPr="00701199" w:rsidRDefault="007D6A77" w:rsidP="007D6A77">
      <w:pPr>
        <w:pStyle w:val="ListParagraph"/>
        <w:numPr>
          <w:ilvl w:val="0"/>
          <w:numId w:val="16"/>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Meyer H. H., Kay E., French J. (1965). Split roles in performance appraisal. </w:t>
      </w:r>
      <w:r w:rsidRPr="00701199">
        <w:rPr>
          <w:rStyle w:val="Emphasis"/>
          <w:rFonts w:asciiTheme="majorHAnsi" w:hAnsiTheme="majorHAnsi" w:cs="Arial"/>
          <w:color w:val="333333"/>
          <w:sz w:val="32"/>
          <w:szCs w:val="32"/>
          <w:shd w:val="clear" w:color="auto" w:fill="FFFFFF"/>
        </w:rPr>
        <w:t>Harvard Business Review</w:t>
      </w:r>
      <w:r w:rsidRPr="00701199">
        <w:rPr>
          <w:rFonts w:asciiTheme="majorHAnsi" w:hAnsiTheme="majorHAnsi" w:cs="Arial"/>
          <w:color w:val="333333"/>
          <w:sz w:val="32"/>
          <w:szCs w:val="32"/>
          <w:shd w:val="clear" w:color="auto" w:fill="FFFFFF"/>
        </w:rPr>
        <w:t>, 43(1), 123–129.</w:t>
      </w:r>
    </w:p>
    <w:p w:rsidR="007D6A77" w:rsidRPr="00701199" w:rsidRDefault="007D6A77" w:rsidP="007D6A77">
      <w:pPr>
        <w:pStyle w:val="ListParagraph"/>
        <w:numPr>
          <w:ilvl w:val="0"/>
          <w:numId w:val="17"/>
        </w:numPr>
        <w:spacing w:after="0" w:line="240" w:lineRule="auto"/>
        <w:rPr>
          <w:rFonts w:asciiTheme="majorHAnsi" w:hAnsiTheme="majorHAnsi" w:cs="Arial"/>
          <w:color w:val="333333"/>
          <w:sz w:val="32"/>
          <w:szCs w:val="32"/>
          <w:shd w:val="clear" w:color="auto" w:fill="FFFFFF"/>
        </w:rPr>
      </w:pPr>
      <w:r w:rsidRPr="00701199">
        <w:rPr>
          <w:rFonts w:asciiTheme="majorHAnsi" w:hAnsiTheme="majorHAnsi" w:cs="Arial"/>
          <w:color w:val="333333"/>
          <w:sz w:val="32"/>
          <w:szCs w:val="32"/>
          <w:shd w:val="clear" w:color="auto" w:fill="FFFFFF"/>
        </w:rPr>
        <w:t>Meyer H. H., Kay E., French J. (1965). Split roles in performance appraisal. </w:t>
      </w:r>
      <w:r w:rsidRPr="00701199">
        <w:rPr>
          <w:rStyle w:val="Emphasis"/>
          <w:rFonts w:asciiTheme="majorHAnsi" w:hAnsiTheme="majorHAnsi" w:cs="Arial"/>
          <w:color w:val="333333"/>
          <w:sz w:val="32"/>
          <w:szCs w:val="32"/>
          <w:shd w:val="clear" w:color="auto" w:fill="FFFFFF"/>
        </w:rPr>
        <w:t>Harvard Business Review</w:t>
      </w:r>
      <w:r w:rsidRPr="00701199">
        <w:rPr>
          <w:rFonts w:asciiTheme="majorHAnsi" w:hAnsiTheme="majorHAnsi" w:cs="Arial"/>
          <w:color w:val="333333"/>
          <w:sz w:val="32"/>
          <w:szCs w:val="32"/>
          <w:shd w:val="clear" w:color="auto" w:fill="FFFFFF"/>
        </w:rPr>
        <w:t>, 43(1), 123–129.</w:t>
      </w:r>
    </w:p>
    <w:p w:rsidR="007D6A77" w:rsidRPr="00701199" w:rsidRDefault="007D6A77" w:rsidP="007D6A77">
      <w:pPr>
        <w:pStyle w:val="ListParagraph"/>
        <w:numPr>
          <w:ilvl w:val="0"/>
          <w:numId w:val="18"/>
        </w:numPr>
        <w:shd w:val="clear" w:color="auto" w:fill="FFFFFF"/>
        <w:spacing w:after="0" w:line="240" w:lineRule="auto"/>
        <w:rPr>
          <w:rFonts w:asciiTheme="majorHAnsi" w:eastAsia="Times New Roman" w:hAnsiTheme="majorHAnsi" w:cs="Times New Roman"/>
          <w:color w:val="000000"/>
          <w:spacing w:val="2"/>
          <w:sz w:val="32"/>
          <w:szCs w:val="32"/>
        </w:rPr>
      </w:pPr>
      <w:r w:rsidRPr="00701199">
        <w:rPr>
          <w:rFonts w:asciiTheme="majorHAnsi" w:eastAsia="Times New Roman" w:hAnsiTheme="majorHAnsi" w:cs="Times New Roman"/>
          <w:color w:val="000000"/>
          <w:spacing w:val="2"/>
          <w:sz w:val="32"/>
          <w:szCs w:val="32"/>
        </w:rPr>
        <w:t>Mu</w:t>
      </w:r>
      <w:r w:rsidRPr="00701199">
        <w:rPr>
          <w:rFonts w:asciiTheme="majorHAnsi" w:eastAsia="Times New Roman" w:hAnsiTheme="majorHAnsi" w:cs="Times New Roman"/>
          <w:color w:val="000000"/>
          <w:sz w:val="32"/>
          <w:szCs w:val="32"/>
        </w:rPr>
        <w:t>indi, F.K.  (2011). The relationship between participation in  decision  making  and  job  satisfaction  among academic staff in the school of business, University of  Nairobi.  Journal  of  Human  Resources Management Research. 2011, 1-34.</w:t>
      </w:r>
    </w:p>
    <w:p w:rsidR="007D6A77" w:rsidRPr="00701199" w:rsidRDefault="007D6A77" w:rsidP="007D6A77">
      <w:pPr>
        <w:pStyle w:val="ListParagraph"/>
        <w:numPr>
          <w:ilvl w:val="0"/>
          <w:numId w:val="16"/>
        </w:numPr>
        <w:spacing w:after="0" w:line="240" w:lineRule="auto"/>
        <w:rPr>
          <w:rFonts w:asciiTheme="majorHAnsi" w:eastAsia="Times New Roman" w:hAnsiTheme="majorHAnsi" w:cs="Times New Roman"/>
          <w:sz w:val="32"/>
          <w:szCs w:val="32"/>
        </w:rPr>
      </w:pPr>
      <w:r w:rsidRPr="00701199">
        <w:rPr>
          <w:rFonts w:asciiTheme="majorHAnsi" w:eastAsia="Times New Roman" w:hAnsiTheme="majorHAnsi" w:cs="Times New Roman"/>
          <w:sz w:val="32"/>
          <w:szCs w:val="32"/>
        </w:rPr>
        <w:t>Murphy K. R., Cleveland J. N. (1995). </w:t>
      </w:r>
      <w:r w:rsidRPr="00701199">
        <w:rPr>
          <w:rFonts w:asciiTheme="majorHAnsi" w:eastAsia="Times New Roman" w:hAnsiTheme="majorHAnsi" w:cs="Times New Roman"/>
          <w:i/>
          <w:iCs/>
          <w:sz w:val="32"/>
          <w:szCs w:val="32"/>
        </w:rPr>
        <w:t>Understanding performance appraisal. Social, organizational and goal setting</w:t>
      </w:r>
      <w:r w:rsidRPr="00701199">
        <w:rPr>
          <w:rFonts w:asciiTheme="majorHAnsi" w:eastAsia="Times New Roman" w:hAnsiTheme="majorHAnsi" w:cs="Times New Roman"/>
          <w:sz w:val="32"/>
          <w:szCs w:val="32"/>
        </w:rPr>
        <w:t>. Sage Publications.</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 xml:space="preserve">performance-management-trends-2016.  (2016).  Retrieved  from  http://www.thecareermuse.co.in: </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Retrieved  from  blog.impraise.com:  https://blog.impraise.com/360-feedback/the-amazon-</w:t>
      </w:r>
    </w:p>
    <w:p w:rsidR="007D6A77" w:rsidRPr="00701199" w:rsidRDefault="007D6A77" w:rsidP="007D6A77">
      <w:pPr>
        <w:pStyle w:val="ListParagraph"/>
        <w:numPr>
          <w:ilvl w:val="0"/>
          <w:numId w:val="18"/>
        </w:numPr>
        <w:shd w:val="clear" w:color="auto" w:fill="FFFFFF"/>
        <w:spacing w:after="0" w:line="240" w:lineRule="auto"/>
        <w:jc w:val="both"/>
        <w:rPr>
          <w:rFonts w:asciiTheme="majorHAnsi" w:eastAsia="Times New Roman" w:hAnsiTheme="majorHAnsi" w:cs="Times New Roman"/>
          <w:color w:val="231F20"/>
          <w:sz w:val="32"/>
          <w:szCs w:val="32"/>
        </w:rPr>
      </w:pPr>
      <w:r w:rsidRPr="00701199">
        <w:rPr>
          <w:rFonts w:asciiTheme="majorHAnsi" w:eastAsia="Times New Roman" w:hAnsiTheme="majorHAnsi" w:cs="Times New Roman"/>
          <w:color w:val="231F20"/>
          <w:sz w:val="32"/>
          <w:szCs w:val="32"/>
        </w:rPr>
        <w:lastRenderedPageBreak/>
        <w:t>Spreitzer, G.M., &amp; Mishra, A.K.  (1999).  Giving up control without  losing  control:  Effects  on  managers’ involving  employees  in  decision  making.  Group and Organization Management, 24 (2): 155-</w:t>
      </w:r>
      <w:r w:rsidRPr="00701199">
        <w:rPr>
          <w:rFonts w:asciiTheme="majorHAnsi" w:eastAsia="Times New Roman" w:hAnsiTheme="majorHAnsi" w:cs="Times New Roman"/>
          <w:color w:val="231F20"/>
          <w:spacing w:val="4"/>
          <w:sz w:val="32"/>
          <w:szCs w:val="32"/>
        </w:rPr>
        <w:t>187.</w:t>
      </w:r>
    </w:p>
    <w:p w:rsidR="007D6A77" w:rsidRPr="00701199" w:rsidRDefault="007D6A77" w:rsidP="007D6A77">
      <w:pPr>
        <w:shd w:val="clear" w:color="auto" w:fill="FFFFFF"/>
        <w:spacing w:after="0" w:line="0" w:lineRule="auto"/>
        <w:rPr>
          <w:rFonts w:asciiTheme="majorHAnsi" w:eastAsia="Times New Roman" w:hAnsiTheme="majorHAnsi" w:cs="Times New Roman"/>
          <w:color w:val="000000"/>
          <w:sz w:val="32"/>
          <w:szCs w:val="32"/>
        </w:rPr>
      </w:pPr>
      <w:r w:rsidRPr="00701199">
        <w:rPr>
          <w:rFonts w:asciiTheme="majorHAnsi" w:eastAsia="Times New Roman" w:hAnsiTheme="majorHAnsi" w:cs="Times New Roman"/>
          <w:color w:val="000000"/>
          <w:sz w:val="32"/>
          <w:szCs w:val="32"/>
        </w:rPr>
        <w:t>the-amazon-controversy-what-</w:t>
      </w:r>
      <w:r w:rsidRPr="00701199">
        <w:rPr>
          <w:rFonts w:asciiTheme="majorHAnsi" w:eastAsia="Times New Roman" w:hAnsiTheme="majorHAnsi" w:cs="Times New Roman"/>
          <w:color w:val="000000"/>
          <w:spacing w:val="-1"/>
          <w:sz w:val="32"/>
          <w:szCs w:val="32"/>
        </w:rPr>
        <w:t>is</w:t>
      </w:r>
      <w:r w:rsidRPr="00701199">
        <w:rPr>
          <w:rFonts w:asciiTheme="majorHAnsi" w:eastAsia="Times New Roman" w:hAnsiTheme="majorHAnsi" w:cs="Times New Roman"/>
          <w:color w:val="000000"/>
          <w:sz w:val="32"/>
          <w:szCs w:val="32"/>
        </w:rPr>
        <w:t>-missing-</w:t>
      </w:r>
      <w:r w:rsidRPr="00701199">
        <w:rPr>
          <w:rFonts w:asciiTheme="majorHAnsi" w:eastAsia="Times New Roman" w:hAnsiTheme="majorHAnsi" w:cs="Times New Roman"/>
          <w:color w:val="000000"/>
          <w:spacing w:val="-1"/>
          <w:sz w:val="32"/>
          <w:szCs w:val="32"/>
        </w:rPr>
        <w:t>in</w:t>
      </w:r>
      <w:r w:rsidRPr="00701199">
        <w:rPr>
          <w:rFonts w:asciiTheme="majorHAnsi" w:eastAsia="Times New Roman" w:hAnsiTheme="majorHAnsi" w:cs="Times New Roman"/>
          <w:color w:val="000000"/>
          <w:sz w:val="32"/>
          <w:szCs w:val="32"/>
        </w:rPr>
        <w:t xml:space="preserve">-its-performance-management-360-feedback.  (n.d.). </w:t>
      </w:r>
    </w:p>
    <w:p w:rsidR="007D6A77" w:rsidRPr="00316EB6" w:rsidRDefault="007D6A77" w:rsidP="007D6A77">
      <w:pPr>
        <w:shd w:val="clear" w:color="auto" w:fill="FFFFFF"/>
        <w:spacing w:after="0" w:line="0" w:lineRule="auto"/>
        <w:rPr>
          <w:rFonts w:ascii="ff1" w:eastAsia="Times New Roman" w:hAnsi="ff1" w:cs="Times New Roman"/>
          <w:color w:val="000000"/>
          <w:sz w:val="66"/>
          <w:szCs w:val="66"/>
        </w:rPr>
      </w:pPr>
      <w:r w:rsidRPr="00316EB6">
        <w:rPr>
          <w:rFonts w:ascii="ff1" w:eastAsia="Times New Roman" w:hAnsi="ff1" w:cs="Times New Roman"/>
          <w:color w:val="000000"/>
          <w:sz w:val="66"/>
          <w:szCs w:val="66"/>
        </w:rPr>
        <w:t xml:space="preserve">performance-management-trends-2016.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(2016).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Retrieved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from </w:t>
      </w:r>
      <w:r w:rsidRPr="00316EB6">
        <w:rPr>
          <w:rFonts w:ascii="ff1" w:eastAsia="Times New Roman" w:hAnsi="ff1" w:cs="Times New Roman"/>
          <w:color w:val="000000"/>
          <w:sz w:val="66"/>
        </w:rPr>
        <w:t xml:space="preserve"> </w:t>
      </w:r>
      <w:r w:rsidRPr="00316EB6">
        <w:rPr>
          <w:rFonts w:ascii="ff1" w:eastAsia="Times New Roman" w:hAnsi="ff1" w:cs="Times New Roman"/>
          <w:color w:val="000000"/>
          <w:sz w:val="66"/>
          <w:szCs w:val="66"/>
        </w:rPr>
        <w:t xml:space="preserve">http://www.thecareermuse.co.in: </w:t>
      </w:r>
    </w:p>
    <w:p w:rsidR="007D6A77" w:rsidRPr="00316EB6" w:rsidRDefault="007D6A77" w:rsidP="007D6A77">
      <w:pPr>
        <w:shd w:val="clear" w:color="auto" w:fill="FFFFFF"/>
        <w:spacing w:after="0" w:line="0" w:lineRule="auto"/>
        <w:rPr>
          <w:rFonts w:ascii="ff1" w:eastAsia="Times New Roman" w:hAnsi="ff1" w:cs="Times New Roman"/>
          <w:color w:val="000000"/>
          <w:sz w:val="66"/>
          <w:szCs w:val="66"/>
        </w:rPr>
      </w:pPr>
      <w:r w:rsidRPr="00316EB6">
        <w:rPr>
          <w:rFonts w:ascii="ff1" w:eastAsia="Times New Roman" w:hAnsi="ff1" w:cs="Times New Roman"/>
          <w:color w:val="000000"/>
          <w:sz w:val="66"/>
          <w:szCs w:val="66"/>
        </w:rPr>
        <w:t>http://www.thecareermuse.co.in/performance-management-trends-2016/</w:t>
      </w:r>
    </w:p>
    <w:p w:rsidR="007D6A77" w:rsidRPr="00FA4892" w:rsidRDefault="007D6A77" w:rsidP="007D6A77">
      <w:pPr>
        <w:shd w:val="clear" w:color="auto" w:fill="FFFFFF"/>
        <w:spacing w:after="0" w:line="0" w:lineRule="auto"/>
        <w:rPr>
          <w:rFonts w:ascii="ff1" w:eastAsia="Times New Roman" w:hAnsi="ff1" w:cs="Times New Roman"/>
          <w:color w:val="000000"/>
          <w:sz w:val="66"/>
          <w:szCs w:val="66"/>
        </w:rPr>
      </w:pPr>
      <w:r w:rsidRPr="00FA4892">
        <w:rPr>
          <w:rFonts w:ascii="ff1" w:eastAsia="Times New Roman" w:hAnsi="ff1" w:cs="Times New Roman"/>
          <w:color w:val="000000"/>
          <w:sz w:val="66"/>
          <w:szCs w:val="66"/>
        </w:rPr>
        <w:t xml:space="preserve">performance-management-trends-2016.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Retrieved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from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http://www.thecareermuse.co.in: </w:t>
      </w:r>
    </w:p>
    <w:p w:rsidR="007D6A77" w:rsidRPr="00FA4892" w:rsidRDefault="007D6A77" w:rsidP="007D6A77">
      <w:pPr>
        <w:shd w:val="clear" w:color="auto" w:fill="FFFFFF"/>
        <w:spacing w:after="0" w:line="0" w:lineRule="auto"/>
        <w:rPr>
          <w:rFonts w:ascii="ff1" w:eastAsia="Times New Roman" w:hAnsi="ff1" w:cs="Times New Roman"/>
          <w:color w:val="000000"/>
          <w:sz w:val="66"/>
          <w:szCs w:val="66"/>
        </w:rPr>
      </w:pPr>
      <w:r w:rsidRPr="00FA4892">
        <w:rPr>
          <w:rFonts w:ascii="ff1" w:eastAsia="Times New Roman" w:hAnsi="ff1" w:cs="Times New Roman"/>
          <w:color w:val="000000"/>
          <w:sz w:val="66"/>
          <w:szCs w:val="66"/>
        </w:rPr>
        <w:t>http://www.thecareermuse.co.in/performance-management-trends-2016/</w:t>
      </w:r>
    </w:p>
    <w:p w:rsidR="007D6A77" w:rsidRPr="00FA4892" w:rsidRDefault="007D6A77" w:rsidP="007D6A77">
      <w:pPr>
        <w:shd w:val="clear" w:color="auto" w:fill="FFFFFF"/>
        <w:spacing w:after="0" w:line="0" w:lineRule="auto"/>
        <w:rPr>
          <w:rFonts w:ascii="ff1" w:eastAsia="Times New Roman" w:hAnsi="ff1" w:cs="Times New Roman"/>
          <w:color w:val="000000"/>
          <w:sz w:val="66"/>
          <w:szCs w:val="66"/>
        </w:rPr>
      </w:pPr>
      <w:r w:rsidRPr="00FA4892">
        <w:rPr>
          <w:rFonts w:ascii="ff1" w:eastAsia="Times New Roman" w:hAnsi="ff1" w:cs="Times New Roman"/>
          <w:color w:val="000000"/>
          <w:sz w:val="66"/>
          <w:szCs w:val="66"/>
        </w:rPr>
        <w:t xml:space="preserve">performance-management-trends-2016.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(2016).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Retrieved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from </w:t>
      </w:r>
      <w:r w:rsidRPr="00FA4892">
        <w:rPr>
          <w:rFonts w:ascii="ff1" w:eastAsia="Times New Roman" w:hAnsi="ff1" w:cs="Times New Roman"/>
          <w:color w:val="000000"/>
          <w:sz w:val="66"/>
        </w:rPr>
        <w:t xml:space="preserve"> </w:t>
      </w:r>
      <w:r w:rsidRPr="00FA4892">
        <w:rPr>
          <w:rFonts w:ascii="ff1" w:eastAsia="Times New Roman" w:hAnsi="ff1" w:cs="Times New Roman"/>
          <w:color w:val="000000"/>
          <w:sz w:val="66"/>
          <w:szCs w:val="66"/>
        </w:rPr>
        <w:t xml:space="preserve">http://www.thecareermuse.co.in: </w:t>
      </w:r>
    </w:p>
    <w:p w:rsidR="007D6A77" w:rsidRPr="007D6A77" w:rsidRDefault="007D6A77" w:rsidP="007D6A77">
      <w:pPr>
        <w:pStyle w:val="ListParagraph"/>
        <w:numPr>
          <w:ilvl w:val="0"/>
          <w:numId w:val="18"/>
        </w:numPr>
        <w:jc w:val="both"/>
        <w:rPr>
          <w:rFonts w:asciiTheme="majorHAnsi" w:hAnsiTheme="majorHAnsi"/>
          <w:b/>
          <w:color w:val="000000" w:themeColor="text1"/>
          <w:sz w:val="32"/>
          <w:szCs w:val="32"/>
          <w:u w:val="single"/>
        </w:rPr>
      </w:pPr>
      <w:r w:rsidRPr="007D6A77">
        <w:rPr>
          <w:rFonts w:asciiTheme="majorHAnsi" w:eastAsia="Times New Roman" w:hAnsiTheme="majorHAnsi" w:cs="Times New Roman"/>
          <w:color w:val="000000"/>
          <w:sz w:val="32"/>
          <w:szCs w:val="32"/>
        </w:rPr>
        <w:t>http://www.thecareermuse.co.in/performance</w:t>
      </w:r>
    </w:p>
    <w:p w:rsidR="007D6A77" w:rsidRPr="007D6A77" w:rsidRDefault="007D6A77" w:rsidP="007D6A77">
      <w:pPr>
        <w:spacing w:after="0" w:line="240" w:lineRule="auto"/>
        <w:rPr>
          <w:rFonts w:asciiTheme="majorHAnsi" w:hAnsiTheme="majorHAnsi" w:cs="Arial"/>
          <w:color w:val="333333"/>
          <w:sz w:val="32"/>
          <w:szCs w:val="32"/>
          <w:shd w:val="clear" w:color="auto" w:fill="FFFFFF"/>
        </w:rPr>
      </w:pPr>
    </w:p>
    <w:p w:rsidR="00B81D81"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 xml:space="preserve">PERFORMANCE PLANNING IS THE SYSTEM WHERE THE COMPANY SETS SOME STANDARDS ACCORDING TO THE NEEDS OF </w:t>
      </w:r>
    </w:p>
    <w:p w:rsidR="00B81D81"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 xml:space="preserve">THE  COMPANY,  AND  EXPECTS  ITS  EMPLOYEES  TO  WORK  ACCORDING  TO  SUCH  SET  STANDARDS.  THIS  SYSTEM  OF </w:t>
      </w:r>
    </w:p>
    <w:p w:rsidR="00B81D81"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 xml:space="preserve">PERFORMANCE APPRAISAL IS OPPOSITE TO THAT OF EMPLOYEE GOAL SETTING, BUT RESEARCH SHOWS  THAT  EVEN THIS </w:t>
      </w:r>
    </w:p>
    <w:p w:rsidR="0032742D" w:rsidRPr="007D6A77" w:rsidRDefault="002E0EF3" w:rsidP="0008533A">
      <w:pPr>
        <w:pStyle w:val="ListParagraph"/>
        <w:numPr>
          <w:ilvl w:val="0"/>
          <w:numId w:val="25"/>
        </w:numPr>
        <w:shd w:val="clear" w:color="auto" w:fill="FFFFFF"/>
        <w:spacing w:after="0" w:line="0" w:lineRule="auto"/>
        <w:rPr>
          <w:rFonts w:asciiTheme="majorHAnsi" w:eastAsia="Times New Roman" w:hAnsiTheme="majorHAnsi" w:cs="Times New Roman"/>
          <w:color w:val="000000"/>
          <w:sz w:val="32"/>
          <w:szCs w:val="32"/>
        </w:rPr>
      </w:pPr>
      <w:r w:rsidRPr="007D6A77">
        <w:rPr>
          <w:rFonts w:asciiTheme="majorHAnsi" w:eastAsia="Times New Roman" w:hAnsiTheme="majorHAnsi" w:cs="Times New Roman"/>
          <w:color w:val="000000"/>
          <w:sz w:val="32"/>
          <w:szCs w:val="32"/>
        </w:rPr>
        <w:t>SYSTEM IS HIGHLY EFFECTI</w:t>
      </w:r>
      <w:r w:rsidRPr="007D6A77">
        <w:rPr>
          <w:rFonts w:asciiTheme="majorHAnsi" w:hAnsiTheme="majorHAnsi"/>
          <w:color w:val="000000" w:themeColor="text1"/>
          <w:sz w:val="32"/>
          <w:szCs w:val="32"/>
        </w:rPr>
        <w:t xml:space="preserve">PERFORMANCE PLANNING IS A STRATEGY IN WHICH A CORPORATION ESTABLISHES SOME CRITERIA BASED ON ITS NEEDS AND EXPECTS ITS STAFF TO WORK IN ACCORDANCE WITH THOSE STANDARDS.  THIS PERFORMANCE REVIEW TECHNIQUE IS DIAMETRICALLY OPPOSED TO EMPLOYEE GOAL SETTING, ALTHOUGH RESEARCH DEMONSTRATES THAT IT IS ALSO EXTREMELY SUCCESSFUPERFORMANCE APPRAISAL IS THE METHODICAL REVIEW OF EMPLOYEES' PERFORMANCE AND UNDERSTANDING OF A PERSON'S TALENTS FOR FUTURE GROWTH AND DEVELOPMENT. PERFORMANCE EVALUATION IS TYPICALLY CONDUCTED IN THE FOLLOWING </w:t>
      </w:r>
    </w:p>
    <w:p w:rsidR="0032742D" w:rsidRPr="007D6A77" w:rsidRDefault="0032742D" w:rsidP="0032742D">
      <w:pPr>
        <w:jc w:val="both"/>
        <w:rPr>
          <w:rFonts w:asciiTheme="majorHAnsi" w:hAnsiTheme="majorHAnsi"/>
          <w:color w:val="000000" w:themeColor="text1"/>
          <w:sz w:val="32"/>
          <w:szCs w:val="32"/>
        </w:rPr>
      </w:pPr>
      <w:r w:rsidRPr="007D6A77">
        <w:rPr>
          <w:rFonts w:asciiTheme="majorHAnsi" w:hAnsiTheme="majorHAnsi"/>
          <w:color w:val="000000" w:themeColor="text1"/>
          <w:sz w:val="32"/>
          <w:szCs w:val="32"/>
        </w:rPr>
        <w:t xml:space="preserve">     </w:t>
      </w: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32742D" w:rsidRPr="007D6A77" w:rsidRDefault="0032742D" w:rsidP="0032742D">
      <w:pPr>
        <w:ind w:left="360"/>
        <w:jc w:val="both"/>
        <w:rPr>
          <w:rFonts w:asciiTheme="majorHAnsi" w:hAnsiTheme="majorHAnsi"/>
          <w:color w:val="000000" w:themeColor="text1"/>
          <w:sz w:val="32"/>
          <w:szCs w:val="32"/>
        </w:rPr>
      </w:pPr>
    </w:p>
    <w:p w:rsidR="007A3F10" w:rsidRPr="007D6A77" w:rsidRDefault="007A3F10" w:rsidP="0032742D">
      <w:pPr>
        <w:jc w:val="both"/>
        <w:rPr>
          <w:rFonts w:asciiTheme="majorHAnsi" w:hAnsiTheme="majorHAnsi"/>
          <w:color w:val="000000" w:themeColor="text1"/>
          <w:sz w:val="32"/>
          <w:szCs w:val="32"/>
        </w:rPr>
      </w:pPr>
    </w:p>
    <w:p w:rsidR="00314D91" w:rsidRPr="007D6A77" w:rsidRDefault="00314D91" w:rsidP="0032742D">
      <w:pPr>
        <w:jc w:val="both"/>
        <w:rPr>
          <w:rFonts w:asciiTheme="majorHAnsi" w:hAnsiTheme="majorHAnsi"/>
          <w:color w:val="000000" w:themeColor="text1"/>
          <w:sz w:val="32"/>
          <w:szCs w:val="32"/>
        </w:rPr>
      </w:pPr>
    </w:p>
    <w:p w:rsidR="00314D91" w:rsidRPr="007D6A77" w:rsidRDefault="00314D91" w:rsidP="007A3F10">
      <w:pPr>
        <w:jc w:val="both"/>
        <w:rPr>
          <w:rFonts w:asciiTheme="majorHAnsi" w:hAnsiTheme="majorHAnsi"/>
          <w:color w:val="000000" w:themeColor="text1"/>
          <w:sz w:val="32"/>
          <w:szCs w:val="32"/>
        </w:rPr>
      </w:pPr>
    </w:p>
    <w:p w:rsidR="00314D91" w:rsidRPr="007D6A77" w:rsidRDefault="00314D91" w:rsidP="007A3F10">
      <w:pPr>
        <w:jc w:val="both"/>
        <w:rPr>
          <w:rFonts w:asciiTheme="majorHAnsi" w:hAnsiTheme="majorHAnsi"/>
          <w:color w:val="000000" w:themeColor="text1"/>
          <w:sz w:val="32"/>
          <w:szCs w:val="32"/>
        </w:rPr>
      </w:pPr>
    </w:p>
    <w:p w:rsidR="00314D91" w:rsidRPr="007D6A77" w:rsidRDefault="00314D91" w:rsidP="007A3F10">
      <w:pPr>
        <w:jc w:val="both"/>
        <w:rPr>
          <w:rFonts w:asciiTheme="majorHAnsi" w:hAnsiTheme="majorHAnsi"/>
          <w:color w:val="000000" w:themeColor="text1"/>
          <w:sz w:val="32"/>
          <w:szCs w:val="32"/>
        </w:rPr>
      </w:pPr>
    </w:p>
    <w:sectPr w:rsidR="00314D91" w:rsidRPr="007D6A77" w:rsidSect="001F6FBE">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7AED" w:rsidRDefault="00BA7AED" w:rsidP="001316BC">
      <w:pPr>
        <w:spacing w:after="0" w:line="240" w:lineRule="auto"/>
      </w:pPr>
      <w:r>
        <w:separator/>
      </w:r>
    </w:p>
  </w:endnote>
  <w:endnote w:type="continuationSeparator" w:id="1">
    <w:p w:rsidR="00BA7AED" w:rsidRDefault="00BA7AED" w:rsidP="001316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8296469"/>
      <w:docPartObj>
        <w:docPartGallery w:val="Page Numbers (Bottom of Page)"/>
        <w:docPartUnique/>
      </w:docPartObj>
    </w:sdtPr>
    <w:sdtContent>
      <w:p w:rsidR="00D55F2D" w:rsidRDefault="00045DA1">
        <w:pPr>
          <w:pStyle w:val="Footer"/>
          <w:jc w:val="center"/>
        </w:pPr>
        <w:fldSimple w:instr=" PAGE   \* MERGEFORMAT ">
          <w:r w:rsidR="000204EB">
            <w:rPr>
              <w:noProof/>
            </w:rPr>
            <w:t>29</w:t>
          </w:r>
        </w:fldSimple>
      </w:p>
    </w:sdtContent>
  </w:sdt>
  <w:p w:rsidR="00D55F2D" w:rsidRDefault="00D55F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7AED" w:rsidRDefault="00BA7AED" w:rsidP="001316BC">
      <w:pPr>
        <w:spacing w:after="0" w:line="240" w:lineRule="auto"/>
      </w:pPr>
      <w:r>
        <w:separator/>
      </w:r>
    </w:p>
  </w:footnote>
  <w:footnote w:type="continuationSeparator" w:id="1">
    <w:p w:rsidR="00BA7AED" w:rsidRDefault="00BA7AED" w:rsidP="001316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00A02"/>
    <w:multiLevelType w:val="hybridMultilevel"/>
    <w:tmpl w:val="446C51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B7528E"/>
    <w:multiLevelType w:val="hybridMultilevel"/>
    <w:tmpl w:val="CE24F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0F6F96"/>
    <w:multiLevelType w:val="hybridMultilevel"/>
    <w:tmpl w:val="47BE9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EA6D7A"/>
    <w:multiLevelType w:val="hybridMultilevel"/>
    <w:tmpl w:val="544C5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3E76C1"/>
    <w:multiLevelType w:val="hybridMultilevel"/>
    <w:tmpl w:val="2AAC7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96598"/>
    <w:multiLevelType w:val="multilevel"/>
    <w:tmpl w:val="C54232A2"/>
    <w:lvl w:ilvl="0">
      <w:start w:val="1"/>
      <w:numFmt w:val="decimal"/>
      <w:lvlText w:val="%1."/>
      <w:lvlJc w:val="left"/>
      <w:pPr>
        <w:ind w:left="720" w:hanging="360"/>
      </w:pPr>
      <w:rPr>
        <w:rFonts w:hint="default"/>
      </w:rPr>
    </w:lvl>
    <w:lvl w:ilvl="1">
      <w:start w:val="1"/>
      <w:numFmt w:val="decimal"/>
      <w:isLgl/>
      <w:lvlText w:val="%1.%2"/>
      <w:lvlJc w:val="left"/>
      <w:pPr>
        <w:ind w:left="1452" w:hanging="732"/>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6">
    <w:nsid w:val="22D45EE1"/>
    <w:multiLevelType w:val="hybridMultilevel"/>
    <w:tmpl w:val="CF7E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A41553"/>
    <w:multiLevelType w:val="hybridMultilevel"/>
    <w:tmpl w:val="1FE289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2674E50"/>
    <w:multiLevelType w:val="hybridMultilevel"/>
    <w:tmpl w:val="2A241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99286B"/>
    <w:multiLevelType w:val="hybridMultilevel"/>
    <w:tmpl w:val="8FE4B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A6B56A5"/>
    <w:multiLevelType w:val="hybridMultilevel"/>
    <w:tmpl w:val="6B005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D7075F"/>
    <w:multiLevelType w:val="hybridMultilevel"/>
    <w:tmpl w:val="3EDE49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4A10CEA"/>
    <w:multiLevelType w:val="hybridMultilevel"/>
    <w:tmpl w:val="48926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A4065B"/>
    <w:multiLevelType w:val="hybridMultilevel"/>
    <w:tmpl w:val="DE90C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725EFC"/>
    <w:multiLevelType w:val="hybridMultilevel"/>
    <w:tmpl w:val="94945A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DF0CA8"/>
    <w:multiLevelType w:val="hybridMultilevel"/>
    <w:tmpl w:val="8A24F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042887"/>
    <w:multiLevelType w:val="hybridMultilevel"/>
    <w:tmpl w:val="C8CCE6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7900A80"/>
    <w:multiLevelType w:val="hybridMultilevel"/>
    <w:tmpl w:val="1BC83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CC63E3"/>
    <w:multiLevelType w:val="hybridMultilevel"/>
    <w:tmpl w:val="7278D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8F386F"/>
    <w:multiLevelType w:val="hybridMultilevel"/>
    <w:tmpl w:val="4718B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7A5EA8"/>
    <w:multiLevelType w:val="hybridMultilevel"/>
    <w:tmpl w:val="5810B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16D3563"/>
    <w:multiLevelType w:val="hybridMultilevel"/>
    <w:tmpl w:val="D2C69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25298C"/>
    <w:multiLevelType w:val="hybridMultilevel"/>
    <w:tmpl w:val="10B69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7606C2F"/>
    <w:multiLevelType w:val="multilevel"/>
    <w:tmpl w:val="16BCA7B0"/>
    <w:lvl w:ilvl="0">
      <w:start w:val="1"/>
      <w:numFmt w:val="decimal"/>
      <w:lvlText w:val="%1."/>
      <w:lvlJc w:val="left"/>
      <w:pPr>
        <w:ind w:left="912" w:hanging="360"/>
      </w:pPr>
    </w:lvl>
    <w:lvl w:ilvl="1">
      <w:start w:val="1"/>
      <w:numFmt w:val="decimal"/>
      <w:isLgl/>
      <w:lvlText w:val="%1.%2"/>
      <w:lvlJc w:val="left"/>
      <w:pPr>
        <w:ind w:left="1632" w:hanging="720"/>
      </w:pPr>
      <w:rPr>
        <w:rFonts w:hint="default"/>
      </w:rPr>
    </w:lvl>
    <w:lvl w:ilvl="2">
      <w:start w:val="1"/>
      <w:numFmt w:val="decimal"/>
      <w:isLgl/>
      <w:lvlText w:val="%1.%2.%3"/>
      <w:lvlJc w:val="left"/>
      <w:pPr>
        <w:ind w:left="2352" w:hanging="1080"/>
      </w:pPr>
      <w:rPr>
        <w:rFonts w:hint="default"/>
      </w:rPr>
    </w:lvl>
    <w:lvl w:ilvl="3">
      <w:start w:val="1"/>
      <w:numFmt w:val="decimal"/>
      <w:isLgl/>
      <w:lvlText w:val="%1.%2.%3.%4"/>
      <w:lvlJc w:val="left"/>
      <w:pPr>
        <w:ind w:left="3072" w:hanging="1440"/>
      </w:pPr>
      <w:rPr>
        <w:rFonts w:hint="default"/>
      </w:rPr>
    </w:lvl>
    <w:lvl w:ilvl="4">
      <w:start w:val="1"/>
      <w:numFmt w:val="decimal"/>
      <w:isLgl/>
      <w:lvlText w:val="%1.%2.%3.%4.%5"/>
      <w:lvlJc w:val="left"/>
      <w:pPr>
        <w:ind w:left="3792" w:hanging="1800"/>
      </w:pPr>
      <w:rPr>
        <w:rFonts w:hint="default"/>
      </w:rPr>
    </w:lvl>
    <w:lvl w:ilvl="5">
      <w:start w:val="1"/>
      <w:numFmt w:val="decimal"/>
      <w:isLgl/>
      <w:lvlText w:val="%1.%2.%3.%4.%5.%6"/>
      <w:lvlJc w:val="left"/>
      <w:pPr>
        <w:ind w:left="4512" w:hanging="2160"/>
      </w:pPr>
      <w:rPr>
        <w:rFonts w:hint="default"/>
      </w:rPr>
    </w:lvl>
    <w:lvl w:ilvl="6">
      <w:start w:val="1"/>
      <w:numFmt w:val="decimal"/>
      <w:isLgl/>
      <w:lvlText w:val="%1.%2.%3.%4.%5.%6.%7"/>
      <w:lvlJc w:val="left"/>
      <w:pPr>
        <w:ind w:left="5232" w:hanging="2520"/>
      </w:pPr>
      <w:rPr>
        <w:rFonts w:hint="default"/>
      </w:rPr>
    </w:lvl>
    <w:lvl w:ilvl="7">
      <w:start w:val="1"/>
      <w:numFmt w:val="decimal"/>
      <w:isLgl/>
      <w:lvlText w:val="%1.%2.%3.%4.%5.%6.%7.%8"/>
      <w:lvlJc w:val="left"/>
      <w:pPr>
        <w:ind w:left="5592" w:hanging="2520"/>
      </w:pPr>
      <w:rPr>
        <w:rFonts w:hint="default"/>
      </w:rPr>
    </w:lvl>
    <w:lvl w:ilvl="8">
      <w:start w:val="1"/>
      <w:numFmt w:val="decimal"/>
      <w:isLgl/>
      <w:lvlText w:val="%1.%2.%3.%4.%5.%6.%7.%8.%9"/>
      <w:lvlJc w:val="left"/>
      <w:pPr>
        <w:ind w:left="6312" w:hanging="2880"/>
      </w:pPr>
      <w:rPr>
        <w:rFonts w:hint="default"/>
      </w:rPr>
    </w:lvl>
  </w:abstractNum>
  <w:abstractNum w:abstractNumId="24">
    <w:nsid w:val="7DB26647"/>
    <w:multiLevelType w:val="hybridMultilevel"/>
    <w:tmpl w:val="E954B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23"/>
  </w:num>
  <w:num w:numId="4">
    <w:abstractNumId w:val="11"/>
  </w:num>
  <w:num w:numId="5">
    <w:abstractNumId w:val="0"/>
  </w:num>
  <w:num w:numId="6">
    <w:abstractNumId w:val="16"/>
  </w:num>
  <w:num w:numId="7">
    <w:abstractNumId w:val="7"/>
  </w:num>
  <w:num w:numId="8">
    <w:abstractNumId w:val="22"/>
  </w:num>
  <w:num w:numId="9">
    <w:abstractNumId w:val="18"/>
  </w:num>
  <w:num w:numId="10">
    <w:abstractNumId w:val="2"/>
  </w:num>
  <w:num w:numId="11">
    <w:abstractNumId w:val="20"/>
  </w:num>
  <w:num w:numId="12">
    <w:abstractNumId w:val="4"/>
  </w:num>
  <w:num w:numId="13">
    <w:abstractNumId w:val="9"/>
  </w:num>
  <w:num w:numId="14">
    <w:abstractNumId w:val="10"/>
  </w:num>
  <w:num w:numId="15">
    <w:abstractNumId w:val="13"/>
  </w:num>
  <w:num w:numId="16">
    <w:abstractNumId w:val="6"/>
  </w:num>
  <w:num w:numId="17">
    <w:abstractNumId w:val="3"/>
  </w:num>
  <w:num w:numId="18">
    <w:abstractNumId w:val="21"/>
  </w:num>
  <w:num w:numId="19">
    <w:abstractNumId w:val="8"/>
  </w:num>
  <w:num w:numId="20">
    <w:abstractNumId w:val="15"/>
  </w:num>
  <w:num w:numId="21">
    <w:abstractNumId w:val="1"/>
  </w:num>
  <w:num w:numId="22">
    <w:abstractNumId w:val="12"/>
  </w:num>
  <w:num w:numId="23">
    <w:abstractNumId w:val="24"/>
  </w:num>
  <w:num w:numId="24">
    <w:abstractNumId w:val="14"/>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427458"/>
    <w:rsid w:val="0000559B"/>
    <w:rsid w:val="000204EB"/>
    <w:rsid w:val="00025D7D"/>
    <w:rsid w:val="00045DA1"/>
    <w:rsid w:val="0006469A"/>
    <w:rsid w:val="0008533A"/>
    <w:rsid w:val="00095373"/>
    <w:rsid w:val="000B1F3D"/>
    <w:rsid w:val="000B6088"/>
    <w:rsid w:val="000D6E70"/>
    <w:rsid w:val="000F3B44"/>
    <w:rsid w:val="001316BC"/>
    <w:rsid w:val="00135D29"/>
    <w:rsid w:val="001736A3"/>
    <w:rsid w:val="00195117"/>
    <w:rsid w:val="001F6FBE"/>
    <w:rsid w:val="002638B5"/>
    <w:rsid w:val="002904E3"/>
    <w:rsid w:val="002E0EF3"/>
    <w:rsid w:val="00314D91"/>
    <w:rsid w:val="0032742D"/>
    <w:rsid w:val="003448F0"/>
    <w:rsid w:val="003576C5"/>
    <w:rsid w:val="00386F79"/>
    <w:rsid w:val="003975BD"/>
    <w:rsid w:val="003C0E8D"/>
    <w:rsid w:val="003C4DBC"/>
    <w:rsid w:val="00405657"/>
    <w:rsid w:val="00411289"/>
    <w:rsid w:val="00413163"/>
    <w:rsid w:val="00427458"/>
    <w:rsid w:val="00446455"/>
    <w:rsid w:val="00446D62"/>
    <w:rsid w:val="00495742"/>
    <w:rsid w:val="004E5816"/>
    <w:rsid w:val="005723BD"/>
    <w:rsid w:val="005E2488"/>
    <w:rsid w:val="005E486E"/>
    <w:rsid w:val="0060389C"/>
    <w:rsid w:val="006114FE"/>
    <w:rsid w:val="00665063"/>
    <w:rsid w:val="0067247F"/>
    <w:rsid w:val="00686629"/>
    <w:rsid w:val="006A6FE7"/>
    <w:rsid w:val="00725DEF"/>
    <w:rsid w:val="007801DD"/>
    <w:rsid w:val="007A3F10"/>
    <w:rsid w:val="007A69D0"/>
    <w:rsid w:val="007D6A77"/>
    <w:rsid w:val="007F7EE6"/>
    <w:rsid w:val="00842793"/>
    <w:rsid w:val="00880F8D"/>
    <w:rsid w:val="008A75C6"/>
    <w:rsid w:val="009438D4"/>
    <w:rsid w:val="00962FD9"/>
    <w:rsid w:val="009708AA"/>
    <w:rsid w:val="009C47F0"/>
    <w:rsid w:val="009E5D44"/>
    <w:rsid w:val="00A118F4"/>
    <w:rsid w:val="00A2115C"/>
    <w:rsid w:val="00A44CA3"/>
    <w:rsid w:val="00AC4AE5"/>
    <w:rsid w:val="00B060BD"/>
    <w:rsid w:val="00B81D81"/>
    <w:rsid w:val="00BA7AED"/>
    <w:rsid w:val="00BA7E79"/>
    <w:rsid w:val="00C11D9E"/>
    <w:rsid w:val="00C17306"/>
    <w:rsid w:val="00C40086"/>
    <w:rsid w:val="00C978BD"/>
    <w:rsid w:val="00CE2D46"/>
    <w:rsid w:val="00D106BD"/>
    <w:rsid w:val="00D329D2"/>
    <w:rsid w:val="00D46F70"/>
    <w:rsid w:val="00D55F2D"/>
    <w:rsid w:val="00DA142F"/>
    <w:rsid w:val="00DE7E53"/>
    <w:rsid w:val="00DF7EB8"/>
    <w:rsid w:val="00E31B57"/>
    <w:rsid w:val="00E62592"/>
    <w:rsid w:val="00E74D17"/>
    <w:rsid w:val="00E86A0F"/>
    <w:rsid w:val="00F50D49"/>
    <w:rsid w:val="00F51646"/>
    <w:rsid w:val="00F92A27"/>
    <w:rsid w:val="00FC1498"/>
    <w:rsid w:val="00FE23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F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with-replacments">
    <w:name w:val="text-with-replacments"/>
    <w:basedOn w:val="DefaultParagraphFont"/>
    <w:rsid w:val="00427458"/>
  </w:style>
  <w:style w:type="paragraph" w:styleId="ListParagraph">
    <w:name w:val="List Paragraph"/>
    <w:basedOn w:val="Normal"/>
    <w:uiPriority w:val="34"/>
    <w:qFormat/>
    <w:rsid w:val="002638B5"/>
    <w:pPr>
      <w:ind w:left="720"/>
      <w:contextualSpacing/>
    </w:pPr>
  </w:style>
  <w:style w:type="paragraph" w:styleId="Header">
    <w:name w:val="header"/>
    <w:basedOn w:val="Normal"/>
    <w:link w:val="HeaderChar"/>
    <w:uiPriority w:val="99"/>
    <w:semiHidden/>
    <w:unhideWhenUsed/>
    <w:rsid w:val="001316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316BC"/>
  </w:style>
  <w:style w:type="paragraph" w:styleId="Footer">
    <w:name w:val="footer"/>
    <w:basedOn w:val="Normal"/>
    <w:link w:val="FooterChar"/>
    <w:uiPriority w:val="99"/>
    <w:unhideWhenUsed/>
    <w:rsid w:val="00131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16BC"/>
  </w:style>
  <w:style w:type="paragraph" w:styleId="BalloonText">
    <w:name w:val="Balloon Text"/>
    <w:basedOn w:val="Normal"/>
    <w:link w:val="BalloonTextChar"/>
    <w:uiPriority w:val="99"/>
    <w:semiHidden/>
    <w:unhideWhenUsed/>
    <w:rsid w:val="00FE2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23B8"/>
    <w:rPr>
      <w:rFonts w:ascii="Tahoma" w:hAnsi="Tahoma" w:cs="Tahoma"/>
      <w:sz w:val="16"/>
      <w:szCs w:val="16"/>
    </w:rPr>
  </w:style>
  <w:style w:type="character" w:customStyle="1" w:styleId="a">
    <w:name w:val="_"/>
    <w:basedOn w:val="DefaultParagraphFont"/>
    <w:rsid w:val="00B81D81"/>
  </w:style>
  <w:style w:type="character" w:styleId="Hyperlink">
    <w:name w:val="Hyperlink"/>
    <w:basedOn w:val="DefaultParagraphFont"/>
    <w:uiPriority w:val="99"/>
    <w:unhideWhenUsed/>
    <w:rsid w:val="007D6A77"/>
    <w:rPr>
      <w:color w:val="0000FF"/>
      <w:u w:val="single"/>
    </w:rPr>
  </w:style>
  <w:style w:type="character" w:styleId="Emphasis">
    <w:name w:val="Emphasis"/>
    <w:basedOn w:val="DefaultParagraphFont"/>
    <w:uiPriority w:val="20"/>
    <w:qFormat/>
    <w:rsid w:val="007D6A77"/>
    <w:rPr>
      <w:i/>
      <w:iCs/>
    </w:rPr>
  </w:style>
  <w:style w:type="character" w:styleId="Strong">
    <w:name w:val="Strong"/>
    <w:basedOn w:val="DefaultParagraphFont"/>
    <w:uiPriority w:val="22"/>
    <w:qFormat/>
    <w:rsid w:val="007D6A77"/>
    <w:rPr>
      <w:b/>
      <w:bCs/>
    </w:rPr>
  </w:style>
</w:styles>
</file>

<file path=word/webSettings.xml><?xml version="1.0" encoding="utf-8"?>
<w:webSettings xmlns:r="http://schemas.openxmlformats.org/officeDocument/2006/relationships" xmlns:w="http://schemas.openxmlformats.org/wordprocessingml/2006/main">
  <w:divs>
    <w:div w:id="667945459">
      <w:bodyDiv w:val="1"/>
      <w:marLeft w:val="0"/>
      <w:marRight w:val="0"/>
      <w:marTop w:val="0"/>
      <w:marBottom w:val="0"/>
      <w:divBdr>
        <w:top w:val="none" w:sz="0" w:space="0" w:color="auto"/>
        <w:left w:val="none" w:sz="0" w:space="0" w:color="auto"/>
        <w:bottom w:val="none" w:sz="0" w:space="0" w:color="auto"/>
        <w:right w:val="none" w:sz="0" w:space="0" w:color="auto"/>
      </w:divBdr>
    </w:div>
    <w:div w:id="881094890">
      <w:bodyDiv w:val="1"/>
      <w:marLeft w:val="0"/>
      <w:marRight w:val="0"/>
      <w:marTop w:val="0"/>
      <w:marBottom w:val="0"/>
      <w:divBdr>
        <w:top w:val="none" w:sz="0" w:space="0" w:color="auto"/>
        <w:left w:val="none" w:sz="0" w:space="0" w:color="auto"/>
        <w:bottom w:val="none" w:sz="0" w:space="0" w:color="auto"/>
        <w:right w:val="none" w:sz="0" w:space="0" w:color="auto"/>
      </w:divBdr>
      <w:divsChild>
        <w:div w:id="946741084">
          <w:marLeft w:val="0"/>
          <w:marRight w:val="0"/>
          <w:marTop w:val="0"/>
          <w:marBottom w:val="0"/>
          <w:divBdr>
            <w:top w:val="single" w:sz="2" w:space="0" w:color="D9D9E3"/>
            <w:left w:val="single" w:sz="2" w:space="0" w:color="D9D9E3"/>
            <w:bottom w:val="single" w:sz="2" w:space="0" w:color="D9D9E3"/>
            <w:right w:val="single" w:sz="2" w:space="0" w:color="D9D9E3"/>
          </w:divBdr>
          <w:divsChild>
            <w:div w:id="86117889">
              <w:marLeft w:val="0"/>
              <w:marRight w:val="0"/>
              <w:marTop w:val="100"/>
              <w:marBottom w:val="100"/>
              <w:divBdr>
                <w:top w:val="single" w:sz="2" w:space="0" w:color="D9D9E3"/>
                <w:left w:val="single" w:sz="2" w:space="0" w:color="D9D9E3"/>
                <w:bottom w:val="single" w:sz="2" w:space="0" w:color="D9D9E3"/>
                <w:right w:val="single" w:sz="2" w:space="0" w:color="D9D9E3"/>
              </w:divBdr>
              <w:divsChild>
                <w:div w:id="82344742">
                  <w:marLeft w:val="0"/>
                  <w:marRight w:val="0"/>
                  <w:marTop w:val="0"/>
                  <w:marBottom w:val="0"/>
                  <w:divBdr>
                    <w:top w:val="single" w:sz="2" w:space="0" w:color="D9D9E3"/>
                    <w:left w:val="single" w:sz="2" w:space="0" w:color="D9D9E3"/>
                    <w:bottom w:val="single" w:sz="2" w:space="0" w:color="D9D9E3"/>
                    <w:right w:val="single" w:sz="2" w:space="0" w:color="D9D9E3"/>
                  </w:divBdr>
                  <w:divsChild>
                    <w:div w:id="1294675341">
                      <w:marLeft w:val="0"/>
                      <w:marRight w:val="0"/>
                      <w:marTop w:val="0"/>
                      <w:marBottom w:val="0"/>
                      <w:divBdr>
                        <w:top w:val="single" w:sz="2" w:space="0" w:color="D9D9E3"/>
                        <w:left w:val="single" w:sz="2" w:space="0" w:color="D9D9E3"/>
                        <w:bottom w:val="single" w:sz="2" w:space="0" w:color="D9D9E3"/>
                        <w:right w:val="single" w:sz="2" w:space="0" w:color="D9D9E3"/>
                      </w:divBdr>
                      <w:divsChild>
                        <w:div w:id="2010598541">
                          <w:marLeft w:val="0"/>
                          <w:marRight w:val="0"/>
                          <w:marTop w:val="0"/>
                          <w:marBottom w:val="0"/>
                          <w:divBdr>
                            <w:top w:val="single" w:sz="2" w:space="0" w:color="D9D9E3"/>
                            <w:left w:val="single" w:sz="2" w:space="0" w:color="D9D9E3"/>
                            <w:bottom w:val="single" w:sz="2" w:space="0" w:color="D9D9E3"/>
                            <w:right w:val="single" w:sz="2" w:space="0" w:color="D9D9E3"/>
                          </w:divBdr>
                          <w:divsChild>
                            <w:div w:id="59332861">
                              <w:marLeft w:val="0"/>
                              <w:marRight w:val="0"/>
                              <w:marTop w:val="0"/>
                              <w:marBottom w:val="0"/>
                              <w:divBdr>
                                <w:top w:val="single" w:sz="2" w:space="0" w:color="D9D9E3"/>
                                <w:left w:val="single" w:sz="2" w:space="0" w:color="D9D9E3"/>
                                <w:bottom w:val="single" w:sz="2" w:space="0" w:color="D9D9E3"/>
                                <w:right w:val="single" w:sz="2" w:space="0" w:color="D9D9E3"/>
                              </w:divBdr>
                              <w:divsChild>
                                <w:div w:id="866674675">
                                  <w:marLeft w:val="0"/>
                                  <w:marRight w:val="0"/>
                                  <w:marTop w:val="0"/>
                                  <w:marBottom w:val="0"/>
                                  <w:divBdr>
                                    <w:top w:val="single" w:sz="2" w:space="0" w:color="D9D9E3"/>
                                    <w:left w:val="single" w:sz="2" w:space="0" w:color="D9D9E3"/>
                                    <w:bottom w:val="single" w:sz="2" w:space="0" w:color="D9D9E3"/>
                                    <w:right w:val="single" w:sz="2" w:space="0" w:color="D9D9E3"/>
                                  </w:divBdr>
                                  <w:divsChild>
                                    <w:div w:id="1389722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18921253">
      <w:bodyDiv w:val="1"/>
      <w:marLeft w:val="0"/>
      <w:marRight w:val="0"/>
      <w:marTop w:val="0"/>
      <w:marBottom w:val="0"/>
      <w:divBdr>
        <w:top w:val="none" w:sz="0" w:space="0" w:color="auto"/>
        <w:left w:val="none" w:sz="0" w:space="0" w:color="auto"/>
        <w:bottom w:val="none" w:sz="0" w:space="0" w:color="auto"/>
        <w:right w:val="none" w:sz="0" w:space="0" w:color="auto"/>
      </w:divBdr>
    </w:div>
    <w:div w:id="1717966540">
      <w:bodyDiv w:val="1"/>
      <w:marLeft w:val="0"/>
      <w:marRight w:val="0"/>
      <w:marTop w:val="0"/>
      <w:marBottom w:val="0"/>
      <w:divBdr>
        <w:top w:val="none" w:sz="0" w:space="0" w:color="auto"/>
        <w:left w:val="none" w:sz="0" w:space="0" w:color="auto"/>
        <w:bottom w:val="none" w:sz="0" w:space="0" w:color="auto"/>
        <w:right w:val="none" w:sz="0" w:space="0" w:color="auto"/>
      </w:divBdr>
    </w:div>
    <w:div w:id="182165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piceworks.com/hr/performance-management/articles/what-is-performance-manag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performance-factshee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org/uk/knowledge/factsheets/performance-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5B4FB-40B8-4558-83DD-5602A0FC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5794</Words>
  <Characters>33031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2024-01-03T08:25:00Z</dcterms:created>
  <dcterms:modified xsi:type="dcterms:W3CDTF">2024-01-03T08:25:00Z</dcterms:modified>
</cp:coreProperties>
</file>