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2C01F" w14:textId="517F7571" w:rsidR="006F1F39" w:rsidRPr="00B1260F" w:rsidRDefault="006F1F39" w:rsidP="00B1260F">
      <w:pPr>
        <w:spacing w:after="0"/>
        <w:jc w:val="both"/>
        <w:rPr>
          <w:rFonts w:ascii="Garamond" w:hAnsi="Garamond"/>
          <w:b/>
          <w:bCs/>
        </w:rPr>
      </w:pPr>
      <w:r w:rsidRPr="00B1260F">
        <w:rPr>
          <w:rFonts w:ascii="Garamond" w:hAnsi="Garamond"/>
          <w:b/>
          <w:bCs/>
        </w:rPr>
        <w:t>Lesson Plan: Week 4 - Business-Level and Corporate-Level Strategies</w:t>
      </w:r>
    </w:p>
    <w:p w14:paraId="6B112540" w14:textId="28649D69" w:rsidR="006F1F39" w:rsidRPr="00B1260F" w:rsidRDefault="006F1F39" w:rsidP="00B1260F">
      <w:pPr>
        <w:spacing w:after="0"/>
        <w:jc w:val="both"/>
        <w:rPr>
          <w:rFonts w:ascii="Garamond" w:hAnsi="Garamond"/>
        </w:rPr>
      </w:pPr>
      <w:r w:rsidRPr="00B1260F">
        <w:rPr>
          <w:rFonts w:ascii="Garamond" w:hAnsi="Garamond"/>
          <w:b/>
          <w:bCs/>
        </w:rPr>
        <w:t>Target Duration:</w:t>
      </w:r>
      <w:r w:rsidRPr="00B1260F">
        <w:rPr>
          <w:rFonts w:ascii="Garamond" w:hAnsi="Garamond"/>
        </w:rPr>
        <w:t xml:space="preserve"> Approx. 3-4 Hours</w:t>
      </w:r>
    </w:p>
    <w:p w14:paraId="0BCEE6BD" w14:textId="77777777" w:rsidR="006F1F39" w:rsidRPr="00B1260F" w:rsidRDefault="0019535F" w:rsidP="00B1260F">
      <w:pPr>
        <w:spacing w:after="0"/>
        <w:jc w:val="both"/>
        <w:rPr>
          <w:rFonts w:ascii="Garamond" w:hAnsi="Garamond"/>
        </w:rPr>
      </w:pPr>
      <w:r>
        <w:rPr>
          <w:rFonts w:ascii="Garamond" w:hAnsi="Garamond"/>
        </w:rPr>
        <w:pict w14:anchorId="0557421C">
          <v:rect id="_x0000_i1025" style="width:0;height:1.5pt" o:hralign="center" o:hrstd="t" o:hr="t" fillcolor="#a0a0a0" stroked="f"/>
        </w:pict>
      </w:r>
    </w:p>
    <w:p w14:paraId="1B769616" w14:textId="77777777" w:rsidR="006F1F39" w:rsidRPr="00B1260F" w:rsidRDefault="006F1F39" w:rsidP="00B1260F">
      <w:pPr>
        <w:spacing w:after="0"/>
        <w:jc w:val="both"/>
        <w:rPr>
          <w:rFonts w:ascii="Garamond" w:hAnsi="Garamond"/>
          <w:b/>
          <w:bCs/>
        </w:rPr>
      </w:pPr>
      <w:r w:rsidRPr="00B1260F">
        <w:rPr>
          <w:rFonts w:ascii="Garamond" w:hAnsi="Garamond"/>
          <w:b/>
          <w:bCs/>
        </w:rPr>
        <w:t>Session Overview</w:t>
      </w:r>
    </w:p>
    <w:p w14:paraId="2F689107" w14:textId="77777777" w:rsidR="006F1F39" w:rsidRPr="00B1260F" w:rsidRDefault="006F1F39" w:rsidP="00B1260F">
      <w:pPr>
        <w:spacing w:after="0"/>
        <w:jc w:val="both"/>
        <w:rPr>
          <w:rFonts w:ascii="Garamond" w:hAnsi="Garamond"/>
        </w:rPr>
      </w:pPr>
      <w:r w:rsidRPr="00B1260F">
        <w:rPr>
          <w:rFonts w:ascii="Garamond" w:hAnsi="Garamond"/>
        </w:rPr>
        <w:t>This session covers business-level strategies (Chapter 4) and corporate-level strategies (Chapter 6), focusing on how firms create competitive advantage in specific markets and manage diversified business portfolios. Key topics include customer relationships, five business-level strategies, levels of diversification, value-creating and value-neutral diversification, and managerial motives for over-diversification. The lesson integrates real-world examples and interactive activities to enhance understanding.</w:t>
      </w:r>
    </w:p>
    <w:p w14:paraId="59907483" w14:textId="77777777" w:rsidR="006F1F39" w:rsidRPr="00B1260F" w:rsidRDefault="0019535F" w:rsidP="00B1260F">
      <w:pPr>
        <w:spacing w:after="0"/>
        <w:jc w:val="both"/>
        <w:rPr>
          <w:rFonts w:ascii="Garamond" w:hAnsi="Garamond"/>
        </w:rPr>
      </w:pPr>
      <w:r>
        <w:rPr>
          <w:rFonts w:ascii="Garamond" w:hAnsi="Garamond"/>
        </w:rPr>
        <w:pict w14:anchorId="7F8FE75D">
          <v:rect id="_x0000_i1026" style="width:0;height:1.5pt" o:hralign="center" o:hrstd="t" o:hr="t" fillcolor="#a0a0a0" stroked="f"/>
        </w:pict>
      </w:r>
    </w:p>
    <w:p w14:paraId="15D29D8F" w14:textId="77777777" w:rsidR="006F1F39" w:rsidRPr="00B1260F" w:rsidRDefault="006F1F39" w:rsidP="00B1260F">
      <w:pPr>
        <w:spacing w:after="0"/>
        <w:jc w:val="both"/>
        <w:rPr>
          <w:rFonts w:ascii="Garamond" w:hAnsi="Garamond"/>
          <w:b/>
          <w:bCs/>
        </w:rPr>
      </w:pPr>
      <w:r w:rsidRPr="00B1260F">
        <w:rPr>
          <w:rFonts w:ascii="Garamond" w:hAnsi="Garamond"/>
          <w:b/>
          <w:bCs/>
        </w:rPr>
        <w:t>Learning Objectives</w:t>
      </w:r>
    </w:p>
    <w:p w14:paraId="4BF333DE"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 xml:space="preserve">Discuss the role of customers in business-level strategies (who, what, how). </w:t>
      </w:r>
    </w:p>
    <w:p w14:paraId="4C1998F9"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 xml:space="preserve">Explain the five business-level strategies and their risks. </w:t>
      </w:r>
    </w:p>
    <w:p w14:paraId="0D0E73AF"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 xml:space="preserve">Define corporate-level strategy and its purpose in managing diversified businesses. </w:t>
      </w:r>
    </w:p>
    <w:p w14:paraId="7E78B146"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 xml:space="preserve">Describe levels of diversification and reasons firms diversify. </w:t>
      </w:r>
    </w:p>
    <w:p w14:paraId="7735CD2D"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 xml:space="preserve">Explain how related and unrelated diversification create value. </w:t>
      </w:r>
    </w:p>
    <w:p w14:paraId="660D3633" w14:textId="77777777" w:rsidR="006F1F39" w:rsidRPr="00B1260F" w:rsidRDefault="006F1F39" w:rsidP="00B1260F">
      <w:pPr>
        <w:numPr>
          <w:ilvl w:val="0"/>
          <w:numId w:val="1"/>
        </w:numPr>
        <w:spacing w:after="0"/>
        <w:jc w:val="both"/>
        <w:rPr>
          <w:rFonts w:ascii="Garamond" w:hAnsi="Garamond"/>
        </w:rPr>
      </w:pPr>
      <w:r w:rsidRPr="00B1260F">
        <w:rPr>
          <w:rFonts w:ascii="Garamond" w:hAnsi="Garamond"/>
        </w:rPr>
        <w:t>Identify incentives, resources, and managerial motives for diversification.</w:t>
      </w:r>
    </w:p>
    <w:p w14:paraId="23E5304D" w14:textId="77777777" w:rsidR="006F1F39" w:rsidRPr="00B1260F" w:rsidRDefault="0019535F" w:rsidP="00B1260F">
      <w:pPr>
        <w:spacing w:after="0"/>
        <w:jc w:val="both"/>
        <w:rPr>
          <w:rFonts w:ascii="Garamond" w:hAnsi="Garamond"/>
        </w:rPr>
      </w:pPr>
      <w:r>
        <w:rPr>
          <w:rFonts w:ascii="Garamond" w:hAnsi="Garamond"/>
        </w:rPr>
        <w:pict w14:anchorId="4EABC7A8">
          <v:rect id="_x0000_i1027" style="width:0;height:1.5pt" o:hralign="center" o:hrstd="t" o:hr="t" fillcolor="#a0a0a0" stroked="f"/>
        </w:pict>
      </w:r>
    </w:p>
    <w:p w14:paraId="2A7AB16C" w14:textId="77777777" w:rsidR="006F1F39" w:rsidRDefault="006F1F39" w:rsidP="00B1260F">
      <w:pPr>
        <w:spacing w:after="0"/>
        <w:jc w:val="both"/>
        <w:rPr>
          <w:rFonts w:ascii="Garamond" w:hAnsi="Garamond"/>
          <w:b/>
          <w:bCs/>
        </w:rPr>
      </w:pPr>
      <w:r w:rsidRPr="00B1260F">
        <w:rPr>
          <w:rFonts w:ascii="Garamond" w:hAnsi="Garamond"/>
          <w:b/>
          <w:bCs/>
        </w:rPr>
        <w:t>Lesson Plan Outline</w:t>
      </w:r>
    </w:p>
    <w:p w14:paraId="6573C4D9" w14:textId="77777777" w:rsidR="008532AD" w:rsidRPr="008532AD" w:rsidRDefault="008532AD" w:rsidP="008532AD">
      <w:pPr>
        <w:spacing w:before="120" w:after="0"/>
        <w:jc w:val="both"/>
        <w:rPr>
          <w:rFonts w:ascii="Garamond" w:hAnsi="Garamond"/>
          <w:b/>
          <w:bCs/>
        </w:rPr>
      </w:pPr>
      <w:r w:rsidRPr="008532AD">
        <w:rPr>
          <w:rFonts w:ascii="Garamond" w:hAnsi="Garamond"/>
          <w:b/>
          <w:bCs/>
        </w:rPr>
        <w:t>Previous Week Recap: Group discussion</w:t>
      </w:r>
    </w:p>
    <w:p w14:paraId="49B5FB3A" w14:textId="6C98517B" w:rsidR="008532AD" w:rsidRDefault="003767FA" w:rsidP="001A03DE">
      <w:pPr>
        <w:numPr>
          <w:ilvl w:val="0"/>
          <w:numId w:val="11"/>
        </w:numPr>
        <w:spacing w:after="0"/>
        <w:jc w:val="both"/>
        <w:rPr>
          <w:rFonts w:ascii="Garamond" w:hAnsi="Garamond"/>
        </w:rPr>
      </w:pPr>
      <w:r>
        <w:rPr>
          <w:rFonts w:ascii="Garamond" w:hAnsi="Garamond"/>
        </w:rPr>
        <w:t xml:space="preserve">Why is it important for a firm to study and understand </w:t>
      </w:r>
      <w:r w:rsidR="004A23B2">
        <w:rPr>
          <w:rFonts w:ascii="Garamond" w:hAnsi="Garamond"/>
        </w:rPr>
        <w:t xml:space="preserve">its internal organisation? </w:t>
      </w:r>
    </w:p>
    <w:p w14:paraId="41C359B8" w14:textId="75264281" w:rsidR="004A23B2" w:rsidRDefault="004A23B2" w:rsidP="001A03DE">
      <w:pPr>
        <w:numPr>
          <w:ilvl w:val="0"/>
          <w:numId w:val="11"/>
        </w:numPr>
        <w:spacing w:after="0"/>
        <w:jc w:val="both"/>
        <w:rPr>
          <w:rFonts w:ascii="Garamond" w:hAnsi="Garamond"/>
        </w:rPr>
      </w:pPr>
      <w:r>
        <w:rPr>
          <w:rFonts w:ascii="Garamond" w:hAnsi="Garamond"/>
        </w:rPr>
        <w:t>What is value? Why is it critical for the firm to create value? How does it do so?</w:t>
      </w:r>
    </w:p>
    <w:p w14:paraId="36CED7ED" w14:textId="1C506EB2" w:rsidR="004A23B2" w:rsidRDefault="006F0CB9" w:rsidP="001A03DE">
      <w:pPr>
        <w:numPr>
          <w:ilvl w:val="0"/>
          <w:numId w:val="11"/>
        </w:numPr>
        <w:spacing w:after="0"/>
        <w:jc w:val="both"/>
        <w:rPr>
          <w:rFonts w:ascii="Garamond" w:hAnsi="Garamond"/>
        </w:rPr>
      </w:pPr>
      <w:r>
        <w:rPr>
          <w:rFonts w:ascii="Garamond" w:hAnsi="Garamond"/>
        </w:rPr>
        <w:t>What are capabilities? How do firms create capabilities?</w:t>
      </w:r>
    </w:p>
    <w:p w14:paraId="7E641B9A" w14:textId="077D7FB2" w:rsidR="006F0CB9" w:rsidRDefault="009B644F" w:rsidP="001A03DE">
      <w:pPr>
        <w:numPr>
          <w:ilvl w:val="0"/>
          <w:numId w:val="11"/>
        </w:numPr>
        <w:spacing w:after="0"/>
        <w:jc w:val="both"/>
        <w:rPr>
          <w:rFonts w:ascii="Garamond" w:hAnsi="Garamond"/>
        </w:rPr>
      </w:pPr>
      <w:r>
        <w:rPr>
          <w:rFonts w:ascii="Garamond" w:hAnsi="Garamond"/>
        </w:rPr>
        <w:t>What is value chain analysis? What doe the firm gain by successfully using this tool?</w:t>
      </w:r>
    </w:p>
    <w:p w14:paraId="1AF441DB" w14:textId="56883C6B" w:rsidR="009B644F" w:rsidRPr="008532AD" w:rsidRDefault="00001646" w:rsidP="001A03DE">
      <w:pPr>
        <w:numPr>
          <w:ilvl w:val="0"/>
          <w:numId w:val="11"/>
        </w:numPr>
        <w:spacing w:after="0"/>
        <w:jc w:val="both"/>
        <w:rPr>
          <w:rFonts w:ascii="Garamond" w:hAnsi="Garamond"/>
        </w:rPr>
      </w:pPr>
      <w:r>
        <w:rPr>
          <w:rFonts w:ascii="Garamond" w:hAnsi="Garamond"/>
        </w:rPr>
        <w:t>What are core rigidities? What doe sit mean to say that each core competence could become a core rigi</w:t>
      </w:r>
      <w:r w:rsidR="001A03DE">
        <w:rPr>
          <w:rFonts w:ascii="Garamond" w:hAnsi="Garamond"/>
        </w:rPr>
        <w:t>dity?</w:t>
      </w:r>
    </w:p>
    <w:p w14:paraId="1E3E18BB" w14:textId="77777777" w:rsidR="008D0C6B" w:rsidRPr="00B1260F" w:rsidRDefault="008D0C6B" w:rsidP="00B1260F">
      <w:pPr>
        <w:spacing w:after="0"/>
        <w:jc w:val="both"/>
        <w:rPr>
          <w:rFonts w:ascii="Garamond" w:hAnsi="Garamond"/>
          <w:b/>
          <w:bCs/>
        </w:rPr>
      </w:pPr>
    </w:p>
    <w:p w14:paraId="3FF53F98" w14:textId="77777777" w:rsidR="006F1F39" w:rsidRPr="00B1260F" w:rsidRDefault="006F1F39" w:rsidP="00B1260F">
      <w:pPr>
        <w:spacing w:after="0"/>
        <w:jc w:val="both"/>
        <w:rPr>
          <w:rFonts w:ascii="Garamond" w:hAnsi="Garamond"/>
          <w:b/>
          <w:bCs/>
        </w:rPr>
      </w:pPr>
      <w:r w:rsidRPr="00B1260F">
        <w:rPr>
          <w:rFonts w:ascii="Garamond" w:hAnsi="Garamond"/>
          <w:b/>
          <w:bCs/>
        </w:rPr>
        <w:t>1. Introduction to Business-Level and Corporate-Level Strategies (10-15 minutes)</w:t>
      </w:r>
    </w:p>
    <w:p w14:paraId="3E958F5F" w14:textId="77777777" w:rsidR="006F1F39" w:rsidRPr="00B1260F" w:rsidRDefault="006F1F39" w:rsidP="00B1260F">
      <w:pPr>
        <w:numPr>
          <w:ilvl w:val="0"/>
          <w:numId w:val="2"/>
        </w:numPr>
        <w:spacing w:after="0"/>
        <w:jc w:val="both"/>
        <w:rPr>
          <w:rFonts w:ascii="Garamond" w:hAnsi="Garamond"/>
        </w:rPr>
      </w:pPr>
      <w:r w:rsidRPr="00B1260F">
        <w:rPr>
          <w:rFonts w:ascii="Garamond" w:hAnsi="Garamond"/>
          <w:b/>
          <w:bCs/>
        </w:rPr>
        <w:t>Objective:</w:t>
      </w:r>
      <w:r w:rsidRPr="00B1260F">
        <w:rPr>
          <w:rFonts w:ascii="Garamond" w:hAnsi="Garamond"/>
        </w:rPr>
        <w:t xml:space="preserve"> Clarify the distinction and purpose of business-level and corporate-level strategies. </w:t>
      </w:r>
    </w:p>
    <w:p w14:paraId="0AAA1199" w14:textId="77777777" w:rsidR="006F1F39" w:rsidRPr="00B1260F" w:rsidRDefault="006F1F39" w:rsidP="00B1260F">
      <w:pPr>
        <w:numPr>
          <w:ilvl w:val="0"/>
          <w:numId w:val="2"/>
        </w:numPr>
        <w:spacing w:after="0"/>
        <w:jc w:val="both"/>
        <w:rPr>
          <w:rFonts w:ascii="Garamond" w:hAnsi="Garamond"/>
        </w:rPr>
      </w:pPr>
      <w:r w:rsidRPr="00B1260F">
        <w:rPr>
          <w:rFonts w:ascii="Garamond" w:hAnsi="Garamond"/>
          <w:b/>
          <w:bCs/>
        </w:rPr>
        <w:t>Content:</w:t>
      </w:r>
      <w:r w:rsidRPr="00B1260F">
        <w:rPr>
          <w:rFonts w:ascii="Garamond" w:hAnsi="Garamond"/>
        </w:rPr>
        <w:t xml:space="preserve"> </w:t>
      </w:r>
    </w:p>
    <w:p w14:paraId="3971C524" w14:textId="77777777" w:rsidR="006F1F39" w:rsidRPr="00B1260F" w:rsidRDefault="006F1F39" w:rsidP="00B1260F">
      <w:pPr>
        <w:numPr>
          <w:ilvl w:val="1"/>
          <w:numId w:val="2"/>
        </w:numPr>
        <w:spacing w:after="0"/>
        <w:jc w:val="both"/>
        <w:rPr>
          <w:rFonts w:ascii="Garamond" w:hAnsi="Garamond"/>
        </w:rPr>
      </w:pPr>
      <w:r w:rsidRPr="00B1260F">
        <w:rPr>
          <w:rFonts w:ascii="Garamond" w:hAnsi="Garamond"/>
          <w:b/>
          <w:bCs/>
        </w:rPr>
        <w:t>Business-Level Strategy:</w:t>
      </w:r>
      <w:r w:rsidRPr="00B1260F">
        <w:rPr>
          <w:rFonts w:ascii="Garamond" w:hAnsi="Garamond"/>
        </w:rPr>
        <w:t xml:space="preserve"> Actions to gain competitive advantage in specific product markets by leveraging core competencies (e.g., Hain Celestial’s organic focus). </w:t>
      </w:r>
    </w:p>
    <w:p w14:paraId="5CA4D682" w14:textId="77777777" w:rsidR="006F1F39" w:rsidRPr="00B1260F" w:rsidRDefault="006F1F39" w:rsidP="00B1260F">
      <w:pPr>
        <w:numPr>
          <w:ilvl w:val="1"/>
          <w:numId w:val="2"/>
        </w:numPr>
        <w:spacing w:after="0"/>
        <w:jc w:val="both"/>
        <w:rPr>
          <w:rFonts w:ascii="Garamond" w:hAnsi="Garamond"/>
        </w:rPr>
      </w:pPr>
      <w:r w:rsidRPr="00B1260F">
        <w:rPr>
          <w:rFonts w:ascii="Garamond" w:hAnsi="Garamond"/>
          <w:b/>
          <w:bCs/>
        </w:rPr>
        <w:t>Corporate-Level Strategy:</w:t>
      </w:r>
      <w:r w:rsidRPr="00B1260F">
        <w:rPr>
          <w:rFonts w:ascii="Garamond" w:hAnsi="Garamond"/>
        </w:rPr>
        <w:t xml:space="preserve"> Selecting and managing a portfolio of businesses to create value (e.g., Disney’s related diversification). </w:t>
      </w:r>
    </w:p>
    <w:p w14:paraId="3AC630AA" w14:textId="77777777" w:rsidR="006F1F39" w:rsidRPr="00B1260F" w:rsidRDefault="006F1F39" w:rsidP="00B1260F">
      <w:pPr>
        <w:numPr>
          <w:ilvl w:val="1"/>
          <w:numId w:val="2"/>
        </w:numPr>
        <w:spacing w:after="0"/>
        <w:jc w:val="both"/>
        <w:rPr>
          <w:rFonts w:ascii="Garamond" w:hAnsi="Garamond"/>
        </w:rPr>
      </w:pPr>
      <w:r w:rsidRPr="00B1260F">
        <w:rPr>
          <w:rFonts w:ascii="Garamond" w:hAnsi="Garamond"/>
        </w:rPr>
        <w:t>Customers are central to business-level strategies; diversification drives corporate-level value.</w:t>
      </w:r>
    </w:p>
    <w:p w14:paraId="54B3A306" w14:textId="77777777" w:rsidR="006F1F39" w:rsidRPr="00B1260F" w:rsidRDefault="006F1F39" w:rsidP="00B1260F">
      <w:pPr>
        <w:spacing w:after="0"/>
        <w:jc w:val="both"/>
        <w:rPr>
          <w:rFonts w:ascii="Garamond" w:hAnsi="Garamond"/>
          <w:b/>
          <w:bCs/>
        </w:rPr>
      </w:pPr>
      <w:r w:rsidRPr="00B1260F">
        <w:rPr>
          <w:rFonts w:ascii="Garamond" w:hAnsi="Garamond"/>
          <w:b/>
          <w:bCs/>
        </w:rPr>
        <w:t>2. Business-Level Strategies: Customer Focus and Types (25-30 minutes)</w:t>
      </w:r>
    </w:p>
    <w:p w14:paraId="0A820569" w14:textId="77777777" w:rsidR="006F1F39" w:rsidRPr="00B1260F" w:rsidRDefault="006F1F39" w:rsidP="00B1260F">
      <w:pPr>
        <w:numPr>
          <w:ilvl w:val="0"/>
          <w:numId w:val="3"/>
        </w:numPr>
        <w:spacing w:after="0"/>
        <w:jc w:val="both"/>
        <w:rPr>
          <w:rFonts w:ascii="Garamond" w:hAnsi="Garamond"/>
        </w:rPr>
      </w:pPr>
      <w:r w:rsidRPr="00B1260F">
        <w:rPr>
          <w:rFonts w:ascii="Garamond" w:hAnsi="Garamond"/>
          <w:b/>
          <w:bCs/>
        </w:rPr>
        <w:t>Objective:</w:t>
      </w:r>
      <w:r w:rsidRPr="00B1260F">
        <w:rPr>
          <w:rFonts w:ascii="Garamond" w:hAnsi="Garamond"/>
        </w:rPr>
        <w:t xml:space="preserve"> Explore customer relationships and the five business-level strategies. </w:t>
      </w:r>
    </w:p>
    <w:p w14:paraId="391633A9" w14:textId="77777777" w:rsidR="006F1F39" w:rsidRPr="00B1260F" w:rsidRDefault="006F1F39" w:rsidP="00B1260F">
      <w:pPr>
        <w:numPr>
          <w:ilvl w:val="0"/>
          <w:numId w:val="3"/>
        </w:numPr>
        <w:spacing w:after="0"/>
        <w:jc w:val="both"/>
        <w:rPr>
          <w:rFonts w:ascii="Garamond" w:hAnsi="Garamond"/>
        </w:rPr>
      </w:pPr>
      <w:r w:rsidRPr="00B1260F">
        <w:rPr>
          <w:rFonts w:ascii="Garamond" w:hAnsi="Garamond"/>
          <w:b/>
          <w:bCs/>
        </w:rPr>
        <w:t>Content:</w:t>
      </w:r>
      <w:r w:rsidRPr="00B1260F">
        <w:rPr>
          <w:rFonts w:ascii="Garamond" w:hAnsi="Garamond"/>
        </w:rPr>
        <w:t xml:space="preserve"> </w:t>
      </w:r>
    </w:p>
    <w:p w14:paraId="23C89BCF" w14:textId="77777777" w:rsidR="006F1F39" w:rsidRPr="00B1260F" w:rsidRDefault="006F1F39" w:rsidP="00B1260F">
      <w:pPr>
        <w:numPr>
          <w:ilvl w:val="1"/>
          <w:numId w:val="3"/>
        </w:numPr>
        <w:spacing w:after="0"/>
        <w:jc w:val="both"/>
        <w:rPr>
          <w:rFonts w:ascii="Garamond" w:hAnsi="Garamond"/>
        </w:rPr>
      </w:pPr>
      <w:r w:rsidRPr="00B1260F">
        <w:rPr>
          <w:rFonts w:ascii="Garamond" w:hAnsi="Garamond"/>
          <w:b/>
          <w:bCs/>
        </w:rPr>
        <w:t>Customer Relationships:</w:t>
      </w:r>
      <w:r w:rsidRPr="00B1260F">
        <w:rPr>
          <w:rFonts w:ascii="Garamond" w:hAnsi="Garamond"/>
        </w:rPr>
        <w:t xml:space="preserve"> Firms define </w:t>
      </w:r>
      <w:r w:rsidRPr="00B1260F">
        <w:rPr>
          <w:rFonts w:ascii="Garamond" w:hAnsi="Garamond"/>
          <w:i/>
          <w:iCs/>
        </w:rPr>
        <w:t>who</w:t>
      </w:r>
      <w:r w:rsidRPr="00B1260F">
        <w:rPr>
          <w:rFonts w:ascii="Garamond" w:hAnsi="Garamond"/>
        </w:rPr>
        <w:t xml:space="preserve"> (market segmentation), </w:t>
      </w:r>
      <w:r w:rsidRPr="00B1260F">
        <w:rPr>
          <w:rFonts w:ascii="Garamond" w:hAnsi="Garamond"/>
          <w:i/>
          <w:iCs/>
        </w:rPr>
        <w:t>what</w:t>
      </w:r>
      <w:r w:rsidRPr="00B1260F">
        <w:rPr>
          <w:rFonts w:ascii="Garamond" w:hAnsi="Garamond"/>
        </w:rPr>
        <w:t xml:space="preserve"> (needs), and </w:t>
      </w:r>
      <w:r w:rsidRPr="00B1260F">
        <w:rPr>
          <w:rFonts w:ascii="Garamond" w:hAnsi="Garamond"/>
          <w:i/>
          <w:iCs/>
        </w:rPr>
        <w:t>how</w:t>
      </w:r>
      <w:r w:rsidRPr="00B1260F">
        <w:rPr>
          <w:rFonts w:ascii="Garamond" w:hAnsi="Garamond"/>
        </w:rPr>
        <w:t xml:space="preserve"> (core competencies) to deliver value. </w:t>
      </w:r>
    </w:p>
    <w:p w14:paraId="620E1DA1" w14:textId="77777777" w:rsidR="006F1F39" w:rsidRPr="00B1260F" w:rsidRDefault="006F1F39" w:rsidP="00B1260F">
      <w:pPr>
        <w:numPr>
          <w:ilvl w:val="1"/>
          <w:numId w:val="3"/>
        </w:numPr>
        <w:spacing w:after="0"/>
        <w:jc w:val="both"/>
        <w:rPr>
          <w:rFonts w:ascii="Garamond" w:hAnsi="Garamond"/>
        </w:rPr>
      </w:pPr>
      <w:r w:rsidRPr="00B1260F">
        <w:rPr>
          <w:rFonts w:ascii="Garamond" w:hAnsi="Garamond"/>
          <w:b/>
          <w:bCs/>
        </w:rPr>
        <w:t>Five Strategies:</w:t>
      </w:r>
      <w:r w:rsidRPr="00B1260F">
        <w:rPr>
          <w:rFonts w:ascii="Garamond" w:hAnsi="Garamond"/>
        </w:rPr>
        <w:t xml:space="preserve"> </w:t>
      </w:r>
    </w:p>
    <w:p w14:paraId="529383A0" w14:textId="77777777" w:rsidR="006F1F39" w:rsidRPr="00B1260F" w:rsidRDefault="006F1F39" w:rsidP="00B1260F">
      <w:pPr>
        <w:numPr>
          <w:ilvl w:val="2"/>
          <w:numId w:val="3"/>
        </w:numPr>
        <w:spacing w:after="0"/>
        <w:jc w:val="both"/>
        <w:rPr>
          <w:rFonts w:ascii="Garamond" w:hAnsi="Garamond"/>
        </w:rPr>
      </w:pPr>
      <w:r w:rsidRPr="00B1260F">
        <w:rPr>
          <w:rFonts w:ascii="Garamond" w:hAnsi="Garamond"/>
        </w:rPr>
        <w:t xml:space="preserve">Cost Leadership: Low-cost, standardized products (e.g., Walmart). </w:t>
      </w:r>
    </w:p>
    <w:p w14:paraId="002D7EAD" w14:textId="77777777" w:rsidR="006F1F39" w:rsidRPr="00B1260F" w:rsidRDefault="006F1F39" w:rsidP="00B1260F">
      <w:pPr>
        <w:numPr>
          <w:ilvl w:val="2"/>
          <w:numId w:val="3"/>
        </w:numPr>
        <w:spacing w:after="0"/>
        <w:jc w:val="both"/>
        <w:rPr>
          <w:rFonts w:ascii="Garamond" w:hAnsi="Garamond"/>
        </w:rPr>
      </w:pPr>
      <w:r w:rsidRPr="00B1260F">
        <w:rPr>
          <w:rFonts w:ascii="Garamond" w:hAnsi="Garamond"/>
        </w:rPr>
        <w:t xml:space="preserve">Differentiation: Unique, premium-priced products (e.g., Burberry). </w:t>
      </w:r>
    </w:p>
    <w:p w14:paraId="6C615563" w14:textId="77777777" w:rsidR="006F1F39" w:rsidRPr="00B1260F" w:rsidRDefault="006F1F39" w:rsidP="00B1260F">
      <w:pPr>
        <w:numPr>
          <w:ilvl w:val="2"/>
          <w:numId w:val="3"/>
        </w:numPr>
        <w:spacing w:after="0"/>
        <w:jc w:val="both"/>
        <w:rPr>
          <w:rFonts w:ascii="Garamond" w:hAnsi="Garamond"/>
        </w:rPr>
      </w:pPr>
      <w:r w:rsidRPr="00B1260F">
        <w:rPr>
          <w:rFonts w:ascii="Garamond" w:hAnsi="Garamond"/>
        </w:rPr>
        <w:t xml:space="preserve">Focused Cost Leadership: Low-cost for niche markets (e.g., IKEA). </w:t>
      </w:r>
    </w:p>
    <w:p w14:paraId="6D15AD0D" w14:textId="77777777" w:rsidR="006F1F39" w:rsidRPr="00B1260F" w:rsidRDefault="006F1F39" w:rsidP="00B1260F">
      <w:pPr>
        <w:numPr>
          <w:ilvl w:val="2"/>
          <w:numId w:val="3"/>
        </w:numPr>
        <w:spacing w:after="0"/>
        <w:jc w:val="both"/>
        <w:rPr>
          <w:rFonts w:ascii="Garamond" w:hAnsi="Garamond"/>
        </w:rPr>
      </w:pPr>
      <w:r w:rsidRPr="00B1260F">
        <w:rPr>
          <w:rFonts w:ascii="Garamond" w:hAnsi="Garamond"/>
        </w:rPr>
        <w:t xml:space="preserve">Focused Differentiation: Unique products for niches (e.g., Hain Celestial). </w:t>
      </w:r>
    </w:p>
    <w:p w14:paraId="739CBE23" w14:textId="77777777" w:rsidR="006F1F39" w:rsidRPr="00B1260F" w:rsidRDefault="006F1F39" w:rsidP="00B1260F">
      <w:pPr>
        <w:numPr>
          <w:ilvl w:val="2"/>
          <w:numId w:val="3"/>
        </w:numPr>
        <w:spacing w:after="0"/>
        <w:jc w:val="both"/>
        <w:rPr>
          <w:rFonts w:ascii="Garamond" w:hAnsi="Garamond"/>
        </w:rPr>
      </w:pPr>
      <w:r w:rsidRPr="00B1260F">
        <w:rPr>
          <w:rFonts w:ascii="Garamond" w:hAnsi="Garamond"/>
        </w:rPr>
        <w:t>Integrated Cost Leadership/Differentiation: Low-cost with valued features (e.g., Tesla).</w:t>
      </w:r>
    </w:p>
    <w:p w14:paraId="5F372CA4" w14:textId="77777777" w:rsidR="006F1F39" w:rsidRPr="00B1260F" w:rsidRDefault="006F1F39" w:rsidP="00B1260F">
      <w:pPr>
        <w:numPr>
          <w:ilvl w:val="1"/>
          <w:numId w:val="3"/>
        </w:numPr>
        <w:spacing w:after="0"/>
        <w:jc w:val="both"/>
        <w:rPr>
          <w:rFonts w:ascii="Garamond" w:hAnsi="Garamond"/>
        </w:rPr>
      </w:pPr>
      <w:r w:rsidRPr="00B1260F">
        <w:rPr>
          <w:rFonts w:ascii="Garamond" w:hAnsi="Garamond"/>
          <w:b/>
          <w:bCs/>
        </w:rPr>
        <w:t>Risks:</w:t>
      </w:r>
      <w:r w:rsidRPr="00B1260F">
        <w:rPr>
          <w:rFonts w:ascii="Garamond" w:hAnsi="Garamond"/>
        </w:rPr>
        <w:t xml:space="preserve"> Obsolescence, imitation, changing customer preferences, or failure to balance cost/differentiation.</w:t>
      </w:r>
    </w:p>
    <w:p w14:paraId="62B86705" w14:textId="77777777" w:rsidR="006F1F39" w:rsidRPr="00B1260F" w:rsidRDefault="006F1F39" w:rsidP="00B1260F">
      <w:pPr>
        <w:numPr>
          <w:ilvl w:val="0"/>
          <w:numId w:val="3"/>
        </w:numPr>
        <w:spacing w:after="0"/>
        <w:jc w:val="both"/>
        <w:rPr>
          <w:rFonts w:ascii="Garamond" w:hAnsi="Garamond"/>
        </w:rPr>
      </w:pPr>
      <w:r w:rsidRPr="00B1260F">
        <w:rPr>
          <w:rFonts w:ascii="Garamond" w:hAnsi="Garamond"/>
          <w:b/>
          <w:bCs/>
        </w:rPr>
        <w:t>Activity:</w:t>
      </w:r>
      <w:r w:rsidRPr="00B1260F">
        <w:rPr>
          <w:rFonts w:ascii="Garamond" w:hAnsi="Garamond"/>
        </w:rPr>
        <w:t xml:space="preserve"> </w:t>
      </w:r>
    </w:p>
    <w:p w14:paraId="575503AE" w14:textId="77777777" w:rsidR="006F1F39" w:rsidRPr="00B1260F" w:rsidRDefault="006F1F39" w:rsidP="00B1260F">
      <w:pPr>
        <w:numPr>
          <w:ilvl w:val="1"/>
          <w:numId w:val="3"/>
        </w:numPr>
        <w:spacing w:after="0"/>
        <w:jc w:val="both"/>
        <w:rPr>
          <w:rFonts w:ascii="Garamond" w:hAnsi="Garamond"/>
        </w:rPr>
      </w:pPr>
      <w:r w:rsidRPr="00B1260F">
        <w:rPr>
          <w:rFonts w:ascii="Garamond" w:hAnsi="Garamond"/>
          <w:b/>
          <w:bCs/>
        </w:rPr>
        <w:lastRenderedPageBreak/>
        <w:t>Strategy Match (10 min):</w:t>
      </w:r>
      <w:r w:rsidRPr="00B1260F">
        <w:rPr>
          <w:rFonts w:ascii="Garamond" w:hAnsi="Garamond"/>
        </w:rPr>
        <w:t xml:space="preserve"> Groups receive a firm (e.g., Apple, Dollar Store). Identify its business-level strategy and one competitive risk. Present findings.</w:t>
      </w:r>
    </w:p>
    <w:p w14:paraId="737B1462" w14:textId="77777777" w:rsidR="006F1F39" w:rsidRPr="00B1260F" w:rsidRDefault="006F1F39" w:rsidP="00B1260F">
      <w:pPr>
        <w:spacing w:after="0"/>
        <w:jc w:val="both"/>
        <w:rPr>
          <w:rFonts w:ascii="Garamond" w:hAnsi="Garamond"/>
          <w:b/>
          <w:bCs/>
        </w:rPr>
      </w:pPr>
      <w:r w:rsidRPr="00B1260F">
        <w:rPr>
          <w:rFonts w:ascii="Garamond" w:hAnsi="Garamond"/>
          <w:b/>
          <w:bCs/>
        </w:rPr>
        <w:t>3. Corporate-Level Strategy: Levels of Diversification (20-25 minutes)</w:t>
      </w:r>
    </w:p>
    <w:p w14:paraId="53C9DC33" w14:textId="77777777" w:rsidR="006F1F39" w:rsidRPr="00B1260F" w:rsidRDefault="006F1F39" w:rsidP="00B1260F">
      <w:pPr>
        <w:numPr>
          <w:ilvl w:val="0"/>
          <w:numId w:val="4"/>
        </w:numPr>
        <w:spacing w:after="0"/>
        <w:jc w:val="both"/>
        <w:rPr>
          <w:rFonts w:ascii="Garamond" w:hAnsi="Garamond"/>
        </w:rPr>
      </w:pPr>
      <w:r w:rsidRPr="00B1260F">
        <w:rPr>
          <w:rFonts w:ascii="Garamond" w:hAnsi="Garamond"/>
          <w:b/>
          <w:bCs/>
        </w:rPr>
        <w:t>Objective:</w:t>
      </w:r>
      <w:r w:rsidRPr="00B1260F">
        <w:rPr>
          <w:rFonts w:ascii="Garamond" w:hAnsi="Garamond"/>
        </w:rPr>
        <w:t xml:space="preserve"> Understand diversification levels and their strategic implications. </w:t>
      </w:r>
    </w:p>
    <w:p w14:paraId="02118040" w14:textId="77777777" w:rsidR="006F1F39" w:rsidRPr="00B1260F" w:rsidRDefault="006F1F39" w:rsidP="00B1260F">
      <w:pPr>
        <w:numPr>
          <w:ilvl w:val="0"/>
          <w:numId w:val="4"/>
        </w:numPr>
        <w:spacing w:after="0"/>
        <w:jc w:val="both"/>
        <w:rPr>
          <w:rFonts w:ascii="Garamond" w:hAnsi="Garamond"/>
        </w:rPr>
      </w:pPr>
      <w:r w:rsidRPr="00B1260F">
        <w:rPr>
          <w:rFonts w:ascii="Garamond" w:hAnsi="Garamond"/>
          <w:b/>
          <w:bCs/>
        </w:rPr>
        <w:t>Content:</w:t>
      </w:r>
      <w:r w:rsidRPr="00B1260F">
        <w:rPr>
          <w:rFonts w:ascii="Garamond" w:hAnsi="Garamond"/>
        </w:rPr>
        <w:t xml:space="preserve"> </w:t>
      </w:r>
    </w:p>
    <w:p w14:paraId="7471C40E" w14:textId="77777777" w:rsidR="006F1F39" w:rsidRPr="00B1260F" w:rsidRDefault="006F1F39" w:rsidP="00B1260F">
      <w:pPr>
        <w:numPr>
          <w:ilvl w:val="1"/>
          <w:numId w:val="4"/>
        </w:numPr>
        <w:spacing w:after="0"/>
        <w:jc w:val="both"/>
        <w:rPr>
          <w:rFonts w:ascii="Garamond" w:hAnsi="Garamond"/>
        </w:rPr>
      </w:pPr>
      <w:r w:rsidRPr="00B1260F">
        <w:rPr>
          <w:rFonts w:ascii="Garamond" w:hAnsi="Garamond"/>
          <w:b/>
          <w:bCs/>
        </w:rPr>
        <w:t>Levels of Diversification:</w:t>
      </w:r>
      <w:r w:rsidRPr="00B1260F">
        <w:rPr>
          <w:rFonts w:ascii="Garamond" w:hAnsi="Garamond"/>
        </w:rPr>
        <w:t xml:space="preserve"> </w:t>
      </w:r>
    </w:p>
    <w:p w14:paraId="4B7B3EC1" w14:textId="77777777" w:rsidR="006F1F39" w:rsidRPr="00B1260F" w:rsidRDefault="006F1F39" w:rsidP="00B1260F">
      <w:pPr>
        <w:numPr>
          <w:ilvl w:val="2"/>
          <w:numId w:val="4"/>
        </w:numPr>
        <w:spacing w:after="0"/>
        <w:jc w:val="both"/>
        <w:rPr>
          <w:rFonts w:ascii="Garamond" w:hAnsi="Garamond"/>
        </w:rPr>
      </w:pPr>
      <w:r w:rsidRPr="00B1260F">
        <w:rPr>
          <w:rFonts w:ascii="Garamond" w:hAnsi="Garamond"/>
        </w:rPr>
        <w:t xml:space="preserve">Low: Single (e.g., McIlhenny) or dominant business (e.g., UPS). </w:t>
      </w:r>
    </w:p>
    <w:p w14:paraId="522351A5" w14:textId="77777777" w:rsidR="006F1F39" w:rsidRPr="00B1260F" w:rsidRDefault="006F1F39" w:rsidP="00B1260F">
      <w:pPr>
        <w:numPr>
          <w:ilvl w:val="2"/>
          <w:numId w:val="4"/>
        </w:numPr>
        <w:spacing w:after="0"/>
        <w:jc w:val="both"/>
        <w:rPr>
          <w:rFonts w:ascii="Garamond" w:hAnsi="Garamond"/>
        </w:rPr>
      </w:pPr>
      <w:r w:rsidRPr="00B1260F">
        <w:rPr>
          <w:rFonts w:ascii="Garamond" w:hAnsi="Garamond"/>
        </w:rPr>
        <w:t xml:space="preserve">Moderate/High: Related constrained (e.g., Caterpillar), related linked (e.g., P&amp;G). </w:t>
      </w:r>
    </w:p>
    <w:p w14:paraId="3000177C" w14:textId="77777777" w:rsidR="006F1F39" w:rsidRPr="00B1260F" w:rsidRDefault="006F1F39" w:rsidP="00B1260F">
      <w:pPr>
        <w:numPr>
          <w:ilvl w:val="2"/>
          <w:numId w:val="4"/>
        </w:numPr>
        <w:spacing w:after="0"/>
        <w:jc w:val="both"/>
        <w:rPr>
          <w:rFonts w:ascii="Garamond" w:hAnsi="Garamond"/>
        </w:rPr>
      </w:pPr>
      <w:r w:rsidRPr="00B1260F">
        <w:rPr>
          <w:rFonts w:ascii="Garamond" w:hAnsi="Garamond"/>
        </w:rPr>
        <w:t>Very High: Unrelated (e.g., Berkshire Hathaway).</w:t>
      </w:r>
    </w:p>
    <w:p w14:paraId="0E91C325" w14:textId="77777777" w:rsidR="006F1F39" w:rsidRPr="00B1260F" w:rsidRDefault="006F1F39" w:rsidP="00B1260F">
      <w:pPr>
        <w:numPr>
          <w:ilvl w:val="1"/>
          <w:numId w:val="4"/>
        </w:numPr>
        <w:spacing w:after="0"/>
        <w:jc w:val="both"/>
        <w:rPr>
          <w:rFonts w:ascii="Garamond" w:hAnsi="Garamond"/>
        </w:rPr>
      </w:pPr>
      <w:r w:rsidRPr="00B1260F">
        <w:rPr>
          <w:rFonts w:ascii="Garamond" w:hAnsi="Garamond"/>
        </w:rPr>
        <w:t>Single/dominant businesses focus on core competencies; diversified firms seek synergies or financial economies.</w:t>
      </w:r>
    </w:p>
    <w:p w14:paraId="08F826C8" w14:textId="77777777" w:rsidR="006F1F39" w:rsidRPr="00B1260F" w:rsidRDefault="006F1F39" w:rsidP="00B1260F">
      <w:pPr>
        <w:numPr>
          <w:ilvl w:val="0"/>
          <w:numId w:val="4"/>
        </w:numPr>
        <w:spacing w:after="0"/>
        <w:jc w:val="both"/>
        <w:rPr>
          <w:rFonts w:ascii="Garamond" w:hAnsi="Garamond"/>
        </w:rPr>
      </w:pPr>
      <w:r w:rsidRPr="00B1260F">
        <w:rPr>
          <w:rFonts w:ascii="Garamond" w:hAnsi="Garamond"/>
          <w:b/>
          <w:bCs/>
        </w:rPr>
        <w:t>Activity:</w:t>
      </w:r>
      <w:r w:rsidRPr="00B1260F">
        <w:rPr>
          <w:rFonts w:ascii="Garamond" w:hAnsi="Garamond"/>
        </w:rPr>
        <w:t xml:space="preserve"> </w:t>
      </w:r>
    </w:p>
    <w:p w14:paraId="32F46CF2" w14:textId="77777777" w:rsidR="006F1F39" w:rsidRPr="00B1260F" w:rsidRDefault="006F1F39" w:rsidP="00B1260F">
      <w:pPr>
        <w:numPr>
          <w:ilvl w:val="1"/>
          <w:numId w:val="4"/>
        </w:numPr>
        <w:spacing w:after="0"/>
        <w:jc w:val="both"/>
        <w:rPr>
          <w:rFonts w:ascii="Garamond" w:hAnsi="Garamond"/>
        </w:rPr>
      </w:pPr>
      <w:r w:rsidRPr="00B1260F">
        <w:rPr>
          <w:rFonts w:ascii="Garamond" w:hAnsi="Garamond"/>
          <w:b/>
          <w:bCs/>
        </w:rPr>
        <w:t>Diversification Spectrum (10 min):</w:t>
      </w:r>
      <w:r w:rsidRPr="00B1260F">
        <w:rPr>
          <w:rFonts w:ascii="Garamond" w:hAnsi="Garamond"/>
        </w:rPr>
        <w:t xml:space="preserve"> Provide a list of firms. In pairs, place them on a diversification spectrum (low to high). Discuss why some firms diversify more.</w:t>
      </w:r>
    </w:p>
    <w:p w14:paraId="660452C8" w14:textId="77777777" w:rsidR="006F1F39" w:rsidRPr="00B1260F" w:rsidRDefault="006F1F39" w:rsidP="00B1260F">
      <w:pPr>
        <w:spacing w:after="0"/>
        <w:jc w:val="both"/>
        <w:rPr>
          <w:rFonts w:ascii="Garamond" w:hAnsi="Garamond"/>
          <w:b/>
          <w:bCs/>
        </w:rPr>
      </w:pPr>
      <w:r w:rsidRPr="00B1260F">
        <w:rPr>
          <w:rFonts w:ascii="Garamond" w:hAnsi="Garamond"/>
          <w:b/>
          <w:bCs/>
        </w:rPr>
        <w:t>4. Reasons for Diversification: Value-Creating and Value-Neutral (25-30 minutes)</w:t>
      </w:r>
    </w:p>
    <w:p w14:paraId="4EE8BED0" w14:textId="77777777" w:rsidR="006F1F39" w:rsidRPr="00B1260F" w:rsidRDefault="006F1F39" w:rsidP="00B1260F">
      <w:pPr>
        <w:numPr>
          <w:ilvl w:val="0"/>
          <w:numId w:val="5"/>
        </w:numPr>
        <w:spacing w:after="0"/>
        <w:jc w:val="both"/>
        <w:rPr>
          <w:rFonts w:ascii="Garamond" w:hAnsi="Garamond"/>
        </w:rPr>
      </w:pPr>
      <w:r w:rsidRPr="00B1260F">
        <w:rPr>
          <w:rFonts w:ascii="Garamond" w:hAnsi="Garamond"/>
          <w:b/>
          <w:bCs/>
        </w:rPr>
        <w:t>Objective:</w:t>
      </w:r>
      <w:r w:rsidRPr="00B1260F">
        <w:rPr>
          <w:rFonts w:ascii="Garamond" w:hAnsi="Garamond"/>
        </w:rPr>
        <w:t xml:space="preserve"> Explain why firms diversify and how they create value. </w:t>
      </w:r>
    </w:p>
    <w:p w14:paraId="51ED0A94" w14:textId="77777777" w:rsidR="006F1F39" w:rsidRPr="00B1260F" w:rsidRDefault="006F1F39" w:rsidP="00B1260F">
      <w:pPr>
        <w:numPr>
          <w:ilvl w:val="0"/>
          <w:numId w:val="5"/>
        </w:numPr>
        <w:spacing w:after="0"/>
        <w:jc w:val="both"/>
        <w:rPr>
          <w:rFonts w:ascii="Garamond" w:hAnsi="Garamond"/>
        </w:rPr>
      </w:pPr>
      <w:r w:rsidRPr="00B1260F">
        <w:rPr>
          <w:rFonts w:ascii="Garamond" w:hAnsi="Garamond"/>
          <w:b/>
          <w:bCs/>
        </w:rPr>
        <w:t>Content:</w:t>
      </w:r>
      <w:r w:rsidRPr="00B1260F">
        <w:rPr>
          <w:rFonts w:ascii="Garamond" w:hAnsi="Garamond"/>
        </w:rPr>
        <w:t xml:space="preserve"> </w:t>
      </w:r>
    </w:p>
    <w:p w14:paraId="0DBBA184" w14:textId="77777777" w:rsidR="006F1F39" w:rsidRPr="00B1260F" w:rsidRDefault="006F1F39" w:rsidP="00B1260F">
      <w:pPr>
        <w:numPr>
          <w:ilvl w:val="1"/>
          <w:numId w:val="5"/>
        </w:numPr>
        <w:spacing w:after="0"/>
        <w:jc w:val="both"/>
        <w:rPr>
          <w:rFonts w:ascii="Garamond" w:hAnsi="Garamond"/>
        </w:rPr>
      </w:pPr>
      <w:r w:rsidRPr="00B1260F">
        <w:rPr>
          <w:rFonts w:ascii="Garamond" w:hAnsi="Garamond"/>
          <w:b/>
          <w:bCs/>
        </w:rPr>
        <w:t>Value-Creating:</w:t>
      </w:r>
      <w:r w:rsidRPr="00B1260F">
        <w:rPr>
          <w:rFonts w:ascii="Garamond" w:hAnsi="Garamond"/>
        </w:rPr>
        <w:t xml:space="preserve"> </w:t>
      </w:r>
    </w:p>
    <w:p w14:paraId="722FFEF2" w14:textId="77777777" w:rsidR="006F1F39" w:rsidRPr="00B1260F" w:rsidRDefault="006F1F39" w:rsidP="00B1260F">
      <w:pPr>
        <w:numPr>
          <w:ilvl w:val="2"/>
          <w:numId w:val="5"/>
        </w:numPr>
        <w:spacing w:after="0"/>
        <w:jc w:val="both"/>
        <w:rPr>
          <w:rFonts w:ascii="Garamond" w:hAnsi="Garamond"/>
        </w:rPr>
      </w:pPr>
      <w:r w:rsidRPr="00B1260F">
        <w:rPr>
          <w:rFonts w:ascii="Garamond" w:hAnsi="Garamond"/>
          <w:b/>
          <w:bCs/>
        </w:rPr>
        <w:t>Related Diversification:</w:t>
      </w:r>
      <w:r w:rsidRPr="00B1260F">
        <w:rPr>
          <w:rFonts w:ascii="Garamond" w:hAnsi="Garamond"/>
        </w:rPr>
        <w:t xml:space="preserve"> Economies of scope via activity sharing (e.g., P&amp;G’s logistics) or competency transfer (e.g., Disney’s marketing); market power via vertical integration or multipoint competition. </w:t>
      </w:r>
    </w:p>
    <w:p w14:paraId="36547A62" w14:textId="77777777" w:rsidR="006F1F39" w:rsidRPr="00B1260F" w:rsidRDefault="006F1F39" w:rsidP="00B1260F">
      <w:pPr>
        <w:numPr>
          <w:ilvl w:val="2"/>
          <w:numId w:val="5"/>
        </w:numPr>
        <w:spacing w:after="0"/>
        <w:jc w:val="both"/>
        <w:rPr>
          <w:rFonts w:ascii="Garamond" w:hAnsi="Garamond"/>
        </w:rPr>
      </w:pPr>
      <w:r w:rsidRPr="00B1260F">
        <w:rPr>
          <w:rFonts w:ascii="Garamond" w:hAnsi="Garamond"/>
          <w:b/>
          <w:bCs/>
        </w:rPr>
        <w:t>Unrelated Diversification:</w:t>
      </w:r>
      <w:r w:rsidRPr="00B1260F">
        <w:rPr>
          <w:rFonts w:ascii="Garamond" w:hAnsi="Garamond"/>
        </w:rPr>
        <w:t xml:space="preserve"> Financial economies via internal capital markets (e.g., Berkshire Hathaway) or asset restructuring (e.g., Tyco).</w:t>
      </w:r>
    </w:p>
    <w:p w14:paraId="61E7CDCD" w14:textId="77777777" w:rsidR="006F1F39" w:rsidRPr="00B1260F" w:rsidRDefault="006F1F39" w:rsidP="00B1260F">
      <w:pPr>
        <w:numPr>
          <w:ilvl w:val="1"/>
          <w:numId w:val="5"/>
        </w:numPr>
        <w:spacing w:after="0"/>
        <w:jc w:val="both"/>
        <w:rPr>
          <w:rFonts w:ascii="Garamond" w:hAnsi="Garamond"/>
        </w:rPr>
      </w:pPr>
      <w:r w:rsidRPr="00B1260F">
        <w:rPr>
          <w:rFonts w:ascii="Garamond" w:hAnsi="Garamond"/>
          <w:b/>
          <w:bCs/>
        </w:rPr>
        <w:t>Value-Neutral:</w:t>
      </w:r>
      <w:r w:rsidRPr="00B1260F">
        <w:rPr>
          <w:rFonts w:ascii="Garamond" w:hAnsi="Garamond"/>
        </w:rPr>
        <w:t xml:space="preserve"> Antitrust/tax incentives, low performance, uncertain cash flows, risk reduction (e.g., PepsiCo’s Quaker Oats acquisition).</w:t>
      </w:r>
    </w:p>
    <w:p w14:paraId="14CF2743" w14:textId="77777777" w:rsidR="006F1F39" w:rsidRPr="00B1260F" w:rsidRDefault="006F1F39" w:rsidP="00B1260F">
      <w:pPr>
        <w:numPr>
          <w:ilvl w:val="0"/>
          <w:numId w:val="5"/>
        </w:numPr>
        <w:spacing w:after="0"/>
        <w:jc w:val="both"/>
        <w:rPr>
          <w:rFonts w:ascii="Garamond" w:hAnsi="Garamond"/>
        </w:rPr>
      </w:pPr>
      <w:r w:rsidRPr="00B1260F">
        <w:rPr>
          <w:rFonts w:ascii="Garamond" w:hAnsi="Garamond"/>
          <w:b/>
          <w:bCs/>
        </w:rPr>
        <w:t>Activity:</w:t>
      </w:r>
      <w:r w:rsidRPr="00B1260F">
        <w:rPr>
          <w:rFonts w:ascii="Garamond" w:hAnsi="Garamond"/>
        </w:rPr>
        <w:t xml:space="preserve"> </w:t>
      </w:r>
    </w:p>
    <w:p w14:paraId="6A21FD7E" w14:textId="77777777" w:rsidR="006F1F39" w:rsidRPr="00B1260F" w:rsidRDefault="006F1F39" w:rsidP="00B1260F">
      <w:pPr>
        <w:numPr>
          <w:ilvl w:val="1"/>
          <w:numId w:val="5"/>
        </w:numPr>
        <w:spacing w:after="0"/>
        <w:jc w:val="both"/>
        <w:rPr>
          <w:rFonts w:ascii="Garamond" w:hAnsi="Garamond"/>
        </w:rPr>
      </w:pPr>
      <w:r w:rsidRPr="00B1260F">
        <w:rPr>
          <w:rFonts w:ascii="Garamond" w:hAnsi="Garamond"/>
          <w:b/>
          <w:bCs/>
        </w:rPr>
        <w:t>Value Creation Map (10 min):</w:t>
      </w:r>
      <w:r w:rsidRPr="00B1260F">
        <w:rPr>
          <w:rFonts w:ascii="Garamond" w:hAnsi="Garamond"/>
        </w:rPr>
        <w:t xml:space="preserve"> Groups pick a diversified firm (e.g., Amazon). Map one value-creating (e.g., activity sharing) and one value-neutral reason for diversification. Share with class.</w:t>
      </w:r>
    </w:p>
    <w:p w14:paraId="3506C7E8" w14:textId="77777777" w:rsidR="006F1F39" w:rsidRPr="00B1260F" w:rsidRDefault="006F1F39" w:rsidP="00B1260F">
      <w:pPr>
        <w:spacing w:after="0"/>
        <w:jc w:val="both"/>
        <w:rPr>
          <w:rFonts w:ascii="Garamond" w:hAnsi="Garamond"/>
          <w:b/>
          <w:bCs/>
        </w:rPr>
      </w:pPr>
      <w:r w:rsidRPr="00B1260F">
        <w:rPr>
          <w:rFonts w:ascii="Garamond" w:hAnsi="Garamond"/>
          <w:b/>
          <w:bCs/>
        </w:rPr>
        <w:t>5. Managerial Motives and Risks of Over-Diversification (20-25 minutes)</w:t>
      </w:r>
    </w:p>
    <w:p w14:paraId="602FCFCB" w14:textId="77777777" w:rsidR="006F1F39" w:rsidRPr="00B1260F" w:rsidRDefault="006F1F39" w:rsidP="00B1260F">
      <w:pPr>
        <w:numPr>
          <w:ilvl w:val="0"/>
          <w:numId w:val="6"/>
        </w:numPr>
        <w:spacing w:after="0"/>
        <w:jc w:val="both"/>
        <w:rPr>
          <w:rFonts w:ascii="Garamond" w:hAnsi="Garamond"/>
        </w:rPr>
      </w:pPr>
      <w:r w:rsidRPr="00B1260F">
        <w:rPr>
          <w:rFonts w:ascii="Garamond" w:hAnsi="Garamond"/>
          <w:b/>
          <w:bCs/>
        </w:rPr>
        <w:t>Objective:</w:t>
      </w:r>
      <w:r w:rsidRPr="00B1260F">
        <w:rPr>
          <w:rFonts w:ascii="Garamond" w:hAnsi="Garamond"/>
        </w:rPr>
        <w:t xml:space="preserve"> Analyze managerial motives and risks of excessive diversification. </w:t>
      </w:r>
    </w:p>
    <w:p w14:paraId="254387A6" w14:textId="77777777" w:rsidR="006F1F39" w:rsidRPr="00B1260F" w:rsidRDefault="006F1F39" w:rsidP="00B1260F">
      <w:pPr>
        <w:numPr>
          <w:ilvl w:val="0"/>
          <w:numId w:val="6"/>
        </w:numPr>
        <w:spacing w:after="0"/>
        <w:jc w:val="both"/>
        <w:rPr>
          <w:rFonts w:ascii="Garamond" w:hAnsi="Garamond"/>
        </w:rPr>
      </w:pPr>
      <w:r w:rsidRPr="00B1260F">
        <w:rPr>
          <w:rFonts w:ascii="Garamond" w:hAnsi="Garamond"/>
          <w:b/>
          <w:bCs/>
        </w:rPr>
        <w:t>Content:</w:t>
      </w:r>
      <w:r w:rsidRPr="00B1260F">
        <w:rPr>
          <w:rFonts w:ascii="Garamond" w:hAnsi="Garamond"/>
        </w:rPr>
        <w:t xml:space="preserve"> </w:t>
      </w:r>
    </w:p>
    <w:p w14:paraId="2AB7AA2C" w14:textId="77777777" w:rsidR="006F1F39" w:rsidRPr="00B1260F" w:rsidRDefault="006F1F39" w:rsidP="00B1260F">
      <w:pPr>
        <w:numPr>
          <w:ilvl w:val="1"/>
          <w:numId w:val="6"/>
        </w:numPr>
        <w:spacing w:after="0"/>
        <w:jc w:val="both"/>
        <w:rPr>
          <w:rFonts w:ascii="Garamond" w:hAnsi="Garamond"/>
        </w:rPr>
      </w:pPr>
      <w:r w:rsidRPr="00B1260F">
        <w:rPr>
          <w:rFonts w:ascii="Garamond" w:hAnsi="Garamond"/>
          <w:b/>
          <w:bCs/>
        </w:rPr>
        <w:t>Managerial Motives:</w:t>
      </w:r>
      <w:r w:rsidRPr="00B1260F">
        <w:rPr>
          <w:rFonts w:ascii="Garamond" w:hAnsi="Garamond"/>
        </w:rPr>
        <w:t xml:space="preserve"> Reduce employment risk, increase compensation due to firm size. </w:t>
      </w:r>
    </w:p>
    <w:p w14:paraId="63081CAB" w14:textId="77777777" w:rsidR="006F1F39" w:rsidRPr="00B1260F" w:rsidRDefault="006F1F39" w:rsidP="00B1260F">
      <w:pPr>
        <w:numPr>
          <w:ilvl w:val="1"/>
          <w:numId w:val="6"/>
        </w:numPr>
        <w:spacing w:after="0"/>
        <w:jc w:val="both"/>
        <w:rPr>
          <w:rFonts w:ascii="Garamond" w:hAnsi="Garamond"/>
        </w:rPr>
      </w:pPr>
      <w:r w:rsidRPr="00B1260F">
        <w:rPr>
          <w:rFonts w:ascii="Garamond" w:hAnsi="Garamond"/>
          <w:b/>
          <w:bCs/>
        </w:rPr>
        <w:t>Risks:</w:t>
      </w:r>
      <w:r w:rsidRPr="00B1260F">
        <w:rPr>
          <w:rFonts w:ascii="Garamond" w:hAnsi="Garamond"/>
        </w:rPr>
        <w:t xml:space="preserve"> Over-diversification reduces performance; governance (e.g., boards, takeovers) mitigates this. </w:t>
      </w:r>
    </w:p>
    <w:p w14:paraId="4940BF49" w14:textId="77777777" w:rsidR="006F1F39" w:rsidRPr="00B1260F" w:rsidRDefault="006F1F39" w:rsidP="00B1260F">
      <w:pPr>
        <w:numPr>
          <w:ilvl w:val="1"/>
          <w:numId w:val="6"/>
        </w:numPr>
        <w:spacing w:after="0"/>
        <w:jc w:val="both"/>
        <w:rPr>
          <w:rFonts w:ascii="Garamond" w:hAnsi="Garamond"/>
        </w:rPr>
      </w:pPr>
      <w:r w:rsidRPr="00B1260F">
        <w:rPr>
          <w:rFonts w:ascii="Garamond" w:hAnsi="Garamond"/>
        </w:rPr>
        <w:t>Example: DaimlerChrysler’s failed diversification led to divestitures.</w:t>
      </w:r>
    </w:p>
    <w:p w14:paraId="729C8DF0" w14:textId="77777777" w:rsidR="006F1F39" w:rsidRPr="00B1260F" w:rsidRDefault="006F1F39" w:rsidP="00B1260F">
      <w:pPr>
        <w:spacing w:after="0"/>
        <w:jc w:val="both"/>
        <w:rPr>
          <w:rFonts w:ascii="Garamond" w:hAnsi="Garamond"/>
          <w:b/>
          <w:bCs/>
        </w:rPr>
      </w:pPr>
      <w:r w:rsidRPr="00B1260F">
        <w:rPr>
          <w:rFonts w:ascii="Garamond" w:hAnsi="Garamond"/>
          <w:b/>
          <w:bCs/>
        </w:rPr>
        <w:t>6. Case Study: Walt Disney Company (10-15 minutes)</w:t>
      </w:r>
    </w:p>
    <w:p w14:paraId="7AFE2140" w14:textId="77777777" w:rsidR="006F1F39" w:rsidRPr="00B1260F" w:rsidRDefault="006F1F39" w:rsidP="00B1260F">
      <w:pPr>
        <w:numPr>
          <w:ilvl w:val="0"/>
          <w:numId w:val="7"/>
        </w:numPr>
        <w:spacing w:after="0"/>
        <w:jc w:val="both"/>
        <w:rPr>
          <w:rFonts w:ascii="Garamond" w:hAnsi="Garamond"/>
        </w:rPr>
      </w:pPr>
      <w:r w:rsidRPr="00B1260F">
        <w:rPr>
          <w:rFonts w:ascii="Garamond" w:hAnsi="Garamond"/>
          <w:b/>
          <w:bCs/>
        </w:rPr>
        <w:t>Overview:</w:t>
      </w:r>
      <w:r w:rsidRPr="00B1260F">
        <w:rPr>
          <w:rFonts w:ascii="Garamond" w:hAnsi="Garamond"/>
        </w:rPr>
        <w:t xml:space="preserve"> Disney uses related diversification, leveraging synergies across movies, theme parks, and consumer products to create value. </w:t>
      </w:r>
    </w:p>
    <w:p w14:paraId="024E9834" w14:textId="77777777" w:rsidR="006F1F39" w:rsidRPr="00B1260F" w:rsidRDefault="006F1F39" w:rsidP="00B1260F">
      <w:pPr>
        <w:numPr>
          <w:ilvl w:val="0"/>
          <w:numId w:val="7"/>
        </w:numPr>
        <w:spacing w:after="0"/>
        <w:jc w:val="both"/>
        <w:rPr>
          <w:rFonts w:ascii="Garamond" w:hAnsi="Garamond"/>
        </w:rPr>
      </w:pPr>
      <w:r w:rsidRPr="00B1260F">
        <w:rPr>
          <w:rFonts w:ascii="Garamond" w:hAnsi="Garamond"/>
          <w:b/>
          <w:bCs/>
        </w:rPr>
        <w:t>Teaching Note:</w:t>
      </w:r>
      <w:r w:rsidRPr="00B1260F">
        <w:rPr>
          <w:rFonts w:ascii="Garamond" w:hAnsi="Garamond"/>
        </w:rPr>
        <w:t xml:space="preserve"> Ask: How does Disney’s corporate strategy add value? Link to operational/corporate relatedness. </w:t>
      </w:r>
    </w:p>
    <w:p w14:paraId="1C31B16C" w14:textId="77777777" w:rsidR="006F1F39" w:rsidRPr="00B1260F" w:rsidRDefault="006F1F39" w:rsidP="00B1260F">
      <w:pPr>
        <w:numPr>
          <w:ilvl w:val="0"/>
          <w:numId w:val="7"/>
        </w:numPr>
        <w:spacing w:after="0"/>
        <w:jc w:val="both"/>
        <w:rPr>
          <w:rFonts w:ascii="Garamond" w:hAnsi="Garamond"/>
        </w:rPr>
      </w:pPr>
      <w:r w:rsidRPr="00B1260F">
        <w:rPr>
          <w:rFonts w:ascii="Garamond" w:hAnsi="Garamond"/>
          <w:b/>
          <w:bCs/>
        </w:rPr>
        <w:t>Activity:</w:t>
      </w:r>
      <w:r w:rsidRPr="00B1260F">
        <w:rPr>
          <w:rFonts w:ascii="Garamond" w:hAnsi="Garamond"/>
        </w:rPr>
        <w:t xml:space="preserve"> </w:t>
      </w:r>
    </w:p>
    <w:p w14:paraId="39704E5C" w14:textId="77777777" w:rsidR="006F1F39" w:rsidRPr="00B1260F" w:rsidRDefault="006F1F39" w:rsidP="00B1260F">
      <w:pPr>
        <w:numPr>
          <w:ilvl w:val="1"/>
          <w:numId w:val="7"/>
        </w:numPr>
        <w:spacing w:after="0"/>
        <w:jc w:val="both"/>
        <w:rPr>
          <w:rFonts w:ascii="Garamond" w:hAnsi="Garamond"/>
        </w:rPr>
      </w:pPr>
      <w:r w:rsidRPr="00B1260F">
        <w:rPr>
          <w:rFonts w:ascii="Garamond" w:hAnsi="Garamond"/>
          <w:b/>
          <w:bCs/>
        </w:rPr>
        <w:t>Synergy Hunt (5 min):</w:t>
      </w:r>
      <w:r w:rsidRPr="00B1260F">
        <w:rPr>
          <w:rFonts w:ascii="Garamond" w:hAnsi="Garamond"/>
        </w:rPr>
        <w:t xml:space="preserve"> Groups identify one Disney synergy (e.g., film-to-park ride). Suggest one new synergy to counter streaming competition (e.g., Netflix).</w:t>
      </w:r>
    </w:p>
    <w:p w14:paraId="247AECE6" w14:textId="77777777" w:rsidR="006F1F39" w:rsidRPr="00B1260F" w:rsidRDefault="0019535F" w:rsidP="00B1260F">
      <w:pPr>
        <w:spacing w:after="0"/>
        <w:jc w:val="both"/>
        <w:rPr>
          <w:rFonts w:ascii="Garamond" w:hAnsi="Garamond"/>
        </w:rPr>
      </w:pPr>
      <w:r>
        <w:rPr>
          <w:rFonts w:ascii="Garamond" w:hAnsi="Garamond"/>
        </w:rPr>
        <w:pict w14:anchorId="2F174F06">
          <v:rect id="_x0000_i1028" style="width:0;height:1.5pt" o:hralign="center" o:hrstd="t" o:hr="t" fillcolor="#a0a0a0" stroked="f"/>
        </w:pict>
      </w:r>
    </w:p>
    <w:p w14:paraId="1ADF065A" w14:textId="77777777" w:rsidR="006F1F39" w:rsidRPr="00B1260F" w:rsidRDefault="006F1F39" w:rsidP="00B1260F">
      <w:pPr>
        <w:spacing w:after="0"/>
        <w:jc w:val="both"/>
        <w:rPr>
          <w:rFonts w:ascii="Garamond" w:hAnsi="Garamond"/>
          <w:b/>
          <w:bCs/>
        </w:rPr>
      </w:pPr>
      <w:r w:rsidRPr="00B1260F">
        <w:rPr>
          <w:rFonts w:ascii="Garamond" w:hAnsi="Garamond"/>
          <w:b/>
          <w:bCs/>
        </w:rPr>
        <w:t>Wrap-Up and Review (10-15 minutes)</w:t>
      </w:r>
    </w:p>
    <w:p w14:paraId="79037984" w14:textId="77777777" w:rsidR="006F1F39" w:rsidRPr="00B1260F" w:rsidRDefault="006F1F39" w:rsidP="00B1260F">
      <w:pPr>
        <w:numPr>
          <w:ilvl w:val="0"/>
          <w:numId w:val="8"/>
        </w:numPr>
        <w:spacing w:after="0"/>
        <w:jc w:val="both"/>
        <w:rPr>
          <w:rFonts w:ascii="Garamond" w:hAnsi="Garamond"/>
        </w:rPr>
      </w:pPr>
      <w:r w:rsidRPr="00B1260F">
        <w:rPr>
          <w:rFonts w:ascii="Garamond" w:hAnsi="Garamond"/>
          <w:b/>
          <w:bCs/>
        </w:rPr>
        <w:t>Summary:</w:t>
      </w:r>
      <w:r w:rsidRPr="00B1260F">
        <w:rPr>
          <w:rFonts w:ascii="Garamond" w:hAnsi="Garamond"/>
        </w:rPr>
        <w:t xml:space="preserve"> Recap business-level strategies (customer focus, five types), corporate-level strategies (diversification levels, value creation), and managerial motives. </w:t>
      </w:r>
    </w:p>
    <w:p w14:paraId="1559C075" w14:textId="77777777" w:rsidR="006F1F39" w:rsidRPr="00B1260F" w:rsidRDefault="006F1F39" w:rsidP="00B1260F">
      <w:pPr>
        <w:numPr>
          <w:ilvl w:val="0"/>
          <w:numId w:val="8"/>
        </w:numPr>
        <w:spacing w:after="0"/>
        <w:jc w:val="both"/>
        <w:rPr>
          <w:rFonts w:ascii="Garamond" w:hAnsi="Garamond"/>
        </w:rPr>
      </w:pPr>
      <w:r w:rsidRPr="00B1260F">
        <w:rPr>
          <w:rFonts w:ascii="Garamond" w:hAnsi="Garamond"/>
          <w:b/>
          <w:bCs/>
        </w:rPr>
        <w:t>Q&amp;A:</w:t>
      </w:r>
      <w:r w:rsidRPr="00B1260F">
        <w:rPr>
          <w:rFonts w:ascii="Garamond" w:hAnsi="Garamond"/>
        </w:rPr>
        <w:t xml:space="preserve"> Address questions. </w:t>
      </w:r>
    </w:p>
    <w:p w14:paraId="2F38F397" w14:textId="77777777" w:rsidR="006F1F39" w:rsidRPr="00B1260F" w:rsidRDefault="006F1F39" w:rsidP="00B1260F">
      <w:pPr>
        <w:numPr>
          <w:ilvl w:val="0"/>
          <w:numId w:val="8"/>
        </w:numPr>
        <w:spacing w:after="0"/>
        <w:jc w:val="both"/>
        <w:rPr>
          <w:rFonts w:ascii="Garamond" w:hAnsi="Garamond"/>
        </w:rPr>
      </w:pPr>
      <w:r w:rsidRPr="00B1260F">
        <w:rPr>
          <w:rFonts w:ascii="Garamond" w:hAnsi="Garamond"/>
          <w:b/>
          <w:bCs/>
        </w:rPr>
        <w:t>Homework:</w:t>
      </w:r>
      <w:r w:rsidRPr="00B1260F">
        <w:rPr>
          <w:rFonts w:ascii="Garamond" w:hAnsi="Garamond"/>
        </w:rPr>
        <w:t xml:space="preserve"> </w:t>
      </w:r>
    </w:p>
    <w:p w14:paraId="480A5229" w14:textId="252E44F8" w:rsidR="004A2D95" w:rsidRDefault="005E0CCD" w:rsidP="005E0CCD">
      <w:pPr>
        <w:pStyle w:val="ListParagraph"/>
        <w:numPr>
          <w:ilvl w:val="1"/>
          <w:numId w:val="8"/>
        </w:numPr>
        <w:spacing w:after="0"/>
        <w:jc w:val="both"/>
        <w:rPr>
          <w:rFonts w:ascii="Garamond" w:hAnsi="Garamond"/>
        </w:rPr>
      </w:pPr>
      <w:r w:rsidRPr="005E0CCD">
        <w:rPr>
          <w:rFonts w:ascii="Garamond" w:hAnsi="Garamond"/>
        </w:rPr>
        <w:t xml:space="preserve">Answer Review Quiz </w:t>
      </w:r>
      <w:r>
        <w:rPr>
          <w:rFonts w:ascii="Garamond" w:hAnsi="Garamond"/>
        </w:rPr>
        <w:t>4</w:t>
      </w:r>
      <w:r w:rsidRPr="005E0CCD">
        <w:rPr>
          <w:rFonts w:ascii="Garamond" w:hAnsi="Garamond"/>
        </w:rPr>
        <w:t>: Available on Moodle</w:t>
      </w:r>
    </w:p>
    <w:p w14:paraId="03AC018C" w14:textId="5179656A" w:rsidR="009A4E3A" w:rsidRPr="009A4E3A" w:rsidRDefault="009A4E3A" w:rsidP="009A4E3A">
      <w:pPr>
        <w:spacing w:after="0"/>
        <w:jc w:val="both"/>
        <w:rPr>
          <w:rFonts w:ascii="Garamond" w:hAnsi="Garamond"/>
          <w:b/>
          <w:bCs/>
        </w:rPr>
      </w:pPr>
      <w:r w:rsidRPr="009A4E3A">
        <w:rPr>
          <w:rFonts w:ascii="Garamond" w:hAnsi="Garamond"/>
          <w:b/>
          <w:bCs/>
        </w:rPr>
        <w:lastRenderedPageBreak/>
        <w:t>Case studies</w:t>
      </w:r>
    </w:p>
    <w:p w14:paraId="20C08565" w14:textId="77777777" w:rsidR="009A4E3A" w:rsidRPr="009A4E3A" w:rsidRDefault="009A4E3A" w:rsidP="009A4E3A">
      <w:pPr>
        <w:spacing w:after="0"/>
        <w:jc w:val="both"/>
        <w:rPr>
          <w:rFonts w:ascii="Garamond" w:hAnsi="Garamond"/>
          <w:b/>
          <w:bCs/>
        </w:rPr>
      </w:pPr>
      <w:r w:rsidRPr="009A4E3A">
        <w:rPr>
          <w:rFonts w:ascii="Segoe UI Emoji" w:hAnsi="Segoe UI Emoji" w:cs="Segoe UI Emoji"/>
          <w:b/>
          <w:bCs/>
        </w:rPr>
        <w:t>🧭</w:t>
      </w:r>
      <w:r w:rsidRPr="009A4E3A">
        <w:rPr>
          <w:rFonts w:ascii="Garamond" w:hAnsi="Garamond"/>
          <w:b/>
          <w:bCs/>
        </w:rPr>
        <w:t xml:space="preserve"> Business-Level Strategies</w:t>
      </w:r>
    </w:p>
    <w:p w14:paraId="14CA4537" w14:textId="1F317C96" w:rsidR="009A4E3A" w:rsidRPr="009A4E3A" w:rsidRDefault="009A4E3A" w:rsidP="009A4E3A">
      <w:pPr>
        <w:spacing w:after="0"/>
        <w:jc w:val="both"/>
        <w:rPr>
          <w:rFonts w:ascii="Garamond" w:hAnsi="Garamond"/>
          <w:b/>
          <w:bCs/>
        </w:rPr>
      </w:pPr>
      <w:r w:rsidRPr="009A4E3A">
        <w:rPr>
          <w:rFonts w:ascii="Garamond" w:hAnsi="Garamond"/>
          <w:b/>
          <w:bCs/>
        </w:rPr>
        <w:t xml:space="preserve">1. </w:t>
      </w:r>
      <w:hyperlink r:id="rId5" w:history="1">
        <w:r w:rsidRPr="009A4E3A">
          <w:rPr>
            <w:rStyle w:val="Hyperlink"/>
            <w:rFonts w:ascii="Garamond" w:hAnsi="Garamond"/>
            <w:b/>
            <w:bCs/>
          </w:rPr>
          <w:t>Cost Leadership – Walmart</w:t>
        </w:r>
      </w:hyperlink>
    </w:p>
    <w:p w14:paraId="33D8EACB" w14:textId="3872D321" w:rsidR="009A4E3A" w:rsidRPr="009A4E3A" w:rsidRDefault="009A4E3A" w:rsidP="009A4E3A">
      <w:pPr>
        <w:numPr>
          <w:ilvl w:val="0"/>
          <w:numId w:val="12"/>
        </w:numPr>
        <w:spacing w:after="0"/>
        <w:jc w:val="both"/>
        <w:rPr>
          <w:rFonts w:ascii="Garamond" w:hAnsi="Garamond"/>
        </w:rPr>
      </w:pPr>
      <w:r w:rsidRPr="009A4E3A">
        <w:rPr>
          <w:rFonts w:ascii="Garamond" w:hAnsi="Garamond"/>
          <w:b/>
          <w:bCs/>
        </w:rPr>
        <w:t>Context</w:t>
      </w:r>
      <w:r w:rsidRPr="009A4E3A">
        <w:rPr>
          <w:rFonts w:ascii="Garamond" w:hAnsi="Garamond"/>
        </w:rPr>
        <w:t>:</w:t>
      </w:r>
      <w:r>
        <w:rPr>
          <w:rFonts w:ascii="Garamond" w:hAnsi="Garamond"/>
        </w:rPr>
        <w:t xml:space="preserve"> </w:t>
      </w:r>
      <w:r w:rsidRPr="009A4E3A">
        <w:rPr>
          <w:rFonts w:ascii="Garamond" w:hAnsi="Garamond"/>
        </w:rPr>
        <w:t>Exemplifies a low-cost, standardized product strateg</w:t>
      </w:r>
      <w:r>
        <w:rPr>
          <w:rFonts w:ascii="Garamond" w:hAnsi="Garamond"/>
        </w:rPr>
        <w:t>y</w:t>
      </w:r>
    </w:p>
    <w:p w14:paraId="23B438C0" w14:textId="7BD5E74B" w:rsidR="009A4E3A" w:rsidRPr="009A4E3A" w:rsidRDefault="009A4E3A" w:rsidP="009A4E3A">
      <w:pPr>
        <w:numPr>
          <w:ilvl w:val="0"/>
          <w:numId w:val="12"/>
        </w:numPr>
        <w:spacing w:after="0"/>
        <w:jc w:val="both"/>
        <w:rPr>
          <w:rFonts w:ascii="Garamond" w:hAnsi="Garamond"/>
        </w:rPr>
      </w:pPr>
      <w:r w:rsidRPr="009A4E3A">
        <w:rPr>
          <w:rFonts w:ascii="Garamond" w:hAnsi="Garamond"/>
          <w:b/>
          <w:bCs/>
        </w:rPr>
        <w:t>Summary</w:t>
      </w:r>
      <w:r>
        <w:rPr>
          <w:rFonts w:ascii="Garamond" w:hAnsi="Garamond"/>
        </w:rPr>
        <w:t xml:space="preserve">: </w:t>
      </w:r>
      <w:r w:rsidRPr="009A4E3A">
        <w:rPr>
          <w:rFonts w:ascii="Garamond" w:hAnsi="Garamond"/>
        </w:rPr>
        <w:t>An interview with Walmart CEO Doug McMillon discussing the company's strategic initiatives and future directio</w:t>
      </w:r>
      <w:r>
        <w:rPr>
          <w:rFonts w:ascii="Garamond" w:hAnsi="Garamond"/>
        </w:rPr>
        <w:t>n</w:t>
      </w:r>
    </w:p>
    <w:p w14:paraId="2CB197F0" w14:textId="57E2CDB4" w:rsidR="009A4E3A" w:rsidRPr="009A4E3A" w:rsidRDefault="00F606CF" w:rsidP="009A4E3A">
      <w:pPr>
        <w:spacing w:after="0"/>
        <w:jc w:val="both"/>
        <w:rPr>
          <w:rFonts w:ascii="Garamond" w:hAnsi="Garamond"/>
          <w:b/>
          <w:bCs/>
        </w:rPr>
      </w:pPr>
      <w:r>
        <w:rPr>
          <w:rFonts w:ascii="Garamond" w:hAnsi="Garamond"/>
          <w:b/>
          <w:bCs/>
        </w:rPr>
        <w:t>2</w:t>
      </w:r>
      <w:r w:rsidR="009A4E3A" w:rsidRPr="009A4E3A">
        <w:rPr>
          <w:rFonts w:ascii="Garamond" w:hAnsi="Garamond"/>
          <w:b/>
          <w:bCs/>
        </w:rPr>
        <w:t xml:space="preserve">. </w:t>
      </w:r>
      <w:hyperlink r:id="rId6" w:history="1">
        <w:r w:rsidR="009A4E3A" w:rsidRPr="009A4E3A">
          <w:rPr>
            <w:rStyle w:val="Hyperlink"/>
            <w:rFonts w:ascii="Garamond" w:hAnsi="Garamond"/>
            <w:b/>
            <w:bCs/>
          </w:rPr>
          <w:t>Focused Cost Leadership – IKEA</w:t>
        </w:r>
      </w:hyperlink>
    </w:p>
    <w:p w14:paraId="341E9DCB" w14:textId="005A33E9" w:rsidR="009A4E3A" w:rsidRPr="009A4E3A" w:rsidRDefault="009A4E3A" w:rsidP="009A4E3A">
      <w:pPr>
        <w:numPr>
          <w:ilvl w:val="0"/>
          <w:numId w:val="14"/>
        </w:numPr>
        <w:spacing w:after="0"/>
        <w:jc w:val="both"/>
        <w:rPr>
          <w:rFonts w:ascii="Garamond" w:hAnsi="Garamond"/>
        </w:rPr>
      </w:pPr>
      <w:r w:rsidRPr="009A4E3A">
        <w:rPr>
          <w:rFonts w:ascii="Garamond" w:hAnsi="Garamond"/>
          <w:b/>
          <w:bCs/>
        </w:rPr>
        <w:t>Context</w:t>
      </w:r>
      <w:r w:rsidRPr="009A4E3A">
        <w:rPr>
          <w:rFonts w:ascii="Garamond" w:hAnsi="Garamond"/>
        </w:rPr>
        <w:t>:</w:t>
      </w:r>
      <w:r w:rsidR="00012DEF">
        <w:rPr>
          <w:rFonts w:ascii="Garamond" w:hAnsi="Garamond"/>
        </w:rPr>
        <w:t xml:space="preserve"> </w:t>
      </w:r>
      <w:r w:rsidRPr="009A4E3A">
        <w:rPr>
          <w:rFonts w:ascii="Garamond" w:hAnsi="Garamond"/>
        </w:rPr>
        <w:t>Targets low-cost offerings for niche markets</w:t>
      </w:r>
    </w:p>
    <w:p w14:paraId="0AE13226" w14:textId="0D1B60F4" w:rsidR="009A4E3A" w:rsidRPr="009A4E3A" w:rsidRDefault="009A4E3A" w:rsidP="009A4E3A">
      <w:pPr>
        <w:numPr>
          <w:ilvl w:val="0"/>
          <w:numId w:val="14"/>
        </w:numPr>
        <w:spacing w:after="0"/>
        <w:jc w:val="both"/>
        <w:rPr>
          <w:rFonts w:ascii="Garamond" w:hAnsi="Garamond"/>
        </w:rPr>
      </w:pPr>
      <w:r w:rsidRPr="009A4E3A">
        <w:rPr>
          <w:rFonts w:ascii="Garamond" w:hAnsi="Garamond"/>
          <w:b/>
          <w:bCs/>
        </w:rPr>
        <w:t>Summary</w:t>
      </w:r>
      <w:r w:rsidRPr="009A4E3A">
        <w:rPr>
          <w:rFonts w:ascii="Garamond" w:hAnsi="Garamond"/>
        </w:rPr>
        <w:t>:</w:t>
      </w:r>
      <w:r w:rsidR="00012DEF">
        <w:rPr>
          <w:rFonts w:ascii="Garamond" w:hAnsi="Garamond"/>
        </w:rPr>
        <w:t xml:space="preserve"> </w:t>
      </w:r>
      <w:r w:rsidRPr="009A4E3A">
        <w:rPr>
          <w:rFonts w:ascii="Garamond" w:hAnsi="Garamond"/>
        </w:rPr>
        <w:t>Discusses how IKEA developed and embraced new strategic initiatives while maintaining its core culture</w:t>
      </w:r>
    </w:p>
    <w:p w14:paraId="39489149" w14:textId="5F7F68E1" w:rsidR="009A4E3A" w:rsidRPr="009A4E3A" w:rsidRDefault="003E1280" w:rsidP="009A4E3A">
      <w:pPr>
        <w:spacing w:after="0"/>
        <w:jc w:val="both"/>
        <w:rPr>
          <w:rFonts w:ascii="Garamond" w:hAnsi="Garamond"/>
          <w:b/>
          <w:bCs/>
        </w:rPr>
      </w:pPr>
      <w:r>
        <w:rPr>
          <w:rFonts w:ascii="Garamond" w:hAnsi="Garamond"/>
          <w:b/>
          <w:bCs/>
        </w:rPr>
        <w:t>3</w:t>
      </w:r>
      <w:r w:rsidR="009A4E3A" w:rsidRPr="009A4E3A">
        <w:rPr>
          <w:rFonts w:ascii="Garamond" w:hAnsi="Garamond"/>
          <w:b/>
          <w:bCs/>
        </w:rPr>
        <w:t xml:space="preserve">. </w:t>
      </w:r>
      <w:hyperlink r:id="rId7" w:history="1">
        <w:r w:rsidR="009A4E3A" w:rsidRPr="009A4E3A">
          <w:rPr>
            <w:rStyle w:val="Hyperlink"/>
            <w:rFonts w:ascii="Garamond" w:hAnsi="Garamond"/>
            <w:b/>
            <w:bCs/>
          </w:rPr>
          <w:t>Integrated Cost Leadership/Differentiation – Tesla</w:t>
        </w:r>
      </w:hyperlink>
    </w:p>
    <w:p w14:paraId="2FFA7231" w14:textId="2FC9C50B" w:rsidR="009A4E3A" w:rsidRPr="009A4E3A" w:rsidRDefault="009A4E3A" w:rsidP="009A4E3A">
      <w:pPr>
        <w:numPr>
          <w:ilvl w:val="0"/>
          <w:numId w:val="16"/>
        </w:numPr>
        <w:spacing w:after="0"/>
        <w:jc w:val="both"/>
        <w:rPr>
          <w:rFonts w:ascii="Garamond" w:hAnsi="Garamond"/>
        </w:rPr>
      </w:pPr>
      <w:r w:rsidRPr="009A4E3A">
        <w:rPr>
          <w:rFonts w:ascii="Garamond" w:hAnsi="Garamond"/>
          <w:b/>
          <w:bCs/>
        </w:rPr>
        <w:t>Context</w:t>
      </w:r>
      <w:r w:rsidR="00012DEF">
        <w:rPr>
          <w:rFonts w:ascii="Garamond" w:hAnsi="Garamond"/>
        </w:rPr>
        <w:t xml:space="preserve">: </w:t>
      </w:r>
      <w:r w:rsidRPr="009A4E3A">
        <w:rPr>
          <w:rFonts w:ascii="Garamond" w:hAnsi="Garamond"/>
        </w:rPr>
        <w:t>Combines low-cost operations with differentiated features</w:t>
      </w:r>
    </w:p>
    <w:p w14:paraId="01FBB85A" w14:textId="1515AA37" w:rsidR="009A4E3A" w:rsidRPr="009A4E3A" w:rsidRDefault="009A4E3A" w:rsidP="009A4E3A">
      <w:pPr>
        <w:numPr>
          <w:ilvl w:val="0"/>
          <w:numId w:val="16"/>
        </w:numPr>
        <w:spacing w:after="0"/>
        <w:jc w:val="both"/>
        <w:rPr>
          <w:rFonts w:ascii="Garamond" w:hAnsi="Garamond"/>
        </w:rPr>
      </w:pPr>
      <w:r w:rsidRPr="009A4E3A">
        <w:rPr>
          <w:rFonts w:ascii="Garamond" w:hAnsi="Garamond"/>
          <w:b/>
          <w:bCs/>
        </w:rPr>
        <w:t>Summary</w:t>
      </w:r>
      <w:r w:rsidR="00012DEF">
        <w:rPr>
          <w:rFonts w:ascii="Garamond" w:hAnsi="Garamond"/>
        </w:rPr>
        <w:t xml:space="preserve">: </w:t>
      </w:r>
      <w:r w:rsidRPr="009A4E3A">
        <w:rPr>
          <w:rFonts w:ascii="Garamond" w:hAnsi="Garamond"/>
        </w:rPr>
        <w:t>Analyzes Tesla's unique approach to combining cost efficiency with product differentiation</w:t>
      </w:r>
    </w:p>
    <w:p w14:paraId="30DBFCA2" w14:textId="77777777" w:rsidR="009A4E3A" w:rsidRPr="009A4E3A" w:rsidRDefault="009A4E3A" w:rsidP="009A4E3A">
      <w:pPr>
        <w:spacing w:after="0"/>
        <w:jc w:val="both"/>
        <w:rPr>
          <w:rFonts w:ascii="Garamond" w:hAnsi="Garamond"/>
          <w:b/>
          <w:bCs/>
        </w:rPr>
      </w:pPr>
      <w:r w:rsidRPr="009A4E3A">
        <w:rPr>
          <w:rFonts w:ascii="Segoe UI Emoji" w:hAnsi="Segoe UI Emoji" w:cs="Segoe UI Emoji"/>
          <w:b/>
          <w:bCs/>
        </w:rPr>
        <w:t>🏢</w:t>
      </w:r>
      <w:r w:rsidRPr="009A4E3A">
        <w:rPr>
          <w:rFonts w:ascii="Garamond" w:hAnsi="Garamond"/>
          <w:b/>
          <w:bCs/>
        </w:rPr>
        <w:t xml:space="preserve"> Corporate-Level Strategies</w:t>
      </w:r>
    </w:p>
    <w:p w14:paraId="0277A594" w14:textId="0A7DB0BF" w:rsidR="009A4E3A" w:rsidRPr="009A4E3A" w:rsidRDefault="003E1280" w:rsidP="009A4E3A">
      <w:pPr>
        <w:spacing w:after="0"/>
        <w:jc w:val="both"/>
        <w:rPr>
          <w:rFonts w:ascii="Garamond" w:hAnsi="Garamond"/>
          <w:b/>
          <w:bCs/>
        </w:rPr>
      </w:pPr>
      <w:r>
        <w:rPr>
          <w:rFonts w:ascii="Garamond" w:hAnsi="Garamond"/>
          <w:b/>
          <w:bCs/>
        </w:rPr>
        <w:t>4</w:t>
      </w:r>
      <w:r w:rsidR="009A4E3A" w:rsidRPr="009A4E3A">
        <w:rPr>
          <w:rFonts w:ascii="Garamond" w:hAnsi="Garamond"/>
          <w:b/>
          <w:bCs/>
        </w:rPr>
        <w:t xml:space="preserve">. </w:t>
      </w:r>
      <w:hyperlink r:id="rId8" w:history="1">
        <w:r w:rsidR="009A4E3A" w:rsidRPr="009A4E3A">
          <w:rPr>
            <w:rStyle w:val="Hyperlink"/>
            <w:rFonts w:ascii="Garamond" w:hAnsi="Garamond"/>
            <w:b/>
            <w:bCs/>
          </w:rPr>
          <w:t>Related Diversification – The Walt Disney Company</w:t>
        </w:r>
      </w:hyperlink>
    </w:p>
    <w:p w14:paraId="4317D743" w14:textId="7123D43E" w:rsidR="009A4E3A" w:rsidRPr="009A4E3A" w:rsidRDefault="009A4E3A" w:rsidP="009A4E3A">
      <w:pPr>
        <w:numPr>
          <w:ilvl w:val="0"/>
          <w:numId w:val="17"/>
        </w:numPr>
        <w:spacing w:after="0"/>
        <w:jc w:val="both"/>
        <w:rPr>
          <w:rFonts w:ascii="Garamond" w:hAnsi="Garamond"/>
        </w:rPr>
      </w:pPr>
      <w:r w:rsidRPr="009A4E3A">
        <w:rPr>
          <w:rFonts w:ascii="Garamond" w:hAnsi="Garamond"/>
          <w:b/>
          <w:bCs/>
        </w:rPr>
        <w:t>Context</w:t>
      </w:r>
      <w:r w:rsidRPr="009A4E3A">
        <w:rPr>
          <w:rFonts w:ascii="Garamond" w:hAnsi="Garamond"/>
        </w:rPr>
        <w:t xml:space="preserve"> Leverages synergies across various business unit.</w:t>
      </w:r>
    </w:p>
    <w:p w14:paraId="0870333C" w14:textId="664249E5" w:rsidR="009A4E3A" w:rsidRPr="009A4E3A" w:rsidRDefault="009A4E3A" w:rsidP="009A4E3A">
      <w:pPr>
        <w:numPr>
          <w:ilvl w:val="0"/>
          <w:numId w:val="17"/>
        </w:numPr>
        <w:spacing w:after="0"/>
        <w:jc w:val="both"/>
        <w:rPr>
          <w:rFonts w:ascii="Garamond" w:hAnsi="Garamond"/>
        </w:rPr>
      </w:pPr>
      <w:r w:rsidRPr="009A4E3A">
        <w:rPr>
          <w:rFonts w:ascii="Garamond" w:hAnsi="Garamond"/>
          <w:b/>
          <w:bCs/>
        </w:rPr>
        <w:t>Summary</w:t>
      </w:r>
      <w:r w:rsidRPr="009A4E3A">
        <w:rPr>
          <w:rFonts w:ascii="Garamond" w:hAnsi="Garamond"/>
        </w:rPr>
        <w:t xml:space="preserve"> Examines Disney's corporate strategy and how it creates value through related diversificatio</w:t>
      </w:r>
      <w:r w:rsidR="00012DEF">
        <w:rPr>
          <w:rFonts w:ascii="Garamond" w:hAnsi="Garamond"/>
        </w:rPr>
        <w:t>n</w:t>
      </w:r>
      <w:r w:rsidRPr="009A4E3A">
        <w:rPr>
          <w:rFonts w:ascii="Garamond" w:hAnsi="Garamond"/>
        </w:rPr>
        <w:t>.</w:t>
      </w:r>
    </w:p>
    <w:p w14:paraId="2DA73F79" w14:textId="74F01374" w:rsidR="009A4E3A" w:rsidRPr="009A4E3A" w:rsidRDefault="003E1280" w:rsidP="009A4E3A">
      <w:pPr>
        <w:spacing w:after="0"/>
        <w:jc w:val="both"/>
        <w:rPr>
          <w:rFonts w:ascii="Garamond" w:hAnsi="Garamond"/>
          <w:b/>
          <w:bCs/>
        </w:rPr>
      </w:pPr>
      <w:r>
        <w:rPr>
          <w:rFonts w:ascii="Garamond" w:hAnsi="Garamond"/>
          <w:b/>
          <w:bCs/>
        </w:rPr>
        <w:t>5</w:t>
      </w:r>
      <w:r w:rsidR="009A4E3A" w:rsidRPr="009A4E3A">
        <w:rPr>
          <w:rFonts w:ascii="Garamond" w:hAnsi="Garamond"/>
          <w:b/>
          <w:bCs/>
        </w:rPr>
        <w:t xml:space="preserve">. </w:t>
      </w:r>
      <w:hyperlink r:id="rId9" w:history="1">
        <w:r w:rsidR="009A4E3A" w:rsidRPr="009A4E3A">
          <w:rPr>
            <w:rStyle w:val="Hyperlink"/>
            <w:rFonts w:ascii="Garamond" w:hAnsi="Garamond"/>
            <w:b/>
            <w:bCs/>
          </w:rPr>
          <w:t>Related Constrained Diversification – Caterpillar</w:t>
        </w:r>
      </w:hyperlink>
    </w:p>
    <w:p w14:paraId="043AD163" w14:textId="75BB2D65" w:rsidR="009A4E3A" w:rsidRPr="009A4E3A" w:rsidRDefault="009A4E3A" w:rsidP="009A4E3A">
      <w:pPr>
        <w:numPr>
          <w:ilvl w:val="0"/>
          <w:numId w:val="18"/>
        </w:numPr>
        <w:spacing w:after="0"/>
        <w:jc w:val="both"/>
        <w:rPr>
          <w:rFonts w:ascii="Garamond" w:hAnsi="Garamond"/>
        </w:rPr>
      </w:pPr>
      <w:r w:rsidRPr="009A4E3A">
        <w:rPr>
          <w:rFonts w:ascii="Garamond" w:hAnsi="Garamond"/>
          <w:b/>
          <w:bCs/>
        </w:rPr>
        <w:t>Context</w:t>
      </w:r>
      <w:r w:rsidRPr="009A4E3A">
        <w:rPr>
          <w:rFonts w:ascii="Garamond" w:hAnsi="Garamond"/>
        </w:rPr>
        <w:t xml:space="preserve"> Shares activities across businesses to create valu</w:t>
      </w:r>
      <w:r w:rsidR="00012DEF">
        <w:rPr>
          <w:rFonts w:ascii="Garamond" w:hAnsi="Garamond"/>
        </w:rPr>
        <w:t>e</w:t>
      </w:r>
    </w:p>
    <w:p w14:paraId="39820C9E" w14:textId="6C3EAE27" w:rsidR="009A4E3A" w:rsidRPr="009A4E3A" w:rsidRDefault="009A4E3A" w:rsidP="009A4E3A">
      <w:pPr>
        <w:numPr>
          <w:ilvl w:val="0"/>
          <w:numId w:val="18"/>
        </w:numPr>
        <w:spacing w:after="0"/>
        <w:jc w:val="both"/>
        <w:rPr>
          <w:rFonts w:ascii="Garamond" w:hAnsi="Garamond"/>
        </w:rPr>
      </w:pPr>
      <w:r w:rsidRPr="009A4E3A">
        <w:rPr>
          <w:rFonts w:ascii="Garamond" w:hAnsi="Garamond"/>
          <w:b/>
          <w:bCs/>
        </w:rPr>
        <w:t>Summary</w:t>
      </w:r>
      <w:r w:rsidRPr="009A4E3A">
        <w:rPr>
          <w:rFonts w:ascii="Garamond" w:hAnsi="Garamond"/>
        </w:rPr>
        <w:t xml:space="preserve"> Discusses Caterpillar's strategy of building strong dealer relationships to enhance its diversified operation.</w:t>
      </w:r>
    </w:p>
    <w:p w14:paraId="0111B033" w14:textId="2F2AB546" w:rsidR="009A4E3A" w:rsidRPr="009A4E3A" w:rsidRDefault="003E1280" w:rsidP="009A4E3A">
      <w:pPr>
        <w:spacing w:after="0"/>
        <w:jc w:val="both"/>
        <w:rPr>
          <w:rFonts w:ascii="Garamond" w:hAnsi="Garamond"/>
          <w:b/>
          <w:bCs/>
        </w:rPr>
      </w:pPr>
      <w:r>
        <w:rPr>
          <w:rFonts w:ascii="Garamond" w:hAnsi="Garamond"/>
          <w:b/>
          <w:bCs/>
        </w:rPr>
        <w:t>6</w:t>
      </w:r>
      <w:r w:rsidR="009A4E3A" w:rsidRPr="009A4E3A">
        <w:rPr>
          <w:rFonts w:ascii="Garamond" w:hAnsi="Garamond"/>
          <w:b/>
          <w:bCs/>
        </w:rPr>
        <w:t xml:space="preserve">. </w:t>
      </w:r>
      <w:hyperlink r:id="rId10" w:history="1">
        <w:r w:rsidR="009A4E3A" w:rsidRPr="009A4E3A">
          <w:rPr>
            <w:rStyle w:val="Hyperlink"/>
            <w:rFonts w:ascii="Garamond" w:hAnsi="Garamond"/>
            <w:b/>
            <w:bCs/>
          </w:rPr>
          <w:t>Unrelated Diversification – Berkshire Hathaway</w:t>
        </w:r>
      </w:hyperlink>
    </w:p>
    <w:p w14:paraId="1EA13F9D" w14:textId="4BF9050A" w:rsidR="009A4E3A" w:rsidRPr="009A4E3A" w:rsidRDefault="009A4E3A" w:rsidP="009A4E3A">
      <w:pPr>
        <w:numPr>
          <w:ilvl w:val="0"/>
          <w:numId w:val="19"/>
        </w:numPr>
        <w:spacing w:after="0"/>
        <w:jc w:val="both"/>
        <w:rPr>
          <w:rFonts w:ascii="Garamond" w:hAnsi="Garamond"/>
        </w:rPr>
      </w:pPr>
      <w:r w:rsidRPr="009A4E3A">
        <w:rPr>
          <w:rFonts w:ascii="Garamond" w:hAnsi="Garamond"/>
          <w:b/>
          <w:bCs/>
        </w:rPr>
        <w:t>Context</w:t>
      </w:r>
      <w:r w:rsidRPr="009A4E3A">
        <w:rPr>
          <w:rFonts w:ascii="Garamond" w:hAnsi="Garamond"/>
        </w:rPr>
        <w:t xml:space="preserve"> Operates in various unrelated industrie</w:t>
      </w:r>
      <w:r w:rsidR="00012DEF">
        <w:rPr>
          <w:rFonts w:ascii="Garamond" w:hAnsi="Garamond"/>
        </w:rPr>
        <w:t>s</w:t>
      </w:r>
    </w:p>
    <w:p w14:paraId="5772C371" w14:textId="50978B20" w:rsidR="009A4E3A" w:rsidRPr="0019535F" w:rsidRDefault="009A4E3A" w:rsidP="009A4E3A">
      <w:pPr>
        <w:numPr>
          <w:ilvl w:val="0"/>
          <w:numId w:val="19"/>
        </w:numPr>
        <w:spacing w:after="0"/>
        <w:jc w:val="both"/>
        <w:rPr>
          <w:rFonts w:ascii="Garamond" w:hAnsi="Garamond"/>
        </w:rPr>
      </w:pPr>
      <w:r w:rsidRPr="009A4E3A">
        <w:rPr>
          <w:rFonts w:ascii="Garamond" w:hAnsi="Garamond"/>
          <w:b/>
          <w:bCs/>
        </w:rPr>
        <w:t>Summary</w:t>
      </w:r>
      <w:r w:rsidRPr="009A4E3A">
        <w:rPr>
          <w:rFonts w:ascii="Garamond" w:hAnsi="Garamond"/>
        </w:rPr>
        <w:t xml:space="preserve"> Analyzes the challenges and considerations of diversification strategies, with references to companies like Berkshire Hathawa</w:t>
      </w:r>
      <w:r w:rsidR="00012DEF">
        <w:rPr>
          <w:rFonts w:ascii="Garamond" w:hAnsi="Garamond"/>
        </w:rPr>
        <w:t>y</w:t>
      </w:r>
    </w:p>
    <w:p w14:paraId="6D59F111" w14:textId="0A66D668" w:rsidR="009A4E3A" w:rsidRPr="009A4E3A" w:rsidRDefault="009A4E3A" w:rsidP="002323F3">
      <w:pPr>
        <w:spacing w:after="0"/>
        <w:jc w:val="both"/>
        <w:rPr>
          <w:rFonts w:ascii="Garamond" w:hAnsi="Garamond"/>
          <w:b/>
          <w:bCs/>
        </w:rPr>
      </w:pPr>
      <w:r w:rsidRPr="009A4E3A">
        <w:rPr>
          <w:rFonts w:ascii="Segoe UI Emoji" w:hAnsi="Segoe UI Emoji" w:cs="Segoe UI Emoji"/>
          <w:b/>
          <w:bCs/>
        </w:rPr>
        <w:t>🎯</w:t>
      </w:r>
      <w:r w:rsidRPr="009A4E3A">
        <w:rPr>
          <w:rFonts w:ascii="Garamond" w:hAnsi="Garamond"/>
          <w:b/>
          <w:bCs/>
        </w:rPr>
        <w:t xml:space="preserve"> Reasons for Diversification</w:t>
      </w:r>
    </w:p>
    <w:p w14:paraId="4C379C79" w14:textId="60070AE7" w:rsidR="009A4E3A" w:rsidRPr="009A4E3A" w:rsidRDefault="003E1280" w:rsidP="009A4E3A">
      <w:pPr>
        <w:spacing w:after="0"/>
        <w:jc w:val="both"/>
        <w:rPr>
          <w:rFonts w:ascii="Garamond" w:hAnsi="Garamond"/>
          <w:b/>
          <w:bCs/>
        </w:rPr>
      </w:pPr>
      <w:r>
        <w:rPr>
          <w:rFonts w:ascii="Garamond" w:hAnsi="Garamond"/>
          <w:b/>
          <w:bCs/>
        </w:rPr>
        <w:t>7</w:t>
      </w:r>
      <w:r w:rsidR="009A4E3A" w:rsidRPr="009A4E3A">
        <w:rPr>
          <w:rFonts w:ascii="Garamond" w:hAnsi="Garamond"/>
          <w:b/>
          <w:bCs/>
        </w:rPr>
        <w:t xml:space="preserve">. </w:t>
      </w:r>
      <w:hyperlink r:id="rId11" w:history="1">
        <w:r w:rsidR="009A4E3A" w:rsidRPr="009A4E3A">
          <w:rPr>
            <w:rStyle w:val="Hyperlink"/>
            <w:rFonts w:ascii="Garamond" w:hAnsi="Garamond"/>
            <w:b/>
            <w:bCs/>
          </w:rPr>
          <w:t>Value-Neutral Diversification – PepsiCo's Acquisition of Quaker Oats</w:t>
        </w:r>
      </w:hyperlink>
    </w:p>
    <w:p w14:paraId="0C7AAC85" w14:textId="2EA52553" w:rsidR="009A4E3A" w:rsidRPr="009A4E3A" w:rsidRDefault="009A4E3A" w:rsidP="009A4E3A">
      <w:pPr>
        <w:numPr>
          <w:ilvl w:val="0"/>
          <w:numId w:val="21"/>
        </w:numPr>
        <w:spacing w:after="0"/>
        <w:jc w:val="both"/>
        <w:rPr>
          <w:rFonts w:ascii="Garamond" w:hAnsi="Garamond"/>
        </w:rPr>
      </w:pPr>
      <w:r w:rsidRPr="009A4E3A">
        <w:rPr>
          <w:rFonts w:ascii="Garamond" w:hAnsi="Garamond"/>
          <w:b/>
          <w:bCs/>
        </w:rPr>
        <w:t>Context:</w:t>
      </w:r>
      <w:r w:rsidRPr="009A4E3A">
        <w:rPr>
          <w:rFonts w:ascii="Garamond" w:hAnsi="Garamond"/>
        </w:rPr>
        <w:t xml:space="preserve"> Driven by antitrust considerations and tax incentiv</w:t>
      </w:r>
      <w:r w:rsidR="00012DEF">
        <w:rPr>
          <w:rFonts w:ascii="Garamond" w:hAnsi="Garamond"/>
        </w:rPr>
        <w:t>es</w:t>
      </w:r>
    </w:p>
    <w:p w14:paraId="008BF729" w14:textId="61E3B686" w:rsidR="009A4E3A" w:rsidRPr="009A4E3A" w:rsidRDefault="009A4E3A" w:rsidP="009A4E3A">
      <w:pPr>
        <w:numPr>
          <w:ilvl w:val="0"/>
          <w:numId w:val="21"/>
        </w:numPr>
        <w:spacing w:after="0"/>
        <w:jc w:val="both"/>
        <w:rPr>
          <w:rFonts w:ascii="Garamond" w:hAnsi="Garamond"/>
        </w:rPr>
      </w:pPr>
      <w:r w:rsidRPr="009A4E3A">
        <w:rPr>
          <w:rFonts w:ascii="Garamond" w:hAnsi="Garamond"/>
          <w:b/>
          <w:bCs/>
        </w:rPr>
        <w:t>Summary:</w:t>
      </w:r>
      <w:r w:rsidRPr="009A4E3A">
        <w:rPr>
          <w:rFonts w:ascii="Garamond" w:hAnsi="Garamond"/>
        </w:rPr>
        <w:t xml:space="preserve"> Analyzes the strategic rationale and outcomes of PepsiCo's acquisition of Quaker Oa</w:t>
      </w:r>
      <w:r w:rsidR="00012DEF">
        <w:rPr>
          <w:rFonts w:ascii="Garamond" w:hAnsi="Garamond"/>
        </w:rPr>
        <w:t>ts</w:t>
      </w:r>
    </w:p>
    <w:p w14:paraId="27F59F79" w14:textId="77777777" w:rsidR="009A4E3A" w:rsidRPr="009A4E3A" w:rsidRDefault="009A4E3A" w:rsidP="009A4E3A">
      <w:pPr>
        <w:spacing w:after="0"/>
        <w:jc w:val="both"/>
        <w:rPr>
          <w:rFonts w:ascii="Garamond" w:hAnsi="Garamond"/>
          <w:b/>
          <w:bCs/>
        </w:rPr>
      </w:pPr>
      <w:r w:rsidRPr="009A4E3A">
        <w:rPr>
          <w:rFonts w:ascii="Segoe UI Emoji" w:hAnsi="Segoe UI Emoji" w:cs="Segoe UI Emoji"/>
          <w:b/>
          <w:bCs/>
        </w:rPr>
        <w:t>⚠️</w:t>
      </w:r>
      <w:r w:rsidRPr="009A4E3A">
        <w:rPr>
          <w:rFonts w:ascii="Garamond" w:hAnsi="Garamond"/>
          <w:b/>
          <w:bCs/>
        </w:rPr>
        <w:t xml:space="preserve"> Managerial Motives and Risks of Over-Diversification</w:t>
      </w:r>
    </w:p>
    <w:p w14:paraId="14F3B116" w14:textId="5AD4ED76" w:rsidR="009A4E3A" w:rsidRPr="009A4E3A" w:rsidRDefault="003E1280" w:rsidP="009A4E3A">
      <w:pPr>
        <w:spacing w:after="0"/>
        <w:jc w:val="both"/>
        <w:rPr>
          <w:rFonts w:ascii="Garamond" w:hAnsi="Garamond"/>
          <w:b/>
          <w:bCs/>
        </w:rPr>
      </w:pPr>
      <w:r>
        <w:rPr>
          <w:rFonts w:ascii="Garamond" w:hAnsi="Garamond"/>
          <w:b/>
          <w:bCs/>
        </w:rPr>
        <w:t>8</w:t>
      </w:r>
      <w:r w:rsidR="009A4E3A" w:rsidRPr="009A4E3A">
        <w:rPr>
          <w:rFonts w:ascii="Garamond" w:hAnsi="Garamond"/>
          <w:b/>
          <w:bCs/>
        </w:rPr>
        <w:t xml:space="preserve">. </w:t>
      </w:r>
      <w:hyperlink r:id="rId12" w:history="1">
        <w:r w:rsidR="009A4E3A" w:rsidRPr="009A4E3A">
          <w:rPr>
            <w:rStyle w:val="Hyperlink"/>
            <w:rFonts w:ascii="Garamond" w:hAnsi="Garamond"/>
            <w:b/>
            <w:bCs/>
          </w:rPr>
          <w:t>DaimlerChrysler Merger</w:t>
        </w:r>
      </w:hyperlink>
    </w:p>
    <w:p w14:paraId="63DD6172" w14:textId="46B8D099" w:rsidR="009A4E3A" w:rsidRPr="009A4E3A" w:rsidRDefault="009A4E3A" w:rsidP="009A4E3A">
      <w:pPr>
        <w:numPr>
          <w:ilvl w:val="0"/>
          <w:numId w:val="22"/>
        </w:numPr>
        <w:spacing w:after="0"/>
        <w:jc w:val="both"/>
        <w:rPr>
          <w:rFonts w:ascii="Garamond" w:hAnsi="Garamond"/>
        </w:rPr>
      </w:pPr>
      <w:r w:rsidRPr="009A4E3A">
        <w:rPr>
          <w:rFonts w:ascii="Garamond" w:hAnsi="Garamond"/>
          <w:b/>
          <w:bCs/>
        </w:rPr>
        <w:t>Context:</w:t>
      </w:r>
      <w:r w:rsidRPr="009A4E3A">
        <w:rPr>
          <w:rFonts w:ascii="Garamond" w:hAnsi="Garamond"/>
        </w:rPr>
        <w:t xml:space="preserve"> Illustrates risks associated with over-</w:t>
      </w:r>
      <w:r w:rsidR="00012DEF" w:rsidRPr="009A4E3A">
        <w:rPr>
          <w:rFonts w:ascii="Garamond" w:hAnsi="Garamond"/>
        </w:rPr>
        <w:t>diversification</w:t>
      </w:r>
      <w:r w:rsidRPr="009A4E3A">
        <w:rPr>
          <w:rFonts w:ascii="Garamond" w:hAnsi="Garamond"/>
        </w:rPr>
        <w:t>.</w:t>
      </w:r>
    </w:p>
    <w:p w14:paraId="53B19968" w14:textId="12B5F634" w:rsidR="001C2F70" w:rsidRPr="0019535F" w:rsidRDefault="009A4E3A" w:rsidP="001C2F70">
      <w:pPr>
        <w:numPr>
          <w:ilvl w:val="0"/>
          <w:numId w:val="22"/>
        </w:numPr>
        <w:spacing w:after="0"/>
        <w:jc w:val="both"/>
        <w:rPr>
          <w:rFonts w:ascii="Garamond" w:hAnsi="Garamond"/>
        </w:rPr>
      </w:pPr>
      <w:r w:rsidRPr="009A4E3A">
        <w:rPr>
          <w:rFonts w:ascii="Garamond" w:hAnsi="Garamond"/>
          <w:b/>
          <w:bCs/>
        </w:rPr>
        <w:t>Summary:</w:t>
      </w:r>
      <w:r w:rsidRPr="009A4E3A">
        <w:rPr>
          <w:rFonts w:ascii="Garamond" w:hAnsi="Garamond"/>
        </w:rPr>
        <w:t xml:space="preserve"> Examines the challenges and failures of the DaimlerChrysler merger as a case of over-diversificati</w:t>
      </w:r>
      <w:r w:rsidR="00012DEF">
        <w:rPr>
          <w:rFonts w:ascii="Garamond" w:hAnsi="Garamond"/>
        </w:rPr>
        <w:t>on</w:t>
      </w:r>
    </w:p>
    <w:p w14:paraId="5F5711A8" w14:textId="43160D87" w:rsidR="001C2F70" w:rsidRPr="00817167" w:rsidRDefault="004B593D" w:rsidP="001C2F70">
      <w:pPr>
        <w:spacing w:after="0"/>
        <w:rPr>
          <w:rFonts w:ascii="Garamond" w:hAnsi="Garamond"/>
          <w:b/>
          <w:bCs/>
        </w:rPr>
      </w:pPr>
      <w:r>
        <w:rPr>
          <w:rFonts w:ascii="Garamond" w:hAnsi="Garamond"/>
          <w:b/>
          <w:bCs/>
        </w:rPr>
        <w:t>9</w:t>
      </w:r>
      <w:r w:rsidR="001C2F70" w:rsidRPr="00817167">
        <w:rPr>
          <w:rFonts w:ascii="Garamond" w:hAnsi="Garamond"/>
          <w:b/>
          <w:bCs/>
        </w:rPr>
        <w:t xml:space="preserve">. </w:t>
      </w:r>
      <w:hyperlink r:id="rId13" w:history="1">
        <w:r w:rsidR="001C2F70" w:rsidRPr="00817167">
          <w:rPr>
            <w:rStyle w:val="Hyperlink"/>
            <w:rFonts w:ascii="Garamond" w:hAnsi="Garamond"/>
            <w:b/>
            <w:bCs/>
          </w:rPr>
          <w:t>The Secrets of Extraordinary Low-Cost Operators</w:t>
        </w:r>
      </w:hyperlink>
    </w:p>
    <w:p w14:paraId="2A4D42EF" w14:textId="77777777" w:rsidR="001C2F70" w:rsidRPr="00817167" w:rsidRDefault="001C2F70" w:rsidP="001C2F70">
      <w:pPr>
        <w:numPr>
          <w:ilvl w:val="0"/>
          <w:numId w:val="23"/>
        </w:numPr>
        <w:spacing w:after="0"/>
        <w:rPr>
          <w:rFonts w:ascii="Garamond" w:hAnsi="Garamond"/>
          <w:b/>
          <w:bCs/>
        </w:rPr>
      </w:pPr>
      <w:r w:rsidRPr="00817167">
        <w:rPr>
          <w:rFonts w:ascii="Garamond" w:hAnsi="Garamond"/>
          <w:b/>
          <w:bCs/>
        </w:rPr>
        <w:t xml:space="preserve">Topic: </w:t>
      </w:r>
      <w:r w:rsidRPr="00817167">
        <w:rPr>
          <w:rFonts w:ascii="Garamond" w:hAnsi="Garamond"/>
        </w:rPr>
        <w:t>Cost Leadership Strategy</w:t>
      </w:r>
    </w:p>
    <w:p w14:paraId="2F680DFD" w14:textId="0C7B30AC" w:rsidR="001C2F70" w:rsidRPr="0019535F" w:rsidRDefault="001C2F70" w:rsidP="001C2F70">
      <w:pPr>
        <w:numPr>
          <w:ilvl w:val="0"/>
          <w:numId w:val="23"/>
        </w:numPr>
        <w:spacing w:after="0"/>
        <w:rPr>
          <w:rFonts w:ascii="Garamond" w:hAnsi="Garamond"/>
          <w:b/>
          <w:bCs/>
        </w:rPr>
      </w:pPr>
      <w:r w:rsidRPr="00817167">
        <w:rPr>
          <w:rFonts w:ascii="Garamond" w:hAnsi="Garamond"/>
          <w:b/>
          <w:bCs/>
        </w:rPr>
        <w:t xml:space="preserve">Summary: </w:t>
      </w:r>
      <w:r w:rsidRPr="00817167">
        <w:rPr>
          <w:rFonts w:ascii="Garamond" w:hAnsi="Garamond"/>
        </w:rPr>
        <w:t>This article delves into how companies achieve and sustain cost leadership by focusing on more than just efficiency and process improvements. It highlights the importance of leadership, operating systems, and value propositions in maintaining a low-cost position.</w:t>
      </w:r>
    </w:p>
    <w:p w14:paraId="45ED6FDD" w14:textId="32B48E77" w:rsidR="001C2F70" w:rsidRPr="00817167" w:rsidRDefault="004B593D" w:rsidP="001C2F70">
      <w:pPr>
        <w:spacing w:after="0"/>
        <w:rPr>
          <w:rFonts w:ascii="Garamond" w:hAnsi="Garamond"/>
          <w:b/>
          <w:bCs/>
        </w:rPr>
      </w:pPr>
      <w:r>
        <w:rPr>
          <w:rFonts w:ascii="Garamond" w:hAnsi="Garamond"/>
          <w:b/>
          <w:bCs/>
        </w:rPr>
        <w:t>10</w:t>
      </w:r>
      <w:r w:rsidR="001C2F70" w:rsidRPr="00817167">
        <w:rPr>
          <w:rFonts w:ascii="Garamond" w:hAnsi="Garamond"/>
          <w:b/>
          <w:bCs/>
        </w:rPr>
        <w:t xml:space="preserve">. </w:t>
      </w:r>
      <w:hyperlink r:id="rId14" w:history="1">
        <w:r w:rsidR="001C2F70" w:rsidRPr="00817167">
          <w:rPr>
            <w:rStyle w:val="Hyperlink"/>
            <w:rFonts w:ascii="Garamond" w:hAnsi="Garamond"/>
            <w:b/>
            <w:bCs/>
          </w:rPr>
          <w:t>Discovering New Points of Differentiation</w:t>
        </w:r>
      </w:hyperlink>
    </w:p>
    <w:p w14:paraId="40E939AB" w14:textId="77777777" w:rsidR="001C2F70" w:rsidRPr="00817167" w:rsidRDefault="001C2F70" w:rsidP="001C2F70">
      <w:pPr>
        <w:numPr>
          <w:ilvl w:val="0"/>
          <w:numId w:val="24"/>
        </w:numPr>
        <w:spacing w:after="0"/>
        <w:rPr>
          <w:rFonts w:ascii="Garamond" w:hAnsi="Garamond"/>
          <w:b/>
          <w:bCs/>
        </w:rPr>
      </w:pPr>
      <w:r w:rsidRPr="00817167">
        <w:rPr>
          <w:rFonts w:ascii="Garamond" w:hAnsi="Garamond"/>
          <w:b/>
          <w:bCs/>
        </w:rPr>
        <w:t xml:space="preserve">Topic: </w:t>
      </w:r>
      <w:r w:rsidRPr="00817167">
        <w:rPr>
          <w:rFonts w:ascii="Garamond" w:hAnsi="Garamond"/>
        </w:rPr>
        <w:t>Differentiation Strategy</w:t>
      </w:r>
    </w:p>
    <w:p w14:paraId="5840C879" w14:textId="7616A47E" w:rsidR="001C2F70" w:rsidRPr="0019535F" w:rsidRDefault="001C2F70" w:rsidP="001C2F70">
      <w:pPr>
        <w:numPr>
          <w:ilvl w:val="0"/>
          <w:numId w:val="24"/>
        </w:numPr>
        <w:spacing w:after="0"/>
        <w:rPr>
          <w:rFonts w:ascii="Garamond" w:hAnsi="Garamond"/>
          <w:b/>
          <w:bCs/>
        </w:rPr>
      </w:pPr>
      <w:r w:rsidRPr="00817167">
        <w:rPr>
          <w:rFonts w:ascii="Garamond" w:hAnsi="Garamond"/>
          <w:b/>
          <w:bCs/>
        </w:rPr>
        <w:t xml:space="preserve">Summary: </w:t>
      </w:r>
      <w:r w:rsidRPr="00817167">
        <w:rPr>
          <w:rFonts w:ascii="Garamond" w:hAnsi="Garamond"/>
        </w:rPr>
        <w:t>Explores various ways companies can differentiate themselves beyond product features, including customer experience and service delivery, to create a unique market position.</w:t>
      </w:r>
    </w:p>
    <w:p w14:paraId="4857B3FB" w14:textId="7B00B2A6" w:rsidR="001C2F70" w:rsidRPr="00817167" w:rsidRDefault="004B593D" w:rsidP="001C2F70">
      <w:pPr>
        <w:spacing w:after="0"/>
        <w:rPr>
          <w:rFonts w:ascii="Garamond" w:hAnsi="Garamond"/>
          <w:b/>
          <w:bCs/>
        </w:rPr>
      </w:pPr>
      <w:r>
        <w:rPr>
          <w:rFonts w:ascii="Garamond" w:hAnsi="Garamond"/>
          <w:b/>
          <w:bCs/>
        </w:rPr>
        <w:t>11</w:t>
      </w:r>
      <w:r w:rsidR="001C2F70" w:rsidRPr="00817167">
        <w:rPr>
          <w:rFonts w:ascii="Garamond" w:hAnsi="Garamond"/>
          <w:b/>
          <w:bCs/>
        </w:rPr>
        <w:t xml:space="preserve">. </w:t>
      </w:r>
      <w:hyperlink r:id="rId15" w:history="1">
        <w:r w:rsidR="001C2F70" w:rsidRPr="00817167">
          <w:rPr>
            <w:rStyle w:val="Hyperlink"/>
            <w:rFonts w:ascii="Garamond" w:hAnsi="Garamond"/>
            <w:b/>
            <w:bCs/>
          </w:rPr>
          <w:t>From Competitive Advantage to Corporate Strategy</w:t>
        </w:r>
      </w:hyperlink>
    </w:p>
    <w:p w14:paraId="67A07ED8" w14:textId="77777777" w:rsidR="001C2F70" w:rsidRPr="00817167" w:rsidRDefault="001C2F70" w:rsidP="001C2F70">
      <w:pPr>
        <w:numPr>
          <w:ilvl w:val="0"/>
          <w:numId w:val="25"/>
        </w:numPr>
        <w:spacing w:after="0"/>
        <w:rPr>
          <w:rFonts w:ascii="Garamond" w:hAnsi="Garamond"/>
        </w:rPr>
      </w:pPr>
      <w:r w:rsidRPr="00817167">
        <w:rPr>
          <w:rFonts w:ascii="Garamond" w:hAnsi="Garamond"/>
          <w:b/>
          <w:bCs/>
        </w:rPr>
        <w:t xml:space="preserve">Topic: </w:t>
      </w:r>
      <w:r w:rsidRPr="00817167">
        <w:rPr>
          <w:rFonts w:ascii="Garamond" w:hAnsi="Garamond"/>
        </w:rPr>
        <w:t>Corporate-Level Strategy and Diversification</w:t>
      </w:r>
    </w:p>
    <w:p w14:paraId="132F1C6F" w14:textId="77777777" w:rsidR="001C2F70" w:rsidRPr="00817167" w:rsidRDefault="001C2F70" w:rsidP="001C2F70">
      <w:pPr>
        <w:numPr>
          <w:ilvl w:val="0"/>
          <w:numId w:val="25"/>
        </w:numPr>
        <w:spacing w:after="0"/>
        <w:rPr>
          <w:rFonts w:ascii="Garamond" w:hAnsi="Garamond"/>
          <w:b/>
          <w:bCs/>
        </w:rPr>
      </w:pPr>
      <w:r w:rsidRPr="00817167">
        <w:rPr>
          <w:rFonts w:ascii="Garamond" w:hAnsi="Garamond"/>
          <w:b/>
          <w:bCs/>
        </w:rPr>
        <w:t xml:space="preserve">Summary: </w:t>
      </w:r>
      <w:r w:rsidRPr="00817167">
        <w:rPr>
          <w:rFonts w:ascii="Garamond" w:hAnsi="Garamond"/>
        </w:rPr>
        <w:t>Michael E. Porter discusses how companies can create value through diversification and the importance of corporate strategy in achieving competitive advantage across business units.</w:t>
      </w:r>
    </w:p>
    <w:p w14:paraId="09FDD3F4" w14:textId="65F064EC" w:rsidR="001C2F70" w:rsidRPr="00817167" w:rsidRDefault="004B593D" w:rsidP="001C2F70">
      <w:pPr>
        <w:spacing w:after="0"/>
        <w:rPr>
          <w:rFonts w:ascii="Garamond" w:hAnsi="Garamond"/>
          <w:b/>
          <w:bCs/>
        </w:rPr>
      </w:pPr>
      <w:r>
        <w:rPr>
          <w:rFonts w:ascii="Garamond" w:hAnsi="Garamond"/>
          <w:b/>
          <w:bCs/>
        </w:rPr>
        <w:lastRenderedPageBreak/>
        <w:t>12</w:t>
      </w:r>
      <w:r w:rsidR="001C2F70" w:rsidRPr="00817167">
        <w:rPr>
          <w:rFonts w:ascii="Garamond" w:hAnsi="Garamond"/>
          <w:b/>
          <w:bCs/>
        </w:rPr>
        <w:t xml:space="preserve">. </w:t>
      </w:r>
      <w:hyperlink r:id="rId16" w:history="1">
        <w:r w:rsidR="001C2F70" w:rsidRPr="00817167">
          <w:rPr>
            <w:rStyle w:val="Hyperlink"/>
            <w:rFonts w:ascii="Garamond" w:hAnsi="Garamond"/>
            <w:b/>
            <w:bCs/>
          </w:rPr>
          <w:t>To Diversify or Not To Diversify</w:t>
        </w:r>
      </w:hyperlink>
    </w:p>
    <w:p w14:paraId="69B8DCA7" w14:textId="77777777" w:rsidR="001C2F70" w:rsidRPr="00817167" w:rsidRDefault="001C2F70" w:rsidP="001C2F70">
      <w:pPr>
        <w:numPr>
          <w:ilvl w:val="0"/>
          <w:numId w:val="26"/>
        </w:numPr>
        <w:spacing w:after="0"/>
        <w:rPr>
          <w:rFonts w:ascii="Garamond" w:hAnsi="Garamond"/>
          <w:b/>
          <w:bCs/>
        </w:rPr>
      </w:pPr>
      <w:r w:rsidRPr="00817167">
        <w:rPr>
          <w:rFonts w:ascii="Garamond" w:hAnsi="Garamond"/>
          <w:b/>
          <w:bCs/>
        </w:rPr>
        <w:t xml:space="preserve">Topic: </w:t>
      </w:r>
      <w:r w:rsidRPr="00817167">
        <w:rPr>
          <w:rFonts w:ascii="Garamond" w:hAnsi="Garamond"/>
        </w:rPr>
        <w:t>Diversification Decisions</w:t>
      </w:r>
    </w:p>
    <w:p w14:paraId="73F5E887" w14:textId="77777777" w:rsidR="001C2F70" w:rsidRPr="00817167" w:rsidRDefault="001C2F70" w:rsidP="001C2F70">
      <w:pPr>
        <w:numPr>
          <w:ilvl w:val="0"/>
          <w:numId w:val="26"/>
        </w:numPr>
        <w:spacing w:after="0"/>
        <w:rPr>
          <w:rFonts w:ascii="Garamond" w:hAnsi="Garamond"/>
        </w:rPr>
      </w:pPr>
      <w:r w:rsidRPr="00817167">
        <w:rPr>
          <w:rFonts w:ascii="Garamond" w:hAnsi="Garamond"/>
          <w:b/>
          <w:bCs/>
        </w:rPr>
        <w:t xml:space="preserve">Summary: </w:t>
      </w:r>
      <w:r w:rsidRPr="00817167">
        <w:rPr>
          <w:rFonts w:ascii="Garamond" w:hAnsi="Garamond"/>
        </w:rPr>
        <w:t>Analyzes the challenges and considerations companies face when deciding to diversify, including the potential risks and rewards associated with entering new markets or industries.</w:t>
      </w:r>
    </w:p>
    <w:p w14:paraId="3BE67888" w14:textId="77777777" w:rsidR="001C2F70" w:rsidRPr="00817167" w:rsidRDefault="001C2F70" w:rsidP="001C2F70">
      <w:pPr>
        <w:spacing w:after="0"/>
        <w:rPr>
          <w:rFonts w:ascii="Garamond" w:hAnsi="Garamond"/>
          <w:b/>
          <w:bCs/>
        </w:rPr>
      </w:pPr>
    </w:p>
    <w:p w14:paraId="13AACC0E" w14:textId="7684B83B" w:rsidR="001C2F70" w:rsidRPr="00817167" w:rsidRDefault="004B593D" w:rsidP="001C2F70">
      <w:pPr>
        <w:spacing w:after="0"/>
        <w:rPr>
          <w:rFonts w:ascii="Garamond" w:hAnsi="Garamond"/>
          <w:b/>
          <w:bCs/>
        </w:rPr>
      </w:pPr>
      <w:r>
        <w:rPr>
          <w:rFonts w:ascii="Garamond" w:hAnsi="Garamond"/>
          <w:b/>
          <w:bCs/>
        </w:rPr>
        <w:t>13</w:t>
      </w:r>
      <w:r w:rsidR="001C2F70" w:rsidRPr="00817167">
        <w:rPr>
          <w:rFonts w:ascii="Garamond" w:hAnsi="Garamond"/>
          <w:b/>
          <w:bCs/>
        </w:rPr>
        <w:t xml:space="preserve">. </w:t>
      </w:r>
      <w:hyperlink r:id="rId17" w:history="1">
        <w:r w:rsidR="001C2F70" w:rsidRPr="00817167">
          <w:rPr>
            <w:rStyle w:val="Hyperlink"/>
            <w:rFonts w:ascii="Garamond" w:hAnsi="Garamond"/>
            <w:b/>
            <w:bCs/>
          </w:rPr>
          <w:t>Blue Ocean Strategy</w:t>
        </w:r>
      </w:hyperlink>
    </w:p>
    <w:p w14:paraId="1A62F5FA" w14:textId="77777777" w:rsidR="001C2F70" w:rsidRPr="00817167" w:rsidRDefault="001C2F70" w:rsidP="001C2F70">
      <w:pPr>
        <w:numPr>
          <w:ilvl w:val="0"/>
          <w:numId w:val="27"/>
        </w:numPr>
        <w:spacing w:after="0"/>
        <w:rPr>
          <w:rFonts w:ascii="Garamond" w:hAnsi="Garamond"/>
          <w:b/>
          <w:bCs/>
        </w:rPr>
      </w:pPr>
      <w:r w:rsidRPr="00817167">
        <w:rPr>
          <w:rFonts w:ascii="Garamond" w:hAnsi="Garamond"/>
          <w:b/>
          <w:bCs/>
        </w:rPr>
        <w:t xml:space="preserve">Topic: </w:t>
      </w:r>
      <w:r w:rsidRPr="00817167">
        <w:rPr>
          <w:rFonts w:ascii="Garamond" w:hAnsi="Garamond"/>
        </w:rPr>
        <w:t>Integrated Cost Leadership/Differentiation Strategy</w:t>
      </w:r>
    </w:p>
    <w:p w14:paraId="618336D5" w14:textId="77777777" w:rsidR="001C2F70" w:rsidRPr="00817167" w:rsidRDefault="001C2F70" w:rsidP="001C2F70">
      <w:pPr>
        <w:numPr>
          <w:ilvl w:val="0"/>
          <w:numId w:val="27"/>
        </w:numPr>
        <w:spacing w:after="0"/>
        <w:rPr>
          <w:rFonts w:ascii="Garamond" w:hAnsi="Garamond"/>
          <w:b/>
          <w:bCs/>
        </w:rPr>
      </w:pPr>
      <w:r w:rsidRPr="00817167">
        <w:rPr>
          <w:rFonts w:ascii="Garamond" w:hAnsi="Garamond"/>
          <w:b/>
          <w:bCs/>
        </w:rPr>
        <w:t xml:space="preserve">Summary: </w:t>
      </w:r>
      <w:r w:rsidRPr="00817167">
        <w:rPr>
          <w:rFonts w:ascii="Garamond" w:hAnsi="Garamond"/>
        </w:rPr>
        <w:t>Introduces the concept of creating uncontested market space ("blue oceans") as a strategy to make the competition irrelevant by simultaneously pursuing differentiation and low cost.</w:t>
      </w:r>
    </w:p>
    <w:p w14:paraId="29EF510B" w14:textId="77777777" w:rsidR="009A4E3A" w:rsidRPr="009A4E3A" w:rsidRDefault="009A4E3A" w:rsidP="009A4E3A">
      <w:pPr>
        <w:spacing w:after="0"/>
        <w:jc w:val="both"/>
        <w:rPr>
          <w:rFonts w:ascii="Garamond" w:hAnsi="Garamond"/>
        </w:rPr>
      </w:pPr>
    </w:p>
    <w:sectPr w:rsidR="009A4E3A" w:rsidRPr="009A4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034A"/>
    <w:multiLevelType w:val="multilevel"/>
    <w:tmpl w:val="C63E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91A0F"/>
    <w:multiLevelType w:val="multilevel"/>
    <w:tmpl w:val="C9DA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0185E"/>
    <w:multiLevelType w:val="multilevel"/>
    <w:tmpl w:val="ED2A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0003F"/>
    <w:multiLevelType w:val="multilevel"/>
    <w:tmpl w:val="2B9E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05528"/>
    <w:multiLevelType w:val="multilevel"/>
    <w:tmpl w:val="3902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742DC"/>
    <w:multiLevelType w:val="multilevel"/>
    <w:tmpl w:val="67629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41E24"/>
    <w:multiLevelType w:val="hybridMultilevel"/>
    <w:tmpl w:val="95C894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E1267D"/>
    <w:multiLevelType w:val="multilevel"/>
    <w:tmpl w:val="A5007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91987"/>
    <w:multiLevelType w:val="multilevel"/>
    <w:tmpl w:val="FB96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AB6874"/>
    <w:multiLevelType w:val="multilevel"/>
    <w:tmpl w:val="EBF00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E85C18"/>
    <w:multiLevelType w:val="multilevel"/>
    <w:tmpl w:val="9816E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134A1"/>
    <w:multiLevelType w:val="multilevel"/>
    <w:tmpl w:val="70B2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C0B97"/>
    <w:multiLevelType w:val="multilevel"/>
    <w:tmpl w:val="B4D2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64716"/>
    <w:multiLevelType w:val="multilevel"/>
    <w:tmpl w:val="A3B0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62A7A"/>
    <w:multiLevelType w:val="multilevel"/>
    <w:tmpl w:val="81E8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45795D"/>
    <w:multiLevelType w:val="multilevel"/>
    <w:tmpl w:val="607C0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E04601"/>
    <w:multiLevelType w:val="multilevel"/>
    <w:tmpl w:val="BE428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73302F"/>
    <w:multiLevelType w:val="multilevel"/>
    <w:tmpl w:val="4B20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CB3EC1"/>
    <w:multiLevelType w:val="multilevel"/>
    <w:tmpl w:val="68D4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AB4484"/>
    <w:multiLevelType w:val="multilevel"/>
    <w:tmpl w:val="97B2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C613EF"/>
    <w:multiLevelType w:val="multilevel"/>
    <w:tmpl w:val="D6CE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C4221"/>
    <w:multiLevelType w:val="multilevel"/>
    <w:tmpl w:val="410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A622A"/>
    <w:multiLevelType w:val="multilevel"/>
    <w:tmpl w:val="43EC0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1280D"/>
    <w:multiLevelType w:val="multilevel"/>
    <w:tmpl w:val="69A4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97CD2"/>
    <w:multiLevelType w:val="multilevel"/>
    <w:tmpl w:val="B4F4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486941"/>
    <w:multiLevelType w:val="hybridMultilevel"/>
    <w:tmpl w:val="2E969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EC3728"/>
    <w:multiLevelType w:val="multilevel"/>
    <w:tmpl w:val="764E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9901530">
    <w:abstractNumId w:val="11"/>
  </w:num>
  <w:num w:numId="2" w16cid:durableId="2130929709">
    <w:abstractNumId w:val="22"/>
  </w:num>
  <w:num w:numId="3" w16cid:durableId="1195072034">
    <w:abstractNumId w:val="16"/>
  </w:num>
  <w:num w:numId="4" w16cid:durableId="1996226817">
    <w:abstractNumId w:val="7"/>
  </w:num>
  <w:num w:numId="5" w16cid:durableId="1407458906">
    <w:abstractNumId w:val="10"/>
  </w:num>
  <w:num w:numId="6" w16cid:durableId="301926997">
    <w:abstractNumId w:val="9"/>
  </w:num>
  <w:num w:numId="7" w16cid:durableId="34045117">
    <w:abstractNumId w:val="5"/>
  </w:num>
  <w:num w:numId="8" w16cid:durableId="1337000171">
    <w:abstractNumId w:val="15"/>
  </w:num>
  <w:num w:numId="9" w16cid:durableId="1565026764">
    <w:abstractNumId w:val="18"/>
  </w:num>
  <w:num w:numId="10" w16cid:durableId="389308919">
    <w:abstractNumId w:val="25"/>
  </w:num>
  <w:num w:numId="11" w16cid:durableId="1876774521">
    <w:abstractNumId w:val="6"/>
  </w:num>
  <w:num w:numId="12" w16cid:durableId="73939273">
    <w:abstractNumId w:val="14"/>
  </w:num>
  <w:num w:numId="13" w16cid:durableId="1415736213">
    <w:abstractNumId w:val="23"/>
  </w:num>
  <w:num w:numId="14" w16cid:durableId="209340624">
    <w:abstractNumId w:val="1"/>
  </w:num>
  <w:num w:numId="15" w16cid:durableId="1724597544">
    <w:abstractNumId w:val="12"/>
  </w:num>
  <w:num w:numId="16" w16cid:durableId="521282130">
    <w:abstractNumId w:val="17"/>
  </w:num>
  <w:num w:numId="17" w16cid:durableId="1724331648">
    <w:abstractNumId w:val="20"/>
  </w:num>
  <w:num w:numId="18" w16cid:durableId="1558199952">
    <w:abstractNumId w:val="4"/>
  </w:num>
  <w:num w:numId="19" w16cid:durableId="201745998">
    <w:abstractNumId w:val="21"/>
  </w:num>
  <w:num w:numId="20" w16cid:durableId="757364473">
    <w:abstractNumId w:val="2"/>
  </w:num>
  <w:num w:numId="21" w16cid:durableId="1702707767">
    <w:abstractNumId w:val="26"/>
  </w:num>
  <w:num w:numId="22" w16cid:durableId="2108260204">
    <w:abstractNumId w:val="3"/>
  </w:num>
  <w:num w:numId="23" w16cid:durableId="1035160610">
    <w:abstractNumId w:val="13"/>
  </w:num>
  <w:num w:numId="24" w16cid:durableId="1377848634">
    <w:abstractNumId w:val="0"/>
  </w:num>
  <w:num w:numId="25" w16cid:durableId="651759959">
    <w:abstractNumId w:val="24"/>
  </w:num>
  <w:num w:numId="26" w16cid:durableId="549345876">
    <w:abstractNumId w:val="19"/>
  </w:num>
  <w:num w:numId="27" w16cid:durableId="8407036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F39"/>
    <w:rsid w:val="00001646"/>
    <w:rsid w:val="00012DEF"/>
    <w:rsid w:val="00160AF8"/>
    <w:rsid w:val="0019535F"/>
    <w:rsid w:val="001A03DE"/>
    <w:rsid w:val="001C2F70"/>
    <w:rsid w:val="002323F3"/>
    <w:rsid w:val="002869A7"/>
    <w:rsid w:val="00287E95"/>
    <w:rsid w:val="003060CC"/>
    <w:rsid w:val="0032229D"/>
    <w:rsid w:val="00325E7A"/>
    <w:rsid w:val="00342CA6"/>
    <w:rsid w:val="003767FA"/>
    <w:rsid w:val="003D2939"/>
    <w:rsid w:val="003E1280"/>
    <w:rsid w:val="003E37F0"/>
    <w:rsid w:val="004A23B2"/>
    <w:rsid w:val="004A2D95"/>
    <w:rsid w:val="004B593D"/>
    <w:rsid w:val="005C468F"/>
    <w:rsid w:val="005E0CCD"/>
    <w:rsid w:val="006454DE"/>
    <w:rsid w:val="006F0CB9"/>
    <w:rsid w:val="006F1F39"/>
    <w:rsid w:val="00775582"/>
    <w:rsid w:val="00820730"/>
    <w:rsid w:val="008532AD"/>
    <w:rsid w:val="008B282A"/>
    <w:rsid w:val="008D0C6B"/>
    <w:rsid w:val="00966B34"/>
    <w:rsid w:val="009A4E3A"/>
    <w:rsid w:val="009A6326"/>
    <w:rsid w:val="009B644F"/>
    <w:rsid w:val="009D5BF0"/>
    <w:rsid w:val="00AB03A8"/>
    <w:rsid w:val="00AF3AC1"/>
    <w:rsid w:val="00B1260F"/>
    <w:rsid w:val="00D25243"/>
    <w:rsid w:val="00EC21A8"/>
    <w:rsid w:val="00F31272"/>
    <w:rsid w:val="00F606CF"/>
    <w:rsid w:val="00FA4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055DD3A"/>
  <w15:chartTrackingRefBased/>
  <w15:docId w15:val="{61F43D10-670F-498F-8821-042A992B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1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1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1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F39"/>
    <w:rPr>
      <w:rFonts w:eastAsiaTheme="majorEastAsia" w:cstheme="majorBidi"/>
      <w:color w:val="272727" w:themeColor="text1" w:themeTint="D8"/>
    </w:rPr>
  </w:style>
  <w:style w:type="paragraph" w:styleId="Title">
    <w:name w:val="Title"/>
    <w:basedOn w:val="Normal"/>
    <w:next w:val="Normal"/>
    <w:link w:val="TitleChar"/>
    <w:uiPriority w:val="10"/>
    <w:qFormat/>
    <w:rsid w:val="006F1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F39"/>
    <w:pPr>
      <w:spacing w:before="160"/>
      <w:jc w:val="center"/>
    </w:pPr>
    <w:rPr>
      <w:i/>
      <w:iCs/>
      <w:color w:val="404040" w:themeColor="text1" w:themeTint="BF"/>
    </w:rPr>
  </w:style>
  <w:style w:type="character" w:customStyle="1" w:styleId="QuoteChar">
    <w:name w:val="Quote Char"/>
    <w:basedOn w:val="DefaultParagraphFont"/>
    <w:link w:val="Quote"/>
    <w:uiPriority w:val="29"/>
    <w:rsid w:val="006F1F39"/>
    <w:rPr>
      <w:i/>
      <w:iCs/>
      <w:color w:val="404040" w:themeColor="text1" w:themeTint="BF"/>
    </w:rPr>
  </w:style>
  <w:style w:type="paragraph" w:styleId="ListParagraph">
    <w:name w:val="List Paragraph"/>
    <w:basedOn w:val="Normal"/>
    <w:uiPriority w:val="34"/>
    <w:qFormat/>
    <w:rsid w:val="006F1F39"/>
    <w:pPr>
      <w:ind w:left="720"/>
      <w:contextualSpacing/>
    </w:pPr>
  </w:style>
  <w:style w:type="character" w:styleId="IntenseEmphasis">
    <w:name w:val="Intense Emphasis"/>
    <w:basedOn w:val="DefaultParagraphFont"/>
    <w:uiPriority w:val="21"/>
    <w:qFormat/>
    <w:rsid w:val="006F1F39"/>
    <w:rPr>
      <w:i/>
      <w:iCs/>
      <w:color w:val="0F4761" w:themeColor="accent1" w:themeShade="BF"/>
    </w:rPr>
  </w:style>
  <w:style w:type="paragraph" w:styleId="IntenseQuote">
    <w:name w:val="Intense Quote"/>
    <w:basedOn w:val="Normal"/>
    <w:next w:val="Normal"/>
    <w:link w:val="IntenseQuoteChar"/>
    <w:uiPriority w:val="30"/>
    <w:qFormat/>
    <w:rsid w:val="006F1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F39"/>
    <w:rPr>
      <w:i/>
      <w:iCs/>
      <w:color w:val="0F4761" w:themeColor="accent1" w:themeShade="BF"/>
    </w:rPr>
  </w:style>
  <w:style w:type="character" w:styleId="IntenseReference">
    <w:name w:val="Intense Reference"/>
    <w:basedOn w:val="DefaultParagraphFont"/>
    <w:uiPriority w:val="32"/>
    <w:qFormat/>
    <w:rsid w:val="006F1F39"/>
    <w:rPr>
      <w:b/>
      <w:bCs/>
      <w:smallCaps/>
      <w:color w:val="0F4761" w:themeColor="accent1" w:themeShade="BF"/>
      <w:spacing w:val="5"/>
    </w:rPr>
  </w:style>
  <w:style w:type="character" w:styleId="Hyperlink">
    <w:name w:val="Hyperlink"/>
    <w:basedOn w:val="DefaultParagraphFont"/>
    <w:uiPriority w:val="99"/>
    <w:unhideWhenUsed/>
    <w:rsid w:val="009A4E3A"/>
    <w:rPr>
      <w:color w:val="467886" w:themeColor="hyperlink"/>
      <w:u w:val="single"/>
    </w:rPr>
  </w:style>
  <w:style w:type="character" w:styleId="UnresolvedMention">
    <w:name w:val="Unresolved Mention"/>
    <w:basedOn w:val="DefaultParagraphFont"/>
    <w:uiPriority w:val="99"/>
    <w:semiHidden/>
    <w:unhideWhenUsed/>
    <w:rsid w:val="009A4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80757">
      <w:bodyDiv w:val="1"/>
      <w:marLeft w:val="0"/>
      <w:marRight w:val="0"/>
      <w:marTop w:val="0"/>
      <w:marBottom w:val="0"/>
      <w:divBdr>
        <w:top w:val="none" w:sz="0" w:space="0" w:color="auto"/>
        <w:left w:val="none" w:sz="0" w:space="0" w:color="auto"/>
        <w:bottom w:val="none" w:sz="0" w:space="0" w:color="auto"/>
        <w:right w:val="none" w:sz="0" w:space="0" w:color="auto"/>
      </w:divBdr>
    </w:div>
    <w:div w:id="903831504">
      <w:bodyDiv w:val="1"/>
      <w:marLeft w:val="0"/>
      <w:marRight w:val="0"/>
      <w:marTop w:val="0"/>
      <w:marBottom w:val="0"/>
      <w:divBdr>
        <w:top w:val="none" w:sz="0" w:space="0" w:color="auto"/>
        <w:left w:val="none" w:sz="0" w:space="0" w:color="auto"/>
        <w:bottom w:val="none" w:sz="0" w:space="0" w:color="auto"/>
        <w:right w:val="none" w:sz="0" w:space="0" w:color="auto"/>
      </w:divBdr>
    </w:div>
    <w:div w:id="1636444008">
      <w:bodyDiv w:val="1"/>
      <w:marLeft w:val="0"/>
      <w:marRight w:val="0"/>
      <w:marTop w:val="0"/>
      <w:marBottom w:val="0"/>
      <w:divBdr>
        <w:top w:val="none" w:sz="0" w:space="0" w:color="auto"/>
        <w:left w:val="none" w:sz="0" w:space="0" w:color="auto"/>
        <w:bottom w:val="none" w:sz="0" w:space="0" w:color="auto"/>
        <w:right w:val="none" w:sz="0" w:space="0" w:color="auto"/>
      </w:divBdr>
    </w:div>
    <w:div w:id="199290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e.hbr.org/product/the-walt-disney-company/MH0044?srsltid=AfmBOorYv0fWUTqeOtZ0U6rLFW9Nd_fDKs67saoFb7LtxKTF1qU7HRST&amp;utm_source=chatgpt.com" TargetMode="External"/><Relationship Id="rId13" Type="http://schemas.openxmlformats.org/officeDocument/2006/relationships/hyperlink" Target="https://hbr.org/2025/03/the-secrets-of-extraordinary-low-cost-operators?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20/02/how-tesla-sets-itself-apart?utm_source=chatgpt.com" TargetMode="External"/><Relationship Id="rId12" Type="http://schemas.openxmlformats.org/officeDocument/2006/relationships/hyperlink" Target="https://hbr.org/2008/12/when-you-shouldnt-go-global?utm_source=chatgpt.com" TargetMode="External"/><Relationship Id="rId17" Type="http://schemas.openxmlformats.org/officeDocument/2006/relationships/hyperlink" Target="https://hbr.org/2004/10/blue-ocean-strategy?utm_source=chatgpt.com" TargetMode="External"/><Relationship Id="rId2" Type="http://schemas.openxmlformats.org/officeDocument/2006/relationships/styles" Target="styles.xml"/><Relationship Id="rId16" Type="http://schemas.openxmlformats.org/officeDocument/2006/relationships/hyperlink" Target="https://hbr.org/1997/11/to-diversify-or-not-to-diversify?utm_source=chatgpt.com" TargetMode="External"/><Relationship Id="rId1" Type="http://schemas.openxmlformats.org/officeDocument/2006/relationships/numbering" Target="numbering.xml"/><Relationship Id="rId6" Type="http://schemas.openxmlformats.org/officeDocument/2006/relationships/hyperlink" Target="https://hbr.org/podcast/2024/01/how-ikea-evolved-its-strategy-while-keeping-its-culture-constant?utm_source=chatgpt.com" TargetMode="External"/><Relationship Id="rId11" Type="http://schemas.openxmlformats.org/officeDocument/2006/relationships/hyperlink" Target="https://hbr.org/2016/06/ma-the-one-thing-you-need-to-get-right?utm_source=chatgpt.com" TargetMode="External"/><Relationship Id="rId5" Type="http://schemas.openxmlformats.org/officeDocument/2006/relationships/hyperlink" Target="https://hbr.org/2017/03/we-need-people-to-lean-into-the-future?utm_source=chatgpt.com" TargetMode="External"/><Relationship Id="rId15" Type="http://schemas.openxmlformats.org/officeDocument/2006/relationships/hyperlink" Target="https://hbr.org/1987/05/from-competitive-advantage-to-corporate-strategy?utm_source=chatgpt.com" TargetMode="External"/><Relationship Id="rId10" Type="http://schemas.openxmlformats.org/officeDocument/2006/relationships/hyperlink" Target="https://hbr.org/1997/11/to-diversify-or-not-to-diversify?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br.org/1996/03/make-your-dealers-your-partners?utm_source=chatgpt.com" TargetMode="External"/><Relationship Id="rId14" Type="http://schemas.openxmlformats.org/officeDocument/2006/relationships/hyperlink" Target="https://hbr.org/1997/07/discovering-new-points-of-differentiatio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1571</Words>
  <Characters>8958</Characters>
  <Application>Microsoft Office Word</Application>
  <DocSecurity>0</DocSecurity>
  <Lines>74</Lines>
  <Paragraphs>21</Paragraphs>
  <ScaleCrop>false</ScaleCrop>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Ejike Udeogu</dc:creator>
  <cp:keywords/>
  <dc:description/>
  <cp:lastModifiedBy>Ejike Udeogu</cp:lastModifiedBy>
  <cp:revision>32</cp:revision>
  <dcterms:created xsi:type="dcterms:W3CDTF">2025-04-17T19:49:00Z</dcterms:created>
  <dcterms:modified xsi:type="dcterms:W3CDTF">2025-04-24T18:12:00Z</dcterms:modified>
</cp:coreProperties>
</file>