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b/>
          <w:bCs/>
          <w:sz w:val="24"/>
          <w:szCs w:val="24"/>
        </w:rPr>
        <w:id w:val="4553492"/>
        <w:docPartObj>
          <w:docPartGallery w:val="Cover Pages"/>
          <w:docPartUnique/>
        </w:docPartObj>
      </w:sdtPr>
      <w:sdtEndPr>
        <w:rPr>
          <w:color w:val="auto"/>
        </w:rPr>
      </w:sdtEndPr>
      <w:sdtContent>
        <w:tbl>
          <w:tblPr>
            <w:tblW w:w="5000" w:type="pct"/>
            <w:jc w:val="center"/>
            <w:tblLook w:val="04A0" w:firstRow="1" w:lastRow="0" w:firstColumn="1" w:lastColumn="0" w:noHBand="0" w:noVBand="1"/>
          </w:tblPr>
          <w:tblGrid>
            <w:gridCol w:w="9026"/>
          </w:tblGrid>
          <w:tr w:rsidR="003408A8" w:rsidRPr="003408A8" w14:paraId="52D479DD" w14:textId="77777777">
            <w:trPr>
              <w:trHeight w:val="2880"/>
              <w:jc w:val="center"/>
            </w:trPr>
            <w:tc>
              <w:tcPr>
                <w:tcW w:w="5000" w:type="pct"/>
              </w:tcPr>
              <w:p w14:paraId="204BD955" w14:textId="77777777" w:rsidR="003408A8" w:rsidRPr="003408A8" w:rsidRDefault="003408A8" w:rsidP="003408A8">
                <w:pPr>
                  <w:pStyle w:val="Heading1"/>
                  <w:spacing w:before="322" w:after="322" w:line="360" w:lineRule="auto"/>
                  <w:jc w:val="both"/>
                  <w:rPr>
                    <w:rFonts w:ascii="Times New Roman" w:eastAsia="Times New Roman" w:hAnsi="Times New Roman" w:cs="Times New Roman"/>
                    <w:b/>
                    <w:bCs/>
                    <w:sz w:val="24"/>
                    <w:szCs w:val="24"/>
                  </w:rPr>
                </w:pPr>
              </w:p>
              <w:p w14:paraId="18DD43A2" w14:textId="77777777" w:rsidR="003408A8" w:rsidRPr="003408A8" w:rsidRDefault="003408A8" w:rsidP="003408A8">
                <w:pPr>
                  <w:pStyle w:val="Heading1"/>
                  <w:spacing w:before="322" w:after="322" w:line="360" w:lineRule="auto"/>
                  <w:jc w:val="both"/>
                  <w:rPr>
                    <w:rFonts w:ascii="Times New Roman" w:eastAsia="Times New Roman" w:hAnsi="Times New Roman" w:cs="Times New Roman"/>
                    <w:b/>
                    <w:bCs/>
                    <w:sz w:val="24"/>
                    <w:szCs w:val="24"/>
                  </w:rPr>
                </w:pPr>
              </w:p>
              <w:p w14:paraId="5555ACD6" w14:textId="01D650B7" w:rsidR="003408A8" w:rsidRPr="003408A8" w:rsidRDefault="003408A8" w:rsidP="003408A8">
                <w:pPr>
                  <w:pStyle w:val="Heading1"/>
                  <w:spacing w:before="322" w:after="322" w:line="360" w:lineRule="auto"/>
                  <w:jc w:val="both"/>
                  <w:rPr>
                    <w:rFonts w:ascii="Times New Roman" w:eastAsia="Times New Roman" w:hAnsi="Times New Roman" w:cs="Times New Roman"/>
                    <w:b/>
                    <w:bCs/>
                    <w:sz w:val="24"/>
                    <w:szCs w:val="24"/>
                    <w:lang w:val="en-US"/>
                  </w:rPr>
                </w:pPr>
                <w:r w:rsidRPr="003408A8">
                  <w:rPr>
                    <w:rFonts w:ascii="Times New Roman" w:eastAsia="Times New Roman" w:hAnsi="Times New Roman" w:cs="Times New Roman"/>
                    <w:b/>
                    <w:bCs/>
                    <w:noProof/>
                    <w:sz w:val="24"/>
                    <w:szCs w:val="24"/>
                    <w:lang w:val="en-US"/>
                  </w:rPr>
                  <w:drawing>
                    <wp:anchor distT="0" distB="0" distL="114300" distR="114300" simplePos="0" relativeHeight="251659264" behindDoc="1" locked="0" layoutInCell="1" allowOverlap="1" wp14:anchorId="4BCD5BE9" wp14:editId="08ECDC91">
                      <wp:simplePos x="0" y="0"/>
                      <wp:positionH relativeFrom="margin">
                        <wp:align>right</wp:align>
                      </wp:positionH>
                      <wp:positionV relativeFrom="margin">
                        <wp:align>top</wp:align>
                      </wp:positionV>
                      <wp:extent cx="5630545" cy="2209800"/>
                      <wp:effectExtent l="0" t="0" r="8255" b="0"/>
                      <wp:wrapTight wrapText="bothSides">
                        <wp:wrapPolygon edited="0">
                          <wp:start x="0" y="0"/>
                          <wp:lineTo x="0" y="21414"/>
                          <wp:lineTo x="21559" y="21414"/>
                          <wp:lineTo x="21559" y="0"/>
                          <wp:lineTo x="0" y="0"/>
                        </wp:wrapPolygon>
                      </wp:wrapTight>
                      <wp:docPr id="19647631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pic:spPr>
                          </pic:pic>
                        </a:graphicData>
                      </a:graphic>
                      <wp14:sizeRelH relativeFrom="page">
                        <wp14:pctWidth>0</wp14:pctWidth>
                      </wp14:sizeRelH>
                      <wp14:sizeRelV relativeFrom="page">
                        <wp14:pctHeight>0</wp14:pctHeight>
                      </wp14:sizeRelV>
                    </wp:anchor>
                  </w:drawing>
                </w:r>
              </w:p>
            </w:tc>
          </w:tr>
          <w:tr w:rsidR="003408A8" w:rsidRPr="00F611D2" w14:paraId="7B5ACF2E" w14:textId="77777777">
            <w:trPr>
              <w:trHeight w:val="1440"/>
              <w:jc w:val="center"/>
            </w:trPr>
            <w:tc>
              <w:tcPr>
                <w:tcW w:w="5000" w:type="pct"/>
                <w:tcBorders>
                  <w:top w:val="nil"/>
                  <w:left w:val="nil"/>
                  <w:bottom w:val="single" w:sz="4" w:space="0" w:color="156082" w:themeColor="accent1"/>
                  <w:right w:val="nil"/>
                </w:tcBorders>
                <w:vAlign w:val="center"/>
                <w:hideMark/>
              </w:tcPr>
              <w:p w14:paraId="2270E269" w14:textId="77777777" w:rsidR="003408A8" w:rsidRPr="00F611D2" w:rsidRDefault="003408A8" w:rsidP="00FD64A3">
                <w:pPr>
                  <w:pStyle w:val="Heading1"/>
                  <w:spacing w:before="322" w:after="322" w:line="360" w:lineRule="auto"/>
                  <w:jc w:val="center"/>
                  <w:rPr>
                    <w:rFonts w:ascii="Times New Roman" w:eastAsia="Times New Roman" w:hAnsi="Times New Roman" w:cs="Times New Roman"/>
                    <w:b/>
                    <w:bCs/>
                    <w:color w:val="auto"/>
                    <w:sz w:val="28"/>
                    <w:szCs w:val="28"/>
                  </w:rPr>
                </w:pPr>
                <w:r w:rsidRPr="00F611D2">
                  <w:rPr>
                    <w:rFonts w:ascii="Times New Roman" w:eastAsia="Times New Roman" w:hAnsi="Times New Roman" w:cs="Times New Roman"/>
                    <w:b/>
                    <w:bCs/>
                    <w:color w:val="auto"/>
                    <w:sz w:val="28"/>
                    <w:szCs w:val="28"/>
                  </w:rPr>
                  <w:t>An Evaluation of the Efficiency and Effectiveness of Response Policing in South Wales</w:t>
                </w:r>
              </w:p>
              <w:p w14:paraId="3C53F13F" w14:textId="5AE8722C" w:rsidR="003408A8" w:rsidRPr="00F611D2" w:rsidRDefault="003408A8" w:rsidP="00FD64A3">
                <w:pPr>
                  <w:pStyle w:val="Heading1"/>
                  <w:spacing w:before="322" w:after="322" w:line="360" w:lineRule="auto"/>
                  <w:jc w:val="center"/>
                  <w:rPr>
                    <w:rFonts w:ascii="Times New Roman" w:eastAsia="Times New Roman" w:hAnsi="Times New Roman" w:cs="Times New Roman"/>
                    <w:b/>
                    <w:bCs/>
                    <w:color w:val="auto"/>
                    <w:sz w:val="24"/>
                    <w:szCs w:val="24"/>
                  </w:rPr>
                </w:pPr>
              </w:p>
            </w:tc>
          </w:tr>
          <w:tr w:rsidR="003408A8" w:rsidRPr="00F611D2" w14:paraId="3BD71861" w14:textId="77777777">
            <w:trPr>
              <w:trHeight w:val="720"/>
              <w:jc w:val="center"/>
            </w:trPr>
            <w:tc>
              <w:tcPr>
                <w:tcW w:w="5000" w:type="pct"/>
                <w:tcBorders>
                  <w:top w:val="single" w:sz="4" w:space="0" w:color="156082" w:themeColor="accent1"/>
                  <w:left w:val="nil"/>
                  <w:bottom w:val="nil"/>
                  <w:right w:val="nil"/>
                </w:tcBorders>
                <w:vAlign w:val="center"/>
              </w:tcPr>
              <w:p w14:paraId="65CB1AFC" w14:textId="77777777" w:rsidR="003408A8" w:rsidRPr="00F611D2" w:rsidRDefault="003408A8" w:rsidP="00FD64A3">
                <w:pPr>
                  <w:pStyle w:val="Heading1"/>
                  <w:spacing w:before="322" w:after="322" w:line="360" w:lineRule="auto"/>
                  <w:jc w:val="center"/>
                  <w:rPr>
                    <w:rFonts w:ascii="Times New Roman" w:eastAsia="Times New Roman" w:hAnsi="Times New Roman" w:cs="Times New Roman"/>
                    <w:b/>
                    <w:bCs/>
                    <w:color w:val="auto"/>
                    <w:sz w:val="24"/>
                    <w:szCs w:val="24"/>
                    <w:lang w:val="en-US"/>
                  </w:rPr>
                </w:pPr>
              </w:p>
            </w:tc>
          </w:tr>
          <w:tr w:rsidR="003408A8" w:rsidRPr="00F611D2" w14:paraId="32EA5B7C" w14:textId="77777777">
            <w:trPr>
              <w:trHeight w:val="360"/>
              <w:jc w:val="center"/>
            </w:trPr>
            <w:sdt>
              <w:sdtPr>
                <w:rPr>
                  <w:rFonts w:ascii="Times New Roman" w:eastAsia="Times New Roman" w:hAnsi="Times New Roman" w:cs="Times New Roman"/>
                  <w:b/>
                  <w:bCs/>
                  <w:color w:val="auto"/>
                  <w:sz w:val="24"/>
                  <w:szCs w:val="24"/>
                  <w:lang w:val="en-U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hideMark/>
                  </w:tcPr>
                  <w:p w14:paraId="45CF0B1E" w14:textId="042415AD" w:rsidR="003408A8" w:rsidRPr="00F611D2" w:rsidRDefault="00FD64A3" w:rsidP="0095454B">
                    <w:pPr>
                      <w:pStyle w:val="Heading1"/>
                      <w:spacing w:before="322" w:after="322" w:line="360" w:lineRule="auto"/>
                      <w:jc w:val="center"/>
                      <w:rPr>
                        <w:rFonts w:ascii="Times New Roman" w:eastAsia="Times New Roman" w:hAnsi="Times New Roman" w:cs="Times New Roman"/>
                        <w:b/>
                        <w:bCs/>
                        <w:color w:val="auto"/>
                        <w:sz w:val="24"/>
                        <w:szCs w:val="24"/>
                        <w:lang w:val="en-US"/>
                      </w:rPr>
                    </w:pPr>
                    <w:r>
                      <w:rPr>
                        <w:rFonts w:ascii="Times New Roman" w:eastAsia="Times New Roman" w:hAnsi="Times New Roman" w:cs="Times New Roman"/>
                        <w:b/>
                        <w:bCs/>
                        <w:color w:val="auto"/>
                        <w:sz w:val="24"/>
                        <w:szCs w:val="24"/>
                        <w:lang w:val="en-US"/>
                      </w:rPr>
                      <w:t>Charlie White,</w:t>
                    </w:r>
                    <w:r w:rsidR="003408A8" w:rsidRPr="00F611D2">
                      <w:rPr>
                        <w:rFonts w:ascii="Times New Roman" w:eastAsia="Times New Roman" w:hAnsi="Times New Roman" w:cs="Times New Roman"/>
                        <w:b/>
                        <w:bCs/>
                        <w:color w:val="auto"/>
                        <w:sz w:val="24"/>
                        <w:szCs w:val="24"/>
                        <w:lang w:val="en-US"/>
                      </w:rPr>
                      <w:t xml:space="preserve"> swp8773</w:t>
                    </w:r>
                  </w:p>
                </w:tc>
              </w:sdtContent>
            </w:sdt>
          </w:tr>
          <w:tr w:rsidR="003408A8" w:rsidRPr="00F611D2" w14:paraId="5C2D0C4C" w14:textId="77777777">
            <w:trPr>
              <w:trHeight w:val="360"/>
              <w:jc w:val="center"/>
            </w:trPr>
            <w:tc>
              <w:tcPr>
                <w:tcW w:w="5000" w:type="pct"/>
                <w:vAlign w:val="center"/>
              </w:tcPr>
              <w:p w14:paraId="6313E61A" w14:textId="0AEF2C65" w:rsidR="0095454B" w:rsidRDefault="0095454B" w:rsidP="0095454B">
                <w:pPr>
                  <w:pStyle w:val="Heading1"/>
                  <w:spacing w:before="322" w:after="322" w:line="360" w:lineRule="auto"/>
                  <w:jc w:val="center"/>
                  <w:rPr>
                    <w:rFonts w:ascii="Times New Roman" w:eastAsia="Times New Roman" w:hAnsi="Times New Roman" w:cs="Times New Roman"/>
                    <w:b/>
                    <w:bCs/>
                    <w:color w:val="auto"/>
                    <w:sz w:val="24"/>
                    <w:szCs w:val="24"/>
                    <w:lang w:val="en-US"/>
                  </w:rPr>
                </w:pPr>
                <w:r>
                  <w:rPr>
                    <w:rFonts w:ascii="Times New Roman" w:eastAsia="Times New Roman" w:hAnsi="Times New Roman" w:cs="Times New Roman"/>
                    <w:b/>
                    <w:bCs/>
                    <w:color w:val="auto"/>
                    <w:sz w:val="24"/>
                    <w:szCs w:val="24"/>
                    <w:lang w:val="en-US"/>
                  </w:rPr>
                  <w:t>2319888</w:t>
                </w:r>
              </w:p>
              <w:p w14:paraId="63C478DD" w14:textId="75A9AA69" w:rsidR="003408A8" w:rsidRPr="00F611D2" w:rsidRDefault="003408A8" w:rsidP="0095454B">
                <w:pPr>
                  <w:pStyle w:val="Heading1"/>
                  <w:spacing w:before="322" w:after="322" w:line="360" w:lineRule="auto"/>
                  <w:jc w:val="center"/>
                  <w:rPr>
                    <w:rFonts w:ascii="Times New Roman" w:eastAsia="Times New Roman" w:hAnsi="Times New Roman" w:cs="Times New Roman"/>
                    <w:b/>
                    <w:bCs/>
                    <w:color w:val="auto"/>
                    <w:sz w:val="24"/>
                    <w:szCs w:val="24"/>
                    <w:lang w:val="en-US"/>
                  </w:rPr>
                </w:pPr>
                <w:r w:rsidRPr="00F611D2">
                  <w:rPr>
                    <w:rFonts w:ascii="Times New Roman" w:eastAsia="Times New Roman" w:hAnsi="Times New Roman" w:cs="Times New Roman"/>
                    <w:b/>
                    <w:bCs/>
                    <w:color w:val="auto"/>
                    <w:sz w:val="24"/>
                    <w:szCs w:val="24"/>
                    <w:lang w:val="en-US"/>
                  </w:rPr>
                  <w:t xml:space="preserve">BSc (Hons) </w:t>
                </w:r>
                <w:r w:rsidR="00087FB9">
                  <w:rPr>
                    <w:rFonts w:ascii="Times New Roman" w:eastAsia="Times New Roman" w:hAnsi="Times New Roman" w:cs="Times New Roman"/>
                    <w:b/>
                    <w:bCs/>
                    <w:color w:val="auto"/>
                    <w:sz w:val="24"/>
                    <w:szCs w:val="24"/>
                    <w:lang w:val="en-US"/>
                  </w:rPr>
                  <w:t xml:space="preserve">Professional </w:t>
                </w:r>
                <w:r w:rsidRPr="00F611D2">
                  <w:rPr>
                    <w:rFonts w:ascii="Times New Roman" w:eastAsia="Times New Roman" w:hAnsi="Times New Roman" w:cs="Times New Roman"/>
                    <w:b/>
                    <w:bCs/>
                    <w:color w:val="auto"/>
                    <w:sz w:val="24"/>
                    <w:szCs w:val="24"/>
                    <w:lang w:val="en-US"/>
                  </w:rPr>
                  <w:t>Policing</w:t>
                </w:r>
                <w:r w:rsidR="00E23398">
                  <w:rPr>
                    <w:rFonts w:ascii="Times New Roman" w:eastAsia="Times New Roman" w:hAnsi="Times New Roman" w:cs="Times New Roman"/>
                    <w:b/>
                    <w:bCs/>
                    <w:color w:val="auto"/>
                    <w:sz w:val="24"/>
                    <w:szCs w:val="24"/>
                    <w:lang w:val="en-US"/>
                  </w:rPr>
                  <w:t xml:space="preserve"> Practice</w:t>
                </w:r>
              </w:p>
              <w:p w14:paraId="035DA7CE" w14:textId="6CD6E957" w:rsidR="003408A8" w:rsidRPr="00F611D2" w:rsidRDefault="003408A8" w:rsidP="0095454B">
                <w:pPr>
                  <w:pStyle w:val="Heading1"/>
                  <w:spacing w:before="322" w:after="322" w:line="360" w:lineRule="auto"/>
                  <w:jc w:val="center"/>
                  <w:rPr>
                    <w:rFonts w:ascii="Times New Roman" w:eastAsia="Times New Roman" w:hAnsi="Times New Roman" w:cs="Times New Roman"/>
                    <w:b/>
                    <w:bCs/>
                    <w:color w:val="auto"/>
                    <w:sz w:val="24"/>
                    <w:szCs w:val="24"/>
                    <w:lang w:val="en-US"/>
                  </w:rPr>
                </w:pPr>
                <w:r w:rsidRPr="00F611D2">
                  <w:rPr>
                    <w:rFonts w:ascii="Times New Roman" w:eastAsia="Times New Roman" w:hAnsi="Times New Roman" w:cs="Times New Roman"/>
                    <w:b/>
                    <w:bCs/>
                    <w:color w:val="auto"/>
                    <w:sz w:val="24"/>
                    <w:szCs w:val="24"/>
                    <w:lang w:val="en-US"/>
                  </w:rPr>
                  <w:t>June 2026</w:t>
                </w:r>
              </w:p>
              <w:p w14:paraId="3AFB446E" w14:textId="77777777" w:rsidR="003408A8" w:rsidRPr="00F611D2" w:rsidRDefault="003408A8" w:rsidP="0095454B">
                <w:pPr>
                  <w:pStyle w:val="Heading1"/>
                  <w:spacing w:before="322" w:after="322" w:line="360" w:lineRule="auto"/>
                  <w:jc w:val="center"/>
                  <w:rPr>
                    <w:rFonts w:ascii="Times New Roman" w:eastAsia="Times New Roman" w:hAnsi="Times New Roman" w:cs="Times New Roman"/>
                    <w:b/>
                    <w:bCs/>
                    <w:color w:val="auto"/>
                    <w:sz w:val="24"/>
                    <w:szCs w:val="24"/>
                    <w:lang w:val="en-US"/>
                  </w:rPr>
                </w:pPr>
              </w:p>
              <w:p w14:paraId="547D0B73" w14:textId="0C2469B2" w:rsidR="003408A8" w:rsidRPr="00F611D2" w:rsidRDefault="003408A8" w:rsidP="0095454B">
                <w:pPr>
                  <w:pStyle w:val="Heading1"/>
                  <w:spacing w:before="322" w:after="322" w:line="360" w:lineRule="auto"/>
                  <w:jc w:val="center"/>
                  <w:rPr>
                    <w:rFonts w:ascii="Times New Roman" w:eastAsia="Times New Roman" w:hAnsi="Times New Roman" w:cs="Times New Roman"/>
                    <w:b/>
                    <w:bCs/>
                    <w:color w:val="auto"/>
                    <w:sz w:val="24"/>
                    <w:szCs w:val="24"/>
                  </w:rPr>
                </w:pPr>
                <w:r w:rsidRPr="00F611D2">
                  <w:rPr>
                    <w:rFonts w:ascii="Times New Roman" w:eastAsia="Times New Roman" w:hAnsi="Times New Roman" w:cs="Times New Roman"/>
                    <w:b/>
                    <w:bCs/>
                    <w:color w:val="auto"/>
                    <w:sz w:val="24"/>
                    <w:szCs w:val="24"/>
                    <w:lang w:val="en-US"/>
                  </w:rPr>
                  <w:t>Word Count:</w:t>
                </w:r>
                <w:r w:rsidR="0095454B">
                  <w:rPr>
                    <w:rFonts w:ascii="Times New Roman" w:eastAsia="Times New Roman" w:hAnsi="Times New Roman" w:cs="Times New Roman"/>
                    <w:b/>
                    <w:bCs/>
                    <w:color w:val="auto"/>
                    <w:sz w:val="24"/>
                    <w:szCs w:val="24"/>
                    <w:lang w:val="en-US"/>
                  </w:rPr>
                  <w:t xml:space="preserve"> </w:t>
                </w:r>
                <w:r w:rsidR="00E1112C">
                  <w:rPr>
                    <w:rFonts w:ascii="Times New Roman" w:eastAsia="Times New Roman" w:hAnsi="Times New Roman" w:cs="Times New Roman"/>
                    <w:b/>
                    <w:bCs/>
                    <w:color w:val="auto"/>
                    <w:sz w:val="24"/>
                    <w:szCs w:val="24"/>
                    <w:lang w:val="en-US"/>
                  </w:rPr>
                  <w:t>8681</w:t>
                </w:r>
              </w:p>
            </w:tc>
          </w:tr>
        </w:tbl>
        <w:p w14:paraId="5AFF6C16" w14:textId="77777777" w:rsidR="003408A8" w:rsidRPr="00F611D2" w:rsidRDefault="008425F5" w:rsidP="003408A8">
          <w:pPr>
            <w:pStyle w:val="Heading1"/>
            <w:spacing w:before="322" w:after="322" w:line="360" w:lineRule="auto"/>
            <w:jc w:val="both"/>
            <w:rPr>
              <w:rFonts w:ascii="Times New Roman" w:eastAsia="Times New Roman" w:hAnsi="Times New Roman" w:cs="Times New Roman"/>
              <w:b/>
              <w:bCs/>
              <w:color w:val="auto"/>
              <w:sz w:val="24"/>
              <w:szCs w:val="24"/>
            </w:rPr>
          </w:pPr>
        </w:p>
      </w:sdtContent>
    </w:sdt>
    <w:p w14:paraId="586028F2"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Declaration </w:t>
      </w:r>
    </w:p>
    <w:p w14:paraId="7C0FBC87"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This work has not previously been accepted in substance for any degree and is not being concurrently submitted in candidature for any degree.</w:t>
      </w:r>
    </w:p>
    <w:p w14:paraId="02C08779" w14:textId="6089A59E"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Signed: </w:t>
      </w:r>
      <w:r>
        <w:rPr>
          <w:rFonts w:ascii="Times New Roman" w:eastAsia="Times New Roman" w:hAnsi="Times New Roman" w:cs="Times New Roman"/>
          <w:b/>
          <w:bCs/>
          <w:sz w:val="24"/>
          <w:szCs w:val="24"/>
          <w:u w:val="single"/>
        </w:rPr>
        <w:t>Charlie White</w:t>
      </w:r>
    </w:p>
    <w:p w14:paraId="2F19ED52" w14:textId="2F8CDE92"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Date: </w:t>
      </w:r>
      <w:r>
        <w:rPr>
          <w:rFonts w:ascii="Times New Roman" w:eastAsia="Times New Roman" w:hAnsi="Times New Roman" w:cs="Times New Roman"/>
          <w:b/>
          <w:bCs/>
          <w:sz w:val="24"/>
          <w:szCs w:val="24"/>
          <w:u w:val="single"/>
        </w:rPr>
        <w:t>26/07/2026</w:t>
      </w:r>
    </w:p>
    <w:p w14:paraId="10B23DC2"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p>
    <w:p w14:paraId="20F7F33A"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STATEMENT 1 </w:t>
      </w:r>
    </w:p>
    <w:p w14:paraId="633AB0F0"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This dissertation is being submitted in partial fulfilment of the requirements for the degree of BA.</w:t>
      </w:r>
    </w:p>
    <w:p w14:paraId="57263014"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Signed: </w:t>
      </w:r>
      <w:r>
        <w:rPr>
          <w:rFonts w:ascii="Times New Roman" w:eastAsia="Times New Roman" w:hAnsi="Times New Roman" w:cs="Times New Roman"/>
          <w:b/>
          <w:bCs/>
          <w:sz w:val="24"/>
          <w:szCs w:val="24"/>
          <w:u w:val="single"/>
        </w:rPr>
        <w:t>Charlie White</w:t>
      </w:r>
    </w:p>
    <w:p w14:paraId="6F0F4A00"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Date: </w:t>
      </w:r>
      <w:r>
        <w:rPr>
          <w:rFonts w:ascii="Times New Roman" w:eastAsia="Times New Roman" w:hAnsi="Times New Roman" w:cs="Times New Roman"/>
          <w:b/>
          <w:bCs/>
          <w:sz w:val="24"/>
          <w:szCs w:val="24"/>
          <w:u w:val="single"/>
        </w:rPr>
        <w:t>26/07/2026</w:t>
      </w:r>
    </w:p>
    <w:p w14:paraId="7E3283EE"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p>
    <w:p w14:paraId="72FC428F"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STATEMENT 2</w:t>
      </w:r>
    </w:p>
    <w:p w14:paraId="529266F4"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This dissertation is the result of my own independent work/investigation, except where otherwise stated.</w:t>
      </w:r>
    </w:p>
    <w:p w14:paraId="558473FC"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Other sources are acknowledged by footnotes giving explicit references.  A bibliography is appended.</w:t>
      </w:r>
    </w:p>
    <w:p w14:paraId="3896E0EE"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Signed: </w:t>
      </w:r>
      <w:r>
        <w:rPr>
          <w:rFonts w:ascii="Times New Roman" w:eastAsia="Times New Roman" w:hAnsi="Times New Roman" w:cs="Times New Roman"/>
          <w:b/>
          <w:bCs/>
          <w:sz w:val="24"/>
          <w:szCs w:val="24"/>
          <w:u w:val="single"/>
        </w:rPr>
        <w:t>Charlie White</w:t>
      </w:r>
    </w:p>
    <w:p w14:paraId="0F3FD8EA"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Date: </w:t>
      </w:r>
      <w:r>
        <w:rPr>
          <w:rFonts w:ascii="Times New Roman" w:eastAsia="Times New Roman" w:hAnsi="Times New Roman" w:cs="Times New Roman"/>
          <w:b/>
          <w:bCs/>
          <w:sz w:val="24"/>
          <w:szCs w:val="24"/>
          <w:u w:val="single"/>
        </w:rPr>
        <w:t>26/07/2026</w:t>
      </w:r>
    </w:p>
    <w:p w14:paraId="4B61E1D6"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p>
    <w:p w14:paraId="0521ADFB"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lastRenderedPageBreak/>
        <w:t>STATEMENT 3</w:t>
      </w:r>
    </w:p>
    <w:p w14:paraId="781C247C"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I hereby give consent for my dissertation, if accepted, to be available for photocopying and for interlibrary loan, and for the title and summary to be made available to outside organisations.</w:t>
      </w:r>
    </w:p>
    <w:p w14:paraId="1F71434E"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Signed: </w:t>
      </w:r>
      <w:r>
        <w:rPr>
          <w:rFonts w:ascii="Times New Roman" w:eastAsia="Times New Roman" w:hAnsi="Times New Roman" w:cs="Times New Roman"/>
          <w:b/>
          <w:bCs/>
          <w:sz w:val="24"/>
          <w:szCs w:val="24"/>
          <w:u w:val="single"/>
        </w:rPr>
        <w:t>Charlie White</w:t>
      </w:r>
    </w:p>
    <w:p w14:paraId="572FC6F3"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Date: </w:t>
      </w:r>
      <w:r>
        <w:rPr>
          <w:rFonts w:ascii="Times New Roman" w:eastAsia="Times New Roman" w:hAnsi="Times New Roman" w:cs="Times New Roman"/>
          <w:b/>
          <w:bCs/>
          <w:sz w:val="24"/>
          <w:szCs w:val="24"/>
          <w:u w:val="single"/>
        </w:rPr>
        <w:t>26/07/2026</w:t>
      </w:r>
    </w:p>
    <w:p w14:paraId="0E0255C9"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p>
    <w:p w14:paraId="0AA1AE1B"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STATEMENT 4</w:t>
      </w:r>
    </w:p>
    <w:p w14:paraId="77A0EA1E"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I hereby give consent for my dissertation, if accepted, to be available on the university’s IT system to those who have consent to use the system.</w:t>
      </w:r>
    </w:p>
    <w:p w14:paraId="5EF03A48"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Signed: </w:t>
      </w:r>
      <w:r>
        <w:rPr>
          <w:rFonts w:ascii="Times New Roman" w:eastAsia="Times New Roman" w:hAnsi="Times New Roman" w:cs="Times New Roman"/>
          <w:b/>
          <w:bCs/>
          <w:sz w:val="24"/>
          <w:szCs w:val="24"/>
          <w:u w:val="single"/>
        </w:rPr>
        <w:t>Charlie White</w:t>
      </w:r>
    </w:p>
    <w:p w14:paraId="40F8CC79" w14:textId="77777777" w:rsidR="0095454B" w:rsidRPr="0095454B" w:rsidRDefault="0095454B" w:rsidP="0095454B">
      <w:pPr>
        <w:pStyle w:val="Heading1"/>
        <w:spacing w:before="322" w:after="322" w:line="360" w:lineRule="auto"/>
        <w:jc w:val="both"/>
        <w:rPr>
          <w:rFonts w:ascii="Times New Roman" w:eastAsia="Times New Roman" w:hAnsi="Times New Roman" w:cs="Times New Roman"/>
          <w:b/>
          <w:bCs/>
          <w:sz w:val="24"/>
          <w:szCs w:val="24"/>
          <w:u w:val="single"/>
        </w:rPr>
      </w:pPr>
      <w:r w:rsidRPr="0095454B">
        <w:rPr>
          <w:rFonts w:ascii="Times New Roman" w:eastAsia="Times New Roman" w:hAnsi="Times New Roman" w:cs="Times New Roman"/>
          <w:b/>
          <w:bCs/>
          <w:sz w:val="24"/>
          <w:szCs w:val="24"/>
          <w:u w:val="single"/>
        </w:rPr>
        <w:t xml:space="preserve">Date: </w:t>
      </w:r>
      <w:r>
        <w:rPr>
          <w:rFonts w:ascii="Times New Roman" w:eastAsia="Times New Roman" w:hAnsi="Times New Roman" w:cs="Times New Roman"/>
          <w:b/>
          <w:bCs/>
          <w:sz w:val="24"/>
          <w:szCs w:val="24"/>
          <w:u w:val="single"/>
        </w:rPr>
        <w:t>26/07/2026</w:t>
      </w:r>
    </w:p>
    <w:p w14:paraId="49ADFC0E" w14:textId="77777777" w:rsidR="00075D4E" w:rsidRDefault="00075D4E" w:rsidP="00075D4E">
      <w:pPr>
        <w:pStyle w:val="Heading1"/>
        <w:spacing w:before="322" w:after="322" w:line="360" w:lineRule="auto"/>
        <w:jc w:val="both"/>
        <w:rPr>
          <w:rFonts w:ascii="Times New Roman" w:eastAsia="Times New Roman" w:hAnsi="Times New Roman" w:cs="Times New Roman"/>
          <w:b/>
          <w:bCs/>
          <w:color w:val="auto"/>
          <w:sz w:val="48"/>
          <w:szCs w:val="48"/>
        </w:rPr>
      </w:pPr>
    </w:p>
    <w:p w14:paraId="0FDAAAF5" w14:textId="77777777" w:rsidR="00F611D2" w:rsidRDefault="00F611D2">
      <w:pPr>
        <w:spacing w:line="259" w:lineRule="auto"/>
        <w:rPr>
          <w:rFonts w:ascii="Times New Roman" w:eastAsia="Times New Roman" w:hAnsi="Times New Roman" w:cs="Times New Roman"/>
          <w:b/>
          <w:bCs/>
          <w:sz w:val="48"/>
          <w:szCs w:val="48"/>
        </w:rPr>
      </w:pPr>
      <w:r>
        <w:rPr>
          <w:rFonts w:ascii="Times New Roman" w:eastAsia="Times New Roman" w:hAnsi="Times New Roman" w:cs="Times New Roman"/>
          <w:b/>
          <w:bCs/>
          <w:sz w:val="48"/>
          <w:szCs w:val="48"/>
        </w:rPr>
        <w:br w:type="page"/>
      </w:r>
    </w:p>
    <w:p w14:paraId="08A35E93" w14:textId="048C27AC" w:rsidR="00075D4E" w:rsidRDefault="00075D4E" w:rsidP="00075D4E">
      <w:pPr>
        <w:pStyle w:val="Heading1"/>
        <w:spacing w:before="322" w:after="322" w:line="360" w:lineRule="auto"/>
        <w:jc w:val="both"/>
        <w:rPr>
          <w:rFonts w:ascii="Times New Roman" w:eastAsia="Times New Roman" w:hAnsi="Times New Roman" w:cs="Times New Roman"/>
          <w:b/>
          <w:bCs/>
          <w:color w:val="auto"/>
          <w:sz w:val="48"/>
          <w:szCs w:val="48"/>
        </w:rPr>
      </w:pPr>
      <w:r w:rsidRPr="0F8FA2DE">
        <w:rPr>
          <w:rFonts w:ascii="Times New Roman" w:eastAsia="Times New Roman" w:hAnsi="Times New Roman" w:cs="Times New Roman"/>
          <w:b/>
          <w:bCs/>
          <w:color w:val="auto"/>
          <w:sz w:val="48"/>
          <w:szCs w:val="48"/>
        </w:rPr>
        <w:lastRenderedPageBreak/>
        <w:t>Table of Contents</w:t>
      </w:r>
    </w:p>
    <w:p w14:paraId="7E6FDDBA" w14:textId="77777777" w:rsidR="00075D4E" w:rsidRDefault="00075D4E" w:rsidP="00075D4E">
      <w:pPr>
        <w:pStyle w:val="ListParagraph"/>
        <w:numPr>
          <w:ilvl w:val="0"/>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Abstract</w:t>
      </w:r>
    </w:p>
    <w:p w14:paraId="249A2ED8" w14:textId="77777777" w:rsidR="00075D4E" w:rsidRDefault="00075D4E" w:rsidP="00075D4E">
      <w:pPr>
        <w:pStyle w:val="ListParagraph"/>
        <w:numPr>
          <w:ilvl w:val="0"/>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Chapter One: Introduction</w:t>
      </w:r>
    </w:p>
    <w:p w14:paraId="4A03DB20"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1.1 Background to the Study</w:t>
      </w:r>
    </w:p>
    <w:p w14:paraId="10FA3F7B" w14:textId="3F73D721"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1.2 Aim</w:t>
      </w:r>
      <w:r w:rsidR="00874542">
        <w:rPr>
          <w:rFonts w:ascii="Times New Roman" w:eastAsia="Times New Roman" w:hAnsi="Times New Roman" w:cs="Times New Roman"/>
        </w:rPr>
        <w:t xml:space="preserve"> &amp; Objectives</w:t>
      </w:r>
    </w:p>
    <w:p w14:paraId="5AF447BB" w14:textId="0E07EFDB"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1.</w:t>
      </w:r>
      <w:r w:rsidR="003C78F3">
        <w:rPr>
          <w:rFonts w:ascii="Times New Roman" w:eastAsia="Times New Roman" w:hAnsi="Times New Roman" w:cs="Times New Roman"/>
        </w:rPr>
        <w:t>3</w:t>
      </w:r>
      <w:r w:rsidRPr="0F8FA2DE">
        <w:rPr>
          <w:rFonts w:ascii="Times New Roman" w:eastAsia="Times New Roman" w:hAnsi="Times New Roman" w:cs="Times New Roman"/>
        </w:rPr>
        <w:t xml:space="preserve"> Rationale for the Study</w:t>
      </w:r>
    </w:p>
    <w:p w14:paraId="4620566B" w14:textId="77777777" w:rsidR="00075D4E" w:rsidRDefault="00075D4E" w:rsidP="00075D4E">
      <w:pPr>
        <w:pStyle w:val="ListParagraph"/>
        <w:numPr>
          <w:ilvl w:val="0"/>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Chapter Two: Literature Review</w:t>
      </w:r>
    </w:p>
    <w:p w14:paraId="61A02E92"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2.1 Introduction</w:t>
      </w:r>
    </w:p>
    <w:p w14:paraId="59277FDD"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2.2 Defining Response Policing</w:t>
      </w:r>
    </w:p>
    <w:p w14:paraId="5B611F8B"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2.3 Theoretical Perspectives on Policing</w:t>
      </w:r>
    </w:p>
    <w:p w14:paraId="380404AB"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2.3.1 Reactive Policing</w:t>
      </w:r>
    </w:p>
    <w:p w14:paraId="0D33E08D"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2.3.2 Problem-Oriented Policing</w:t>
      </w:r>
    </w:p>
    <w:p w14:paraId="1A3A3F31"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2.3.3 Intelligence-Led Policing</w:t>
      </w:r>
    </w:p>
    <w:p w14:paraId="4796F698"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2.3.4 Procedural Justice and Legitimacy</w:t>
      </w:r>
    </w:p>
    <w:p w14:paraId="057EFD1D"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2.4 Police Efficiency</w:t>
      </w:r>
    </w:p>
    <w:p w14:paraId="73C0F77B"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2.4.1 Demand Management</w:t>
      </w:r>
    </w:p>
    <w:p w14:paraId="4CE3217E"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2.4.2 Technology and Efficiency</w:t>
      </w:r>
    </w:p>
    <w:p w14:paraId="4088C9B2"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2.5 Police Effectiveness</w:t>
      </w:r>
    </w:p>
    <w:p w14:paraId="5AAE9338"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2.5.1 Response Times and Effectiveness</w:t>
      </w:r>
    </w:p>
    <w:p w14:paraId="7652B836"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2.5.2 Public Confidence</w:t>
      </w:r>
    </w:p>
    <w:p w14:paraId="5E71ECE5"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2.6 Organisational Challenges in Response Policing</w:t>
      </w:r>
    </w:p>
    <w:p w14:paraId="539A0201"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2.6.1 Workforce Pressures</w:t>
      </w:r>
    </w:p>
    <w:p w14:paraId="564BC105"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2.6.2 Mental Health Demand</w:t>
      </w:r>
    </w:p>
    <w:p w14:paraId="3338C2CB"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2.6.3 Domestic Abuse and Vulnerability</w:t>
      </w:r>
    </w:p>
    <w:p w14:paraId="2395C7C1"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2.6.4 Bureaucracy and Administrative Burden</w:t>
      </w:r>
    </w:p>
    <w:p w14:paraId="441D0111"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2.7 South Wales Police: Organisational Context</w:t>
      </w:r>
    </w:p>
    <w:p w14:paraId="27BECDBB"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2.8 Gaps in the Literature</w:t>
      </w:r>
    </w:p>
    <w:p w14:paraId="5DE74FA1"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2.9 Conclusion</w:t>
      </w:r>
    </w:p>
    <w:p w14:paraId="0DE6C562" w14:textId="77777777" w:rsidR="00075D4E" w:rsidRDefault="00075D4E" w:rsidP="00075D4E">
      <w:pPr>
        <w:pStyle w:val="ListParagraph"/>
        <w:numPr>
          <w:ilvl w:val="0"/>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Chapter Three: Methodology</w:t>
      </w:r>
    </w:p>
    <w:p w14:paraId="692EF7AC"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3.1 Introduction</w:t>
      </w:r>
    </w:p>
    <w:p w14:paraId="49E06EBB"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3.2 Research Philosophy</w:t>
      </w:r>
    </w:p>
    <w:p w14:paraId="4204CF54"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3.3 Research Approach</w:t>
      </w:r>
    </w:p>
    <w:p w14:paraId="4D92A9B9"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lastRenderedPageBreak/>
        <w:t>3.4 Secondary Research</w:t>
      </w:r>
    </w:p>
    <w:p w14:paraId="0E8600BE"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3.5 Data Collection Strategy</w:t>
      </w:r>
    </w:p>
    <w:p w14:paraId="45D72708"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3.6 Data Analysis</w:t>
      </w:r>
    </w:p>
    <w:p w14:paraId="6A01259C"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3.7 Reliability and Validity</w:t>
      </w:r>
    </w:p>
    <w:p w14:paraId="490CCB5B"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3.8 Ethical Considerations</w:t>
      </w:r>
    </w:p>
    <w:p w14:paraId="0AE23B4D"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3.9 Limitations of the Methodology</w:t>
      </w:r>
    </w:p>
    <w:p w14:paraId="2409B943"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3.10 Conclusion</w:t>
      </w:r>
    </w:p>
    <w:p w14:paraId="24151356" w14:textId="77777777" w:rsidR="00075D4E" w:rsidRDefault="00075D4E" w:rsidP="00075D4E">
      <w:pPr>
        <w:pStyle w:val="ListParagraph"/>
        <w:numPr>
          <w:ilvl w:val="0"/>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Chapter Four: Findings</w:t>
      </w:r>
    </w:p>
    <w:p w14:paraId="57939578"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4.1 Introduction</w:t>
      </w:r>
    </w:p>
    <w:p w14:paraId="53DA0485"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4.2 Organisational Performance of South Wales Police</w:t>
      </w:r>
    </w:p>
    <w:p w14:paraId="6DEC39AE"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4.3 Response Times and Incident Prioritisation</w:t>
      </w:r>
    </w:p>
    <w:p w14:paraId="1A6DC079"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4.4 Public Confidence and Legitimacy</w:t>
      </w:r>
    </w:p>
    <w:p w14:paraId="7F7DA9F6"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4.5 Demand Complexity</w:t>
      </w:r>
    </w:p>
    <w:p w14:paraId="12EE3190"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4.6 Mental Health Incidents</w:t>
      </w:r>
    </w:p>
    <w:p w14:paraId="56F02A11"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4.7 Workforce Pressures and Officer Wellbeing</w:t>
      </w:r>
    </w:p>
    <w:p w14:paraId="568AB653"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4.8 Technology and Digital Policing</w:t>
      </w:r>
    </w:p>
    <w:p w14:paraId="22817A6D"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4.9 Partnership Working</w:t>
      </w:r>
    </w:p>
    <w:p w14:paraId="5C426D21"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4.10 Resource Allocation</w:t>
      </w:r>
    </w:p>
    <w:p w14:paraId="7B617A67"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4.11 Crime Prevention and Problem Solving</w:t>
      </w:r>
    </w:p>
    <w:p w14:paraId="65A1C571"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4.12 Administrative Burdens</w:t>
      </w:r>
    </w:p>
    <w:p w14:paraId="0A205BFE"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4.13 Summary of Findings</w:t>
      </w:r>
    </w:p>
    <w:p w14:paraId="1675CDE2" w14:textId="77777777" w:rsidR="00075D4E" w:rsidRDefault="00075D4E" w:rsidP="00075D4E">
      <w:pPr>
        <w:pStyle w:val="ListParagraph"/>
        <w:numPr>
          <w:ilvl w:val="0"/>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Chapter Five: Discussion</w:t>
      </w:r>
    </w:p>
    <w:p w14:paraId="406809D4"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5.1 Introduction</w:t>
      </w:r>
    </w:p>
    <w:p w14:paraId="724DE2BA"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5.2 Evaluating Police Efficiency</w:t>
      </w:r>
    </w:p>
    <w:p w14:paraId="30FFFC2C"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5.2.1 Response Times as Efficiency Measures</w:t>
      </w:r>
    </w:p>
    <w:p w14:paraId="6779EE89"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5.2.2 Resource Pressures</w:t>
      </w:r>
    </w:p>
    <w:p w14:paraId="4BC0F3B5"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5.3 Evaluating Police Effectiveness</w:t>
      </w:r>
    </w:p>
    <w:p w14:paraId="44523CD9"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5.3.1 Procedural Justice and Public Confidence</w:t>
      </w:r>
    </w:p>
    <w:p w14:paraId="21F51F5C"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5.3.2 Safeguarding and Vulnerability</w:t>
      </w:r>
    </w:p>
    <w:p w14:paraId="53C0CDAF"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5.3.3 Crime Prevention and Problem Solving</w:t>
      </w:r>
    </w:p>
    <w:p w14:paraId="269F946F"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5.4 Organisational Challenges</w:t>
      </w:r>
    </w:p>
    <w:p w14:paraId="530E2257"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5.4.1 Workforce Wellbeing</w:t>
      </w:r>
    </w:p>
    <w:p w14:paraId="60485066"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5.4.2 Bureaucracy and Administrative Demand</w:t>
      </w:r>
    </w:p>
    <w:p w14:paraId="51414F5E"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5.4.3 Mental Health and Multi-Agency Demand</w:t>
      </w:r>
    </w:p>
    <w:p w14:paraId="518E9BB8"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lastRenderedPageBreak/>
        <w:t>5.5 Balancing Efficiency and Effectiveness</w:t>
      </w:r>
    </w:p>
    <w:p w14:paraId="66F8C220"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5.6 Implications for Policy and Practice</w:t>
      </w:r>
    </w:p>
    <w:p w14:paraId="703C2F1F"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5.6.1 Improved Demand Management</w:t>
      </w:r>
    </w:p>
    <w:p w14:paraId="4FE8AEDF"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5.6.2 Increased Investment in Officer Wellbeing</w:t>
      </w:r>
    </w:p>
    <w:p w14:paraId="2C898F88"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5.6.3 Enhanced Multi-Agency Collaboration</w:t>
      </w:r>
    </w:p>
    <w:p w14:paraId="34542B2D" w14:textId="77777777" w:rsidR="00075D4E" w:rsidRDefault="00075D4E" w:rsidP="00075D4E">
      <w:pPr>
        <w:pStyle w:val="ListParagraph"/>
        <w:numPr>
          <w:ilvl w:val="2"/>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5.6.4 Broader Performance Measures</w:t>
      </w:r>
    </w:p>
    <w:p w14:paraId="1C091DDD" w14:textId="77777777" w:rsidR="00075D4E" w:rsidRDefault="00075D4E" w:rsidP="00075D4E">
      <w:pPr>
        <w:pStyle w:val="ListParagraph"/>
        <w:numPr>
          <w:ilvl w:val="1"/>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5.7 Conclusion</w:t>
      </w:r>
    </w:p>
    <w:p w14:paraId="24CB69D3" w14:textId="77777777" w:rsidR="00075D4E" w:rsidRDefault="00075D4E" w:rsidP="00075D4E">
      <w:pPr>
        <w:pStyle w:val="ListParagraph"/>
        <w:numPr>
          <w:ilvl w:val="0"/>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Chapter Six: Conclusion</w:t>
      </w:r>
    </w:p>
    <w:p w14:paraId="1D024C0B" w14:textId="77777777" w:rsidR="00075D4E" w:rsidRDefault="00075D4E" w:rsidP="00075D4E">
      <w:pPr>
        <w:pStyle w:val="ListParagraph"/>
        <w:numPr>
          <w:ilvl w:val="0"/>
          <w:numId w:val="1"/>
        </w:numPr>
        <w:spacing w:after="0" w:line="360" w:lineRule="auto"/>
        <w:jc w:val="both"/>
        <w:rPr>
          <w:rFonts w:ascii="Times New Roman" w:eastAsia="Times New Roman" w:hAnsi="Times New Roman" w:cs="Times New Roman"/>
        </w:rPr>
      </w:pPr>
      <w:r w:rsidRPr="0F8FA2DE">
        <w:rPr>
          <w:rFonts w:ascii="Times New Roman" w:eastAsia="Times New Roman" w:hAnsi="Times New Roman" w:cs="Times New Roman"/>
        </w:rPr>
        <w:t>References</w:t>
      </w:r>
    </w:p>
    <w:p w14:paraId="7C2BF5FE" w14:textId="77777777" w:rsidR="00075D4E" w:rsidRDefault="00075D4E" w:rsidP="00075D4E">
      <w:pPr>
        <w:spacing w:line="360" w:lineRule="auto"/>
        <w:jc w:val="both"/>
        <w:rPr>
          <w:rFonts w:ascii="Times New Roman" w:eastAsia="Times New Roman" w:hAnsi="Times New Roman" w:cs="Times New Roman"/>
        </w:rPr>
      </w:pPr>
    </w:p>
    <w:p w14:paraId="3D8913B9" w14:textId="77777777" w:rsidR="00075D4E" w:rsidRDefault="00075D4E" w:rsidP="00075D4E">
      <w:pPr>
        <w:spacing w:line="360" w:lineRule="auto"/>
        <w:jc w:val="both"/>
        <w:rPr>
          <w:rFonts w:ascii="Times New Roman" w:eastAsia="Times New Roman" w:hAnsi="Times New Roman" w:cs="Times New Roman"/>
        </w:rPr>
      </w:pPr>
    </w:p>
    <w:p w14:paraId="4EC68330" w14:textId="77777777" w:rsidR="00075D4E" w:rsidRDefault="00075D4E" w:rsidP="00075D4E">
      <w:pPr>
        <w:spacing w:line="360" w:lineRule="auto"/>
        <w:jc w:val="both"/>
        <w:rPr>
          <w:rFonts w:ascii="Times New Roman" w:eastAsia="Times New Roman" w:hAnsi="Times New Roman" w:cs="Times New Roman"/>
        </w:rPr>
      </w:pPr>
    </w:p>
    <w:p w14:paraId="4B90CCD4" w14:textId="77777777" w:rsidR="0038128C" w:rsidRDefault="0038128C">
      <w:pPr>
        <w:spacing w:line="259" w:lineRule="auto"/>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type="page"/>
      </w:r>
    </w:p>
    <w:p w14:paraId="1047B2F6" w14:textId="3361D763"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lastRenderedPageBreak/>
        <w:t>Abstract</w:t>
      </w:r>
    </w:p>
    <w:p w14:paraId="29A93693"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This dissertation evaluates the efficiency and effectiveness of response policing in South Wales, with reference to South Wales Police and the wider policing environment in England and Wales. Response policing represents one of the most visible functions of contemporary policing, involving emergency response, incident attendance, public reassurance, crime prevention, and the management of immediate risk. In recent decades, police organisations have faced increasing pressure to deliver improved performance while operating under financial constraints, growing public expectations, and rising demand complexity. This study examines whether response policing in South Wales is effective in meeting operational objectives and efficient in the deployment of police resources.</w:t>
      </w:r>
    </w:p>
    <w:p w14:paraId="5B9F6983"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dissertation adopts a qualitative methodological approach based on secondary research. Data has been collected from academic literature, official government publications, HMICFRS inspections, South Wales Police reports, College of Policing guidance, and wider criminological studies. Key themes explored include police response times, demand management, public confidence, officer workload, technological developments, resource allocation, and organisational performance.</w:t>
      </w:r>
    </w:p>
    <w:p w14:paraId="0D9FA4B4"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Findings indicate that response policing in South Wales demonstrates several strengths, including strong community engagement, improved digital systems, and generally positive inspection outcomes. However, significant challenges remain. Rising non-crime demand, mental health incidents, staffing pressures, and administrative burdens reduce operational efficiency. Furthermore, effectiveness is difficult to measure solely through response times, as public satisfaction and problem-solving capabilities increasingly shape perceptions of policing success.</w:t>
      </w:r>
    </w:p>
    <w:p w14:paraId="407E4643"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dissertation concludes that response policing in South Wales is moderately effective but faces structural challenges common across UK policing. Recommendations include increased investment in officer wellbeing, improved partnership working, enhanced data-driven deployment strategies, and broader performance measures beyond emergency response times.</w:t>
      </w:r>
    </w:p>
    <w:p w14:paraId="475A4D02" w14:textId="77777777" w:rsidR="00075D4E" w:rsidRDefault="00075D4E" w:rsidP="00075D4E">
      <w:pPr>
        <w:spacing w:line="360" w:lineRule="auto"/>
        <w:jc w:val="both"/>
        <w:rPr>
          <w:rFonts w:ascii="Times New Roman" w:eastAsia="Times New Roman" w:hAnsi="Times New Roman" w:cs="Times New Roman"/>
        </w:rPr>
      </w:pPr>
    </w:p>
    <w:p w14:paraId="6E49294E" w14:textId="77777777" w:rsidR="00075D4E" w:rsidRDefault="00075D4E" w:rsidP="00075D4E">
      <w:pPr>
        <w:pStyle w:val="Heading1"/>
        <w:spacing w:before="322" w:after="322" w:line="360" w:lineRule="auto"/>
        <w:jc w:val="both"/>
        <w:rPr>
          <w:rFonts w:ascii="Times New Roman" w:eastAsia="Times New Roman" w:hAnsi="Times New Roman" w:cs="Times New Roman"/>
          <w:b/>
          <w:bCs/>
          <w:color w:val="auto"/>
          <w:sz w:val="48"/>
          <w:szCs w:val="48"/>
        </w:rPr>
      </w:pPr>
      <w:r w:rsidRPr="0F8FA2DE">
        <w:rPr>
          <w:rFonts w:ascii="Times New Roman" w:eastAsia="Times New Roman" w:hAnsi="Times New Roman" w:cs="Times New Roman"/>
          <w:b/>
          <w:bCs/>
          <w:color w:val="auto"/>
          <w:sz w:val="48"/>
          <w:szCs w:val="48"/>
        </w:rPr>
        <w:lastRenderedPageBreak/>
        <w:t>Chapter One: Introduction</w:t>
      </w:r>
    </w:p>
    <w:p w14:paraId="07C27E8A"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1.1 Background to the Study</w:t>
      </w:r>
    </w:p>
    <w:p w14:paraId="045693E8" w14:textId="7E6277A8" w:rsidR="00EE6996"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Response policing forms the operational foundation of modern policing in the United Kingdom. It is the area of policing most commonly associated with immediate emergency response, visible patrol, incident management, and rapid deployment to calls from the public. </w:t>
      </w:r>
      <w:r w:rsidR="006B0D55">
        <w:rPr>
          <w:rFonts w:ascii="Times New Roman" w:eastAsia="Times New Roman" w:hAnsi="Times New Roman" w:cs="Times New Roman"/>
        </w:rPr>
        <w:t>‘</w:t>
      </w:r>
      <w:r w:rsidR="006B0D55" w:rsidRPr="006B0D55">
        <w:rPr>
          <w:rFonts w:ascii="Times New Roman" w:eastAsia="Times New Roman" w:hAnsi="Times New Roman" w:cs="Times New Roman"/>
        </w:rPr>
        <w:t>The three “mechanisms” identified at the launch of Neighbourhood Policing as contributing to public confidence were visibility, community engagement and problem-solving.</w:t>
      </w:r>
      <w:r w:rsidR="006B0D55">
        <w:rPr>
          <w:rFonts w:ascii="Times New Roman" w:eastAsia="Times New Roman" w:hAnsi="Times New Roman" w:cs="Times New Roman"/>
        </w:rPr>
        <w:t>’</w:t>
      </w:r>
      <w:r w:rsidR="002A3242">
        <w:rPr>
          <w:rFonts w:ascii="Times New Roman" w:eastAsia="Times New Roman" w:hAnsi="Times New Roman" w:cs="Times New Roman"/>
        </w:rPr>
        <w:t xml:space="preserve"> (O’Reilly, C</w:t>
      </w:r>
      <w:r w:rsidR="00461A7D">
        <w:rPr>
          <w:rFonts w:ascii="Times New Roman" w:eastAsia="Times New Roman" w:hAnsi="Times New Roman" w:cs="Times New Roman"/>
        </w:rPr>
        <w:t>., Agnew-Pauley, W. and Lundrigan, S. (2022).</w:t>
      </w:r>
      <w:r w:rsidR="003D4BEB">
        <w:rPr>
          <w:rFonts w:ascii="Times New Roman" w:eastAsia="Times New Roman" w:hAnsi="Times New Roman" w:cs="Times New Roman"/>
        </w:rPr>
        <w:t xml:space="preserve"> This evidences that these are key characteristics that </w:t>
      </w:r>
      <w:r w:rsidR="004B373D">
        <w:rPr>
          <w:rFonts w:ascii="Times New Roman" w:eastAsia="Times New Roman" w:hAnsi="Times New Roman" w:cs="Times New Roman"/>
        </w:rPr>
        <w:t xml:space="preserve">the community </w:t>
      </w:r>
      <w:r w:rsidR="00A927BE">
        <w:rPr>
          <w:rFonts w:ascii="Times New Roman" w:eastAsia="Times New Roman" w:hAnsi="Times New Roman" w:cs="Times New Roman"/>
        </w:rPr>
        <w:t>associate</w:t>
      </w:r>
      <w:r w:rsidR="004B373D">
        <w:rPr>
          <w:rFonts w:ascii="Times New Roman" w:eastAsia="Times New Roman" w:hAnsi="Times New Roman" w:cs="Times New Roman"/>
        </w:rPr>
        <w:t xml:space="preserve"> with Response officers.</w:t>
      </w:r>
      <w:r w:rsidR="006B0D55">
        <w:rPr>
          <w:rFonts w:ascii="Times New Roman" w:eastAsia="Times New Roman" w:hAnsi="Times New Roman" w:cs="Times New Roman"/>
        </w:rPr>
        <w:t xml:space="preserve"> </w:t>
      </w:r>
      <w:r w:rsidRPr="0F8FA2DE">
        <w:rPr>
          <w:rFonts w:ascii="Times New Roman" w:eastAsia="Times New Roman" w:hAnsi="Times New Roman" w:cs="Times New Roman"/>
        </w:rPr>
        <w:t>Response officers are often the first representatives of the criminal justice system encountered by victims, witnesses, and suspects. Consequently, the quality of response policing significantly influences public confidence, legitimacy, and trust in policing institutions.</w:t>
      </w:r>
      <w:r w:rsidR="00AB7ECC">
        <w:rPr>
          <w:rFonts w:ascii="Times New Roman" w:eastAsia="Times New Roman" w:hAnsi="Times New Roman" w:cs="Times New Roman"/>
        </w:rPr>
        <w:t xml:space="preserve"> </w:t>
      </w:r>
      <w:r w:rsidR="00EE6996" w:rsidRPr="0F8FA2DE">
        <w:rPr>
          <w:rFonts w:ascii="Times New Roman" w:eastAsia="Times New Roman" w:hAnsi="Times New Roman" w:cs="Times New Roman"/>
        </w:rPr>
        <w:t>Response policing has therefore become more challenging. Officers are expected not only to attend incidents quickly but also to demonstrate procedural fairness, investigative competence, safeguarding awareness, and effective communication. This has raised important questions regarding whether police forces are capable of balancing efficiency with effectiveness.</w:t>
      </w:r>
      <w:r w:rsidR="00EE6996">
        <w:rPr>
          <w:rFonts w:ascii="Times New Roman" w:eastAsia="Times New Roman" w:hAnsi="Times New Roman" w:cs="Times New Roman"/>
        </w:rPr>
        <w:t xml:space="preserve"> </w:t>
      </w:r>
    </w:p>
    <w:p w14:paraId="1B87DBCB" w14:textId="350A3A2D"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South Wales Police is one of the four territorial police forces in Wales and serves a diverse geographical region including Cardiff, Swansea, Bridgend, Rhondda Cynon Taf, Merthyr Tydfil, and the Vale of Glamorgan</w:t>
      </w:r>
      <w:r w:rsidR="00D375A2">
        <w:rPr>
          <w:rFonts w:ascii="Times New Roman" w:eastAsia="Times New Roman" w:hAnsi="Times New Roman" w:cs="Times New Roman"/>
        </w:rPr>
        <w:t>. ‘</w:t>
      </w:r>
      <w:r w:rsidR="00D375A2" w:rsidRPr="00D375A2">
        <w:rPr>
          <w:rFonts w:ascii="Times New Roman" w:eastAsia="Times New Roman" w:hAnsi="Times New Roman" w:cs="Times New Roman"/>
        </w:rPr>
        <w:t>The four forces in Wales are Dyfed-Powys Police; Gwent Police; North Wales Police; and South Wales Police.</w:t>
      </w:r>
      <w:r w:rsidR="00D375A2">
        <w:rPr>
          <w:rFonts w:ascii="Times New Roman" w:eastAsia="Times New Roman" w:hAnsi="Times New Roman" w:cs="Times New Roman"/>
        </w:rPr>
        <w:t>’ (</w:t>
      </w:r>
      <w:r w:rsidR="00AC51C5" w:rsidRPr="00AC51C5">
        <w:rPr>
          <w:rFonts w:ascii="Times New Roman" w:eastAsia="Times New Roman" w:hAnsi="Times New Roman" w:cs="Times New Roman"/>
        </w:rPr>
        <w:t>Jones, R., Harrison, M. and Jones, T. (2023)</w:t>
      </w:r>
      <w:r w:rsidR="00AC51C5">
        <w:rPr>
          <w:rFonts w:ascii="Times New Roman" w:eastAsia="Times New Roman" w:hAnsi="Times New Roman" w:cs="Times New Roman"/>
        </w:rPr>
        <w:t xml:space="preserve">. </w:t>
      </w:r>
      <w:r w:rsidR="00671D8B">
        <w:rPr>
          <w:rFonts w:ascii="Times New Roman" w:eastAsia="Times New Roman" w:hAnsi="Times New Roman" w:cs="Times New Roman"/>
        </w:rPr>
        <w:t>‘</w:t>
      </w:r>
      <w:r w:rsidR="00671D8B" w:rsidRPr="00671D8B">
        <w:rPr>
          <w:rFonts w:ascii="Times New Roman" w:eastAsia="Times New Roman" w:hAnsi="Times New Roman" w:cs="Times New Roman"/>
        </w:rPr>
        <w:t>According to the most recent available information from the Office for National Statistics (2021), the population of Wales was estimated to be 3,170,000 in 2020</w:t>
      </w:r>
      <w:r w:rsidR="009E1CDF">
        <w:rPr>
          <w:rFonts w:ascii="Times New Roman" w:eastAsia="Times New Roman" w:hAnsi="Times New Roman" w:cs="Times New Roman"/>
        </w:rPr>
        <w:t>’ (</w:t>
      </w:r>
      <w:r w:rsidR="009E1CDF" w:rsidRPr="00AC51C5">
        <w:rPr>
          <w:rFonts w:ascii="Times New Roman" w:eastAsia="Times New Roman" w:hAnsi="Times New Roman" w:cs="Times New Roman"/>
        </w:rPr>
        <w:t>Jones, R., Harrison, M. and Jones, T. (2023)</w:t>
      </w:r>
      <w:r w:rsidR="00671D8B" w:rsidRPr="00671D8B">
        <w:rPr>
          <w:rFonts w:ascii="Times New Roman" w:eastAsia="Times New Roman" w:hAnsi="Times New Roman" w:cs="Times New Roman"/>
        </w:rPr>
        <w:t>.</w:t>
      </w:r>
      <w:r w:rsidR="00EF064F">
        <w:rPr>
          <w:rFonts w:ascii="Times New Roman" w:eastAsia="Times New Roman" w:hAnsi="Times New Roman" w:cs="Times New Roman"/>
          <w:color w:val="FF0000"/>
        </w:rPr>
        <w:t xml:space="preserve"> </w:t>
      </w:r>
      <w:r w:rsidRPr="0F8FA2DE">
        <w:rPr>
          <w:rFonts w:ascii="Times New Roman" w:eastAsia="Times New Roman" w:hAnsi="Times New Roman" w:cs="Times New Roman"/>
        </w:rPr>
        <w:t xml:space="preserve">The force serves approximately </w:t>
      </w:r>
      <w:r w:rsidR="002E008B">
        <w:rPr>
          <w:rFonts w:ascii="Times New Roman" w:eastAsia="Times New Roman" w:hAnsi="Times New Roman" w:cs="Times New Roman"/>
        </w:rPr>
        <w:t>3</w:t>
      </w:r>
      <w:r w:rsidRPr="0F8FA2DE">
        <w:rPr>
          <w:rFonts w:ascii="Times New Roman" w:eastAsia="Times New Roman" w:hAnsi="Times New Roman" w:cs="Times New Roman"/>
        </w:rPr>
        <w:t>.</w:t>
      </w:r>
      <w:r w:rsidR="002E008B">
        <w:rPr>
          <w:rFonts w:ascii="Times New Roman" w:eastAsia="Times New Roman" w:hAnsi="Times New Roman" w:cs="Times New Roman"/>
        </w:rPr>
        <w:t>1</w:t>
      </w:r>
      <w:r w:rsidRPr="0F8FA2DE">
        <w:rPr>
          <w:rFonts w:ascii="Times New Roman" w:eastAsia="Times New Roman" w:hAnsi="Times New Roman" w:cs="Times New Roman"/>
        </w:rPr>
        <w:t xml:space="preserve"> million people and covers both urban and rural communities. South Wales presents a particularly valuable case study because it contains areas of significant economic deprivation alongside rapidly developing urban centres. Such variation creates complex policing demands requiring effective response strategies.</w:t>
      </w:r>
    </w:p>
    <w:p w14:paraId="4607C90C"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Recent HMICFRS PEEL inspections identified South Wales Police as ‘requiring improvement’ in responding to the public, although the force received positive assessments in areas such as </w:t>
      </w:r>
      <w:r w:rsidRPr="0F8FA2DE">
        <w:rPr>
          <w:rFonts w:ascii="Times New Roman" w:eastAsia="Times New Roman" w:hAnsi="Times New Roman" w:cs="Times New Roman"/>
        </w:rPr>
        <w:lastRenderedPageBreak/>
        <w:t>crime prevention and workforce development. (HMICFRS. 2023) This demonstrates the continuing importance of evaluating frontline response performance.</w:t>
      </w:r>
    </w:p>
    <w:p w14:paraId="33B8A415" w14:textId="150068E4"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Over recent years, policing across England and Wales has experienced substantial transformation. Budget reductions following austerity measures introduced after 2010 led to reductions in officer numbers and resource pressures across many police forces. </w:t>
      </w:r>
      <w:r w:rsidR="00F77C3E">
        <w:rPr>
          <w:rFonts w:ascii="Times New Roman" w:eastAsia="Times New Roman" w:hAnsi="Times New Roman" w:cs="Times New Roman"/>
        </w:rPr>
        <w:t>‘</w:t>
      </w:r>
      <w:r w:rsidR="003E4413" w:rsidRPr="003E4413">
        <w:rPr>
          <w:rFonts w:ascii="Times New Roman" w:eastAsia="Times New Roman" w:hAnsi="Times New Roman" w:cs="Times New Roman"/>
        </w:rPr>
        <w:t>austerity-driven budget adjustments have direct implications for citizens’ welfare.</w:t>
      </w:r>
      <w:r w:rsidR="003E4413">
        <w:rPr>
          <w:rFonts w:ascii="Times New Roman" w:eastAsia="Times New Roman" w:hAnsi="Times New Roman" w:cs="Times New Roman"/>
        </w:rPr>
        <w:t>’ (Facc</w:t>
      </w:r>
      <w:r w:rsidR="00F663EA">
        <w:rPr>
          <w:rFonts w:ascii="Times New Roman" w:eastAsia="Times New Roman" w:hAnsi="Times New Roman" w:cs="Times New Roman"/>
        </w:rPr>
        <w:t xml:space="preserve">hetti, E. 2023).  </w:t>
      </w:r>
      <w:r w:rsidR="005C45B2">
        <w:rPr>
          <w:rFonts w:ascii="Times New Roman" w:eastAsia="Times New Roman" w:hAnsi="Times New Roman" w:cs="Times New Roman"/>
        </w:rPr>
        <w:t>Facchetti</w:t>
      </w:r>
      <w:r w:rsidR="008E283D">
        <w:rPr>
          <w:rFonts w:ascii="Times New Roman" w:eastAsia="Times New Roman" w:hAnsi="Times New Roman" w:cs="Times New Roman"/>
        </w:rPr>
        <w:t xml:space="preserve"> has suggested that due to the budg</w:t>
      </w:r>
      <w:r w:rsidR="00CF7BB5">
        <w:rPr>
          <w:rFonts w:ascii="Times New Roman" w:eastAsia="Times New Roman" w:hAnsi="Times New Roman" w:cs="Times New Roman"/>
        </w:rPr>
        <w:t xml:space="preserve">et </w:t>
      </w:r>
      <w:r w:rsidR="001E35A1">
        <w:rPr>
          <w:rFonts w:ascii="Times New Roman" w:eastAsia="Times New Roman" w:hAnsi="Times New Roman" w:cs="Times New Roman"/>
        </w:rPr>
        <w:t>adjustments</w:t>
      </w:r>
      <w:r w:rsidR="00A07745">
        <w:rPr>
          <w:rFonts w:ascii="Times New Roman" w:eastAsia="Times New Roman" w:hAnsi="Times New Roman" w:cs="Times New Roman"/>
        </w:rPr>
        <w:t xml:space="preserve">, this has created limitations </w:t>
      </w:r>
      <w:r w:rsidR="00B97A45">
        <w:rPr>
          <w:rFonts w:ascii="Times New Roman" w:eastAsia="Times New Roman" w:hAnsi="Times New Roman" w:cs="Times New Roman"/>
        </w:rPr>
        <w:t>within</w:t>
      </w:r>
      <w:r w:rsidR="007C67F1">
        <w:rPr>
          <w:rFonts w:ascii="Times New Roman" w:eastAsia="Times New Roman" w:hAnsi="Times New Roman" w:cs="Times New Roman"/>
        </w:rPr>
        <w:t xml:space="preserve"> </w:t>
      </w:r>
      <w:r w:rsidR="00B97A45">
        <w:rPr>
          <w:rFonts w:ascii="Times New Roman" w:eastAsia="Times New Roman" w:hAnsi="Times New Roman" w:cs="Times New Roman"/>
        </w:rPr>
        <w:t>crime prevention action which has compromised on community safety and social welfare</w:t>
      </w:r>
      <w:r w:rsidR="0033725B">
        <w:rPr>
          <w:rFonts w:ascii="Times New Roman" w:eastAsia="Times New Roman" w:hAnsi="Times New Roman" w:cs="Times New Roman"/>
        </w:rPr>
        <w:t>. This article has also suggested that as a result, the crime</w:t>
      </w:r>
      <w:r w:rsidR="007C67F1">
        <w:rPr>
          <w:rFonts w:ascii="Times New Roman" w:eastAsia="Times New Roman" w:hAnsi="Times New Roman" w:cs="Times New Roman"/>
        </w:rPr>
        <w:t xml:space="preserve"> has formulated hotspots. </w:t>
      </w:r>
      <w:r w:rsidRPr="0F8FA2DE">
        <w:rPr>
          <w:rFonts w:ascii="Times New Roman" w:eastAsia="Times New Roman" w:hAnsi="Times New Roman" w:cs="Times New Roman"/>
        </w:rPr>
        <w:t>Simultaneously, the nature of police demand has become more complex. Traditional crime-related incidents have increasingly been accompanied by mental health crises, domestic abuse cases, vulnerability safeguarding, cybercrime, and public protection concerns.</w:t>
      </w:r>
      <w:r w:rsidR="00D34D42">
        <w:rPr>
          <w:rFonts w:ascii="Times New Roman" w:eastAsia="Times New Roman" w:hAnsi="Times New Roman" w:cs="Times New Roman"/>
        </w:rPr>
        <w:t xml:space="preserve"> </w:t>
      </w:r>
      <w:r w:rsidR="0065059E" w:rsidRPr="0F8FA2DE">
        <w:rPr>
          <w:rFonts w:ascii="Times New Roman" w:eastAsia="Times New Roman" w:hAnsi="Times New Roman" w:cs="Times New Roman"/>
        </w:rPr>
        <w:t>Response policing has therefore become more challenging. Officers are expected not only to attend incidents quickly but also to demonstrate procedural fairness, investigative competence, safeguarding awareness, and effective communication. This has raised important questions regarding whether police forces are capable of balancing efficiency with effectiveness.</w:t>
      </w:r>
    </w:p>
    <w:p w14:paraId="1623534F" w14:textId="77F1F7D5"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South Wales Police and Crime Commissioner reports indicate that domestic abuse, anti-social behaviour, violence against women and girls (VAWG), and mental health incidents continue to place significant pressure on frontline resources. The Police and Crime Plan 2025–2029 noted that approximately 30% of people in police custody in South Wales experience mental health issues. (South Wales Commissioner. 2025)</w:t>
      </w:r>
    </w:p>
    <w:p w14:paraId="643FA855" w14:textId="08C55AEF"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Efficiency within policing generally refers to the ability to utilise resources economically while maintaining operational performance. Effectiveness refers to the extent to which policing achieves intended outcomes such as crime reduction, public reassurance, victim satisfaction, and </w:t>
      </w:r>
      <w:r w:rsidRPr="005E11A3">
        <w:rPr>
          <w:rFonts w:ascii="Times New Roman" w:eastAsia="Times New Roman" w:hAnsi="Times New Roman" w:cs="Times New Roman"/>
        </w:rPr>
        <w:t xml:space="preserve">legitimacy. </w:t>
      </w:r>
      <w:r w:rsidR="002C685C" w:rsidRPr="005E11A3">
        <w:rPr>
          <w:rFonts w:ascii="Times New Roman" w:eastAsia="Times New Roman" w:hAnsi="Times New Roman" w:cs="Times New Roman"/>
        </w:rPr>
        <w:t>‘</w:t>
      </w:r>
      <w:r w:rsidR="002C685C" w:rsidRPr="005E11A3">
        <w:rPr>
          <w:rFonts w:ascii="Times New Roman" w:eastAsia="Times New Roman" w:hAnsi="Times New Roman" w:cs="Times New Roman"/>
        </w:rPr>
        <w:t>Performance indicators have been widely used in an attempt to improve individual police forces efficiency and effectiveness and as a consequence of the Police Reform Bill (2002) a “Police Standards Unit” was established within the Home Office.</w:t>
      </w:r>
      <w:r w:rsidR="002C685C" w:rsidRPr="005E11A3">
        <w:rPr>
          <w:rFonts w:ascii="Times New Roman" w:eastAsia="Times New Roman" w:hAnsi="Times New Roman" w:cs="Times New Roman"/>
        </w:rPr>
        <w:t>’ (</w:t>
      </w:r>
      <w:r w:rsidR="002C685C" w:rsidRPr="005E11A3">
        <w:rPr>
          <w:rFonts w:ascii="Times New Roman" w:eastAsia="Times New Roman" w:hAnsi="Times New Roman" w:cs="Times New Roman"/>
        </w:rPr>
        <w:t xml:space="preserve"> </w:t>
      </w:r>
      <w:r w:rsidR="00D05185" w:rsidRPr="005E11A3">
        <w:rPr>
          <w:rFonts w:ascii="Times New Roman" w:eastAsia="Times New Roman" w:hAnsi="Times New Roman" w:cs="Times New Roman"/>
        </w:rPr>
        <w:t>Barton, L.C. and Barton, H. (2011)</w:t>
      </w:r>
      <w:r w:rsidR="00D05185" w:rsidRPr="005E11A3">
        <w:rPr>
          <w:rFonts w:ascii="Times New Roman" w:eastAsia="Times New Roman" w:hAnsi="Times New Roman" w:cs="Times New Roman"/>
        </w:rPr>
        <w:t>.</w:t>
      </w:r>
      <w:r w:rsidR="005E11A3">
        <w:rPr>
          <w:rFonts w:ascii="Times New Roman" w:eastAsia="Times New Roman" w:hAnsi="Times New Roman" w:cs="Times New Roman"/>
        </w:rPr>
        <w:t xml:space="preserve"> </w:t>
      </w:r>
      <w:r w:rsidR="001E2161">
        <w:rPr>
          <w:rFonts w:ascii="Times New Roman" w:eastAsia="Times New Roman" w:hAnsi="Times New Roman" w:cs="Times New Roman"/>
        </w:rPr>
        <w:t>In the UK</w:t>
      </w:r>
      <w:r w:rsidR="002F3CF3">
        <w:rPr>
          <w:rFonts w:ascii="Times New Roman" w:eastAsia="Times New Roman" w:hAnsi="Times New Roman" w:cs="Times New Roman"/>
        </w:rPr>
        <w:t>, they have training strategies to</w:t>
      </w:r>
      <w:r w:rsidR="00246F59">
        <w:rPr>
          <w:rFonts w:ascii="Times New Roman" w:eastAsia="Times New Roman" w:hAnsi="Times New Roman" w:cs="Times New Roman"/>
        </w:rPr>
        <w:t xml:space="preserve"> help regiment processes in how response handle crime to try to maintain the </w:t>
      </w:r>
      <w:r w:rsidR="00E835C6">
        <w:rPr>
          <w:rFonts w:ascii="Times New Roman" w:eastAsia="Times New Roman" w:hAnsi="Times New Roman" w:cs="Times New Roman"/>
        </w:rPr>
        <w:t>efficiency and effectiveness of response policing.</w:t>
      </w:r>
      <w:r w:rsidR="00D05185" w:rsidRPr="005E11A3">
        <w:rPr>
          <w:rFonts w:ascii="Times New Roman" w:eastAsia="Times New Roman" w:hAnsi="Times New Roman" w:cs="Times New Roman"/>
        </w:rPr>
        <w:t xml:space="preserve"> </w:t>
      </w:r>
      <w:r w:rsidRPr="005E11A3">
        <w:rPr>
          <w:rFonts w:ascii="Times New Roman" w:eastAsia="Times New Roman" w:hAnsi="Times New Roman" w:cs="Times New Roman"/>
        </w:rPr>
        <w:t xml:space="preserve">Although </w:t>
      </w:r>
      <w:r w:rsidRPr="0F8FA2DE">
        <w:rPr>
          <w:rFonts w:ascii="Times New Roman" w:eastAsia="Times New Roman" w:hAnsi="Times New Roman" w:cs="Times New Roman"/>
        </w:rPr>
        <w:t>both concepts are interconnected, tensions often emerge between them. For example, prioritising rapid response times may reduce opportunities for detailed investigations or meaningful victim engagement.</w:t>
      </w:r>
    </w:p>
    <w:p w14:paraId="73C09B68"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lastRenderedPageBreak/>
        <w:t>This dissertation seeks to critically evaluate the efficiency and effectiveness of response policing in South Wales by examining operational performance, organisational challenges, and broader criminological debates.</w:t>
      </w:r>
    </w:p>
    <w:p w14:paraId="0DB10ABC" w14:textId="64A36B7A"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1.</w:t>
      </w:r>
      <w:r w:rsidR="003C78F3">
        <w:rPr>
          <w:rFonts w:ascii="Times New Roman" w:eastAsia="Times New Roman" w:hAnsi="Times New Roman" w:cs="Times New Roman"/>
          <w:b/>
          <w:bCs/>
          <w:color w:val="auto"/>
          <w:sz w:val="36"/>
          <w:szCs w:val="36"/>
        </w:rPr>
        <w:t>2</w:t>
      </w:r>
      <w:r w:rsidRPr="0F8FA2DE">
        <w:rPr>
          <w:rFonts w:ascii="Times New Roman" w:eastAsia="Times New Roman" w:hAnsi="Times New Roman" w:cs="Times New Roman"/>
          <w:b/>
          <w:bCs/>
          <w:color w:val="auto"/>
          <w:sz w:val="36"/>
          <w:szCs w:val="36"/>
        </w:rPr>
        <w:t xml:space="preserve"> </w:t>
      </w:r>
      <w:r w:rsidR="000A7382">
        <w:rPr>
          <w:rFonts w:ascii="Times New Roman" w:eastAsia="Times New Roman" w:hAnsi="Times New Roman" w:cs="Times New Roman"/>
          <w:b/>
          <w:bCs/>
          <w:color w:val="auto"/>
          <w:sz w:val="36"/>
          <w:szCs w:val="36"/>
        </w:rPr>
        <w:t>Aim &amp;</w:t>
      </w:r>
      <w:r w:rsidRPr="0F8FA2DE">
        <w:rPr>
          <w:rFonts w:ascii="Times New Roman" w:eastAsia="Times New Roman" w:hAnsi="Times New Roman" w:cs="Times New Roman"/>
          <w:b/>
          <w:bCs/>
          <w:color w:val="auto"/>
          <w:sz w:val="36"/>
          <w:szCs w:val="36"/>
        </w:rPr>
        <w:t xml:space="preserve"> Objectives</w:t>
      </w:r>
    </w:p>
    <w:p w14:paraId="7778F155" w14:textId="33403CEC" w:rsidR="000A7382" w:rsidRPr="000A7382" w:rsidRDefault="00191649" w:rsidP="000A7382">
      <w:r>
        <w:t xml:space="preserve">The aim of this research is to establish the </w:t>
      </w:r>
      <w:r w:rsidR="00EA12C6">
        <w:t xml:space="preserve">effectiveness of how policing is conducted </w:t>
      </w:r>
      <w:r w:rsidR="005C1B2D">
        <w:t>to date.</w:t>
      </w:r>
      <w:r w:rsidR="00546D8C">
        <w:t xml:space="preserve"> </w:t>
      </w:r>
      <w:r w:rsidR="005C1B2D">
        <w:t xml:space="preserve">How I will correlate this is by examining the </w:t>
      </w:r>
      <w:r w:rsidR="005C1B2D" w:rsidRPr="0F8FA2DE">
        <w:rPr>
          <w:rFonts w:ascii="Times New Roman" w:eastAsia="Times New Roman" w:hAnsi="Times New Roman" w:cs="Times New Roman"/>
        </w:rPr>
        <w:t>role and functions of response policing in South Wales</w:t>
      </w:r>
      <w:r w:rsidR="00E16DC4">
        <w:rPr>
          <w:rFonts w:ascii="Times New Roman" w:eastAsia="Times New Roman" w:hAnsi="Times New Roman" w:cs="Times New Roman"/>
        </w:rPr>
        <w:t>,</w:t>
      </w:r>
      <w:r w:rsidR="00AD4CD8">
        <w:rPr>
          <w:rFonts w:ascii="Times New Roman" w:eastAsia="Times New Roman" w:hAnsi="Times New Roman" w:cs="Times New Roman"/>
        </w:rPr>
        <w:t xml:space="preserve"> explore theoretical perspective relating to police efficie</w:t>
      </w:r>
      <w:r w:rsidR="007E7236">
        <w:rPr>
          <w:rFonts w:ascii="Times New Roman" w:eastAsia="Times New Roman" w:hAnsi="Times New Roman" w:cs="Times New Roman"/>
        </w:rPr>
        <w:t>ncy and effectiveness</w:t>
      </w:r>
      <w:r w:rsidR="006B6A73">
        <w:rPr>
          <w:rFonts w:ascii="Times New Roman" w:eastAsia="Times New Roman" w:hAnsi="Times New Roman" w:cs="Times New Roman"/>
        </w:rPr>
        <w:t xml:space="preserve"> and also to evaluate operational challen</w:t>
      </w:r>
      <w:r w:rsidR="002164A4">
        <w:rPr>
          <w:rFonts w:ascii="Times New Roman" w:eastAsia="Times New Roman" w:hAnsi="Times New Roman" w:cs="Times New Roman"/>
        </w:rPr>
        <w:t>ges</w:t>
      </w:r>
      <w:r w:rsidR="00863429">
        <w:rPr>
          <w:rFonts w:ascii="Times New Roman" w:eastAsia="Times New Roman" w:hAnsi="Times New Roman" w:cs="Times New Roman"/>
        </w:rPr>
        <w:t xml:space="preserve"> affecting response policing. </w:t>
      </w:r>
      <w:r w:rsidR="00EE74CF">
        <w:rPr>
          <w:rFonts w:ascii="Times New Roman" w:eastAsia="Times New Roman" w:hAnsi="Times New Roman" w:cs="Times New Roman"/>
        </w:rPr>
        <w:t>After this, it will assess the impact of resource allocation, demand management, and organisational strategies on policing outcomes as well as identify areas for improvement within response policing in South Wales.</w:t>
      </w:r>
    </w:p>
    <w:p w14:paraId="3D760334" w14:textId="1887BC59"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1.</w:t>
      </w:r>
      <w:r w:rsidR="003C78F3">
        <w:rPr>
          <w:rFonts w:ascii="Times New Roman" w:eastAsia="Times New Roman" w:hAnsi="Times New Roman" w:cs="Times New Roman"/>
          <w:b/>
          <w:bCs/>
          <w:color w:val="auto"/>
          <w:sz w:val="36"/>
          <w:szCs w:val="36"/>
        </w:rPr>
        <w:t>3</w:t>
      </w:r>
      <w:r w:rsidRPr="0F8FA2DE">
        <w:rPr>
          <w:rFonts w:ascii="Times New Roman" w:eastAsia="Times New Roman" w:hAnsi="Times New Roman" w:cs="Times New Roman"/>
          <w:b/>
          <w:bCs/>
          <w:color w:val="auto"/>
          <w:sz w:val="36"/>
          <w:szCs w:val="36"/>
        </w:rPr>
        <w:t xml:space="preserve"> Rationale for the Study</w:t>
      </w:r>
    </w:p>
    <w:p w14:paraId="7365A985" w14:textId="1D893185"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study is important because response policing represents one of the most resource-intensive aspects of policing.</w:t>
      </w:r>
      <w:r w:rsidR="003A30D0" w:rsidRPr="003A30D0">
        <w:rPr>
          <w:rFonts w:ascii="Times New Roman" w:eastAsia="Times New Roman" w:hAnsi="Times New Roman" w:cs="Times New Roman"/>
          <w:color w:val="FF0000"/>
        </w:rPr>
        <w:t xml:space="preserve"> </w:t>
      </w:r>
      <w:r w:rsidRPr="0F8FA2DE">
        <w:rPr>
          <w:rFonts w:ascii="Times New Roman" w:eastAsia="Times New Roman" w:hAnsi="Times New Roman" w:cs="Times New Roman"/>
        </w:rPr>
        <w:t>Public expectations regarding emergency response remain high despite increasing complexity and financial limitations. Furthermore, public trust in policing is closely linked to frontline interactions. Evaluating response policing within South Wales contributes to wider understanding of policing performance within the UK.</w:t>
      </w:r>
    </w:p>
    <w:p w14:paraId="5F3EBE49" w14:textId="0D1A42BD" w:rsidR="005235A4" w:rsidRPr="00C511C9" w:rsidRDefault="00075D4E" w:rsidP="00C511C9">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Academic </w:t>
      </w:r>
      <w:r w:rsidRPr="005B5DCF">
        <w:rPr>
          <w:rFonts w:ascii="Times New Roman" w:eastAsia="Times New Roman" w:hAnsi="Times New Roman" w:cs="Times New Roman"/>
        </w:rPr>
        <w:t xml:space="preserve">interest in police effectiveness has increased considerably in recent decades. </w:t>
      </w:r>
      <w:r w:rsidR="003A30D0" w:rsidRPr="005B5DCF">
        <w:rPr>
          <w:rFonts w:ascii="Times New Roman" w:eastAsia="Times New Roman" w:hAnsi="Times New Roman" w:cs="Times New Roman"/>
        </w:rPr>
        <w:t xml:space="preserve"> </w:t>
      </w:r>
      <w:r w:rsidR="000A1FE7" w:rsidRPr="005B5DCF">
        <w:rPr>
          <w:rFonts w:ascii="Times New Roman" w:eastAsia="Times New Roman" w:hAnsi="Times New Roman" w:cs="Times New Roman"/>
        </w:rPr>
        <w:t xml:space="preserve">It is suggested that the </w:t>
      </w:r>
      <w:r w:rsidR="005B5DCF" w:rsidRPr="005B5DCF">
        <w:rPr>
          <w:rFonts w:ascii="Times New Roman" w:eastAsia="Times New Roman" w:hAnsi="Times New Roman" w:cs="Times New Roman"/>
        </w:rPr>
        <w:t>‘repor</w:t>
      </w:r>
      <w:r w:rsidR="0097139A" w:rsidRPr="005B5DCF">
        <w:rPr>
          <w:rFonts w:ascii="Times New Roman" w:eastAsia="Times New Roman" w:hAnsi="Times New Roman" w:cs="Times New Roman"/>
        </w:rPr>
        <w:t>ted</w:t>
      </w:r>
      <w:r w:rsidR="00571DF1" w:rsidRPr="005B5DCF">
        <w:rPr>
          <w:rFonts w:ascii="Times New Roman" w:eastAsia="Times New Roman" w:hAnsi="Times New Roman" w:cs="Times New Roman"/>
        </w:rPr>
        <w:t xml:space="preserve"> </w:t>
      </w:r>
      <w:r w:rsidR="0097139A" w:rsidRPr="005B5DCF">
        <w:rPr>
          <w:rFonts w:ascii="Times New Roman" w:eastAsia="Times New Roman" w:hAnsi="Times New Roman" w:cs="Times New Roman"/>
        </w:rPr>
        <w:t xml:space="preserve">effectiveness offers an integrated service combining initial call </w:t>
      </w:r>
      <w:r w:rsidR="00571DF1" w:rsidRPr="005B5DCF">
        <w:rPr>
          <w:rFonts w:ascii="Times New Roman" w:eastAsia="Times New Roman" w:hAnsi="Times New Roman" w:cs="Times New Roman"/>
        </w:rPr>
        <w:t>and response</w:t>
      </w:r>
      <w:r w:rsidR="0097139A" w:rsidRPr="005B5DCF">
        <w:rPr>
          <w:rFonts w:ascii="Times New Roman" w:eastAsia="Times New Roman" w:hAnsi="Times New Roman" w:cs="Times New Roman"/>
        </w:rPr>
        <w:t xml:space="preserve"> triage with specialist trained ofﬁcer and MH </w:t>
      </w:r>
      <w:r w:rsidR="00571DF1" w:rsidRPr="005B5DCF">
        <w:rPr>
          <w:rFonts w:ascii="Times New Roman" w:eastAsia="Times New Roman" w:hAnsi="Times New Roman" w:cs="Times New Roman"/>
        </w:rPr>
        <w:t>professional interventions</w:t>
      </w:r>
      <w:r w:rsidR="0097139A" w:rsidRPr="005B5DCF">
        <w:rPr>
          <w:rFonts w:ascii="Times New Roman" w:eastAsia="Times New Roman" w:hAnsi="Times New Roman" w:cs="Times New Roman"/>
        </w:rPr>
        <w:t>. This integrated provision and training approach contrasts with</w:t>
      </w:r>
      <w:r w:rsidR="00571DF1" w:rsidRPr="005B5DCF">
        <w:rPr>
          <w:rFonts w:ascii="Times New Roman" w:eastAsia="Times New Roman" w:hAnsi="Times New Roman" w:cs="Times New Roman"/>
        </w:rPr>
        <w:t xml:space="preserve"> </w:t>
      </w:r>
      <w:r w:rsidR="0097139A" w:rsidRPr="005B5DCF">
        <w:rPr>
          <w:rFonts w:ascii="Times New Roman" w:eastAsia="Times New Roman" w:hAnsi="Times New Roman" w:cs="Times New Roman"/>
        </w:rPr>
        <w:t>the current proﬁle of investment in England and Wales, for example, where</w:t>
      </w:r>
      <w:r w:rsidR="00571DF1" w:rsidRPr="005B5DCF">
        <w:rPr>
          <w:rFonts w:ascii="Times New Roman" w:eastAsia="Times New Roman" w:hAnsi="Times New Roman" w:cs="Times New Roman"/>
        </w:rPr>
        <w:t xml:space="preserve"> </w:t>
      </w:r>
      <w:r w:rsidR="0097139A" w:rsidRPr="005B5DCF">
        <w:rPr>
          <w:rFonts w:ascii="Times New Roman" w:eastAsia="Times New Roman" w:hAnsi="Times New Roman" w:cs="Times New Roman"/>
        </w:rPr>
        <w:t>non-</w:t>
      </w:r>
      <w:r w:rsidR="00571DF1" w:rsidRPr="005B5DCF">
        <w:rPr>
          <w:rFonts w:ascii="Times New Roman" w:eastAsia="Times New Roman" w:hAnsi="Times New Roman" w:cs="Times New Roman"/>
        </w:rPr>
        <w:t>evidence-based</w:t>
      </w:r>
      <w:r w:rsidR="0097139A" w:rsidRPr="005B5DCF">
        <w:rPr>
          <w:rFonts w:ascii="Times New Roman" w:eastAsia="Times New Roman" w:hAnsi="Times New Roman" w:cs="Times New Roman"/>
        </w:rPr>
        <w:t xml:space="preserve"> decisions are made to select one individual </w:t>
      </w:r>
      <w:r w:rsidR="00571DF1" w:rsidRPr="005B5DCF">
        <w:rPr>
          <w:rFonts w:ascii="Times New Roman" w:eastAsia="Times New Roman" w:hAnsi="Times New Roman" w:cs="Times New Roman"/>
        </w:rPr>
        <w:t>intervention option</w:t>
      </w:r>
      <w:r w:rsidR="0097139A" w:rsidRPr="005B5DCF">
        <w:rPr>
          <w:rFonts w:ascii="Times New Roman" w:eastAsia="Times New Roman" w:hAnsi="Times New Roman" w:cs="Times New Roman"/>
        </w:rPr>
        <w:t xml:space="preserve"> over another.</w:t>
      </w:r>
      <w:r w:rsidR="00571DF1" w:rsidRPr="005B5DCF">
        <w:rPr>
          <w:rFonts w:ascii="Times New Roman" w:eastAsia="Times New Roman" w:hAnsi="Times New Roman" w:cs="Times New Roman"/>
        </w:rPr>
        <w:t>’</w:t>
      </w:r>
      <w:r w:rsidR="008C074C" w:rsidRPr="005B5DCF">
        <w:rPr>
          <w:rFonts w:ascii="Times New Roman" w:eastAsia="Times New Roman" w:hAnsi="Times New Roman" w:cs="Times New Roman"/>
        </w:rPr>
        <w:t xml:space="preserve"> (</w:t>
      </w:r>
      <w:r w:rsidR="008C074C" w:rsidRPr="005B5DCF">
        <w:rPr>
          <w:rFonts w:ascii="Times New Roman" w:eastAsia="Times New Roman" w:hAnsi="Times New Roman" w:cs="Times New Roman"/>
        </w:rPr>
        <w:t>Kane, E., Evans, E. and Shokraneh, F. (2018)</w:t>
      </w:r>
      <w:r w:rsidR="003A30D0" w:rsidRPr="005B5DCF">
        <w:rPr>
          <w:rFonts w:ascii="Times New Roman" w:eastAsia="Times New Roman" w:hAnsi="Times New Roman" w:cs="Times New Roman"/>
        </w:rPr>
        <w:t xml:space="preserve"> </w:t>
      </w:r>
      <w:r w:rsidRPr="005B5DCF">
        <w:rPr>
          <w:rFonts w:ascii="Times New Roman" w:eastAsia="Times New Roman" w:hAnsi="Times New Roman" w:cs="Times New Roman"/>
        </w:rPr>
        <w:t xml:space="preserve">However, many studies focus on crime rates or procedural justice without specifically </w:t>
      </w:r>
      <w:r w:rsidRPr="0F8FA2DE">
        <w:rPr>
          <w:rFonts w:ascii="Times New Roman" w:eastAsia="Times New Roman" w:hAnsi="Times New Roman" w:cs="Times New Roman"/>
        </w:rPr>
        <w:t>examining operational response policing. This dissertation therefore contributes to understanding how frontline policing functions in practice.</w:t>
      </w:r>
      <w:r w:rsidR="00830BB5">
        <w:rPr>
          <w:rFonts w:ascii="Times New Roman" w:eastAsia="Times New Roman" w:hAnsi="Times New Roman" w:cs="Times New Roman"/>
        </w:rPr>
        <w:t xml:space="preserve"> </w:t>
      </w:r>
      <w:r w:rsidRPr="0F8FA2DE">
        <w:rPr>
          <w:rFonts w:ascii="Times New Roman" w:eastAsia="Times New Roman" w:hAnsi="Times New Roman" w:cs="Times New Roman"/>
        </w:rPr>
        <w:t>Additionally, policing in Wales operates within unique political and social circumstances. Although policing remains reserved to Westminster, devolved Welsh public services such as health and social care significantly influence police demand. South Wales Police must therefore operate within complex partnership arrangements.</w:t>
      </w:r>
      <w:r w:rsidR="005235A4">
        <w:rPr>
          <w:rFonts w:ascii="Times New Roman" w:eastAsia="Times New Roman" w:hAnsi="Times New Roman" w:cs="Times New Roman"/>
          <w:sz w:val="48"/>
          <w:szCs w:val="48"/>
        </w:rPr>
        <w:br w:type="page"/>
      </w:r>
    </w:p>
    <w:p w14:paraId="3D9496B2" w14:textId="2CEB7044" w:rsidR="00075D4E" w:rsidRDefault="00075D4E" w:rsidP="00075D4E">
      <w:pPr>
        <w:pStyle w:val="Heading1"/>
        <w:spacing w:line="360" w:lineRule="auto"/>
        <w:jc w:val="both"/>
        <w:rPr>
          <w:rFonts w:ascii="Times New Roman" w:eastAsia="Times New Roman" w:hAnsi="Times New Roman" w:cs="Times New Roman"/>
          <w:color w:val="auto"/>
          <w:sz w:val="48"/>
          <w:szCs w:val="48"/>
          <w:lang w:val="en-US"/>
        </w:rPr>
      </w:pPr>
      <w:r w:rsidRPr="0F8FA2DE">
        <w:rPr>
          <w:rFonts w:ascii="Times New Roman" w:eastAsia="Times New Roman" w:hAnsi="Times New Roman" w:cs="Times New Roman"/>
          <w:color w:val="auto"/>
          <w:sz w:val="48"/>
          <w:szCs w:val="48"/>
        </w:rPr>
        <w:lastRenderedPageBreak/>
        <w:t>Chapter Two: Literature Review</w:t>
      </w:r>
    </w:p>
    <w:p w14:paraId="0865EDCE" w14:textId="77777777" w:rsidR="00075D4E" w:rsidRDefault="00075D4E" w:rsidP="00075D4E">
      <w:pPr>
        <w:pStyle w:val="Heading2"/>
        <w:spacing w:line="360" w:lineRule="auto"/>
        <w:jc w:val="both"/>
        <w:rPr>
          <w:rFonts w:ascii="Times New Roman" w:eastAsia="Times New Roman" w:hAnsi="Times New Roman" w:cs="Times New Roman"/>
          <w:color w:val="auto"/>
          <w:sz w:val="36"/>
          <w:szCs w:val="36"/>
          <w:lang w:val="en-US"/>
        </w:rPr>
      </w:pPr>
      <w:r w:rsidRPr="0F8FA2DE">
        <w:rPr>
          <w:rFonts w:ascii="Times New Roman" w:eastAsia="Times New Roman" w:hAnsi="Times New Roman" w:cs="Times New Roman"/>
          <w:color w:val="auto"/>
          <w:sz w:val="36"/>
          <w:szCs w:val="36"/>
        </w:rPr>
        <w:t>2.1 Introduction</w:t>
      </w:r>
    </w:p>
    <w:p w14:paraId="4960A1B8" w14:textId="330C5138"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This chapter critically examines</w:t>
      </w:r>
      <w:r w:rsidR="000B44EC">
        <w:rPr>
          <w:rFonts w:ascii="Times New Roman" w:eastAsia="Times New Roman" w:hAnsi="Times New Roman" w:cs="Times New Roman"/>
        </w:rPr>
        <w:t xml:space="preserve"> and explores</w:t>
      </w:r>
      <w:r w:rsidRPr="0F8FA2DE">
        <w:rPr>
          <w:rFonts w:ascii="Times New Roman" w:eastAsia="Times New Roman" w:hAnsi="Times New Roman" w:cs="Times New Roman"/>
        </w:rPr>
        <w:t xml:space="preserve"> the academic literature relevant to response policing, police efficiency, and police effectiveness. Response policing remains one of the most visible and resource-intensive functions undertaken by police forces in England and Wales.</w:t>
      </w:r>
      <w:r w:rsidR="00A77031">
        <w:rPr>
          <w:rFonts w:ascii="Times New Roman" w:eastAsia="Times New Roman" w:hAnsi="Times New Roman" w:cs="Times New Roman"/>
        </w:rPr>
        <w:t xml:space="preserve"> </w:t>
      </w:r>
      <w:r w:rsidR="00096131">
        <w:rPr>
          <w:rFonts w:ascii="Times New Roman" w:eastAsia="Times New Roman" w:hAnsi="Times New Roman" w:cs="Times New Roman"/>
        </w:rPr>
        <w:t>‘</w:t>
      </w:r>
      <w:r w:rsidR="00096131" w:rsidRPr="00096131">
        <w:rPr>
          <w:rFonts w:ascii="Times New Roman" w:eastAsia="Times New Roman" w:hAnsi="Times New Roman" w:cs="Times New Roman"/>
        </w:rPr>
        <w:t>austerity</w:t>
      </w:r>
      <w:r w:rsidR="00096131" w:rsidRPr="00096131">
        <w:rPr>
          <w:rFonts w:ascii="Times New Roman" w:eastAsia="Times New Roman" w:hAnsi="Times New Roman" w:cs="Times New Roman"/>
        </w:rPr>
        <w:t xml:space="preserve"> policing also impacted on their definitions of what was deemed to be ‘real’ police </w:t>
      </w:r>
      <w:r w:rsidR="00E270C8" w:rsidRPr="00096131">
        <w:rPr>
          <w:rFonts w:ascii="Times New Roman" w:eastAsia="Times New Roman" w:hAnsi="Times New Roman" w:cs="Times New Roman"/>
        </w:rPr>
        <w:t>work and</w:t>
      </w:r>
      <w:r w:rsidR="00096131" w:rsidRPr="00096131">
        <w:rPr>
          <w:rFonts w:ascii="Times New Roman" w:eastAsia="Times New Roman" w:hAnsi="Times New Roman" w:cs="Times New Roman"/>
        </w:rPr>
        <w:t xml:space="preserve"> reaffirmed traditional aspects of police culture. The financial crisis had increased dissonance concerning the role and function of policing at the frontline, and the relationship of policing to other agencies (i.e. social work)</w:t>
      </w:r>
      <w:r w:rsidR="00F73F40">
        <w:rPr>
          <w:rFonts w:ascii="Times New Roman" w:eastAsia="Times New Roman" w:hAnsi="Times New Roman" w:cs="Times New Roman"/>
        </w:rPr>
        <w:t>’</w:t>
      </w:r>
      <w:r w:rsidR="00096131" w:rsidRPr="00096131">
        <w:rPr>
          <w:rFonts w:ascii="Times New Roman" w:eastAsia="Times New Roman" w:hAnsi="Times New Roman" w:cs="Times New Roman"/>
        </w:rPr>
        <w:t xml:space="preserve"> (cf Brogden and Ellison 2013</w:t>
      </w:r>
      <w:r w:rsidR="00096131">
        <w:rPr>
          <w:rFonts w:ascii="Times New Roman" w:eastAsia="Times New Roman" w:hAnsi="Times New Roman" w:cs="Times New Roman"/>
        </w:rPr>
        <w:t xml:space="preserve">, cited by, </w:t>
      </w:r>
      <w:r w:rsidR="009020F4">
        <w:rPr>
          <w:rFonts w:ascii="Times New Roman" w:eastAsia="Times New Roman" w:hAnsi="Times New Roman" w:cs="Times New Roman"/>
        </w:rPr>
        <w:t>Lum</w:t>
      </w:r>
      <w:r w:rsidR="00543454">
        <w:rPr>
          <w:rFonts w:ascii="Times New Roman" w:eastAsia="Times New Roman" w:hAnsi="Times New Roman" w:cs="Times New Roman"/>
        </w:rPr>
        <w:t>sden, K. and Black, A.</w:t>
      </w:r>
      <w:r w:rsidR="00DF2427">
        <w:rPr>
          <w:rFonts w:ascii="Times New Roman" w:eastAsia="Times New Roman" w:hAnsi="Times New Roman" w:cs="Times New Roman"/>
        </w:rPr>
        <w:t xml:space="preserve"> 2017</w:t>
      </w:r>
      <w:r w:rsidR="00096131" w:rsidRPr="00096131">
        <w:rPr>
          <w:rFonts w:ascii="Times New Roman" w:eastAsia="Times New Roman" w:hAnsi="Times New Roman" w:cs="Times New Roman"/>
        </w:rPr>
        <w:t>).</w:t>
      </w:r>
      <w:r w:rsidR="00E270C8">
        <w:rPr>
          <w:rFonts w:ascii="Times New Roman" w:eastAsia="Times New Roman" w:hAnsi="Times New Roman" w:cs="Times New Roman"/>
        </w:rPr>
        <w:t xml:space="preserve"> This demonstrates that </w:t>
      </w:r>
      <w:r w:rsidR="008F6975">
        <w:rPr>
          <w:rFonts w:ascii="Times New Roman" w:eastAsia="Times New Roman" w:hAnsi="Times New Roman" w:cs="Times New Roman"/>
        </w:rPr>
        <w:t>policing</w:t>
      </w:r>
      <w:r w:rsidR="009B4545">
        <w:rPr>
          <w:rFonts w:ascii="Times New Roman" w:eastAsia="Times New Roman" w:hAnsi="Times New Roman" w:cs="Times New Roman"/>
        </w:rPr>
        <w:t xml:space="preserve"> has </w:t>
      </w:r>
      <w:r w:rsidR="00710708">
        <w:rPr>
          <w:rFonts w:ascii="Times New Roman" w:eastAsia="Times New Roman" w:hAnsi="Times New Roman" w:cs="Times New Roman"/>
        </w:rPr>
        <w:t>adopted</w:t>
      </w:r>
      <w:r w:rsidR="009B4545">
        <w:rPr>
          <w:rFonts w:ascii="Times New Roman" w:eastAsia="Times New Roman" w:hAnsi="Times New Roman" w:cs="Times New Roman"/>
        </w:rPr>
        <w:t xml:space="preserve"> responsibilities beyond what the </w:t>
      </w:r>
      <w:r w:rsidR="00710708">
        <w:rPr>
          <w:rFonts w:ascii="Times New Roman" w:eastAsia="Times New Roman" w:hAnsi="Times New Roman" w:cs="Times New Roman"/>
        </w:rPr>
        <w:t xml:space="preserve">job should actually </w:t>
      </w:r>
      <w:r w:rsidR="00852527">
        <w:rPr>
          <w:rFonts w:ascii="Times New Roman" w:eastAsia="Times New Roman" w:hAnsi="Times New Roman" w:cs="Times New Roman"/>
        </w:rPr>
        <w:t>be.</w:t>
      </w:r>
      <w:r w:rsidR="00710708">
        <w:rPr>
          <w:rFonts w:ascii="Times New Roman" w:eastAsia="Times New Roman" w:hAnsi="Times New Roman" w:cs="Times New Roman"/>
        </w:rPr>
        <w:t xml:space="preserve"> </w:t>
      </w:r>
      <w:r w:rsidR="00096131">
        <w:rPr>
          <w:rFonts w:ascii="Times New Roman" w:eastAsia="Times New Roman" w:hAnsi="Times New Roman" w:cs="Times New Roman"/>
        </w:rPr>
        <w:t xml:space="preserve"> </w:t>
      </w:r>
      <w:r w:rsidRPr="0F8FA2DE">
        <w:rPr>
          <w:rFonts w:ascii="Times New Roman" w:eastAsia="Times New Roman" w:hAnsi="Times New Roman" w:cs="Times New Roman"/>
        </w:rPr>
        <w:t>As policing environments have evolved, response officers have increasingly become responsible not only for responding to crime and emergencies but also for addressing a wide range of social problems including mental health crises, domestic abuse, vulnerability, safeguarding concerns, and public disorder. Consequently, evaluating response policing requires consideration of both operational performance and broader organisational objectives.</w:t>
      </w:r>
    </w:p>
    <w:p w14:paraId="1B28FE4A" w14:textId="30EA9A58"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The chapter begins by defining response policing and examining its historical development within the United Kingdom. It then explores key theoretical perspectives that have influenced contemporary policing, including reactive policing, problem-oriented policing, intelligence-led policing, and procedural justice theory.</w:t>
      </w:r>
      <w:r w:rsidR="00B72D17">
        <w:rPr>
          <w:rFonts w:ascii="Times New Roman" w:eastAsia="Times New Roman" w:hAnsi="Times New Roman" w:cs="Times New Roman"/>
        </w:rPr>
        <w:t xml:space="preserve"> </w:t>
      </w:r>
      <w:r w:rsidRPr="0F8FA2DE">
        <w:rPr>
          <w:rFonts w:ascii="Times New Roman" w:eastAsia="Times New Roman" w:hAnsi="Times New Roman" w:cs="Times New Roman"/>
        </w:rPr>
        <w:t xml:space="preserve"> The concepts of police efficiency and effectiveness are subsequently examined, followed by discussion of organisational challenges affecting response policing. Particular attention is given to workforce pressures, mental health demand, technological developments, and public confidence. Finally, the chapter considers the organisational context of South Wales Police and identifies gaps within the existing literature that justify the current research.</w:t>
      </w:r>
    </w:p>
    <w:p w14:paraId="0EB02CAF" w14:textId="77777777" w:rsidR="00075D4E" w:rsidRDefault="00075D4E" w:rsidP="00075D4E">
      <w:pPr>
        <w:pStyle w:val="Heading2"/>
        <w:spacing w:line="360" w:lineRule="auto"/>
        <w:jc w:val="both"/>
        <w:rPr>
          <w:rFonts w:ascii="Times New Roman" w:eastAsia="Times New Roman" w:hAnsi="Times New Roman" w:cs="Times New Roman"/>
          <w:color w:val="auto"/>
          <w:sz w:val="36"/>
          <w:szCs w:val="36"/>
          <w:lang w:val="en-US"/>
        </w:rPr>
      </w:pPr>
      <w:r w:rsidRPr="0F8FA2DE">
        <w:rPr>
          <w:rFonts w:ascii="Times New Roman" w:eastAsia="Times New Roman" w:hAnsi="Times New Roman" w:cs="Times New Roman"/>
          <w:color w:val="auto"/>
          <w:sz w:val="36"/>
          <w:szCs w:val="36"/>
        </w:rPr>
        <w:t>2.2 Defining Response Policing</w:t>
      </w:r>
    </w:p>
    <w:p w14:paraId="17AEFA36"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 xml:space="preserve">Response policing refers to the deployment of police officers to incidents requiring immediate attendance and intervention. According to the College of Policing (2021), response policing encompasses emergency response, incident management, initial investigations, safeguarding activities, crime scene preservation, victim support, and public reassurance. Response officers </w:t>
      </w:r>
      <w:r w:rsidRPr="0F8FA2DE">
        <w:rPr>
          <w:rFonts w:ascii="Times New Roman" w:eastAsia="Times New Roman" w:hAnsi="Times New Roman" w:cs="Times New Roman"/>
        </w:rPr>
        <w:lastRenderedPageBreak/>
        <w:t>are often the first representatives of the criminal justice system encountered by members of the public and therefore play a crucial role in shaping perceptions of police legitimacy and effectiveness.</w:t>
      </w:r>
    </w:p>
    <w:p w14:paraId="2EC1ABC8"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Historically, British policing has been influenced by the principles established by Sir Robert Peel during the formation of the Metropolitan Police in 1829. Peelian principles emphasised crime prevention, public cooperation, and policing by consent rather than coercion (Reiner, 2010). While modern response policing has evolved considerably since the nineteenth century, many of these foundational principles remain relevant. The expectation that police officers should be accessible, responsive, and accountable continues to underpin contemporary policing practices.</w:t>
      </w:r>
    </w:p>
    <w:p w14:paraId="56E7DA0B"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The development of emergency telephone systems and radio communication technologies throughout the twentieth century significantly transformed response policing. These innovations enabled officers to respond more rapidly to incidents and reinforced the dominance of reactive policing models. As a result, police effectiveness became increasingly associated with response times and visible patrol activity. However, academic research has subsequently challenged the assumption that rapid response alone constitutes effective policing.</w:t>
      </w:r>
    </w:p>
    <w:p w14:paraId="17A4AF4A"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(Goldstein, 1979) argued that police organisations often become trapped in cycles of incident response, repeatedly addressing symptoms rather than underlying causes of crime and disorder. This critique led to the development of alternative approaches focused on prevention, problem-solving, and intelligence-led deployment. Nevertheless, despite these developments, response policing remains central to public perceptions of policing because citizens often judge police performance based on their experiences during emergencies and critical incidents.</w:t>
      </w:r>
    </w:p>
    <w:p w14:paraId="23E574D0" w14:textId="77777777" w:rsidR="00075D4E" w:rsidRDefault="00075D4E" w:rsidP="00075D4E">
      <w:pPr>
        <w:pStyle w:val="Heading2"/>
        <w:spacing w:line="360" w:lineRule="auto"/>
        <w:jc w:val="both"/>
        <w:rPr>
          <w:rFonts w:ascii="Times New Roman" w:eastAsia="Times New Roman" w:hAnsi="Times New Roman" w:cs="Times New Roman"/>
          <w:color w:val="auto"/>
          <w:sz w:val="36"/>
          <w:szCs w:val="36"/>
          <w:lang w:val="en-US"/>
        </w:rPr>
      </w:pPr>
      <w:r w:rsidRPr="0F8FA2DE">
        <w:rPr>
          <w:rFonts w:ascii="Times New Roman" w:eastAsia="Times New Roman" w:hAnsi="Times New Roman" w:cs="Times New Roman"/>
          <w:color w:val="auto"/>
          <w:sz w:val="36"/>
          <w:szCs w:val="36"/>
        </w:rPr>
        <w:t>2.3 Theoretical Perspectives on Policing</w:t>
      </w:r>
    </w:p>
    <w:p w14:paraId="34BF1B9E" w14:textId="77777777" w:rsidR="00075D4E" w:rsidRDefault="00075D4E" w:rsidP="00075D4E">
      <w:pPr>
        <w:pStyle w:val="Heading3"/>
        <w:spacing w:line="360" w:lineRule="auto"/>
        <w:jc w:val="both"/>
        <w:rPr>
          <w:rFonts w:ascii="Times New Roman" w:eastAsia="Times New Roman" w:hAnsi="Times New Roman" w:cs="Times New Roman"/>
          <w:color w:val="auto"/>
          <w:lang w:val="en-US"/>
        </w:rPr>
      </w:pPr>
      <w:r w:rsidRPr="0F8FA2DE">
        <w:rPr>
          <w:rFonts w:ascii="Times New Roman" w:eastAsia="Times New Roman" w:hAnsi="Times New Roman" w:cs="Times New Roman"/>
          <w:color w:val="auto"/>
        </w:rPr>
        <w:t>2.3.1 Reactive Policing</w:t>
      </w:r>
    </w:p>
    <w:p w14:paraId="05B9FDDE" w14:textId="48B8B089"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Reactive policing has historically dominated police practice in democratic societies. (Bayley, 1994) describes reactive policing as a model in which officers primarily respond to incidents reported by members of the public rather than proactively identifying and addressing crime problems. The model is based on the assumption that police visibility and rapid intervention deter criminal behaviour and reassure communities.</w:t>
      </w:r>
      <w:r w:rsidR="00913479">
        <w:rPr>
          <w:rFonts w:ascii="Times New Roman" w:eastAsia="Times New Roman" w:hAnsi="Times New Roman" w:cs="Times New Roman"/>
          <w:lang w:val="en-US"/>
        </w:rPr>
        <w:t xml:space="preserve"> </w:t>
      </w:r>
      <w:r w:rsidRPr="0F8FA2DE">
        <w:rPr>
          <w:rFonts w:ascii="Times New Roman" w:eastAsia="Times New Roman" w:hAnsi="Times New Roman" w:cs="Times New Roman"/>
        </w:rPr>
        <w:t xml:space="preserve">One of the key advantages of reactive policing is its ability to provide immediate assistance during emergencies. Rapid police attendance can prevent further harm, secure evidence, apprehend suspects, and reassure </w:t>
      </w:r>
      <w:r w:rsidRPr="0F8FA2DE">
        <w:rPr>
          <w:rFonts w:ascii="Times New Roman" w:eastAsia="Times New Roman" w:hAnsi="Times New Roman" w:cs="Times New Roman"/>
        </w:rPr>
        <w:lastRenderedPageBreak/>
        <w:t>victims. These functions remain fundamental to contemporary response policing. Furthermore, emergency response capabilities are often viewed by the public as one of the primary purposes of police organisations.</w:t>
      </w:r>
    </w:p>
    <w:p w14:paraId="4B4CDD4D"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However, reactive policing has been subject to substantial criticism. The Kansas City Preventive Patrol Experiment conducted by (Kelling et al. 1974) found little evidence that increased patrol visibility significantly reduced crime rates or fear of crime. The study challenged long-standing assumptions regarding traditional policing methods and encouraged the development of alternative approaches.</w:t>
      </w:r>
    </w:p>
    <w:p w14:paraId="5ED2C0E4"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Critics argue that reactive policing is inherently limited because it focuses on responding after incidents have occurred. Such an approach may successfully manage immediate problems but does little to address the social, economic, and environmental conditions that contribute to criminal behaviour. Consequently, contemporary policing increasingly incorporates proactive and preventative strategies alongside traditional response functions.</w:t>
      </w:r>
    </w:p>
    <w:p w14:paraId="563ED693" w14:textId="77777777" w:rsidR="00075D4E" w:rsidRDefault="00075D4E" w:rsidP="00075D4E">
      <w:pPr>
        <w:pStyle w:val="Heading3"/>
        <w:spacing w:line="360" w:lineRule="auto"/>
        <w:jc w:val="both"/>
        <w:rPr>
          <w:rFonts w:ascii="Times New Roman" w:eastAsia="Times New Roman" w:hAnsi="Times New Roman" w:cs="Times New Roman"/>
          <w:color w:val="auto"/>
          <w:lang w:val="en-US"/>
        </w:rPr>
      </w:pPr>
      <w:r w:rsidRPr="0F8FA2DE">
        <w:rPr>
          <w:rFonts w:ascii="Times New Roman" w:eastAsia="Times New Roman" w:hAnsi="Times New Roman" w:cs="Times New Roman"/>
          <w:color w:val="auto"/>
        </w:rPr>
        <w:t>2.3.2 Problem-Oriented Policing</w:t>
      </w:r>
    </w:p>
    <w:p w14:paraId="43BAA6E2"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Problem-oriented policing was first proposed by (Goldstein. 1979) as a response to perceived shortcomings within traditional reactive policing. Goldstein argued that police organisations often focus excessively on incidents rather than identifying and addressing the underlying problems generating repeated demand.</w:t>
      </w:r>
    </w:p>
    <w:p w14:paraId="6AA11200" w14:textId="7B1BD609"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 xml:space="preserve">A central feature of problem-oriented policing is the SARA model, which consists of four stages: Scanning, Analysis, Response, and </w:t>
      </w:r>
      <w:r w:rsidRPr="00D856D7">
        <w:rPr>
          <w:rFonts w:ascii="Times New Roman" w:eastAsia="Times New Roman" w:hAnsi="Times New Roman" w:cs="Times New Roman"/>
        </w:rPr>
        <w:t>Assessment.</w:t>
      </w:r>
      <w:r w:rsidR="00397DFC" w:rsidRPr="00D856D7">
        <w:rPr>
          <w:rFonts w:ascii="Times New Roman" w:eastAsia="Times New Roman" w:hAnsi="Times New Roman" w:cs="Times New Roman"/>
        </w:rPr>
        <w:t xml:space="preserve"> </w:t>
      </w:r>
      <w:r w:rsidR="009A2AD2" w:rsidRPr="00D856D7">
        <w:rPr>
          <w:rFonts w:ascii="Times New Roman" w:eastAsia="Times New Roman" w:hAnsi="Times New Roman" w:cs="Times New Roman"/>
        </w:rPr>
        <w:t>‘</w:t>
      </w:r>
      <w:r w:rsidR="00055C4E" w:rsidRPr="00D856D7">
        <w:rPr>
          <w:rFonts w:ascii="Times New Roman" w:eastAsia="Times New Roman" w:hAnsi="Times New Roman" w:cs="Times New Roman"/>
        </w:rPr>
        <w:t>We</w:t>
      </w:r>
      <w:r w:rsidR="009A2AD2" w:rsidRPr="00D856D7">
        <w:rPr>
          <w:rFonts w:ascii="Times New Roman" w:eastAsia="Times New Roman" w:hAnsi="Times New Roman" w:cs="Times New Roman"/>
        </w:rPr>
        <w:t xml:space="preserve"> </w:t>
      </w:r>
      <w:r w:rsidR="009A2AD2" w:rsidRPr="00D856D7">
        <w:rPr>
          <w:rFonts w:ascii="Times New Roman" w:eastAsia="Times New Roman" w:hAnsi="Times New Roman" w:cs="Times New Roman"/>
        </w:rPr>
        <w:t>treat the</w:t>
      </w:r>
      <w:r w:rsidR="009A2AD2" w:rsidRPr="00D856D7">
        <w:rPr>
          <w:rFonts w:ascii="Times New Roman" w:eastAsia="Times New Roman" w:hAnsi="Times New Roman" w:cs="Times New Roman"/>
        </w:rPr>
        <w:t xml:space="preserve"> use of the SARA model described above to identify problems, research underlying causes and develop and deliver specific responses </w:t>
      </w:r>
      <w:r w:rsidR="009A2AD2" w:rsidRPr="00D856D7">
        <w:rPr>
          <w:rFonts w:ascii="Times New Roman" w:eastAsia="Times New Roman" w:hAnsi="Times New Roman" w:cs="Times New Roman"/>
        </w:rPr>
        <w:t>to address</w:t>
      </w:r>
      <w:r w:rsidR="009A2AD2" w:rsidRPr="00D856D7">
        <w:rPr>
          <w:rFonts w:ascii="Times New Roman" w:eastAsia="Times New Roman" w:hAnsi="Times New Roman" w:cs="Times New Roman"/>
        </w:rPr>
        <w:t xml:space="preserve"> them as the “intervention.” </w:t>
      </w:r>
      <w:r w:rsidR="009A2AD2" w:rsidRPr="00D856D7">
        <w:rPr>
          <w:rFonts w:ascii="Times New Roman" w:eastAsia="Times New Roman" w:hAnsi="Times New Roman" w:cs="Times New Roman"/>
        </w:rPr>
        <w:t>(</w:t>
      </w:r>
      <w:r w:rsidR="00055C4E" w:rsidRPr="00D856D7">
        <w:rPr>
          <w:rFonts w:ascii="Times New Roman" w:eastAsia="Times New Roman" w:hAnsi="Times New Roman" w:cs="Times New Roman"/>
        </w:rPr>
        <w:t>Hinkle, J.C., Weisburd, D., Telep, C.W. and Petersen, K. (2020)</w:t>
      </w:r>
      <w:r w:rsidR="00055C4E" w:rsidRPr="00D856D7">
        <w:rPr>
          <w:rFonts w:ascii="Times New Roman" w:eastAsia="Times New Roman" w:hAnsi="Times New Roman" w:cs="Times New Roman"/>
        </w:rPr>
        <w:t>.</w:t>
      </w:r>
      <w:r w:rsidR="00397DFC" w:rsidRPr="00D856D7">
        <w:rPr>
          <w:rFonts w:ascii="Times New Roman" w:eastAsia="Times New Roman" w:hAnsi="Times New Roman" w:cs="Times New Roman"/>
        </w:rPr>
        <w:t xml:space="preserve"> </w:t>
      </w:r>
      <w:r w:rsidRPr="00D856D7">
        <w:rPr>
          <w:rFonts w:ascii="Times New Roman" w:eastAsia="Times New Roman" w:hAnsi="Times New Roman" w:cs="Times New Roman"/>
        </w:rPr>
        <w:t xml:space="preserve"> During the scanning stage, recurring issues are identified. Analysis then examines the causes and characteristics of the </w:t>
      </w:r>
      <w:r w:rsidRPr="0F8FA2DE">
        <w:rPr>
          <w:rFonts w:ascii="Times New Roman" w:eastAsia="Times New Roman" w:hAnsi="Times New Roman" w:cs="Times New Roman"/>
        </w:rPr>
        <w:t>problem. Appropriate responses are subsequently developed and implemented, before outcomes are assessed to determine effectiveness.</w:t>
      </w:r>
      <w:r w:rsidR="00A612AC">
        <w:rPr>
          <w:rFonts w:ascii="Times New Roman" w:eastAsia="Times New Roman" w:hAnsi="Times New Roman" w:cs="Times New Roman"/>
        </w:rPr>
        <w:t xml:space="preserve"> This </w:t>
      </w:r>
      <w:r w:rsidR="00B46C0D">
        <w:rPr>
          <w:rFonts w:ascii="Times New Roman" w:eastAsia="Times New Roman" w:hAnsi="Times New Roman" w:cs="Times New Roman"/>
        </w:rPr>
        <w:t>model can then be applied to all levels of crime and can be associated with</w:t>
      </w:r>
      <w:r w:rsidR="00E855F5">
        <w:rPr>
          <w:rFonts w:ascii="Times New Roman" w:eastAsia="Times New Roman" w:hAnsi="Times New Roman" w:cs="Times New Roman"/>
        </w:rPr>
        <w:t xml:space="preserve"> a reduction in crime compared to other strategies</w:t>
      </w:r>
      <w:r w:rsidR="00D856D7">
        <w:rPr>
          <w:rFonts w:ascii="Times New Roman" w:eastAsia="Times New Roman" w:hAnsi="Times New Roman" w:cs="Times New Roman"/>
        </w:rPr>
        <w:t xml:space="preserve"> that are traditionally used for proactive policing. </w:t>
      </w:r>
    </w:p>
    <w:p w14:paraId="6DBCBC7E" w14:textId="024F6759"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 xml:space="preserve">Problem-oriented policing </w:t>
      </w:r>
      <w:r w:rsidR="00226F4F">
        <w:rPr>
          <w:rFonts w:ascii="Times New Roman" w:eastAsia="Times New Roman" w:hAnsi="Times New Roman" w:cs="Times New Roman"/>
        </w:rPr>
        <w:t xml:space="preserve">(POP) </w:t>
      </w:r>
      <w:r w:rsidRPr="0F8FA2DE">
        <w:rPr>
          <w:rFonts w:ascii="Times New Roman" w:eastAsia="Times New Roman" w:hAnsi="Times New Roman" w:cs="Times New Roman"/>
        </w:rPr>
        <w:t>encourages officers to move beyond immediate incident management and consider long-term solutions</w:t>
      </w:r>
      <w:r w:rsidRPr="00226F4F">
        <w:rPr>
          <w:rFonts w:ascii="Times New Roman" w:eastAsia="Times New Roman" w:hAnsi="Times New Roman" w:cs="Times New Roman"/>
        </w:rPr>
        <w:t>.</w:t>
      </w:r>
      <w:r w:rsidR="00C33EBC" w:rsidRPr="00226F4F">
        <w:rPr>
          <w:rFonts w:ascii="Times New Roman" w:eastAsia="Times New Roman" w:hAnsi="Times New Roman" w:cs="Times New Roman"/>
        </w:rPr>
        <w:t xml:space="preserve"> </w:t>
      </w:r>
      <w:r w:rsidR="008E01F7" w:rsidRPr="00226F4F">
        <w:rPr>
          <w:rFonts w:ascii="Times New Roman" w:eastAsia="Times New Roman" w:hAnsi="Times New Roman" w:cs="Times New Roman"/>
        </w:rPr>
        <w:t>‘</w:t>
      </w:r>
      <w:r w:rsidR="008E01F7" w:rsidRPr="00226F4F">
        <w:rPr>
          <w:rFonts w:ascii="Times New Roman" w:eastAsia="Times New Roman" w:hAnsi="Times New Roman" w:cs="Times New Roman"/>
        </w:rPr>
        <w:t xml:space="preserve">POP is not concerned simply with the problem outcomes them-selves but rather with the underlying processes that lead to </w:t>
      </w:r>
      <w:r w:rsidR="008E01F7" w:rsidRPr="00226F4F">
        <w:rPr>
          <w:rFonts w:ascii="Times New Roman" w:eastAsia="Times New Roman" w:hAnsi="Times New Roman" w:cs="Times New Roman"/>
        </w:rPr>
        <w:t>problems emerging</w:t>
      </w:r>
      <w:r w:rsidR="008E01F7" w:rsidRPr="00226F4F">
        <w:rPr>
          <w:rFonts w:ascii="Times New Roman" w:eastAsia="Times New Roman" w:hAnsi="Times New Roman" w:cs="Times New Roman"/>
        </w:rPr>
        <w:t xml:space="preserve"> </w:t>
      </w:r>
      <w:r w:rsidR="008E01F7" w:rsidRPr="00226F4F">
        <w:rPr>
          <w:rFonts w:ascii="Times New Roman" w:eastAsia="Times New Roman" w:hAnsi="Times New Roman" w:cs="Times New Roman"/>
        </w:rPr>
        <w:lastRenderedPageBreak/>
        <w:t xml:space="preserve">and developing. Addressing the underlying mechanisms </w:t>
      </w:r>
      <w:r w:rsidR="00226F4F" w:rsidRPr="00226F4F">
        <w:rPr>
          <w:rFonts w:ascii="Times New Roman" w:eastAsia="Times New Roman" w:hAnsi="Times New Roman" w:cs="Times New Roman"/>
        </w:rPr>
        <w:t>that cause</w:t>
      </w:r>
      <w:r w:rsidR="008E01F7" w:rsidRPr="00226F4F">
        <w:rPr>
          <w:rFonts w:ascii="Times New Roman" w:eastAsia="Times New Roman" w:hAnsi="Times New Roman" w:cs="Times New Roman"/>
        </w:rPr>
        <w:t xml:space="preserve"> problems should lead to long‐term solutions and should lead </w:t>
      </w:r>
      <w:r w:rsidR="00226F4F" w:rsidRPr="00226F4F">
        <w:rPr>
          <w:rFonts w:ascii="Times New Roman" w:eastAsia="Times New Roman" w:hAnsi="Times New Roman" w:cs="Times New Roman"/>
        </w:rPr>
        <w:t>police agencies</w:t>
      </w:r>
      <w:r w:rsidR="008E01F7" w:rsidRPr="00226F4F">
        <w:rPr>
          <w:rFonts w:ascii="Times New Roman" w:eastAsia="Times New Roman" w:hAnsi="Times New Roman" w:cs="Times New Roman"/>
        </w:rPr>
        <w:t xml:space="preserve"> to think and act in ways that go beyond their normal day‐to‐</w:t>
      </w:r>
      <w:r w:rsidR="00226F4F" w:rsidRPr="00226F4F">
        <w:rPr>
          <w:rFonts w:ascii="Times New Roman" w:eastAsia="Times New Roman" w:hAnsi="Times New Roman" w:cs="Times New Roman"/>
        </w:rPr>
        <w:t>day operations</w:t>
      </w:r>
      <w:r w:rsidR="008E01F7" w:rsidRPr="00226F4F">
        <w:rPr>
          <w:rFonts w:ascii="Times New Roman" w:eastAsia="Times New Roman" w:hAnsi="Times New Roman" w:cs="Times New Roman"/>
        </w:rPr>
        <w:t>’ (</w:t>
      </w:r>
      <w:r w:rsidR="00C24068" w:rsidRPr="00226F4F">
        <w:rPr>
          <w:rFonts w:ascii="Times New Roman" w:eastAsia="Times New Roman" w:hAnsi="Times New Roman" w:cs="Times New Roman"/>
        </w:rPr>
        <w:t>Hinkle, J.C., Weisburd, D., Telep, C.W. and Petersen, K. (2020).</w:t>
      </w:r>
      <w:r w:rsidR="008E01F7" w:rsidRPr="00226F4F">
        <w:rPr>
          <w:rFonts w:ascii="Times New Roman" w:eastAsia="Times New Roman" w:hAnsi="Times New Roman" w:cs="Times New Roman"/>
        </w:rPr>
        <w:t xml:space="preserve"> </w:t>
      </w:r>
      <w:r w:rsidRPr="00226F4F">
        <w:rPr>
          <w:rFonts w:ascii="Times New Roman" w:eastAsia="Times New Roman" w:hAnsi="Times New Roman" w:cs="Times New Roman"/>
        </w:rPr>
        <w:t>For example, repeated calls relating to anti-soci</w:t>
      </w:r>
      <w:r w:rsidRPr="0F8FA2DE">
        <w:rPr>
          <w:rFonts w:ascii="Times New Roman" w:eastAsia="Times New Roman" w:hAnsi="Times New Roman" w:cs="Times New Roman"/>
        </w:rPr>
        <w:t>al behaviour at a specific location may be addressed through environmental design changes, community engagement initiatives, or partnership working with local authorities rather than repeated enforcement activity alone.</w:t>
      </w:r>
      <w:r w:rsidR="00970C5D">
        <w:rPr>
          <w:rFonts w:ascii="Times New Roman" w:eastAsia="Times New Roman" w:hAnsi="Times New Roman" w:cs="Times New Roman"/>
          <w:lang w:val="en-US"/>
        </w:rPr>
        <w:t xml:space="preserve"> </w:t>
      </w:r>
      <w:r w:rsidRPr="0F8FA2DE">
        <w:rPr>
          <w:rFonts w:ascii="Times New Roman" w:eastAsia="Times New Roman" w:hAnsi="Times New Roman" w:cs="Times New Roman"/>
        </w:rPr>
        <w:t>Research suggests that problem-oriented policing can contribute to crime reduction and demand management (Weisburd and Braga, 2019). Within response policing, the approach has particular relevance because it seeks to reduce repeat demand and improve resource utilisation. However, implementation can be challenging due to resource limitations, organisational cultures, and competing operational priorities.</w:t>
      </w:r>
    </w:p>
    <w:p w14:paraId="7C9811F3" w14:textId="77777777" w:rsidR="00075D4E" w:rsidRDefault="00075D4E" w:rsidP="00075D4E">
      <w:pPr>
        <w:pStyle w:val="Heading3"/>
        <w:spacing w:line="360" w:lineRule="auto"/>
        <w:jc w:val="both"/>
        <w:rPr>
          <w:rFonts w:ascii="Times New Roman" w:eastAsia="Times New Roman" w:hAnsi="Times New Roman" w:cs="Times New Roman"/>
          <w:color w:val="auto"/>
          <w:lang w:val="en-US"/>
        </w:rPr>
      </w:pPr>
      <w:r w:rsidRPr="0F8FA2DE">
        <w:rPr>
          <w:rFonts w:ascii="Times New Roman" w:eastAsia="Times New Roman" w:hAnsi="Times New Roman" w:cs="Times New Roman"/>
          <w:color w:val="auto"/>
        </w:rPr>
        <w:t>2.3.3 Intelligence-Led Policing</w:t>
      </w:r>
    </w:p>
    <w:p w14:paraId="70F591EF"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Intelligence-led policing emerged during the 1990s and has become a significant influence on modern police strategy. Ratcliffe (2016) defines intelligence-led policing as a business model that prioritises risk assessment, intelligence analysis, and targeted deployment of resources to address identified threats.</w:t>
      </w:r>
    </w:p>
    <w:p w14:paraId="17EC6501" w14:textId="3BEC3294"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In the United Kingdom, intelligence-led policing is closely associated with the National Intelligence Model (NIM), which provides a structured framework for gathering, analysing, and utilising intelligence</w:t>
      </w:r>
      <w:r w:rsidRPr="00A22CBA">
        <w:rPr>
          <w:rFonts w:ascii="Times New Roman" w:eastAsia="Times New Roman" w:hAnsi="Times New Roman" w:cs="Times New Roman"/>
        </w:rPr>
        <w:t xml:space="preserve">. </w:t>
      </w:r>
      <w:r w:rsidR="001C35C7" w:rsidRPr="00A22CBA">
        <w:rPr>
          <w:rFonts w:ascii="Times New Roman" w:eastAsia="Times New Roman" w:hAnsi="Times New Roman" w:cs="Times New Roman"/>
        </w:rPr>
        <w:t>‘</w:t>
      </w:r>
      <w:r w:rsidR="001C35C7" w:rsidRPr="00A22CBA">
        <w:rPr>
          <w:rFonts w:ascii="Times New Roman" w:eastAsia="Times New Roman" w:hAnsi="Times New Roman" w:cs="Times New Roman"/>
        </w:rPr>
        <w:t>NIM</w:t>
      </w:r>
      <w:r w:rsidR="001C35C7" w:rsidRPr="00A22CBA">
        <w:rPr>
          <w:rFonts w:ascii="Times New Roman" w:eastAsia="Times New Roman" w:hAnsi="Times New Roman" w:cs="Times New Roman"/>
        </w:rPr>
        <w:t xml:space="preserve"> </w:t>
      </w:r>
      <w:r w:rsidR="001C35C7" w:rsidRPr="00A22CBA">
        <w:rPr>
          <w:rFonts w:ascii="Times New Roman" w:eastAsia="Times New Roman" w:hAnsi="Times New Roman" w:cs="Times New Roman"/>
        </w:rPr>
        <w:t xml:space="preserve">encourages police forces to use information and intelligence to set priorities at </w:t>
      </w:r>
      <w:r w:rsidR="001C35C7" w:rsidRPr="00A22CBA">
        <w:rPr>
          <w:rFonts w:ascii="Times New Roman" w:eastAsia="Times New Roman" w:hAnsi="Times New Roman" w:cs="Times New Roman"/>
        </w:rPr>
        <w:t>strategic and</w:t>
      </w:r>
      <w:r w:rsidR="001C35C7" w:rsidRPr="00A22CBA">
        <w:rPr>
          <w:rFonts w:ascii="Times New Roman" w:eastAsia="Times New Roman" w:hAnsi="Times New Roman" w:cs="Times New Roman"/>
        </w:rPr>
        <w:t xml:space="preserve"> tactical levels, producing products such as reports on crime hot spots and </w:t>
      </w:r>
      <w:r w:rsidR="001C35C7" w:rsidRPr="00A22CBA">
        <w:rPr>
          <w:rFonts w:ascii="Times New Roman" w:eastAsia="Times New Roman" w:hAnsi="Times New Roman" w:cs="Times New Roman"/>
        </w:rPr>
        <w:t>prolific offenders</w:t>
      </w:r>
      <w:r w:rsidR="001C35C7" w:rsidRPr="00A22CBA">
        <w:rPr>
          <w:rFonts w:ascii="Times New Roman" w:eastAsia="Times New Roman" w:hAnsi="Times New Roman" w:cs="Times New Roman"/>
        </w:rPr>
        <w:t>, and generating plans to address these through proactive means (</w:t>
      </w:r>
      <w:r w:rsidR="001C35C7" w:rsidRPr="00A22CBA">
        <w:rPr>
          <w:rFonts w:ascii="Times New Roman" w:eastAsia="Times New Roman" w:hAnsi="Times New Roman" w:cs="Times New Roman"/>
        </w:rPr>
        <w:t>National Centre</w:t>
      </w:r>
      <w:r w:rsidR="001C35C7" w:rsidRPr="00A22CBA">
        <w:rPr>
          <w:rFonts w:ascii="Times New Roman" w:eastAsia="Times New Roman" w:hAnsi="Times New Roman" w:cs="Times New Roman"/>
        </w:rPr>
        <w:t xml:space="preserve"> for Policing Excellence, 2005</w:t>
      </w:r>
      <w:r w:rsidR="001C35C7" w:rsidRPr="00A22CBA">
        <w:rPr>
          <w:rFonts w:ascii="Times New Roman" w:eastAsia="Times New Roman" w:hAnsi="Times New Roman" w:cs="Times New Roman"/>
        </w:rPr>
        <w:t xml:space="preserve"> cited by</w:t>
      </w:r>
      <w:r w:rsidR="002733E9" w:rsidRPr="00A22CBA">
        <w:rPr>
          <w:rFonts w:ascii="Times New Roman" w:eastAsia="Times New Roman" w:hAnsi="Times New Roman" w:cs="Times New Roman"/>
        </w:rPr>
        <w:t xml:space="preserve"> </w:t>
      </w:r>
      <w:r w:rsidR="002733E9" w:rsidRPr="00A22CBA">
        <w:rPr>
          <w:rFonts w:ascii="Times New Roman" w:eastAsia="Times New Roman" w:hAnsi="Times New Roman" w:cs="Times New Roman"/>
        </w:rPr>
        <w:t>Keningale, P. </w:t>
      </w:r>
      <w:r w:rsidR="002733E9" w:rsidRPr="00A22CBA">
        <w:rPr>
          <w:rFonts w:ascii="Times New Roman" w:eastAsia="Times New Roman" w:hAnsi="Times New Roman" w:cs="Times New Roman"/>
          <w:i/>
          <w:iCs/>
        </w:rPr>
        <w:t>et al.</w:t>
      </w:r>
      <w:r w:rsidR="002733E9" w:rsidRPr="00A22CBA">
        <w:rPr>
          <w:rFonts w:ascii="Times New Roman" w:eastAsia="Times New Roman" w:hAnsi="Times New Roman" w:cs="Times New Roman"/>
        </w:rPr>
        <w:t> (2025</w:t>
      </w:r>
      <w:r w:rsidR="001C35C7" w:rsidRPr="00A22CBA">
        <w:rPr>
          <w:rFonts w:ascii="Times New Roman" w:eastAsia="Times New Roman" w:hAnsi="Times New Roman" w:cs="Times New Roman"/>
        </w:rPr>
        <w:t>)</w:t>
      </w:r>
      <w:r w:rsidR="00B643BA" w:rsidRPr="00A22CBA">
        <w:rPr>
          <w:rFonts w:ascii="Times New Roman" w:eastAsia="Times New Roman" w:hAnsi="Times New Roman" w:cs="Times New Roman"/>
        </w:rPr>
        <w:t xml:space="preserve"> </w:t>
      </w:r>
      <w:r w:rsidRPr="00A22CBA">
        <w:rPr>
          <w:rFonts w:ascii="Times New Roman" w:eastAsia="Times New Roman" w:hAnsi="Times New Roman" w:cs="Times New Roman"/>
        </w:rPr>
        <w:t xml:space="preserve">The model seeks to improve efficiency by ensuring that resources </w:t>
      </w:r>
      <w:r w:rsidRPr="0F8FA2DE">
        <w:rPr>
          <w:rFonts w:ascii="Times New Roman" w:eastAsia="Times New Roman" w:hAnsi="Times New Roman" w:cs="Times New Roman"/>
        </w:rPr>
        <w:t>are directed towards the most significant threats, risks, and harms.</w:t>
      </w:r>
    </w:p>
    <w:p w14:paraId="62EB8F7C"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The increasing use of data analytics, crime mapping, and predictive technologies reflects the growing importance of intelligence-led approaches. South Wales Police, like many other forces, utilises intelligence systems to support decision-making regarding resource deployment and incident prioritisation.</w:t>
      </w:r>
    </w:p>
    <w:p w14:paraId="01EC63C3"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 xml:space="preserve">Despite its potential benefits, intelligence-led policing has generated debate among academics and practitioners. Critics argue that excessive reliance on data-driven approaches may encourage police organisations to prioritise measurable outcomes at the expense of community </w:t>
      </w:r>
      <w:r w:rsidRPr="0F8FA2DE">
        <w:rPr>
          <w:rFonts w:ascii="Times New Roman" w:eastAsia="Times New Roman" w:hAnsi="Times New Roman" w:cs="Times New Roman"/>
        </w:rPr>
        <w:lastRenderedPageBreak/>
        <w:t>engagement and public trust (Manning, 2008). Concerns have also been raised regarding algorithmic bias, surveillance, and the ethical implications of predictive policing technologies.</w:t>
      </w:r>
    </w:p>
    <w:p w14:paraId="64BBEFE7" w14:textId="77777777" w:rsidR="00075D4E" w:rsidRDefault="00075D4E" w:rsidP="00075D4E">
      <w:pPr>
        <w:pStyle w:val="Heading3"/>
        <w:spacing w:line="360" w:lineRule="auto"/>
        <w:jc w:val="both"/>
        <w:rPr>
          <w:rFonts w:ascii="Times New Roman" w:eastAsia="Times New Roman" w:hAnsi="Times New Roman" w:cs="Times New Roman"/>
          <w:color w:val="auto"/>
          <w:lang w:val="en-US"/>
        </w:rPr>
      </w:pPr>
      <w:r w:rsidRPr="0F8FA2DE">
        <w:rPr>
          <w:rFonts w:ascii="Times New Roman" w:eastAsia="Times New Roman" w:hAnsi="Times New Roman" w:cs="Times New Roman"/>
          <w:color w:val="auto"/>
        </w:rPr>
        <w:t>2.3.4 Procedural Justice and Legitimacy</w:t>
      </w:r>
    </w:p>
    <w:p w14:paraId="18EF5660"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Procedural justice theory has become one of the most influential perspectives within contemporary policing research. (Tyler, 2006) argues that public compliance with the law is influenced less by fear of punishment and more by perceptions of legitimacy and fairness.</w:t>
      </w:r>
    </w:p>
    <w:p w14:paraId="38CCCD41" w14:textId="2DF3E28E"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According to procedural justice theory, legitimacy is strengthened when police officers demonstrate four key characteristics: voice, neutrality, respect, and trustworthiness. Citizens are more likely to cooperate with police when they feel their views have been heard, decisions have been made fairly, they have been treated with dignity, and officers are acting in the public interest.</w:t>
      </w:r>
      <w:r w:rsidR="00E72EC9">
        <w:rPr>
          <w:rFonts w:ascii="Times New Roman" w:eastAsia="Times New Roman" w:hAnsi="Times New Roman" w:cs="Times New Roman"/>
          <w:lang w:val="en-US"/>
        </w:rPr>
        <w:t xml:space="preserve"> </w:t>
      </w:r>
      <w:r w:rsidRPr="0F8FA2DE">
        <w:rPr>
          <w:rFonts w:ascii="Times New Roman" w:eastAsia="Times New Roman" w:hAnsi="Times New Roman" w:cs="Times New Roman"/>
        </w:rPr>
        <w:t>This theory has significant implications for response policing. While rapid response times may contribute to public satisfaction, the quality of interactions between officers and citizens often has a greater influence on perceptions of legitimacy. (Bradford et al. 2014) found that respectful treatment and effective communication are strongly associated with public confidence in policing.</w:t>
      </w:r>
      <w:r w:rsidR="007B4A75">
        <w:rPr>
          <w:rFonts w:ascii="Times New Roman" w:eastAsia="Times New Roman" w:hAnsi="Times New Roman" w:cs="Times New Roman"/>
          <w:lang w:val="en-US"/>
        </w:rPr>
        <w:t xml:space="preserve"> </w:t>
      </w:r>
      <w:r w:rsidRPr="0F8FA2DE">
        <w:rPr>
          <w:rFonts w:ascii="Times New Roman" w:eastAsia="Times New Roman" w:hAnsi="Times New Roman" w:cs="Times New Roman"/>
        </w:rPr>
        <w:t>For response officers, procedural justice is particularly important because they frequently interact with individuals during stressful and emotionally charged situations. The manner in which officers communicate with victims, suspects, and witnesses can have long-lasting effects on public trust and confidence.</w:t>
      </w:r>
    </w:p>
    <w:p w14:paraId="23EAF9AD" w14:textId="77777777" w:rsidR="00075D4E" w:rsidRDefault="00075D4E" w:rsidP="00075D4E">
      <w:pPr>
        <w:pStyle w:val="Heading2"/>
        <w:spacing w:line="360" w:lineRule="auto"/>
        <w:jc w:val="both"/>
        <w:rPr>
          <w:rFonts w:ascii="Times New Roman" w:eastAsia="Times New Roman" w:hAnsi="Times New Roman" w:cs="Times New Roman"/>
          <w:color w:val="auto"/>
          <w:sz w:val="36"/>
          <w:szCs w:val="36"/>
          <w:lang w:val="en-US"/>
        </w:rPr>
      </w:pPr>
      <w:r w:rsidRPr="0F8FA2DE">
        <w:rPr>
          <w:rFonts w:ascii="Times New Roman" w:eastAsia="Times New Roman" w:hAnsi="Times New Roman" w:cs="Times New Roman"/>
          <w:color w:val="auto"/>
          <w:sz w:val="36"/>
          <w:szCs w:val="36"/>
        </w:rPr>
        <w:t>2.4 Police Efficiency</w:t>
      </w:r>
    </w:p>
    <w:p w14:paraId="08792B22" w14:textId="44DF41A2"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Efficiency refers to the ability of organisations to achieve objectives while minimising resource expenditure</w:t>
      </w:r>
      <w:r w:rsidRPr="00E315E4">
        <w:rPr>
          <w:rFonts w:ascii="Times New Roman" w:eastAsia="Times New Roman" w:hAnsi="Times New Roman" w:cs="Times New Roman"/>
        </w:rPr>
        <w:t>.</w:t>
      </w:r>
      <w:r w:rsidR="00926438" w:rsidRPr="00E315E4">
        <w:rPr>
          <w:rFonts w:ascii="Times New Roman" w:eastAsia="Times New Roman" w:hAnsi="Times New Roman" w:cs="Times New Roman"/>
        </w:rPr>
        <w:t xml:space="preserve"> </w:t>
      </w:r>
      <w:r w:rsidR="00CB2323" w:rsidRPr="00E315E4">
        <w:rPr>
          <w:rFonts w:ascii="Times New Roman" w:eastAsia="Times New Roman" w:hAnsi="Times New Roman" w:cs="Times New Roman"/>
        </w:rPr>
        <w:t>‘</w:t>
      </w:r>
      <w:r w:rsidR="00CB2323" w:rsidRPr="00E315E4">
        <w:rPr>
          <w:rFonts w:ascii="Times New Roman" w:eastAsia="Times New Roman" w:hAnsi="Times New Roman" w:cs="Times New Roman"/>
        </w:rPr>
        <w:t>‘</w:t>
      </w:r>
      <w:r w:rsidR="00BF6ACF" w:rsidRPr="00E315E4">
        <w:rPr>
          <w:rFonts w:ascii="Times New Roman" w:eastAsia="Times New Roman" w:hAnsi="Times New Roman" w:cs="Times New Roman"/>
        </w:rPr>
        <w:t>T</w:t>
      </w:r>
      <w:r w:rsidR="00CB2323" w:rsidRPr="00E315E4">
        <w:rPr>
          <w:rFonts w:ascii="Times New Roman" w:eastAsia="Times New Roman" w:hAnsi="Times New Roman" w:cs="Times New Roman"/>
        </w:rPr>
        <w:t xml:space="preserve">here is a growing need for the </w:t>
      </w:r>
      <w:r w:rsidR="00CB2323" w:rsidRPr="00E315E4">
        <w:rPr>
          <w:rFonts w:ascii="Times New Roman" w:eastAsia="Times New Roman" w:hAnsi="Times New Roman" w:cs="Times New Roman"/>
        </w:rPr>
        <w:t>police to</w:t>
      </w:r>
      <w:r w:rsidR="00CB2323" w:rsidRPr="00E315E4">
        <w:rPr>
          <w:rFonts w:ascii="Times New Roman" w:eastAsia="Times New Roman" w:hAnsi="Times New Roman" w:cs="Times New Roman"/>
        </w:rPr>
        <w:t xml:space="preserve"> make resource allocation decisions </w:t>
      </w:r>
      <w:r w:rsidR="00CB2323" w:rsidRPr="00E315E4">
        <w:rPr>
          <w:rFonts w:ascii="Times New Roman" w:eastAsia="Times New Roman" w:hAnsi="Times New Roman" w:cs="Times New Roman"/>
        </w:rPr>
        <w:t>transparent, to</w:t>
      </w:r>
      <w:r w:rsidR="00CB2323" w:rsidRPr="00E315E4">
        <w:rPr>
          <w:rFonts w:ascii="Times New Roman" w:eastAsia="Times New Roman" w:hAnsi="Times New Roman" w:cs="Times New Roman"/>
        </w:rPr>
        <w:t xml:space="preserve"> evaluate outputs and outcomes, and to demonstrate that resources are being used to generate </w:t>
      </w:r>
      <w:r w:rsidR="00CB2323" w:rsidRPr="00E315E4">
        <w:rPr>
          <w:rFonts w:ascii="Times New Roman" w:eastAsia="Times New Roman" w:hAnsi="Times New Roman" w:cs="Times New Roman"/>
        </w:rPr>
        <w:t>the best</w:t>
      </w:r>
      <w:r w:rsidR="00CB2323" w:rsidRPr="00E315E4">
        <w:rPr>
          <w:rFonts w:ascii="Times New Roman" w:eastAsia="Times New Roman" w:hAnsi="Times New Roman" w:cs="Times New Roman"/>
        </w:rPr>
        <w:t xml:space="preserve"> returns’</w:t>
      </w:r>
      <w:r w:rsidR="00926438" w:rsidRPr="00E315E4">
        <w:rPr>
          <w:rFonts w:ascii="Times New Roman" w:eastAsia="Times New Roman" w:hAnsi="Times New Roman" w:cs="Times New Roman"/>
        </w:rPr>
        <w:t xml:space="preserve"> </w:t>
      </w:r>
      <w:r w:rsidR="00B61F68" w:rsidRPr="00E315E4">
        <w:rPr>
          <w:rFonts w:ascii="Times New Roman" w:eastAsia="Times New Roman" w:hAnsi="Times New Roman" w:cs="Times New Roman"/>
        </w:rPr>
        <w:t>(</w:t>
      </w:r>
      <w:r w:rsidR="00B61F68" w:rsidRPr="00E315E4">
        <w:rPr>
          <w:rFonts w:ascii="Times New Roman" w:eastAsia="Times New Roman" w:hAnsi="Times New Roman" w:cs="Times New Roman"/>
        </w:rPr>
        <w:t>Stockdale et al. 1999</w:t>
      </w:r>
      <w:r w:rsidR="007B77E1" w:rsidRPr="00E315E4">
        <w:rPr>
          <w:rFonts w:ascii="Times New Roman" w:eastAsia="Times New Roman" w:hAnsi="Times New Roman" w:cs="Times New Roman"/>
        </w:rPr>
        <w:t>,</w:t>
      </w:r>
      <w:r w:rsidR="00B61F68" w:rsidRPr="00E315E4">
        <w:rPr>
          <w:rFonts w:ascii="Times New Roman" w:eastAsia="Times New Roman" w:hAnsi="Times New Roman" w:cs="Times New Roman"/>
        </w:rPr>
        <w:t xml:space="preserve"> cited by </w:t>
      </w:r>
      <w:r w:rsidR="007B77E1" w:rsidRPr="00E315E4">
        <w:rPr>
          <w:rFonts w:ascii="Times New Roman" w:eastAsia="Times New Roman" w:hAnsi="Times New Roman" w:cs="Times New Roman"/>
        </w:rPr>
        <w:t>Drake, L.M. and Simper, R. (2004)</w:t>
      </w:r>
      <w:r w:rsidR="00BF6ACF" w:rsidRPr="00E315E4">
        <w:rPr>
          <w:rFonts w:ascii="Times New Roman" w:eastAsia="Times New Roman" w:hAnsi="Times New Roman" w:cs="Times New Roman"/>
        </w:rPr>
        <w:t xml:space="preserve">. </w:t>
      </w:r>
      <w:r w:rsidRPr="00E315E4">
        <w:rPr>
          <w:rFonts w:ascii="Times New Roman" w:eastAsia="Times New Roman" w:hAnsi="Times New Roman" w:cs="Times New Roman"/>
        </w:rPr>
        <w:t xml:space="preserve">Within policing, efficiency is </w:t>
      </w:r>
      <w:r w:rsidRPr="0F8FA2DE">
        <w:rPr>
          <w:rFonts w:ascii="Times New Roman" w:eastAsia="Times New Roman" w:hAnsi="Times New Roman" w:cs="Times New Roman"/>
        </w:rPr>
        <w:t>commonly associated with resource allocation, productivity, and operational performance.</w:t>
      </w:r>
      <w:r w:rsidR="00BF6ACF">
        <w:rPr>
          <w:rFonts w:ascii="Times New Roman" w:eastAsia="Times New Roman" w:hAnsi="Times New Roman" w:cs="Times New Roman"/>
        </w:rPr>
        <w:t xml:space="preserve"> From this research, it is clear that there is a correlation between both </w:t>
      </w:r>
      <w:r w:rsidR="00417A43">
        <w:rPr>
          <w:rFonts w:ascii="Times New Roman" w:eastAsia="Times New Roman" w:hAnsi="Times New Roman" w:cs="Times New Roman"/>
        </w:rPr>
        <w:t>resource allowances and efficiency.</w:t>
      </w:r>
    </w:p>
    <w:p w14:paraId="2B785D31"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Following the implementation of austerity measures after 2010, police forces across England and Wales faced increasing pressure to demonstrate value for money. The National Audit Office (2018) reported that significant funding reductions required forces to identify new methods of improving efficiency while maintaining service delivery.</w:t>
      </w:r>
    </w:p>
    <w:p w14:paraId="439BF03A" w14:textId="77777777" w:rsidR="00075D4E" w:rsidRDefault="00075D4E" w:rsidP="00075D4E">
      <w:pPr>
        <w:spacing w:line="360" w:lineRule="auto"/>
        <w:jc w:val="both"/>
        <w:rPr>
          <w:rFonts w:ascii="Times New Roman" w:eastAsia="Times New Roman" w:hAnsi="Times New Roman" w:cs="Times New Roman"/>
        </w:rPr>
      </w:pPr>
      <w:r w:rsidRPr="0F8FA2DE">
        <w:rPr>
          <w:rFonts w:ascii="Times New Roman" w:eastAsia="Times New Roman" w:hAnsi="Times New Roman" w:cs="Times New Roman"/>
        </w:rPr>
        <w:lastRenderedPageBreak/>
        <w:t>Traditionally, police efficiency has been assessed through performance indicators such as response times, officer productivity, arrest rates, incident resolution rates, and cost-effectiveness measures. However, academics have questioned whether such indicators accurately capture policing performance. (Loveday, 2018) argues that performance management systems can encourage target-driven behaviour that prioritises measurable outputs rather than meaningful outcomes.</w:t>
      </w:r>
    </w:p>
    <w:p w14:paraId="505BA93A" w14:textId="1F3FAE0D"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 xml:space="preserve">The influence of New Public Management (NPM) has been particularly significant within policing. NPM emphasises efficiency, </w:t>
      </w:r>
      <w:r w:rsidRPr="00161EFC">
        <w:rPr>
          <w:rFonts w:ascii="Times New Roman" w:eastAsia="Times New Roman" w:hAnsi="Times New Roman" w:cs="Times New Roman"/>
        </w:rPr>
        <w:t xml:space="preserve">accountability, and performance measurement. </w:t>
      </w:r>
      <w:r w:rsidR="006757CA" w:rsidRPr="00161EFC">
        <w:rPr>
          <w:rFonts w:ascii="Times New Roman" w:eastAsia="Times New Roman" w:hAnsi="Times New Roman" w:cs="Times New Roman"/>
        </w:rPr>
        <w:t xml:space="preserve"> </w:t>
      </w:r>
      <w:r w:rsidR="00B704B7" w:rsidRPr="00161EFC">
        <w:rPr>
          <w:rFonts w:ascii="Times New Roman" w:eastAsia="Times New Roman" w:hAnsi="Times New Roman" w:cs="Times New Roman"/>
        </w:rPr>
        <w:t>‘</w:t>
      </w:r>
      <w:r w:rsidR="00B704B7" w:rsidRPr="00161EFC">
        <w:rPr>
          <w:rFonts w:ascii="Times New Roman" w:eastAsia="Times New Roman" w:hAnsi="Times New Roman" w:cs="Times New Roman"/>
        </w:rPr>
        <w:t>The intake of New Public Management has made numbers central for measuring quality in public service, and crime statistics operate as performance indicators (Lomell 2010: 140</w:t>
      </w:r>
      <w:r w:rsidR="00161EFC" w:rsidRPr="00161EFC">
        <w:rPr>
          <w:rFonts w:ascii="Times New Roman" w:eastAsia="Times New Roman" w:hAnsi="Times New Roman" w:cs="Times New Roman"/>
        </w:rPr>
        <w:t xml:space="preserve">, cited by </w:t>
      </w:r>
      <w:r w:rsidR="00161EFC" w:rsidRPr="00161EFC">
        <w:rPr>
          <w:rFonts w:ascii="Times New Roman" w:eastAsia="Times New Roman" w:hAnsi="Times New Roman" w:cs="Times New Roman"/>
        </w:rPr>
        <w:t>Foshaugen, M.H. and Vestad, M. (2024</w:t>
      </w:r>
      <w:r w:rsidR="00B704B7" w:rsidRPr="00161EFC">
        <w:rPr>
          <w:rFonts w:ascii="Times New Roman" w:eastAsia="Times New Roman" w:hAnsi="Times New Roman" w:cs="Times New Roman"/>
        </w:rPr>
        <w:t>). Accordingly, NPM strategies and principles generate numbers that are intended to produce institutional robustness and indicate quality of work. These measurable components often influence the prioritization of tasks</w:t>
      </w:r>
      <w:r w:rsidR="00B704B7" w:rsidRPr="00161EFC">
        <w:rPr>
          <w:rFonts w:ascii="Times New Roman" w:eastAsia="Times New Roman" w:hAnsi="Times New Roman" w:cs="Times New Roman"/>
        </w:rPr>
        <w:t>’ (</w:t>
      </w:r>
      <w:r w:rsidR="00161EFC" w:rsidRPr="00161EFC">
        <w:rPr>
          <w:rFonts w:ascii="Times New Roman" w:eastAsia="Times New Roman" w:hAnsi="Times New Roman" w:cs="Times New Roman"/>
        </w:rPr>
        <w:t>Foshaugen, M.H. and Vestad, M. (2024)</w:t>
      </w:r>
      <w:r w:rsidR="00161EFC" w:rsidRPr="00161EFC">
        <w:rPr>
          <w:rFonts w:ascii="Times New Roman" w:eastAsia="Times New Roman" w:hAnsi="Times New Roman" w:cs="Times New Roman"/>
        </w:rPr>
        <w:t>.</w:t>
      </w:r>
      <w:r w:rsidR="006757CA" w:rsidRPr="00161EFC">
        <w:rPr>
          <w:rFonts w:ascii="Times New Roman" w:eastAsia="Times New Roman" w:hAnsi="Times New Roman" w:cs="Times New Roman"/>
        </w:rPr>
        <w:t xml:space="preserve"> </w:t>
      </w:r>
      <w:r w:rsidRPr="00161EFC">
        <w:rPr>
          <w:rFonts w:ascii="Times New Roman" w:eastAsia="Times New Roman" w:hAnsi="Times New Roman" w:cs="Times New Roman"/>
        </w:rPr>
        <w:t xml:space="preserve">While such approaches </w:t>
      </w:r>
      <w:r w:rsidRPr="0F8FA2DE">
        <w:rPr>
          <w:rFonts w:ascii="Times New Roman" w:eastAsia="Times New Roman" w:hAnsi="Times New Roman" w:cs="Times New Roman"/>
        </w:rPr>
        <w:t>can improve organisational oversight, critics suggest they may oversimplify complex policing activities and create incentives for short-term performance gains rather than sustainable improvements.</w:t>
      </w:r>
    </w:p>
    <w:p w14:paraId="6777ECD6" w14:textId="77777777" w:rsidR="00075D4E" w:rsidRDefault="00075D4E" w:rsidP="00075D4E">
      <w:pPr>
        <w:pStyle w:val="Heading3"/>
        <w:spacing w:line="360" w:lineRule="auto"/>
        <w:jc w:val="both"/>
        <w:rPr>
          <w:rFonts w:ascii="Times New Roman" w:eastAsia="Times New Roman" w:hAnsi="Times New Roman" w:cs="Times New Roman"/>
          <w:color w:val="auto"/>
          <w:lang w:val="en-US"/>
        </w:rPr>
      </w:pPr>
      <w:r w:rsidRPr="0F8FA2DE">
        <w:rPr>
          <w:rFonts w:ascii="Times New Roman" w:eastAsia="Times New Roman" w:hAnsi="Times New Roman" w:cs="Times New Roman"/>
          <w:color w:val="auto"/>
        </w:rPr>
        <w:t>2.4.1 Demand Management</w:t>
      </w:r>
    </w:p>
    <w:p w14:paraId="7EC5B49D" w14:textId="77777777" w:rsidR="00075D4E" w:rsidRDefault="00075D4E" w:rsidP="00075D4E">
      <w:pPr>
        <w:spacing w:line="360" w:lineRule="auto"/>
        <w:jc w:val="both"/>
        <w:rPr>
          <w:rFonts w:ascii="Times New Roman" w:eastAsia="Times New Roman" w:hAnsi="Times New Roman" w:cs="Times New Roman"/>
        </w:rPr>
      </w:pPr>
      <w:r w:rsidRPr="0F8FA2DE">
        <w:rPr>
          <w:rFonts w:ascii="Times New Roman" w:eastAsia="Times New Roman" w:hAnsi="Times New Roman" w:cs="Times New Roman"/>
        </w:rPr>
        <w:t>Demand management has emerged as a central concern within contemporary policing. Police organisations increasingly recognise that not all demand relates directly to crime. (HMICFRS, 2023) highlights that police forces regularly respond to mental health incidents, welfare concerns, missing persons investigations, and safeguarding issues.</w:t>
      </w:r>
    </w:p>
    <w:p w14:paraId="01AEFA4D" w14:textId="66EEFC5E"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 xml:space="preserve">Effective demand </w:t>
      </w:r>
      <w:r w:rsidRPr="0066623F">
        <w:rPr>
          <w:rFonts w:ascii="Times New Roman" w:eastAsia="Times New Roman" w:hAnsi="Times New Roman" w:cs="Times New Roman"/>
        </w:rPr>
        <w:t xml:space="preserve">management requires forces to understand the nature, volume, and complexity of incidents requiring police intervention. </w:t>
      </w:r>
      <w:r w:rsidR="00597AC4" w:rsidRPr="0066623F">
        <w:rPr>
          <w:rFonts w:ascii="Times New Roman" w:eastAsia="Times New Roman" w:hAnsi="Times New Roman" w:cs="Times New Roman"/>
        </w:rPr>
        <w:t>‘</w:t>
      </w:r>
      <w:r w:rsidR="00597AC4" w:rsidRPr="0066623F">
        <w:rPr>
          <w:rFonts w:ascii="Times New Roman" w:eastAsia="Times New Roman" w:hAnsi="Times New Roman" w:cs="Times New Roman"/>
        </w:rPr>
        <w:t xml:space="preserve">A similarly complex facet of demand in policing is what happens if demand is not </w:t>
      </w:r>
      <w:r w:rsidR="00133EE5" w:rsidRPr="0066623F">
        <w:rPr>
          <w:rFonts w:ascii="Times New Roman" w:eastAsia="Times New Roman" w:hAnsi="Times New Roman" w:cs="Times New Roman"/>
        </w:rPr>
        <w:t>adequately addressed</w:t>
      </w:r>
      <w:r w:rsidR="00597AC4" w:rsidRPr="0066623F">
        <w:rPr>
          <w:rFonts w:ascii="Times New Roman" w:eastAsia="Times New Roman" w:hAnsi="Times New Roman" w:cs="Times New Roman"/>
        </w:rPr>
        <w:t xml:space="preserve">, if no action is taken at all, the action taken is incorrect, or communication </w:t>
      </w:r>
      <w:r w:rsidR="00133EE5" w:rsidRPr="0066623F">
        <w:rPr>
          <w:rFonts w:ascii="Times New Roman" w:eastAsia="Times New Roman" w:hAnsi="Times New Roman" w:cs="Times New Roman"/>
        </w:rPr>
        <w:t>processes fail</w:t>
      </w:r>
      <w:r w:rsidR="00597AC4" w:rsidRPr="0066623F">
        <w:rPr>
          <w:rFonts w:ascii="Times New Roman" w:eastAsia="Times New Roman" w:hAnsi="Times New Roman" w:cs="Times New Roman"/>
        </w:rPr>
        <w:t xml:space="preserve"> (National Police Chief’s Council 2017, Walley and Jennison-Phillips 2018</w:t>
      </w:r>
      <w:r w:rsidR="00133EE5" w:rsidRPr="0066623F">
        <w:rPr>
          <w:rFonts w:ascii="Times New Roman" w:eastAsia="Times New Roman" w:hAnsi="Times New Roman" w:cs="Times New Roman"/>
        </w:rPr>
        <w:t xml:space="preserve">, cited by, </w:t>
      </w:r>
      <w:r w:rsidR="00133EE5" w:rsidRPr="0066623F">
        <w:rPr>
          <w:rFonts w:ascii="Times New Roman" w:eastAsia="Times New Roman" w:hAnsi="Times New Roman" w:cs="Times New Roman"/>
        </w:rPr>
        <w:t>Laufs, J. </w:t>
      </w:r>
      <w:r w:rsidR="00133EE5" w:rsidRPr="0066623F">
        <w:rPr>
          <w:rFonts w:ascii="Times New Roman" w:eastAsia="Times New Roman" w:hAnsi="Times New Roman" w:cs="Times New Roman"/>
          <w:i/>
          <w:iCs/>
        </w:rPr>
        <w:t>et al.</w:t>
      </w:r>
      <w:r w:rsidR="00133EE5" w:rsidRPr="0066623F">
        <w:rPr>
          <w:rFonts w:ascii="Times New Roman" w:eastAsia="Times New Roman" w:hAnsi="Times New Roman" w:cs="Times New Roman"/>
        </w:rPr>
        <w:t> (2021)</w:t>
      </w:r>
      <w:r w:rsidR="00133EE5" w:rsidRPr="0066623F">
        <w:rPr>
          <w:rFonts w:ascii="Times New Roman" w:eastAsia="Times New Roman" w:hAnsi="Times New Roman" w:cs="Times New Roman"/>
        </w:rPr>
        <w:t>.</w:t>
      </w:r>
      <w:r w:rsidR="00B07AD0" w:rsidRPr="0066623F">
        <w:rPr>
          <w:rFonts w:ascii="Times New Roman" w:eastAsia="Times New Roman" w:hAnsi="Times New Roman" w:cs="Times New Roman"/>
        </w:rPr>
        <w:t xml:space="preserve"> </w:t>
      </w:r>
      <w:r w:rsidR="001127D4" w:rsidRPr="0066623F">
        <w:rPr>
          <w:rFonts w:ascii="Times New Roman" w:eastAsia="Times New Roman" w:hAnsi="Times New Roman" w:cs="Times New Roman"/>
        </w:rPr>
        <w:t>This outlines that where the demand is, there is a need for it to be addressed and prio</w:t>
      </w:r>
      <w:r w:rsidR="00710437" w:rsidRPr="0066623F">
        <w:rPr>
          <w:rFonts w:ascii="Times New Roman" w:eastAsia="Times New Roman" w:hAnsi="Times New Roman" w:cs="Times New Roman"/>
        </w:rPr>
        <w:t xml:space="preserve">ritised </w:t>
      </w:r>
      <w:r w:rsidR="00544DD8" w:rsidRPr="0066623F">
        <w:rPr>
          <w:rFonts w:ascii="Times New Roman" w:eastAsia="Times New Roman" w:hAnsi="Times New Roman" w:cs="Times New Roman"/>
        </w:rPr>
        <w:t xml:space="preserve">as </w:t>
      </w:r>
      <w:r w:rsidR="000A6833" w:rsidRPr="0066623F">
        <w:rPr>
          <w:rFonts w:ascii="Times New Roman" w:eastAsia="Times New Roman" w:hAnsi="Times New Roman" w:cs="Times New Roman"/>
        </w:rPr>
        <w:t xml:space="preserve">it might allow opportunity for repeated crime. </w:t>
      </w:r>
      <w:r w:rsidR="00397783" w:rsidRPr="0066623F">
        <w:rPr>
          <w:rFonts w:ascii="Times New Roman" w:eastAsia="Times New Roman" w:hAnsi="Times New Roman" w:cs="Times New Roman"/>
        </w:rPr>
        <w:t>if the problem is not solved then the risk of additional demand is generated.</w:t>
      </w:r>
      <w:r w:rsidR="0066623F" w:rsidRPr="0066623F">
        <w:rPr>
          <w:rFonts w:ascii="Times New Roman" w:eastAsia="Times New Roman" w:hAnsi="Times New Roman" w:cs="Times New Roman"/>
        </w:rPr>
        <w:t xml:space="preserve"> </w:t>
      </w:r>
      <w:r w:rsidRPr="0066623F">
        <w:rPr>
          <w:rFonts w:ascii="Times New Roman" w:eastAsia="Times New Roman" w:hAnsi="Times New Roman" w:cs="Times New Roman"/>
        </w:rPr>
        <w:t xml:space="preserve">South Wales Police has adopted vulnerability-focused approaches designed to ensure that resources are prioritised according </w:t>
      </w:r>
      <w:r w:rsidRPr="0F8FA2DE">
        <w:rPr>
          <w:rFonts w:ascii="Times New Roman" w:eastAsia="Times New Roman" w:hAnsi="Times New Roman" w:cs="Times New Roman"/>
        </w:rPr>
        <w:t>to risk and harm. Such strategies may improve effectiveness but often increase demands on frontline officers.</w:t>
      </w:r>
    </w:p>
    <w:p w14:paraId="30C51AD7" w14:textId="77777777" w:rsidR="00075D4E" w:rsidRDefault="00075D4E" w:rsidP="00075D4E">
      <w:pPr>
        <w:pStyle w:val="Heading3"/>
        <w:spacing w:line="360" w:lineRule="auto"/>
        <w:jc w:val="both"/>
        <w:rPr>
          <w:rFonts w:ascii="Times New Roman" w:eastAsia="Times New Roman" w:hAnsi="Times New Roman" w:cs="Times New Roman"/>
          <w:color w:val="auto"/>
          <w:sz w:val="24"/>
          <w:szCs w:val="24"/>
          <w:lang w:val="en-US"/>
        </w:rPr>
      </w:pPr>
      <w:r w:rsidRPr="0F8FA2DE">
        <w:rPr>
          <w:rFonts w:ascii="Times New Roman" w:eastAsia="Times New Roman" w:hAnsi="Times New Roman" w:cs="Times New Roman"/>
          <w:color w:val="auto"/>
        </w:rPr>
        <w:lastRenderedPageBreak/>
        <w:t>2.4.2 Technology and Efficiency</w:t>
      </w:r>
    </w:p>
    <w:p w14:paraId="14A36CCC" w14:textId="7AF6C212"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 xml:space="preserve">Technological innovation has transformed policing practices. </w:t>
      </w:r>
      <w:r w:rsidR="007E43D9">
        <w:rPr>
          <w:rFonts w:ascii="Times New Roman" w:eastAsia="Times New Roman" w:hAnsi="Times New Roman" w:cs="Times New Roman"/>
        </w:rPr>
        <w:t xml:space="preserve"> It is clear that</w:t>
      </w:r>
      <w:r w:rsidR="00D52C8F">
        <w:rPr>
          <w:rFonts w:ascii="Times New Roman" w:eastAsia="Times New Roman" w:hAnsi="Times New Roman" w:cs="Times New Roman"/>
        </w:rPr>
        <w:t xml:space="preserve"> </w:t>
      </w:r>
      <w:r w:rsidR="00BD3E44">
        <w:rPr>
          <w:rFonts w:ascii="Times New Roman" w:eastAsia="Times New Roman" w:hAnsi="Times New Roman" w:cs="Times New Roman"/>
        </w:rPr>
        <w:t xml:space="preserve">if technology is not utilised, it can reduce efficiency </w:t>
      </w:r>
      <w:r w:rsidR="00917BA5">
        <w:rPr>
          <w:rFonts w:ascii="Times New Roman" w:eastAsia="Times New Roman" w:hAnsi="Times New Roman" w:cs="Times New Roman"/>
        </w:rPr>
        <w:t xml:space="preserve">in policing as the continual development of technology provides quicker access </w:t>
      </w:r>
      <w:r w:rsidR="000D3DF3">
        <w:rPr>
          <w:rFonts w:ascii="Times New Roman" w:eastAsia="Times New Roman" w:hAnsi="Times New Roman" w:cs="Times New Roman"/>
        </w:rPr>
        <w:t xml:space="preserve">to facilities </w:t>
      </w:r>
      <w:r w:rsidR="000D3DF3" w:rsidRPr="001213EF">
        <w:rPr>
          <w:rFonts w:ascii="Times New Roman" w:eastAsia="Times New Roman" w:hAnsi="Times New Roman" w:cs="Times New Roman"/>
        </w:rPr>
        <w:t>needed to carry out practices that can cause time restraints</w:t>
      </w:r>
      <w:r w:rsidR="00D46DBD" w:rsidRPr="001213EF">
        <w:rPr>
          <w:rFonts w:ascii="Times New Roman" w:eastAsia="Times New Roman" w:hAnsi="Times New Roman" w:cs="Times New Roman"/>
        </w:rPr>
        <w:t xml:space="preserve">. </w:t>
      </w:r>
      <w:r w:rsidR="007E43D9" w:rsidRPr="001213EF">
        <w:rPr>
          <w:rFonts w:ascii="Times New Roman" w:eastAsia="Times New Roman" w:hAnsi="Times New Roman" w:cs="Times New Roman"/>
        </w:rPr>
        <w:t xml:space="preserve"> </w:t>
      </w:r>
      <w:r w:rsidR="002D6ACF" w:rsidRPr="001213EF">
        <w:rPr>
          <w:rFonts w:ascii="Times New Roman" w:eastAsia="Times New Roman" w:hAnsi="Times New Roman" w:cs="Times New Roman"/>
        </w:rPr>
        <w:t xml:space="preserve"> </w:t>
      </w:r>
      <w:r w:rsidR="003C3CB9" w:rsidRPr="001213EF">
        <w:rPr>
          <w:rFonts w:ascii="Times New Roman" w:eastAsia="Times New Roman" w:hAnsi="Times New Roman" w:cs="Times New Roman"/>
        </w:rPr>
        <w:t>‘</w:t>
      </w:r>
      <w:r w:rsidR="003C3CB9" w:rsidRPr="001213EF">
        <w:rPr>
          <w:rFonts w:ascii="Times New Roman" w:eastAsia="Times New Roman" w:hAnsi="Times New Roman" w:cs="Times New Roman"/>
        </w:rPr>
        <w:t>If police funding doesn’t keep pace with increases in demand and the police’s ability to improve efficiency, public expectations will need to change. There are opportunities for police forces to invest and make better use of modern technology and increase efficiencies.</w:t>
      </w:r>
      <w:r w:rsidR="00E95DAA" w:rsidRPr="001213EF">
        <w:rPr>
          <w:rFonts w:ascii="Times New Roman" w:eastAsia="Times New Roman" w:hAnsi="Times New Roman" w:cs="Times New Roman"/>
        </w:rPr>
        <w:t>’ (</w:t>
      </w:r>
      <w:r w:rsidR="001213EF" w:rsidRPr="001213EF">
        <w:rPr>
          <w:rFonts w:ascii="Times New Roman" w:eastAsia="Times New Roman" w:hAnsi="Times New Roman" w:cs="Times New Roman"/>
        </w:rPr>
        <w:t>Weir, K., Norris, A. and Kilili, S. (2020)</w:t>
      </w:r>
      <w:r w:rsidR="001213EF" w:rsidRPr="001213EF">
        <w:rPr>
          <w:rFonts w:ascii="Times New Roman" w:eastAsia="Times New Roman" w:hAnsi="Times New Roman" w:cs="Times New Roman"/>
        </w:rPr>
        <w:t xml:space="preserve">. </w:t>
      </w:r>
      <w:r w:rsidR="00D46DBD" w:rsidRPr="001213EF">
        <w:rPr>
          <w:rFonts w:ascii="Times New Roman" w:eastAsia="Times New Roman" w:hAnsi="Times New Roman" w:cs="Times New Roman"/>
        </w:rPr>
        <w:t>These new processes allow officers to be out</w:t>
      </w:r>
      <w:r w:rsidR="001B4C8E" w:rsidRPr="001213EF">
        <w:rPr>
          <w:rFonts w:ascii="Times New Roman" w:eastAsia="Times New Roman" w:hAnsi="Times New Roman" w:cs="Times New Roman"/>
        </w:rPr>
        <w:t xml:space="preserve"> on the streets as paperwork is </w:t>
      </w:r>
      <w:r w:rsidR="001213EF" w:rsidRPr="001213EF">
        <w:rPr>
          <w:rFonts w:ascii="Times New Roman" w:eastAsia="Times New Roman" w:hAnsi="Times New Roman" w:cs="Times New Roman"/>
        </w:rPr>
        <w:t>digitalised</w:t>
      </w:r>
      <w:r w:rsidR="001B4C8E" w:rsidRPr="001213EF">
        <w:rPr>
          <w:rFonts w:ascii="Times New Roman" w:eastAsia="Times New Roman" w:hAnsi="Times New Roman" w:cs="Times New Roman"/>
        </w:rPr>
        <w:t xml:space="preserve"> and is carried </w:t>
      </w:r>
      <w:r w:rsidR="00E95DAA" w:rsidRPr="001213EF">
        <w:rPr>
          <w:rFonts w:ascii="Times New Roman" w:eastAsia="Times New Roman" w:hAnsi="Times New Roman" w:cs="Times New Roman"/>
        </w:rPr>
        <w:t xml:space="preserve">by officers. </w:t>
      </w:r>
      <w:r w:rsidR="003C3CB9" w:rsidRPr="001213EF">
        <w:rPr>
          <w:rFonts w:ascii="Times New Roman" w:eastAsia="Times New Roman" w:hAnsi="Times New Roman" w:cs="Times New Roman"/>
        </w:rPr>
        <w:t xml:space="preserve"> </w:t>
      </w:r>
      <w:r w:rsidRPr="001213EF">
        <w:rPr>
          <w:rFonts w:ascii="Times New Roman" w:eastAsia="Times New Roman" w:hAnsi="Times New Roman" w:cs="Times New Roman"/>
        </w:rPr>
        <w:t>Mobile data terminals, body-worn video cameras, digital evidence systems, automatic number plate recognition</w:t>
      </w:r>
      <w:r w:rsidRPr="0F8FA2DE">
        <w:rPr>
          <w:rFonts w:ascii="Times New Roman" w:eastAsia="Times New Roman" w:hAnsi="Times New Roman" w:cs="Times New Roman"/>
        </w:rPr>
        <w:t>, and integrated communication platforms are now widely utilised across police forces.</w:t>
      </w:r>
    </w:p>
    <w:p w14:paraId="5C918B8D"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Technology offers numerous benefits, including improved information sharing, enhanced accountability, and more efficient incident management. However, technological developments may also generate unintended consequences. (Manning, 2008) argues that technology can increase bureaucratic demands by creating additional documentation requirements and administrative processes.</w:t>
      </w:r>
    </w:p>
    <w:p w14:paraId="56A377F6"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Consequently, while technology has the potential to improve efficiency, its effectiveness depends upon implementation, training, and organisational support.</w:t>
      </w:r>
    </w:p>
    <w:p w14:paraId="583E0D1B" w14:textId="77777777" w:rsidR="00075D4E" w:rsidRDefault="00075D4E" w:rsidP="00075D4E">
      <w:pPr>
        <w:pStyle w:val="Heading2"/>
        <w:spacing w:line="360" w:lineRule="auto"/>
        <w:jc w:val="both"/>
        <w:rPr>
          <w:rFonts w:ascii="Times New Roman" w:eastAsia="Times New Roman" w:hAnsi="Times New Roman" w:cs="Times New Roman"/>
          <w:color w:val="auto"/>
          <w:sz w:val="36"/>
          <w:szCs w:val="36"/>
          <w:lang w:val="en-US"/>
        </w:rPr>
      </w:pPr>
      <w:r w:rsidRPr="0F8FA2DE">
        <w:rPr>
          <w:rFonts w:ascii="Times New Roman" w:eastAsia="Times New Roman" w:hAnsi="Times New Roman" w:cs="Times New Roman"/>
          <w:color w:val="auto"/>
          <w:sz w:val="36"/>
          <w:szCs w:val="36"/>
        </w:rPr>
        <w:t>2.5 Police Effectiveness</w:t>
      </w:r>
    </w:p>
    <w:p w14:paraId="5F899E7F" w14:textId="616028E9"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Police effectiveness refers to the extent to which policing activities achieve intended outcomes. Historically, effectiveness was measured primarily through crime reduction and arrest rates. However, contemporary scholars increasingly recognise that policing objectives extend beyond crime control alone.</w:t>
      </w:r>
    </w:p>
    <w:p w14:paraId="3D92583C"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Modern measures of effectiveness include public confidence, victim satisfaction, safeguarding outcomes, legitimacy, community engagement, and crime prevention. (Sherman, 1997) argues that evidence-based policing should guide operational decision-making by identifying strategies proven to achieve desired outcomes.</w:t>
      </w:r>
    </w:p>
    <w:p w14:paraId="324FD76E" w14:textId="77777777" w:rsidR="00075D4E" w:rsidRDefault="00075D4E" w:rsidP="00075D4E">
      <w:pPr>
        <w:pStyle w:val="Heading3"/>
        <w:spacing w:line="360" w:lineRule="auto"/>
        <w:jc w:val="both"/>
        <w:rPr>
          <w:rFonts w:ascii="Times New Roman" w:eastAsia="Times New Roman" w:hAnsi="Times New Roman" w:cs="Times New Roman"/>
          <w:color w:val="auto"/>
          <w:lang w:val="en-US"/>
        </w:rPr>
      </w:pPr>
      <w:r w:rsidRPr="0F8FA2DE">
        <w:rPr>
          <w:rFonts w:ascii="Times New Roman" w:eastAsia="Times New Roman" w:hAnsi="Times New Roman" w:cs="Times New Roman"/>
          <w:color w:val="auto"/>
        </w:rPr>
        <w:t>2.5.1 Response Times and Effectiveness</w:t>
      </w:r>
    </w:p>
    <w:p w14:paraId="3C086470" w14:textId="1E5AB1DC"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Response times remain one of the most visible indicators of police performance</w:t>
      </w:r>
      <w:r w:rsidR="00EE5F6E">
        <w:rPr>
          <w:rFonts w:ascii="Times New Roman" w:eastAsia="Times New Roman" w:hAnsi="Times New Roman" w:cs="Times New Roman"/>
          <w:color w:val="FF0000"/>
        </w:rPr>
        <w:t xml:space="preserve"> </w:t>
      </w:r>
      <w:r w:rsidRPr="0F8FA2DE">
        <w:rPr>
          <w:rFonts w:ascii="Times New Roman" w:eastAsia="Times New Roman" w:hAnsi="Times New Roman" w:cs="Times New Roman"/>
        </w:rPr>
        <w:t xml:space="preserve">Public expectations often emphasise rapid attendance, particularly during emergencies. Timely police </w:t>
      </w:r>
      <w:r w:rsidRPr="0F8FA2DE">
        <w:rPr>
          <w:rFonts w:ascii="Times New Roman" w:eastAsia="Times New Roman" w:hAnsi="Times New Roman" w:cs="Times New Roman"/>
        </w:rPr>
        <w:lastRenderedPageBreak/>
        <w:t>intervention can reduce harm, improve victim experiences, and increase opportunities to secure evidence.</w:t>
      </w:r>
    </w:p>
    <w:p w14:paraId="2901EF7C"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Nevertheless, response times alone provide an incomplete measure of effectiveness. Research consistently demonstrates that the quality of police interactions significantly influences public satisfaction. (Bradford et al. 2014) found that respectful treatment and procedural fairness often have a greater impact on public confidence than response speed.</w:t>
      </w:r>
    </w:p>
    <w:p w14:paraId="4A4D36DF"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Consequently, contemporary police forces increasingly recognise that effective policing involves both timely attendance and high-quality service delivery.</w:t>
      </w:r>
    </w:p>
    <w:p w14:paraId="0F3EE627" w14:textId="77777777" w:rsidR="00075D4E" w:rsidRDefault="00075D4E" w:rsidP="00075D4E">
      <w:pPr>
        <w:pStyle w:val="Heading3"/>
        <w:spacing w:line="360" w:lineRule="auto"/>
        <w:jc w:val="both"/>
        <w:rPr>
          <w:rFonts w:ascii="Times New Roman" w:eastAsia="Times New Roman" w:hAnsi="Times New Roman" w:cs="Times New Roman"/>
          <w:color w:val="auto"/>
          <w:lang w:val="en-US"/>
        </w:rPr>
      </w:pPr>
      <w:r w:rsidRPr="0F8FA2DE">
        <w:rPr>
          <w:rFonts w:ascii="Times New Roman" w:eastAsia="Times New Roman" w:hAnsi="Times New Roman" w:cs="Times New Roman"/>
          <w:color w:val="auto"/>
        </w:rPr>
        <w:t>2.5.2 Public Confidence</w:t>
      </w:r>
    </w:p>
    <w:p w14:paraId="326FCF3A" w14:textId="1DB0C995"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Public confidence is widely recognised as a critical indicator of policing effectiveness. (Jackson and Bradford, 2009) argue that confidence reflects broader perceptions of social order, legitimacy, and institutional trust.</w:t>
      </w:r>
      <w:r w:rsidR="006C5E13">
        <w:rPr>
          <w:rFonts w:ascii="Times New Roman" w:eastAsia="Times New Roman" w:hAnsi="Times New Roman" w:cs="Times New Roman"/>
          <w:lang w:val="en-US"/>
        </w:rPr>
        <w:t xml:space="preserve"> </w:t>
      </w:r>
      <w:r w:rsidRPr="0F8FA2DE">
        <w:rPr>
          <w:rFonts w:ascii="Times New Roman" w:eastAsia="Times New Roman" w:hAnsi="Times New Roman" w:cs="Times New Roman"/>
        </w:rPr>
        <w:t>High levels of public confidence can enhance cooperation, encourage crime reporting, and strengthen police legitimacy. Conversely, declining confidence may undermine community engagement and reduce public willingness to assist investigations.</w:t>
      </w:r>
    </w:p>
    <w:p w14:paraId="066DC2DC"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For response policing, public confidence is particularly important because frontline encounters often shape broader perceptions of police organisations. Positive experiences can reinforce legitimacy, while negative interactions may damage trust and confidence.</w:t>
      </w:r>
    </w:p>
    <w:p w14:paraId="3BD91CC8" w14:textId="77777777" w:rsidR="00075D4E" w:rsidRDefault="00075D4E" w:rsidP="00075D4E">
      <w:pPr>
        <w:pStyle w:val="Heading2"/>
        <w:spacing w:line="360" w:lineRule="auto"/>
        <w:jc w:val="both"/>
        <w:rPr>
          <w:rFonts w:ascii="Times New Roman" w:eastAsia="Times New Roman" w:hAnsi="Times New Roman" w:cs="Times New Roman"/>
          <w:color w:val="auto"/>
          <w:sz w:val="36"/>
          <w:szCs w:val="36"/>
          <w:lang w:val="en-US"/>
        </w:rPr>
      </w:pPr>
      <w:r w:rsidRPr="0F8FA2DE">
        <w:rPr>
          <w:rFonts w:ascii="Times New Roman" w:eastAsia="Times New Roman" w:hAnsi="Times New Roman" w:cs="Times New Roman"/>
          <w:color w:val="auto"/>
          <w:sz w:val="36"/>
          <w:szCs w:val="36"/>
        </w:rPr>
        <w:t>2.6 Organisational Challenges in Response Policing</w:t>
      </w:r>
    </w:p>
    <w:p w14:paraId="1331FA9A" w14:textId="593BF66F"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Contemporary response policing faces numerous organisational challenges that influence both efficiency and effectiveness. These include workforce pressures, mental health demand, safeguarding responsibilities, and administrative burdens.</w:t>
      </w:r>
    </w:p>
    <w:p w14:paraId="7F67A688" w14:textId="77777777" w:rsidR="00075D4E" w:rsidRDefault="00075D4E" w:rsidP="00075D4E">
      <w:pPr>
        <w:pStyle w:val="Heading3"/>
        <w:spacing w:line="360" w:lineRule="auto"/>
        <w:jc w:val="both"/>
        <w:rPr>
          <w:rFonts w:ascii="Times New Roman" w:eastAsia="Times New Roman" w:hAnsi="Times New Roman" w:cs="Times New Roman"/>
          <w:color w:val="auto"/>
          <w:lang w:val="en-US"/>
        </w:rPr>
      </w:pPr>
      <w:r w:rsidRPr="0F8FA2DE">
        <w:rPr>
          <w:rFonts w:ascii="Times New Roman" w:eastAsia="Times New Roman" w:hAnsi="Times New Roman" w:cs="Times New Roman"/>
          <w:color w:val="auto"/>
        </w:rPr>
        <w:t>2.6.1 Workforce Pressures</w:t>
      </w:r>
    </w:p>
    <w:p w14:paraId="5027219C" w14:textId="0A665FA4"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Police officers routinely encounter stressful, unpredictable, and potentially traumatic situations. Response officers are particularly vulnerable to occupational stress due to shift work, exposure to violence, and high workloads.</w:t>
      </w:r>
      <w:r w:rsidR="006B64F3">
        <w:rPr>
          <w:rFonts w:ascii="Times New Roman" w:eastAsia="Times New Roman" w:hAnsi="Times New Roman" w:cs="Times New Roman"/>
          <w:lang w:val="en-US"/>
        </w:rPr>
        <w:t xml:space="preserve"> </w:t>
      </w:r>
      <w:r w:rsidRPr="0F8FA2DE">
        <w:rPr>
          <w:rFonts w:ascii="Times New Roman" w:eastAsia="Times New Roman" w:hAnsi="Times New Roman" w:cs="Times New Roman"/>
        </w:rPr>
        <w:t>The Police Federation of England and Wales (2020) reported growing concerns regarding fatigue, burnout, and officer wellbeing. High workloads can negatively affect decision-making, morale, and operational performance. Recruitment and retention challenges further exacerbate these pressures.</w:t>
      </w:r>
    </w:p>
    <w:p w14:paraId="08414E11" w14:textId="77777777" w:rsidR="00075D4E" w:rsidRDefault="00075D4E" w:rsidP="00075D4E">
      <w:pPr>
        <w:pStyle w:val="Heading3"/>
        <w:spacing w:line="360" w:lineRule="auto"/>
        <w:jc w:val="both"/>
        <w:rPr>
          <w:rFonts w:ascii="Times New Roman" w:eastAsia="Times New Roman" w:hAnsi="Times New Roman" w:cs="Times New Roman"/>
          <w:color w:val="auto"/>
          <w:lang w:val="en-US"/>
        </w:rPr>
      </w:pPr>
      <w:r w:rsidRPr="0F8FA2DE">
        <w:rPr>
          <w:rFonts w:ascii="Times New Roman" w:eastAsia="Times New Roman" w:hAnsi="Times New Roman" w:cs="Times New Roman"/>
          <w:color w:val="auto"/>
        </w:rPr>
        <w:lastRenderedPageBreak/>
        <w:t>2.6.2 Mental Health Demand</w:t>
      </w:r>
    </w:p>
    <w:p w14:paraId="198C5AD2" w14:textId="40E9CCEA"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Mental health-related incidents represent a significant proportion of contemporary police demand. (Wood and Watson, 2017) note that police officers frequently act as first responders during mental health crises, despite not being healthcare professionals.</w:t>
      </w:r>
      <w:r w:rsidR="006B64F3">
        <w:rPr>
          <w:rFonts w:ascii="Times New Roman" w:eastAsia="Times New Roman" w:hAnsi="Times New Roman" w:cs="Times New Roman"/>
          <w:lang w:val="en-US"/>
        </w:rPr>
        <w:t xml:space="preserve"> </w:t>
      </w:r>
      <w:r w:rsidRPr="0F8FA2DE">
        <w:rPr>
          <w:rFonts w:ascii="Times New Roman" w:eastAsia="Times New Roman" w:hAnsi="Times New Roman" w:cs="Times New Roman"/>
        </w:rPr>
        <w:t>This trend has generated debate regarding the appropriate role of policing. Critics argue that police organisations increasingly function as providers of emergency social services due to limitations within other public sector agencies.</w:t>
      </w:r>
    </w:p>
    <w:p w14:paraId="3884F631" w14:textId="77777777" w:rsidR="00075D4E" w:rsidRDefault="00075D4E" w:rsidP="00075D4E">
      <w:pPr>
        <w:pStyle w:val="Heading3"/>
        <w:spacing w:line="360" w:lineRule="auto"/>
        <w:jc w:val="both"/>
        <w:rPr>
          <w:rFonts w:ascii="Times New Roman" w:eastAsia="Times New Roman" w:hAnsi="Times New Roman" w:cs="Times New Roman"/>
          <w:color w:val="auto"/>
          <w:lang w:val="en-US"/>
        </w:rPr>
      </w:pPr>
      <w:r w:rsidRPr="0F8FA2DE">
        <w:rPr>
          <w:rFonts w:ascii="Times New Roman" w:eastAsia="Times New Roman" w:hAnsi="Times New Roman" w:cs="Times New Roman"/>
          <w:color w:val="auto"/>
        </w:rPr>
        <w:t>2.6.3 Domestic Abuse and Vulnerability</w:t>
      </w:r>
    </w:p>
    <w:p w14:paraId="5FE58FB7" w14:textId="48AE0A2E"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 xml:space="preserve">Domestic abuse and safeguarding responsibilities have become central aspects of response </w:t>
      </w:r>
      <w:r w:rsidRPr="00AE715D">
        <w:rPr>
          <w:rFonts w:ascii="Times New Roman" w:eastAsia="Times New Roman" w:hAnsi="Times New Roman" w:cs="Times New Roman"/>
        </w:rPr>
        <w:t xml:space="preserve">policing. </w:t>
      </w:r>
      <w:r w:rsidR="001A685E" w:rsidRPr="00AE715D">
        <w:rPr>
          <w:rFonts w:ascii="Times New Roman" w:eastAsia="Times New Roman" w:hAnsi="Times New Roman" w:cs="Times New Roman"/>
        </w:rPr>
        <w:t>‘</w:t>
      </w:r>
      <w:r w:rsidR="001A685E" w:rsidRPr="00AE715D">
        <w:rPr>
          <w:rFonts w:ascii="Times New Roman" w:eastAsia="Times New Roman" w:hAnsi="Times New Roman" w:cs="Times New Roman"/>
        </w:rPr>
        <w:t xml:space="preserve">With regard to policing speciﬁcally, the service in England and Wales has been under </w:t>
      </w:r>
      <w:r w:rsidR="00075C34" w:rsidRPr="00AE715D">
        <w:rPr>
          <w:rFonts w:ascii="Times New Roman" w:eastAsia="Times New Roman" w:hAnsi="Times New Roman" w:cs="Times New Roman"/>
        </w:rPr>
        <w:t>signiﬁcant pressure</w:t>
      </w:r>
      <w:r w:rsidR="001A685E" w:rsidRPr="00AE715D">
        <w:rPr>
          <w:rFonts w:ascii="Times New Roman" w:eastAsia="Times New Roman" w:hAnsi="Times New Roman" w:cs="Times New Roman"/>
        </w:rPr>
        <w:t xml:space="preserve"> to improve its response to domestic violence in the face of serious criticism stretching back</w:t>
      </w:r>
      <w:r w:rsidR="00075C34" w:rsidRPr="00AE715D">
        <w:rPr>
          <w:rFonts w:ascii="Times New Roman" w:eastAsia="Times New Roman" w:hAnsi="Times New Roman" w:cs="Times New Roman"/>
        </w:rPr>
        <w:t xml:space="preserve"> </w:t>
      </w:r>
      <w:r w:rsidR="001A685E" w:rsidRPr="00AE715D">
        <w:rPr>
          <w:rFonts w:ascii="Times New Roman" w:eastAsia="Times New Roman" w:hAnsi="Times New Roman" w:cs="Times New Roman"/>
        </w:rPr>
        <w:t>to the 1990s.</w:t>
      </w:r>
      <w:r w:rsidR="001A685E" w:rsidRPr="00AE715D">
        <w:rPr>
          <w:rFonts w:ascii="Times New Roman" w:eastAsia="Times New Roman" w:hAnsi="Times New Roman" w:cs="Times New Roman"/>
        </w:rPr>
        <w:t>’ (</w:t>
      </w:r>
      <w:r w:rsidR="00C353BE" w:rsidRPr="00AE715D">
        <w:rPr>
          <w:rFonts w:ascii="Times New Roman" w:eastAsia="Times New Roman" w:hAnsi="Times New Roman" w:cs="Times New Roman"/>
        </w:rPr>
        <w:t>McPhee, D. </w:t>
      </w:r>
      <w:r w:rsidR="00C353BE" w:rsidRPr="00AE715D">
        <w:rPr>
          <w:rFonts w:ascii="Times New Roman" w:eastAsia="Times New Roman" w:hAnsi="Times New Roman" w:cs="Times New Roman"/>
          <w:i/>
          <w:iCs/>
        </w:rPr>
        <w:t>et al.</w:t>
      </w:r>
      <w:r w:rsidR="00C353BE" w:rsidRPr="00AE715D">
        <w:rPr>
          <w:rFonts w:ascii="Times New Roman" w:eastAsia="Times New Roman" w:hAnsi="Times New Roman" w:cs="Times New Roman"/>
        </w:rPr>
        <w:t> (2022</w:t>
      </w:r>
      <w:r w:rsidR="00C353BE" w:rsidRPr="00AE715D">
        <w:rPr>
          <w:rFonts w:ascii="Times New Roman" w:eastAsia="Times New Roman" w:hAnsi="Times New Roman" w:cs="Times New Roman"/>
        </w:rPr>
        <w:t>).</w:t>
      </w:r>
      <w:r w:rsidR="006B64F3" w:rsidRPr="00AE715D">
        <w:rPr>
          <w:rFonts w:ascii="Times New Roman" w:eastAsia="Times New Roman" w:hAnsi="Times New Roman" w:cs="Times New Roman"/>
        </w:rPr>
        <w:t xml:space="preserve"> </w:t>
      </w:r>
      <w:r w:rsidR="00075C34" w:rsidRPr="00AE715D">
        <w:rPr>
          <w:rFonts w:ascii="Times New Roman" w:eastAsia="Times New Roman" w:hAnsi="Times New Roman" w:cs="Times New Roman"/>
        </w:rPr>
        <w:t>This demonstrates</w:t>
      </w:r>
      <w:r w:rsidR="00B75BB2" w:rsidRPr="00AE715D">
        <w:rPr>
          <w:rFonts w:ascii="Times New Roman" w:eastAsia="Times New Roman" w:hAnsi="Times New Roman" w:cs="Times New Roman"/>
        </w:rPr>
        <w:t xml:space="preserve"> that there is a need for further training and resources to be put forward for this subject matter to improve</w:t>
      </w:r>
      <w:r w:rsidR="00AE715D" w:rsidRPr="00AE715D">
        <w:rPr>
          <w:rFonts w:ascii="Times New Roman" w:eastAsia="Times New Roman" w:hAnsi="Times New Roman" w:cs="Times New Roman"/>
        </w:rPr>
        <w:t xml:space="preserve"> this area of response policing. </w:t>
      </w:r>
      <w:r w:rsidRPr="00AE715D">
        <w:rPr>
          <w:rFonts w:ascii="Times New Roman" w:eastAsia="Times New Roman" w:hAnsi="Times New Roman" w:cs="Times New Roman"/>
        </w:rPr>
        <w:t xml:space="preserve">Such </w:t>
      </w:r>
      <w:r w:rsidRPr="0F8FA2DE">
        <w:rPr>
          <w:rFonts w:ascii="Times New Roman" w:eastAsia="Times New Roman" w:hAnsi="Times New Roman" w:cs="Times New Roman"/>
        </w:rPr>
        <w:t>incidents often involve complex risk assessments, victim support, and multi-agency collaboration. While these responsibilities are essential for public protection, they require significant resources and specialist expertise.</w:t>
      </w:r>
      <w:r w:rsidR="005D16D0">
        <w:rPr>
          <w:rFonts w:ascii="Times New Roman" w:eastAsia="Times New Roman" w:hAnsi="Times New Roman" w:cs="Times New Roman"/>
        </w:rPr>
        <w:t xml:space="preserve"> ‘</w:t>
      </w:r>
      <w:r w:rsidR="00BC0381" w:rsidRPr="005D16D0">
        <w:rPr>
          <w:rFonts w:ascii="Times New Roman" w:eastAsia="Times New Roman" w:hAnsi="Times New Roman" w:cs="Times New Roman"/>
        </w:rPr>
        <w:t>long</w:t>
      </w:r>
      <w:r w:rsidR="005D16D0" w:rsidRPr="005D16D0">
        <w:rPr>
          <w:rFonts w:ascii="Times New Roman" w:eastAsia="Times New Roman" w:hAnsi="Times New Roman" w:cs="Times New Roman"/>
        </w:rPr>
        <w:t xml:space="preserve">-standing </w:t>
      </w:r>
      <w:r w:rsidR="00BC0381" w:rsidRPr="005D16D0">
        <w:rPr>
          <w:rFonts w:ascii="Times New Roman" w:eastAsia="Times New Roman" w:hAnsi="Times New Roman" w:cs="Times New Roman"/>
        </w:rPr>
        <w:t>concerns about</w:t>
      </w:r>
      <w:r w:rsidR="005D16D0" w:rsidRPr="005D16D0">
        <w:rPr>
          <w:rFonts w:ascii="Times New Roman" w:eastAsia="Times New Roman" w:hAnsi="Times New Roman" w:cs="Times New Roman"/>
        </w:rPr>
        <w:t xml:space="preserve"> the low conviction rates for domestic violence oﬀences (see Hester 2006</w:t>
      </w:r>
      <w:r w:rsidR="00BC0381">
        <w:rPr>
          <w:rFonts w:ascii="Times New Roman" w:eastAsia="Times New Roman" w:hAnsi="Times New Roman" w:cs="Times New Roman"/>
        </w:rPr>
        <w:t xml:space="preserve">, cited by, </w:t>
      </w:r>
      <w:r w:rsidR="00BC0381" w:rsidRPr="00AE715D">
        <w:rPr>
          <w:rFonts w:ascii="Times New Roman" w:eastAsia="Times New Roman" w:hAnsi="Times New Roman" w:cs="Times New Roman"/>
        </w:rPr>
        <w:t>McPhee, D. </w:t>
      </w:r>
      <w:r w:rsidR="00BC0381" w:rsidRPr="00AE715D">
        <w:rPr>
          <w:rFonts w:ascii="Times New Roman" w:eastAsia="Times New Roman" w:hAnsi="Times New Roman" w:cs="Times New Roman"/>
          <w:i/>
          <w:iCs/>
        </w:rPr>
        <w:t>et al.</w:t>
      </w:r>
      <w:r w:rsidR="00BC0381" w:rsidRPr="00AE715D">
        <w:rPr>
          <w:rFonts w:ascii="Times New Roman" w:eastAsia="Times New Roman" w:hAnsi="Times New Roman" w:cs="Times New Roman"/>
        </w:rPr>
        <w:t> (2022</w:t>
      </w:r>
      <w:r w:rsidR="005D16D0" w:rsidRPr="005D16D0">
        <w:rPr>
          <w:rFonts w:ascii="Times New Roman" w:eastAsia="Times New Roman" w:hAnsi="Times New Roman" w:cs="Times New Roman"/>
        </w:rPr>
        <w:t xml:space="preserve">) and high rates </w:t>
      </w:r>
      <w:r w:rsidR="00BC0381" w:rsidRPr="005D16D0">
        <w:rPr>
          <w:rFonts w:ascii="Times New Roman" w:eastAsia="Times New Roman" w:hAnsi="Times New Roman" w:cs="Times New Roman"/>
        </w:rPr>
        <w:t>of victim</w:t>
      </w:r>
      <w:r w:rsidR="005D16D0" w:rsidRPr="005D16D0">
        <w:rPr>
          <w:rFonts w:ascii="Times New Roman" w:eastAsia="Times New Roman" w:hAnsi="Times New Roman" w:cs="Times New Roman"/>
        </w:rPr>
        <w:t xml:space="preserve"> withdrawal (ONS 2017</w:t>
      </w:r>
      <w:r w:rsidR="005D16D0">
        <w:rPr>
          <w:rFonts w:ascii="Times New Roman" w:eastAsia="Times New Roman" w:hAnsi="Times New Roman" w:cs="Times New Roman"/>
        </w:rPr>
        <w:t xml:space="preserve">, cited by </w:t>
      </w:r>
      <w:r w:rsidR="005D16D0" w:rsidRPr="00AE715D">
        <w:rPr>
          <w:rFonts w:ascii="Times New Roman" w:eastAsia="Times New Roman" w:hAnsi="Times New Roman" w:cs="Times New Roman"/>
        </w:rPr>
        <w:t>McPhee, D. </w:t>
      </w:r>
      <w:r w:rsidR="005D16D0" w:rsidRPr="00AE715D">
        <w:rPr>
          <w:rFonts w:ascii="Times New Roman" w:eastAsia="Times New Roman" w:hAnsi="Times New Roman" w:cs="Times New Roman"/>
          <w:i/>
          <w:iCs/>
        </w:rPr>
        <w:t>et al.</w:t>
      </w:r>
      <w:r w:rsidR="005D16D0" w:rsidRPr="00AE715D">
        <w:rPr>
          <w:rFonts w:ascii="Times New Roman" w:eastAsia="Times New Roman" w:hAnsi="Times New Roman" w:cs="Times New Roman"/>
        </w:rPr>
        <w:t> (2022</w:t>
      </w:r>
      <w:r w:rsidR="005D16D0" w:rsidRPr="005D16D0">
        <w:rPr>
          <w:rFonts w:ascii="Times New Roman" w:eastAsia="Times New Roman" w:hAnsi="Times New Roman" w:cs="Times New Roman"/>
        </w:rPr>
        <w:t>)</w:t>
      </w:r>
      <w:r w:rsidR="005D16D0">
        <w:rPr>
          <w:rFonts w:ascii="Times New Roman" w:eastAsia="Times New Roman" w:hAnsi="Times New Roman" w:cs="Times New Roman"/>
        </w:rPr>
        <w:t>’</w:t>
      </w:r>
      <w:r w:rsidR="00B1786A">
        <w:rPr>
          <w:rFonts w:ascii="Times New Roman" w:eastAsia="Times New Roman" w:hAnsi="Times New Roman" w:cs="Times New Roman"/>
        </w:rPr>
        <w:t xml:space="preserve"> This links with the </w:t>
      </w:r>
      <w:r w:rsidR="00A10EDF">
        <w:rPr>
          <w:rFonts w:ascii="Times New Roman" w:eastAsia="Times New Roman" w:hAnsi="Times New Roman" w:cs="Times New Roman"/>
        </w:rPr>
        <w:t>effectiveness of policing as the criticism of how response policing have handled cases</w:t>
      </w:r>
      <w:r w:rsidR="00F8333C">
        <w:rPr>
          <w:rFonts w:ascii="Times New Roman" w:eastAsia="Times New Roman" w:hAnsi="Times New Roman" w:cs="Times New Roman"/>
        </w:rPr>
        <w:t xml:space="preserve"> </w:t>
      </w:r>
      <w:r w:rsidR="0036379E">
        <w:rPr>
          <w:rFonts w:ascii="Times New Roman" w:eastAsia="Times New Roman" w:hAnsi="Times New Roman" w:cs="Times New Roman"/>
        </w:rPr>
        <w:t>has influenced outcomes o</w:t>
      </w:r>
      <w:r w:rsidR="003C0B47">
        <w:rPr>
          <w:rFonts w:ascii="Times New Roman" w:eastAsia="Times New Roman" w:hAnsi="Times New Roman" w:cs="Times New Roman"/>
        </w:rPr>
        <w:t xml:space="preserve">f these crimes. </w:t>
      </w:r>
    </w:p>
    <w:p w14:paraId="04C73820" w14:textId="77777777" w:rsidR="00075D4E" w:rsidRDefault="00075D4E" w:rsidP="00075D4E">
      <w:pPr>
        <w:pStyle w:val="Heading3"/>
        <w:spacing w:line="360" w:lineRule="auto"/>
        <w:jc w:val="both"/>
        <w:rPr>
          <w:rFonts w:ascii="Times New Roman" w:eastAsia="Times New Roman" w:hAnsi="Times New Roman" w:cs="Times New Roman"/>
          <w:color w:val="auto"/>
          <w:lang w:val="en-US"/>
        </w:rPr>
      </w:pPr>
      <w:r w:rsidRPr="0F8FA2DE">
        <w:rPr>
          <w:rFonts w:ascii="Times New Roman" w:eastAsia="Times New Roman" w:hAnsi="Times New Roman" w:cs="Times New Roman"/>
          <w:color w:val="auto"/>
        </w:rPr>
        <w:t>2.6.4 Bureaucracy and Administrative Burden</w:t>
      </w:r>
    </w:p>
    <w:p w14:paraId="25597A02" w14:textId="08D73155"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Administrative requirements continue to expand within policing</w:t>
      </w:r>
      <w:r w:rsidR="001528B0">
        <w:rPr>
          <w:rFonts w:ascii="Times New Roman" w:eastAsia="Times New Roman" w:hAnsi="Times New Roman" w:cs="Times New Roman"/>
        </w:rPr>
        <w:t>.</w:t>
      </w:r>
      <w:r w:rsidR="00FD127B">
        <w:rPr>
          <w:rFonts w:ascii="Times New Roman" w:eastAsia="Times New Roman" w:hAnsi="Times New Roman" w:cs="Times New Roman"/>
          <w:color w:val="FF0000"/>
        </w:rPr>
        <w:t xml:space="preserve"> </w:t>
      </w:r>
      <w:r w:rsidRPr="0F8FA2DE">
        <w:rPr>
          <w:rFonts w:ascii="Times New Roman" w:eastAsia="Times New Roman" w:hAnsi="Times New Roman" w:cs="Times New Roman"/>
        </w:rPr>
        <w:t>Officers are required to complete extensive documentation relating to crime recording, safeguarding, disclosure obligations, and evidence management.</w:t>
      </w:r>
      <w:r w:rsidR="00E6572C">
        <w:rPr>
          <w:rFonts w:ascii="Times New Roman" w:eastAsia="Times New Roman" w:hAnsi="Times New Roman" w:cs="Times New Roman"/>
          <w:lang w:val="en-US"/>
        </w:rPr>
        <w:t xml:space="preserve"> </w:t>
      </w:r>
      <w:r w:rsidRPr="0F8FA2DE">
        <w:rPr>
          <w:rFonts w:ascii="Times New Roman" w:eastAsia="Times New Roman" w:hAnsi="Times New Roman" w:cs="Times New Roman"/>
        </w:rPr>
        <w:t>While accountability and transparency are essential, excessive bureaucracy may reduce frontline visibility and operational capacity.</w:t>
      </w:r>
    </w:p>
    <w:p w14:paraId="74AA66F4" w14:textId="77777777" w:rsidR="00075D4E" w:rsidRDefault="00075D4E" w:rsidP="00075D4E">
      <w:pPr>
        <w:pStyle w:val="Heading2"/>
        <w:spacing w:line="360" w:lineRule="auto"/>
        <w:jc w:val="both"/>
        <w:rPr>
          <w:rFonts w:ascii="Times New Roman" w:eastAsia="Times New Roman" w:hAnsi="Times New Roman" w:cs="Times New Roman"/>
          <w:color w:val="auto"/>
          <w:sz w:val="36"/>
          <w:szCs w:val="36"/>
          <w:lang w:val="en-US"/>
        </w:rPr>
      </w:pPr>
      <w:r w:rsidRPr="0F8FA2DE">
        <w:rPr>
          <w:rFonts w:ascii="Times New Roman" w:eastAsia="Times New Roman" w:hAnsi="Times New Roman" w:cs="Times New Roman"/>
          <w:color w:val="auto"/>
          <w:sz w:val="36"/>
          <w:szCs w:val="36"/>
        </w:rPr>
        <w:t>2.7 South Wales Police: Organisational Context</w:t>
      </w:r>
    </w:p>
    <w:p w14:paraId="483CA2BD" w14:textId="0F4647E8"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 xml:space="preserve">South Wales Police serve approximately </w:t>
      </w:r>
      <w:r w:rsidR="006368DB">
        <w:rPr>
          <w:rFonts w:ascii="Times New Roman" w:eastAsia="Times New Roman" w:hAnsi="Times New Roman" w:cs="Times New Roman"/>
        </w:rPr>
        <w:t>3</w:t>
      </w:r>
      <w:r w:rsidRPr="0F8FA2DE">
        <w:rPr>
          <w:rFonts w:ascii="Times New Roman" w:eastAsia="Times New Roman" w:hAnsi="Times New Roman" w:cs="Times New Roman"/>
        </w:rPr>
        <w:t>.</w:t>
      </w:r>
      <w:r w:rsidR="006368DB">
        <w:rPr>
          <w:rFonts w:ascii="Times New Roman" w:eastAsia="Times New Roman" w:hAnsi="Times New Roman" w:cs="Times New Roman"/>
        </w:rPr>
        <w:t>1</w:t>
      </w:r>
      <w:r w:rsidRPr="0F8FA2DE">
        <w:rPr>
          <w:rFonts w:ascii="Times New Roman" w:eastAsia="Times New Roman" w:hAnsi="Times New Roman" w:cs="Times New Roman"/>
        </w:rPr>
        <w:t xml:space="preserve"> million residents across Cardiff, Swansea, Bridgend, Merthyr Tydfil, Rhondda Cynon Taf, Neath Port Talbot, and the Vale of Glamorgan. The force polices a geographically and socially diverse region characterised by urban centres, rural communities, economic deprivation, and significant population movement.</w:t>
      </w:r>
      <w:r w:rsidR="00002EAB">
        <w:rPr>
          <w:rFonts w:ascii="Times New Roman" w:eastAsia="Times New Roman" w:hAnsi="Times New Roman" w:cs="Times New Roman"/>
        </w:rPr>
        <w:t xml:space="preserve"> </w:t>
      </w:r>
    </w:p>
    <w:p w14:paraId="593C0F7D" w14:textId="5EA63F99"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lastRenderedPageBreak/>
        <w:t>Cardiff presents unique policing challenges as the capital city of Wales. Major sporting events, nightlife economies, political demonstrations, and tourism generate substantial demand for response policing services. Simultaneously, areas of deprivation throughout the South Wales region are associated with higher levels of vulnerability, anti-social behaviour, and safeguarding demand.</w:t>
      </w:r>
    </w:p>
    <w:p w14:paraId="702B1EA6" w14:textId="712CCC4B"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South Wales Police has adopted several strategic initiatives designed to improve organisational performance, including data-led deployment, hotspot policing, digital transformation programmes, and vulnerability-focused policing.</w:t>
      </w:r>
      <w:r w:rsidR="00805324">
        <w:rPr>
          <w:rFonts w:ascii="Times New Roman" w:eastAsia="Times New Roman" w:hAnsi="Times New Roman" w:cs="Times New Roman"/>
        </w:rPr>
        <w:t xml:space="preserve"> </w:t>
      </w:r>
      <w:r w:rsidRPr="0F8FA2DE">
        <w:rPr>
          <w:rFonts w:ascii="Times New Roman" w:eastAsia="Times New Roman" w:hAnsi="Times New Roman" w:cs="Times New Roman"/>
        </w:rPr>
        <w:t>The force has also played a prominent role in national initiatives such as Operation Soteria, aimed at improving responses to rape and serious sexual offences.</w:t>
      </w:r>
    </w:p>
    <w:p w14:paraId="4143CA41" w14:textId="6F189B5B"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Despite these developments, HMICFRS inspections have identified ongoing challenges relating to response performance and demand management. These findings highlight the importance of evaluating how effectively the force balances efficiency and effectiveness within a complex operational environment.</w:t>
      </w:r>
    </w:p>
    <w:p w14:paraId="60B2F481" w14:textId="77777777" w:rsidR="00075D4E" w:rsidRDefault="00075D4E" w:rsidP="00075D4E">
      <w:pPr>
        <w:pStyle w:val="Heading2"/>
        <w:spacing w:line="360" w:lineRule="auto"/>
        <w:jc w:val="both"/>
        <w:rPr>
          <w:rFonts w:ascii="Times New Roman" w:eastAsia="Times New Roman" w:hAnsi="Times New Roman" w:cs="Times New Roman"/>
          <w:color w:val="auto"/>
          <w:sz w:val="36"/>
          <w:szCs w:val="36"/>
          <w:lang w:val="en-US"/>
        </w:rPr>
      </w:pPr>
      <w:r w:rsidRPr="0F8FA2DE">
        <w:rPr>
          <w:rFonts w:ascii="Times New Roman" w:eastAsia="Times New Roman" w:hAnsi="Times New Roman" w:cs="Times New Roman"/>
          <w:color w:val="auto"/>
          <w:sz w:val="36"/>
          <w:szCs w:val="36"/>
        </w:rPr>
        <w:t>2.8 Gaps in the Literature</w:t>
      </w:r>
    </w:p>
    <w:p w14:paraId="4C5AF159" w14:textId="5AEE2A58"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Although extensive literature exists regarding policing generally, relatively little research specifically examines response policing within South Wales.</w:t>
      </w:r>
      <w:r w:rsidR="001B682C">
        <w:rPr>
          <w:rFonts w:ascii="Times New Roman" w:eastAsia="Times New Roman" w:hAnsi="Times New Roman" w:cs="Times New Roman"/>
        </w:rPr>
        <w:t xml:space="preserve"> </w:t>
      </w:r>
      <w:r w:rsidRPr="0F8FA2DE">
        <w:rPr>
          <w:rFonts w:ascii="Times New Roman" w:eastAsia="Times New Roman" w:hAnsi="Times New Roman" w:cs="Times New Roman"/>
        </w:rPr>
        <w:t>Much of the existing literature focuses on national policing trends, crime reduction, or procedural justice without considering the unique organisational context of Welsh policing.</w:t>
      </w:r>
    </w:p>
    <w:p w14:paraId="57E9C02B"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Furthermore, many studies prioritise quantitative performance indicators while overlooking the practical realities faced by response officers. There remains a need for research that explores how efficiency, effectiveness, legitimacy, and safeguarding responsibilities interact within contemporary response policing environments.</w:t>
      </w:r>
    </w:p>
    <w:p w14:paraId="3D7E0D7C" w14:textId="77777777" w:rsidR="00075D4E" w:rsidRDefault="00075D4E" w:rsidP="00075D4E">
      <w:pPr>
        <w:pStyle w:val="Heading2"/>
        <w:spacing w:line="360" w:lineRule="auto"/>
        <w:jc w:val="both"/>
        <w:rPr>
          <w:rFonts w:ascii="Times New Roman" w:eastAsia="Times New Roman" w:hAnsi="Times New Roman" w:cs="Times New Roman"/>
          <w:color w:val="auto"/>
          <w:sz w:val="36"/>
          <w:szCs w:val="36"/>
          <w:lang w:val="en-US"/>
        </w:rPr>
      </w:pPr>
      <w:r w:rsidRPr="0F8FA2DE">
        <w:rPr>
          <w:rFonts w:ascii="Times New Roman" w:eastAsia="Times New Roman" w:hAnsi="Times New Roman" w:cs="Times New Roman"/>
          <w:color w:val="auto"/>
          <w:sz w:val="36"/>
          <w:szCs w:val="36"/>
        </w:rPr>
        <w:t>2.9 Conclusion</w:t>
      </w:r>
    </w:p>
    <w:p w14:paraId="27D81C0D" w14:textId="77777777" w:rsidR="00075D4E" w:rsidRDefault="00075D4E" w:rsidP="00075D4E">
      <w:pPr>
        <w:spacing w:line="360" w:lineRule="auto"/>
        <w:jc w:val="both"/>
        <w:rPr>
          <w:rFonts w:ascii="Times New Roman" w:eastAsia="Times New Roman" w:hAnsi="Times New Roman" w:cs="Times New Roman"/>
          <w:lang w:val="en-US"/>
        </w:rPr>
      </w:pPr>
      <w:r w:rsidRPr="0F8FA2DE">
        <w:rPr>
          <w:rFonts w:ascii="Times New Roman" w:eastAsia="Times New Roman" w:hAnsi="Times New Roman" w:cs="Times New Roman"/>
        </w:rPr>
        <w:t xml:space="preserve">This chapter has examined the literature relating to response policing, police efficiency, and police effectiveness. The review demonstrates that response policing remains a complex and evolving area of contemporary policing. Theoretical perspectives including reactive policing, problem-oriented policing, intelligence-led policing, and procedural justice provide valuable frameworks for understanding police performance. However, organisational challenges </w:t>
      </w:r>
      <w:r w:rsidRPr="0F8FA2DE">
        <w:rPr>
          <w:rFonts w:ascii="Times New Roman" w:eastAsia="Times New Roman" w:hAnsi="Times New Roman" w:cs="Times New Roman"/>
        </w:rPr>
        <w:lastRenderedPageBreak/>
        <w:t>including workforce pressures, mental health demand, vulnerability management, and administrative burdens continue to affect operational outcomes.</w:t>
      </w:r>
    </w:p>
    <w:p w14:paraId="50F34917" w14:textId="3434CD0D" w:rsidR="006168A9" w:rsidRPr="00020769" w:rsidRDefault="00075D4E" w:rsidP="00075D4E">
      <w:pPr>
        <w:spacing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literature also highlights ongoing tensions between efficiency and effectiveness. While police organisations are expected to respond rapidly and utilise resources efficiently, they must simultaneously maintain legitimacy, safeguard vulnerable individuals, and promote public confidence. These competing demands are particularly relevant to South Wales Police and provide the foundation for the empirical analysis presented in subsequent chapters.</w:t>
      </w:r>
    </w:p>
    <w:p w14:paraId="1315208A" w14:textId="77777777" w:rsidR="00020769" w:rsidRDefault="00020769">
      <w:pPr>
        <w:spacing w:line="259" w:lineRule="auto"/>
        <w:rPr>
          <w:rFonts w:ascii="Times New Roman" w:eastAsia="Times New Roman" w:hAnsi="Times New Roman" w:cs="Times New Roman"/>
          <w:b/>
          <w:bCs/>
          <w:sz w:val="48"/>
          <w:szCs w:val="48"/>
        </w:rPr>
      </w:pPr>
      <w:r>
        <w:rPr>
          <w:rFonts w:ascii="Times New Roman" w:eastAsia="Times New Roman" w:hAnsi="Times New Roman" w:cs="Times New Roman"/>
          <w:b/>
          <w:bCs/>
          <w:sz w:val="48"/>
          <w:szCs w:val="48"/>
        </w:rPr>
        <w:br w:type="page"/>
      </w:r>
    </w:p>
    <w:p w14:paraId="55E61A61" w14:textId="796AD909" w:rsidR="00075D4E" w:rsidRDefault="00075D4E" w:rsidP="00075D4E">
      <w:pPr>
        <w:pStyle w:val="Heading1"/>
        <w:spacing w:before="322" w:after="322" w:line="360" w:lineRule="auto"/>
        <w:jc w:val="both"/>
        <w:rPr>
          <w:rFonts w:ascii="Times New Roman" w:eastAsia="Times New Roman" w:hAnsi="Times New Roman" w:cs="Times New Roman"/>
          <w:b/>
          <w:bCs/>
          <w:color w:val="auto"/>
          <w:sz w:val="48"/>
          <w:szCs w:val="48"/>
        </w:rPr>
      </w:pPr>
      <w:r w:rsidRPr="0F8FA2DE">
        <w:rPr>
          <w:rFonts w:ascii="Times New Roman" w:eastAsia="Times New Roman" w:hAnsi="Times New Roman" w:cs="Times New Roman"/>
          <w:b/>
          <w:bCs/>
          <w:color w:val="auto"/>
          <w:sz w:val="48"/>
          <w:szCs w:val="48"/>
        </w:rPr>
        <w:lastRenderedPageBreak/>
        <w:t>Chapter Three: Methodology</w:t>
      </w:r>
    </w:p>
    <w:p w14:paraId="778EDAFE"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3.1 Introduction</w:t>
      </w:r>
    </w:p>
    <w:p w14:paraId="3E7447B9"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This chapter outlines the research methodology used to evaluate the efficiency and effectiveness of response policing in South Wales. It explains the research design, data collection methods, analytical approach, and ethical considerations.</w:t>
      </w:r>
    </w:p>
    <w:p w14:paraId="0DF04B05"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3.2 Research Philosophy</w:t>
      </w:r>
    </w:p>
    <w:p w14:paraId="2AA0611E" w14:textId="77777777" w:rsidR="00C932A3" w:rsidRDefault="00075D4E" w:rsidP="00D91902">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dissertation adopts an interpretivist research philosophy. Interpretivism recognises that social reality is shaped by human experiences, perceptions, and organisational contexts.</w:t>
      </w:r>
      <w:r w:rsidR="00B15C84">
        <w:rPr>
          <w:rFonts w:ascii="Times New Roman" w:eastAsia="Times New Roman" w:hAnsi="Times New Roman" w:cs="Times New Roman"/>
        </w:rPr>
        <w:t xml:space="preserve"> </w:t>
      </w:r>
      <w:r w:rsidR="00F7763F">
        <w:rPr>
          <w:rFonts w:ascii="Times New Roman" w:eastAsia="Times New Roman" w:hAnsi="Times New Roman" w:cs="Times New Roman"/>
        </w:rPr>
        <w:t>The r</w:t>
      </w:r>
      <w:r w:rsidR="00470508">
        <w:rPr>
          <w:rFonts w:ascii="Times New Roman" w:eastAsia="Times New Roman" w:hAnsi="Times New Roman" w:cs="Times New Roman"/>
        </w:rPr>
        <w:t xml:space="preserve">eason for this research is </w:t>
      </w:r>
      <w:r w:rsidR="00A47341">
        <w:rPr>
          <w:rFonts w:ascii="Times New Roman" w:eastAsia="Times New Roman" w:hAnsi="Times New Roman" w:cs="Times New Roman"/>
        </w:rPr>
        <w:t xml:space="preserve">to </w:t>
      </w:r>
      <w:r w:rsidR="00C578F6">
        <w:rPr>
          <w:rFonts w:ascii="Times New Roman" w:eastAsia="Times New Roman" w:hAnsi="Times New Roman" w:cs="Times New Roman"/>
        </w:rPr>
        <w:t xml:space="preserve">outline the areas of improvement that response </w:t>
      </w:r>
      <w:r w:rsidR="009516DD">
        <w:rPr>
          <w:rFonts w:ascii="Times New Roman" w:eastAsia="Times New Roman" w:hAnsi="Times New Roman" w:cs="Times New Roman"/>
        </w:rPr>
        <w:t>policing</w:t>
      </w:r>
      <w:r w:rsidR="00C578F6">
        <w:rPr>
          <w:rFonts w:ascii="Times New Roman" w:eastAsia="Times New Roman" w:hAnsi="Times New Roman" w:cs="Times New Roman"/>
        </w:rPr>
        <w:t xml:space="preserve"> needs to undertake to improve how officers feel towards the job and also the </w:t>
      </w:r>
      <w:r w:rsidR="00FC09E9">
        <w:rPr>
          <w:rFonts w:ascii="Times New Roman" w:eastAsia="Times New Roman" w:hAnsi="Times New Roman" w:cs="Times New Roman"/>
        </w:rPr>
        <w:t>quality of the work that the officers need to provide to allow</w:t>
      </w:r>
      <w:r w:rsidR="0042426A">
        <w:rPr>
          <w:rFonts w:ascii="Times New Roman" w:eastAsia="Times New Roman" w:hAnsi="Times New Roman" w:cs="Times New Roman"/>
        </w:rPr>
        <w:t xml:space="preserve"> effective and efficient response policing. </w:t>
      </w:r>
      <w:r w:rsidR="00C66539">
        <w:rPr>
          <w:rFonts w:ascii="Times New Roman" w:eastAsia="Times New Roman" w:hAnsi="Times New Roman" w:cs="Times New Roman"/>
        </w:rPr>
        <w:t>‘</w:t>
      </w:r>
      <w:r w:rsidR="00C66539" w:rsidRPr="00C66539">
        <w:rPr>
          <w:rFonts w:ascii="Times New Roman" w:eastAsia="Times New Roman" w:hAnsi="Times New Roman" w:cs="Times New Roman"/>
        </w:rPr>
        <w:t xml:space="preserve">Police forces are continuously looking for new </w:t>
      </w:r>
      <w:r w:rsidR="00692906" w:rsidRPr="00C66539">
        <w:rPr>
          <w:rFonts w:ascii="Times New Roman" w:eastAsia="Times New Roman" w:hAnsi="Times New Roman" w:cs="Times New Roman"/>
        </w:rPr>
        <w:t>methods of</w:t>
      </w:r>
      <w:r w:rsidR="00C66539" w:rsidRPr="00C66539">
        <w:rPr>
          <w:rFonts w:ascii="Times New Roman" w:eastAsia="Times New Roman" w:hAnsi="Times New Roman" w:cs="Times New Roman"/>
        </w:rPr>
        <w:t xml:space="preserve"> improving efficiency. This is especially true with UK</w:t>
      </w:r>
      <w:r w:rsidR="009516DD">
        <w:rPr>
          <w:rFonts w:ascii="Times New Roman" w:eastAsia="Times New Roman" w:hAnsi="Times New Roman" w:cs="Times New Roman"/>
        </w:rPr>
        <w:t xml:space="preserve"> </w:t>
      </w:r>
      <w:r w:rsidR="00C66539" w:rsidRPr="00C66539">
        <w:rPr>
          <w:rFonts w:ascii="Times New Roman" w:eastAsia="Times New Roman" w:hAnsi="Times New Roman" w:cs="Times New Roman"/>
        </w:rPr>
        <w:t xml:space="preserve">forces due to the funding cuts they are currently </w:t>
      </w:r>
      <w:r w:rsidR="009516DD" w:rsidRPr="00C66539">
        <w:rPr>
          <w:rFonts w:ascii="Times New Roman" w:eastAsia="Times New Roman" w:hAnsi="Times New Roman" w:cs="Times New Roman"/>
        </w:rPr>
        <w:t>facing. One</w:t>
      </w:r>
      <w:r w:rsidR="00C66539" w:rsidRPr="00C66539">
        <w:rPr>
          <w:rFonts w:ascii="Times New Roman" w:eastAsia="Times New Roman" w:hAnsi="Times New Roman" w:cs="Times New Roman"/>
        </w:rPr>
        <w:t xml:space="preserve"> area in which it is believed that efficiency </w:t>
      </w:r>
      <w:r w:rsidR="009516DD" w:rsidRPr="00C66539">
        <w:rPr>
          <w:rFonts w:ascii="Times New Roman" w:eastAsia="Times New Roman" w:hAnsi="Times New Roman" w:cs="Times New Roman"/>
        </w:rPr>
        <w:t>could be</w:t>
      </w:r>
      <w:r w:rsidR="00C66539" w:rsidRPr="00C66539">
        <w:rPr>
          <w:rFonts w:ascii="Times New Roman" w:eastAsia="Times New Roman" w:hAnsi="Times New Roman" w:cs="Times New Roman"/>
        </w:rPr>
        <w:t xml:space="preserve"> improved is the incident response process.</w:t>
      </w:r>
      <w:r w:rsidR="00692906">
        <w:rPr>
          <w:rFonts w:ascii="Times New Roman" w:eastAsia="Times New Roman" w:hAnsi="Times New Roman" w:cs="Times New Roman"/>
        </w:rPr>
        <w:t>’ (</w:t>
      </w:r>
      <w:r w:rsidR="00942DB7" w:rsidRPr="00942DB7">
        <w:rPr>
          <w:rFonts w:ascii="Times New Roman" w:eastAsia="Times New Roman" w:hAnsi="Times New Roman" w:cs="Times New Roman"/>
        </w:rPr>
        <w:t>Dunnett, S., Leigh, J. and Jackson, L. (2018</w:t>
      </w:r>
      <w:r w:rsidR="00942DB7">
        <w:rPr>
          <w:rFonts w:ascii="Times New Roman" w:eastAsia="Times New Roman" w:hAnsi="Times New Roman" w:cs="Times New Roman"/>
        </w:rPr>
        <w:t xml:space="preserve">). </w:t>
      </w:r>
      <w:r w:rsidRPr="0F8FA2DE">
        <w:rPr>
          <w:rFonts w:ascii="Times New Roman" w:eastAsia="Times New Roman" w:hAnsi="Times New Roman" w:cs="Times New Roman"/>
        </w:rPr>
        <w:t>Policing effectiveness cannot be understood solely through statistical measures because public confidence, legitimacy, and officer experiences involve subjective interpretation.</w:t>
      </w:r>
      <w:r w:rsidR="00523081">
        <w:rPr>
          <w:rFonts w:ascii="Times New Roman" w:eastAsia="Times New Roman" w:hAnsi="Times New Roman" w:cs="Times New Roman"/>
        </w:rPr>
        <w:t xml:space="preserve"> </w:t>
      </w:r>
      <w:r w:rsidRPr="0F8FA2DE">
        <w:rPr>
          <w:rFonts w:ascii="Times New Roman" w:eastAsia="Times New Roman" w:hAnsi="Times New Roman" w:cs="Times New Roman"/>
        </w:rPr>
        <w:t>Interpretivism therefore provides an appropriate framework for exploring complex policing issues.</w:t>
      </w:r>
    </w:p>
    <w:p w14:paraId="178AA8CC" w14:textId="2710E39D" w:rsidR="00D91902" w:rsidRDefault="00C932A3" w:rsidP="00D91902">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A factor of </w:t>
      </w:r>
      <w:r w:rsidR="0091519D">
        <w:rPr>
          <w:rFonts w:ascii="Times New Roman" w:eastAsia="Times New Roman" w:hAnsi="Times New Roman" w:cs="Times New Roman"/>
        </w:rPr>
        <w:t xml:space="preserve">establishing the effectiveness and efficiency of response policing is </w:t>
      </w:r>
      <w:r w:rsidR="00190D33">
        <w:rPr>
          <w:rFonts w:ascii="Times New Roman" w:eastAsia="Times New Roman" w:hAnsi="Times New Roman" w:cs="Times New Roman"/>
        </w:rPr>
        <w:t xml:space="preserve">demonstrating the areas of the job that beckon the question of whether some elements should fall under their job description. </w:t>
      </w:r>
      <w:r w:rsidR="00190D33" w:rsidRPr="00D91902">
        <w:rPr>
          <w:rFonts w:ascii="Times New Roman" w:eastAsia="Times New Roman" w:hAnsi="Times New Roman" w:cs="Times New Roman"/>
        </w:rPr>
        <w:t>‘Police</w:t>
      </w:r>
      <w:r w:rsidR="00D91902" w:rsidRPr="00D91902">
        <w:rPr>
          <w:rFonts w:ascii="Times New Roman" w:eastAsia="Times New Roman" w:hAnsi="Times New Roman" w:cs="Times New Roman"/>
        </w:rPr>
        <w:t xml:space="preserve"> are commonly the first</w:t>
      </w:r>
      <w:r w:rsidR="00FD1C9B">
        <w:rPr>
          <w:rFonts w:ascii="Times New Roman" w:eastAsia="Times New Roman" w:hAnsi="Times New Roman" w:cs="Times New Roman"/>
        </w:rPr>
        <w:t xml:space="preserve"> </w:t>
      </w:r>
      <w:r w:rsidR="00D91902" w:rsidRPr="00D91902">
        <w:rPr>
          <w:rFonts w:ascii="Times New Roman" w:eastAsia="Times New Roman" w:hAnsi="Times New Roman" w:cs="Times New Roman"/>
        </w:rPr>
        <w:t>(and only) responders to people experiencing mental health crises (e.g., Clifford, 2010 ). As such, their role has been described as that of a ‘gatekeeper’ to</w:t>
      </w:r>
      <w:r w:rsidR="00FD1C9B">
        <w:rPr>
          <w:rFonts w:ascii="Times New Roman" w:eastAsia="Times New Roman" w:hAnsi="Times New Roman" w:cs="Times New Roman"/>
        </w:rPr>
        <w:t xml:space="preserve"> </w:t>
      </w:r>
      <w:r w:rsidR="00D91902" w:rsidRPr="00D91902">
        <w:rPr>
          <w:rFonts w:ascii="Times New Roman" w:eastAsia="Times New Roman" w:hAnsi="Times New Roman" w:cs="Times New Roman"/>
        </w:rPr>
        <w:t>both the mental health and criminal justice systems. This is because the police</w:t>
      </w:r>
      <w:r w:rsidR="00FD1C9B">
        <w:rPr>
          <w:rFonts w:ascii="Times New Roman" w:eastAsia="Times New Roman" w:hAnsi="Times New Roman" w:cs="Times New Roman"/>
        </w:rPr>
        <w:t xml:space="preserve"> </w:t>
      </w:r>
      <w:r w:rsidR="00D91902" w:rsidRPr="00D91902">
        <w:rPr>
          <w:rFonts w:ascii="Times New Roman" w:eastAsia="Times New Roman" w:hAnsi="Times New Roman" w:cs="Times New Roman"/>
        </w:rPr>
        <w:t>are tasked with determining whether a person is in need of mental health treatment and deciding to connect that person with appropriate services or whether</w:t>
      </w:r>
      <w:r w:rsidR="00FD1C9B">
        <w:rPr>
          <w:rFonts w:ascii="Times New Roman" w:eastAsia="Times New Roman" w:hAnsi="Times New Roman" w:cs="Times New Roman"/>
        </w:rPr>
        <w:t xml:space="preserve"> </w:t>
      </w:r>
      <w:r w:rsidR="00D91902" w:rsidRPr="00D91902">
        <w:rPr>
          <w:rFonts w:ascii="Times New Roman" w:eastAsia="Times New Roman" w:hAnsi="Times New Roman" w:cs="Times New Roman"/>
        </w:rPr>
        <w:t>the cause for concern relates to illegal activity, in which case the person needs</w:t>
      </w:r>
      <w:r w:rsidR="00FD1C9B">
        <w:rPr>
          <w:rFonts w:ascii="Times New Roman" w:eastAsia="Times New Roman" w:hAnsi="Times New Roman" w:cs="Times New Roman"/>
        </w:rPr>
        <w:t xml:space="preserve"> </w:t>
      </w:r>
      <w:r w:rsidR="00D91902" w:rsidRPr="00D91902">
        <w:rPr>
          <w:rFonts w:ascii="Times New Roman" w:eastAsia="Times New Roman" w:hAnsi="Times New Roman" w:cs="Times New Roman"/>
        </w:rPr>
        <w:t>to be arrested (Lamb et al., 2002</w:t>
      </w:r>
      <w:r w:rsidR="00B42652">
        <w:rPr>
          <w:rFonts w:ascii="Times New Roman" w:eastAsia="Times New Roman" w:hAnsi="Times New Roman" w:cs="Times New Roman"/>
        </w:rPr>
        <w:t xml:space="preserve"> cited by </w:t>
      </w:r>
      <w:r w:rsidR="00E20ADF" w:rsidRPr="00E20ADF">
        <w:rPr>
          <w:rFonts w:ascii="Times New Roman" w:eastAsia="Times New Roman" w:hAnsi="Times New Roman" w:cs="Times New Roman"/>
        </w:rPr>
        <w:t>McDaniel, J.L.M., Moss, K. and Pease, K. (eds.) (2020</w:t>
      </w:r>
      <w:r w:rsidR="00E20ADF">
        <w:rPr>
          <w:rFonts w:ascii="Times New Roman" w:eastAsia="Times New Roman" w:hAnsi="Times New Roman" w:cs="Times New Roman"/>
        </w:rPr>
        <w:t>, p.25</w:t>
      </w:r>
      <w:r w:rsidR="00E20ADF" w:rsidRPr="00E20ADF">
        <w:rPr>
          <w:rFonts w:ascii="Times New Roman" w:eastAsia="Times New Roman" w:hAnsi="Times New Roman" w:cs="Times New Roman"/>
        </w:rPr>
        <w:t>)</w:t>
      </w:r>
      <w:r w:rsidR="004549BD">
        <w:rPr>
          <w:rFonts w:ascii="Times New Roman" w:eastAsia="Times New Roman" w:hAnsi="Times New Roman" w:cs="Times New Roman"/>
        </w:rPr>
        <w:t xml:space="preserve">. </w:t>
      </w:r>
      <w:r w:rsidR="00E62C99">
        <w:rPr>
          <w:rFonts w:ascii="Times New Roman" w:eastAsia="Times New Roman" w:hAnsi="Times New Roman" w:cs="Times New Roman"/>
        </w:rPr>
        <w:t xml:space="preserve">This </w:t>
      </w:r>
      <w:r w:rsidR="00EE7A66">
        <w:rPr>
          <w:rFonts w:ascii="Times New Roman" w:eastAsia="Times New Roman" w:hAnsi="Times New Roman" w:cs="Times New Roman"/>
        </w:rPr>
        <w:t xml:space="preserve">clarifies the additional roles that response officers are expected to take on when </w:t>
      </w:r>
      <w:r w:rsidR="008370CB">
        <w:rPr>
          <w:rFonts w:ascii="Times New Roman" w:eastAsia="Times New Roman" w:hAnsi="Times New Roman" w:cs="Times New Roman"/>
        </w:rPr>
        <w:t xml:space="preserve">it should be considered and conducted by </w:t>
      </w:r>
      <w:r w:rsidR="008370CB">
        <w:rPr>
          <w:rFonts w:ascii="Times New Roman" w:eastAsia="Times New Roman" w:hAnsi="Times New Roman" w:cs="Times New Roman"/>
        </w:rPr>
        <w:lastRenderedPageBreak/>
        <w:t xml:space="preserve">other emergency services. In turn, it takes away their time </w:t>
      </w:r>
      <w:r w:rsidR="000E1B8E">
        <w:rPr>
          <w:rFonts w:ascii="Times New Roman" w:eastAsia="Times New Roman" w:hAnsi="Times New Roman" w:cs="Times New Roman"/>
        </w:rPr>
        <w:t>from calls that</w:t>
      </w:r>
      <w:r w:rsidR="00AB78FD">
        <w:rPr>
          <w:rFonts w:ascii="Times New Roman" w:eastAsia="Times New Roman" w:hAnsi="Times New Roman" w:cs="Times New Roman"/>
        </w:rPr>
        <w:t xml:space="preserve"> </w:t>
      </w:r>
      <w:r w:rsidR="00CC1F5F">
        <w:rPr>
          <w:rFonts w:ascii="Times New Roman" w:eastAsia="Times New Roman" w:hAnsi="Times New Roman" w:cs="Times New Roman"/>
        </w:rPr>
        <w:t xml:space="preserve">arguably are better suited to </w:t>
      </w:r>
      <w:r w:rsidR="00F03BAB">
        <w:rPr>
          <w:rFonts w:ascii="Times New Roman" w:eastAsia="Times New Roman" w:hAnsi="Times New Roman" w:cs="Times New Roman"/>
        </w:rPr>
        <w:t xml:space="preserve">what policing should be about. </w:t>
      </w:r>
    </w:p>
    <w:p w14:paraId="0B523AC6"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3.3 Research Approach</w:t>
      </w:r>
    </w:p>
    <w:p w14:paraId="6CA573E0"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A qualitative research approach was adopted.</w:t>
      </w:r>
    </w:p>
    <w:p w14:paraId="225B5030"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Qualitative research enables detailed examination of social processes, organisational behaviour, and institutional challenges.</w:t>
      </w:r>
    </w:p>
    <w:p w14:paraId="24200600"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dissertation relies on secondary data analysis rather than primary fieldwork.</w:t>
      </w:r>
    </w:p>
    <w:p w14:paraId="7B92E931"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3.4 Secondary Research</w:t>
      </w:r>
    </w:p>
    <w:p w14:paraId="6C1F4A69" w14:textId="77777777" w:rsidR="00BE5B3C" w:rsidRDefault="00075D4E" w:rsidP="00BE5B3C">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Secondary research involves analysing existing data sources.</w:t>
      </w:r>
      <w:r w:rsidR="00BE5B3C">
        <w:rPr>
          <w:rFonts w:ascii="Times New Roman" w:eastAsia="Times New Roman" w:hAnsi="Times New Roman" w:cs="Times New Roman"/>
        </w:rPr>
        <w:t xml:space="preserve"> </w:t>
      </w:r>
      <w:r w:rsidR="00BE5B3C" w:rsidRPr="0F8FA2DE">
        <w:rPr>
          <w:rFonts w:ascii="Times New Roman" w:eastAsia="Times New Roman" w:hAnsi="Times New Roman" w:cs="Times New Roman"/>
        </w:rPr>
        <w:t>Secondary research was selected because it provides access to extensive existing evidence regarding policing performance.</w:t>
      </w:r>
    </w:p>
    <w:p w14:paraId="4E08E9AC" w14:textId="07768E64" w:rsidR="00075D4E" w:rsidRDefault="00075D4E" w:rsidP="00075D4E">
      <w:pPr>
        <w:spacing w:before="240" w:after="240" w:line="360" w:lineRule="auto"/>
        <w:jc w:val="both"/>
        <w:rPr>
          <w:rFonts w:ascii="Times New Roman" w:eastAsia="Times New Roman" w:hAnsi="Times New Roman" w:cs="Times New Roman"/>
        </w:rPr>
      </w:pPr>
    </w:p>
    <w:p w14:paraId="42B9FC78" w14:textId="6B8BBDA1" w:rsidR="00075D4E" w:rsidRPr="001C4F90" w:rsidRDefault="00075D4E" w:rsidP="001C4F90">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following sources were utilised</w:t>
      </w:r>
      <w:r w:rsidR="001C4F90">
        <w:rPr>
          <w:rFonts w:ascii="Times New Roman" w:eastAsia="Times New Roman" w:hAnsi="Times New Roman" w:cs="Times New Roman"/>
        </w:rPr>
        <w:t xml:space="preserve">: </w:t>
      </w:r>
      <w:r w:rsidRPr="001C4F90">
        <w:rPr>
          <w:rFonts w:ascii="Times New Roman" w:eastAsia="Times New Roman" w:hAnsi="Times New Roman" w:cs="Times New Roman"/>
        </w:rPr>
        <w:t>Academic journal articles</w:t>
      </w:r>
      <w:r w:rsidR="001C4F90">
        <w:rPr>
          <w:rFonts w:ascii="Times New Roman" w:eastAsia="Times New Roman" w:hAnsi="Times New Roman" w:cs="Times New Roman"/>
        </w:rPr>
        <w:t xml:space="preserve">, </w:t>
      </w:r>
      <w:r w:rsidRPr="001C4F90">
        <w:rPr>
          <w:rFonts w:ascii="Times New Roman" w:eastAsia="Times New Roman" w:hAnsi="Times New Roman" w:cs="Times New Roman"/>
        </w:rPr>
        <w:t>Books</w:t>
      </w:r>
      <w:r w:rsidR="001C4F90">
        <w:rPr>
          <w:rFonts w:ascii="Times New Roman" w:eastAsia="Times New Roman" w:hAnsi="Times New Roman" w:cs="Times New Roman"/>
        </w:rPr>
        <w:t xml:space="preserve">, </w:t>
      </w:r>
      <w:r w:rsidRPr="001C4F90">
        <w:rPr>
          <w:rFonts w:ascii="Times New Roman" w:eastAsia="Times New Roman" w:hAnsi="Times New Roman" w:cs="Times New Roman"/>
        </w:rPr>
        <w:t>Government publications</w:t>
      </w:r>
      <w:r w:rsidR="001C4F90">
        <w:rPr>
          <w:rFonts w:ascii="Times New Roman" w:eastAsia="Times New Roman" w:hAnsi="Times New Roman" w:cs="Times New Roman"/>
        </w:rPr>
        <w:t xml:space="preserve">, </w:t>
      </w:r>
      <w:r w:rsidRPr="001C4F90">
        <w:rPr>
          <w:rFonts w:ascii="Times New Roman" w:eastAsia="Times New Roman" w:hAnsi="Times New Roman" w:cs="Times New Roman"/>
        </w:rPr>
        <w:t>HMICFRS reports</w:t>
      </w:r>
      <w:r w:rsidR="001C4F90">
        <w:rPr>
          <w:rFonts w:ascii="Times New Roman" w:eastAsia="Times New Roman" w:hAnsi="Times New Roman" w:cs="Times New Roman"/>
        </w:rPr>
        <w:t xml:space="preserve">, </w:t>
      </w:r>
      <w:r w:rsidRPr="001C4F90">
        <w:rPr>
          <w:rFonts w:ascii="Times New Roman" w:eastAsia="Times New Roman" w:hAnsi="Times New Roman" w:cs="Times New Roman"/>
        </w:rPr>
        <w:t>College of Policing guidance</w:t>
      </w:r>
      <w:r w:rsidR="001C4F90">
        <w:rPr>
          <w:rFonts w:ascii="Times New Roman" w:eastAsia="Times New Roman" w:hAnsi="Times New Roman" w:cs="Times New Roman"/>
        </w:rPr>
        <w:t xml:space="preserve">, </w:t>
      </w:r>
      <w:r w:rsidRPr="001C4F90">
        <w:rPr>
          <w:rFonts w:ascii="Times New Roman" w:eastAsia="Times New Roman" w:hAnsi="Times New Roman" w:cs="Times New Roman"/>
        </w:rPr>
        <w:t>South Wales Police reports</w:t>
      </w:r>
      <w:r w:rsidR="001C4F90">
        <w:rPr>
          <w:rFonts w:ascii="Times New Roman" w:eastAsia="Times New Roman" w:hAnsi="Times New Roman" w:cs="Times New Roman"/>
        </w:rPr>
        <w:t xml:space="preserve">, </w:t>
      </w:r>
      <w:r w:rsidRPr="001C4F90">
        <w:rPr>
          <w:rFonts w:ascii="Times New Roman" w:eastAsia="Times New Roman" w:hAnsi="Times New Roman" w:cs="Times New Roman"/>
        </w:rPr>
        <w:t>National Audit Office publications</w:t>
      </w:r>
      <w:r w:rsidR="001C4F90">
        <w:rPr>
          <w:rFonts w:ascii="Times New Roman" w:eastAsia="Times New Roman" w:hAnsi="Times New Roman" w:cs="Times New Roman"/>
        </w:rPr>
        <w:t xml:space="preserve">, </w:t>
      </w:r>
      <w:r w:rsidR="00456BDB">
        <w:rPr>
          <w:rFonts w:ascii="Times New Roman" w:eastAsia="Times New Roman" w:hAnsi="Times New Roman" w:cs="Times New Roman"/>
        </w:rPr>
        <w:t xml:space="preserve">and </w:t>
      </w:r>
      <w:r w:rsidRPr="001C4F90">
        <w:rPr>
          <w:rFonts w:ascii="Times New Roman" w:eastAsia="Times New Roman" w:hAnsi="Times New Roman" w:cs="Times New Roman"/>
        </w:rPr>
        <w:t>Police Federation reports</w:t>
      </w:r>
      <w:r w:rsidR="00456BDB">
        <w:rPr>
          <w:rFonts w:ascii="Times New Roman" w:eastAsia="Times New Roman" w:hAnsi="Times New Roman" w:cs="Times New Roman"/>
        </w:rPr>
        <w:t xml:space="preserve">. </w:t>
      </w:r>
    </w:p>
    <w:p w14:paraId="74175B5C" w14:textId="59823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Secondary research was selected because it provides access to extensive existing evidence regarding policing performance.</w:t>
      </w:r>
      <w:r w:rsidR="00970A01">
        <w:rPr>
          <w:rFonts w:ascii="Times New Roman" w:eastAsia="Times New Roman" w:hAnsi="Times New Roman" w:cs="Times New Roman"/>
        </w:rPr>
        <w:t xml:space="preserve"> </w:t>
      </w:r>
    </w:p>
    <w:p w14:paraId="3F18DB79" w14:textId="0A7AC371"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Additionally, primary research involving police officers would have required substantial ethical approval processes, operational permissions, and access agreements from South Wales </w:t>
      </w:r>
      <w:r w:rsidR="001F3949" w:rsidRPr="0F8FA2DE">
        <w:rPr>
          <w:rFonts w:ascii="Times New Roman" w:eastAsia="Times New Roman" w:hAnsi="Times New Roman" w:cs="Times New Roman"/>
        </w:rPr>
        <w:t>Police.</w:t>
      </w:r>
      <w:r w:rsidR="001F3949">
        <w:rPr>
          <w:rFonts w:ascii="Times New Roman" w:eastAsia="Times New Roman" w:hAnsi="Times New Roman" w:cs="Times New Roman"/>
        </w:rPr>
        <w:t xml:space="preserve"> </w:t>
      </w:r>
      <w:r w:rsidR="001F3949" w:rsidRPr="00832B04">
        <w:rPr>
          <w:rFonts w:ascii="Times New Roman" w:eastAsia="Times New Roman" w:hAnsi="Times New Roman" w:cs="Times New Roman"/>
        </w:rPr>
        <w:t>‘Conducting</w:t>
      </w:r>
      <w:r w:rsidR="00832B04" w:rsidRPr="00832B04">
        <w:rPr>
          <w:rFonts w:ascii="Times New Roman" w:eastAsia="Times New Roman" w:hAnsi="Times New Roman" w:cs="Times New Roman"/>
        </w:rPr>
        <w:t xml:space="preserve"> trials in the police setting can be challenging and poses a number of methodological and practical challenges.</w:t>
      </w:r>
      <w:r w:rsidR="00832B04">
        <w:rPr>
          <w:rFonts w:ascii="Times New Roman" w:eastAsia="Times New Roman" w:hAnsi="Times New Roman" w:cs="Times New Roman"/>
        </w:rPr>
        <w:t>’ (</w:t>
      </w:r>
      <w:r w:rsidR="00E9224D" w:rsidRPr="00E9224D">
        <w:rPr>
          <w:rFonts w:ascii="Times New Roman" w:eastAsia="Times New Roman" w:hAnsi="Times New Roman" w:cs="Times New Roman"/>
        </w:rPr>
        <w:t>Scantlebury, A. </w:t>
      </w:r>
      <w:r w:rsidR="00E9224D" w:rsidRPr="00E9224D">
        <w:rPr>
          <w:rFonts w:ascii="Times New Roman" w:eastAsia="Times New Roman" w:hAnsi="Times New Roman" w:cs="Times New Roman"/>
          <w:i/>
          <w:iCs/>
        </w:rPr>
        <w:t>et al.</w:t>
      </w:r>
      <w:r w:rsidR="00E9224D" w:rsidRPr="00E9224D">
        <w:rPr>
          <w:rFonts w:ascii="Times New Roman" w:eastAsia="Times New Roman" w:hAnsi="Times New Roman" w:cs="Times New Roman"/>
        </w:rPr>
        <w:t> (2017</w:t>
      </w:r>
      <w:r w:rsidR="005B6977" w:rsidRPr="00E9224D">
        <w:rPr>
          <w:rFonts w:ascii="Times New Roman" w:eastAsia="Times New Roman" w:hAnsi="Times New Roman" w:cs="Times New Roman"/>
        </w:rPr>
        <w:t>)</w:t>
      </w:r>
      <w:r w:rsidR="005B6977">
        <w:rPr>
          <w:rFonts w:ascii="Times New Roman" w:eastAsia="Times New Roman" w:hAnsi="Times New Roman" w:cs="Times New Roman"/>
        </w:rPr>
        <w:t>.</w:t>
      </w:r>
      <w:r w:rsidR="005B6977" w:rsidRPr="00832B04">
        <w:rPr>
          <w:rFonts w:ascii="Times New Roman" w:eastAsia="Times New Roman" w:hAnsi="Times New Roman" w:cs="Times New Roman"/>
        </w:rPr>
        <w:t xml:space="preserve"> </w:t>
      </w:r>
      <w:r w:rsidR="005B6977" w:rsidRPr="005B6977">
        <w:rPr>
          <w:rFonts w:ascii="Times New Roman" w:eastAsia="Times New Roman" w:hAnsi="Times New Roman" w:cs="Times New Roman"/>
        </w:rPr>
        <w:t>Due</w:t>
      </w:r>
      <w:r w:rsidRPr="005B6977">
        <w:rPr>
          <w:rFonts w:ascii="Times New Roman" w:eastAsia="Times New Roman" w:hAnsi="Times New Roman" w:cs="Times New Roman"/>
        </w:rPr>
        <w:t xml:space="preserve"> </w:t>
      </w:r>
      <w:r w:rsidRPr="0F8FA2DE">
        <w:rPr>
          <w:rFonts w:ascii="Times New Roman" w:eastAsia="Times New Roman" w:hAnsi="Times New Roman" w:cs="Times New Roman"/>
        </w:rPr>
        <w:t>to the sensitive nature of operational policing information, including safeguarding incidents and vulnerability-related demand, conducting interviews or observations may also have created confidentiality concerns.</w:t>
      </w:r>
    </w:p>
    <w:p w14:paraId="37A87EF5"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Time limitations associated with undergraduate research projects further supported the use of secondary research. Secondary analysis therefore represented the most realistic and </w:t>
      </w:r>
      <w:r w:rsidRPr="0F8FA2DE">
        <w:rPr>
          <w:rFonts w:ascii="Times New Roman" w:eastAsia="Times New Roman" w:hAnsi="Times New Roman" w:cs="Times New Roman"/>
        </w:rPr>
        <w:lastRenderedPageBreak/>
        <w:t>academically appropriate methodology for evaluating response policing within the available timeframe.</w:t>
      </w:r>
    </w:p>
    <w:p w14:paraId="561B5A37"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Furthermore, the use of official HMICFRS inspections, College of Policing guidance, and Police and Crime Commissioner reports improve the credibility of the research because these sources provide independently reviewed operational assessments.</w:t>
      </w:r>
    </w:p>
    <w:p w14:paraId="05F1D18D"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Additionally, primary research involving police officers may have required substantial ethical approvals and operational permissions.</w:t>
      </w:r>
    </w:p>
    <w:p w14:paraId="6388AEB2" w14:textId="0144F210"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Secondary research was selected because it provides access to extensive existing evidence regarding policing performance.</w:t>
      </w:r>
      <w:r w:rsidR="00715853">
        <w:rPr>
          <w:rFonts w:ascii="Times New Roman" w:eastAsia="Times New Roman" w:hAnsi="Times New Roman" w:cs="Times New Roman"/>
        </w:rPr>
        <w:t xml:space="preserve"> </w:t>
      </w:r>
      <w:r w:rsidR="00715853" w:rsidRPr="0F8FA2DE">
        <w:rPr>
          <w:rFonts w:ascii="Times New Roman" w:eastAsia="Times New Roman" w:hAnsi="Times New Roman" w:cs="Times New Roman"/>
        </w:rPr>
        <w:t>However, limitations remain because secondary data may reflect institutional bias.</w:t>
      </w:r>
    </w:p>
    <w:p w14:paraId="0DA2CA12"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Additionally, primary research involving police officers may have required substantial ethical approvals and operational permissions.</w:t>
      </w:r>
    </w:p>
    <w:p w14:paraId="392EBB21" w14:textId="7A151624" w:rsidR="00075D4E" w:rsidRDefault="00460939" w:rsidP="002830F7">
      <w:pPr>
        <w:pStyle w:val="Heading2"/>
        <w:numPr>
          <w:ilvl w:val="1"/>
          <w:numId w:val="26"/>
        </w:numPr>
        <w:spacing w:before="299" w:after="299" w:line="360" w:lineRule="auto"/>
        <w:jc w:val="both"/>
        <w:rPr>
          <w:rFonts w:ascii="Times New Roman" w:eastAsia="Times New Roman" w:hAnsi="Times New Roman" w:cs="Times New Roman"/>
          <w:b/>
          <w:bCs/>
          <w:color w:val="auto"/>
          <w:sz w:val="36"/>
          <w:szCs w:val="36"/>
        </w:rPr>
      </w:pPr>
      <w:r>
        <w:rPr>
          <w:rFonts w:ascii="Times New Roman" w:eastAsia="Times New Roman" w:hAnsi="Times New Roman" w:cs="Times New Roman"/>
          <w:b/>
          <w:bCs/>
          <w:color w:val="auto"/>
          <w:sz w:val="36"/>
          <w:szCs w:val="36"/>
        </w:rPr>
        <w:t xml:space="preserve"> </w:t>
      </w:r>
      <w:r w:rsidR="00075D4E" w:rsidRPr="0F8FA2DE">
        <w:rPr>
          <w:rFonts w:ascii="Times New Roman" w:eastAsia="Times New Roman" w:hAnsi="Times New Roman" w:cs="Times New Roman"/>
          <w:b/>
          <w:bCs/>
          <w:color w:val="auto"/>
          <w:sz w:val="36"/>
          <w:szCs w:val="36"/>
        </w:rPr>
        <w:t>Data Collection Strategy</w:t>
      </w:r>
    </w:p>
    <w:p w14:paraId="31F7A309" w14:textId="7303C860" w:rsidR="00075D4E" w:rsidRPr="002830F7" w:rsidRDefault="00075D4E" w:rsidP="002830F7">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Data was collected using systematic literature searches through</w:t>
      </w:r>
      <w:r w:rsidR="002830F7">
        <w:rPr>
          <w:rFonts w:ascii="Times New Roman" w:eastAsia="Times New Roman" w:hAnsi="Times New Roman" w:cs="Times New Roman"/>
        </w:rPr>
        <w:t xml:space="preserve">: </w:t>
      </w:r>
      <w:r w:rsidRPr="002830F7">
        <w:rPr>
          <w:rFonts w:ascii="Times New Roman" w:eastAsia="Times New Roman" w:hAnsi="Times New Roman" w:cs="Times New Roman"/>
        </w:rPr>
        <w:t>Google Scholar</w:t>
      </w:r>
      <w:r w:rsidR="002830F7">
        <w:rPr>
          <w:rFonts w:ascii="Times New Roman" w:eastAsia="Times New Roman" w:hAnsi="Times New Roman" w:cs="Times New Roman"/>
        </w:rPr>
        <w:t xml:space="preserve">, </w:t>
      </w:r>
      <w:r w:rsidRPr="002830F7">
        <w:rPr>
          <w:rFonts w:ascii="Times New Roman" w:eastAsia="Times New Roman" w:hAnsi="Times New Roman" w:cs="Times New Roman"/>
        </w:rPr>
        <w:t>JSTOR</w:t>
      </w:r>
      <w:r w:rsidR="002830F7">
        <w:rPr>
          <w:rFonts w:ascii="Times New Roman" w:eastAsia="Times New Roman" w:hAnsi="Times New Roman" w:cs="Times New Roman"/>
        </w:rPr>
        <w:t xml:space="preserve">, </w:t>
      </w:r>
      <w:r w:rsidRPr="002830F7">
        <w:rPr>
          <w:rFonts w:ascii="Times New Roman" w:eastAsia="Times New Roman" w:hAnsi="Times New Roman" w:cs="Times New Roman"/>
        </w:rPr>
        <w:t>ResearchGate</w:t>
      </w:r>
      <w:r w:rsidR="002830F7">
        <w:rPr>
          <w:rFonts w:ascii="Times New Roman" w:eastAsia="Times New Roman" w:hAnsi="Times New Roman" w:cs="Times New Roman"/>
        </w:rPr>
        <w:t xml:space="preserve">, </w:t>
      </w:r>
      <w:r w:rsidRPr="002830F7">
        <w:rPr>
          <w:rFonts w:ascii="Times New Roman" w:eastAsia="Times New Roman" w:hAnsi="Times New Roman" w:cs="Times New Roman"/>
        </w:rPr>
        <w:t>Government websites</w:t>
      </w:r>
      <w:r w:rsidR="002830F7">
        <w:rPr>
          <w:rFonts w:ascii="Times New Roman" w:eastAsia="Times New Roman" w:hAnsi="Times New Roman" w:cs="Times New Roman"/>
        </w:rPr>
        <w:t xml:space="preserve">, </w:t>
      </w:r>
      <w:r w:rsidRPr="002830F7">
        <w:rPr>
          <w:rFonts w:ascii="Times New Roman" w:eastAsia="Times New Roman" w:hAnsi="Times New Roman" w:cs="Times New Roman"/>
        </w:rPr>
        <w:t>HMICFRS publications</w:t>
      </w:r>
      <w:r w:rsidR="002830F7">
        <w:rPr>
          <w:rFonts w:ascii="Times New Roman" w:eastAsia="Times New Roman" w:hAnsi="Times New Roman" w:cs="Times New Roman"/>
        </w:rPr>
        <w:t xml:space="preserve"> and </w:t>
      </w:r>
      <w:r w:rsidRPr="002830F7">
        <w:rPr>
          <w:rFonts w:ascii="Times New Roman" w:eastAsia="Times New Roman" w:hAnsi="Times New Roman" w:cs="Times New Roman"/>
        </w:rPr>
        <w:t>College of Policing resources</w:t>
      </w:r>
      <w:r w:rsidR="002830F7">
        <w:rPr>
          <w:rFonts w:ascii="Times New Roman" w:eastAsia="Times New Roman" w:hAnsi="Times New Roman" w:cs="Times New Roman"/>
        </w:rPr>
        <w:t>.</w:t>
      </w:r>
      <w:r w:rsidR="008E06AE">
        <w:rPr>
          <w:rFonts w:ascii="Times New Roman" w:eastAsia="Times New Roman" w:hAnsi="Times New Roman" w:cs="Times New Roman"/>
        </w:rPr>
        <w:t xml:space="preserve"> </w:t>
      </w:r>
    </w:p>
    <w:p w14:paraId="1B029731" w14:textId="09739EE3" w:rsidR="00075D4E" w:rsidRPr="006A4D76" w:rsidRDefault="00075D4E" w:rsidP="006A4D76">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Key search terms included:</w:t>
      </w:r>
      <w:r w:rsidR="006A4D76">
        <w:rPr>
          <w:rFonts w:ascii="Times New Roman" w:eastAsia="Times New Roman" w:hAnsi="Times New Roman" w:cs="Times New Roman"/>
        </w:rPr>
        <w:t xml:space="preserve"> </w:t>
      </w:r>
      <w:r w:rsidRPr="006A4D76">
        <w:rPr>
          <w:rFonts w:ascii="Times New Roman" w:eastAsia="Times New Roman" w:hAnsi="Times New Roman" w:cs="Times New Roman"/>
        </w:rPr>
        <w:t>Response policing</w:t>
      </w:r>
      <w:r w:rsidR="006A4D76">
        <w:rPr>
          <w:rFonts w:ascii="Times New Roman" w:eastAsia="Times New Roman" w:hAnsi="Times New Roman" w:cs="Times New Roman"/>
        </w:rPr>
        <w:t xml:space="preserve">, </w:t>
      </w:r>
      <w:r w:rsidRPr="006A4D76">
        <w:rPr>
          <w:rFonts w:ascii="Times New Roman" w:eastAsia="Times New Roman" w:hAnsi="Times New Roman" w:cs="Times New Roman"/>
        </w:rPr>
        <w:t>Police effectiveness</w:t>
      </w:r>
      <w:r w:rsidR="006A4D76">
        <w:rPr>
          <w:rFonts w:ascii="Times New Roman" w:eastAsia="Times New Roman" w:hAnsi="Times New Roman" w:cs="Times New Roman"/>
        </w:rPr>
        <w:t xml:space="preserve">, </w:t>
      </w:r>
      <w:r w:rsidRPr="006A4D76">
        <w:rPr>
          <w:rFonts w:ascii="Times New Roman" w:eastAsia="Times New Roman" w:hAnsi="Times New Roman" w:cs="Times New Roman"/>
        </w:rPr>
        <w:t>Police efficiency</w:t>
      </w:r>
      <w:r w:rsidR="006A4D76">
        <w:rPr>
          <w:rFonts w:ascii="Times New Roman" w:eastAsia="Times New Roman" w:hAnsi="Times New Roman" w:cs="Times New Roman"/>
        </w:rPr>
        <w:t xml:space="preserve">, </w:t>
      </w:r>
      <w:r w:rsidRPr="006A4D76">
        <w:rPr>
          <w:rFonts w:ascii="Times New Roman" w:eastAsia="Times New Roman" w:hAnsi="Times New Roman" w:cs="Times New Roman"/>
        </w:rPr>
        <w:t>South Wales Police</w:t>
      </w:r>
      <w:r w:rsidR="006A4D76">
        <w:rPr>
          <w:rFonts w:ascii="Times New Roman" w:eastAsia="Times New Roman" w:hAnsi="Times New Roman" w:cs="Times New Roman"/>
        </w:rPr>
        <w:t xml:space="preserve">, </w:t>
      </w:r>
      <w:r w:rsidRPr="006A4D76">
        <w:rPr>
          <w:rFonts w:ascii="Times New Roman" w:eastAsia="Times New Roman" w:hAnsi="Times New Roman" w:cs="Times New Roman"/>
        </w:rPr>
        <w:t>Demand management</w:t>
      </w:r>
      <w:r w:rsidR="006A4D76">
        <w:rPr>
          <w:rFonts w:ascii="Times New Roman" w:eastAsia="Times New Roman" w:hAnsi="Times New Roman" w:cs="Times New Roman"/>
        </w:rPr>
        <w:t xml:space="preserve">, </w:t>
      </w:r>
      <w:r w:rsidRPr="006A4D76">
        <w:rPr>
          <w:rFonts w:ascii="Times New Roman" w:eastAsia="Times New Roman" w:hAnsi="Times New Roman" w:cs="Times New Roman"/>
        </w:rPr>
        <w:t>Police legitimacy</w:t>
      </w:r>
      <w:r w:rsidR="006A4D76">
        <w:rPr>
          <w:rFonts w:ascii="Times New Roman" w:eastAsia="Times New Roman" w:hAnsi="Times New Roman" w:cs="Times New Roman"/>
        </w:rPr>
        <w:t xml:space="preserve">, </w:t>
      </w:r>
      <w:r w:rsidRPr="006A4D76">
        <w:rPr>
          <w:rFonts w:ascii="Times New Roman" w:eastAsia="Times New Roman" w:hAnsi="Times New Roman" w:cs="Times New Roman"/>
        </w:rPr>
        <w:t>Emergency response policing</w:t>
      </w:r>
      <w:r w:rsidR="006A4D76">
        <w:rPr>
          <w:rFonts w:ascii="Times New Roman" w:eastAsia="Times New Roman" w:hAnsi="Times New Roman" w:cs="Times New Roman"/>
        </w:rPr>
        <w:t xml:space="preserve">, </w:t>
      </w:r>
      <w:r w:rsidR="007A03E2">
        <w:rPr>
          <w:rFonts w:ascii="Times New Roman" w:eastAsia="Times New Roman" w:hAnsi="Times New Roman" w:cs="Times New Roman"/>
        </w:rPr>
        <w:t xml:space="preserve">and </w:t>
      </w:r>
      <w:r w:rsidRPr="006A4D76">
        <w:rPr>
          <w:rFonts w:ascii="Times New Roman" w:eastAsia="Times New Roman" w:hAnsi="Times New Roman" w:cs="Times New Roman"/>
        </w:rPr>
        <w:t>Public confidence in policing</w:t>
      </w:r>
      <w:r w:rsidR="007A03E2">
        <w:rPr>
          <w:rFonts w:ascii="Times New Roman" w:eastAsia="Times New Roman" w:hAnsi="Times New Roman" w:cs="Times New Roman"/>
        </w:rPr>
        <w:t>.</w:t>
      </w:r>
    </w:p>
    <w:p w14:paraId="4D6F00F3"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3.6 Data Analysis</w:t>
      </w:r>
    </w:p>
    <w:p w14:paraId="3684556D"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Thematic analysis was used to identify recurring themes within the literature.</w:t>
      </w:r>
    </w:p>
    <w:p w14:paraId="1CF44698" w14:textId="19F81650" w:rsidR="00075D4E" w:rsidRPr="007A03E2" w:rsidRDefault="00075D4E" w:rsidP="007A03E2">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Themes included:</w:t>
      </w:r>
      <w:r w:rsidR="007A03E2">
        <w:rPr>
          <w:rFonts w:ascii="Times New Roman" w:eastAsia="Times New Roman" w:hAnsi="Times New Roman" w:cs="Times New Roman"/>
        </w:rPr>
        <w:t xml:space="preserve"> </w:t>
      </w:r>
      <w:r w:rsidRPr="007A03E2">
        <w:rPr>
          <w:rFonts w:ascii="Times New Roman" w:eastAsia="Times New Roman" w:hAnsi="Times New Roman" w:cs="Times New Roman"/>
        </w:rPr>
        <w:t>Resource pressures</w:t>
      </w:r>
      <w:r w:rsidR="007A03E2">
        <w:rPr>
          <w:rFonts w:ascii="Times New Roman" w:eastAsia="Times New Roman" w:hAnsi="Times New Roman" w:cs="Times New Roman"/>
        </w:rPr>
        <w:t xml:space="preserve">, </w:t>
      </w:r>
      <w:r w:rsidRPr="007A03E2">
        <w:rPr>
          <w:rFonts w:ascii="Times New Roman" w:eastAsia="Times New Roman" w:hAnsi="Times New Roman" w:cs="Times New Roman"/>
        </w:rPr>
        <w:t>Public confidence</w:t>
      </w:r>
      <w:r w:rsidR="007A03E2">
        <w:rPr>
          <w:rFonts w:ascii="Times New Roman" w:eastAsia="Times New Roman" w:hAnsi="Times New Roman" w:cs="Times New Roman"/>
        </w:rPr>
        <w:t xml:space="preserve">, </w:t>
      </w:r>
      <w:r w:rsidRPr="007A03E2">
        <w:rPr>
          <w:rFonts w:ascii="Times New Roman" w:eastAsia="Times New Roman" w:hAnsi="Times New Roman" w:cs="Times New Roman"/>
        </w:rPr>
        <w:t>Response times</w:t>
      </w:r>
      <w:r w:rsidR="007A03E2">
        <w:rPr>
          <w:rFonts w:ascii="Times New Roman" w:eastAsia="Times New Roman" w:hAnsi="Times New Roman" w:cs="Times New Roman"/>
        </w:rPr>
        <w:t xml:space="preserve">, </w:t>
      </w:r>
      <w:r w:rsidRPr="007A03E2">
        <w:rPr>
          <w:rFonts w:ascii="Times New Roman" w:eastAsia="Times New Roman" w:hAnsi="Times New Roman" w:cs="Times New Roman"/>
        </w:rPr>
        <w:t>Organisational efficiency</w:t>
      </w:r>
      <w:r w:rsidR="007A03E2">
        <w:rPr>
          <w:rFonts w:ascii="Times New Roman" w:eastAsia="Times New Roman" w:hAnsi="Times New Roman" w:cs="Times New Roman"/>
        </w:rPr>
        <w:t xml:space="preserve">, </w:t>
      </w:r>
      <w:r w:rsidRPr="007A03E2">
        <w:rPr>
          <w:rFonts w:ascii="Times New Roman" w:eastAsia="Times New Roman" w:hAnsi="Times New Roman" w:cs="Times New Roman"/>
        </w:rPr>
        <w:t>Vulnerability demand</w:t>
      </w:r>
      <w:r w:rsidR="007A03E2">
        <w:rPr>
          <w:rFonts w:ascii="Times New Roman" w:eastAsia="Times New Roman" w:hAnsi="Times New Roman" w:cs="Times New Roman"/>
        </w:rPr>
        <w:t xml:space="preserve">, </w:t>
      </w:r>
      <w:r w:rsidRPr="007A03E2">
        <w:rPr>
          <w:rFonts w:ascii="Times New Roman" w:eastAsia="Times New Roman" w:hAnsi="Times New Roman" w:cs="Times New Roman"/>
        </w:rPr>
        <w:t>Technology</w:t>
      </w:r>
      <w:r w:rsidR="007A03E2">
        <w:rPr>
          <w:rFonts w:ascii="Times New Roman" w:eastAsia="Times New Roman" w:hAnsi="Times New Roman" w:cs="Times New Roman"/>
        </w:rPr>
        <w:t xml:space="preserve">, and </w:t>
      </w:r>
      <w:r w:rsidRPr="007A03E2">
        <w:rPr>
          <w:rFonts w:ascii="Times New Roman" w:eastAsia="Times New Roman" w:hAnsi="Times New Roman" w:cs="Times New Roman"/>
        </w:rPr>
        <w:t>Officer wellbeing</w:t>
      </w:r>
      <w:r w:rsidR="007A03E2">
        <w:rPr>
          <w:rFonts w:ascii="Times New Roman" w:eastAsia="Times New Roman" w:hAnsi="Times New Roman" w:cs="Times New Roman"/>
        </w:rPr>
        <w:t>.</w:t>
      </w:r>
    </w:p>
    <w:p w14:paraId="6244E924"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Thematic analysis enabled comparison across multiple sources.</w:t>
      </w:r>
    </w:p>
    <w:p w14:paraId="08B10590"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lastRenderedPageBreak/>
        <w:t>3.7 Reliability and Validity</w:t>
      </w:r>
    </w:p>
    <w:p w14:paraId="0A2F25FB"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Reliability was improved by using official and peer-reviewed sources.</w:t>
      </w:r>
    </w:p>
    <w:p w14:paraId="4DD0B84B"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Validity was enhanced through triangulation involving academic, governmental, and organisational publications.</w:t>
      </w:r>
    </w:p>
    <w:p w14:paraId="7F6BAB3B"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3.8 Ethical Considerations</w:t>
      </w:r>
    </w:p>
    <w:p w14:paraId="6094E28E"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As the dissertation relies exclusively on publicly available secondary data, ethical risks are limited.</w:t>
      </w:r>
    </w:p>
    <w:p w14:paraId="4AC43F9F"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No human participants were involved.</w:t>
      </w:r>
    </w:p>
    <w:p w14:paraId="181FB324" w14:textId="4E828FBF" w:rsidR="00075D4E" w:rsidRPr="00CA78DB" w:rsidRDefault="00075D4E" w:rsidP="00CA78DB">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Nevertheless, ethical academic practice requires:</w:t>
      </w:r>
      <w:r w:rsidR="00CA78DB">
        <w:rPr>
          <w:rFonts w:ascii="Times New Roman" w:eastAsia="Times New Roman" w:hAnsi="Times New Roman" w:cs="Times New Roman"/>
        </w:rPr>
        <w:t xml:space="preserve"> </w:t>
      </w:r>
      <w:r w:rsidRPr="00CA78DB">
        <w:rPr>
          <w:rFonts w:ascii="Times New Roman" w:eastAsia="Times New Roman" w:hAnsi="Times New Roman" w:cs="Times New Roman"/>
        </w:rPr>
        <w:t>Accurate referencing</w:t>
      </w:r>
      <w:r w:rsidR="00CA78DB">
        <w:rPr>
          <w:rFonts w:ascii="Times New Roman" w:eastAsia="Times New Roman" w:hAnsi="Times New Roman" w:cs="Times New Roman"/>
        </w:rPr>
        <w:t xml:space="preserve">, </w:t>
      </w:r>
      <w:r w:rsidRPr="00CA78DB">
        <w:rPr>
          <w:rFonts w:ascii="Times New Roman" w:eastAsia="Times New Roman" w:hAnsi="Times New Roman" w:cs="Times New Roman"/>
        </w:rPr>
        <w:t>Avoidance of plagiarism</w:t>
      </w:r>
      <w:r w:rsidR="00CA78DB">
        <w:rPr>
          <w:rFonts w:ascii="Times New Roman" w:eastAsia="Times New Roman" w:hAnsi="Times New Roman" w:cs="Times New Roman"/>
        </w:rPr>
        <w:t xml:space="preserve">, </w:t>
      </w:r>
      <w:r w:rsidRPr="00CA78DB">
        <w:rPr>
          <w:rFonts w:ascii="Times New Roman" w:eastAsia="Times New Roman" w:hAnsi="Times New Roman" w:cs="Times New Roman"/>
        </w:rPr>
        <w:t>Fair representation of evidence</w:t>
      </w:r>
      <w:r w:rsidR="00CA78DB">
        <w:rPr>
          <w:rFonts w:ascii="Times New Roman" w:eastAsia="Times New Roman" w:hAnsi="Times New Roman" w:cs="Times New Roman"/>
        </w:rPr>
        <w:t xml:space="preserve"> and </w:t>
      </w:r>
      <w:r w:rsidRPr="00CA78DB">
        <w:rPr>
          <w:rFonts w:ascii="Times New Roman" w:eastAsia="Times New Roman" w:hAnsi="Times New Roman" w:cs="Times New Roman"/>
        </w:rPr>
        <w:t>Critical analysis of sources</w:t>
      </w:r>
      <w:r w:rsidR="00CA78DB">
        <w:rPr>
          <w:rFonts w:ascii="Times New Roman" w:eastAsia="Times New Roman" w:hAnsi="Times New Roman" w:cs="Times New Roman"/>
        </w:rPr>
        <w:t>.</w:t>
      </w:r>
    </w:p>
    <w:p w14:paraId="13283AD5"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3.9 Limitations of the Methodology</w:t>
      </w:r>
    </w:p>
    <w:p w14:paraId="0965AD30"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Several limitations affect the study.</w:t>
      </w:r>
    </w:p>
    <w:p w14:paraId="1CB1B992"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Firstly, reliance on secondary data limits access to direct operational experiences.</w:t>
      </w:r>
    </w:p>
    <w:p w14:paraId="6928D32E"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Secondly, some policing data may be unavailable due to operational sensitivity.</w:t>
      </w:r>
    </w:p>
    <w:p w14:paraId="5E3A6DF1"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Thirdly, performance statistics may not fully capture public perceptions or informal police work.</w:t>
      </w:r>
    </w:p>
    <w:p w14:paraId="0298956A"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Despite these limitations, the methodology provides sufficient evidence for evaluating response policing.</w:t>
      </w:r>
    </w:p>
    <w:p w14:paraId="32A8B556"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3.10 Conclusion</w:t>
      </w:r>
    </w:p>
    <w:p w14:paraId="65459D07" w14:textId="3AA60A35" w:rsidR="00945C55" w:rsidRPr="00945C55" w:rsidRDefault="00075D4E" w:rsidP="00945C55">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methodology adopted enables comprehensive analysis of response policing in South Wales using credible secondary sources.</w:t>
      </w:r>
      <w:r w:rsidR="00945C55">
        <w:rPr>
          <w:rFonts w:ascii="Times New Roman" w:eastAsia="Times New Roman" w:hAnsi="Times New Roman" w:cs="Times New Roman"/>
        </w:rPr>
        <w:t xml:space="preserve"> </w:t>
      </w:r>
      <w:r w:rsidRPr="0F8FA2DE">
        <w:rPr>
          <w:rFonts w:ascii="Times New Roman" w:eastAsia="Times New Roman" w:hAnsi="Times New Roman" w:cs="Times New Roman"/>
        </w:rPr>
        <w:t>The following chapter presents the findings</w:t>
      </w:r>
      <w:r w:rsidR="00945C55">
        <w:rPr>
          <w:rFonts w:ascii="Times New Roman" w:eastAsia="Times New Roman" w:hAnsi="Times New Roman" w:cs="Times New Roman"/>
        </w:rPr>
        <w:t>.</w:t>
      </w:r>
      <w:r w:rsidR="00945C55">
        <w:rPr>
          <w:rFonts w:ascii="Times New Roman" w:eastAsia="Times New Roman" w:hAnsi="Times New Roman" w:cs="Times New Roman"/>
          <w:b/>
          <w:bCs/>
          <w:sz w:val="48"/>
          <w:szCs w:val="48"/>
        </w:rPr>
        <w:br w:type="page"/>
      </w:r>
    </w:p>
    <w:p w14:paraId="07CF90C0" w14:textId="4B85C0E3" w:rsidR="00075D4E" w:rsidRPr="00945C55" w:rsidRDefault="00075D4E" w:rsidP="00945C55">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b/>
          <w:bCs/>
          <w:sz w:val="48"/>
          <w:szCs w:val="48"/>
        </w:rPr>
        <w:lastRenderedPageBreak/>
        <w:t>Chapter Four: Findings</w:t>
      </w:r>
    </w:p>
    <w:p w14:paraId="40F0DA9C"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4.1 Introduction</w:t>
      </w:r>
    </w:p>
    <w:p w14:paraId="72FF69BC"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This chapter presents findings derived from secondary research concerning the efficiency and effectiveness of response policing in South Wales.</w:t>
      </w:r>
    </w:p>
    <w:p w14:paraId="4B88540C"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4.2 Organisational Performance of South Wales Police</w:t>
      </w:r>
    </w:p>
    <w:p w14:paraId="781242F1" w14:textId="511BCECA"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HMICFRS inspections generally indicate that South Wales Police </w:t>
      </w:r>
      <w:r w:rsidR="000E23ED" w:rsidRPr="0F8FA2DE">
        <w:rPr>
          <w:rFonts w:ascii="Times New Roman" w:eastAsia="Times New Roman" w:hAnsi="Times New Roman" w:cs="Times New Roman"/>
        </w:rPr>
        <w:t>perform</w:t>
      </w:r>
      <w:r w:rsidRPr="0F8FA2DE">
        <w:rPr>
          <w:rFonts w:ascii="Times New Roman" w:eastAsia="Times New Roman" w:hAnsi="Times New Roman" w:cs="Times New Roman"/>
        </w:rPr>
        <w:t xml:space="preserve"> effectively in several operational areas.</w:t>
      </w:r>
      <w:r w:rsidR="00F67BB1">
        <w:rPr>
          <w:rFonts w:ascii="Times New Roman" w:eastAsia="Times New Roman" w:hAnsi="Times New Roman" w:cs="Times New Roman"/>
        </w:rPr>
        <w:t xml:space="preserve"> ‘</w:t>
      </w:r>
      <w:r w:rsidR="00F67BB1" w:rsidRPr="00F67BB1">
        <w:rPr>
          <w:rFonts w:ascii="Times New Roman" w:eastAsia="Times New Roman" w:hAnsi="Times New Roman" w:cs="Times New Roman"/>
        </w:rPr>
        <w:t>The monitors, established within the Police</w:t>
      </w:r>
      <w:r w:rsidR="008862C1">
        <w:rPr>
          <w:rFonts w:ascii="Times New Roman" w:eastAsia="Times New Roman" w:hAnsi="Times New Roman" w:cs="Times New Roman"/>
        </w:rPr>
        <w:t xml:space="preserve"> </w:t>
      </w:r>
      <w:r w:rsidR="00F67BB1" w:rsidRPr="00F67BB1">
        <w:rPr>
          <w:rFonts w:ascii="Times New Roman" w:eastAsia="Times New Roman" w:hAnsi="Times New Roman" w:cs="Times New Roman"/>
        </w:rPr>
        <w:t>Performance Assessment Framework</w:t>
      </w:r>
      <w:r w:rsidR="008862C1">
        <w:rPr>
          <w:rFonts w:ascii="Times New Roman" w:eastAsia="Times New Roman" w:hAnsi="Times New Roman" w:cs="Times New Roman"/>
        </w:rPr>
        <w:t xml:space="preserve"> </w:t>
      </w:r>
      <w:r w:rsidR="00F67BB1" w:rsidRPr="00F67BB1">
        <w:rPr>
          <w:rFonts w:ascii="Times New Roman" w:eastAsia="Times New Roman" w:hAnsi="Times New Roman" w:cs="Times New Roman"/>
        </w:rPr>
        <w:t>(PPAF), are set in place to enable chief</w:t>
      </w:r>
      <w:r w:rsidR="008862C1">
        <w:rPr>
          <w:rFonts w:ascii="Times New Roman" w:eastAsia="Times New Roman" w:hAnsi="Times New Roman" w:cs="Times New Roman"/>
        </w:rPr>
        <w:t xml:space="preserve"> </w:t>
      </w:r>
      <w:r w:rsidR="00F67BB1" w:rsidRPr="00F67BB1">
        <w:rPr>
          <w:rFonts w:ascii="Times New Roman" w:eastAsia="Times New Roman" w:hAnsi="Times New Roman" w:cs="Times New Roman"/>
        </w:rPr>
        <w:t>ofﬁcers and others to ask questions about</w:t>
      </w:r>
      <w:r w:rsidR="008862C1">
        <w:rPr>
          <w:rFonts w:ascii="Times New Roman" w:eastAsia="Times New Roman" w:hAnsi="Times New Roman" w:cs="Times New Roman"/>
        </w:rPr>
        <w:t xml:space="preserve"> </w:t>
      </w:r>
      <w:r w:rsidR="00F67BB1" w:rsidRPr="00F67BB1">
        <w:rPr>
          <w:rFonts w:ascii="Times New Roman" w:eastAsia="Times New Roman" w:hAnsi="Times New Roman" w:cs="Times New Roman"/>
        </w:rPr>
        <w:t xml:space="preserve">performance variations between forces </w:t>
      </w:r>
      <w:r w:rsidR="008862C1" w:rsidRPr="00F67BB1">
        <w:rPr>
          <w:rFonts w:ascii="Times New Roman" w:eastAsia="Times New Roman" w:hAnsi="Times New Roman" w:cs="Times New Roman"/>
        </w:rPr>
        <w:t>and Policing</w:t>
      </w:r>
      <w:r w:rsidR="00F67BB1" w:rsidRPr="00F67BB1">
        <w:rPr>
          <w:rFonts w:ascii="Times New Roman" w:eastAsia="Times New Roman" w:hAnsi="Times New Roman" w:cs="Times New Roman"/>
        </w:rPr>
        <w:t xml:space="preserve"> </w:t>
      </w:r>
      <w:r w:rsidR="008862C1" w:rsidRPr="00F67BB1">
        <w:rPr>
          <w:rFonts w:ascii="Times New Roman" w:eastAsia="Times New Roman" w:hAnsi="Times New Roman" w:cs="Times New Roman"/>
        </w:rPr>
        <w:t xml:space="preserve">performance </w:t>
      </w:r>
      <w:r w:rsidR="00F67BB1" w:rsidRPr="00F67BB1">
        <w:rPr>
          <w:rFonts w:ascii="Times New Roman" w:eastAsia="Times New Roman" w:hAnsi="Times New Roman" w:cs="Times New Roman"/>
        </w:rPr>
        <w:t>across police force areas.</w:t>
      </w:r>
      <w:r w:rsidR="00F67BB1">
        <w:rPr>
          <w:rFonts w:ascii="Times New Roman" w:eastAsia="Times New Roman" w:hAnsi="Times New Roman" w:cs="Times New Roman"/>
        </w:rPr>
        <w:t>’</w:t>
      </w:r>
      <w:r w:rsidR="008862C1" w:rsidRPr="008862C1">
        <w:rPr>
          <w:rFonts w:ascii="Source Sans Pro" w:hAnsi="Source Sans Pro"/>
          <w:color w:val="3A3A3A"/>
          <w:sz w:val="23"/>
          <w:szCs w:val="23"/>
          <w:shd w:val="clear" w:color="auto" w:fill="FFFFFF"/>
        </w:rPr>
        <w:t xml:space="preserve"> </w:t>
      </w:r>
      <w:r w:rsidR="008862C1">
        <w:rPr>
          <w:rFonts w:ascii="Source Sans Pro" w:hAnsi="Source Sans Pro"/>
          <w:color w:val="3A3A3A"/>
          <w:sz w:val="23"/>
          <w:szCs w:val="23"/>
          <w:shd w:val="clear" w:color="auto" w:fill="FFFFFF"/>
        </w:rPr>
        <w:t>(</w:t>
      </w:r>
      <w:r w:rsidR="008862C1" w:rsidRPr="008862C1">
        <w:rPr>
          <w:rFonts w:ascii="Times New Roman" w:eastAsia="Times New Roman" w:hAnsi="Times New Roman" w:cs="Times New Roman"/>
        </w:rPr>
        <w:t>Loveday, B. 2006</w:t>
      </w:r>
      <w:r w:rsidR="008862C1">
        <w:rPr>
          <w:rFonts w:ascii="Times New Roman" w:eastAsia="Times New Roman" w:hAnsi="Times New Roman" w:cs="Times New Roman"/>
        </w:rPr>
        <w:t>).</w:t>
      </w:r>
      <w:r w:rsidR="009A3E94">
        <w:rPr>
          <w:rFonts w:ascii="Times New Roman" w:eastAsia="Times New Roman" w:hAnsi="Times New Roman" w:cs="Times New Roman"/>
        </w:rPr>
        <w:t xml:space="preserve"> </w:t>
      </w:r>
      <w:r w:rsidR="008862C1">
        <w:rPr>
          <w:rFonts w:ascii="Times New Roman" w:eastAsia="Times New Roman" w:hAnsi="Times New Roman" w:cs="Times New Roman"/>
        </w:rPr>
        <w:t xml:space="preserve">This demonstrated the criteria </w:t>
      </w:r>
      <w:r w:rsidR="005811FE">
        <w:rPr>
          <w:rFonts w:ascii="Times New Roman" w:eastAsia="Times New Roman" w:hAnsi="Times New Roman" w:cs="Times New Roman"/>
        </w:rPr>
        <w:t>set</w:t>
      </w:r>
      <w:r w:rsidR="008862C1">
        <w:rPr>
          <w:rFonts w:ascii="Times New Roman" w:eastAsia="Times New Roman" w:hAnsi="Times New Roman" w:cs="Times New Roman"/>
        </w:rPr>
        <w:t xml:space="preserve"> out from the </w:t>
      </w:r>
      <w:r w:rsidR="005811FE">
        <w:rPr>
          <w:rFonts w:ascii="Times New Roman" w:eastAsia="Times New Roman" w:hAnsi="Times New Roman" w:cs="Times New Roman"/>
        </w:rPr>
        <w:t xml:space="preserve">hierarchy so that there is a consistent set of rules followed within policing strategies. </w:t>
      </w:r>
      <w:r w:rsidRPr="0F8FA2DE">
        <w:rPr>
          <w:rFonts w:ascii="Times New Roman" w:eastAsia="Times New Roman" w:hAnsi="Times New Roman" w:cs="Times New Roman"/>
        </w:rPr>
        <w:t>The force has received positive assessments regarding legitimacy, public engagement, and safeguarding practices.</w:t>
      </w:r>
      <w:r w:rsidR="009A3E94">
        <w:rPr>
          <w:rFonts w:ascii="Times New Roman" w:eastAsia="Times New Roman" w:hAnsi="Times New Roman" w:cs="Times New Roman"/>
        </w:rPr>
        <w:t xml:space="preserve"> </w:t>
      </w:r>
      <w:r w:rsidRPr="0F8FA2DE">
        <w:rPr>
          <w:rFonts w:ascii="Times New Roman" w:eastAsia="Times New Roman" w:hAnsi="Times New Roman" w:cs="Times New Roman"/>
        </w:rPr>
        <w:t xml:space="preserve">South Wales Police </w:t>
      </w:r>
      <w:r w:rsidR="000E23ED" w:rsidRPr="0F8FA2DE">
        <w:rPr>
          <w:rFonts w:ascii="Times New Roman" w:eastAsia="Times New Roman" w:hAnsi="Times New Roman" w:cs="Times New Roman"/>
        </w:rPr>
        <w:t>demonstrate</w:t>
      </w:r>
      <w:r w:rsidRPr="0F8FA2DE">
        <w:rPr>
          <w:rFonts w:ascii="Times New Roman" w:eastAsia="Times New Roman" w:hAnsi="Times New Roman" w:cs="Times New Roman"/>
        </w:rPr>
        <w:t xml:space="preserve"> strong commitment to community policing and partnership working.</w:t>
      </w:r>
      <w:r w:rsidR="009A3E94">
        <w:rPr>
          <w:rFonts w:ascii="Times New Roman" w:eastAsia="Times New Roman" w:hAnsi="Times New Roman" w:cs="Times New Roman"/>
        </w:rPr>
        <w:t xml:space="preserve"> </w:t>
      </w:r>
      <w:r w:rsidR="000E23ED">
        <w:rPr>
          <w:rFonts w:ascii="Times New Roman" w:eastAsia="Times New Roman" w:hAnsi="Times New Roman" w:cs="Times New Roman"/>
        </w:rPr>
        <w:t xml:space="preserve"> </w:t>
      </w:r>
      <w:r w:rsidRPr="0F8FA2DE">
        <w:rPr>
          <w:rFonts w:ascii="Times New Roman" w:eastAsia="Times New Roman" w:hAnsi="Times New Roman" w:cs="Times New Roman"/>
        </w:rPr>
        <w:t>However, inspection reports also identify challenges relating to demand management and workforce pressures.</w:t>
      </w:r>
      <w:r w:rsidR="009A3E94" w:rsidRPr="009A3E94">
        <w:rPr>
          <w:rFonts w:ascii="Times New Roman" w:eastAsia="Times New Roman" w:hAnsi="Times New Roman" w:cs="Times New Roman"/>
          <w:color w:val="FF0000"/>
        </w:rPr>
        <w:t xml:space="preserve"> </w:t>
      </w:r>
    </w:p>
    <w:p w14:paraId="6F9F22B1"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4.3 Response Times and Incident Prioritisation</w:t>
      </w:r>
    </w:p>
    <w:p w14:paraId="764310CF" w14:textId="48A618FB"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Emergency response times remain central performance indicators within response policing.</w:t>
      </w:r>
      <w:r w:rsidR="009A3E94">
        <w:rPr>
          <w:rFonts w:ascii="Times New Roman" w:eastAsia="Times New Roman" w:hAnsi="Times New Roman" w:cs="Times New Roman"/>
        </w:rPr>
        <w:t xml:space="preserve"> </w:t>
      </w:r>
      <w:r w:rsidRPr="0F8FA2DE">
        <w:rPr>
          <w:rFonts w:ascii="Times New Roman" w:eastAsia="Times New Roman" w:hAnsi="Times New Roman" w:cs="Times New Roman"/>
        </w:rPr>
        <w:t>South Wales Police uses graded response categories based on threat, harm, and risk.</w:t>
      </w:r>
      <w:r w:rsidR="009A3E94">
        <w:rPr>
          <w:rFonts w:ascii="Times New Roman" w:eastAsia="Times New Roman" w:hAnsi="Times New Roman" w:cs="Times New Roman"/>
        </w:rPr>
        <w:t xml:space="preserve"> </w:t>
      </w:r>
      <w:r w:rsidRPr="0F8FA2DE">
        <w:rPr>
          <w:rFonts w:ascii="Times New Roman" w:eastAsia="Times New Roman" w:hAnsi="Times New Roman" w:cs="Times New Roman"/>
        </w:rPr>
        <w:t>Research findings suggest that prioritisation systems improve efficiency by directing resources towards high-risk incidents.</w:t>
      </w:r>
      <w:r w:rsidR="0048068E">
        <w:rPr>
          <w:rFonts w:ascii="Times New Roman" w:eastAsia="Times New Roman" w:hAnsi="Times New Roman" w:cs="Times New Roman"/>
        </w:rPr>
        <w:t xml:space="preserve"> </w:t>
      </w:r>
      <w:r w:rsidRPr="0F8FA2DE">
        <w:rPr>
          <w:rFonts w:ascii="Times New Roman" w:eastAsia="Times New Roman" w:hAnsi="Times New Roman" w:cs="Times New Roman"/>
        </w:rPr>
        <w:t>Nevertheless, delays can occur during periods of high demand.</w:t>
      </w:r>
      <w:r w:rsidR="008E4209">
        <w:rPr>
          <w:rFonts w:ascii="Times New Roman" w:eastAsia="Times New Roman" w:hAnsi="Times New Roman" w:cs="Times New Roman"/>
        </w:rPr>
        <w:t xml:space="preserve"> </w:t>
      </w:r>
      <w:r w:rsidRPr="0F8FA2DE">
        <w:rPr>
          <w:rFonts w:ascii="Times New Roman" w:eastAsia="Times New Roman" w:hAnsi="Times New Roman" w:cs="Times New Roman"/>
        </w:rPr>
        <w:t>Urban areas such as Cardiff experience significant nightlife-related demand, particularly during weekends and major events.</w:t>
      </w:r>
      <w:r w:rsidR="008E4209">
        <w:rPr>
          <w:rFonts w:ascii="Times New Roman" w:eastAsia="Times New Roman" w:hAnsi="Times New Roman" w:cs="Times New Roman"/>
        </w:rPr>
        <w:t xml:space="preserve"> </w:t>
      </w:r>
      <w:r w:rsidRPr="0F8FA2DE">
        <w:rPr>
          <w:rFonts w:ascii="Times New Roman" w:eastAsia="Times New Roman" w:hAnsi="Times New Roman" w:cs="Times New Roman"/>
        </w:rPr>
        <w:t>Rural areas may experience slower attendance times due to geographical distance.</w:t>
      </w:r>
      <w:r w:rsidR="008E4209">
        <w:rPr>
          <w:rFonts w:ascii="Times New Roman" w:eastAsia="Times New Roman" w:hAnsi="Times New Roman" w:cs="Times New Roman"/>
        </w:rPr>
        <w:t xml:space="preserve"> </w:t>
      </w:r>
      <w:r w:rsidRPr="0F8FA2DE">
        <w:rPr>
          <w:rFonts w:ascii="Times New Roman" w:eastAsia="Times New Roman" w:hAnsi="Times New Roman" w:cs="Times New Roman"/>
        </w:rPr>
        <w:t>Findings suggest that response times alone do not determine public satisfaction.</w:t>
      </w:r>
    </w:p>
    <w:p w14:paraId="51581644"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lastRenderedPageBreak/>
        <w:t>4.4 Public Confidence and Legitimacy</w:t>
      </w:r>
    </w:p>
    <w:p w14:paraId="6351E06B" w14:textId="0E1C349C"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Public confidence in South Wales Police appears relatively positive compared with national trends.</w:t>
      </w:r>
      <w:r w:rsidR="008E4209">
        <w:rPr>
          <w:rFonts w:ascii="Times New Roman" w:eastAsia="Times New Roman" w:hAnsi="Times New Roman" w:cs="Times New Roman"/>
        </w:rPr>
        <w:t xml:space="preserve"> </w:t>
      </w:r>
      <w:r w:rsidRPr="0F8FA2DE">
        <w:rPr>
          <w:rFonts w:ascii="Times New Roman" w:eastAsia="Times New Roman" w:hAnsi="Times New Roman" w:cs="Times New Roman"/>
        </w:rPr>
        <w:t>Community engagement strategies and neighbourhood policing initiatives contribute positively to legitimacy.</w:t>
      </w:r>
      <w:r w:rsidR="005C6C8B">
        <w:rPr>
          <w:rFonts w:ascii="Times New Roman" w:eastAsia="Times New Roman" w:hAnsi="Times New Roman" w:cs="Times New Roman"/>
        </w:rPr>
        <w:t xml:space="preserve"> </w:t>
      </w:r>
      <w:r w:rsidRPr="0F8FA2DE">
        <w:rPr>
          <w:rFonts w:ascii="Times New Roman" w:eastAsia="Times New Roman" w:hAnsi="Times New Roman" w:cs="Times New Roman"/>
        </w:rPr>
        <w:t>However, wider national controversies involving policing misconduct affect trust in policing institutions generally.</w:t>
      </w:r>
      <w:r w:rsidR="005C6C8B">
        <w:rPr>
          <w:rFonts w:ascii="Times New Roman" w:eastAsia="Times New Roman" w:hAnsi="Times New Roman" w:cs="Times New Roman"/>
        </w:rPr>
        <w:t xml:space="preserve"> </w:t>
      </w:r>
      <w:r w:rsidRPr="0F8FA2DE">
        <w:rPr>
          <w:rFonts w:ascii="Times New Roman" w:eastAsia="Times New Roman" w:hAnsi="Times New Roman" w:cs="Times New Roman"/>
        </w:rPr>
        <w:t>Research indicates that procedural fairness strongly influences public perceptions.</w:t>
      </w:r>
      <w:r w:rsidR="005C6C8B">
        <w:rPr>
          <w:rFonts w:ascii="Times New Roman" w:eastAsia="Times New Roman" w:hAnsi="Times New Roman" w:cs="Times New Roman"/>
        </w:rPr>
        <w:t xml:space="preserve"> </w:t>
      </w:r>
      <w:r w:rsidRPr="0F8FA2DE">
        <w:rPr>
          <w:rFonts w:ascii="Times New Roman" w:eastAsia="Times New Roman" w:hAnsi="Times New Roman" w:cs="Times New Roman"/>
        </w:rPr>
        <w:t>Victims who feel respected and informed are more likely to express confidence in policing.</w:t>
      </w:r>
    </w:p>
    <w:p w14:paraId="571B5CEF"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4.5 Demand Complexity</w:t>
      </w:r>
    </w:p>
    <w:p w14:paraId="5BCBA08B" w14:textId="079FB999"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One of the most significant findings concerns the complexity of modern policing demand.</w:t>
      </w:r>
      <w:r w:rsidR="003D587C">
        <w:rPr>
          <w:rFonts w:ascii="Times New Roman" w:eastAsia="Times New Roman" w:hAnsi="Times New Roman" w:cs="Times New Roman"/>
        </w:rPr>
        <w:t xml:space="preserve"> </w:t>
      </w:r>
      <w:r w:rsidRPr="0F8FA2DE">
        <w:rPr>
          <w:rFonts w:ascii="Times New Roman" w:eastAsia="Times New Roman" w:hAnsi="Times New Roman" w:cs="Times New Roman"/>
        </w:rPr>
        <w:t>Response officers increasingly attend incidents involving:</w:t>
      </w:r>
      <w:r w:rsidR="0084010B">
        <w:rPr>
          <w:rFonts w:ascii="Times New Roman" w:eastAsia="Times New Roman" w:hAnsi="Times New Roman" w:cs="Times New Roman"/>
        </w:rPr>
        <w:t xml:space="preserve"> </w:t>
      </w:r>
      <w:r w:rsidRPr="0084010B">
        <w:rPr>
          <w:rFonts w:ascii="Times New Roman" w:eastAsia="Times New Roman" w:hAnsi="Times New Roman" w:cs="Times New Roman"/>
        </w:rPr>
        <w:t>Mental health crises</w:t>
      </w:r>
      <w:r w:rsidR="0084010B">
        <w:rPr>
          <w:rFonts w:ascii="Times New Roman" w:eastAsia="Times New Roman" w:hAnsi="Times New Roman" w:cs="Times New Roman"/>
        </w:rPr>
        <w:t xml:space="preserve">, </w:t>
      </w:r>
      <w:r w:rsidRPr="0084010B">
        <w:rPr>
          <w:rFonts w:ascii="Times New Roman" w:eastAsia="Times New Roman" w:hAnsi="Times New Roman" w:cs="Times New Roman"/>
        </w:rPr>
        <w:t>Domestic abuse</w:t>
      </w:r>
      <w:r w:rsidR="0084010B">
        <w:rPr>
          <w:rFonts w:ascii="Times New Roman" w:eastAsia="Times New Roman" w:hAnsi="Times New Roman" w:cs="Times New Roman"/>
        </w:rPr>
        <w:t xml:space="preserve">, </w:t>
      </w:r>
      <w:r w:rsidRPr="0084010B">
        <w:rPr>
          <w:rFonts w:ascii="Times New Roman" w:eastAsia="Times New Roman" w:hAnsi="Times New Roman" w:cs="Times New Roman"/>
        </w:rPr>
        <w:t>Missing persons</w:t>
      </w:r>
      <w:r w:rsidR="0084010B">
        <w:rPr>
          <w:rFonts w:ascii="Times New Roman" w:eastAsia="Times New Roman" w:hAnsi="Times New Roman" w:cs="Times New Roman"/>
        </w:rPr>
        <w:t xml:space="preserve">, </w:t>
      </w:r>
      <w:r w:rsidRPr="0084010B">
        <w:rPr>
          <w:rFonts w:ascii="Times New Roman" w:eastAsia="Times New Roman" w:hAnsi="Times New Roman" w:cs="Times New Roman"/>
        </w:rPr>
        <w:t>Child protection</w:t>
      </w:r>
      <w:r w:rsidR="0084010B">
        <w:rPr>
          <w:rFonts w:ascii="Times New Roman" w:eastAsia="Times New Roman" w:hAnsi="Times New Roman" w:cs="Times New Roman"/>
        </w:rPr>
        <w:t xml:space="preserve">, </w:t>
      </w:r>
      <w:r w:rsidRPr="0084010B">
        <w:rPr>
          <w:rFonts w:ascii="Times New Roman" w:eastAsia="Times New Roman" w:hAnsi="Times New Roman" w:cs="Times New Roman"/>
        </w:rPr>
        <w:t>Welfare concerns</w:t>
      </w:r>
      <w:r w:rsidR="0084010B">
        <w:rPr>
          <w:rFonts w:ascii="Times New Roman" w:eastAsia="Times New Roman" w:hAnsi="Times New Roman" w:cs="Times New Roman"/>
        </w:rPr>
        <w:t xml:space="preserve"> and </w:t>
      </w:r>
      <w:r w:rsidRPr="0084010B">
        <w:rPr>
          <w:rFonts w:ascii="Times New Roman" w:eastAsia="Times New Roman" w:hAnsi="Times New Roman" w:cs="Times New Roman"/>
        </w:rPr>
        <w:t>Substance misuse</w:t>
      </w:r>
      <w:r w:rsidR="0084010B">
        <w:rPr>
          <w:rFonts w:ascii="Times New Roman" w:eastAsia="Times New Roman" w:hAnsi="Times New Roman" w:cs="Times New Roman"/>
        </w:rPr>
        <w:t>.</w:t>
      </w:r>
      <w:r w:rsidR="003D587C">
        <w:rPr>
          <w:rFonts w:ascii="Times New Roman" w:eastAsia="Times New Roman" w:hAnsi="Times New Roman" w:cs="Times New Roman"/>
        </w:rPr>
        <w:t xml:space="preserve"> </w:t>
      </w:r>
      <w:r w:rsidRPr="0F8FA2DE">
        <w:rPr>
          <w:rFonts w:ascii="Times New Roman" w:eastAsia="Times New Roman" w:hAnsi="Times New Roman" w:cs="Times New Roman"/>
        </w:rPr>
        <w:t>Such incidents often require extensive safeguarding responsibilities.</w:t>
      </w:r>
      <w:r w:rsidR="003D587C" w:rsidRPr="003D587C">
        <w:rPr>
          <w:rFonts w:ascii="Times New Roman" w:eastAsia="Times New Roman" w:hAnsi="Times New Roman" w:cs="Times New Roman"/>
          <w:color w:val="FF0000"/>
        </w:rPr>
        <w:t xml:space="preserve"> </w:t>
      </w:r>
      <w:r w:rsidRPr="0F8FA2DE">
        <w:rPr>
          <w:rFonts w:ascii="Times New Roman" w:eastAsia="Times New Roman" w:hAnsi="Times New Roman" w:cs="Times New Roman"/>
        </w:rPr>
        <w:t>Consequently, officers spend substantial time managing vulnerability rather than traditional crime enforcement.</w:t>
      </w:r>
      <w:r w:rsidR="003D587C">
        <w:rPr>
          <w:rFonts w:ascii="Times New Roman" w:eastAsia="Times New Roman" w:hAnsi="Times New Roman" w:cs="Times New Roman"/>
        </w:rPr>
        <w:t xml:space="preserve"> </w:t>
      </w:r>
      <w:r w:rsidRPr="0F8FA2DE">
        <w:rPr>
          <w:rFonts w:ascii="Times New Roman" w:eastAsia="Times New Roman" w:hAnsi="Times New Roman" w:cs="Times New Roman"/>
        </w:rPr>
        <w:t>This affects operational efficiency because officers remain committed to lengthy incidents.</w:t>
      </w:r>
    </w:p>
    <w:p w14:paraId="41E4DFFA" w14:textId="53CC8E12"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Evidence from South Wales Police and Crime Commissioner reports demonstrates that vulnerability-related demand continues to increase across the region. Domestic abuse </w:t>
      </w:r>
      <w:bookmarkStart w:id="0" w:name="_Int_HwUqruQP"/>
      <w:r w:rsidRPr="0F8FA2DE">
        <w:rPr>
          <w:rFonts w:ascii="Times New Roman" w:eastAsia="Times New Roman" w:hAnsi="Times New Roman" w:cs="Times New Roman"/>
        </w:rPr>
        <w:t>remains</w:t>
      </w:r>
      <w:bookmarkEnd w:id="0"/>
      <w:r w:rsidRPr="0F8FA2DE">
        <w:rPr>
          <w:rFonts w:ascii="Times New Roman" w:eastAsia="Times New Roman" w:hAnsi="Times New Roman" w:cs="Times New Roman"/>
        </w:rPr>
        <w:t xml:space="preserve"> a major source of police demand nationally, with domestic abuse incidents accounting for approximately one-third of violence against the person offences recorded by police forces in England and Wales (Domestic Abuse Commissioner, 2025).</w:t>
      </w:r>
      <w:r w:rsidR="00681ADC">
        <w:rPr>
          <w:rFonts w:ascii="Times New Roman" w:eastAsia="Times New Roman" w:hAnsi="Times New Roman" w:cs="Times New Roman"/>
        </w:rPr>
        <w:t xml:space="preserve"> </w:t>
      </w:r>
      <w:r w:rsidR="00681ADC" w:rsidRPr="0F8FA2DE">
        <w:rPr>
          <w:rFonts w:ascii="Times New Roman" w:eastAsia="Times New Roman" w:hAnsi="Times New Roman" w:cs="Times New Roman"/>
        </w:rPr>
        <w:t>Consequently, officers spend substantial time managing vulnerability rather than traditional crime enforcement.</w:t>
      </w:r>
      <w:r w:rsidR="003F7C80">
        <w:rPr>
          <w:rFonts w:ascii="Times New Roman" w:eastAsia="Times New Roman" w:hAnsi="Times New Roman" w:cs="Times New Roman"/>
        </w:rPr>
        <w:t xml:space="preserve"> </w:t>
      </w:r>
      <w:r w:rsidRPr="0F8FA2DE">
        <w:rPr>
          <w:rFonts w:ascii="Times New Roman" w:eastAsia="Times New Roman" w:hAnsi="Times New Roman" w:cs="Times New Roman"/>
        </w:rPr>
        <w:t>South Wales Police has also identified anti-social behaviour, violence against women and girls, and youth exploitation as significant operational concerns (South Wales Commissioner, 2025).</w:t>
      </w:r>
    </w:p>
    <w:p w14:paraId="2C19E099" w14:textId="2EFDD978"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findings suggest that frontline officers increasingly operate as social emergency responders in addition to traditional law enforcement functions.</w:t>
      </w:r>
      <w:r w:rsidR="00595F35">
        <w:rPr>
          <w:rFonts w:ascii="Times New Roman" w:eastAsia="Times New Roman" w:hAnsi="Times New Roman" w:cs="Times New Roman"/>
        </w:rPr>
        <w:t xml:space="preserve"> </w:t>
      </w:r>
      <w:r w:rsidRPr="0F8FA2DE">
        <w:rPr>
          <w:rFonts w:ascii="Times New Roman" w:eastAsia="Times New Roman" w:hAnsi="Times New Roman" w:cs="Times New Roman"/>
        </w:rPr>
        <w:t>One of the most significant findings concerns the complexity of modern policing demand.</w:t>
      </w:r>
      <w:r w:rsidR="00681ADC">
        <w:rPr>
          <w:rFonts w:ascii="Times New Roman" w:eastAsia="Times New Roman" w:hAnsi="Times New Roman" w:cs="Times New Roman"/>
        </w:rPr>
        <w:t xml:space="preserve"> </w:t>
      </w:r>
      <w:r w:rsidRPr="0F8FA2DE">
        <w:rPr>
          <w:rFonts w:ascii="Times New Roman" w:eastAsia="Times New Roman" w:hAnsi="Times New Roman" w:cs="Times New Roman"/>
        </w:rPr>
        <w:t>This affects operational efficiency because officers remain committed to lengthy incidents.</w:t>
      </w:r>
    </w:p>
    <w:p w14:paraId="77CA259F"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lastRenderedPageBreak/>
        <w:t>4.6 Mental Health Incidents</w:t>
      </w:r>
    </w:p>
    <w:p w14:paraId="2CE01EA4" w14:textId="78680314"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Mental health demand places considerable pressure on response policing.</w:t>
      </w:r>
      <w:r w:rsidR="009C4AB6">
        <w:rPr>
          <w:rFonts w:ascii="Times New Roman" w:eastAsia="Times New Roman" w:hAnsi="Times New Roman" w:cs="Times New Roman"/>
        </w:rPr>
        <w:t xml:space="preserve"> </w:t>
      </w:r>
      <w:r w:rsidRPr="0F8FA2DE">
        <w:rPr>
          <w:rFonts w:ascii="Times New Roman" w:eastAsia="Times New Roman" w:hAnsi="Times New Roman" w:cs="Times New Roman"/>
        </w:rPr>
        <w:t>Police officers frequently act as first responders during crises due to limited healthcare availability.</w:t>
      </w:r>
      <w:r w:rsidR="009C4AB6">
        <w:rPr>
          <w:rFonts w:ascii="Times New Roman" w:eastAsia="Times New Roman" w:hAnsi="Times New Roman" w:cs="Times New Roman"/>
        </w:rPr>
        <w:t xml:space="preserve"> </w:t>
      </w:r>
      <w:r w:rsidRPr="0F8FA2DE">
        <w:rPr>
          <w:rFonts w:ascii="Times New Roman" w:eastAsia="Times New Roman" w:hAnsi="Times New Roman" w:cs="Times New Roman"/>
        </w:rPr>
        <w:t>Findings indicate that officers often feel insufficiently trained for mental health interventions.</w:t>
      </w:r>
      <w:r w:rsidR="009C4AB6">
        <w:rPr>
          <w:rFonts w:ascii="Times New Roman" w:eastAsia="Times New Roman" w:hAnsi="Times New Roman" w:cs="Times New Roman"/>
        </w:rPr>
        <w:t xml:space="preserve"> </w:t>
      </w:r>
      <w:r w:rsidRPr="0F8FA2DE">
        <w:rPr>
          <w:rFonts w:ascii="Times New Roman" w:eastAsia="Times New Roman" w:hAnsi="Times New Roman" w:cs="Times New Roman"/>
        </w:rPr>
        <w:t>Partnership working with healthcare providers improves outcomes but remains inconsistent.</w:t>
      </w:r>
      <w:r w:rsidR="009C4AB6">
        <w:rPr>
          <w:rFonts w:ascii="Times New Roman" w:eastAsia="Times New Roman" w:hAnsi="Times New Roman" w:cs="Times New Roman"/>
        </w:rPr>
        <w:t xml:space="preserve"> </w:t>
      </w:r>
      <w:r w:rsidRPr="0F8FA2DE">
        <w:rPr>
          <w:rFonts w:ascii="Times New Roman" w:eastAsia="Times New Roman" w:hAnsi="Times New Roman" w:cs="Times New Roman"/>
        </w:rPr>
        <w:t>Mental health demand significantly reduces officer availability for other incidents.</w:t>
      </w:r>
    </w:p>
    <w:p w14:paraId="2D044CD3"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4.7 Workforce Pressures and Officer Wellbeing</w:t>
      </w:r>
    </w:p>
    <w:p w14:paraId="6E03683F" w14:textId="6566F3D4"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Response policing involves high levels of stress.</w:t>
      </w:r>
      <w:r w:rsidR="0010603E">
        <w:rPr>
          <w:rFonts w:ascii="Times New Roman" w:eastAsia="Times New Roman" w:hAnsi="Times New Roman" w:cs="Times New Roman"/>
        </w:rPr>
        <w:t xml:space="preserve"> </w:t>
      </w:r>
      <w:r w:rsidRPr="0F8FA2DE">
        <w:rPr>
          <w:rFonts w:ascii="Times New Roman" w:eastAsia="Times New Roman" w:hAnsi="Times New Roman" w:cs="Times New Roman"/>
        </w:rPr>
        <w:t xml:space="preserve">Officers regularly encounter violence, trauma, and emotionally </w:t>
      </w:r>
      <w:r w:rsidRPr="00527CA8">
        <w:rPr>
          <w:rFonts w:ascii="Times New Roman" w:eastAsia="Times New Roman" w:hAnsi="Times New Roman" w:cs="Times New Roman"/>
        </w:rPr>
        <w:t>challenging situations.</w:t>
      </w:r>
      <w:r w:rsidR="0010603E" w:rsidRPr="00527CA8">
        <w:rPr>
          <w:rFonts w:ascii="Times New Roman" w:eastAsia="Times New Roman" w:hAnsi="Times New Roman" w:cs="Times New Roman"/>
        </w:rPr>
        <w:t xml:space="preserve"> </w:t>
      </w:r>
      <w:r w:rsidR="00935B7C" w:rsidRPr="00527CA8">
        <w:rPr>
          <w:rFonts w:ascii="Times New Roman" w:eastAsia="Times New Roman" w:hAnsi="Times New Roman" w:cs="Times New Roman"/>
        </w:rPr>
        <w:t>‘</w:t>
      </w:r>
      <w:r w:rsidR="00935B7C" w:rsidRPr="00527CA8">
        <w:rPr>
          <w:rFonts w:ascii="Times New Roman" w:eastAsia="Times New Roman" w:hAnsi="Times New Roman" w:cs="Times New Roman"/>
        </w:rPr>
        <w:t xml:space="preserve">Officers who experience elevated levels of stress have an increased risk of mental health consequences, particularly depression, anxiety, burnout, somatization and post-traumatic stress disorder (PTSD) (Gershon et al., 2009; Kleim and Westphal, 2011). According to Haugen et al. (2017), “Research has shown that these stressful work conditions are associated with the development of new mental health conditions and exacerbation of pre-existing mental health conditions” (p. </w:t>
      </w:r>
      <w:r w:rsidR="002F37E1" w:rsidRPr="00527CA8">
        <w:rPr>
          <w:rFonts w:ascii="Times New Roman" w:eastAsia="Times New Roman" w:hAnsi="Times New Roman" w:cs="Times New Roman"/>
        </w:rPr>
        <w:t>219) (</w:t>
      </w:r>
      <w:r w:rsidR="0043292F" w:rsidRPr="00527CA8">
        <w:rPr>
          <w:rFonts w:ascii="Source Sans Pro" w:hAnsi="Source Sans Pro"/>
          <w:sz w:val="23"/>
          <w:szCs w:val="23"/>
          <w:shd w:val="clear" w:color="auto" w:fill="FFFFFF"/>
        </w:rPr>
        <w:t xml:space="preserve"> </w:t>
      </w:r>
      <w:r w:rsidR="0043292F" w:rsidRPr="00527CA8">
        <w:rPr>
          <w:rFonts w:ascii="Times New Roman" w:eastAsia="Times New Roman" w:hAnsi="Times New Roman" w:cs="Times New Roman"/>
        </w:rPr>
        <w:t>Velazquez, E. and Hernandez, M. (2019)</w:t>
      </w:r>
      <w:r w:rsidR="00935B7C" w:rsidRPr="00527CA8">
        <w:rPr>
          <w:rFonts w:ascii="Times New Roman" w:eastAsia="Times New Roman" w:hAnsi="Times New Roman" w:cs="Times New Roman"/>
        </w:rPr>
        <w:t>.</w:t>
      </w:r>
      <w:r w:rsidR="00E50F93" w:rsidRPr="00527CA8">
        <w:rPr>
          <w:rFonts w:ascii="Times New Roman" w:eastAsia="Times New Roman" w:hAnsi="Times New Roman" w:cs="Times New Roman"/>
        </w:rPr>
        <w:t>’</w:t>
      </w:r>
      <w:r w:rsidR="009166D5" w:rsidRPr="00527CA8">
        <w:rPr>
          <w:rFonts w:ascii="Times New Roman" w:eastAsia="Times New Roman" w:hAnsi="Times New Roman" w:cs="Times New Roman"/>
        </w:rPr>
        <w:t xml:space="preserve"> This shows that </w:t>
      </w:r>
      <w:r w:rsidR="00423604" w:rsidRPr="00527CA8">
        <w:rPr>
          <w:rFonts w:ascii="Times New Roman" w:eastAsia="Times New Roman" w:hAnsi="Times New Roman" w:cs="Times New Roman"/>
        </w:rPr>
        <w:t xml:space="preserve">police officers risk their lives whilst facing </w:t>
      </w:r>
      <w:r w:rsidR="002F37E1" w:rsidRPr="00527CA8">
        <w:rPr>
          <w:rFonts w:ascii="Times New Roman" w:eastAsia="Times New Roman" w:hAnsi="Times New Roman" w:cs="Times New Roman"/>
        </w:rPr>
        <w:t>dangerous</w:t>
      </w:r>
      <w:r w:rsidR="00423604" w:rsidRPr="00527CA8">
        <w:rPr>
          <w:rFonts w:ascii="Times New Roman" w:eastAsia="Times New Roman" w:hAnsi="Times New Roman" w:cs="Times New Roman"/>
        </w:rPr>
        <w:t xml:space="preserve"> scenarios as a componen</w:t>
      </w:r>
      <w:r w:rsidR="00273ED9" w:rsidRPr="00527CA8">
        <w:rPr>
          <w:rFonts w:ascii="Times New Roman" w:eastAsia="Times New Roman" w:hAnsi="Times New Roman" w:cs="Times New Roman"/>
        </w:rPr>
        <w:t>t and expectation of their job and this has the chance of coming with potential</w:t>
      </w:r>
      <w:r w:rsidR="003C611B" w:rsidRPr="00527CA8">
        <w:rPr>
          <w:rFonts w:ascii="Times New Roman" w:eastAsia="Times New Roman" w:hAnsi="Times New Roman" w:cs="Times New Roman"/>
        </w:rPr>
        <w:t xml:space="preserve"> mental health issues.</w:t>
      </w:r>
      <w:r w:rsidR="0043292F" w:rsidRPr="00527CA8">
        <w:rPr>
          <w:rFonts w:ascii="Times New Roman" w:eastAsia="Times New Roman" w:hAnsi="Times New Roman" w:cs="Times New Roman"/>
        </w:rPr>
        <w:t xml:space="preserve"> </w:t>
      </w:r>
      <w:r w:rsidRPr="00527CA8">
        <w:rPr>
          <w:rFonts w:ascii="Times New Roman" w:eastAsia="Times New Roman" w:hAnsi="Times New Roman" w:cs="Times New Roman"/>
        </w:rPr>
        <w:t>Research findings indicate concerns regarding:</w:t>
      </w:r>
      <w:r w:rsidR="003E7C06" w:rsidRPr="00527CA8">
        <w:rPr>
          <w:rFonts w:ascii="Times New Roman" w:eastAsia="Times New Roman" w:hAnsi="Times New Roman" w:cs="Times New Roman"/>
        </w:rPr>
        <w:t xml:space="preserve"> </w:t>
      </w:r>
      <w:r w:rsidRPr="00527CA8">
        <w:rPr>
          <w:rFonts w:ascii="Times New Roman" w:eastAsia="Times New Roman" w:hAnsi="Times New Roman" w:cs="Times New Roman"/>
        </w:rPr>
        <w:t>Fatigue</w:t>
      </w:r>
      <w:r w:rsidR="003E7C06" w:rsidRPr="00527CA8">
        <w:rPr>
          <w:rFonts w:ascii="Times New Roman" w:eastAsia="Times New Roman" w:hAnsi="Times New Roman" w:cs="Times New Roman"/>
        </w:rPr>
        <w:t xml:space="preserve">, </w:t>
      </w:r>
      <w:r w:rsidRPr="00527CA8">
        <w:rPr>
          <w:rFonts w:ascii="Times New Roman" w:eastAsia="Times New Roman" w:hAnsi="Times New Roman" w:cs="Times New Roman"/>
        </w:rPr>
        <w:t>Burnout</w:t>
      </w:r>
      <w:r w:rsidR="003E7C06" w:rsidRPr="00527CA8">
        <w:rPr>
          <w:rFonts w:ascii="Times New Roman" w:eastAsia="Times New Roman" w:hAnsi="Times New Roman" w:cs="Times New Roman"/>
        </w:rPr>
        <w:t xml:space="preserve">, </w:t>
      </w:r>
      <w:r w:rsidRPr="00527CA8">
        <w:rPr>
          <w:rFonts w:ascii="Times New Roman" w:eastAsia="Times New Roman" w:hAnsi="Times New Roman" w:cs="Times New Roman"/>
        </w:rPr>
        <w:t>Overtime</w:t>
      </w:r>
      <w:r w:rsidR="003E7C06" w:rsidRPr="00527CA8">
        <w:rPr>
          <w:rFonts w:ascii="Times New Roman" w:eastAsia="Times New Roman" w:hAnsi="Times New Roman" w:cs="Times New Roman"/>
        </w:rPr>
        <w:t xml:space="preserve">, </w:t>
      </w:r>
      <w:r w:rsidRPr="00527CA8">
        <w:rPr>
          <w:rFonts w:ascii="Times New Roman" w:eastAsia="Times New Roman" w:hAnsi="Times New Roman" w:cs="Times New Roman"/>
        </w:rPr>
        <w:t>Staffing shortages</w:t>
      </w:r>
      <w:r w:rsidR="003E7C06" w:rsidRPr="00527CA8">
        <w:rPr>
          <w:rFonts w:ascii="Times New Roman" w:eastAsia="Times New Roman" w:hAnsi="Times New Roman" w:cs="Times New Roman"/>
        </w:rPr>
        <w:t xml:space="preserve">, and </w:t>
      </w:r>
      <w:r w:rsidRPr="003E7C06">
        <w:rPr>
          <w:rFonts w:ascii="Times New Roman" w:eastAsia="Times New Roman" w:hAnsi="Times New Roman" w:cs="Times New Roman"/>
        </w:rPr>
        <w:t>Recruitment difficulties</w:t>
      </w:r>
      <w:r w:rsidR="003E7C06">
        <w:rPr>
          <w:rFonts w:ascii="Times New Roman" w:eastAsia="Times New Roman" w:hAnsi="Times New Roman" w:cs="Times New Roman"/>
        </w:rPr>
        <w:t>.</w:t>
      </w:r>
      <w:r w:rsidR="0010603E">
        <w:rPr>
          <w:rFonts w:ascii="Times New Roman" w:eastAsia="Times New Roman" w:hAnsi="Times New Roman" w:cs="Times New Roman"/>
        </w:rPr>
        <w:t xml:space="preserve"> </w:t>
      </w:r>
      <w:r w:rsidRPr="0F8FA2DE">
        <w:rPr>
          <w:rFonts w:ascii="Times New Roman" w:eastAsia="Times New Roman" w:hAnsi="Times New Roman" w:cs="Times New Roman"/>
        </w:rPr>
        <w:t>High workloads negatively affect morale and operational efficiency.</w:t>
      </w:r>
      <w:r w:rsidR="0010603E">
        <w:rPr>
          <w:rFonts w:ascii="Times New Roman" w:eastAsia="Times New Roman" w:hAnsi="Times New Roman" w:cs="Times New Roman"/>
        </w:rPr>
        <w:t xml:space="preserve"> </w:t>
      </w:r>
      <w:r w:rsidRPr="0F8FA2DE">
        <w:rPr>
          <w:rFonts w:ascii="Times New Roman" w:eastAsia="Times New Roman" w:hAnsi="Times New Roman" w:cs="Times New Roman"/>
        </w:rPr>
        <w:t>Officer wellbeing is increasingly recognised as essential for effective policing</w:t>
      </w:r>
      <w:r w:rsidR="00527CA8">
        <w:rPr>
          <w:rFonts w:ascii="Times New Roman" w:eastAsia="Times New Roman" w:hAnsi="Times New Roman" w:cs="Times New Roman"/>
        </w:rPr>
        <w:t xml:space="preserve"> and this is at risk of being compromised more than it needs to be if there is further stress added on top of an already stressful job.</w:t>
      </w:r>
    </w:p>
    <w:p w14:paraId="13C328D5"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4.8 Technology and Digital Policing</w:t>
      </w:r>
    </w:p>
    <w:p w14:paraId="19061AC8" w14:textId="3C0C11AC"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South Wales Police has implemented various digital technologies designed to improve efficiency.</w:t>
      </w:r>
      <w:r w:rsidR="0010603E">
        <w:rPr>
          <w:rFonts w:ascii="Times New Roman" w:eastAsia="Times New Roman" w:hAnsi="Times New Roman" w:cs="Times New Roman"/>
        </w:rPr>
        <w:t xml:space="preserve"> </w:t>
      </w:r>
      <w:r w:rsidRPr="0F8FA2DE">
        <w:rPr>
          <w:rFonts w:ascii="Times New Roman" w:eastAsia="Times New Roman" w:hAnsi="Times New Roman" w:cs="Times New Roman"/>
        </w:rPr>
        <w:t>These include:</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Mobile data devices</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Body-worn video</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Digital evidence systems</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Automatic number plate recognition</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Integrated communication systems</w:t>
      </w:r>
      <w:r w:rsidR="00222A11">
        <w:rPr>
          <w:rFonts w:ascii="Times New Roman" w:eastAsia="Times New Roman" w:hAnsi="Times New Roman" w:cs="Times New Roman"/>
        </w:rPr>
        <w:t>.</w:t>
      </w:r>
      <w:r w:rsidR="0010603E">
        <w:rPr>
          <w:rFonts w:ascii="Times New Roman" w:eastAsia="Times New Roman" w:hAnsi="Times New Roman" w:cs="Times New Roman"/>
        </w:rPr>
        <w:t xml:space="preserve"> </w:t>
      </w:r>
      <w:r w:rsidRPr="0F8FA2DE">
        <w:rPr>
          <w:rFonts w:ascii="Times New Roman" w:eastAsia="Times New Roman" w:hAnsi="Times New Roman" w:cs="Times New Roman"/>
        </w:rPr>
        <w:t>Technology improves information access and accountability.</w:t>
      </w:r>
      <w:r w:rsidR="0010603E">
        <w:rPr>
          <w:rFonts w:ascii="Times New Roman" w:eastAsia="Times New Roman" w:hAnsi="Times New Roman" w:cs="Times New Roman"/>
        </w:rPr>
        <w:t xml:space="preserve"> </w:t>
      </w:r>
      <w:r w:rsidRPr="0F8FA2DE">
        <w:rPr>
          <w:rFonts w:ascii="Times New Roman" w:eastAsia="Times New Roman" w:hAnsi="Times New Roman" w:cs="Times New Roman"/>
        </w:rPr>
        <w:t>However, findings also indicate that digital systems increase administrative requirements.</w:t>
      </w:r>
      <w:r w:rsidR="00E669C7">
        <w:rPr>
          <w:rFonts w:ascii="Times New Roman" w:eastAsia="Times New Roman" w:hAnsi="Times New Roman" w:cs="Times New Roman"/>
        </w:rPr>
        <w:t xml:space="preserve"> </w:t>
      </w:r>
      <w:r w:rsidRPr="0F8FA2DE">
        <w:rPr>
          <w:rFonts w:ascii="Times New Roman" w:eastAsia="Times New Roman" w:hAnsi="Times New Roman" w:cs="Times New Roman"/>
        </w:rPr>
        <w:t>Officers spend substantial time completing digital documentation.</w:t>
      </w:r>
    </w:p>
    <w:p w14:paraId="1A3E2D1F"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lastRenderedPageBreak/>
        <w:t>4.9 Partnership Working</w:t>
      </w:r>
    </w:p>
    <w:p w14:paraId="494B6440" w14:textId="6AFB5024"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Partnership working represents an important </w:t>
      </w:r>
      <w:r w:rsidRPr="00014B44">
        <w:rPr>
          <w:rFonts w:ascii="Times New Roman" w:eastAsia="Times New Roman" w:hAnsi="Times New Roman" w:cs="Times New Roman"/>
        </w:rPr>
        <w:t>aspect of effective response policing.</w:t>
      </w:r>
      <w:r w:rsidR="00E669C7" w:rsidRPr="00014B44">
        <w:rPr>
          <w:rFonts w:ascii="Times New Roman" w:eastAsia="Times New Roman" w:hAnsi="Times New Roman" w:cs="Times New Roman"/>
        </w:rPr>
        <w:t xml:space="preserve"> </w:t>
      </w:r>
      <w:r w:rsidR="002D13E3" w:rsidRPr="00014B44">
        <w:rPr>
          <w:rFonts w:ascii="Times New Roman" w:eastAsia="Times New Roman" w:hAnsi="Times New Roman" w:cs="Times New Roman"/>
        </w:rPr>
        <w:t>‘</w:t>
      </w:r>
      <w:r w:rsidR="002D13E3" w:rsidRPr="00014B44">
        <w:rPr>
          <w:rFonts w:ascii="Times New Roman" w:eastAsia="Times New Roman" w:hAnsi="Times New Roman" w:cs="Times New Roman"/>
        </w:rPr>
        <w:t>Third-party policing (TPP) partnerships provide police agencies with an opportunity to address underlying social issues, and allow for longer-term solutions to crime and the development of innovative crime-reduction strategies. </w:t>
      </w:r>
      <w:r w:rsidR="002D13E3" w:rsidRPr="00014B44">
        <w:rPr>
          <w:rFonts w:ascii="Times New Roman" w:eastAsia="Times New Roman" w:hAnsi="Times New Roman" w:cs="Times New Roman"/>
        </w:rPr>
        <w:t>(</w:t>
      </w:r>
      <w:r w:rsidR="00C74220" w:rsidRPr="00014B44">
        <w:rPr>
          <w:rFonts w:ascii="Times New Roman" w:eastAsia="Times New Roman" w:hAnsi="Times New Roman" w:cs="Times New Roman"/>
        </w:rPr>
        <w:t>van Felius, M. </w:t>
      </w:r>
      <w:r w:rsidR="00C74220" w:rsidRPr="00014B44">
        <w:rPr>
          <w:rFonts w:ascii="Times New Roman" w:eastAsia="Times New Roman" w:hAnsi="Times New Roman" w:cs="Times New Roman"/>
          <w:i/>
          <w:iCs/>
        </w:rPr>
        <w:t>et al.</w:t>
      </w:r>
      <w:r w:rsidR="00C74220" w:rsidRPr="00014B44">
        <w:rPr>
          <w:rFonts w:ascii="Times New Roman" w:eastAsia="Times New Roman" w:hAnsi="Times New Roman" w:cs="Times New Roman"/>
        </w:rPr>
        <w:t> (2025</w:t>
      </w:r>
      <w:r w:rsidR="00C74220" w:rsidRPr="00014B44">
        <w:rPr>
          <w:rFonts w:ascii="Times New Roman" w:eastAsia="Times New Roman" w:hAnsi="Times New Roman" w:cs="Times New Roman"/>
        </w:rPr>
        <w:t xml:space="preserve">). </w:t>
      </w:r>
      <w:r w:rsidRPr="00014B44">
        <w:rPr>
          <w:rFonts w:ascii="Times New Roman" w:eastAsia="Times New Roman" w:hAnsi="Times New Roman" w:cs="Times New Roman"/>
        </w:rPr>
        <w:t xml:space="preserve">South </w:t>
      </w:r>
      <w:r w:rsidRPr="0F8FA2DE">
        <w:rPr>
          <w:rFonts w:ascii="Times New Roman" w:eastAsia="Times New Roman" w:hAnsi="Times New Roman" w:cs="Times New Roman"/>
        </w:rPr>
        <w:t>Wales Police collaborates with:</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Local authorities</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Mental health services</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Social services</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 xml:space="preserve">Housing </w:t>
      </w:r>
      <w:r w:rsidR="00E669C7" w:rsidRPr="00222A11">
        <w:rPr>
          <w:rFonts w:ascii="Times New Roman" w:eastAsia="Times New Roman" w:hAnsi="Times New Roman" w:cs="Times New Roman"/>
        </w:rPr>
        <w:t>organisations</w:t>
      </w:r>
      <w:r w:rsidR="00E669C7">
        <w:rPr>
          <w:rFonts w:ascii="Times New Roman" w:eastAsia="Times New Roman" w:hAnsi="Times New Roman" w:cs="Times New Roman"/>
        </w:rPr>
        <w:t xml:space="preserve"> and</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 xml:space="preserve">Community </w:t>
      </w:r>
      <w:r w:rsidR="00E669C7" w:rsidRPr="00222A11">
        <w:rPr>
          <w:rFonts w:ascii="Times New Roman" w:eastAsia="Times New Roman" w:hAnsi="Times New Roman" w:cs="Times New Roman"/>
        </w:rPr>
        <w:t>groups</w:t>
      </w:r>
      <w:r w:rsidR="00E669C7">
        <w:rPr>
          <w:rFonts w:ascii="Times New Roman" w:eastAsia="Times New Roman" w:hAnsi="Times New Roman" w:cs="Times New Roman"/>
        </w:rPr>
        <w:t>.</w:t>
      </w:r>
      <w:r w:rsidR="00E669C7" w:rsidRPr="0F8FA2DE">
        <w:rPr>
          <w:rFonts w:ascii="Times New Roman" w:eastAsia="Times New Roman" w:hAnsi="Times New Roman" w:cs="Times New Roman"/>
        </w:rPr>
        <w:t xml:space="preserve"> Such</w:t>
      </w:r>
      <w:r w:rsidRPr="0F8FA2DE">
        <w:rPr>
          <w:rFonts w:ascii="Times New Roman" w:eastAsia="Times New Roman" w:hAnsi="Times New Roman" w:cs="Times New Roman"/>
        </w:rPr>
        <w:t xml:space="preserve"> partnerships improve safeguarding and prevention.</w:t>
      </w:r>
      <w:r w:rsidR="00E669C7">
        <w:rPr>
          <w:rFonts w:ascii="Times New Roman" w:eastAsia="Times New Roman" w:hAnsi="Times New Roman" w:cs="Times New Roman"/>
        </w:rPr>
        <w:t xml:space="preserve"> </w:t>
      </w:r>
      <w:r w:rsidRPr="0F8FA2DE">
        <w:rPr>
          <w:rFonts w:ascii="Times New Roman" w:eastAsia="Times New Roman" w:hAnsi="Times New Roman" w:cs="Times New Roman"/>
        </w:rPr>
        <w:t>However, inconsistencies between agencies can create operational difficulties.</w:t>
      </w:r>
    </w:p>
    <w:p w14:paraId="6C51C649"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4.10 Resource Allocation</w:t>
      </w:r>
    </w:p>
    <w:p w14:paraId="125CC12A" w14:textId="4319B22C"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Research findings indicate ongoing resource </w:t>
      </w:r>
      <w:r w:rsidRPr="00181F6A">
        <w:rPr>
          <w:rFonts w:ascii="Times New Roman" w:eastAsia="Times New Roman" w:hAnsi="Times New Roman" w:cs="Times New Roman"/>
        </w:rPr>
        <w:t>pressures.</w:t>
      </w:r>
      <w:r w:rsidR="00AB1B35" w:rsidRPr="00181F6A">
        <w:rPr>
          <w:rFonts w:ascii="Times New Roman" w:eastAsia="Times New Roman" w:hAnsi="Times New Roman" w:cs="Times New Roman"/>
        </w:rPr>
        <w:t xml:space="preserve"> </w:t>
      </w:r>
      <w:r w:rsidR="00BB4547" w:rsidRPr="00181F6A">
        <w:rPr>
          <w:rFonts w:ascii="Times New Roman" w:eastAsia="Times New Roman" w:hAnsi="Times New Roman" w:cs="Times New Roman"/>
        </w:rPr>
        <w:t>‘</w:t>
      </w:r>
      <w:r w:rsidR="00BB4547" w:rsidRPr="00181F6A">
        <w:rPr>
          <w:rFonts w:ascii="Times New Roman" w:eastAsia="Times New Roman" w:hAnsi="Times New Roman" w:cs="Times New Roman"/>
        </w:rPr>
        <w:t>Although some accounts could be understood as reflecting the individuals’ dichotomised positive or negative views of the police, many could be perceived as value-free, as a neutral remark or observation. Often themes overlapped (e.g. lack of resources and police officers led to a diminished enforcement of the new rules).</w:t>
      </w:r>
      <w:r w:rsidR="00C63337" w:rsidRPr="00181F6A">
        <w:rPr>
          <w:rFonts w:ascii="Times New Roman" w:eastAsia="Times New Roman" w:hAnsi="Times New Roman" w:cs="Times New Roman"/>
        </w:rPr>
        <w:t>’ (Boulton, L.et al. (2024)</w:t>
      </w:r>
      <w:r w:rsidR="00967AC1" w:rsidRPr="00181F6A">
        <w:rPr>
          <w:rFonts w:ascii="Times New Roman" w:eastAsia="Times New Roman" w:hAnsi="Times New Roman" w:cs="Times New Roman"/>
        </w:rPr>
        <w:t>.</w:t>
      </w:r>
      <w:r w:rsidR="00C63337" w:rsidRPr="00181F6A">
        <w:rPr>
          <w:rFonts w:ascii="Times New Roman" w:eastAsia="Times New Roman" w:hAnsi="Times New Roman" w:cs="Times New Roman"/>
        </w:rPr>
        <w:t xml:space="preserve"> </w:t>
      </w:r>
      <w:r w:rsidRPr="00181F6A">
        <w:rPr>
          <w:rFonts w:ascii="Times New Roman" w:eastAsia="Times New Roman" w:hAnsi="Times New Roman" w:cs="Times New Roman"/>
        </w:rPr>
        <w:t xml:space="preserve">Although officer recruitment </w:t>
      </w:r>
      <w:r w:rsidRPr="0F8FA2DE">
        <w:rPr>
          <w:rFonts w:ascii="Times New Roman" w:eastAsia="Times New Roman" w:hAnsi="Times New Roman" w:cs="Times New Roman"/>
        </w:rPr>
        <w:t>has increased nationally following uplift programmes, demand growth continues to exceed capacity in many areas.</w:t>
      </w:r>
      <w:r w:rsidR="00AB1B35">
        <w:rPr>
          <w:rFonts w:ascii="Times New Roman" w:eastAsia="Times New Roman" w:hAnsi="Times New Roman" w:cs="Times New Roman"/>
        </w:rPr>
        <w:t xml:space="preserve"> </w:t>
      </w:r>
      <w:r w:rsidRPr="0F8FA2DE">
        <w:rPr>
          <w:rFonts w:ascii="Times New Roman" w:eastAsia="Times New Roman" w:hAnsi="Times New Roman" w:cs="Times New Roman"/>
        </w:rPr>
        <w:t>South Wales Police must balance emergency response with investigative responsibilities, safeguarding duties, and proactive policing.</w:t>
      </w:r>
      <w:r w:rsidR="00AB1B35">
        <w:rPr>
          <w:rFonts w:ascii="Times New Roman" w:eastAsia="Times New Roman" w:hAnsi="Times New Roman" w:cs="Times New Roman"/>
        </w:rPr>
        <w:t xml:space="preserve"> </w:t>
      </w:r>
      <w:r w:rsidRPr="0F8FA2DE">
        <w:rPr>
          <w:rFonts w:ascii="Times New Roman" w:eastAsia="Times New Roman" w:hAnsi="Times New Roman" w:cs="Times New Roman"/>
        </w:rPr>
        <w:t>Resource allocation decisions therefore involve difficult prioritisation.</w:t>
      </w:r>
      <w:r w:rsidR="00B9484A">
        <w:rPr>
          <w:rFonts w:ascii="Times New Roman" w:eastAsia="Times New Roman" w:hAnsi="Times New Roman" w:cs="Times New Roman"/>
        </w:rPr>
        <w:t xml:space="preserve"> It is evident </w:t>
      </w:r>
      <w:r w:rsidR="00F80312">
        <w:rPr>
          <w:rFonts w:ascii="Times New Roman" w:eastAsia="Times New Roman" w:hAnsi="Times New Roman" w:cs="Times New Roman"/>
        </w:rPr>
        <w:t xml:space="preserve">if we reflect on proof outside of </w:t>
      </w:r>
      <w:r w:rsidR="003D1AF0">
        <w:rPr>
          <w:rFonts w:ascii="Times New Roman" w:eastAsia="Times New Roman" w:hAnsi="Times New Roman" w:cs="Times New Roman"/>
        </w:rPr>
        <w:t>S</w:t>
      </w:r>
      <w:r w:rsidR="00F80312">
        <w:rPr>
          <w:rFonts w:ascii="Times New Roman" w:eastAsia="Times New Roman" w:hAnsi="Times New Roman" w:cs="Times New Roman"/>
        </w:rPr>
        <w:t xml:space="preserve">outh </w:t>
      </w:r>
      <w:r w:rsidR="003D1AF0">
        <w:rPr>
          <w:rFonts w:ascii="Times New Roman" w:eastAsia="Times New Roman" w:hAnsi="Times New Roman" w:cs="Times New Roman"/>
        </w:rPr>
        <w:t>Wales</w:t>
      </w:r>
      <w:r w:rsidR="00F80312">
        <w:rPr>
          <w:rFonts w:ascii="Times New Roman" w:eastAsia="Times New Roman" w:hAnsi="Times New Roman" w:cs="Times New Roman"/>
        </w:rPr>
        <w:t xml:space="preserve"> policing that </w:t>
      </w:r>
      <w:r w:rsidR="002B6AA4">
        <w:rPr>
          <w:rFonts w:ascii="Times New Roman" w:eastAsia="Times New Roman" w:hAnsi="Times New Roman" w:cs="Times New Roman"/>
        </w:rPr>
        <w:t xml:space="preserve">resources </w:t>
      </w:r>
      <w:r w:rsidR="003D1AF0">
        <w:rPr>
          <w:rFonts w:ascii="Times New Roman" w:eastAsia="Times New Roman" w:hAnsi="Times New Roman" w:cs="Times New Roman"/>
        </w:rPr>
        <w:t>correlate</w:t>
      </w:r>
      <w:r w:rsidR="002B6AA4">
        <w:rPr>
          <w:rFonts w:ascii="Times New Roman" w:eastAsia="Times New Roman" w:hAnsi="Times New Roman" w:cs="Times New Roman"/>
        </w:rPr>
        <w:t xml:space="preserve"> </w:t>
      </w:r>
      <w:r w:rsidR="003D1AF0">
        <w:rPr>
          <w:rFonts w:ascii="Times New Roman" w:eastAsia="Times New Roman" w:hAnsi="Times New Roman" w:cs="Times New Roman"/>
        </w:rPr>
        <w:t>with</w:t>
      </w:r>
      <w:r w:rsidR="002B6AA4">
        <w:rPr>
          <w:rFonts w:ascii="Times New Roman" w:eastAsia="Times New Roman" w:hAnsi="Times New Roman" w:cs="Times New Roman"/>
        </w:rPr>
        <w:t xml:space="preserve"> </w:t>
      </w:r>
      <w:r w:rsidR="003D1AF0">
        <w:rPr>
          <w:rFonts w:ascii="Times New Roman" w:eastAsia="Times New Roman" w:hAnsi="Times New Roman" w:cs="Times New Roman"/>
        </w:rPr>
        <w:t>t</w:t>
      </w:r>
      <w:r w:rsidR="002B6AA4">
        <w:rPr>
          <w:rFonts w:ascii="Times New Roman" w:eastAsia="Times New Roman" w:hAnsi="Times New Roman" w:cs="Times New Roman"/>
        </w:rPr>
        <w:t xml:space="preserve">he quality of response. </w:t>
      </w:r>
      <w:r w:rsidR="00565637">
        <w:rPr>
          <w:rFonts w:ascii="Times New Roman" w:eastAsia="Times New Roman" w:hAnsi="Times New Roman" w:cs="Times New Roman"/>
        </w:rPr>
        <w:t>‘</w:t>
      </w:r>
      <w:r w:rsidR="00565637" w:rsidRPr="00565637">
        <w:rPr>
          <w:rFonts w:ascii="Times New Roman" w:eastAsia="Times New Roman" w:hAnsi="Times New Roman" w:cs="Times New Roman"/>
        </w:rPr>
        <w:t>While studies such as the foot patrol experiment show that the rate at which patrol officers deter crime increases as the amount of patrol time increases, the goal of predictive policing is to increase the rate of crime deterrence under fixed resources by choosing those hotspots with the highest projected crime rates as the targets for patrol.</w:t>
      </w:r>
      <w:r w:rsidR="006A3662">
        <w:rPr>
          <w:rFonts w:ascii="Times New Roman" w:eastAsia="Times New Roman" w:hAnsi="Times New Roman" w:cs="Times New Roman"/>
        </w:rPr>
        <w:t>’ (</w:t>
      </w:r>
      <w:r w:rsidR="003D1AF0">
        <w:rPr>
          <w:rFonts w:ascii="Times New Roman" w:eastAsia="Times New Roman" w:hAnsi="Times New Roman" w:cs="Times New Roman"/>
        </w:rPr>
        <w:t>Mohler, G.O. et al. 2015)</w:t>
      </w:r>
      <w:r w:rsidR="00364C69">
        <w:rPr>
          <w:rFonts w:ascii="Times New Roman" w:eastAsia="Times New Roman" w:hAnsi="Times New Roman" w:cs="Times New Roman"/>
        </w:rPr>
        <w:t xml:space="preserve">. This validates that if there is more efforts put in resources, this evidently reduces </w:t>
      </w:r>
      <w:r w:rsidR="00181F6A">
        <w:rPr>
          <w:rFonts w:ascii="Times New Roman" w:eastAsia="Times New Roman" w:hAnsi="Times New Roman" w:cs="Times New Roman"/>
        </w:rPr>
        <w:t>crime before</w:t>
      </w:r>
      <w:r w:rsidR="00364C69">
        <w:rPr>
          <w:rFonts w:ascii="Times New Roman" w:eastAsia="Times New Roman" w:hAnsi="Times New Roman" w:cs="Times New Roman"/>
        </w:rPr>
        <w:t xml:space="preserve"> it</w:t>
      </w:r>
      <w:r w:rsidR="00DD5CB6">
        <w:rPr>
          <w:rFonts w:ascii="Times New Roman" w:eastAsia="Times New Roman" w:hAnsi="Times New Roman" w:cs="Times New Roman"/>
        </w:rPr>
        <w:t xml:space="preserve"> happens which consequently </w:t>
      </w:r>
      <w:r w:rsidR="00792912">
        <w:rPr>
          <w:rFonts w:ascii="Times New Roman" w:eastAsia="Times New Roman" w:hAnsi="Times New Roman" w:cs="Times New Roman"/>
        </w:rPr>
        <w:t>alleviates</w:t>
      </w:r>
      <w:r w:rsidR="00DD5CB6">
        <w:rPr>
          <w:rFonts w:ascii="Times New Roman" w:eastAsia="Times New Roman" w:hAnsi="Times New Roman" w:cs="Times New Roman"/>
        </w:rPr>
        <w:t xml:space="preserve"> stress on first responders</w:t>
      </w:r>
      <w:r w:rsidR="00792912">
        <w:rPr>
          <w:rFonts w:ascii="Times New Roman" w:eastAsia="Times New Roman" w:hAnsi="Times New Roman" w:cs="Times New Roman"/>
        </w:rPr>
        <w:t>.</w:t>
      </w:r>
      <w:r w:rsidR="002232B4">
        <w:rPr>
          <w:rFonts w:ascii="Times New Roman" w:eastAsia="Times New Roman" w:hAnsi="Times New Roman" w:cs="Times New Roman"/>
        </w:rPr>
        <w:t xml:space="preserve"> This also ties into the </w:t>
      </w:r>
      <w:r w:rsidR="003A366F">
        <w:rPr>
          <w:rFonts w:ascii="Times New Roman" w:eastAsia="Times New Roman" w:hAnsi="Times New Roman" w:cs="Times New Roman"/>
        </w:rPr>
        <w:t xml:space="preserve">prevention of crime action. </w:t>
      </w:r>
    </w:p>
    <w:p w14:paraId="0B6B1E36"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4.11 Crime Prevention and Problem Solving</w:t>
      </w:r>
    </w:p>
    <w:p w14:paraId="51861525" w14:textId="73C75DA7" w:rsidR="00BE1DC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Findings suggest increasing emphasis on prevention and early intervention.</w:t>
      </w:r>
      <w:r w:rsidR="00635516">
        <w:rPr>
          <w:rFonts w:ascii="Times New Roman" w:eastAsia="Times New Roman" w:hAnsi="Times New Roman" w:cs="Times New Roman"/>
        </w:rPr>
        <w:t xml:space="preserve"> </w:t>
      </w:r>
      <w:r w:rsidR="00A67490">
        <w:rPr>
          <w:rFonts w:ascii="Times New Roman" w:eastAsia="Times New Roman" w:hAnsi="Times New Roman" w:cs="Times New Roman"/>
        </w:rPr>
        <w:t xml:space="preserve">An effective and quick implementation for crime prevention </w:t>
      </w:r>
      <w:r w:rsidR="005A26AD">
        <w:rPr>
          <w:rFonts w:ascii="Times New Roman" w:eastAsia="Times New Roman" w:hAnsi="Times New Roman" w:cs="Times New Roman"/>
        </w:rPr>
        <w:t xml:space="preserve">is crime mapping and identifying </w:t>
      </w:r>
      <w:r w:rsidR="009C1D2B">
        <w:rPr>
          <w:rFonts w:ascii="Times New Roman" w:eastAsia="Times New Roman" w:hAnsi="Times New Roman" w:cs="Times New Roman"/>
        </w:rPr>
        <w:t xml:space="preserve">high level of </w:t>
      </w:r>
      <w:r w:rsidR="009C1D2B">
        <w:rPr>
          <w:rFonts w:ascii="Times New Roman" w:eastAsia="Times New Roman" w:hAnsi="Times New Roman" w:cs="Times New Roman"/>
        </w:rPr>
        <w:lastRenderedPageBreak/>
        <w:t xml:space="preserve">cluster crimes. This is </w:t>
      </w:r>
      <w:r w:rsidR="00BE1DCE">
        <w:rPr>
          <w:rFonts w:ascii="Times New Roman" w:eastAsia="Times New Roman" w:hAnsi="Times New Roman" w:cs="Times New Roman"/>
        </w:rPr>
        <w:t xml:space="preserve">seen in </w:t>
      </w:r>
      <w:r w:rsidR="00635516">
        <w:rPr>
          <w:rFonts w:ascii="Times New Roman" w:eastAsia="Times New Roman" w:hAnsi="Times New Roman" w:cs="Times New Roman"/>
        </w:rPr>
        <w:t>‘</w:t>
      </w:r>
      <w:r w:rsidR="00635516" w:rsidRPr="00635516">
        <w:rPr>
          <w:rFonts w:ascii="Times New Roman" w:eastAsia="Times New Roman" w:hAnsi="Times New Roman" w:cs="Times New Roman"/>
        </w:rPr>
        <w:t xml:space="preserve">Hot spot policing </w:t>
      </w:r>
      <w:r w:rsidR="00BE1DCE">
        <w:rPr>
          <w:rFonts w:ascii="Times New Roman" w:eastAsia="Times New Roman" w:hAnsi="Times New Roman" w:cs="Times New Roman"/>
        </w:rPr>
        <w:t xml:space="preserve">[which] </w:t>
      </w:r>
      <w:r w:rsidR="00635516" w:rsidRPr="00635516">
        <w:rPr>
          <w:rFonts w:ascii="Times New Roman" w:eastAsia="Times New Roman" w:hAnsi="Times New Roman" w:cs="Times New Roman"/>
        </w:rPr>
        <w:t>is</w:t>
      </w:r>
      <w:r w:rsidR="00635516">
        <w:rPr>
          <w:rFonts w:ascii="Times New Roman" w:eastAsia="Times New Roman" w:hAnsi="Times New Roman" w:cs="Times New Roman"/>
        </w:rPr>
        <w:t xml:space="preserve"> </w:t>
      </w:r>
      <w:r w:rsidR="00635516" w:rsidRPr="00635516">
        <w:rPr>
          <w:rFonts w:ascii="Times New Roman" w:eastAsia="Times New Roman" w:hAnsi="Times New Roman" w:cs="Times New Roman"/>
        </w:rPr>
        <w:t xml:space="preserve">a place-based strategy that attempts to reduce crime by assigning limited police resources to </w:t>
      </w:r>
      <w:r w:rsidR="00635516" w:rsidRPr="00635516">
        <w:rPr>
          <w:rFonts w:ascii="Times New Roman" w:eastAsia="Times New Roman" w:hAnsi="Times New Roman" w:cs="Times New Roman"/>
        </w:rPr>
        <w:t>places where</w:t>
      </w:r>
      <w:r w:rsidR="00635516" w:rsidRPr="00635516">
        <w:rPr>
          <w:rFonts w:ascii="Times New Roman" w:eastAsia="Times New Roman" w:hAnsi="Times New Roman" w:cs="Times New Roman"/>
        </w:rPr>
        <w:t xml:space="preserve"> crimes are more highly concentrated.</w:t>
      </w:r>
      <w:r w:rsidR="00635516">
        <w:rPr>
          <w:rFonts w:ascii="Times New Roman" w:eastAsia="Times New Roman" w:hAnsi="Times New Roman" w:cs="Times New Roman"/>
        </w:rPr>
        <w:t>’ (</w:t>
      </w:r>
      <w:r w:rsidR="00B161F5">
        <w:rPr>
          <w:rFonts w:ascii="Times New Roman" w:eastAsia="Times New Roman" w:hAnsi="Times New Roman" w:cs="Times New Roman"/>
        </w:rPr>
        <w:t xml:space="preserve"> Lazzati. N. and Menichini.A.A. 2016</w:t>
      </w:r>
      <w:r w:rsidR="00635516">
        <w:rPr>
          <w:rFonts w:ascii="Times New Roman" w:eastAsia="Times New Roman" w:hAnsi="Times New Roman" w:cs="Times New Roman"/>
        </w:rPr>
        <w:t xml:space="preserve">). </w:t>
      </w:r>
      <w:r w:rsidR="00925CFF">
        <w:rPr>
          <w:rFonts w:ascii="Times New Roman" w:eastAsia="Times New Roman" w:hAnsi="Times New Roman" w:cs="Times New Roman"/>
        </w:rPr>
        <w:t xml:space="preserve">The demonstrates the effectiveness of </w:t>
      </w:r>
      <w:r w:rsidR="00360053">
        <w:rPr>
          <w:rFonts w:ascii="Times New Roman" w:eastAsia="Times New Roman" w:hAnsi="Times New Roman" w:cs="Times New Roman"/>
        </w:rPr>
        <w:t xml:space="preserve">applying </w:t>
      </w:r>
      <w:r w:rsidR="00B15A37">
        <w:rPr>
          <w:rFonts w:ascii="Times New Roman" w:eastAsia="Times New Roman" w:hAnsi="Times New Roman" w:cs="Times New Roman"/>
        </w:rPr>
        <w:t xml:space="preserve">previous crime information and establishing where </w:t>
      </w:r>
      <w:r w:rsidR="0076025D">
        <w:rPr>
          <w:rFonts w:ascii="Times New Roman" w:eastAsia="Times New Roman" w:hAnsi="Times New Roman" w:cs="Times New Roman"/>
        </w:rPr>
        <w:t>the resources need to be put rather than allowing a general ideology that all areas have the same needs</w:t>
      </w:r>
      <w:r w:rsidR="003D3A3C">
        <w:rPr>
          <w:rFonts w:ascii="Times New Roman" w:eastAsia="Times New Roman" w:hAnsi="Times New Roman" w:cs="Times New Roman"/>
        </w:rPr>
        <w:t xml:space="preserve"> which is consequently counterproductive </w:t>
      </w:r>
      <w:r w:rsidR="000F5594">
        <w:rPr>
          <w:rFonts w:ascii="Times New Roman" w:eastAsia="Times New Roman" w:hAnsi="Times New Roman" w:cs="Times New Roman"/>
        </w:rPr>
        <w:t xml:space="preserve">because there is more demand for </w:t>
      </w:r>
      <w:r w:rsidR="0018213F">
        <w:rPr>
          <w:rFonts w:ascii="Times New Roman" w:eastAsia="Times New Roman" w:hAnsi="Times New Roman" w:cs="Times New Roman"/>
        </w:rPr>
        <w:t>response officers in some areas than others.</w:t>
      </w:r>
    </w:p>
    <w:p w14:paraId="1F24965E" w14:textId="4DAB9EE5"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Problem-solving approaches aim to reduce repeat demand.</w:t>
      </w:r>
      <w:r w:rsidR="00AB1B35">
        <w:rPr>
          <w:rFonts w:ascii="Times New Roman" w:eastAsia="Times New Roman" w:hAnsi="Times New Roman" w:cs="Times New Roman"/>
        </w:rPr>
        <w:t xml:space="preserve"> </w:t>
      </w:r>
      <w:r w:rsidRPr="0F8FA2DE">
        <w:rPr>
          <w:rFonts w:ascii="Times New Roman" w:eastAsia="Times New Roman" w:hAnsi="Times New Roman" w:cs="Times New Roman"/>
        </w:rPr>
        <w:t>Examples include:</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Repeat victim interventions</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Domestic abuse safeguarding</w:t>
      </w:r>
      <w:r w:rsidR="00222A11">
        <w:rPr>
          <w:rFonts w:ascii="Times New Roman" w:eastAsia="Times New Roman" w:hAnsi="Times New Roman" w:cs="Times New Roman"/>
        </w:rPr>
        <w:t xml:space="preserve">, </w:t>
      </w:r>
      <w:r w:rsidRPr="00222A11">
        <w:rPr>
          <w:rFonts w:ascii="Times New Roman" w:eastAsia="Times New Roman" w:hAnsi="Times New Roman" w:cs="Times New Roman"/>
        </w:rPr>
        <w:t>Youth diversion programmes</w:t>
      </w:r>
      <w:r w:rsidR="00222A11">
        <w:rPr>
          <w:rFonts w:ascii="Times New Roman" w:eastAsia="Times New Roman" w:hAnsi="Times New Roman" w:cs="Times New Roman"/>
        </w:rPr>
        <w:t xml:space="preserve">, and </w:t>
      </w:r>
      <w:r w:rsidRPr="00222A11">
        <w:rPr>
          <w:rFonts w:ascii="Times New Roman" w:eastAsia="Times New Roman" w:hAnsi="Times New Roman" w:cs="Times New Roman"/>
        </w:rPr>
        <w:t>Multi-agency vulnerability panels</w:t>
      </w:r>
      <w:r w:rsidR="00222A11">
        <w:rPr>
          <w:rFonts w:ascii="Times New Roman" w:eastAsia="Times New Roman" w:hAnsi="Times New Roman" w:cs="Times New Roman"/>
        </w:rPr>
        <w:t>.</w:t>
      </w:r>
      <w:r w:rsidR="00AB1B35">
        <w:rPr>
          <w:rFonts w:ascii="Times New Roman" w:eastAsia="Times New Roman" w:hAnsi="Times New Roman" w:cs="Times New Roman"/>
        </w:rPr>
        <w:t xml:space="preserve"> </w:t>
      </w:r>
      <w:r w:rsidR="00F86833">
        <w:rPr>
          <w:rFonts w:ascii="Times New Roman" w:eastAsia="Times New Roman" w:hAnsi="Times New Roman" w:cs="Times New Roman"/>
        </w:rPr>
        <w:t xml:space="preserve">(van Steden, R. and den Hartog, J. (2024) </w:t>
      </w:r>
      <w:r w:rsidR="007B3B91">
        <w:rPr>
          <w:rFonts w:ascii="Times New Roman" w:eastAsia="Times New Roman" w:hAnsi="Times New Roman" w:cs="Times New Roman"/>
        </w:rPr>
        <w:t xml:space="preserve">within his research has established that </w:t>
      </w:r>
      <w:r w:rsidR="005E57AD">
        <w:rPr>
          <w:rFonts w:ascii="Times New Roman" w:eastAsia="Times New Roman" w:hAnsi="Times New Roman" w:cs="Times New Roman"/>
        </w:rPr>
        <w:t>investments into the community</w:t>
      </w:r>
      <w:r w:rsidR="00366B7B">
        <w:rPr>
          <w:rFonts w:ascii="Times New Roman" w:eastAsia="Times New Roman" w:hAnsi="Times New Roman" w:cs="Times New Roman"/>
        </w:rPr>
        <w:t xml:space="preserve"> can improve the perceptions of the police  and in turn, this effort would </w:t>
      </w:r>
      <w:r w:rsidR="00D30B75">
        <w:rPr>
          <w:rFonts w:ascii="Times New Roman" w:eastAsia="Times New Roman" w:hAnsi="Times New Roman" w:cs="Times New Roman"/>
        </w:rPr>
        <w:t>provide more post crime support and advice which in turn can effectively reduce the chance of repeat crime</w:t>
      </w:r>
      <w:r w:rsidR="00466855">
        <w:rPr>
          <w:rFonts w:ascii="Times New Roman" w:eastAsia="Times New Roman" w:hAnsi="Times New Roman" w:cs="Times New Roman"/>
        </w:rPr>
        <w:t xml:space="preserve"> as it is suggested that victims are after more support over </w:t>
      </w:r>
      <w:r w:rsidR="006D1CDD">
        <w:rPr>
          <w:rFonts w:ascii="Times New Roman" w:eastAsia="Times New Roman" w:hAnsi="Times New Roman" w:cs="Times New Roman"/>
        </w:rPr>
        <w:t xml:space="preserve">the efforts of continually reporting the crimes. </w:t>
      </w:r>
      <w:r w:rsidRPr="0F8FA2DE">
        <w:rPr>
          <w:rFonts w:ascii="Times New Roman" w:eastAsia="Times New Roman" w:hAnsi="Times New Roman" w:cs="Times New Roman"/>
        </w:rPr>
        <w:t>Such initiatives may improve long-term effectiveness.</w:t>
      </w:r>
      <w:r w:rsidR="00AB1B35">
        <w:rPr>
          <w:rFonts w:ascii="Times New Roman" w:eastAsia="Times New Roman" w:hAnsi="Times New Roman" w:cs="Times New Roman"/>
        </w:rPr>
        <w:t xml:space="preserve"> </w:t>
      </w:r>
      <w:r w:rsidRPr="0F8FA2DE">
        <w:rPr>
          <w:rFonts w:ascii="Times New Roman" w:eastAsia="Times New Roman" w:hAnsi="Times New Roman" w:cs="Times New Roman"/>
        </w:rPr>
        <w:t>However, preventative work requires time and resources.</w:t>
      </w:r>
    </w:p>
    <w:p w14:paraId="59A9603D"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4.12 Administrative Burdens</w:t>
      </w:r>
    </w:p>
    <w:p w14:paraId="5B957A9A" w14:textId="635422B9"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Administrative workload emerged as a major issue.</w:t>
      </w:r>
      <w:r w:rsidR="008B365E">
        <w:rPr>
          <w:rFonts w:ascii="Times New Roman" w:eastAsia="Times New Roman" w:hAnsi="Times New Roman" w:cs="Times New Roman"/>
        </w:rPr>
        <w:t xml:space="preserve"> Based on </w:t>
      </w:r>
      <w:r w:rsidR="002E3801">
        <w:rPr>
          <w:rFonts w:ascii="Times New Roman" w:eastAsia="Times New Roman" w:hAnsi="Times New Roman" w:cs="Times New Roman"/>
        </w:rPr>
        <w:t xml:space="preserve">primary research conducted, it demonstrated </w:t>
      </w:r>
      <w:r w:rsidR="002E3801" w:rsidRPr="00D47B48">
        <w:rPr>
          <w:rFonts w:ascii="Times New Roman" w:eastAsia="Times New Roman" w:hAnsi="Times New Roman" w:cs="Times New Roman"/>
        </w:rPr>
        <w:t>that</w:t>
      </w:r>
      <w:r w:rsidR="00AB1B35" w:rsidRPr="00D47B48">
        <w:rPr>
          <w:rFonts w:ascii="Times New Roman" w:eastAsia="Times New Roman" w:hAnsi="Times New Roman" w:cs="Times New Roman"/>
        </w:rPr>
        <w:t xml:space="preserve"> </w:t>
      </w:r>
      <w:r w:rsidR="007F7EFA" w:rsidRPr="00D47B48">
        <w:rPr>
          <w:rFonts w:ascii="Times New Roman" w:eastAsia="Times New Roman" w:hAnsi="Times New Roman" w:cs="Times New Roman"/>
        </w:rPr>
        <w:t>‘</w:t>
      </w:r>
      <w:r w:rsidR="007F7EFA" w:rsidRPr="00D47B48">
        <w:rPr>
          <w:rFonts w:ascii="Times New Roman" w:eastAsia="Times New Roman" w:hAnsi="Times New Roman" w:cs="Times New Roman"/>
        </w:rPr>
        <w:t xml:space="preserve">Stressful events in </w:t>
      </w:r>
      <w:r w:rsidR="007F7EFA" w:rsidRPr="00D47B48">
        <w:rPr>
          <w:rFonts w:ascii="Times New Roman" w:eastAsia="Times New Roman" w:hAnsi="Times New Roman" w:cs="Times New Roman"/>
        </w:rPr>
        <w:t>[high</w:t>
      </w:r>
      <w:r w:rsidR="005B7530" w:rsidRPr="00D47B48">
        <w:rPr>
          <w:rFonts w:ascii="Times New Roman" w:eastAsia="Times New Roman" w:hAnsi="Times New Roman" w:cs="Times New Roman"/>
        </w:rPr>
        <w:t xml:space="preserve"> workload officers]</w:t>
      </w:r>
      <w:r w:rsidR="007F7EFA" w:rsidRPr="00D47B48">
        <w:rPr>
          <w:rFonts w:ascii="Times New Roman" w:eastAsia="Times New Roman" w:hAnsi="Times New Roman" w:cs="Times New Roman"/>
        </w:rPr>
        <w:t xml:space="preserve"> lives, both on the job of policing and in life in general, appear to cause more stress and strain for these officers than for low workload officers.</w:t>
      </w:r>
      <w:r w:rsidR="005B7530" w:rsidRPr="00D47B48">
        <w:rPr>
          <w:rFonts w:ascii="Times New Roman" w:eastAsia="Times New Roman" w:hAnsi="Times New Roman" w:cs="Times New Roman"/>
        </w:rPr>
        <w:t>’</w:t>
      </w:r>
      <w:r w:rsidR="007F7EFA" w:rsidRPr="00D47B48">
        <w:rPr>
          <w:rFonts w:ascii="Times New Roman" w:eastAsia="Times New Roman" w:hAnsi="Times New Roman" w:cs="Times New Roman"/>
        </w:rPr>
        <w:t xml:space="preserve"> </w:t>
      </w:r>
      <w:r w:rsidR="008B2666" w:rsidRPr="00D47B48">
        <w:rPr>
          <w:rFonts w:ascii="Times New Roman" w:eastAsia="Times New Roman" w:hAnsi="Times New Roman" w:cs="Times New Roman"/>
        </w:rPr>
        <w:t>(</w:t>
      </w:r>
      <w:r w:rsidR="008B2666" w:rsidRPr="00D47B48">
        <w:rPr>
          <w:rFonts w:ascii="Times New Roman" w:eastAsia="Times New Roman" w:hAnsi="Times New Roman" w:cs="Times New Roman"/>
        </w:rPr>
        <w:t>Stotland, E. and Pendleton, M. (1989)</w:t>
      </w:r>
      <w:r w:rsidR="008B2666" w:rsidRPr="00D47B48">
        <w:rPr>
          <w:rFonts w:ascii="Times New Roman" w:eastAsia="Times New Roman" w:hAnsi="Times New Roman" w:cs="Times New Roman"/>
        </w:rPr>
        <w:t>.</w:t>
      </w:r>
      <w:r w:rsidR="002E3801" w:rsidRPr="00D47B48">
        <w:rPr>
          <w:rFonts w:ascii="Times New Roman" w:eastAsia="Times New Roman" w:hAnsi="Times New Roman" w:cs="Times New Roman"/>
        </w:rPr>
        <w:t xml:space="preserve"> </w:t>
      </w:r>
      <w:r w:rsidR="0006050C" w:rsidRPr="00D47B48">
        <w:rPr>
          <w:rFonts w:ascii="Times New Roman" w:eastAsia="Times New Roman" w:hAnsi="Times New Roman" w:cs="Times New Roman"/>
        </w:rPr>
        <w:t xml:space="preserve">This validates the point that workload </w:t>
      </w:r>
      <w:r w:rsidR="00CB0BD2" w:rsidRPr="00D47B48">
        <w:rPr>
          <w:rFonts w:ascii="Times New Roman" w:eastAsia="Times New Roman" w:hAnsi="Times New Roman" w:cs="Times New Roman"/>
        </w:rPr>
        <w:t xml:space="preserve">can influence </w:t>
      </w:r>
      <w:r w:rsidR="00CB0BD2">
        <w:rPr>
          <w:rFonts w:ascii="Times New Roman" w:eastAsia="Times New Roman" w:hAnsi="Times New Roman" w:cs="Times New Roman"/>
        </w:rPr>
        <w:t xml:space="preserve">officers wellbeing and consequently </w:t>
      </w:r>
      <w:r w:rsidR="00583CBF">
        <w:rPr>
          <w:rFonts w:ascii="Times New Roman" w:eastAsia="Times New Roman" w:hAnsi="Times New Roman" w:cs="Times New Roman"/>
        </w:rPr>
        <w:t>jeopardise</w:t>
      </w:r>
      <w:r w:rsidR="00CB0BD2">
        <w:rPr>
          <w:rFonts w:ascii="Times New Roman" w:eastAsia="Times New Roman" w:hAnsi="Times New Roman" w:cs="Times New Roman"/>
        </w:rPr>
        <w:t xml:space="preserve"> the effectiveness of their policing. </w:t>
      </w:r>
      <w:r w:rsidR="002F7360">
        <w:rPr>
          <w:rFonts w:ascii="Times New Roman" w:eastAsia="Times New Roman" w:hAnsi="Times New Roman" w:cs="Times New Roman"/>
        </w:rPr>
        <w:t xml:space="preserve">Ways to combat this is to introduce more officers in the areas that require more demand </w:t>
      </w:r>
      <w:r w:rsidR="00BC0F07">
        <w:rPr>
          <w:rFonts w:ascii="Times New Roman" w:eastAsia="Times New Roman" w:hAnsi="Times New Roman" w:cs="Times New Roman"/>
        </w:rPr>
        <w:t xml:space="preserve">so workload is shared or another practice that could be considered is a separate team to </w:t>
      </w:r>
      <w:r w:rsidR="003238BB">
        <w:rPr>
          <w:rFonts w:ascii="Times New Roman" w:eastAsia="Times New Roman" w:hAnsi="Times New Roman" w:cs="Times New Roman"/>
        </w:rPr>
        <w:t>take over case files</w:t>
      </w:r>
      <w:r w:rsidR="004A6250">
        <w:rPr>
          <w:rFonts w:ascii="Times New Roman" w:eastAsia="Times New Roman" w:hAnsi="Times New Roman" w:cs="Times New Roman"/>
        </w:rPr>
        <w:t xml:space="preserve"> rather than funding higher ranks that just add more obstacles </w:t>
      </w:r>
      <w:r w:rsidR="00583CBF">
        <w:rPr>
          <w:rFonts w:ascii="Times New Roman" w:eastAsia="Times New Roman" w:hAnsi="Times New Roman" w:cs="Times New Roman"/>
        </w:rPr>
        <w:t>in communication.</w:t>
      </w:r>
      <w:r w:rsidR="003238BB">
        <w:rPr>
          <w:rFonts w:ascii="Times New Roman" w:eastAsia="Times New Roman" w:hAnsi="Times New Roman" w:cs="Times New Roman"/>
        </w:rPr>
        <w:t xml:space="preserve"> </w:t>
      </w:r>
      <w:r w:rsidR="00583CBF" w:rsidRPr="0F8FA2DE">
        <w:rPr>
          <w:rFonts w:ascii="Times New Roman" w:eastAsia="Times New Roman" w:hAnsi="Times New Roman" w:cs="Times New Roman"/>
        </w:rPr>
        <w:t>Officers</w:t>
      </w:r>
      <w:r w:rsidR="00583CBF">
        <w:rPr>
          <w:rFonts w:ascii="Times New Roman" w:eastAsia="Times New Roman" w:hAnsi="Times New Roman" w:cs="Times New Roman"/>
        </w:rPr>
        <w:t xml:space="preserve"> </w:t>
      </w:r>
      <w:r w:rsidRPr="0F8FA2DE">
        <w:rPr>
          <w:rFonts w:ascii="Times New Roman" w:eastAsia="Times New Roman" w:hAnsi="Times New Roman" w:cs="Times New Roman"/>
        </w:rPr>
        <w:t>complete extensive documentation relating to:</w:t>
      </w:r>
      <w:r w:rsidR="00423196">
        <w:rPr>
          <w:rFonts w:ascii="Times New Roman" w:eastAsia="Times New Roman" w:hAnsi="Times New Roman" w:cs="Times New Roman"/>
        </w:rPr>
        <w:t xml:space="preserve"> </w:t>
      </w:r>
      <w:r w:rsidRPr="00423196">
        <w:rPr>
          <w:rFonts w:ascii="Times New Roman" w:eastAsia="Times New Roman" w:hAnsi="Times New Roman" w:cs="Times New Roman"/>
        </w:rPr>
        <w:t>Safeguarding</w:t>
      </w:r>
      <w:r w:rsidR="00423196">
        <w:rPr>
          <w:rFonts w:ascii="Times New Roman" w:eastAsia="Times New Roman" w:hAnsi="Times New Roman" w:cs="Times New Roman"/>
        </w:rPr>
        <w:t xml:space="preserve">, </w:t>
      </w:r>
      <w:r w:rsidRPr="00423196">
        <w:rPr>
          <w:rFonts w:ascii="Times New Roman" w:eastAsia="Times New Roman" w:hAnsi="Times New Roman" w:cs="Times New Roman"/>
        </w:rPr>
        <w:t>Evidence management</w:t>
      </w:r>
      <w:r w:rsidR="00423196">
        <w:rPr>
          <w:rFonts w:ascii="Times New Roman" w:eastAsia="Times New Roman" w:hAnsi="Times New Roman" w:cs="Times New Roman"/>
        </w:rPr>
        <w:t xml:space="preserve">, </w:t>
      </w:r>
      <w:r w:rsidRPr="00423196">
        <w:rPr>
          <w:rFonts w:ascii="Times New Roman" w:eastAsia="Times New Roman" w:hAnsi="Times New Roman" w:cs="Times New Roman"/>
        </w:rPr>
        <w:t>Risk assessments</w:t>
      </w:r>
      <w:r w:rsidR="00423196">
        <w:rPr>
          <w:rFonts w:ascii="Times New Roman" w:eastAsia="Times New Roman" w:hAnsi="Times New Roman" w:cs="Times New Roman"/>
        </w:rPr>
        <w:t xml:space="preserve">, </w:t>
      </w:r>
      <w:r w:rsidRPr="00423196">
        <w:rPr>
          <w:rFonts w:ascii="Times New Roman" w:eastAsia="Times New Roman" w:hAnsi="Times New Roman" w:cs="Times New Roman"/>
        </w:rPr>
        <w:t>Crime recording</w:t>
      </w:r>
      <w:r w:rsidR="00423196">
        <w:rPr>
          <w:rFonts w:ascii="Times New Roman" w:eastAsia="Times New Roman" w:hAnsi="Times New Roman" w:cs="Times New Roman"/>
        </w:rPr>
        <w:t xml:space="preserve">, and </w:t>
      </w:r>
      <w:r w:rsidRPr="00423196">
        <w:rPr>
          <w:rFonts w:ascii="Times New Roman" w:eastAsia="Times New Roman" w:hAnsi="Times New Roman" w:cs="Times New Roman"/>
        </w:rPr>
        <w:t>Digital disclosure requirements</w:t>
      </w:r>
      <w:r w:rsidR="00423196">
        <w:rPr>
          <w:rFonts w:ascii="Times New Roman" w:eastAsia="Times New Roman" w:hAnsi="Times New Roman" w:cs="Times New Roman"/>
        </w:rPr>
        <w:t>.</w:t>
      </w:r>
      <w:r w:rsidR="00AB1B35">
        <w:rPr>
          <w:rFonts w:ascii="Times New Roman" w:eastAsia="Times New Roman" w:hAnsi="Times New Roman" w:cs="Times New Roman"/>
        </w:rPr>
        <w:t xml:space="preserve"> </w:t>
      </w:r>
      <w:r w:rsidRPr="0F8FA2DE">
        <w:rPr>
          <w:rFonts w:ascii="Times New Roman" w:eastAsia="Times New Roman" w:hAnsi="Times New Roman" w:cs="Times New Roman"/>
        </w:rPr>
        <w:t>Although accountability is essential, excessive bureaucracy reduces frontline availability</w:t>
      </w:r>
      <w:r w:rsidR="007377DC">
        <w:rPr>
          <w:rFonts w:ascii="Times New Roman" w:eastAsia="Times New Roman" w:hAnsi="Times New Roman" w:cs="Times New Roman"/>
        </w:rPr>
        <w:t>.</w:t>
      </w:r>
    </w:p>
    <w:p w14:paraId="108D56A4"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lastRenderedPageBreak/>
        <w:t>4.13 Summary of Findings</w:t>
      </w:r>
    </w:p>
    <w:p w14:paraId="19418C40"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findings demonstrate that response policing in South Wales possesses several strengths including strong legitimacy, partnership working, and technological development.</w:t>
      </w:r>
    </w:p>
    <w:p w14:paraId="6F5B105E" w14:textId="6D3BD525"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However, major challenges remain</w:t>
      </w:r>
      <w:r w:rsidR="002E6ED8">
        <w:rPr>
          <w:rFonts w:ascii="Times New Roman" w:eastAsia="Times New Roman" w:hAnsi="Times New Roman" w:cs="Times New Roman"/>
        </w:rPr>
        <w:t xml:space="preserve"> through i</w:t>
      </w:r>
      <w:r w:rsidRPr="0F8FA2DE">
        <w:rPr>
          <w:rFonts w:ascii="Times New Roman" w:eastAsia="Times New Roman" w:hAnsi="Times New Roman" w:cs="Times New Roman"/>
        </w:rPr>
        <w:t>ncreasing demand complexity, workforce pressures, mental health incidents, and administrative burdens reduce operational efficiency.</w:t>
      </w:r>
    </w:p>
    <w:p w14:paraId="138FD858"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Effectiveness cannot be measured solely through response times because legitimacy, safeguarding, and victim satisfaction are equally important.</w:t>
      </w:r>
    </w:p>
    <w:p w14:paraId="106B6BA2" w14:textId="77777777" w:rsidR="00075D4E" w:rsidRDefault="00075D4E" w:rsidP="00075D4E">
      <w:pPr>
        <w:spacing w:line="360" w:lineRule="auto"/>
        <w:jc w:val="both"/>
        <w:rPr>
          <w:rFonts w:ascii="Times New Roman" w:eastAsia="Times New Roman" w:hAnsi="Times New Roman" w:cs="Times New Roman"/>
        </w:rPr>
      </w:pPr>
    </w:p>
    <w:p w14:paraId="77032385" w14:textId="77777777" w:rsidR="00020769" w:rsidRDefault="00020769">
      <w:pPr>
        <w:spacing w:line="259" w:lineRule="auto"/>
        <w:rPr>
          <w:rFonts w:ascii="Times New Roman" w:eastAsia="Times New Roman" w:hAnsi="Times New Roman" w:cs="Times New Roman"/>
          <w:b/>
          <w:bCs/>
          <w:sz w:val="48"/>
          <w:szCs w:val="48"/>
        </w:rPr>
      </w:pPr>
      <w:r>
        <w:rPr>
          <w:rFonts w:ascii="Times New Roman" w:eastAsia="Times New Roman" w:hAnsi="Times New Roman" w:cs="Times New Roman"/>
          <w:b/>
          <w:bCs/>
          <w:sz w:val="48"/>
          <w:szCs w:val="48"/>
        </w:rPr>
        <w:br w:type="page"/>
      </w:r>
    </w:p>
    <w:p w14:paraId="040CDA28" w14:textId="2036F289" w:rsidR="00075D4E" w:rsidRDefault="00075D4E" w:rsidP="00075D4E">
      <w:pPr>
        <w:pStyle w:val="Heading1"/>
        <w:spacing w:before="322" w:after="322" w:line="360" w:lineRule="auto"/>
        <w:jc w:val="both"/>
        <w:rPr>
          <w:rFonts w:ascii="Times New Roman" w:eastAsia="Times New Roman" w:hAnsi="Times New Roman" w:cs="Times New Roman"/>
          <w:b/>
          <w:bCs/>
          <w:color w:val="auto"/>
          <w:sz w:val="48"/>
          <w:szCs w:val="48"/>
        </w:rPr>
      </w:pPr>
      <w:r w:rsidRPr="0F8FA2DE">
        <w:rPr>
          <w:rFonts w:ascii="Times New Roman" w:eastAsia="Times New Roman" w:hAnsi="Times New Roman" w:cs="Times New Roman"/>
          <w:b/>
          <w:bCs/>
          <w:color w:val="auto"/>
          <w:sz w:val="48"/>
          <w:szCs w:val="48"/>
        </w:rPr>
        <w:lastRenderedPageBreak/>
        <w:t>Chapter Five: Discussion</w:t>
      </w:r>
    </w:p>
    <w:p w14:paraId="7C19DBC3"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5.1 Introduction</w:t>
      </w:r>
    </w:p>
    <w:p w14:paraId="0710C0A1"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This chapter discusses the findings in relation to the literature review and research objectives.</w:t>
      </w:r>
    </w:p>
    <w:p w14:paraId="28BA8C79"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5.2 Evaluating Police Efficiency</w:t>
      </w:r>
    </w:p>
    <w:p w14:paraId="5D7C1C12" w14:textId="31DC14F5"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findings suggest that South Wales Police demonstrates moderate operational efficiency.</w:t>
      </w:r>
      <w:r w:rsidR="002E6ED8">
        <w:rPr>
          <w:rFonts w:ascii="Times New Roman" w:eastAsia="Times New Roman" w:hAnsi="Times New Roman" w:cs="Times New Roman"/>
        </w:rPr>
        <w:t xml:space="preserve"> </w:t>
      </w:r>
      <w:r w:rsidRPr="0F8FA2DE">
        <w:rPr>
          <w:rFonts w:ascii="Times New Roman" w:eastAsia="Times New Roman" w:hAnsi="Times New Roman" w:cs="Times New Roman"/>
        </w:rPr>
        <w:t xml:space="preserve">The force has adopted several modern strategies including intelligence-led deployment and digital policing </w:t>
      </w:r>
      <w:r w:rsidR="00E2543D" w:rsidRPr="0F8FA2DE">
        <w:rPr>
          <w:rFonts w:ascii="Times New Roman" w:eastAsia="Times New Roman" w:hAnsi="Times New Roman" w:cs="Times New Roman"/>
        </w:rPr>
        <w:t>systems. These</w:t>
      </w:r>
      <w:r w:rsidRPr="0F8FA2DE">
        <w:rPr>
          <w:rFonts w:ascii="Times New Roman" w:eastAsia="Times New Roman" w:hAnsi="Times New Roman" w:cs="Times New Roman"/>
        </w:rPr>
        <w:t xml:space="preserve"> approaches align with Ratcliffe’s (2016) arguments regarding targeted resource management.</w:t>
      </w:r>
      <w:r w:rsidR="00E2543D">
        <w:rPr>
          <w:rFonts w:ascii="Times New Roman" w:eastAsia="Times New Roman" w:hAnsi="Times New Roman" w:cs="Times New Roman"/>
        </w:rPr>
        <w:t xml:space="preserve"> </w:t>
      </w:r>
      <w:r w:rsidRPr="0F8FA2DE">
        <w:rPr>
          <w:rFonts w:ascii="Times New Roman" w:eastAsia="Times New Roman" w:hAnsi="Times New Roman" w:cs="Times New Roman"/>
        </w:rPr>
        <w:t>However, efficiency is constrained by rising demand complexity.</w:t>
      </w:r>
      <w:r w:rsidR="00E2543D">
        <w:rPr>
          <w:rFonts w:ascii="Times New Roman" w:eastAsia="Times New Roman" w:hAnsi="Times New Roman" w:cs="Times New Roman"/>
        </w:rPr>
        <w:t xml:space="preserve"> </w:t>
      </w:r>
      <w:r w:rsidRPr="0F8FA2DE">
        <w:rPr>
          <w:rFonts w:ascii="Times New Roman" w:eastAsia="Times New Roman" w:hAnsi="Times New Roman" w:cs="Times New Roman"/>
        </w:rPr>
        <w:t>Traditional policing models focused heavily on crime response. Contemporary response policing increasingly involves safeguarding and social crisis management.</w:t>
      </w:r>
      <w:r w:rsidR="00DE30F4">
        <w:rPr>
          <w:rFonts w:ascii="Times New Roman" w:eastAsia="Times New Roman" w:hAnsi="Times New Roman" w:cs="Times New Roman"/>
        </w:rPr>
        <w:t xml:space="preserve"> </w:t>
      </w:r>
      <w:r w:rsidRPr="0F8FA2DE">
        <w:rPr>
          <w:rFonts w:ascii="Times New Roman" w:eastAsia="Times New Roman" w:hAnsi="Times New Roman" w:cs="Times New Roman"/>
        </w:rPr>
        <w:t>This reflects wider national trends identified by HMICFRS.</w:t>
      </w:r>
    </w:p>
    <w:p w14:paraId="7D4DBD18"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Comparative evidence from other Welsh police forces demonstrates that these pressures are not unique to South Wales. For example, HMICFRS inspections of North Wales Police identified significant staffing pressures within response policing, including difficulties maintaining supervisory resilience and operational coverage (PEEL, 2025). Similar workforce pressures therefore appear across Welsh policing.</w:t>
      </w:r>
    </w:p>
    <w:p w14:paraId="2A5C4AC4" w14:textId="77777777" w:rsidR="00075D4E" w:rsidRDefault="00075D4E" w:rsidP="00075D4E">
      <w:pPr>
        <w:spacing w:after="0"/>
        <w:jc w:val="both"/>
        <w:rPr>
          <w:rFonts w:ascii="Times New Roman" w:eastAsia="Times New Roman" w:hAnsi="Times New Roman" w:cs="Times New Roman"/>
        </w:rPr>
      </w:pPr>
      <w:r w:rsidRPr="0F8FA2DE">
        <w:rPr>
          <w:rFonts w:ascii="Times New Roman" w:eastAsia="Times New Roman" w:hAnsi="Times New Roman" w:cs="Times New Roman"/>
        </w:rPr>
        <w:t>Furthermore, the wider policing environment across England and Wales has become increasingly complex. HMICFRS annual assessments identified that police forces continue to face significant operational strain relating to workforce demand, public expectations, safeguarding responsibilities, and rising complexity of investigations (PEEL, 2025).</w:t>
      </w:r>
    </w:p>
    <w:p w14:paraId="17F80D6D" w14:textId="52D15CCD"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findings suggest that South Wales Police demonstrates moderate operational efficiency.</w:t>
      </w:r>
      <w:r w:rsidR="00BF2614">
        <w:rPr>
          <w:rFonts w:ascii="Times New Roman" w:eastAsia="Times New Roman" w:hAnsi="Times New Roman" w:cs="Times New Roman"/>
        </w:rPr>
        <w:t xml:space="preserve"> </w:t>
      </w:r>
      <w:r w:rsidRPr="0F8FA2DE">
        <w:rPr>
          <w:rFonts w:ascii="Times New Roman" w:eastAsia="Times New Roman" w:hAnsi="Times New Roman" w:cs="Times New Roman"/>
        </w:rPr>
        <w:t xml:space="preserve">The force has adopted several modern strategies including intelligence-led deployment and digital policing </w:t>
      </w:r>
      <w:r w:rsidR="00CC15BC" w:rsidRPr="0F8FA2DE">
        <w:rPr>
          <w:rFonts w:ascii="Times New Roman" w:eastAsia="Times New Roman" w:hAnsi="Times New Roman" w:cs="Times New Roman"/>
        </w:rPr>
        <w:t>systems. These</w:t>
      </w:r>
      <w:r w:rsidRPr="0F8FA2DE">
        <w:rPr>
          <w:rFonts w:ascii="Times New Roman" w:eastAsia="Times New Roman" w:hAnsi="Times New Roman" w:cs="Times New Roman"/>
        </w:rPr>
        <w:t xml:space="preserve"> approaches align with (Ratcliffe, 2016) arguments regarding targeted resource management.</w:t>
      </w:r>
      <w:r w:rsidR="00BF2614">
        <w:rPr>
          <w:rFonts w:ascii="Times New Roman" w:eastAsia="Times New Roman" w:hAnsi="Times New Roman" w:cs="Times New Roman"/>
        </w:rPr>
        <w:t xml:space="preserve"> </w:t>
      </w:r>
      <w:r w:rsidRPr="0F8FA2DE">
        <w:rPr>
          <w:rFonts w:ascii="Times New Roman" w:eastAsia="Times New Roman" w:hAnsi="Times New Roman" w:cs="Times New Roman"/>
        </w:rPr>
        <w:t>However, efficiency is constrained by rising demand complexity.</w:t>
      </w:r>
      <w:r w:rsidR="00CC15BC">
        <w:rPr>
          <w:rFonts w:ascii="Times New Roman" w:eastAsia="Times New Roman" w:hAnsi="Times New Roman" w:cs="Times New Roman"/>
        </w:rPr>
        <w:t xml:space="preserve"> </w:t>
      </w:r>
      <w:r w:rsidRPr="0F8FA2DE">
        <w:rPr>
          <w:rFonts w:ascii="Times New Roman" w:eastAsia="Times New Roman" w:hAnsi="Times New Roman" w:cs="Times New Roman"/>
        </w:rPr>
        <w:t>Traditional policing models focused heavily on crime response. Contemporary response policing increasingly involves safeguarding and social crisis management.</w:t>
      </w:r>
      <w:r w:rsidR="00CC15BC">
        <w:rPr>
          <w:rFonts w:ascii="Times New Roman" w:eastAsia="Times New Roman" w:hAnsi="Times New Roman" w:cs="Times New Roman"/>
        </w:rPr>
        <w:t xml:space="preserve"> </w:t>
      </w:r>
      <w:r w:rsidRPr="0F8FA2DE">
        <w:rPr>
          <w:rFonts w:ascii="Times New Roman" w:eastAsia="Times New Roman" w:hAnsi="Times New Roman" w:cs="Times New Roman"/>
        </w:rPr>
        <w:t>This reflects wider national trends identified by HMICFRS.</w:t>
      </w:r>
    </w:p>
    <w:p w14:paraId="2227DED9"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lastRenderedPageBreak/>
        <w:t>5.2.1 Response Times as Efficiency Measures</w:t>
      </w:r>
    </w:p>
    <w:p w14:paraId="72455A8E" w14:textId="362F0575"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Response times remain politically and publicly significant.</w:t>
      </w:r>
      <w:r w:rsidR="00622DCF">
        <w:rPr>
          <w:rFonts w:ascii="Times New Roman" w:eastAsia="Times New Roman" w:hAnsi="Times New Roman" w:cs="Times New Roman"/>
        </w:rPr>
        <w:t xml:space="preserve"> </w:t>
      </w:r>
      <w:r w:rsidRPr="0F8FA2DE">
        <w:rPr>
          <w:rFonts w:ascii="Times New Roman" w:eastAsia="Times New Roman" w:hAnsi="Times New Roman" w:cs="Times New Roman"/>
        </w:rPr>
        <w:t>However, the findings support academic arguments that response times alone provide limited insight into policing quality.</w:t>
      </w:r>
      <w:r w:rsidR="00622DCF">
        <w:rPr>
          <w:rFonts w:ascii="Times New Roman" w:eastAsia="Times New Roman" w:hAnsi="Times New Roman" w:cs="Times New Roman"/>
        </w:rPr>
        <w:t xml:space="preserve"> </w:t>
      </w:r>
      <w:r w:rsidRPr="0F8FA2DE">
        <w:rPr>
          <w:rFonts w:ascii="Times New Roman" w:eastAsia="Times New Roman" w:hAnsi="Times New Roman" w:cs="Times New Roman"/>
        </w:rPr>
        <w:t>(Loveday, 2018) criticises simplistic performance indicators because they may distort operational priorities.</w:t>
      </w:r>
      <w:r w:rsidR="00622DCF">
        <w:rPr>
          <w:rFonts w:ascii="Times New Roman" w:eastAsia="Times New Roman" w:hAnsi="Times New Roman" w:cs="Times New Roman"/>
        </w:rPr>
        <w:t xml:space="preserve"> </w:t>
      </w:r>
      <w:r w:rsidRPr="0F8FA2DE">
        <w:rPr>
          <w:rFonts w:ascii="Times New Roman" w:eastAsia="Times New Roman" w:hAnsi="Times New Roman" w:cs="Times New Roman"/>
        </w:rPr>
        <w:t>South Wales Police’s threat-based prioritisation system appears more sophisticated than purely time-based performance measures.</w:t>
      </w:r>
      <w:r w:rsidR="00622DCF">
        <w:rPr>
          <w:rFonts w:ascii="Times New Roman" w:eastAsia="Times New Roman" w:hAnsi="Times New Roman" w:cs="Times New Roman"/>
        </w:rPr>
        <w:t xml:space="preserve"> </w:t>
      </w:r>
      <w:r w:rsidRPr="0F8FA2DE">
        <w:rPr>
          <w:rFonts w:ascii="Times New Roman" w:eastAsia="Times New Roman" w:hAnsi="Times New Roman" w:cs="Times New Roman"/>
        </w:rPr>
        <w:t xml:space="preserve">This </w:t>
      </w:r>
      <w:bookmarkStart w:id="1" w:name="_Int_POfU1j76"/>
      <w:r w:rsidRPr="0F8FA2DE">
        <w:rPr>
          <w:rFonts w:ascii="Times New Roman" w:eastAsia="Times New Roman" w:hAnsi="Times New Roman" w:cs="Times New Roman"/>
        </w:rPr>
        <w:t>indicates</w:t>
      </w:r>
      <w:bookmarkEnd w:id="1"/>
      <w:r w:rsidRPr="0F8FA2DE">
        <w:rPr>
          <w:rFonts w:ascii="Times New Roman" w:eastAsia="Times New Roman" w:hAnsi="Times New Roman" w:cs="Times New Roman"/>
        </w:rPr>
        <w:t xml:space="preserve"> movement towards harm-focused policing.</w:t>
      </w:r>
    </w:p>
    <w:p w14:paraId="69AFF79D"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t>5.2.2 Resource Pressures</w:t>
      </w:r>
    </w:p>
    <w:p w14:paraId="5BAEA776" w14:textId="026416C8"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Resource limitations significantly affect efficiency.</w:t>
      </w:r>
      <w:r w:rsidR="008C0C3A">
        <w:rPr>
          <w:rFonts w:ascii="Times New Roman" w:eastAsia="Times New Roman" w:hAnsi="Times New Roman" w:cs="Times New Roman"/>
        </w:rPr>
        <w:t xml:space="preserve"> </w:t>
      </w:r>
      <w:r w:rsidRPr="0F8FA2DE">
        <w:rPr>
          <w:rFonts w:ascii="Times New Roman" w:eastAsia="Times New Roman" w:hAnsi="Times New Roman" w:cs="Times New Roman"/>
        </w:rPr>
        <w:t>Despite recent recruitment programmes, officer workloads remain high.</w:t>
      </w:r>
      <w:r w:rsidR="008C0C3A">
        <w:rPr>
          <w:rFonts w:ascii="Times New Roman" w:eastAsia="Times New Roman" w:hAnsi="Times New Roman" w:cs="Times New Roman"/>
        </w:rPr>
        <w:t xml:space="preserve"> </w:t>
      </w:r>
      <w:r w:rsidRPr="0F8FA2DE">
        <w:rPr>
          <w:rFonts w:ascii="Times New Roman" w:eastAsia="Times New Roman" w:hAnsi="Times New Roman" w:cs="Times New Roman"/>
        </w:rPr>
        <w:t>The findings indicate that officers spend increasing time dealing with non-crime incidents.</w:t>
      </w:r>
      <w:r w:rsidR="00585CD2">
        <w:rPr>
          <w:rFonts w:ascii="Times New Roman" w:eastAsia="Times New Roman" w:hAnsi="Times New Roman" w:cs="Times New Roman"/>
        </w:rPr>
        <w:t xml:space="preserve"> </w:t>
      </w:r>
      <w:r w:rsidRPr="0F8FA2DE">
        <w:rPr>
          <w:rFonts w:ascii="Times New Roman" w:eastAsia="Times New Roman" w:hAnsi="Times New Roman" w:cs="Times New Roman"/>
        </w:rPr>
        <w:t>This creates opportunity costs because officers become unavailable for proactive policing.</w:t>
      </w:r>
      <w:r w:rsidR="00585CD2">
        <w:rPr>
          <w:rFonts w:ascii="Times New Roman" w:eastAsia="Times New Roman" w:hAnsi="Times New Roman" w:cs="Times New Roman"/>
        </w:rPr>
        <w:t xml:space="preserve"> </w:t>
      </w:r>
      <w:r w:rsidRPr="0F8FA2DE">
        <w:rPr>
          <w:rFonts w:ascii="Times New Roman" w:eastAsia="Times New Roman" w:hAnsi="Times New Roman" w:cs="Times New Roman"/>
        </w:rPr>
        <w:t>Such findings support concerns raised by the National Audit Office regarding policing sustainability.</w:t>
      </w:r>
    </w:p>
    <w:p w14:paraId="565B4E4E"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5.3 Evaluating Police Effectiveness</w:t>
      </w:r>
    </w:p>
    <w:p w14:paraId="07D7EA85" w14:textId="23F709DD"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The findings suggest that South Wales Police is relatively effective in several areas including community </w:t>
      </w:r>
      <w:r w:rsidRPr="00495561">
        <w:rPr>
          <w:rFonts w:ascii="Times New Roman" w:eastAsia="Times New Roman" w:hAnsi="Times New Roman" w:cs="Times New Roman"/>
        </w:rPr>
        <w:t>engagement and safeguarding.</w:t>
      </w:r>
      <w:r w:rsidR="00585CD2" w:rsidRPr="00495561">
        <w:rPr>
          <w:rFonts w:ascii="Times New Roman" w:eastAsia="Times New Roman" w:hAnsi="Times New Roman" w:cs="Times New Roman"/>
        </w:rPr>
        <w:t xml:space="preserve"> </w:t>
      </w:r>
      <w:r w:rsidR="008D395D" w:rsidRPr="00495561">
        <w:rPr>
          <w:rFonts w:ascii="Times New Roman" w:eastAsia="Times New Roman" w:hAnsi="Times New Roman" w:cs="Times New Roman"/>
        </w:rPr>
        <w:t>‘</w:t>
      </w:r>
      <w:r w:rsidR="008D395D" w:rsidRPr="00495561">
        <w:rPr>
          <w:rFonts w:ascii="Times New Roman" w:eastAsia="Times New Roman" w:hAnsi="Times New Roman" w:cs="Times New Roman"/>
        </w:rPr>
        <w:t xml:space="preserve">Since the mid-1990s there has been increased impetus for improvements </w:t>
      </w:r>
      <w:r w:rsidR="004142C0" w:rsidRPr="00495561">
        <w:rPr>
          <w:rFonts w:ascii="Times New Roman" w:eastAsia="Times New Roman" w:hAnsi="Times New Roman" w:cs="Times New Roman"/>
        </w:rPr>
        <w:t>in community</w:t>
      </w:r>
      <w:r w:rsidR="008D395D" w:rsidRPr="00495561">
        <w:rPr>
          <w:rFonts w:ascii="Times New Roman" w:eastAsia="Times New Roman" w:hAnsi="Times New Roman" w:cs="Times New Roman"/>
        </w:rPr>
        <w:t xml:space="preserve"> engagement within the UK police service largely based on the identiﬁcation of a conﬁdence and reassurance gap between public perception of crime and actual crime ﬁgures (Dalgleishand Myhill 2004, Reiner and Newburn 2007</w:t>
      </w:r>
      <w:r w:rsidR="008D395D" w:rsidRPr="00495561">
        <w:rPr>
          <w:rFonts w:ascii="Times New Roman" w:eastAsia="Times New Roman" w:hAnsi="Times New Roman" w:cs="Times New Roman"/>
        </w:rPr>
        <w:t xml:space="preserve"> cited by </w:t>
      </w:r>
      <w:r w:rsidR="004142C0" w:rsidRPr="00495561">
        <w:rPr>
          <w:rFonts w:ascii="Times New Roman" w:eastAsia="Times New Roman" w:hAnsi="Times New Roman" w:cs="Times New Roman"/>
        </w:rPr>
        <w:t>Gasper, R. and Davies, A. (2018</w:t>
      </w:r>
      <w:r w:rsidR="008D395D" w:rsidRPr="00495561">
        <w:rPr>
          <w:rFonts w:ascii="Times New Roman" w:eastAsia="Times New Roman" w:hAnsi="Times New Roman" w:cs="Times New Roman"/>
        </w:rPr>
        <w:t>).</w:t>
      </w:r>
      <w:r w:rsidR="00F26A1A" w:rsidRPr="00495561">
        <w:rPr>
          <w:rFonts w:ascii="Times New Roman" w:eastAsia="Times New Roman" w:hAnsi="Times New Roman" w:cs="Times New Roman"/>
        </w:rPr>
        <w:t xml:space="preserve"> This suggests that there have been measures in  place to improve</w:t>
      </w:r>
      <w:r w:rsidR="00306EDF" w:rsidRPr="00495561">
        <w:rPr>
          <w:rFonts w:ascii="Times New Roman" w:eastAsia="Times New Roman" w:hAnsi="Times New Roman" w:cs="Times New Roman"/>
        </w:rPr>
        <w:t xml:space="preserve"> community engagement </w:t>
      </w:r>
      <w:r w:rsidR="006E128B" w:rsidRPr="00495561">
        <w:rPr>
          <w:rFonts w:ascii="Times New Roman" w:eastAsia="Times New Roman" w:hAnsi="Times New Roman" w:cs="Times New Roman"/>
        </w:rPr>
        <w:t>however, within this research conducted, ‘</w:t>
      </w:r>
      <w:r w:rsidR="006E128B" w:rsidRPr="00495561">
        <w:rPr>
          <w:rFonts w:ascii="Times New Roman" w:eastAsia="Times New Roman" w:hAnsi="Times New Roman" w:cs="Times New Roman"/>
        </w:rPr>
        <w:t xml:space="preserve">In the more deprived communities of Evergreen and Redbank, with worse levels of </w:t>
      </w:r>
      <w:r w:rsidR="006E128B" w:rsidRPr="00495561">
        <w:rPr>
          <w:rFonts w:ascii="Times New Roman" w:eastAsia="Times New Roman" w:hAnsi="Times New Roman" w:cs="Times New Roman"/>
        </w:rPr>
        <w:t>crime, disorder</w:t>
      </w:r>
      <w:r w:rsidR="006E128B" w:rsidRPr="00495561">
        <w:rPr>
          <w:rFonts w:ascii="Times New Roman" w:eastAsia="Times New Roman" w:hAnsi="Times New Roman" w:cs="Times New Roman"/>
        </w:rPr>
        <w:t xml:space="preserve"> and quality of life</w:t>
      </w:r>
      <w:r w:rsidR="006E128B" w:rsidRPr="00495561">
        <w:rPr>
          <w:rFonts w:ascii="Times New Roman" w:eastAsia="Times New Roman" w:hAnsi="Times New Roman" w:cs="Times New Roman"/>
        </w:rPr>
        <w:t>.’</w:t>
      </w:r>
      <w:r w:rsidR="005023DB" w:rsidRPr="00495561">
        <w:rPr>
          <w:rFonts w:ascii="Times New Roman" w:eastAsia="Times New Roman" w:hAnsi="Times New Roman" w:cs="Times New Roman"/>
        </w:rPr>
        <w:t xml:space="preserve"> (</w:t>
      </w:r>
      <w:r w:rsidR="005023DB" w:rsidRPr="00495561">
        <w:rPr>
          <w:rFonts w:ascii="Times New Roman" w:eastAsia="Times New Roman" w:hAnsi="Times New Roman" w:cs="Times New Roman"/>
        </w:rPr>
        <w:t>Gasper, R. and Davies, A. (2018).</w:t>
      </w:r>
      <w:r w:rsidR="00343F75" w:rsidRPr="00495561">
        <w:rPr>
          <w:rFonts w:ascii="Times New Roman" w:eastAsia="Times New Roman" w:hAnsi="Times New Roman" w:cs="Times New Roman"/>
        </w:rPr>
        <w:t xml:space="preserve"> This backs up the theory of utilising hot spots in community policing as the </w:t>
      </w:r>
      <w:r w:rsidR="00495561" w:rsidRPr="00495561">
        <w:rPr>
          <w:rFonts w:ascii="Times New Roman" w:eastAsia="Times New Roman" w:hAnsi="Times New Roman" w:cs="Times New Roman"/>
        </w:rPr>
        <w:t xml:space="preserve">advantaged neighbourhoods have a high level of satisfaction and so it makes sense to transfer partial recourses to the disadvantaged and less satisfied neighbourhoods. </w:t>
      </w:r>
      <w:r w:rsidR="00E03D70">
        <w:rPr>
          <w:rFonts w:ascii="Times New Roman" w:eastAsia="Times New Roman" w:hAnsi="Times New Roman" w:cs="Times New Roman"/>
        </w:rPr>
        <w:t>This is another insight to</w:t>
      </w:r>
      <w:r w:rsidR="00EE5EE5">
        <w:rPr>
          <w:rFonts w:ascii="Times New Roman" w:eastAsia="Times New Roman" w:hAnsi="Times New Roman" w:cs="Times New Roman"/>
        </w:rPr>
        <w:t xml:space="preserve"> potential improved effectiveness in response policing.</w:t>
      </w:r>
    </w:p>
    <w:p w14:paraId="735CDE1D"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lastRenderedPageBreak/>
        <w:t>5.3.1 Procedural Justice and Public Confidence</w:t>
      </w:r>
    </w:p>
    <w:p w14:paraId="5AAEEAC9" w14:textId="0456928D"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findings strongly support procedural justice theory.</w:t>
      </w:r>
      <w:r w:rsidR="00E822C9">
        <w:rPr>
          <w:rFonts w:ascii="Times New Roman" w:eastAsia="Times New Roman" w:hAnsi="Times New Roman" w:cs="Times New Roman"/>
        </w:rPr>
        <w:t xml:space="preserve"> </w:t>
      </w:r>
      <w:r w:rsidRPr="0F8FA2DE">
        <w:rPr>
          <w:rFonts w:ascii="Times New Roman" w:eastAsia="Times New Roman" w:hAnsi="Times New Roman" w:cs="Times New Roman"/>
        </w:rPr>
        <w:t>Victims appear more concerned with respectful treatment and communication than rapid attendance alone.</w:t>
      </w:r>
      <w:r w:rsidR="00E822C9">
        <w:rPr>
          <w:rFonts w:ascii="Times New Roman" w:eastAsia="Times New Roman" w:hAnsi="Times New Roman" w:cs="Times New Roman"/>
        </w:rPr>
        <w:t xml:space="preserve"> </w:t>
      </w:r>
      <w:r w:rsidRPr="0F8FA2DE">
        <w:rPr>
          <w:rFonts w:ascii="Times New Roman" w:eastAsia="Times New Roman" w:hAnsi="Times New Roman" w:cs="Times New Roman"/>
        </w:rPr>
        <w:t>(Tyler, 2006) Tyler’s theory therefore remains highly relevant.</w:t>
      </w:r>
      <w:r w:rsidR="00E822C9">
        <w:rPr>
          <w:rFonts w:ascii="Times New Roman" w:eastAsia="Times New Roman" w:hAnsi="Times New Roman" w:cs="Times New Roman"/>
        </w:rPr>
        <w:t xml:space="preserve"> </w:t>
      </w:r>
      <w:r w:rsidRPr="0F8FA2DE">
        <w:rPr>
          <w:rFonts w:ascii="Times New Roman" w:eastAsia="Times New Roman" w:hAnsi="Times New Roman" w:cs="Times New Roman"/>
        </w:rPr>
        <w:t>South Wales Police’s emphasis on legitimacy and engagement contributes positively to public confidence.</w:t>
      </w:r>
      <w:r w:rsidR="00E822C9">
        <w:rPr>
          <w:rFonts w:ascii="Times New Roman" w:eastAsia="Times New Roman" w:hAnsi="Times New Roman" w:cs="Times New Roman"/>
        </w:rPr>
        <w:t xml:space="preserve"> </w:t>
      </w:r>
      <w:r w:rsidRPr="0F8FA2DE">
        <w:rPr>
          <w:rFonts w:ascii="Times New Roman" w:eastAsia="Times New Roman" w:hAnsi="Times New Roman" w:cs="Times New Roman"/>
        </w:rPr>
        <w:t>However, national policing scandals demonstrate that legitimacy can be fragile.</w:t>
      </w:r>
    </w:p>
    <w:p w14:paraId="03720787"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t>5.3.2 Safeguarding and Vulnerability</w:t>
      </w:r>
    </w:p>
    <w:p w14:paraId="710C8BB9" w14:textId="767FA860"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Modern policing increasingly prioritises vulnerability.</w:t>
      </w:r>
      <w:r w:rsidR="00D02FBC">
        <w:rPr>
          <w:rFonts w:ascii="Times New Roman" w:eastAsia="Times New Roman" w:hAnsi="Times New Roman" w:cs="Times New Roman"/>
        </w:rPr>
        <w:t xml:space="preserve"> </w:t>
      </w:r>
      <w:r w:rsidRPr="0F8FA2DE">
        <w:rPr>
          <w:rFonts w:ascii="Times New Roman" w:eastAsia="Times New Roman" w:hAnsi="Times New Roman" w:cs="Times New Roman"/>
        </w:rPr>
        <w:t>The findings demonstrate that response officers regularly manage complex safeguarding situations.</w:t>
      </w:r>
      <w:r w:rsidR="00D02FBC">
        <w:rPr>
          <w:rFonts w:ascii="Times New Roman" w:eastAsia="Times New Roman" w:hAnsi="Times New Roman" w:cs="Times New Roman"/>
        </w:rPr>
        <w:t xml:space="preserve"> </w:t>
      </w:r>
      <w:r w:rsidRPr="0F8FA2DE">
        <w:rPr>
          <w:rFonts w:ascii="Times New Roman" w:eastAsia="Times New Roman" w:hAnsi="Times New Roman" w:cs="Times New Roman"/>
        </w:rPr>
        <w:t>This reflects Goldstein’s (1979) argument that policing involves broader social problem management.</w:t>
      </w:r>
      <w:r w:rsidR="00D02FBC">
        <w:rPr>
          <w:rFonts w:ascii="Times New Roman" w:eastAsia="Times New Roman" w:hAnsi="Times New Roman" w:cs="Times New Roman"/>
        </w:rPr>
        <w:t xml:space="preserve"> </w:t>
      </w:r>
      <w:r w:rsidRPr="0F8FA2DE">
        <w:rPr>
          <w:rFonts w:ascii="Times New Roman" w:eastAsia="Times New Roman" w:hAnsi="Times New Roman" w:cs="Times New Roman"/>
        </w:rPr>
        <w:t>Response policing therefore extends beyond crime fighting.</w:t>
      </w:r>
      <w:r w:rsidR="00D02FBC">
        <w:rPr>
          <w:rFonts w:ascii="Times New Roman" w:eastAsia="Times New Roman" w:hAnsi="Times New Roman" w:cs="Times New Roman"/>
        </w:rPr>
        <w:t xml:space="preserve"> </w:t>
      </w:r>
      <w:r w:rsidRPr="0F8FA2DE">
        <w:rPr>
          <w:rFonts w:ascii="Times New Roman" w:eastAsia="Times New Roman" w:hAnsi="Times New Roman" w:cs="Times New Roman"/>
        </w:rPr>
        <w:t>This has important implications for evaluating effectiveness.</w:t>
      </w:r>
      <w:r w:rsidR="00D02FBC">
        <w:rPr>
          <w:rFonts w:ascii="Times New Roman" w:eastAsia="Times New Roman" w:hAnsi="Times New Roman" w:cs="Times New Roman"/>
        </w:rPr>
        <w:t xml:space="preserve"> </w:t>
      </w:r>
      <w:r w:rsidRPr="0F8FA2DE">
        <w:rPr>
          <w:rFonts w:ascii="Times New Roman" w:eastAsia="Times New Roman" w:hAnsi="Times New Roman" w:cs="Times New Roman"/>
        </w:rPr>
        <w:t>For example, successful intervention during a mental health crisis may not reduce crime statistics but may nevertheless represent effective policing.</w:t>
      </w:r>
    </w:p>
    <w:p w14:paraId="09591DBD"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t>5.3.3 Crime Prevention and Problem Solving</w:t>
      </w:r>
    </w:p>
    <w:p w14:paraId="632C16E3" w14:textId="004202E9"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Problem-oriented approaches appear increasingly important within South Wales.</w:t>
      </w:r>
      <w:r w:rsidR="009723C4">
        <w:rPr>
          <w:rFonts w:ascii="Times New Roman" w:eastAsia="Times New Roman" w:hAnsi="Times New Roman" w:cs="Times New Roman"/>
        </w:rPr>
        <w:t xml:space="preserve"> </w:t>
      </w:r>
      <w:r w:rsidRPr="0F8FA2DE">
        <w:rPr>
          <w:rFonts w:ascii="Times New Roman" w:eastAsia="Times New Roman" w:hAnsi="Times New Roman" w:cs="Times New Roman"/>
        </w:rPr>
        <w:t>Repeat demand management and partnership working demonstrate attempts to address underlying causes of incidents.</w:t>
      </w:r>
      <w:r w:rsidR="009723C4">
        <w:rPr>
          <w:rFonts w:ascii="Times New Roman" w:eastAsia="Times New Roman" w:hAnsi="Times New Roman" w:cs="Times New Roman"/>
        </w:rPr>
        <w:t xml:space="preserve"> </w:t>
      </w:r>
      <w:r w:rsidRPr="0F8FA2DE">
        <w:rPr>
          <w:rFonts w:ascii="Times New Roman" w:eastAsia="Times New Roman" w:hAnsi="Times New Roman" w:cs="Times New Roman"/>
        </w:rPr>
        <w:t>This reflects broader movement away from purely reactive policing.</w:t>
      </w:r>
      <w:r w:rsidR="009723C4">
        <w:rPr>
          <w:rFonts w:ascii="Times New Roman" w:eastAsia="Times New Roman" w:hAnsi="Times New Roman" w:cs="Times New Roman"/>
        </w:rPr>
        <w:t xml:space="preserve"> </w:t>
      </w:r>
      <w:r w:rsidRPr="0F8FA2DE">
        <w:rPr>
          <w:rFonts w:ascii="Times New Roman" w:eastAsia="Times New Roman" w:hAnsi="Times New Roman" w:cs="Times New Roman"/>
        </w:rPr>
        <w:t>However, preventative work is difficult to measure.</w:t>
      </w:r>
      <w:r w:rsidR="009723C4">
        <w:rPr>
          <w:rFonts w:ascii="Times New Roman" w:eastAsia="Times New Roman" w:hAnsi="Times New Roman" w:cs="Times New Roman"/>
        </w:rPr>
        <w:t xml:space="preserve"> </w:t>
      </w:r>
      <w:r w:rsidRPr="0F8FA2DE">
        <w:rPr>
          <w:rFonts w:ascii="Times New Roman" w:eastAsia="Times New Roman" w:hAnsi="Times New Roman" w:cs="Times New Roman"/>
        </w:rPr>
        <w:t>Political pressure often prioritises visible outcomes such as arrest rates and emergency response times.</w:t>
      </w:r>
      <w:r w:rsidR="00EE5EE5">
        <w:rPr>
          <w:rFonts w:ascii="Times New Roman" w:eastAsia="Times New Roman" w:hAnsi="Times New Roman" w:cs="Times New Roman"/>
        </w:rPr>
        <w:t xml:space="preserve"> </w:t>
      </w:r>
      <w:r w:rsidR="00F11AC8">
        <w:rPr>
          <w:rFonts w:ascii="Times New Roman" w:eastAsia="Times New Roman" w:hAnsi="Times New Roman" w:cs="Times New Roman"/>
        </w:rPr>
        <w:t xml:space="preserve">As mentioned previously, hot spot policing and effective </w:t>
      </w:r>
      <w:r w:rsidR="009E6B1E">
        <w:rPr>
          <w:rFonts w:ascii="Times New Roman" w:eastAsia="Times New Roman" w:hAnsi="Times New Roman" w:cs="Times New Roman"/>
        </w:rPr>
        <w:t xml:space="preserve">support can improve efficiency. </w:t>
      </w:r>
    </w:p>
    <w:p w14:paraId="2D76E66C"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5.4 Organisational Challenges</w:t>
      </w:r>
    </w:p>
    <w:p w14:paraId="45727C8C"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t>5.4.1 Workforce Wellbeing</w:t>
      </w:r>
    </w:p>
    <w:p w14:paraId="33E540B7" w14:textId="7B1C2C7C"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Officer wellbeing emerged as a major concern.</w:t>
      </w:r>
      <w:r w:rsidR="009723C4">
        <w:rPr>
          <w:rFonts w:ascii="Times New Roman" w:eastAsia="Times New Roman" w:hAnsi="Times New Roman" w:cs="Times New Roman"/>
        </w:rPr>
        <w:t xml:space="preserve"> </w:t>
      </w:r>
      <w:r w:rsidRPr="0F8FA2DE">
        <w:rPr>
          <w:rFonts w:ascii="Times New Roman" w:eastAsia="Times New Roman" w:hAnsi="Times New Roman" w:cs="Times New Roman"/>
        </w:rPr>
        <w:t>High stress and burnout negatively affect operational performance.</w:t>
      </w:r>
      <w:r w:rsidR="009723C4">
        <w:rPr>
          <w:rFonts w:ascii="Times New Roman" w:eastAsia="Times New Roman" w:hAnsi="Times New Roman" w:cs="Times New Roman"/>
        </w:rPr>
        <w:t xml:space="preserve"> </w:t>
      </w:r>
      <w:r w:rsidRPr="0F8FA2DE">
        <w:rPr>
          <w:rFonts w:ascii="Times New Roman" w:eastAsia="Times New Roman" w:hAnsi="Times New Roman" w:cs="Times New Roman"/>
        </w:rPr>
        <w:t>This aligns with wider national research regarding police wellbeing.</w:t>
      </w:r>
      <w:r w:rsidR="006C09A4">
        <w:rPr>
          <w:rFonts w:ascii="Times New Roman" w:eastAsia="Times New Roman" w:hAnsi="Times New Roman" w:cs="Times New Roman"/>
        </w:rPr>
        <w:t xml:space="preserve"> </w:t>
      </w:r>
      <w:r w:rsidRPr="0F8FA2DE">
        <w:rPr>
          <w:rFonts w:ascii="Times New Roman" w:eastAsia="Times New Roman" w:hAnsi="Times New Roman" w:cs="Times New Roman"/>
        </w:rPr>
        <w:t>Poor wellbeing may reduce decision-making quality, increase sickness absence, and undermine public interactions.</w:t>
      </w:r>
      <w:r w:rsidR="00764CA5">
        <w:rPr>
          <w:rFonts w:ascii="Times New Roman" w:eastAsia="Times New Roman" w:hAnsi="Times New Roman" w:cs="Times New Roman"/>
        </w:rPr>
        <w:t xml:space="preserve"> </w:t>
      </w:r>
      <w:r w:rsidRPr="0F8FA2DE">
        <w:rPr>
          <w:rFonts w:ascii="Times New Roman" w:eastAsia="Times New Roman" w:hAnsi="Times New Roman" w:cs="Times New Roman"/>
        </w:rPr>
        <w:t>Investment in wellbeing therefore represents both ethical and operational necessity.</w:t>
      </w:r>
    </w:p>
    <w:p w14:paraId="7CF0826B"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lastRenderedPageBreak/>
        <w:t>5.4.2 Bureaucracy and Administrative Demand</w:t>
      </w:r>
    </w:p>
    <w:p w14:paraId="0DDE0A64" w14:textId="4D3B1FFB"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Administrative burdens significantly affect response policing.</w:t>
      </w:r>
      <w:r w:rsidR="00945C55">
        <w:rPr>
          <w:rFonts w:ascii="Times New Roman" w:eastAsia="Times New Roman" w:hAnsi="Times New Roman" w:cs="Times New Roman"/>
        </w:rPr>
        <w:t xml:space="preserve"> </w:t>
      </w:r>
      <w:r w:rsidRPr="0F8FA2DE">
        <w:rPr>
          <w:rFonts w:ascii="Times New Roman" w:eastAsia="Times New Roman" w:hAnsi="Times New Roman" w:cs="Times New Roman"/>
        </w:rPr>
        <w:t>Technology improves accountability but also increases documentation requirements.</w:t>
      </w:r>
      <w:r w:rsidR="00FF6673">
        <w:rPr>
          <w:rFonts w:ascii="Times New Roman" w:eastAsia="Times New Roman" w:hAnsi="Times New Roman" w:cs="Times New Roman"/>
        </w:rPr>
        <w:t xml:space="preserve"> </w:t>
      </w:r>
      <w:r w:rsidRPr="0F8FA2DE">
        <w:rPr>
          <w:rFonts w:ascii="Times New Roman" w:eastAsia="Times New Roman" w:hAnsi="Times New Roman" w:cs="Times New Roman"/>
        </w:rPr>
        <w:t>This creates tensions between accountability and operational efficiency.</w:t>
      </w:r>
      <w:r w:rsidR="00B61F79">
        <w:rPr>
          <w:rFonts w:ascii="Times New Roman" w:eastAsia="Times New Roman" w:hAnsi="Times New Roman" w:cs="Times New Roman"/>
        </w:rPr>
        <w:t xml:space="preserve"> </w:t>
      </w:r>
      <w:r w:rsidRPr="0F8FA2DE">
        <w:rPr>
          <w:rFonts w:ascii="Times New Roman" w:eastAsia="Times New Roman" w:hAnsi="Times New Roman" w:cs="Times New Roman"/>
        </w:rPr>
        <w:t>Response officers may spend extensive periods completing digital systems rather than engaging directly with communities.</w:t>
      </w:r>
    </w:p>
    <w:p w14:paraId="1A414FEF"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t>5.4.3 Mental Health and Multi-Agency Demand</w:t>
      </w:r>
    </w:p>
    <w:p w14:paraId="229CF1BB" w14:textId="434D81C0"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Mental health demand remains one of the most significant challenges.</w:t>
      </w:r>
      <w:r w:rsidR="008213BC">
        <w:rPr>
          <w:rFonts w:ascii="Times New Roman" w:eastAsia="Times New Roman" w:hAnsi="Times New Roman" w:cs="Times New Roman"/>
        </w:rPr>
        <w:t xml:space="preserve"> </w:t>
      </w:r>
      <w:r w:rsidRPr="0F8FA2DE">
        <w:rPr>
          <w:rFonts w:ascii="Times New Roman" w:eastAsia="Times New Roman" w:hAnsi="Times New Roman" w:cs="Times New Roman"/>
        </w:rPr>
        <w:t>Police officers frequently operate as default emergency responders when healthcare services are unavailable.</w:t>
      </w:r>
      <w:r w:rsidR="008213BC">
        <w:rPr>
          <w:rFonts w:ascii="Times New Roman" w:eastAsia="Times New Roman" w:hAnsi="Times New Roman" w:cs="Times New Roman"/>
        </w:rPr>
        <w:t xml:space="preserve"> </w:t>
      </w:r>
      <w:r w:rsidRPr="0F8FA2DE">
        <w:rPr>
          <w:rFonts w:ascii="Times New Roman" w:eastAsia="Times New Roman" w:hAnsi="Times New Roman" w:cs="Times New Roman"/>
        </w:rPr>
        <w:t>This raises important policy questions regarding the appropriate role of policing.</w:t>
      </w:r>
      <w:r w:rsidR="008213BC">
        <w:rPr>
          <w:rFonts w:ascii="Times New Roman" w:eastAsia="Times New Roman" w:hAnsi="Times New Roman" w:cs="Times New Roman"/>
        </w:rPr>
        <w:t xml:space="preserve"> </w:t>
      </w:r>
      <w:r w:rsidRPr="0F8FA2DE">
        <w:rPr>
          <w:rFonts w:ascii="Times New Roman" w:eastAsia="Times New Roman" w:hAnsi="Times New Roman" w:cs="Times New Roman"/>
        </w:rPr>
        <w:t>Partnership working partially addresses these issues but resource limitations across public services continue to create pressures.</w:t>
      </w:r>
    </w:p>
    <w:p w14:paraId="79F24FEC"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5.5 Balancing Efficiency and Effectiveness</w:t>
      </w:r>
    </w:p>
    <w:p w14:paraId="4D7D64F0" w14:textId="789F9FBF" w:rsidR="00075D4E" w:rsidRPr="009C0058" w:rsidRDefault="00075D4E" w:rsidP="009C0058">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One of the central themes emerging from the research is the tension between efficiency and effectiveness.</w:t>
      </w:r>
      <w:r w:rsidR="00B51699">
        <w:rPr>
          <w:rFonts w:ascii="Times New Roman" w:eastAsia="Times New Roman" w:hAnsi="Times New Roman" w:cs="Times New Roman"/>
        </w:rPr>
        <w:t xml:space="preserve"> </w:t>
      </w:r>
      <w:r w:rsidRPr="0F8FA2DE">
        <w:rPr>
          <w:rFonts w:ascii="Times New Roman" w:eastAsia="Times New Roman" w:hAnsi="Times New Roman" w:cs="Times New Roman"/>
        </w:rPr>
        <w:t>Highly efficient policing may prioritise rapid incident closure and reduced resource use.</w:t>
      </w:r>
      <w:r w:rsidR="00B51699">
        <w:rPr>
          <w:rFonts w:ascii="Times New Roman" w:eastAsia="Times New Roman" w:hAnsi="Times New Roman" w:cs="Times New Roman"/>
        </w:rPr>
        <w:t xml:space="preserve"> </w:t>
      </w:r>
      <w:r w:rsidRPr="0F8FA2DE">
        <w:rPr>
          <w:rFonts w:ascii="Times New Roman" w:eastAsia="Times New Roman" w:hAnsi="Times New Roman" w:cs="Times New Roman"/>
        </w:rPr>
        <w:t>However, effective policing often requires time-intensive safeguarding, communication, and partnership engagement.</w:t>
      </w:r>
      <w:r w:rsidR="00B51699">
        <w:rPr>
          <w:rFonts w:ascii="Times New Roman" w:eastAsia="Times New Roman" w:hAnsi="Times New Roman" w:cs="Times New Roman"/>
        </w:rPr>
        <w:t xml:space="preserve"> </w:t>
      </w:r>
      <w:r w:rsidRPr="0F8FA2DE">
        <w:rPr>
          <w:rFonts w:ascii="Times New Roman" w:eastAsia="Times New Roman" w:hAnsi="Times New Roman" w:cs="Times New Roman"/>
        </w:rPr>
        <w:t>South Wales Police therefore face difficult operational trade-offs.</w:t>
      </w:r>
      <w:r w:rsidR="001040D1">
        <w:rPr>
          <w:rFonts w:ascii="Times New Roman" w:eastAsia="Times New Roman" w:hAnsi="Times New Roman" w:cs="Times New Roman"/>
        </w:rPr>
        <w:t xml:space="preserve"> </w:t>
      </w:r>
      <w:r w:rsidRPr="0F8FA2DE">
        <w:rPr>
          <w:rFonts w:ascii="Times New Roman" w:eastAsia="Times New Roman" w:hAnsi="Times New Roman" w:cs="Times New Roman"/>
        </w:rPr>
        <w:t>For example:</w:t>
      </w:r>
      <w:r w:rsidR="00792713">
        <w:rPr>
          <w:rFonts w:ascii="Times New Roman" w:eastAsia="Times New Roman" w:hAnsi="Times New Roman" w:cs="Times New Roman"/>
        </w:rPr>
        <w:t xml:space="preserve"> </w:t>
      </w:r>
      <w:r w:rsidRPr="00792713">
        <w:rPr>
          <w:rFonts w:ascii="Times New Roman" w:eastAsia="Times New Roman" w:hAnsi="Times New Roman" w:cs="Times New Roman"/>
        </w:rPr>
        <w:t>Rapid deployment may reduce officer availability elsewhere.</w:t>
      </w:r>
      <w:r w:rsidR="009C0058">
        <w:rPr>
          <w:rFonts w:ascii="Times New Roman" w:eastAsia="Times New Roman" w:hAnsi="Times New Roman" w:cs="Times New Roman"/>
        </w:rPr>
        <w:t xml:space="preserve"> </w:t>
      </w:r>
      <w:r w:rsidRPr="00792713">
        <w:rPr>
          <w:rFonts w:ascii="Times New Roman" w:eastAsia="Times New Roman" w:hAnsi="Times New Roman" w:cs="Times New Roman"/>
        </w:rPr>
        <w:t>Detailed safeguarding improves victim outcomes but increases workloads.</w:t>
      </w:r>
      <w:r w:rsidR="009C0058">
        <w:rPr>
          <w:rFonts w:ascii="Times New Roman" w:eastAsia="Times New Roman" w:hAnsi="Times New Roman" w:cs="Times New Roman"/>
        </w:rPr>
        <w:t xml:space="preserve"> </w:t>
      </w:r>
      <w:r w:rsidRPr="009C0058">
        <w:rPr>
          <w:rFonts w:ascii="Times New Roman" w:eastAsia="Times New Roman" w:hAnsi="Times New Roman" w:cs="Times New Roman"/>
        </w:rPr>
        <w:t>Proactive prevention may reduce future demand but limits immediate response capacity.</w:t>
      </w:r>
    </w:p>
    <w:p w14:paraId="5E962B3E"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This demonstrates that policing performance cannot be reduced to simplistic numerical indicators.</w:t>
      </w:r>
    </w:p>
    <w:p w14:paraId="4205E47B" w14:textId="77777777"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5.6 Implications for Policy and Practice</w:t>
      </w:r>
    </w:p>
    <w:p w14:paraId="771B1F4B"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findings suggest several implications.</w:t>
      </w:r>
    </w:p>
    <w:p w14:paraId="668C6D90"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lastRenderedPageBreak/>
        <w:t>5.6.1 Improved Demand Management</w:t>
      </w:r>
    </w:p>
    <w:p w14:paraId="57A11F88" w14:textId="1EC04C6A" w:rsidR="00075D4E" w:rsidRPr="009C0058" w:rsidRDefault="00075D4E" w:rsidP="009C0058">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Police forces require more sophisticated demand management systems.</w:t>
      </w:r>
      <w:r w:rsidR="00792C96">
        <w:rPr>
          <w:rFonts w:ascii="Times New Roman" w:eastAsia="Times New Roman" w:hAnsi="Times New Roman" w:cs="Times New Roman"/>
        </w:rPr>
        <w:t xml:space="preserve"> </w:t>
      </w:r>
      <w:r w:rsidRPr="0F8FA2DE">
        <w:rPr>
          <w:rFonts w:ascii="Times New Roman" w:eastAsia="Times New Roman" w:hAnsi="Times New Roman" w:cs="Times New Roman"/>
        </w:rPr>
        <w:t>This includes:</w:t>
      </w:r>
      <w:r w:rsidR="009C0058">
        <w:rPr>
          <w:rFonts w:ascii="Times New Roman" w:eastAsia="Times New Roman" w:hAnsi="Times New Roman" w:cs="Times New Roman"/>
        </w:rPr>
        <w:t xml:space="preserve"> </w:t>
      </w:r>
      <w:r w:rsidRPr="009C0058">
        <w:rPr>
          <w:rFonts w:ascii="Times New Roman" w:eastAsia="Times New Roman" w:hAnsi="Times New Roman" w:cs="Times New Roman"/>
        </w:rPr>
        <w:t>Better risk assessment</w:t>
      </w:r>
      <w:r w:rsidR="009C0058">
        <w:rPr>
          <w:rFonts w:ascii="Times New Roman" w:eastAsia="Times New Roman" w:hAnsi="Times New Roman" w:cs="Times New Roman"/>
        </w:rPr>
        <w:t xml:space="preserve">, </w:t>
      </w:r>
      <w:r w:rsidRPr="009C0058">
        <w:rPr>
          <w:rFonts w:ascii="Times New Roman" w:eastAsia="Times New Roman" w:hAnsi="Times New Roman" w:cs="Times New Roman"/>
        </w:rPr>
        <w:t>Repeat demand identification</w:t>
      </w:r>
      <w:r w:rsidR="009C0058">
        <w:rPr>
          <w:rFonts w:ascii="Times New Roman" w:eastAsia="Times New Roman" w:hAnsi="Times New Roman" w:cs="Times New Roman"/>
        </w:rPr>
        <w:t xml:space="preserve">, </w:t>
      </w:r>
      <w:r w:rsidRPr="009C0058">
        <w:rPr>
          <w:rFonts w:ascii="Times New Roman" w:eastAsia="Times New Roman" w:hAnsi="Times New Roman" w:cs="Times New Roman"/>
        </w:rPr>
        <w:t>Partnership integration</w:t>
      </w:r>
      <w:r w:rsidR="009C0058">
        <w:rPr>
          <w:rFonts w:ascii="Times New Roman" w:eastAsia="Times New Roman" w:hAnsi="Times New Roman" w:cs="Times New Roman"/>
        </w:rPr>
        <w:t xml:space="preserve">, and </w:t>
      </w:r>
      <w:r w:rsidRPr="009C0058">
        <w:rPr>
          <w:rFonts w:ascii="Times New Roman" w:eastAsia="Times New Roman" w:hAnsi="Times New Roman" w:cs="Times New Roman"/>
        </w:rPr>
        <w:t>Data-driven deployment</w:t>
      </w:r>
      <w:r w:rsidR="009C0058">
        <w:rPr>
          <w:rFonts w:ascii="Times New Roman" w:eastAsia="Times New Roman" w:hAnsi="Times New Roman" w:cs="Times New Roman"/>
        </w:rPr>
        <w:t>.</w:t>
      </w:r>
    </w:p>
    <w:p w14:paraId="5B439B3E"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t>5.6.2 Increased Investment in Officer Wellbeing</w:t>
      </w:r>
    </w:p>
    <w:p w14:paraId="355D7210" w14:textId="142B03CB" w:rsidR="00075D4E" w:rsidRPr="009C0058" w:rsidRDefault="00075D4E" w:rsidP="009C0058">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Wellbeing support should be prioritised.</w:t>
      </w:r>
      <w:r w:rsidR="007E6008">
        <w:rPr>
          <w:rFonts w:ascii="Times New Roman" w:eastAsia="Times New Roman" w:hAnsi="Times New Roman" w:cs="Times New Roman"/>
        </w:rPr>
        <w:t xml:space="preserve"> </w:t>
      </w:r>
      <w:r w:rsidR="0087171A">
        <w:rPr>
          <w:rFonts w:ascii="Times New Roman" w:eastAsia="Times New Roman" w:hAnsi="Times New Roman" w:cs="Times New Roman"/>
        </w:rPr>
        <w:t>‘</w:t>
      </w:r>
      <w:r w:rsidR="0087171A" w:rsidRPr="00640291">
        <w:rPr>
          <w:rFonts w:ascii="Times New Roman" w:eastAsia="Times New Roman" w:hAnsi="Times New Roman" w:cs="Times New Roman"/>
        </w:rPr>
        <w:t>Participants</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were</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aware</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that</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they</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acted</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some</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emotions</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on</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the</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surface,</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whilst</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suppressing</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their</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authentic</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emotions</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generally, this was</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expressed</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as ‘professionalism’ reflecting the</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findings</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of</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Martin</w:t>
      </w:r>
      <w:r w:rsidR="0087171A">
        <w:rPr>
          <w:rFonts w:ascii="Times New Roman" w:eastAsia="Times New Roman" w:hAnsi="Times New Roman" w:cs="Times New Roman"/>
        </w:rPr>
        <w:t xml:space="preserve"> </w:t>
      </w:r>
      <w:r w:rsidR="0087171A" w:rsidRPr="00640291">
        <w:rPr>
          <w:rFonts w:ascii="Times New Roman" w:eastAsia="Times New Roman" w:hAnsi="Times New Roman" w:cs="Times New Roman"/>
        </w:rPr>
        <w:t>(1999)</w:t>
      </w:r>
      <w:r w:rsidR="0087171A">
        <w:rPr>
          <w:rFonts w:ascii="Times New Roman" w:eastAsia="Times New Roman" w:hAnsi="Times New Roman" w:cs="Times New Roman"/>
        </w:rPr>
        <w:t>’ (</w:t>
      </w:r>
      <w:r w:rsidR="0087171A" w:rsidRPr="00A942C5">
        <w:rPr>
          <w:rFonts w:ascii="Times New Roman" w:eastAsia="Times New Roman" w:hAnsi="Times New Roman" w:cs="Times New Roman"/>
        </w:rPr>
        <w:t>Lennie, S.-J., Crozier Sarah, E. and Sutton, A. (2020</w:t>
      </w:r>
      <w:r w:rsidR="0087171A">
        <w:rPr>
          <w:rFonts w:ascii="Times New Roman" w:eastAsia="Times New Roman" w:hAnsi="Times New Roman" w:cs="Times New Roman"/>
        </w:rPr>
        <w:t>)</w:t>
      </w:r>
      <w:r w:rsidR="0087171A" w:rsidRPr="00640291">
        <w:rPr>
          <w:rFonts w:ascii="Times New Roman" w:eastAsia="Times New Roman" w:hAnsi="Times New Roman" w:cs="Times New Roman"/>
        </w:rPr>
        <w:t xml:space="preserve">. </w:t>
      </w:r>
      <w:r w:rsidR="0087171A">
        <w:rPr>
          <w:rFonts w:ascii="Times New Roman" w:eastAsia="Times New Roman" w:hAnsi="Times New Roman" w:cs="Times New Roman"/>
        </w:rPr>
        <w:t xml:space="preserve">This outlines that </w:t>
      </w:r>
      <w:r w:rsidR="00F74ED5">
        <w:rPr>
          <w:rFonts w:ascii="Times New Roman" w:eastAsia="Times New Roman" w:hAnsi="Times New Roman" w:cs="Times New Roman"/>
        </w:rPr>
        <w:t xml:space="preserve">due to the nature of the job, there is the need to </w:t>
      </w:r>
      <w:r w:rsidR="00D50E5B">
        <w:rPr>
          <w:rFonts w:ascii="Times New Roman" w:eastAsia="Times New Roman" w:hAnsi="Times New Roman" w:cs="Times New Roman"/>
        </w:rPr>
        <w:t xml:space="preserve">maintain a façade </w:t>
      </w:r>
      <w:r w:rsidR="00161476">
        <w:rPr>
          <w:rFonts w:ascii="Times New Roman" w:eastAsia="Times New Roman" w:hAnsi="Times New Roman" w:cs="Times New Roman"/>
        </w:rPr>
        <w:t xml:space="preserve">and professionalism within the job and as a consequence, there is a risk that </w:t>
      </w:r>
      <w:r w:rsidR="002D4C31">
        <w:rPr>
          <w:rFonts w:ascii="Times New Roman" w:eastAsia="Times New Roman" w:hAnsi="Times New Roman" w:cs="Times New Roman"/>
        </w:rPr>
        <w:t>wellbeing is overlooked as it is perceived to be good when</w:t>
      </w:r>
      <w:r w:rsidR="0009736C">
        <w:rPr>
          <w:rFonts w:ascii="Times New Roman" w:eastAsia="Times New Roman" w:hAnsi="Times New Roman" w:cs="Times New Roman"/>
        </w:rPr>
        <w:t xml:space="preserve"> in reality,</w:t>
      </w:r>
      <w:r w:rsidR="002D4C31">
        <w:rPr>
          <w:rFonts w:ascii="Times New Roman" w:eastAsia="Times New Roman" w:hAnsi="Times New Roman" w:cs="Times New Roman"/>
        </w:rPr>
        <w:t xml:space="preserve"> </w:t>
      </w:r>
      <w:r w:rsidR="0009736C">
        <w:rPr>
          <w:rFonts w:ascii="Times New Roman" w:eastAsia="Times New Roman" w:hAnsi="Times New Roman" w:cs="Times New Roman"/>
        </w:rPr>
        <w:t>they</w:t>
      </w:r>
      <w:r w:rsidR="002D4C31">
        <w:rPr>
          <w:rFonts w:ascii="Times New Roman" w:eastAsia="Times New Roman" w:hAnsi="Times New Roman" w:cs="Times New Roman"/>
        </w:rPr>
        <w:t xml:space="preserve"> are supressed</w:t>
      </w:r>
      <w:r w:rsidR="0009736C">
        <w:rPr>
          <w:rFonts w:ascii="Times New Roman" w:eastAsia="Times New Roman" w:hAnsi="Times New Roman" w:cs="Times New Roman"/>
        </w:rPr>
        <w:t xml:space="preserve">. </w:t>
      </w:r>
      <w:r w:rsidRPr="0F8FA2DE">
        <w:rPr>
          <w:rFonts w:ascii="Times New Roman" w:eastAsia="Times New Roman" w:hAnsi="Times New Roman" w:cs="Times New Roman"/>
        </w:rPr>
        <w:t>Potential improvements include:</w:t>
      </w:r>
      <w:r w:rsidR="009C0058">
        <w:rPr>
          <w:rFonts w:ascii="Times New Roman" w:eastAsia="Times New Roman" w:hAnsi="Times New Roman" w:cs="Times New Roman"/>
        </w:rPr>
        <w:t xml:space="preserve"> </w:t>
      </w:r>
      <w:r w:rsidRPr="009C0058">
        <w:rPr>
          <w:rFonts w:ascii="Times New Roman" w:eastAsia="Times New Roman" w:hAnsi="Times New Roman" w:cs="Times New Roman"/>
        </w:rPr>
        <w:t>Mental health support</w:t>
      </w:r>
      <w:r w:rsidR="009C0058">
        <w:rPr>
          <w:rFonts w:ascii="Times New Roman" w:eastAsia="Times New Roman" w:hAnsi="Times New Roman" w:cs="Times New Roman"/>
        </w:rPr>
        <w:t xml:space="preserve">, </w:t>
      </w:r>
      <w:r w:rsidRPr="009C0058">
        <w:rPr>
          <w:rFonts w:ascii="Times New Roman" w:eastAsia="Times New Roman" w:hAnsi="Times New Roman" w:cs="Times New Roman"/>
        </w:rPr>
        <w:t>Fatigue management</w:t>
      </w:r>
      <w:r w:rsidR="009C0058">
        <w:rPr>
          <w:rFonts w:ascii="Times New Roman" w:eastAsia="Times New Roman" w:hAnsi="Times New Roman" w:cs="Times New Roman"/>
        </w:rPr>
        <w:t xml:space="preserve">, </w:t>
      </w:r>
      <w:r w:rsidRPr="009C0058">
        <w:rPr>
          <w:rFonts w:ascii="Times New Roman" w:eastAsia="Times New Roman" w:hAnsi="Times New Roman" w:cs="Times New Roman"/>
        </w:rPr>
        <w:t>Improved supervision</w:t>
      </w:r>
      <w:r w:rsidR="009C0058">
        <w:rPr>
          <w:rFonts w:ascii="Times New Roman" w:eastAsia="Times New Roman" w:hAnsi="Times New Roman" w:cs="Times New Roman"/>
        </w:rPr>
        <w:t xml:space="preserve"> and </w:t>
      </w:r>
      <w:r w:rsidRPr="009C0058">
        <w:rPr>
          <w:rFonts w:ascii="Times New Roman" w:eastAsia="Times New Roman" w:hAnsi="Times New Roman" w:cs="Times New Roman"/>
        </w:rPr>
        <w:t>Reduced overtime pressures</w:t>
      </w:r>
      <w:r w:rsidR="00D31515">
        <w:rPr>
          <w:rFonts w:ascii="Times New Roman" w:eastAsia="Times New Roman" w:hAnsi="Times New Roman" w:cs="Times New Roman"/>
        </w:rPr>
        <w:t>.</w:t>
      </w:r>
      <w:r w:rsidR="0087171A">
        <w:rPr>
          <w:rFonts w:ascii="Times New Roman" w:eastAsia="Times New Roman" w:hAnsi="Times New Roman" w:cs="Times New Roman"/>
        </w:rPr>
        <w:t xml:space="preserve"> </w:t>
      </w:r>
    </w:p>
    <w:p w14:paraId="5CEDB304"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t>5.6.3 Enhanced Multi-Agency Collaboration</w:t>
      </w:r>
    </w:p>
    <w:p w14:paraId="18442D36" w14:textId="38526C78"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Partnership working must be strengthened.</w:t>
      </w:r>
      <w:r w:rsidR="007E6008">
        <w:rPr>
          <w:rFonts w:ascii="Times New Roman" w:eastAsia="Times New Roman" w:hAnsi="Times New Roman" w:cs="Times New Roman"/>
        </w:rPr>
        <w:t xml:space="preserve"> </w:t>
      </w:r>
      <w:r w:rsidRPr="0F8FA2DE">
        <w:rPr>
          <w:rFonts w:ascii="Times New Roman" w:eastAsia="Times New Roman" w:hAnsi="Times New Roman" w:cs="Times New Roman"/>
        </w:rPr>
        <w:t>Police alone cannot manage complex social demand.</w:t>
      </w:r>
      <w:r w:rsidR="007E6008">
        <w:rPr>
          <w:rFonts w:ascii="Times New Roman" w:eastAsia="Times New Roman" w:hAnsi="Times New Roman" w:cs="Times New Roman"/>
        </w:rPr>
        <w:t xml:space="preserve"> </w:t>
      </w:r>
      <w:r w:rsidRPr="0F8FA2DE">
        <w:rPr>
          <w:rFonts w:ascii="Times New Roman" w:eastAsia="Times New Roman" w:hAnsi="Times New Roman" w:cs="Times New Roman"/>
        </w:rPr>
        <w:t>Greater integration with healthcare and social services may improve both efficiency and effectiveness.</w:t>
      </w:r>
    </w:p>
    <w:p w14:paraId="0A872A3E" w14:textId="77777777" w:rsidR="00075D4E" w:rsidRDefault="00075D4E" w:rsidP="00075D4E">
      <w:pPr>
        <w:pStyle w:val="Heading3"/>
        <w:spacing w:before="281" w:after="281" w:line="360" w:lineRule="auto"/>
        <w:jc w:val="both"/>
        <w:rPr>
          <w:rFonts w:ascii="Times New Roman" w:eastAsia="Times New Roman" w:hAnsi="Times New Roman" w:cs="Times New Roman"/>
          <w:b/>
          <w:bCs/>
          <w:color w:val="auto"/>
        </w:rPr>
      </w:pPr>
      <w:r w:rsidRPr="0F8FA2DE">
        <w:rPr>
          <w:rFonts w:ascii="Times New Roman" w:eastAsia="Times New Roman" w:hAnsi="Times New Roman" w:cs="Times New Roman"/>
          <w:b/>
          <w:bCs/>
          <w:color w:val="auto"/>
        </w:rPr>
        <w:t>5.6.4 Broader Performance Measures</w:t>
      </w:r>
    </w:p>
    <w:p w14:paraId="60CFC670" w14:textId="2E8A0AB2" w:rsidR="00075D4E" w:rsidRPr="00D31515" w:rsidRDefault="00075D4E" w:rsidP="00D31515">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Policing performance indicators should move beyond response times.</w:t>
      </w:r>
      <w:r w:rsidR="007E6008">
        <w:rPr>
          <w:rFonts w:ascii="Times New Roman" w:eastAsia="Times New Roman" w:hAnsi="Times New Roman" w:cs="Times New Roman"/>
        </w:rPr>
        <w:t xml:space="preserve"> </w:t>
      </w:r>
      <w:r w:rsidRPr="0F8FA2DE">
        <w:rPr>
          <w:rFonts w:ascii="Times New Roman" w:eastAsia="Times New Roman" w:hAnsi="Times New Roman" w:cs="Times New Roman"/>
        </w:rPr>
        <w:t>Measures should include:</w:t>
      </w:r>
      <w:r w:rsidR="00D31515">
        <w:rPr>
          <w:rFonts w:ascii="Times New Roman" w:eastAsia="Times New Roman" w:hAnsi="Times New Roman" w:cs="Times New Roman"/>
        </w:rPr>
        <w:t xml:space="preserve"> </w:t>
      </w:r>
      <w:r w:rsidRPr="00D31515">
        <w:rPr>
          <w:rFonts w:ascii="Times New Roman" w:eastAsia="Times New Roman" w:hAnsi="Times New Roman" w:cs="Times New Roman"/>
        </w:rPr>
        <w:t>Victim satisfaction</w:t>
      </w:r>
      <w:r w:rsidR="00D31515">
        <w:rPr>
          <w:rFonts w:ascii="Times New Roman" w:eastAsia="Times New Roman" w:hAnsi="Times New Roman" w:cs="Times New Roman"/>
        </w:rPr>
        <w:t xml:space="preserve">, </w:t>
      </w:r>
      <w:r w:rsidRPr="00D31515">
        <w:rPr>
          <w:rFonts w:ascii="Times New Roman" w:eastAsia="Times New Roman" w:hAnsi="Times New Roman" w:cs="Times New Roman"/>
        </w:rPr>
        <w:t>Safeguarding outcomes</w:t>
      </w:r>
      <w:r w:rsidR="00D31515">
        <w:rPr>
          <w:rFonts w:ascii="Times New Roman" w:eastAsia="Times New Roman" w:hAnsi="Times New Roman" w:cs="Times New Roman"/>
        </w:rPr>
        <w:t xml:space="preserve">, </w:t>
      </w:r>
      <w:r w:rsidRPr="00D31515">
        <w:rPr>
          <w:rFonts w:ascii="Times New Roman" w:eastAsia="Times New Roman" w:hAnsi="Times New Roman" w:cs="Times New Roman"/>
        </w:rPr>
        <w:t>Public confidence</w:t>
      </w:r>
      <w:r w:rsidR="00D31515">
        <w:rPr>
          <w:rFonts w:ascii="Times New Roman" w:eastAsia="Times New Roman" w:hAnsi="Times New Roman" w:cs="Times New Roman"/>
        </w:rPr>
        <w:t xml:space="preserve">, </w:t>
      </w:r>
      <w:r w:rsidRPr="00D31515">
        <w:rPr>
          <w:rFonts w:ascii="Times New Roman" w:eastAsia="Times New Roman" w:hAnsi="Times New Roman" w:cs="Times New Roman"/>
        </w:rPr>
        <w:t>Repeat demand reduction</w:t>
      </w:r>
      <w:r w:rsidR="00D31515">
        <w:rPr>
          <w:rFonts w:ascii="Times New Roman" w:eastAsia="Times New Roman" w:hAnsi="Times New Roman" w:cs="Times New Roman"/>
        </w:rPr>
        <w:t xml:space="preserve">, and </w:t>
      </w:r>
      <w:r w:rsidRPr="00D31515">
        <w:rPr>
          <w:rFonts w:ascii="Times New Roman" w:eastAsia="Times New Roman" w:hAnsi="Times New Roman" w:cs="Times New Roman"/>
        </w:rPr>
        <w:t>Officer wellbeing</w:t>
      </w:r>
      <w:r w:rsidR="00D31515">
        <w:rPr>
          <w:rFonts w:ascii="Times New Roman" w:eastAsia="Times New Roman" w:hAnsi="Times New Roman" w:cs="Times New Roman"/>
        </w:rPr>
        <w:t>.</w:t>
      </w:r>
    </w:p>
    <w:p w14:paraId="1DFC95D9" w14:textId="00C92A3B" w:rsidR="00075D4E" w:rsidRDefault="00075D4E" w:rsidP="00075D4E">
      <w:pPr>
        <w:pStyle w:val="Heading2"/>
        <w:spacing w:before="299" w:after="299" w:line="360" w:lineRule="auto"/>
        <w:jc w:val="both"/>
        <w:rPr>
          <w:rFonts w:ascii="Times New Roman" w:eastAsia="Times New Roman" w:hAnsi="Times New Roman" w:cs="Times New Roman"/>
          <w:b/>
          <w:bCs/>
          <w:color w:val="auto"/>
          <w:sz w:val="36"/>
          <w:szCs w:val="36"/>
        </w:rPr>
      </w:pPr>
      <w:r w:rsidRPr="0F8FA2DE">
        <w:rPr>
          <w:rFonts w:ascii="Times New Roman" w:eastAsia="Times New Roman" w:hAnsi="Times New Roman" w:cs="Times New Roman"/>
          <w:b/>
          <w:bCs/>
          <w:color w:val="auto"/>
          <w:sz w:val="36"/>
          <w:szCs w:val="36"/>
        </w:rPr>
        <w:t>5.7 Conclusion</w:t>
      </w:r>
    </w:p>
    <w:p w14:paraId="637FDB0E" w14:textId="1FB15360" w:rsidR="0009736C" w:rsidRPr="0009736C" w:rsidRDefault="00075D4E" w:rsidP="0009736C">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The discussion demonstrates that response policing in South Wales operates within a highly complex environment.</w:t>
      </w:r>
      <w:r w:rsidR="00876A1F">
        <w:rPr>
          <w:rFonts w:ascii="Times New Roman" w:eastAsia="Times New Roman" w:hAnsi="Times New Roman" w:cs="Times New Roman"/>
        </w:rPr>
        <w:t xml:space="preserve"> </w:t>
      </w:r>
      <w:r w:rsidRPr="0F8FA2DE">
        <w:rPr>
          <w:rFonts w:ascii="Times New Roman" w:eastAsia="Times New Roman" w:hAnsi="Times New Roman" w:cs="Times New Roman"/>
        </w:rPr>
        <w:t>While the force demonstrates several strengths, structural pressures continue to affect operational performance.</w:t>
      </w:r>
      <w:r w:rsidR="00876A1F">
        <w:rPr>
          <w:rFonts w:ascii="Times New Roman" w:eastAsia="Times New Roman" w:hAnsi="Times New Roman" w:cs="Times New Roman"/>
        </w:rPr>
        <w:t xml:space="preserve"> </w:t>
      </w:r>
      <w:r w:rsidRPr="0F8FA2DE">
        <w:rPr>
          <w:rFonts w:ascii="Times New Roman" w:eastAsia="Times New Roman" w:hAnsi="Times New Roman" w:cs="Times New Roman"/>
        </w:rPr>
        <w:t>The final chapter concludes the dissertation and provides recommendations</w:t>
      </w:r>
      <w:r w:rsidR="0009736C">
        <w:rPr>
          <w:rFonts w:ascii="Times New Roman" w:eastAsia="Times New Roman" w:hAnsi="Times New Roman" w:cs="Times New Roman"/>
        </w:rPr>
        <w:t>.</w:t>
      </w:r>
      <w:r w:rsidR="0009736C">
        <w:rPr>
          <w:rFonts w:ascii="Times New Roman" w:eastAsia="Times New Roman" w:hAnsi="Times New Roman" w:cs="Times New Roman"/>
          <w:b/>
          <w:bCs/>
          <w:sz w:val="48"/>
          <w:szCs w:val="48"/>
        </w:rPr>
        <w:br w:type="page"/>
      </w:r>
    </w:p>
    <w:p w14:paraId="316F7458" w14:textId="7E7B83E5" w:rsidR="00075D4E" w:rsidRDefault="00075D4E" w:rsidP="00075D4E">
      <w:pPr>
        <w:pStyle w:val="Heading1"/>
        <w:spacing w:before="322" w:after="322" w:line="360" w:lineRule="auto"/>
        <w:jc w:val="both"/>
        <w:rPr>
          <w:rFonts w:ascii="Times New Roman" w:eastAsia="Times New Roman" w:hAnsi="Times New Roman" w:cs="Times New Roman"/>
          <w:b/>
          <w:bCs/>
          <w:color w:val="auto"/>
          <w:sz w:val="48"/>
          <w:szCs w:val="48"/>
        </w:rPr>
      </w:pPr>
      <w:r w:rsidRPr="0F8FA2DE">
        <w:rPr>
          <w:rFonts w:ascii="Times New Roman" w:eastAsia="Times New Roman" w:hAnsi="Times New Roman" w:cs="Times New Roman"/>
          <w:b/>
          <w:bCs/>
          <w:color w:val="auto"/>
          <w:sz w:val="48"/>
          <w:szCs w:val="48"/>
        </w:rPr>
        <w:lastRenderedPageBreak/>
        <w:t>Chapter Six: Conclusion</w:t>
      </w:r>
    </w:p>
    <w:p w14:paraId="5832156F" w14:textId="3B39E233" w:rsidR="00436801"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This chapter concludes the dissertation by summarising the main findings, addressing the research questions, and providing recommendations.</w:t>
      </w:r>
    </w:p>
    <w:p w14:paraId="6F190195" w14:textId="5625BDB8" w:rsidR="006310E2" w:rsidRDefault="00F626B3" w:rsidP="00075D4E">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objectives I have outlined in this dissertation </w:t>
      </w:r>
      <w:r w:rsidR="002523E4">
        <w:rPr>
          <w:rFonts w:ascii="Times New Roman" w:eastAsia="Times New Roman" w:hAnsi="Times New Roman" w:cs="Times New Roman"/>
        </w:rPr>
        <w:t xml:space="preserve">have been fulfilled.  </w:t>
      </w:r>
    </w:p>
    <w:p w14:paraId="21FEBE78" w14:textId="7FFC7EB8" w:rsidR="00546D8C" w:rsidRDefault="002523E4" w:rsidP="00075D4E">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Theoretical perspectives relating to police efficiency and </w:t>
      </w:r>
      <w:r w:rsidR="006310E2">
        <w:rPr>
          <w:rFonts w:ascii="Times New Roman" w:eastAsia="Times New Roman" w:hAnsi="Times New Roman" w:cs="Times New Roman"/>
        </w:rPr>
        <w:t>effectiveness</w:t>
      </w:r>
      <w:r w:rsidR="00B77E6E">
        <w:rPr>
          <w:rFonts w:ascii="Times New Roman" w:eastAsia="Times New Roman" w:hAnsi="Times New Roman" w:cs="Times New Roman"/>
        </w:rPr>
        <w:t xml:space="preserve"> </w:t>
      </w:r>
      <w:r w:rsidR="00862D4A">
        <w:rPr>
          <w:rFonts w:ascii="Times New Roman" w:eastAsia="Times New Roman" w:hAnsi="Times New Roman" w:cs="Times New Roman"/>
        </w:rPr>
        <w:t>is in relation</w:t>
      </w:r>
      <w:r w:rsidR="003B513F">
        <w:rPr>
          <w:rFonts w:ascii="Times New Roman" w:eastAsia="Times New Roman" w:hAnsi="Times New Roman" w:cs="Times New Roman"/>
        </w:rPr>
        <w:t xml:space="preserve"> to how well the models that are taught and set out for officers in training</w:t>
      </w:r>
      <w:r w:rsidR="00795277">
        <w:rPr>
          <w:rFonts w:ascii="Times New Roman" w:eastAsia="Times New Roman" w:hAnsi="Times New Roman" w:cs="Times New Roman"/>
        </w:rPr>
        <w:t>. T</w:t>
      </w:r>
      <w:r w:rsidR="00B17DE7" w:rsidRPr="0F8FA2DE">
        <w:rPr>
          <w:rFonts w:ascii="Times New Roman" w:eastAsia="Times New Roman" w:hAnsi="Times New Roman" w:cs="Times New Roman"/>
        </w:rPr>
        <w:t xml:space="preserve">he findings indicate that South Wales Police </w:t>
      </w:r>
      <w:r w:rsidR="0055339B" w:rsidRPr="0F8FA2DE">
        <w:rPr>
          <w:rFonts w:ascii="Times New Roman" w:eastAsia="Times New Roman" w:hAnsi="Times New Roman" w:cs="Times New Roman"/>
        </w:rPr>
        <w:t>demonstrate</w:t>
      </w:r>
      <w:r w:rsidR="00B17DE7" w:rsidRPr="0F8FA2DE">
        <w:rPr>
          <w:rFonts w:ascii="Times New Roman" w:eastAsia="Times New Roman" w:hAnsi="Times New Roman" w:cs="Times New Roman"/>
        </w:rPr>
        <w:t xml:space="preserve"> several positive characteristics including</w:t>
      </w:r>
      <w:r w:rsidR="00B17DE7">
        <w:rPr>
          <w:rFonts w:ascii="Times New Roman" w:eastAsia="Times New Roman" w:hAnsi="Times New Roman" w:cs="Times New Roman"/>
        </w:rPr>
        <w:t xml:space="preserve"> s</w:t>
      </w:r>
      <w:r w:rsidR="00B17DE7" w:rsidRPr="0F8FA2DE">
        <w:rPr>
          <w:rFonts w:ascii="Times New Roman" w:eastAsia="Times New Roman" w:hAnsi="Times New Roman" w:cs="Times New Roman"/>
        </w:rPr>
        <w:t>trong public engagement</w:t>
      </w:r>
      <w:r w:rsidR="00B17DE7">
        <w:rPr>
          <w:rFonts w:ascii="Times New Roman" w:eastAsia="Times New Roman" w:hAnsi="Times New Roman" w:cs="Times New Roman"/>
        </w:rPr>
        <w:t>, e</w:t>
      </w:r>
      <w:r w:rsidR="00B17DE7" w:rsidRPr="0F8FA2DE">
        <w:rPr>
          <w:rFonts w:ascii="Times New Roman" w:eastAsia="Times New Roman" w:hAnsi="Times New Roman" w:cs="Times New Roman"/>
        </w:rPr>
        <w:t>ffective safeguarding approaches</w:t>
      </w:r>
      <w:r w:rsidR="00B17DE7">
        <w:rPr>
          <w:rFonts w:ascii="Times New Roman" w:eastAsia="Times New Roman" w:hAnsi="Times New Roman" w:cs="Times New Roman"/>
        </w:rPr>
        <w:t>, c</w:t>
      </w:r>
      <w:r w:rsidR="00B17DE7" w:rsidRPr="007E7D79">
        <w:rPr>
          <w:rFonts w:ascii="Times New Roman" w:eastAsia="Times New Roman" w:hAnsi="Times New Roman" w:cs="Times New Roman"/>
        </w:rPr>
        <w:t xml:space="preserve">ommitment to </w:t>
      </w:r>
      <w:r w:rsidR="00B17DE7">
        <w:rPr>
          <w:rFonts w:ascii="Times New Roman" w:eastAsia="Times New Roman" w:hAnsi="Times New Roman" w:cs="Times New Roman"/>
        </w:rPr>
        <w:t xml:space="preserve">legitimacy </w:t>
      </w:r>
      <w:r w:rsidR="00B17DE7" w:rsidRPr="007E7D79">
        <w:rPr>
          <w:rFonts w:ascii="Times New Roman" w:eastAsia="Times New Roman" w:hAnsi="Times New Roman" w:cs="Times New Roman"/>
        </w:rPr>
        <w:t>demonstrate</w:t>
      </w:r>
      <w:r w:rsidR="00B17DE7">
        <w:rPr>
          <w:rFonts w:ascii="Times New Roman" w:eastAsia="Times New Roman" w:hAnsi="Times New Roman" w:cs="Times New Roman"/>
        </w:rPr>
        <w:t xml:space="preserve"> </w:t>
      </w:r>
      <w:r w:rsidR="00B17DE7" w:rsidRPr="007E7D79">
        <w:rPr>
          <w:rFonts w:ascii="Times New Roman" w:eastAsia="Times New Roman" w:hAnsi="Times New Roman" w:cs="Times New Roman"/>
        </w:rPr>
        <w:t>in technology</w:t>
      </w:r>
      <w:r w:rsidR="00B17DE7">
        <w:rPr>
          <w:rFonts w:ascii="Times New Roman" w:eastAsia="Times New Roman" w:hAnsi="Times New Roman" w:cs="Times New Roman"/>
        </w:rPr>
        <w:t xml:space="preserve"> and p</w:t>
      </w:r>
      <w:r w:rsidR="00B17DE7" w:rsidRPr="007E7D79">
        <w:rPr>
          <w:rFonts w:ascii="Times New Roman" w:eastAsia="Times New Roman" w:hAnsi="Times New Roman" w:cs="Times New Roman"/>
        </w:rPr>
        <w:t>artnership working</w:t>
      </w:r>
      <w:r w:rsidR="00B17DE7">
        <w:rPr>
          <w:rFonts w:ascii="Times New Roman" w:eastAsia="Times New Roman" w:hAnsi="Times New Roman" w:cs="Times New Roman"/>
        </w:rPr>
        <w:t xml:space="preserve">. </w:t>
      </w:r>
      <w:r w:rsidR="00B17DE7" w:rsidRPr="0F8FA2DE">
        <w:rPr>
          <w:rFonts w:ascii="Times New Roman" w:eastAsia="Times New Roman" w:hAnsi="Times New Roman" w:cs="Times New Roman"/>
        </w:rPr>
        <w:t>Rapid response remains important but cannot alone define successful policing.</w:t>
      </w:r>
      <w:r w:rsidR="00B17DE7">
        <w:rPr>
          <w:rFonts w:ascii="Times New Roman" w:eastAsia="Times New Roman" w:hAnsi="Times New Roman" w:cs="Times New Roman"/>
        </w:rPr>
        <w:t xml:space="preserve"> </w:t>
      </w:r>
      <w:r w:rsidR="00B17DE7" w:rsidRPr="0F8FA2DE">
        <w:rPr>
          <w:rFonts w:ascii="Times New Roman" w:eastAsia="Times New Roman" w:hAnsi="Times New Roman" w:cs="Times New Roman"/>
        </w:rPr>
        <w:t>Public confidence, procedural fairness, safeguarding, and prevention are equally important.</w:t>
      </w:r>
      <w:r w:rsidR="00E5477C">
        <w:rPr>
          <w:rFonts w:ascii="Times New Roman" w:eastAsia="Times New Roman" w:hAnsi="Times New Roman" w:cs="Times New Roman"/>
        </w:rPr>
        <w:t xml:space="preserve"> </w:t>
      </w:r>
      <w:r w:rsidR="00E5477C" w:rsidRPr="0F8FA2DE">
        <w:rPr>
          <w:rFonts w:ascii="Times New Roman" w:eastAsia="Times New Roman" w:hAnsi="Times New Roman" w:cs="Times New Roman"/>
        </w:rPr>
        <w:t>However, effectiveness is constrained by increasing demand complexity.</w:t>
      </w:r>
    </w:p>
    <w:p w14:paraId="57BEB92C" w14:textId="32E7AC02" w:rsidR="002523E4" w:rsidRDefault="00BA795F" w:rsidP="00075D4E">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operational challenges affecting </w:t>
      </w:r>
      <w:r w:rsidR="00722773">
        <w:rPr>
          <w:rFonts w:ascii="Times New Roman" w:eastAsia="Times New Roman" w:hAnsi="Times New Roman" w:cs="Times New Roman"/>
        </w:rPr>
        <w:t xml:space="preserve">response policing have been evaluated </w:t>
      </w:r>
      <w:r w:rsidR="00605057">
        <w:rPr>
          <w:rFonts w:ascii="Times New Roman" w:eastAsia="Times New Roman" w:hAnsi="Times New Roman" w:cs="Times New Roman"/>
        </w:rPr>
        <w:t>where r</w:t>
      </w:r>
      <w:r w:rsidR="00605057" w:rsidRPr="0F8FA2DE">
        <w:rPr>
          <w:rFonts w:ascii="Times New Roman" w:eastAsia="Times New Roman" w:hAnsi="Times New Roman" w:cs="Times New Roman"/>
        </w:rPr>
        <w:t>esponse policing faces increasing pressure from</w:t>
      </w:r>
      <w:r w:rsidR="00605057">
        <w:rPr>
          <w:rFonts w:ascii="Times New Roman" w:eastAsia="Times New Roman" w:hAnsi="Times New Roman" w:cs="Times New Roman"/>
        </w:rPr>
        <w:t xml:space="preserve"> m</w:t>
      </w:r>
      <w:r w:rsidR="00605057" w:rsidRPr="00EB4A3F">
        <w:rPr>
          <w:rFonts w:ascii="Times New Roman" w:eastAsia="Times New Roman" w:hAnsi="Times New Roman" w:cs="Times New Roman"/>
        </w:rPr>
        <w:t>ental health demand</w:t>
      </w:r>
      <w:r w:rsidR="00605057">
        <w:rPr>
          <w:rFonts w:ascii="Times New Roman" w:eastAsia="Times New Roman" w:hAnsi="Times New Roman" w:cs="Times New Roman"/>
        </w:rPr>
        <w:t xml:space="preserve">, </w:t>
      </w:r>
      <w:r w:rsidR="00472CA3">
        <w:rPr>
          <w:rFonts w:ascii="Times New Roman" w:eastAsia="Times New Roman" w:hAnsi="Times New Roman" w:cs="Times New Roman"/>
        </w:rPr>
        <w:t>rising vulnerability-related</w:t>
      </w:r>
      <w:r w:rsidR="00605057" w:rsidRPr="00EB4A3F">
        <w:rPr>
          <w:rFonts w:ascii="Times New Roman" w:eastAsia="Times New Roman" w:hAnsi="Times New Roman" w:cs="Times New Roman"/>
        </w:rPr>
        <w:t xml:space="preserve"> incidents</w:t>
      </w:r>
      <w:r w:rsidR="00605057">
        <w:rPr>
          <w:rFonts w:ascii="Times New Roman" w:eastAsia="Times New Roman" w:hAnsi="Times New Roman" w:cs="Times New Roman"/>
        </w:rPr>
        <w:t xml:space="preserve">, </w:t>
      </w:r>
      <w:r w:rsidR="00605057" w:rsidRPr="00EB4A3F">
        <w:rPr>
          <w:rFonts w:ascii="Times New Roman" w:eastAsia="Times New Roman" w:hAnsi="Times New Roman" w:cs="Times New Roman"/>
        </w:rPr>
        <w:t>administrative burdens</w:t>
      </w:r>
      <w:r w:rsidR="00605057">
        <w:rPr>
          <w:rFonts w:ascii="Times New Roman" w:eastAsia="Times New Roman" w:hAnsi="Times New Roman" w:cs="Times New Roman"/>
        </w:rPr>
        <w:t>, w</w:t>
      </w:r>
      <w:r w:rsidR="00605057" w:rsidRPr="00EB4A3F">
        <w:rPr>
          <w:rFonts w:ascii="Times New Roman" w:eastAsia="Times New Roman" w:hAnsi="Times New Roman" w:cs="Times New Roman"/>
        </w:rPr>
        <w:t>orkforce pressures</w:t>
      </w:r>
      <w:r w:rsidR="00605057">
        <w:rPr>
          <w:rFonts w:ascii="Times New Roman" w:eastAsia="Times New Roman" w:hAnsi="Times New Roman" w:cs="Times New Roman"/>
        </w:rPr>
        <w:t xml:space="preserve"> and r</w:t>
      </w:r>
      <w:r w:rsidR="00605057" w:rsidRPr="00EB4A3F">
        <w:rPr>
          <w:rFonts w:ascii="Times New Roman" w:eastAsia="Times New Roman" w:hAnsi="Times New Roman" w:cs="Times New Roman"/>
        </w:rPr>
        <w:t>esource limitations</w:t>
      </w:r>
      <w:r w:rsidR="00472CA3">
        <w:rPr>
          <w:rFonts w:ascii="Times New Roman" w:eastAsia="Times New Roman" w:hAnsi="Times New Roman" w:cs="Times New Roman"/>
        </w:rPr>
        <w:t xml:space="preserve"> due to funding pressures</w:t>
      </w:r>
      <w:r w:rsidR="00605057">
        <w:rPr>
          <w:rFonts w:ascii="Times New Roman" w:eastAsia="Times New Roman" w:hAnsi="Times New Roman" w:cs="Times New Roman"/>
        </w:rPr>
        <w:t xml:space="preserve">. </w:t>
      </w:r>
      <w:r w:rsidR="00605057" w:rsidRPr="0F8FA2DE">
        <w:rPr>
          <w:rFonts w:ascii="Times New Roman" w:eastAsia="Times New Roman" w:hAnsi="Times New Roman" w:cs="Times New Roman"/>
        </w:rPr>
        <w:t>The research also demonstrates that efficiency and effectiveness are difficult to balance.</w:t>
      </w:r>
      <w:r w:rsidR="00BF3150">
        <w:rPr>
          <w:rFonts w:ascii="Times New Roman" w:eastAsia="Times New Roman" w:hAnsi="Times New Roman" w:cs="Times New Roman"/>
        </w:rPr>
        <w:t xml:space="preserve"> </w:t>
      </w:r>
    </w:p>
    <w:p w14:paraId="08271C36" w14:textId="26EBF442" w:rsidR="0055339B" w:rsidRDefault="00722773" w:rsidP="00075D4E">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The impact of resource allocation</w:t>
      </w:r>
      <w:r w:rsidR="00AC7267">
        <w:rPr>
          <w:rFonts w:ascii="Times New Roman" w:eastAsia="Times New Roman" w:hAnsi="Times New Roman" w:cs="Times New Roman"/>
        </w:rPr>
        <w:t>, demand management, and organisational strategies on policing</w:t>
      </w:r>
      <w:r>
        <w:rPr>
          <w:rFonts w:ascii="Times New Roman" w:eastAsia="Times New Roman" w:hAnsi="Times New Roman" w:cs="Times New Roman"/>
        </w:rPr>
        <w:t xml:space="preserve"> </w:t>
      </w:r>
      <w:r w:rsidR="005375C4">
        <w:rPr>
          <w:rFonts w:ascii="Times New Roman" w:eastAsia="Times New Roman" w:hAnsi="Times New Roman" w:cs="Times New Roman"/>
        </w:rPr>
        <w:t>can be seen through hotspot policing</w:t>
      </w:r>
      <w:r w:rsidR="009803D9">
        <w:rPr>
          <w:rFonts w:ascii="Times New Roman" w:eastAsia="Times New Roman" w:hAnsi="Times New Roman" w:cs="Times New Roman"/>
        </w:rPr>
        <w:t xml:space="preserve"> and </w:t>
      </w:r>
      <w:r w:rsidR="005375C4">
        <w:rPr>
          <w:rFonts w:ascii="Times New Roman" w:eastAsia="Times New Roman" w:hAnsi="Times New Roman" w:cs="Times New Roman"/>
        </w:rPr>
        <w:t xml:space="preserve">prioritising </w:t>
      </w:r>
      <w:r w:rsidR="00AE4078">
        <w:rPr>
          <w:rFonts w:ascii="Times New Roman" w:eastAsia="Times New Roman" w:hAnsi="Times New Roman" w:cs="Times New Roman"/>
        </w:rPr>
        <w:t>demand areas to aim to eliminate crime before it happens</w:t>
      </w:r>
      <w:r w:rsidR="009803D9">
        <w:rPr>
          <w:rFonts w:ascii="Times New Roman" w:eastAsia="Times New Roman" w:hAnsi="Times New Roman" w:cs="Times New Roman"/>
        </w:rPr>
        <w:t>.</w:t>
      </w:r>
      <w:r w:rsidR="00E5477C">
        <w:rPr>
          <w:rFonts w:ascii="Times New Roman" w:eastAsia="Times New Roman" w:hAnsi="Times New Roman" w:cs="Times New Roman"/>
        </w:rPr>
        <w:t xml:space="preserve"> </w:t>
      </w:r>
      <w:r w:rsidR="00E5477C" w:rsidRPr="0F8FA2DE">
        <w:rPr>
          <w:rFonts w:ascii="Times New Roman" w:eastAsia="Times New Roman" w:hAnsi="Times New Roman" w:cs="Times New Roman"/>
        </w:rPr>
        <w:t>South Wales Police has implemented several efficiency measures including intelligence-led deployment and digital systems.</w:t>
      </w:r>
      <w:r w:rsidR="00491101">
        <w:rPr>
          <w:rFonts w:ascii="Times New Roman" w:eastAsia="Times New Roman" w:hAnsi="Times New Roman" w:cs="Times New Roman"/>
        </w:rPr>
        <w:t xml:space="preserve"> </w:t>
      </w:r>
      <w:r w:rsidR="00E5477C" w:rsidRPr="0F8FA2DE">
        <w:rPr>
          <w:rFonts w:ascii="Times New Roman" w:eastAsia="Times New Roman" w:hAnsi="Times New Roman" w:cs="Times New Roman"/>
        </w:rPr>
        <w:t>Nevertheless, resource pressures and non-crime demand reduce operational efficiency.</w:t>
      </w:r>
    </w:p>
    <w:p w14:paraId="4CF77941" w14:textId="77777777" w:rsidR="00DA4F51" w:rsidRDefault="006310E2" w:rsidP="00075D4E">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areas for improvement within response policing </w:t>
      </w:r>
      <w:r w:rsidR="00B85533">
        <w:rPr>
          <w:rFonts w:ascii="Times New Roman" w:eastAsia="Times New Roman" w:hAnsi="Times New Roman" w:cs="Times New Roman"/>
        </w:rPr>
        <w:t xml:space="preserve">have been </w:t>
      </w:r>
      <w:r w:rsidR="005071DB">
        <w:rPr>
          <w:rFonts w:ascii="Times New Roman" w:eastAsia="Times New Roman" w:hAnsi="Times New Roman" w:cs="Times New Roman"/>
        </w:rPr>
        <w:t>through enhanced partnership working, better officer wellbeing support, smarted demand management, r</w:t>
      </w:r>
      <w:r w:rsidR="004A304B">
        <w:rPr>
          <w:rFonts w:ascii="Times New Roman" w:eastAsia="Times New Roman" w:hAnsi="Times New Roman" w:cs="Times New Roman"/>
        </w:rPr>
        <w:t xml:space="preserve">educed </w:t>
      </w:r>
      <w:r w:rsidR="0066528B">
        <w:rPr>
          <w:rFonts w:ascii="Times New Roman" w:eastAsia="Times New Roman" w:hAnsi="Times New Roman" w:cs="Times New Roman"/>
        </w:rPr>
        <w:t>bureaucracy</w:t>
      </w:r>
      <w:r w:rsidR="00420454">
        <w:rPr>
          <w:rFonts w:ascii="Times New Roman" w:eastAsia="Times New Roman" w:hAnsi="Times New Roman" w:cs="Times New Roman"/>
        </w:rPr>
        <w:t xml:space="preserve"> and broader performance indicators. </w:t>
      </w:r>
    </w:p>
    <w:p w14:paraId="64A9F743" w14:textId="0A577F79" w:rsidR="00DA4F51" w:rsidRDefault="004764A1" w:rsidP="00075D4E">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An increase in investment in frontline staffing would improve resilience and reduce workload pressures. The stren</w:t>
      </w:r>
      <w:r w:rsidR="003B6850">
        <w:rPr>
          <w:rFonts w:ascii="Times New Roman" w:eastAsia="Times New Roman" w:hAnsi="Times New Roman" w:cs="Times New Roman"/>
        </w:rPr>
        <w:t>gthening in mental health partnerships allows greater collaboration with healthcare services could reduce inappro</w:t>
      </w:r>
      <w:r w:rsidR="00160120">
        <w:rPr>
          <w:rFonts w:ascii="Times New Roman" w:eastAsia="Times New Roman" w:hAnsi="Times New Roman" w:cs="Times New Roman"/>
        </w:rPr>
        <w:t>priate police demand. Alongside this</w:t>
      </w:r>
      <w:r w:rsidR="0037287A">
        <w:rPr>
          <w:rFonts w:ascii="Times New Roman" w:eastAsia="Times New Roman" w:hAnsi="Times New Roman" w:cs="Times New Roman"/>
        </w:rPr>
        <w:t xml:space="preserve"> with</w:t>
      </w:r>
      <w:r w:rsidR="006B4621">
        <w:rPr>
          <w:rFonts w:ascii="Times New Roman" w:eastAsia="Times New Roman" w:hAnsi="Times New Roman" w:cs="Times New Roman"/>
        </w:rPr>
        <w:t xml:space="preserve"> </w:t>
      </w:r>
      <w:r w:rsidR="0037287A">
        <w:rPr>
          <w:rFonts w:ascii="Times New Roman" w:eastAsia="Times New Roman" w:hAnsi="Times New Roman" w:cs="Times New Roman"/>
        </w:rPr>
        <w:t xml:space="preserve">improving </w:t>
      </w:r>
      <w:r w:rsidR="0037287A">
        <w:rPr>
          <w:rFonts w:ascii="Times New Roman" w:eastAsia="Times New Roman" w:hAnsi="Times New Roman" w:cs="Times New Roman"/>
        </w:rPr>
        <w:lastRenderedPageBreak/>
        <w:t xml:space="preserve">officer wellbeing </w:t>
      </w:r>
      <w:r w:rsidR="006B4621">
        <w:rPr>
          <w:rFonts w:ascii="Times New Roman" w:eastAsia="Times New Roman" w:hAnsi="Times New Roman" w:cs="Times New Roman"/>
        </w:rPr>
        <w:t>support,</w:t>
      </w:r>
      <w:r w:rsidR="0037287A">
        <w:rPr>
          <w:rFonts w:ascii="Times New Roman" w:eastAsia="Times New Roman" w:hAnsi="Times New Roman" w:cs="Times New Roman"/>
        </w:rPr>
        <w:t xml:space="preserve"> police organ</w:t>
      </w:r>
      <w:r w:rsidR="000F5F1C">
        <w:rPr>
          <w:rFonts w:ascii="Times New Roman" w:eastAsia="Times New Roman" w:hAnsi="Times New Roman" w:cs="Times New Roman"/>
        </w:rPr>
        <w:t xml:space="preserve">isations should prioritise psychological support and fatigue management. </w:t>
      </w:r>
    </w:p>
    <w:p w14:paraId="0CA78D91" w14:textId="1B609E6A" w:rsidR="00AC7267" w:rsidRDefault="000F5F1C" w:rsidP="00075D4E">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Another suggestion would be to</w:t>
      </w:r>
      <w:r w:rsidR="00226B49">
        <w:rPr>
          <w:rFonts w:ascii="Times New Roman" w:eastAsia="Times New Roman" w:hAnsi="Times New Roman" w:cs="Times New Roman"/>
        </w:rPr>
        <w:t xml:space="preserve"> reduce the administrative burden by providing a more streamlined</w:t>
      </w:r>
      <w:r w:rsidR="009D72D8">
        <w:rPr>
          <w:rFonts w:ascii="Times New Roman" w:eastAsia="Times New Roman" w:hAnsi="Times New Roman" w:cs="Times New Roman"/>
        </w:rPr>
        <w:t xml:space="preserve"> digital system to maximise frontline availability or the suggestion of a separate team to handle case</w:t>
      </w:r>
      <w:r w:rsidR="006B4621">
        <w:rPr>
          <w:rFonts w:ascii="Times New Roman" w:eastAsia="Times New Roman" w:hAnsi="Times New Roman" w:cs="Times New Roman"/>
        </w:rPr>
        <w:t xml:space="preserve">files. </w:t>
      </w:r>
    </w:p>
    <w:p w14:paraId="187113FF" w14:textId="1F692D2A" w:rsidR="00075D4E" w:rsidRDefault="0050758F" w:rsidP="00075D4E">
      <w:pPr>
        <w:spacing w:before="240"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Another area of improvement could be developing broader performance measures such as </w:t>
      </w:r>
      <w:r w:rsidR="00625068">
        <w:rPr>
          <w:rFonts w:ascii="Times New Roman" w:eastAsia="Times New Roman" w:hAnsi="Times New Roman" w:cs="Times New Roman"/>
        </w:rPr>
        <w:t>frameworks that prioritise legitimacy, safeguarding, and public confidence alongside response times</w:t>
      </w:r>
      <w:r w:rsidR="00ED47E2">
        <w:rPr>
          <w:rFonts w:ascii="Times New Roman" w:eastAsia="Times New Roman" w:hAnsi="Times New Roman" w:cs="Times New Roman"/>
        </w:rPr>
        <w:t>.</w:t>
      </w:r>
    </w:p>
    <w:p w14:paraId="58DB8929" w14:textId="77A11BFA" w:rsidR="00D83A80"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Future studies </w:t>
      </w:r>
      <w:r w:rsidR="00DC7AE4">
        <w:rPr>
          <w:rFonts w:ascii="Times New Roman" w:eastAsia="Times New Roman" w:hAnsi="Times New Roman" w:cs="Times New Roman"/>
        </w:rPr>
        <w:t xml:space="preserve">to gather primary research into this topic matter </w:t>
      </w:r>
      <w:r w:rsidRPr="0F8FA2DE">
        <w:rPr>
          <w:rFonts w:ascii="Times New Roman" w:eastAsia="Times New Roman" w:hAnsi="Times New Roman" w:cs="Times New Roman"/>
        </w:rPr>
        <w:t>could include</w:t>
      </w:r>
      <w:r w:rsidR="00EA69C2">
        <w:rPr>
          <w:rFonts w:ascii="Times New Roman" w:eastAsia="Times New Roman" w:hAnsi="Times New Roman" w:cs="Times New Roman"/>
        </w:rPr>
        <w:t xml:space="preserve"> conducting interviews with response officers to </w:t>
      </w:r>
      <w:r w:rsidR="009F757B">
        <w:rPr>
          <w:rFonts w:ascii="Times New Roman" w:eastAsia="Times New Roman" w:hAnsi="Times New Roman" w:cs="Times New Roman"/>
        </w:rPr>
        <w:t>put opinions into comparative</w:t>
      </w:r>
      <w:r w:rsidR="0001147A">
        <w:rPr>
          <w:rFonts w:ascii="Times New Roman" w:eastAsia="Times New Roman" w:hAnsi="Times New Roman" w:cs="Times New Roman"/>
        </w:rPr>
        <w:t xml:space="preserve"> analysis format within the </w:t>
      </w:r>
      <w:r w:rsidR="005D4C7B">
        <w:rPr>
          <w:rFonts w:ascii="Times New Roman" w:eastAsia="Times New Roman" w:hAnsi="Times New Roman" w:cs="Times New Roman"/>
        </w:rPr>
        <w:t>Welsh</w:t>
      </w:r>
      <w:r w:rsidR="0001147A">
        <w:rPr>
          <w:rFonts w:ascii="Times New Roman" w:eastAsia="Times New Roman" w:hAnsi="Times New Roman" w:cs="Times New Roman"/>
        </w:rPr>
        <w:t xml:space="preserve"> police forces so that there is a visual </w:t>
      </w:r>
      <w:r w:rsidR="005A42D3">
        <w:rPr>
          <w:rFonts w:ascii="Times New Roman" w:eastAsia="Times New Roman" w:hAnsi="Times New Roman" w:cs="Times New Roman"/>
        </w:rPr>
        <w:t>representation of the effectiveness of policing direct fro</w:t>
      </w:r>
      <w:r w:rsidR="00AC5C1B">
        <w:rPr>
          <w:rFonts w:ascii="Times New Roman" w:eastAsia="Times New Roman" w:hAnsi="Times New Roman" w:cs="Times New Roman"/>
        </w:rPr>
        <w:t xml:space="preserve">m firsthand accounts creating </w:t>
      </w:r>
      <w:r w:rsidR="0025633B">
        <w:rPr>
          <w:rFonts w:ascii="Times New Roman" w:eastAsia="Times New Roman" w:hAnsi="Times New Roman" w:cs="Times New Roman"/>
        </w:rPr>
        <w:t>empirical evidence. Another way to achi</w:t>
      </w:r>
      <w:r w:rsidR="008E176F">
        <w:rPr>
          <w:rFonts w:ascii="Times New Roman" w:eastAsia="Times New Roman" w:hAnsi="Times New Roman" w:cs="Times New Roman"/>
        </w:rPr>
        <w:t>eve another perspective of this is public perception surveys</w:t>
      </w:r>
      <w:r w:rsidR="00EE27F2">
        <w:rPr>
          <w:rFonts w:ascii="Times New Roman" w:eastAsia="Times New Roman" w:hAnsi="Times New Roman" w:cs="Times New Roman"/>
        </w:rPr>
        <w:t xml:space="preserve"> and both of these strategies then provide quantit</w:t>
      </w:r>
      <w:r w:rsidR="00723564">
        <w:rPr>
          <w:rFonts w:ascii="Times New Roman" w:eastAsia="Times New Roman" w:hAnsi="Times New Roman" w:cs="Times New Roman"/>
        </w:rPr>
        <w:t xml:space="preserve">ative analysis of response data. </w:t>
      </w:r>
    </w:p>
    <w:p w14:paraId="15B5BD32" w14:textId="279FE91C"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Response policing remains one of the most demanding and publicly visible aspects of policing.</w:t>
      </w:r>
      <w:r w:rsidR="00B85B52">
        <w:rPr>
          <w:rFonts w:ascii="Times New Roman" w:eastAsia="Times New Roman" w:hAnsi="Times New Roman" w:cs="Times New Roman"/>
        </w:rPr>
        <w:t xml:space="preserve"> </w:t>
      </w:r>
      <w:r w:rsidRPr="0F8FA2DE">
        <w:rPr>
          <w:rFonts w:ascii="Times New Roman" w:eastAsia="Times New Roman" w:hAnsi="Times New Roman" w:cs="Times New Roman"/>
        </w:rPr>
        <w:t>South Wales Police operates within an increasingly complex social environment characterised by rising vulnerability demand, financial pressures, and evolving public expectations.</w:t>
      </w:r>
      <w:r w:rsidR="00491886">
        <w:rPr>
          <w:rFonts w:ascii="Times New Roman" w:eastAsia="Times New Roman" w:hAnsi="Times New Roman" w:cs="Times New Roman"/>
        </w:rPr>
        <w:t xml:space="preserve"> </w:t>
      </w:r>
      <w:r w:rsidRPr="0F8FA2DE">
        <w:rPr>
          <w:rFonts w:ascii="Times New Roman" w:eastAsia="Times New Roman" w:hAnsi="Times New Roman" w:cs="Times New Roman"/>
        </w:rPr>
        <w:t>Despite these challenges, the force demonstrates commitment to legitimacy, safeguarding, and operational improvement.</w:t>
      </w:r>
      <w:r w:rsidR="00491886">
        <w:rPr>
          <w:rFonts w:ascii="Times New Roman" w:eastAsia="Times New Roman" w:hAnsi="Times New Roman" w:cs="Times New Roman"/>
        </w:rPr>
        <w:t xml:space="preserve"> </w:t>
      </w:r>
      <w:r w:rsidRPr="0F8FA2DE">
        <w:rPr>
          <w:rFonts w:ascii="Times New Roman" w:eastAsia="Times New Roman" w:hAnsi="Times New Roman" w:cs="Times New Roman"/>
        </w:rPr>
        <w:t>However, long-term sustainability requires broader reform across policing and public services.</w:t>
      </w:r>
    </w:p>
    <w:p w14:paraId="597BA86F" w14:textId="55AFCEDF" w:rsidR="00075D4E" w:rsidRDefault="00075D4E" w:rsidP="00491886">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Efficiency and effectiveness should not be viewed as competing objectives but as interconnected dimensions of high-quality policing.</w:t>
      </w:r>
      <w:r w:rsidR="00491886">
        <w:rPr>
          <w:rFonts w:ascii="Times New Roman" w:eastAsia="Times New Roman" w:hAnsi="Times New Roman" w:cs="Times New Roman"/>
        </w:rPr>
        <w:t xml:space="preserve"> </w:t>
      </w:r>
      <w:r w:rsidRPr="0F8FA2DE">
        <w:rPr>
          <w:rFonts w:ascii="Times New Roman" w:eastAsia="Times New Roman" w:hAnsi="Times New Roman" w:cs="Times New Roman"/>
        </w:rPr>
        <w:t>Ultimately, successful response policing depends not only on rapid emergency attendance but also on fairness, professionalism, prevention, and public trust.</w:t>
      </w:r>
    </w:p>
    <w:p w14:paraId="77F9A175" w14:textId="77777777" w:rsidR="00075D4E" w:rsidRDefault="00075D4E" w:rsidP="00075D4E">
      <w:pPr>
        <w:spacing w:line="360" w:lineRule="auto"/>
        <w:jc w:val="both"/>
        <w:rPr>
          <w:rFonts w:ascii="Times New Roman" w:eastAsia="Times New Roman" w:hAnsi="Times New Roman" w:cs="Times New Roman"/>
        </w:rPr>
      </w:pPr>
    </w:p>
    <w:p w14:paraId="3EB3FE5D" w14:textId="77777777" w:rsidR="00075D4E" w:rsidRDefault="00075D4E" w:rsidP="00075D4E">
      <w:pPr>
        <w:spacing w:line="360" w:lineRule="auto"/>
        <w:jc w:val="both"/>
        <w:rPr>
          <w:rFonts w:ascii="Times New Roman" w:eastAsia="Times New Roman" w:hAnsi="Times New Roman" w:cs="Times New Roman"/>
        </w:rPr>
      </w:pPr>
    </w:p>
    <w:p w14:paraId="1A320F2D" w14:textId="77777777" w:rsidR="00075D4E" w:rsidRDefault="00075D4E" w:rsidP="00075D4E">
      <w:pPr>
        <w:spacing w:line="360" w:lineRule="auto"/>
        <w:jc w:val="both"/>
        <w:rPr>
          <w:rFonts w:ascii="Times New Roman" w:eastAsia="Times New Roman" w:hAnsi="Times New Roman" w:cs="Times New Roman"/>
        </w:rPr>
      </w:pPr>
    </w:p>
    <w:p w14:paraId="0D7CFF94" w14:textId="77777777" w:rsidR="00075D4E" w:rsidRDefault="00075D4E" w:rsidP="00075D4E">
      <w:pPr>
        <w:spacing w:line="360" w:lineRule="auto"/>
        <w:jc w:val="both"/>
        <w:rPr>
          <w:rFonts w:ascii="Times New Roman" w:eastAsia="Times New Roman" w:hAnsi="Times New Roman" w:cs="Times New Roman"/>
        </w:rPr>
      </w:pPr>
    </w:p>
    <w:p w14:paraId="0F657628" w14:textId="01AA2FF3" w:rsidR="00075D4E" w:rsidRDefault="00075D4E" w:rsidP="00075D4E">
      <w:pPr>
        <w:pStyle w:val="Heading1"/>
        <w:spacing w:before="322" w:after="322" w:line="360" w:lineRule="auto"/>
        <w:jc w:val="both"/>
        <w:rPr>
          <w:rFonts w:ascii="Times New Roman" w:eastAsia="Times New Roman" w:hAnsi="Times New Roman" w:cs="Times New Roman"/>
          <w:b/>
          <w:bCs/>
          <w:color w:val="auto"/>
          <w:sz w:val="48"/>
          <w:szCs w:val="48"/>
        </w:rPr>
      </w:pPr>
      <w:r w:rsidRPr="0F8FA2DE">
        <w:rPr>
          <w:rFonts w:ascii="Times New Roman" w:eastAsia="Times New Roman" w:hAnsi="Times New Roman" w:cs="Times New Roman"/>
          <w:b/>
          <w:bCs/>
          <w:color w:val="auto"/>
          <w:sz w:val="48"/>
          <w:szCs w:val="48"/>
        </w:rPr>
        <w:lastRenderedPageBreak/>
        <w:t>References</w:t>
      </w:r>
    </w:p>
    <w:p w14:paraId="5E9E9FBE" w14:textId="77777777" w:rsidR="000F3FAA" w:rsidRDefault="000F3FAA" w:rsidP="00075D4E">
      <w:pPr>
        <w:spacing w:before="240" w:after="240" w:line="360" w:lineRule="auto"/>
        <w:jc w:val="both"/>
        <w:rPr>
          <w:rFonts w:ascii="Times New Roman" w:eastAsia="Times New Roman" w:hAnsi="Times New Roman" w:cs="Times New Roman"/>
        </w:rPr>
      </w:pPr>
    </w:p>
    <w:p w14:paraId="4A4A41F8" w14:textId="7AF68B42" w:rsidR="000F3FAA" w:rsidRDefault="000F3FAA" w:rsidP="00075D4E">
      <w:pPr>
        <w:spacing w:before="240" w:after="240" w:line="360" w:lineRule="auto"/>
        <w:jc w:val="both"/>
        <w:rPr>
          <w:rFonts w:ascii="Times New Roman" w:eastAsia="Times New Roman" w:hAnsi="Times New Roman" w:cs="Times New Roman"/>
        </w:rPr>
      </w:pPr>
      <w:r w:rsidRPr="000F3FAA">
        <w:rPr>
          <w:rFonts w:ascii="Times New Roman" w:eastAsia="Times New Roman" w:hAnsi="Times New Roman" w:cs="Times New Roman"/>
        </w:rPr>
        <w:t>Barton, L.C. and Barton, H. (2011) “Challenges, issues and change: what’s the future for UK policing in the twenty-first century?,” </w:t>
      </w:r>
      <w:r w:rsidRPr="000F3FAA">
        <w:rPr>
          <w:rFonts w:ascii="Times New Roman" w:eastAsia="Times New Roman" w:hAnsi="Times New Roman" w:cs="Times New Roman"/>
          <w:i/>
          <w:iCs/>
        </w:rPr>
        <w:t>The International journal of public sector management</w:t>
      </w:r>
      <w:r w:rsidRPr="000F3FAA">
        <w:rPr>
          <w:rFonts w:ascii="Times New Roman" w:eastAsia="Times New Roman" w:hAnsi="Times New Roman" w:cs="Times New Roman"/>
        </w:rPr>
        <w:t xml:space="preserve">, 24(2), pp. 146–156. Available at: </w:t>
      </w:r>
      <w:hyperlink r:id="rId6" w:history="1">
        <w:r w:rsidRPr="003D0C29">
          <w:rPr>
            <w:rStyle w:val="Hyperlink"/>
            <w:rFonts w:ascii="Times New Roman" w:eastAsia="Times New Roman" w:hAnsi="Times New Roman" w:cs="Times New Roman"/>
          </w:rPr>
          <w:t>https://doi.org/10.1108/09513551111109044</w:t>
        </w:r>
      </w:hyperlink>
      <w:r w:rsidRPr="000F3FAA">
        <w:rPr>
          <w:rFonts w:ascii="Times New Roman" w:eastAsia="Times New Roman" w:hAnsi="Times New Roman" w:cs="Times New Roman"/>
        </w:rPr>
        <w:t>.</w:t>
      </w:r>
      <w:r w:rsidR="005A0525">
        <w:rPr>
          <w:rFonts w:ascii="Times New Roman" w:eastAsia="Times New Roman" w:hAnsi="Times New Roman" w:cs="Times New Roman"/>
        </w:rPr>
        <w:t xml:space="preserve"> </w:t>
      </w:r>
    </w:p>
    <w:p w14:paraId="4272A882" w14:textId="5E0A401B"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Bayley, D.H. (1994) Police for the Future. Oxford: Oxford University Press.</w:t>
      </w:r>
    </w:p>
    <w:p w14:paraId="4E76C4C8" w14:textId="3282DD07" w:rsidR="00267670" w:rsidRDefault="00267670" w:rsidP="00075D4E">
      <w:pPr>
        <w:spacing w:before="240" w:after="240" w:line="360" w:lineRule="auto"/>
        <w:jc w:val="both"/>
        <w:rPr>
          <w:rFonts w:ascii="Times New Roman" w:eastAsia="Times New Roman" w:hAnsi="Times New Roman" w:cs="Times New Roman"/>
        </w:rPr>
      </w:pPr>
      <w:r w:rsidRPr="00267670">
        <w:rPr>
          <w:rFonts w:ascii="Times New Roman" w:eastAsia="Times New Roman" w:hAnsi="Times New Roman" w:cs="Times New Roman"/>
        </w:rPr>
        <w:t>Boulton, L. </w:t>
      </w:r>
      <w:r w:rsidRPr="00267670">
        <w:rPr>
          <w:rFonts w:ascii="Times New Roman" w:eastAsia="Times New Roman" w:hAnsi="Times New Roman" w:cs="Times New Roman"/>
          <w:i/>
          <w:iCs/>
        </w:rPr>
        <w:t>et al.</w:t>
      </w:r>
      <w:r w:rsidRPr="00267670">
        <w:rPr>
          <w:rFonts w:ascii="Times New Roman" w:eastAsia="Times New Roman" w:hAnsi="Times New Roman" w:cs="Times New Roman"/>
        </w:rPr>
        <w:t> (2024) “Policing the pandemic: Exploring public perceptions of the enforcement of COVID-19 restrictions in the United Kingdom,” </w:t>
      </w:r>
      <w:r w:rsidRPr="00267670">
        <w:rPr>
          <w:rFonts w:ascii="Times New Roman" w:eastAsia="Times New Roman" w:hAnsi="Times New Roman" w:cs="Times New Roman"/>
          <w:i/>
          <w:iCs/>
        </w:rPr>
        <w:t>Police journal (Chichester)</w:t>
      </w:r>
      <w:r w:rsidRPr="00267670">
        <w:rPr>
          <w:rFonts w:ascii="Times New Roman" w:eastAsia="Times New Roman" w:hAnsi="Times New Roman" w:cs="Times New Roman"/>
        </w:rPr>
        <w:t>, 97(4), pp. 787–803. Available at: https://doi.org/10.1177/0032258X241228048.</w:t>
      </w:r>
    </w:p>
    <w:p w14:paraId="43B7641C"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Bradford, B., Jackson, J. and Stanko, E.A. (2014) ‘Contact and confidence: Revisiting the impact of public encounters with the police’, Policing and Society, 24(1), pp. 20-46.</w:t>
      </w:r>
    </w:p>
    <w:p w14:paraId="6D885AB0"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Braun, V. and Clarke, V. (2006)</w:t>
      </w:r>
      <w:r w:rsidRPr="0F8FA2DE">
        <w:rPr>
          <w:rFonts w:ascii="Times New Roman" w:eastAsia="Times New Roman" w:hAnsi="Times New Roman" w:cs="Times New Roman"/>
          <w:b/>
          <w:bCs/>
        </w:rPr>
        <w:t xml:space="preserve"> </w:t>
      </w:r>
      <w:r w:rsidRPr="0F8FA2DE">
        <w:rPr>
          <w:rFonts w:ascii="Times New Roman" w:eastAsia="Times New Roman" w:hAnsi="Times New Roman" w:cs="Times New Roman"/>
        </w:rPr>
        <w:t xml:space="preserve">'Using thematic analysis in psychology', </w:t>
      </w:r>
      <w:r w:rsidRPr="0F8FA2DE">
        <w:rPr>
          <w:rFonts w:ascii="Times New Roman" w:eastAsia="Times New Roman" w:hAnsi="Times New Roman" w:cs="Times New Roman"/>
          <w:i/>
          <w:iCs/>
        </w:rPr>
        <w:t>Qualitative Research in Psychology</w:t>
      </w:r>
      <w:r w:rsidRPr="0F8FA2DE">
        <w:rPr>
          <w:rFonts w:ascii="Times New Roman" w:eastAsia="Times New Roman" w:hAnsi="Times New Roman" w:cs="Times New Roman"/>
        </w:rPr>
        <w:t>, 3(2), pp. 77–101.</w:t>
      </w:r>
    </w:p>
    <w:p w14:paraId="230C0DF2"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College of Policing (2023) </w:t>
      </w:r>
      <w:r w:rsidRPr="0F8FA2DE">
        <w:rPr>
          <w:rFonts w:ascii="Times New Roman" w:eastAsia="Times New Roman" w:hAnsi="Times New Roman" w:cs="Times New Roman"/>
          <w:i/>
          <w:iCs/>
        </w:rPr>
        <w:t>Evidence-Based Policing Guidelines</w:t>
      </w:r>
      <w:r w:rsidRPr="0F8FA2DE">
        <w:rPr>
          <w:rFonts w:ascii="Times New Roman" w:eastAsia="Times New Roman" w:hAnsi="Times New Roman" w:cs="Times New Roman"/>
        </w:rPr>
        <w:t>. Coventry: College of Policing.</w:t>
      </w:r>
    </w:p>
    <w:p w14:paraId="207FC812"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College of Policing (2020) Mental Health Authorised Professional Practice. Coventry: College of Policing.</w:t>
      </w:r>
    </w:p>
    <w:p w14:paraId="612B1522"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College of Policing (2021) Response Policing Authorised Professional Practice. Coventry: College of Policing.</w:t>
      </w:r>
    </w:p>
    <w:p w14:paraId="4CD694D7" w14:textId="748A8C63" w:rsidR="00075D4E" w:rsidRDefault="00075D4E" w:rsidP="00075D4E">
      <w:pPr>
        <w:spacing w:after="0"/>
        <w:jc w:val="both"/>
        <w:rPr>
          <w:rFonts w:ascii="Times New Roman" w:eastAsia="Times New Roman" w:hAnsi="Times New Roman" w:cs="Times New Roman"/>
        </w:rPr>
      </w:pPr>
      <w:r w:rsidRPr="0F8FA2DE">
        <w:rPr>
          <w:rFonts w:ascii="Times New Roman" w:eastAsia="Times New Roman" w:hAnsi="Times New Roman" w:cs="Times New Roman"/>
        </w:rPr>
        <w:t xml:space="preserve">Domestic Abuse Commissioner. (2025). </w:t>
      </w:r>
      <w:r w:rsidRPr="0F8FA2DE">
        <w:rPr>
          <w:rFonts w:ascii="Times New Roman" w:eastAsia="Times New Roman" w:hAnsi="Times New Roman" w:cs="Times New Roman"/>
          <w:i/>
          <w:iCs/>
        </w:rPr>
        <w:t>Home - Domestic Abuse Commissioner</w:t>
      </w:r>
      <w:r w:rsidRPr="0F8FA2DE">
        <w:rPr>
          <w:rFonts w:ascii="Times New Roman" w:eastAsia="Times New Roman" w:hAnsi="Times New Roman" w:cs="Times New Roman"/>
        </w:rPr>
        <w:t xml:space="preserve">. [online] Available at: </w:t>
      </w:r>
      <w:hyperlink r:id="rId7" w:history="1">
        <w:r w:rsidR="00C31825" w:rsidRPr="003D0C29">
          <w:rPr>
            <w:rStyle w:val="Hyperlink"/>
            <w:rFonts w:ascii="Times New Roman" w:eastAsia="Times New Roman" w:hAnsi="Times New Roman" w:cs="Times New Roman"/>
          </w:rPr>
          <w:t>https://www.domesticabusecommissioner.uk</w:t>
        </w:r>
      </w:hyperlink>
    </w:p>
    <w:p w14:paraId="64A8F505" w14:textId="77777777" w:rsidR="00C31825" w:rsidRDefault="00C31825" w:rsidP="00C31825">
      <w:pPr>
        <w:spacing w:after="0"/>
        <w:jc w:val="both"/>
        <w:rPr>
          <w:rFonts w:ascii="Times New Roman" w:eastAsia="Times New Roman" w:hAnsi="Times New Roman" w:cs="Times New Roman"/>
        </w:rPr>
      </w:pPr>
    </w:p>
    <w:p w14:paraId="5193B00D" w14:textId="3402A60C" w:rsidR="00C31825" w:rsidRPr="00C31825" w:rsidRDefault="00C31825" w:rsidP="00C31825">
      <w:pPr>
        <w:spacing w:after="0"/>
        <w:jc w:val="both"/>
        <w:rPr>
          <w:rFonts w:ascii="Times New Roman" w:eastAsia="Times New Roman" w:hAnsi="Times New Roman" w:cs="Times New Roman"/>
        </w:rPr>
      </w:pPr>
      <w:r w:rsidRPr="00C31825">
        <w:rPr>
          <w:rFonts w:ascii="Times New Roman" w:eastAsia="Times New Roman" w:hAnsi="Times New Roman" w:cs="Times New Roman"/>
        </w:rPr>
        <w:t>Drake, L.M. and Simper, R. (2004). The economics of managerialism and the drive for efficiency in policing. </w:t>
      </w:r>
      <w:r w:rsidRPr="00C31825">
        <w:rPr>
          <w:rFonts w:ascii="Times New Roman" w:eastAsia="Times New Roman" w:hAnsi="Times New Roman" w:cs="Times New Roman"/>
          <w:i/>
          <w:iCs/>
        </w:rPr>
        <w:t>Managerial and Decision Economics</w:t>
      </w:r>
      <w:r w:rsidRPr="00C31825">
        <w:rPr>
          <w:rFonts w:ascii="Times New Roman" w:eastAsia="Times New Roman" w:hAnsi="Times New Roman" w:cs="Times New Roman"/>
        </w:rPr>
        <w:t>, 25(8), pp.509–523. doi:10.1002/mde.1184.</w:t>
      </w:r>
    </w:p>
    <w:p w14:paraId="2F1FCFD5" w14:textId="77777777" w:rsidR="00C31825" w:rsidRDefault="00C31825" w:rsidP="00075D4E">
      <w:pPr>
        <w:spacing w:after="0"/>
        <w:jc w:val="both"/>
        <w:rPr>
          <w:rFonts w:ascii="Times New Roman" w:eastAsia="Times New Roman" w:hAnsi="Times New Roman" w:cs="Times New Roman"/>
        </w:rPr>
      </w:pPr>
    </w:p>
    <w:p w14:paraId="7725DDAA" w14:textId="77777777" w:rsidR="00942DB7" w:rsidRPr="00942DB7" w:rsidRDefault="00942DB7" w:rsidP="00942DB7">
      <w:pPr>
        <w:spacing w:after="0"/>
        <w:jc w:val="both"/>
        <w:rPr>
          <w:rFonts w:ascii="Times New Roman" w:eastAsia="Times New Roman" w:hAnsi="Times New Roman" w:cs="Times New Roman"/>
        </w:rPr>
      </w:pPr>
      <w:r w:rsidRPr="00942DB7">
        <w:rPr>
          <w:rFonts w:ascii="Times New Roman" w:eastAsia="Times New Roman" w:hAnsi="Times New Roman" w:cs="Times New Roman"/>
        </w:rPr>
        <w:t>Dunnett, S., Leigh, J. and Jackson, L. (2018). Optimising police dispatch for incident response in real time. </w:t>
      </w:r>
      <w:r w:rsidRPr="00942DB7">
        <w:rPr>
          <w:rFonts w:ascii="Times New Roman" w:eastAsia="Times New Roman" w:hAnsi="Times New Roman" w:cs="Times New Roman"/>
          <w:i/>
          <w:iCs/>
        </w:rPr>
        <w:t>Journal of the Operational Research Society</w:t>
      </w:r>
      <w:r w:rsidRPr="00942DB7">
        <w:rPr>
          <w:rFonts w:ascii="Times New Roman" w:eastAsia="Times New Roman" w:hAnsi="Times New Roman" w:cs="Times New Roman"/>
        </w:rPr>
        <w:t>, 70(2), pp.269–279. doi:10.1080/01605682.2018.1434401.</w:t>
      </w:r>
    </w:p>
    <w:p w14:paraId="60BB092D" w14:textId="77777777" w:rsidR="009F776D" w:rsidRDefault="009F776D" w:rsidP="009F776D">
      <w:pPr>
        <w:spacing w:after="0"/>
        <w:jc w:val="both"/>
        <w:rPr>
          <w:rFonts w:ascii="Times New Roman" w:eastAsia="Times New Roman" w:hAnsi="Times New Roman" w:cs="Times New Roman"/>
        </w:rPr>
      </w:pPr>
    </w:p>
    <w:p w14:paraId="45FC8A4E" w14:textId="031627EB" w:rsidR="009F776D" w:rsidRPr="009F776D" w:rsidRDefault="009F776D" w:rsidP="009F776D">
      <w:pPr>
        <w:spacing w:after="0"/>
        <w:jc w:val="both"/>
        <w:rPr>
          <w:rFonts w:ascii="Times New Roman" w:eastAsia="Times New Roman" w:hAnsi="Times New Roman" w:cs="Times New Roman"/>
        </w:rPr>
      </w:pPr>
      <w:r w:rsidRPr="009F776D">
        <w:rPr>
          <w:rFonts w:ascii="Times New Roman" w:eastAsia="Times New Roman" w:hAnsi="Times New Roman" w:cs="Times New Roman"/>
        </w:rPr>
        <w:t>Facchetti, E. (2023). </w:t>
      </w:r>
      <w:r w:rsidRPr="009F776D">
        <w:rPr>
          <w:rFonts w:ascii="Times New Roman" w:eastAsia="Times New Roman" w:hAnsi="Times New Roman" w:cs="Times New Roman"/>
          <w:i/>
          <w:iCs/>
        </w:rPr>
        <w:t>Policing on a budget: Understanding the impacts of austerity cuts on crime, police effectiveness, and local welfare</w:t>
      </w:r>
      <w:r w:rsidRPr="009F776D">
        <w:rPr>
          <w:rFonts w:ascii="Times New Roman" w:eastAsia="Times New Roman" w:hAnsi="Times New Roman" w:cs="Times New Roman"/>
        </w:rPr>
        <w:t>. [online] </w:t>
      </w:r>
      <w:r w:rsidRPr="009F776D">
        <w:rPr>
          <w:rFonts w:ascii="Times New Roman" w:eastAsia="Times New Roman" w:hAnsi="Times New Roman" w:cs="Times New Roman"/>
          <w:i/>
          <w:iCs/>
        </w:rPr>
        <w:t>CEPR</w:t>
      </w:r>
      <w:r w:rsidRPr="009F776D">
        <w:rPr>
          <w:rFonts w:ascii="Times New Roman" w:eastAsia="Times New Roman" w:hAnsi="Times New Roman" w:cs="Times New Roman"/>
        </w:rPr>
        <w:t>. Available at: https://cepr.org/voxeu/columns/policing-budget-understanding-impacts-austerity-cuts-crime-police-effectiveness-and [Accessed 2</w:t>
      </w:r>
      <w:r w:rsidR="00E315E4">
        <w:rPr>
          <w:rFonts w:ascii="Times New Roman" w:eastAsia="Times New Roman" w:hAnsi="Times New Roman" w:cs="Times New Roman"/>
        </w:rPr>
        <w:t>1</w:t>
      </w:r>
      <w:r w:rsidRPr="009F776D">
        <w:rPr>
          <w:rFonts w:ascii="Times New Roman" w:eastAsia="Times New Roman" w:hAnsi="Times New Roman" w:cs="Times New Roman"/>
        </w:rPr>
        <w:t xml:space="preserve"> July 2026].</w:t>
      </w:r>
    </w:p>
    <w:p w14:paraId="55AF2E0C" w14:textId="77777777" w:rsidR="009F776D" w:rsidRDefault="009F776D" w:rsidP="00075D4E">
      <w:pPr>
        <w:spacing w:after="0"/>
        <w:jc w:val="both"/>
        <w:rPr>
          <w:rFonts w:ascii="Times New Roman" w:eastAsia="Times New Roman" w:hAnsi="Times New Roman" w:cs="Times New Roman"/>
        </w:rPr>
      </w:pPr>
    </w:p>
    <w:p w14:paraId="5F18CDA0"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Fielding, N. (2005) </w:t>
      </w:r>
      <w:r w:rsidRPr="0F8FA2DE">
        <w:rPr>
          <w:rFonts w:ascii="Times New Roman" w:eastAsia="Times New Roman" w:hAnsi="Times New Roman" w:cs="Times New Roman"/>
          <w:i/>
          <w:iCs/>
        </w:rPr>
        <w:t>Concepts and Theory in Police Research</w:t>
      </w:r>
      <w:r w:rsidRPr="0F8FA2DE">
        <w:rPr>
          <w:rFonts w:ascii="Times New Roman" w:eastAsia="Times New Roman" w:hAnsi="Times New Roman" w:cs="Times New Roman"/>
        </w:rPr>
        <w:t>. Oxford: Oxford University Press.</w:t>
      </w:r>
    </w:p>
    <w:p w14:paraId="334112D2" w14:textId="3954AFD8" w:rsidR="00C40393" w:rsidRDefault="00C40393" w:rsidP="00075D4E">
      <w:pPr>
        <w:spacing w:before="240" w:after="240" w:line="360" w:lineRule="auto"/>
        <w:jc w:val="both"/>
        <w:rPr>
          <w:rFonts w:ascii="Times New Roman" w:eastAsia="Times New Roman" w:hAnsi="Times New Roman" w:cs="Times New Roman"/>
        </w:rPr>
      </w:pPr>
      <w:r w:rsidRPr="00C40393">
        <w:rPr>
          <w:rFonts w:ascii="Times New Roman" w:eastAsia="Times New Roman" w:hAnsi="Times New Roman" w:cs="Times New Roman"/>
        </w:rPr>
        <w:t>Foshaugen, M.H. and Vestad, M. (2024) “Productive policing: Lessons from preventative police strategies in times of New Public Management,” </w:t>
      </w:r>
      <w:r w:rsidRPr="00C40393">
        <w:rPr>
          <w:rFonts w:ascii="Times New Roman" w:eastAsia="Times New Roman" w:hAnsi="Times New Roman" w:cs="Times New Roman"/>
          <w:i/>
          <w:iCs/>
        </w:rPr>
        <w:t>Policing : a journal of policy and practice</w:t>
      </w:r>
      <w:r w:rsidRPr="00C40393">
        <w:rPr>
          <w:rFonts w:ascii="Times New Roman" w:eastAsia="Times New Roman" w:hAnsi="Times New Roman" w:cs="Times New Roman"/>
        </w:rPr>
        <w:t xml:space="preserve">, 18. Available at: </w:t>
      </w:r>
      <w:hyperlink r:id="rId8" w:history="1">
        <w:r w:rsidR="004142C0" w:rsidRPr="003D0C29">
          <w:rPr>
            <w:rStyle w:val="Hyperlink"/>
            <w:rFonts w:ascii="Times New Roman" w:eastAsia="Times New Roman" w:hAnsi="Times New Roman" w:cs="Times New Roman"/>
          </w:rPr>
          <w:t>https://doi.org/10.1093/police/paae108</w:t>
        </w:r>
      </w:hyperlink>
      <w:r w:rsidRPr="00C40393">
        <w:rPr>
          <w:rFonts w:ascii="Times New Roman" w:eastAsia="Times New Roman" w:hAnsi="Times New Roman" w:cs="Times New Roman"/>
        </w:rPr>
        <w:t>.</w:t>
      </w:r>
    </w:p>
    <w:p w14:paraId="12DD8AD4" w14:textId="7F0DC446" w:rsidR="004142C0" w:rsidRDefault="004142C0" w:rsidP="00075D4E">
      <w:pPr>
        <w:spacing w:before="240" w:after="240" w:line="360" w:lineRule="auto"/>
        <w:jc w:val="both"/>
        <w:rPr>
          <w:rFonts w:ascii="Times New Roman" w:eastAsia="Times New Roman" w:hAnsi="Times New Roman" w:cs="Times New Roman"/>
        </w:rPr>
      </w:pPr>
      <w:r w:rsidRPr="004142C0">
        <w:rPr>
          <w:rFonts w:ascii="Times New Roman" w:eastAsia="Times New Roman" w:hAnsi="Times New Roman" w:cs="Times New Roman"/>
        </w:rPr>
        <w:t>Gasper, R. and Davies, A. (2018) “Revisiting the potential of community empowerment within UK neighbourhood policing meetings,” </w:t>
      </w:r>
      <w:r w:rsidRPr="004142C0">
        <w:rPr>
          <w:rFonts w:ascii="Times New Roman" w:eastAsia="Times New Roman" w:hAnsi="Times New Roman" w:cs="Times New Roman"/>
          <w:i/>
          <w:iCs/>
        </w:rPr>
        <w:t>Policing &amp; society</w:t>
      </w:r>
      <w:r w:rsidRPr="004142C0">
        <w:rPr>
          <w:rFonts w:ascii="Times New Roman" w:eastAsia="Times New Roman" w:hAnsi="Times New Roman" w:cs="Times New Roman"/>
        </w:rPr>
        <w:t>, 28(2), pp. 223–241. Available at: https://doi.org/10.1080/10439463.2016.1161040.</w:t>
      </w:r>
    </w:p>
    <w:p w14:paraId="559564F1"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Goldstein, H. (1979) ‘Improving policing: A problem-oriented approach’, Crime and Delinquency, 25(2), pp. 236-258.</w:t>
      </w:r>
    </w:p>
    <w:p w14:paraId="5F4E4804"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HM Government (2021) </w:t>
      </w:r>
      <w:r w:rsidRPr="0F8FA2DE">
        <w:rPr>
          <w:rFonts w:ascii="Times New Roman" w:eastAsia="Times New Roman" w:hAnsi="Times New Roman" w:cs="Times New Roman"/>
          <w:i/>
          <w:iCs/>
        </w:rPr>
        <w:t>Beating Crime Plan</w:t>
      </w:r>
      <w:r w:rsidRPr="0F8FA2DE">
        <w:rPr>
          <w:rFonts w:ascii="Times New Roman" w:eastAsia="Times New Roman" w:hAnsi="Times New Roman" w:cs="Times New Roman"/>
        </w:rPr>
        <w:t>. London: HM Government.</w:t>
      </w:r>
    </w:p>
    <w:p w14:paraId="592DB2D2"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Her Majesty’s Inspectorate of Constabulary and Fire &amp; Rescue Services (HMICFRS) (2023) PEEL Assessment: South Wales Police. London: HMICFRS.</w:t>
      </w:r>
    </w:p>
    <w:p w14:paraId="2FD6061E" w14:textId="22C6F0CD" w:rsidR="00B31FED" w:rsidRDefault="00B31FED" w:rsidP="00075D4E">
      <w:pPr>
        <w:spacing w:before="240" w:after="240" w:line="360" w:lineRule="auto"/>
        <w:jc w:val="both"/>
        <w:rPr>
          <w:rFonts w:ascii="Times New Roman" w:eastAsia="Times New Roman" w:hAnsi="Times New Roman" w:cs="Times New Roman"/>
        </w:rPr>
      </w:pPr>
      <w:r w:rsidRPr="00B31FED">
        <w:rPr>
          <w:rFonts w:ascii="Times New Roman" w:eastAsia="Times New Roman" w:hAnsi="Times New Roman" w:cs="Times New Roman"/>
        </w:rPr>
        <w:t>Hinkle, J.C., Weisburd, D., Telep, C.W. and Petersen, K. (2020). Problem‐oriented policing for reducing crime and disorder: An updated systematic review and meta‐analysis. </w:t>
      </w:r>
      <w:r w:rsidRPr="00B31FED">
        <w:rPr>
          <w:rFonts w:ascii="Times New Roman" w:eastAsia="Times New Roman" w:hAnsi="Times New Roman" w:cs="Times New Roman"/>
          <w:i/>
          <w:iCs/>
        </w:rPr>
        <w:t>Campbell Systematic Reviews</w:t>
      </w:r>
      <w:r w:rsidRPr="00B31FED">
        <w:rPr>
          <w:rFonts w:ascii="Times New Roman" w:eastAsia="Times New Roman" w:hAnsi="Times New Roman" w:cs="Times New Roman"/>
        </w:rPr>
        <w:t>, [online] 16(2), pp.1–86. doi:10.1002/cl2.1089.</w:t>
      </w:r>
    </w:p>
    <w:p w14:paraId="4931F54F"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Home Office (2023) </w:t>
      </w:r>
      <w:r w:rsidRPr="0F8FA2DE">
        <w:rPr>
          <w:rFonts w:ascii="Times New Roman" w:eastAsia="Times New Roman" w:hAnsi="Times New Roman" w:cs="Times New Roman"/>
          <w:i/>
          <w:iCs/>
        </w:rPr>
        <w:t>Police Productivity Review</w:t>
      </w:r>
      <w:r w:rsidRPr="0F8FA2DE">
        <w:rPr>
          <w:rFonts w:ascii="Times New Roman" w:eastAsia="Times New Roman" w:hAnsi="Times New Roman" w:cs="Times New Roman"/>
        </w:rPr>
        <w:t>. London: Home Office.</w:t>
      </w:r>
    </w:p>
    <w:p w14:paraId="1C9CBB6E"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Jackson, J. and Bradford, B. (2009) ‘Crime, policing and social order: On the expressive nature of public confidence in policing’, British Journal of Sociology, 60(3), pp. 493-521.</w:t>
      </w:r>
    </w:p>
    <w:p w14:paraId="3726646E" w14:textId="6BB5D9F4" w:rsidR="00CD1675" w:rsidRDefault="00CD1675" w:rsidP="00075D4E">
      <w:pPr>
        <w:spacing w:before="240" w:after="240" w:line="360" w:lineRule="auto"/>
        <w:jc w:val="both"/>
        <w:rPr>
          <w:rFonts w:ascii="Times New Roman" w:eastAsia="Times New Roman" w:hAnsi="Times New Roman" w:cs="Times New Roman"/>
        </w:rPr>
      </w:pPr>
      <w:r w:rsidRPr="00CD1675">
        <w:rPr>
          <w:rFonts w:ascii="Times New Roman" w:eastAsia="Times New Roman" w:hAnsi="Times New Roman" w:cs="Times New Roman"/>
        </w:rPr>
        <w:t>Jones, R., Harrison, M. and Jones, T. (2023) “Policing and devolution in the UK: The ‘special’ case of Wales,” </w:t>
      </w:r>
      <w:r w:rsidRPr="00CD1675">
        <w:rPr>
          <w:rFonts w:ascii="Times New Roman" w:eastAsia="Times New Roman" w:hAnsi="Times New Roman" w:cs="Times New Roman"/>
          <w:i/>
          <w:iCs/>
        </w:rPr>
        <w:t>Policing : a journal of policy and practice</w:t>
      </w:r>
      <w:r w:rsidRPr="00CD1675">
        <w:rPr>
          <w:rFonts w:ascii="Times New Roman" w:eastAsia="Times New Roman" w:hAnsi="Times New Roman" w:cs="Times New Roman"/>
        </w:rPr>
        <w:t xml:space="preserve">, 17. Available at: </w:t>
      </w:r>
      <w:hyperlink r:id="rId9" w:history="1">
        <w:r w:rsidR="008C074C" w:rsidRPr="003D0C29">
          <w:rPr>
            <w:rStyle w:val="Hyperlink"/>
            <w:rFonts w:ascii="Times New Roman" w:eastAsia="Times New Roman" w:hAnsi="Times New Roman" w:cs="Times New Roman"/>
          </w:rPr>
          <w:t>https://doi.org/10.1093/police/paac063</w:t>
        </w:r>
      </w:hyperlink>
      <w:r w:rsidRPr="00CD1675">
        <w:rPr>
          <w:rFonts w:ascii="Times New Roman" w:eastAsia="Times New Roman" w:hAnsi="Times New Roman" w:cs="Times New Roman"/>
        </w:rPr>
        <w:t>.</w:t>
      </w:r>
    </w:p>
    <w:p w14:paraId="55B78ADE" w14:textId="0914AA68" w:rsidR="008C074C" w:rsidRDefault="008C074C" w:rsidP="00075D4E">
      <w:pPr>
        <w:spacing w:before="240" w:after="240" w:line="360" w:lineRule="auto"/>
        <w:jc w:val="both"/>
        <w:rPr>
          <w:rFonts w:ascii="Times New Roman" w:eastAsia="Times New Roman" w:hAnsi="Times New Roman" w:cs="Times New Roman"/>
        </w:rPr>
      </w:pPr>
      <w:r w:rsidRPr="008C074C">
        <w:rPr>
          <w:rFonts w:ascii="Times New Roman" w:eastAsia="Times New Roman" w:hAnsi="Times New Roman" w:cs="Times New Roman"/>
        </w:rPr>
        <w:lastRenderedPageBreak/>
        <w:t>Kane, E., Evans, E. and Shokraneh, F. (2018) “Effectiveness of current policing‐related mental health interventions: A systematic review,” </w:t>
      </w:r>
      <w:r w:rsidRPr="008C074C">
        <w:rPr>
          <w:rFonts w:ascii="Times New Roman" w:eastAsia="Times New Roman" w:hAnsi="Times New Roman" w:cs="Times New Roman"/>
          <w:i/>
          <w:iCs/>
        </w:rPr>
        <w:t>Criminal behaviour and mental health</w:t>
      </w:r>
      <w:r w:rsidRPr="008C074C">
        <w:rPr>
          <w:rFonts w:ascii="Times New Roman" w:eastAsia="Times New Roman" w:hAnsi="Times New Roman" w:cs="Times New Roman"/>
        </w:rPr>
        <w:t>, 28(2), pp. 108–119. Available at: https://doi.org/10.1002/cbm.2058.</w:t>
      </w:r>
    </w:p>
    <w:p w14:paraId="43CF3BBC"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Kelling, G.L., Pate, T., Dieckman, D. and Brown, C.E. (1974) The Kansas City Preventive Patrol Experiment. Washington DC: Police Foundation.</w:t>
      </w:r>
    </w:p>
    <w:p w14:paraId="769A4C37" w14:textId="25808795" w:rsidR="00740DA2" w:rsidRDefault="00740DA2" w:rsidP="00075D4E">
      <w:pPr>
        <w:spacing w:before="240" w:after="240" w:line="360" w:lineRule="auto"/>
        <w:jc w:val="both"/>
        <w:rPr>
          <w:rFonts w:ascii="Times New Roman" w:eastAsia="Times New Roman" w:hAnsi="Times New Roman" w:cs="Times New Roman"/>
        </w:rPr>
      </w:pPr>
      <w:r w:rsidRPr="00740DA2">
        <w:rPr>
          <w:rFonts w:ascii="Times New Roman" w:eastAsia="Times New Roman" w:hAnsi="Times New Roman" w:cs="Times New Roman"/>
        </w:rPr>
        <w:t>Keningale, P. </w:t>
      </w:r>
      <w:r w:rsidRPr="00740DA2">
        <w:rPr>
          <w:rFonts w:ascii="Times New Roman" w:eastAsia="Times New Roman" w:hAnsi="Times New Roman" w:cs="Times New Roman"/>
          <w:i/>
          <w:iCs/>
        </w:rPr>
        <w:t>et al.</w:t>
      </w:r>
      <w:r w:rsidRPr="00740DA2">
        <w:rPr>
          <w:rFonts w:ascii="Times New Roman" w:eastAsia="Times New Roman" w:hAnsi="Times New Roman" w:cs="Times New Roman"/>
        </w:rPr>
        <w:t> (2025) “Optimising intelligence operations for international law enforcement: harnessing THRIVE for national intelligence model advancement,” </w:t>
      </w:r>
      <w:r w:rsidRPr="00740DA2">
        <w:rPr>
          <w:rFonts w:ascii="Times New Roman" w:eastAsia="Times New Roman" w:hAnsi="Times New Roman" w:cs="Times New Roman"/>
          <w:i/>
          <w:iCs/>
        </w:rPr>
        <w:t>Journal of policing, intelligence and counter terrorism</w:t>
      </w:r>
      <w:r w:rsidRPr="00740DA2">
        <w:rPr>
          <w:rFonts w:ascii="Times New Roman" w:eastAsia="Times New Roman" w:hAnsi="Times New Roman" w:cs="Times New Roman"/>
        </w:rPr>
        <w:t>, 20(3), pp. 295–315. Available at: https://doi.org/10.1080/18335330.2024.2363528.</w:t>
      </w:r>
    </w:p>
    <w:p w14:paraId="00336DCC"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Lamb, H.R., Weinberger, L.E. and DeCuir, W.J. (2002) 'The police and mental health', </w:t>
      </w:r>
      <w:r w:rsidRPr="0F8FA2DE">
        <w:rPr>
          <w:rFonts w:ascii="Times New Roman" w:eastAsia="Times New Roman" w:hAnsi="Times New Roman" w:cs="Times New Roman"/>
          <w:i/>
          <w:iCs/>
        </w:rPr>
        <w:t>Psychiatric Services</w:t>
      </w:r>
      <w:r w:rsidRPr="0F8FA2DE">
        <w:rPr>
          <w:rFonts w:ascii="Times New Roman" w:eastAsia="Times New Roman" w:hAnsi="Times New Roman" w:cs="Times New Roman"/>
        </w:rPr>
        <w:t>, 53(10), pp. 1266–1271.</w:t>
      </w:r>
    </w:p>
    <w:p w14:paraId="64B39F57" w14:textId="70F0378E" w:rsidR="00B07AD0" w:rsidRDefault="00B07AD0" w:rsidP="00075D4E">
      <w:pPr>
        <w:spacing w:before="240" w:after="240" w:line="360" w:lineRule="auto"/>
        <w:jc w:val="both"/>
        <w:rPr>
          <w:rFonts w:ascii="Times New Roman" w:eastAsia="Times New Roman" w:hAnsi="Times New Roman" w:cs="Times New Roman"/>
        </w:rPr>
      </w:pPr>
      <w:r w:rsidRPr="00B07AD0">
        <w:rPr>
          <w:rFonts w:ascii="Times New Roman" w:eastAsia="Times New Roman" w:hAnsi="Times New Roman" w:cs="Times New Roman"/>
        </w:rPr>
        <w:t>Laufs, J. </w:t>
      </w:r>
      <w:r w:rsidRPr="00B07AD0">
        <w:rPr>
          <w:rFonts w:ascii="Times New Roman" w:eastAsia="Times New Roman" w:hAnsi="Times New Roman" w:cs="Times New Roman"/>
          <w:i/>
          <w:iCs/>
        </w:rPr>
        <w:t>et al.</w:t>
      </w:r>
      <w:r w:rsidRPr="00B07AD0">
        <w:rPr>
          <w:rFonts w:ascii="Times New Roman" w:eastAsia="Times New Roman" w:hAnsi="Times New Roman" w:cs="Times New Roman"/>
        </w:rPr>
        <w:t> (2021) “Understanding the concept of ‘demand’ in policing: a scoping review and resulting implications for demand management,” </w:t>
      </w:r>
      <w:r w:rsidRPr="00B07AD0">
        <w:rPr>
          <w:rFonts w:ascii="Times New Roman" w:eastAsia="Times New Roman" w:hAnsi="Times New Roman" w:cs="Times New Roman"/>
          <w:i/>
          <w:iCs/>
        </w:rPr>
        <w:t>Policing &amp; society</w:t>
      </w:r>
      <w:r w:rsidRPr="00B07AD0">
        <w:rPr>
          <w:rFonts w:ascii="Times New Roman" w:eastAsia="Times New Roman" w:hAnsi="Times New Roman" w:cs="Times New Roman"/>
        </w:rPr>
        <w:t>, 31(8), pp. 895–918. Available at: https://doi.org/10.1080/10439463.2020.1791862.</w:t>
      </w:r>
    </w:p>
    <w:p w14:paraId="0356EE3C" w14:textId="1D919F4E" w:rsidR="00B161F5" w:rsidRDefault="00B161F5" w:rsidP="00075D4E">
      <w:pPr>
        <w:spacing w:before="240" w:after="240" w:line="360" w:lineRule="auto"/>
        <w:jc w:val="both"/>
        <w:rPr>
          <w:rFonts w:ascii="Times New Roman" w:eastAsia="Times New Roman" w:hAnsi="Times New Roman" w:cs="Times New Roman"/>
        </w:rPr>
      </w:pPr>
      <w:r w:rsidRPr="00B161F5">
        <w:rPr>
          <w:rFonts w:ascii="Times New Roman" w:eastAsia="Times New Roman" w:hAnsi="Times New Roman" w:cs="Times New Roman"/>
        </w:rPr>
        <w:t>Lazzati, N. and Menichini, A.A. (2016) “Hot Spot Policing: A Study of Place-Based Strategies for Crime Prevention,” </w:t>
      </w:r>
      <w:r w:rsidRPr="00B161F5">
        <w:rPr>
          <w:rFonts w:ascii="Times New Roman" w:eastAsia="Times New Roman" w:hAnsi="Times New Roman" w:cs="Times New Roman"/>
          <w:i/>
          <w:iCs/>
        </w:rPr>
        <w:t>Southern economic journal</w:t>
      </w:r>
      <w:r w:rsidRPr="00B161F5">
        <w:rPr>
          <w:rFonts w:ascii="Times New Roman" w:eastAsia="Times New Roman" w:hAnsi="Times New Roman" w:cs="Times New Roman"/>
        </w:rPr>
        <w:t>, 82(3), pp. 893–913. Available at: https://doi.org/10.1002/soej.12112.</w:t>
      </w:r>
    </w:p>
    <w:p w14:paraId="3D97217C" w14:textId="2DB6191B" w:rsidR="00A942C5" w:rsidRDefault="00A942C5" w:rsidP="00075D4E">
      <w:pPr>
        <w:spacing w:before="240" w:after="240" w:line="360" w:lineRule="auto"/>
        <w:jc w:val="both"/>
        <w:rPr>
          <w:rFonts w:ascii="Times New Roman" w:eastAsia="Times New Roman" w:hAnsi="Times New Roman" w:cs="Times New Roman"/>
        </w:rPr>
      </w:pPr>
      <w:r w:rsidRPr="00A942C5">
        <w:rPr>
          <w:rFonts w:ascii="Times New Roman" w:eastAsia="Times New Roman" w:hAnsi="Times New Roman" w:cs="Times New Roman"/>
        </w:rPr>
        <w:t>Lennie, S.-J., Crozier Sarah, E. and Sutton, A. (2020) “Robocop - The depersonalisation of police officers and their emotions: A diary study of emotional labor and burnout in front line British police officers,” </w:t>
      </w:r>
      <w:r w:rsidRPr="00A942C5">
        <w:rPr>
          <w:rFonts w:ascii="Times New Roman" w:eastAsia="Times New Roman" w:hAnsi="Times New Roman" w:cs="Times New Roman"/>
          <w:i/>
          <w:iCs/>
        </w:rPr>
        <w:t>International journal of law, crime and justice</w:t>
      </w:r>
      <w:r w:rsidRPr="00A942C5">
        <w:rPr>
          <w:rFonts w:ascii="Times New Roman" w:eastAsia="Times New Roman" w:hAnsi="Times New Roman" w:cs="Times New Roman"/>
        </w:rPr>
        <w:t>, 61. Available at: https://doi.org/10.1016/j.ijlcj.2019.100365.</w:t>
      </w:r>
    </w:p>
    <w:p w14:paraId="46584204" w14:textId="4FE1A7FC" w:rsidR="0016261E" w:rsidRDefault="00D10E9E" w:rsidP="00075D4E">
      <w:pPr>
        <w:spacing w:before="240" w:after="240" w:line="360" w:lineRule="auto"/>
        <w:jc w:val="both"/>
        <w:rPr>
          <w:rFonts w:ascii="Times New Roman" w:eastAsia="Times New Roman" w:hAnsi="Times New Roman" w:cs="Times New Roman"/>
        </w:rPr>
      </w:pPr>
      <w:r w:rsidRPr="00D10E9E">
        <w:rPr>
          <w:rFonts w:ascii="Times New Roman" w:eastAsia="Times New Roman" w:hAnsi="Times New Roman" w:cs="Times New Roman"/>
        </w:rPr>
        <w:t>Loveday, B. (2006) “Policing Performance: The Impact of Performance Measures and Targets on Police Forces in England and Wales,” </w:t>
      </w:r>
      <w:r w:rsidRPr="00D10E9E">
        <w:rPr>
          <w:rFonts w:ascii="Times New Roman" w:eastAsia="Times New Roman" w:hAnsi="Times New Roman" w:cs="Times New Roman"/>
          <w:i/>
          <w:iCs/>
        </w:rPr>
        <w:t>International journal of police science &amp; management</w:t>
      </w:r>
      <w:r w:rsidRPr="00D10E9E">
        <w:rPr>
          <w:rFonts w:ascii="Times New Roman" w:eastAsia="Times New Roman" w:hAnsi="Times New Roman" w:cs="Times New Roman"/>
        </w:rPr>
        <w:t>, 8(4), pp. 282–293. Available at: https://doi.org/10.1350/ijps.2006.8.4.282.</w:t>
      </w:r>
    </w:p>
    <w:p w14:paraId="5007DE0F"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Loveday, B. (2018) ‘The changing landscape of police performance management in England and Wales’, International Journal of Emergency Services, 7(2), pp. 176-188.</w:t>
      </w:r>
    </w:p>
    <w:p w14:paraId="403A46C5" w14:textId="70FD84E6" w:rsidR="0011717D" w:rsidRDefault="0011717D" w:rsidP="00075D4E">
      <w:pPr>
        <w:spacing w:before="240" w:after="240" w:line="360" w:lineRule="auto"/>
        <w:jc w:val="both"/>
        <w:rPr>
          <w:rFonts w:ascii="Times New Roman" w:eastAsia="Times New Roman" w:hAnsi="Times New Roman" w:cs="Times New Roman"/>
        </w:rPr>
      </w:pPr>
      <w:r w:rsidRPr="0011717D">
        <w:rPr>
          <w:rFonts w:ascii="Times New Roman" w:eastAsia="Times New Roman" w:hAnsi="Times New Roman" w:cs="Times New Roman"/>
        </w:rPr>
        <w:lastRenderedPageBreak/>
        <w:t>Lumsden, K. and Black, A. (2017). Austerity Policing, Emotional Labour and the Boundaries of Police Work: An Ethnography of a Police Force Control Room in England. </w:t>
      </w:r>
      <w:r w:rsidRPr="0011717D">
        <w:rPr>
          <w:rFonts w:ascii="Times New Roman" w:eastAsia="Times New Roman" w:hAnsi="Times New Roman" w:cs="Times New Roman"/>
          <w:i/>
          <w:iCs/>
        </w:rPr>
        <w:t>The British Journal of Criminology</w:t>
      </w:r>
      <w:r w:rsidRPr="0011717D">
        <w:rPr>
          <w:rFonts w:ascii="Times New Roman" w:eastAsia="Times New Roman" w:hAnsi="Times New Roman" w:cs="Times New Roman"/>
        </w:rPr>
        <w:t>, 58(3), pp.606–623. doi:10.1093/bjc/azx045.</w:t>
      </w:r>
    </w:p>
    <w:p w14:paraId="58DED312" w14:textId="2B26B126"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Manning, P.K. (2008) The Technology of Policing: Crime Mapping, Information Technology and the Rationality of Crime Control. New York: New York University Press.</w:t>
      </w:r>
      <w:r w:rsidR="003562C0">
        <w:rPr>
          <w:rFonts w:ascii="Times New Roman" w:eastAsia="Times New Roman" w:hAnsi="Times New Roman" w:cs="Times New Roman"/>
        </w:rPr>
        <w:t>2</w:t>
      </w:r>
    </w:p>
    <w:p w14:paraId="39EE3838" w14:textId="77777777" w:rsidR="003562C0" w:rsidRPr="003562C0" w:rsidRDefault="003562C0" w:rsidP="003562C0">
      <w:pPr>
        <w:spacing w:before="240" w:after="240" w:line="360" w:lineRule="auto"/>
        <w:jc w:val="both"/>
        <w:rPr>
          <w:rFonts w:ascii="Times New Roman" w:eastAsia="Times New Roman" w:hAnsi="Times New Roman" w:cs="Times New Roman"/>
        </w:rPr>
      </w:pPr>
      <w:r w:rsidRPr="003562C0">
        <w:rPr>
          <w:rFonts w:ascii="Times New Roman" w:eastAsia="Times New Roman" w:hAnsi="Times New Roman" w:cs="Times New Roman"/>
        </w:rPr>
        <w:t>McDaniel, J.L.M., Moss, K. and Pease, K. (eds.) (2020) </w:t>
      </w:r>
      <w:r w:rsidRPr="003562C0">
        <w:rPr>
          <w:rFonts w:ascii="Times New Roman" w:eastAsia="Times New Roman" w:hAnsi="Times New Roman" w:cs="Times New Roman"/>
          <w:i/>
          <w:iCs/>
        </w:rPr>
        <w:t>Policing and mental health : theory, policy and practice</w:t>
      </w:r>
      <w:r w:rsidRPr="003562C0">
        <w:rPr>
          <w:rFonts w:ascii="Times New Roman" w:eastAsia="Times New Roman" w:hAnsi="Times New Roman" w:cs="Times New Roman"/>
        </w:rPr>
        <w:t>. 1st ed. Abingdon, Oxon ; Routledge. Available at: https://doi.org/10.4324/9780429470882.</w:t>
      </w:r>
    </w:p>
    <w:p w14:paraId="2FD1C34D" w14:textId="77777777" w:rsidR="003562C0" w:rsidRDefault="003562C0" w:rsidP="00075D4E">
      <w:pPr>
        <w:spacing w:before="240" w:after="240" w:line="360" w:lineRule="auto"/>
        <w:jc w:val="both"/>
        <w:rPr>
          <w:rFonts w:ascii="Times New Roman" w:eastAsia="Times New Roman" w:hAnsi="Times New Roman" w:cs="Times New Roman"/>
        </w:rPr>
      </w:pPr>
    </w:p>
    <w:p w14:paraId="684F0633" w14:textId="41650D02" w:rsidR="00C353BE" w:rsidRDefault="00C353BE" w:rsidP="00075D4E">
      <w:pPr>
        <w:spacing w:before="240" w:after="240" w:line="360" w:lineRule="auto"/>
        <w:jc w:val="both"/>
        <w:rPr>
          <w:rFonts w:ascii="Times New Roman" w:eastAsia="Times New Roman" w:hAnsi="Times New Roman" w:cs="Times New Roman"/>
        </w:rPr>
      </w:pPr>
      <w:r w:rsidRPr="00C353BE">
        <w:rPr>
          <w:rFonts w:ascii="Times New Roman" w:eastAsia="Times New Roman" w:hAnsi="Times New Roman" w:cs="Times New Roman"/>
        </w:rPr>
        <w:t>McPhee, D. </w:t>
      </w:r>
      <w:r w:rsidRPr="00C353BE">
        <w:rPr>
          <w:rFonts w:ascii="Times New Roman" w:eastAsia="Times New Roman" w:hAnsi="Times New Roman" w:cs="Times New Roman"/>
          <w:i/>
          <w:iCs/>
        </w:rPr>
        <w:t>et al.</w:t>
      </w:r>
      <w:r w:rsidRPr="00C353BE">
        <w:rPr>
          <w:rFonts w:ascii="Times New Roman" w:eastAsia="Times New Roman" w:hAnsi="Times New Roman" w:cs="Times New Roman"/>
        </w:rPr>
        <w:t> (2022) “Criminal justice responses to domestic violence and abuse in England: an analysis of case attrition and inequalities using police data,” </w:t>
      </w:r>
      <w:r w:rsidRPr="00C353BE">
        <w:rPr>
          <w:rFonts w:ascii="Times New Roman" w:eastAsia="Times New Roman" w:hAnsi="Times New Roman" w:cs="Times New Roman"/>
          <w:i/>
          <w:iCs/>
        </w:rPr>
        <w:t>Policing &amp; society</w:t>
      </w:r>
      <w:r w:rsidRPr="00C353BE">
        <w:rPr>
          <w:rFonts w:ascii="Times New Roman" w:eastAsia="Times New Roman" w:hAnsi="Times New Roman" w:cs="Times New Roman"/>
        </w:rPr>
        <w:t>, 32(8), pp. 963–980. Available at: https://doi.org/10.1080/10439463.2021.2003358.</w:t>
      </w:r>
    </w:p>
    <w:p w14:paraId="56AECB0D" w14:textId="61C66764" w:rsidR="00D53B26" w:rsidRDefault="00D53B26" w:rsidP="00075D4E">
      <w:pPr>
        <w:spacing w:before="240" w:after="240" w:line="360" w:lineRule="auto"/>
        <w:jc w:val="both"/>
        <w:rPr>
          <w:rFonts w:ascii="Times New Roman" w:eastAsia="Times New Roman" w:hAnsi="Times New Roman" w:cs="Times New Roman"/>
        </w:rPr>
      </w:pPr>
      <w:r w:rsidRPr="00D53B26">
        <w:rPr>
          <w:rFonts w:ascii="Times New Roman" w:eastAsia="Times New Roman" w:hAnsi="Times New Roman" w:cs="Times New Roman"/>
        </w:rPr>
        <w:t>Mohler, G.O. </w:t>
      </w:r>
      <w:r w:rsidRPr="00D53B26">
        <w:rPr>
          <w:rFonts w:ascii="Times New Roman" w:eastAsia="Times New Roman" w:hAnsi="Times New Roman" w:cs="Times New Roman"/>
          <w:i/>
          <w:iCs/>
        </w:rPr>
        <w:t>et al.</w:t>
      </w:r>
      <w:r w:rsidRPr="00D53B26">
        <w:rPr>
          <w:rFonts w:ascii="Times New Roman" w:eastAsia="Times New Roman" w:hAnsi="Times New Roman" w:cs="Times New Roman"/>
        </w:rPr>
        <w:t> (2015) “Randomized Controlled Field Trials of Predictive Policing,” </w:t>
      </w:r>
      <w:r w:rsidRPr="00D53B26">
        <w:rPr>
          <w:rFonts w:ascii="Times New Roman" w:eastAsia="Times New Roman" w:hAnsi="Times New Roman" w:cs="Times New Roman"/>
          <w:i/>
          <w:iCs/>
        </w:rPr>
        <w:t>Journal of the American Statistical Association</w:t>
      </w:r>
      <w:r w:rsidRPr="00D53B26">
        <w:rPr>
          <w:rFonts w:ascii="Times New Roman" w:eastAsia="Times New Roman" w:hAnsi="Times New Roman" w:cs="Times New Roman"/>
        </w:rPr>
        <w:t>, 110(512), pp. 1399–1411. Available at: https://doi.org/10.1080/01621459.2015.1077710.</w:t>
      </w:r>
    </w:p>
    <w:p w14:paraId="775437CC"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National Audit Office (2018) Financial Sustainability of Police Forces in England and Wales. London: NAO.</w:t>
      </w:r>
    </w:p>
    <w:p w14:paraId="74ED7A47"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Neyroud, P. and Beckley, A. (2001) </w:t>
      </w:r>
      <w:r w:rsidRPr="0F8FA2DE">
        <w:rPr>
          <w:rFonts w:ascii="Times New Roman" w:eastAsia="Times New Roman" w:hAnsi="Times New Roman" w:cs="Times New Roman"/>
          <w:i/>
          <w:iCs/>
        </w:rPr>
        <w:t>Policing, Ethics and Human Rights</w:t>
      </w:r>
      <w:r w:rsidRPr="0F8FA2DE">
        <w:rPr>
          <w:rFonts w:ascii="Times New Roman" w:eastAsia="Times New Roman" w:hAnsi="Times New Roman" w:cs="Times New Roman"/>
        </w:rPr>
        <w:t>. Cullompton: Willan Publishing.</w:t>
      </w:r>
    </w:p>
    <w:p w14:paraId="3E43A3B2" w14:textId="158F51B8" w:rsidR="00E9744F" w:rsidRDefault="00E9744F" w:rsidP="00075D4E">
      <w:pPr>
        <w:spacing w:before="240" w:after="240" w:line="360" w:lineRule="auto"/>
        <w:jc w:val="both"/>
        <w:rPr>
          <w:rFonts w:ascii="Times New Roman" w:eastAsia="Times New Roman" w:hAnsi="Times New Roman" w:cs="Times New Roman"/>
        </w:rPr>
      </w:pPr>
      <w:r w:rsidRPr="00E9744F">
        <w:rPr>
          <w:rFonts w:ascii="Times New Roman" w:eastAsia="Times New Roman" w:hAnsi="Times New Roman" w:cs="Times New Roman"/>
        </w:rPr>
        <w:t>O’Reilly, C., Agnew-Pauley, W. and Lundrigan, S. (2022) “Restoring public confidence through the delivery of improved community policing in Rackhamshire,” </w:t>
      </w:r>
      <w:r w:rsidRPr="00E9744F">
        <w:rPr>
          <w:rFonts w:ascii="Times New Roman" w:eastAsia="Times New Roman" w:hAnsi="Times New Roman" w:cs="Times New Roman"/>
          <w:i/>
          <w:iCs/>
        </w:rPr>
        <w:t>Safer communities</w:t>
      </w:r>
      <w:r w:rsidRPr="00E9744F">
        <w:rPr>
          <w:rFonts w:ascii="Times New Roman" w:eastAsia="Times New Roman" w:hAnsi="Times New Roman" w:cs="Times New Roman"/>
        </w:rPr>
        <w:t>, 21(2), pp. 69–84. Available at: https://doi.org/10.1108/SC-03-2021-0008.</w:t>
      </w:r>
    </w:p>
    <w:p w14:paraId="5578E8A8"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Police Federation of England and Wales (2020) Pay and Morale Survey. Leatherhead: Police Federation.</w:t>
      </w:r>
    </w:p>
    <w:p w14:paraId="1A826068"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Ratcliffe, J.H. (2016) Intelligence-Led Policing. 2nd edn. London: Routledge.</w:t>
      </w:r>
    </w:p>
    <w:p w14:paraId="16B9346D"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Reiner, R. (2010) The Politics of the Police. 4th edn. Oxford: Oxford University Press.</w:t>
      </w:r>
    </w:p>
    <w:p w14:paraId="5A1CE761"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lastRenderedPageBreak/>
        <w:t xml:space="preserve">Reuland, M., Schwarzfeld, M. and Draper, L. (2009) </w:t>
      </w:r>
      <w:r w:rsidRPr="0F8FA2DE">
        <w:rPr>
          <w:rFonts w:ascii="Times New Roman" w:eastAsia="Times New Roman" w:hAnsi="Times New Roman" w:cs="Times New Roman"/>
          <w:i/>
          <w:iCs/>
        </w:rPr>
        <w:t>Law Enforcement Responses to People with Mental Illnesses</w:t>
      </w:r>
      <w:r w:rsidRPr="0F8FA2DE">
        <w:rPr>
          <w:rFonts w:ascii="Times New Roman" w:eastAsia="Times New Roman" w:hAnsi="Times New Roman" w:cs="Times New Roman"/>
        </w:rPr>
        <w:t>. New York: Council of State Governments Justice Centre.</w:t>
      </w:r>
    </w:p>
    <w:p w14:paraId="7301421F" w14:textId="5D988E22" w:rsidR="002B2A8D" w:rsidRDefault="002B2A8D" w:rsidP="00075D4E">
      <w:pPr>
        <w:spacing w:before="240" w:after="240" w:line="360" w:lineRule="auto"/>
        <w:jc w:val="both"/>
        <w:rPr>
          <w:rFonts w:ascii="Times New Roman" w:eastAsia="Times New Roman" w:hAnsi="Times New Roman" w:cs="Times New Roman"/>
        </w:rPr>
      </w:pPr>
      <w:r w:rsidRPr="002B2A8D">
        <w:rPr>
          <w:rFonts w:ascii="Times New Roman" w:eastAsia="Times New Roman" w:hAnsi="Times New Roman" w:cs="Times New Roman"/>
        </w:rPr>
        <w:t>Scantlebury, A. </w:t>
      </w:r>
      <w:r w:rsidRPr="002B2A8D">
        <w:rPr>
          <w:rFonts w:ascii="Times New Roman" w:eastAsia="Times New Roman" w:hAnsi="Times New Roman" w:cs="Times New Roman"/>
          <w:i/>
          <w:iCs/>
        </w:rPr>
        <w:t>et al.</w:t>
      </w:r>
      <w:r w:rsidRPr="002B2A8D">
        <w:rPr>
          <w:rFonts w:ascii="Times New Roman" w:eastAsia="Times New Roman" w:hAnsi="Times New Roman" w:cs="Times New Roman"/>
        </w:rPr>
        <w:t> (2017) “Undertaking a randomised controlled trial in the police setting: methodological and practical challenges,” </w:t>
      </w:r>
      <w:r w:rsidRPr="002B2A8D">
        <w:rPr>
          <w:rFonts w:ascii="Times New Roman" w:eastAsia="Times New Roman" w:hAnsi="Times New Roman" w:cs="Times New Roman"/>
          <w:i/>
          <w:iCs/>
        </w:rPr>
        <w:t>Current controlled trials in cardiovascular medicine</w:t>
      </w:r>
      <w:r w:rsidRPr="002B2A8D">
        <w:rPr>
          <w:rFonts w:ascii="Times New Roman" w:eastAsia="Times New Roman" w:hAnsi="Times New Roman" w:cs="Times New Roman"/>
        </w:rPr>
        <w:t>, 18(1). Available at: https://doi.org/10.1186/s13063-017-2369-6.</w:t>
      </w:r>
    </w:p>
    <w:p w14:paraId="21E54D68"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Sherman, L.W. (1997) ‘Policing for crime prevention’, in Sherman, L.W. et al. (eds.) Preventing Crime: What Works, What Doesn’t, What’s Promising. Washington DC: US Department of Justice.</w:t>
      </w:r>
    </w:p>
    <w:p w14:paraId="74D74819"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Skogan, W.G. (2006) </w:t>
      </w:r>
      <w:r w:rsidRPr="0F8FA2DE">
        <w:rPr>
          <w:rFonts w:ascii="Times New Roman" w:eastAsia="Times New Roman" w:hAnsi="Times New Roman" w:cs="Times New Roman"/>
          <w:i/>
          <w:iCs/>
        </w:rPr>
        <w:t>Police and Community in Chicago: A Tale of Three Cities</w:t>
      </w:r>
      <w:r w:rsidRPr="0F8FA2DE">
        <w:rPr>
          <w:rFonts w:ascii="Times New Roman" w:eastAsia="Times New Roman" w:hAnsi="Times New Roman" w:cs="Times New Roman"/>
        </w:rPr>
        <w:t>. Oxford: Oxford University Press.</w:t>
      </w:r>
    </w:p>
    <w:p w14:paraId="01F5E591"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South Wales Police (2022) Force Management Statement. Bridgend: South Wales Police.</w:t>
      </w:r>
    </w:p>
    <w:p w14:paraId="5174902A"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South Wales Police (2024) </w:t>
      </w:r>
      <w:r w:rsidRPr="0F8FA2DE">
        <w:rPr>
          <w:rFonts w:ascii="Times New Roman" w:eastAsia="Times New Roman" w:hAnsi="Times New Roman" w:cs="Times New Roman"/>
          <w:i/>
          <w:iCs/>
        </w:rPr>
        <w:t>Annual Report 2023/24</w:t>
      </w:r>
      <w:r w:rsidRPr="0F8FA2DE">
        <w:rPr>
          <w:rFonts w:ascii="Times New Roman" w:eastAsia="Times New Roman" w:hAnsi="Times New Roman" w:cs="Times New Roman"/>
        </w:rPr>
        <w:t>. Bridgend: South Wales Police.</w:t>
      </w:r>
    </w:p>
    <w:p w14:paraId="7FCB86B4"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South Wales Police and Crime Commissioner (2025) </w:t>
      </w:r>
      <w:r w:rsidRPr="0F8FA2DE">
        <w:rPr>
          <w:rFonts w:ascii="Times New Roman" w:eastAsia="Times New Roman" w:hAnsi="Times New Roman" w:cs="Times New Roman"/>
          <w:i/>
          <w:iCs/>
        </w:rPr>
        <w:t>Police and Crime Plan 2025–2029</w:t>
      </w:r>
      <w:r w:rsidRPr="0F8FA2DE">
        <w:rPr>
          <w:rFonts w:ascii="Times New Roman" w:eastAsia="Times New Roman" w:hAnsi="Times New Roman" w:cs="Times New Roman"/>
        </w:rPr>
        <w:t>. Bridgend: Office of the Police and Crime Commissioner.</w:t>
      </w:r>
    </w:p>
    <w:p w14:paraId="078359CE" w14:textId="1ABEF22B" w:rsidR="004871E1" w:rsidRDefault="004871E1" w:rsidP="00075D4E">
      <w:pPr>
        <w:spacing w:before="240" w:after="240" w:line="360" w:lineRule="auto"/>
        <w:jc w:val="both"/>
        <w:rPr>
          <w:rFonts w:ascii="Times New Roman" w:eastAsia="Times New Roman" w:hAnsi="Times New Roman" w:cs="Times New Roman"/>
        </w:rPr>
      </w:pPr>
      <w:r w:rsidRPr="004871E1">
        <w:rPr>
          <w:rFonts w:ascii="Times New Roman" w:eastAsia="Times New Roman" w:hAnsi="Times New Roman" w:cs="Times New Roman"/>
        </w:rPr>
        <w:t>Stotland, E. and Pendleton, M. (1989) “Workload, stress, and strain among police officers,” </w:t>
      </w:r>
      <w:r w:rsidRPr="004871E1">
        <w:rPr>
          <w:rFonts w:ascii="Times New Roman" w:eastAsia="Times New Roman" w:hAnsi="Times New Roman" w:cs="Times New Roman"/>
          <w:i/>
          <w:iCs/>
        </w:rPr>
        <w:t>Behavioral medicine (Washington, D.C.)</w:t>
      </w:r>
      <w:r w:rsidRPr="004871E1">
        <w:rPr>
          <w:rFonts w:ascii="Times New Roman" w:eastAsia="Times New Roman" w:hAnsi="Times New Roman" w:cs="Times New Roman"/>
        </w:rPr>
        <w:t>, 15(Spring 89), pp. 5–17.</w:t>
      </w:r>
    </w:p>
    <w:p w14:paraId="3DFBAA5E"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Sunshine, J. and Tyler, T.R. (2003) 'The role of procedural justice and legitimacy in shaping public support for policing', </w:t>
      </w:r>
      <w:r w:rsidRPr="0F8FA2DE">
        <w:rPr>
          <w:rFonts w:ascii="Times New Roman" w:eastAsia="Times New Roman" w:hAnsi="Times New Roman" w:cs="Times New Roman"/>
          <w:i/>
          <w:iCs/>
        </w:rPr>
        <w:t>Law and Society Review</w:t>
      </w:r>
      <w:r w:rsidRPr="0F8FA2DE">
        <w:rPr>
          <w:rFonts w:ascii="Times New Roman" w:eastAsia="Times New Roman" w:hAnsi="Times New Roman" w:cs="Times New Roman"/>
        </w:rPr>
        <w:t>, 37(3), pp. 513–548.</w:t>
      </w:r>
    </w:p>
    <w:p w14:paraId="7AC39F1A"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Tyler, T.R. (2006) Why People Obey the Law. Princeton: Princeton University Press.</w:t>
      </w:r>
    </w:p>
    <w:p w14:paraId="3DBBA92C"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Tyler, T.R. and Huo, Y.J. (2002) </w:t>
      </w:r>
      <w:r w:rsidRPr="0F8FA2DE">
        <w:rPr>
          <w:rFonts w:ascii="Times New Roman" w:eastAsia="Times New Roman" w:hAnsi="Times New Roman" w:cs="Times New Roman"/>
          <w:i/>
          <w:iCs/>
        </w:rPr>
        <w:t>Trust in the Law: Encouraging Public Cooperation with the Police and Courts</w:t>
      </w:r>
      <w:r w:rsidRPr="0F8FA2DE">
        <w:rPr>
          <w:rFonts w:ascii="Times New Roman" w:eastAsia="Times New Roman" w:hAnsi="Times New Roman" w:cs="Times New Roman"/>
        </w:rPr>
        <w:t>. New York: Russell Sage Foundation.</w:t>
      </w:r>
    </w:p>
    <w:p w14:paraId="2C3842C0" w14:textId="6438203C" w:rsidR="00014B44" w:rsidRDefault="00014B44" w:rsidP="00075D4E">
      <w:pPr>
        <w:spacing w:before="240" w:after="240" w:line="360" w:lineRule="auto"/>
        <w:jc w:val="both"/>
        <w:rPr>
          <w:rFonts w:ascii="Times New Roman" w:eastAsia="Times New Roman" w:hAnsi="Times New Roman" w:cs="Times New Roman"/>
        </w:rPr>
      </w:pPr>
      <w:r w:rsidRPr="00014B44">
        <w:rPr>
          <w:rFonts w:ascii="Times New Roman" w:eastAsia="Times New Roman" w:hAnsi="Times New Roman" w:cs="Times New Roman"/>
        </w:rPr>
        <w:t>van Felius, M. </w:t>
      </w:r>
      <w:r w:rsidRPr="00014B44">
        <w:rPr>
          <w:rFonts w:ascii="Times New Roman" w:eastAsia="Times New Roman" w:hAnsi="Times New Roman" w:cs="Times New Roman"/>
          <w:i/>
          <w:iCs/>
        </w:rPr>
        <w:t>et al.</w:t>
      </w:r>
      <w:r w:rsidRPr="00014B44">
        <w:rPr>
          <w:rFonts w:ascii="Times New Roman" w:eastAsia="Times New Roman" w:hAnsi="Times New Roman" w:cs="Times New Roman"/>
        </w:rPr>
        <w:t> (2025) “Conceptualising and maintaining partnership engagement, what is required? An analysis of three third-party policing partnerships in Australia and the UK,” </w:t>
      </w:r>
      <w:r w:rsidRPr="00014B44">
        <w:rPr>
          <w:rFonts w:ascii="Times New Roman" w:eastAsia="Times New Roman" w:hAnsi="Times New Roman" w:cs="Times New Roman"/>
          <w:i/>
          <w:iCs/>
        </w:rPr>
        <w:t>International journal of police science &amp; management</w:t>
      </w:r>
      <w:r w:rsidRPr="00014B44">
        <w:rPr>
          <w:rFonts w:ascii="Times New Roman" w:eastAsia="Times New Roman" w:hAnsi="Times New Roman" w:cs="Times New Roman"/>
        </w:rPr>
        <w:t>, 27(1), pp. 78–94. Available at: https://doi.org/10.1177/14613557241310019.</w:t>
      </w:r>
    </w:p>
    <w:p w14:paraId="79BC0C9A" w14:textId="3440296A" w:rsidR="006E1254" w:rsidRDefault="006E1254" w:rsidP="00075D4E">
      <w:pPr>
        <w:spacing w:before="240" w:after="240" w:line="360" w:lineRule="auto"/>
        <w:jc w:val="both"/>
        <w:rPr>
          <w:rFonts w:ascii="Times New Roman" w:eastAsia="Times New Roman" w:hAnsi="Times New Roman" w:cs="Times New Roman"/>
        </w:rPr>
      </w:pPr>
      <w:r w:rsidRPr="006E1254">
        <w:rPr>
          <w:rFonts w:ascii="Times New Roman" w:eastAsia="Times New Roman" w:hAnsi="Times New Roman" w:cs="Times New Roman"/>
        </w:rPr>
        <w:lastRenderedPageBreak/>
        <w:t>van Steden, R. and den Hartog, J. (2024) “Meaningful interventions: Applying a citizen-centric approach to problem-solving in community policing,” </w:t>
      </w:r>
      <w:r w:rsidRPr="006E1254">
        <w:rPr>
          <w:rFonts w:ascii="Times New Roman" w:eastAsia="Times New Roman" w:hAnsi="Times New Roman" w:cs="Times New Roman"/>
          <w:i/>
          <w:iCs/>
        </w:rPr>
        <w:t>Policing : a journal of policy and practice</w:t>
      </w:r>
      <w:r w:rsidRPr="006E1254">
        <w:rPr>
          <w:rFonts w:ascii="Times New Roman" w:eastAsia="Times New Roman" w:hAnsi="Times New Roman" w:cs="Times New Roman"/>
        </w:rPr>
        <w:t xml:space="preserve">, 18. Available at: </w:t>
      </w:r>
      <w:hyperlink r:id="rId10" w:history="1">
        <w:r w:rsidR="003F478E" w:rsidRPr="003D0C29">
          <w:rPr>
            <w:rStyle w:val="Hyperlink"/>
            <w:rFonts w:ascii="Times New Roman" w:eastAsia="Times New Roman" w:hAnsi="Times New Roman" w:cs="Times New Roman"/>
          </w:rPr>
          <w:t>https://doi.org/10.1093/police/paae030</w:t>
        </w:r>
      </w:hyperlink>
      <w:r w:rsidRPr="006E1254">
        <w:rPr>
          <w:rFonts w:ascii="Times New Roman" w:eastAsia="Times New Roman" w:hAnsi="Times New Roman" w:cs="Times New Roman"/>
        </w:rPr>
        <w:t>.</w:t>
      </w:r>
    </w:p>
    <w:p w14:paraId="147C2D2C" w14:textId="32218152" w:rsidR="003F478E" w:rsidRDefault="003F478E" w:rsidP="00075D4E">
      <w:pPr>
        <w:spacing w:before="240" w:after="240" w:line="360" w:lineRule="auto"/>
        <w:jc w:val="both"/>
        <w:rPr>
          <w:rFonts w:ascii="Times New Roman" w:eastAsia="Times New Roman" w:hAnsi="Times New Roman" w:cs="Times New Roman"/>
        </w:rPr>
      </w:pPr>
      <w:r w:rsidRPr="003F478E">
        <w:rPr>
          <w:rFonts w:ascii="Times New Roman" w:eastAsia="Times New Roman" w:hAnsi="Times New Roman" w:cs="Times New Roman"/>
        </w:rPr>
        <w:t>Velazquez, E. and Hernandez, M. (2019) “Effects of police officer exposure to traumatic experiences and recognizing the stigma associated with police officer mental health: A state-of-the-art review: A state-of-the-art review,” </w:t>
      </w:r>
      <w:r w:rsidRPr="003F478E">
        <w:rPr>
          <w:rFonts w:ascii="Times New Roman" w:eastAsia="Times New Roman" w:hAnsi="Times New Roman" w:cs="Times New Roman"/>
          <w:i/>
          <w:iCs/>
        </w:rPr>
        <w:t>Policing : an international journal of police strategies &amp; management</w:t>
      </w:r>
      <w:r w:rsidRPr="003F478E">
        <w:rPr>
          <w:rFonts w:ascii="Times New Roman" w:eastAsia="Times New Roman" w:hAnsi="Times New Roman" w:cs="Times New Roman"/>
        </w:rPr>
        <w:t>, 42(4), pp. 711–724. Available at: https://doi.org/10.1108/PIJPSM-09-2018-0147.</w:t>
      </w:r>
    </w:p>
    <w:p w14:paraId="6355D938"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Walker, S. and Katz, C.M. (2018) The Police in America: An Introduction. 9th edn. New York: McGraw-Hill.</w:t>
      </w:r>
    </w:p>
    <w:p w14:paraId="7F065EB2" w14:textId="54094BAA" w:rsidR="009E2A12" w:rsidRDefault="009E2A12" w:rsidP="00075D4E">
      <w:pPr>
        <w:spacing w:before="240" w:after="240" w:line="360" w:lineRule="auto"/>
        <w:jc w:val="both"/>
        <w:rPr>
          <w:rFonts w:ascii="Times New Roman" w:eastAsia="Times New Roman" w:hAnsi="Times New Roman" w:cs="Times New Roman"/>
        </w:rPr>
      </w:pPr>
      <w:r w:rsidRPr="009E2A12">
        <w:rPr>
          <w:rFonts w:ascii="Times New Roman" w:eastAsia="Times New Roman" w:hAnsi="Times New Roman" w:cs="Times New Roman"/>
        </w:rPr>
        <w:t>Weir, K., Norris, A. and Kilili, S. (2020) “Technology as a Policing Enabler—Utilizing SentrySIS to Improve Police Efficiency and Effectiveness,” </w:t>
      </w:r>
      <w:r w:rsidRPr="009E2A12">
        <w:rPr>
          <w:rFonts w:ascii="Times New Roman" w:eastAsia="Times New Roman" w:hAnsi="Times New Roman" w:cs="Times New Roman"/>
          <w:i/>
          <w:iCs/>
        </w:rPr>
        <w:t>Policing : a journal of policy and practice</w:t>
      </w:r>
      <w:r w:rsidRPr="009E2A12">
        <w:rPr>
          <w:rFonts w:ascii="Times New Roman" w:eastAsia="Times New Roman" w:hAnsi="Times New Roman" w:cs="Times New Roman"/>
        </w:rPr>
        <w:t>, 14(3), pp. 593–597. Available at: https://doi.org/10.1093/police/paz079.</w:t>
      </w:r>
    </w:p>
    <w:p w14:paraId="6F7B2A2F"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 xml:space="preserve">Weisburd, D. and Braga, A.A. (2019) </w:t>
      </w:r>
      <w:r w:rsidRPr="0F8FA2DE">
        <w:rPr>
          <w:rFonts w:ascii="Times New Roman" w:eastAsia="Times New Roman" w:hAnsi="Times New Roman" w:cs="Times New Roman"/>
          <w:i/>
          <w:iCs/>
        </w:rPr>
        <w:t>Police Innovation: Contrasting Perspectives</w:t>
      </w:r>
      <w:r w:rsidRPr="0F8FA2DE">
        <w:rPr>
          <w:rFonts w:ascii="Times New Roman" w:eastAsia="Times New Roman" w:hAnsi="Times New Roman" w:cs="Times New Roman"/>
        </w:rPr>
        <w:t>. 2nd edn. Cambridge: Cambridge University Press.</w:t>
      </w:r>
    </w:p>
    <w:p w14:paraId="630E3C0B" w14:textId="77777777" w:rsidR="00075D4E" w:rsidRDefault="00075D4E" w:rsidP="00075D4E">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Wood, D.A. and Watson, A.C. (2017) ‘Improving police interventions during mental health-related encounters’, Policing: A Journal of Policy and Practice, 11(4), pp. 431-445.</w:t>
      </w:r>
    </w:p>
    <w:p w14:paraId="67AB6F94" w14:textId="548476CF" w:rsidR="00F6047C" w:rsidRPr="00C31825" w:rsidRDefault="00075D4E" w:rsidP="00C31825">
      <w:pPr>
        <w:spacing w:before="240" w:after="240" w:line="360" w:lineRule="auto"/>
        <w:jc w:val="both"/>
        <w:rPr>
          <w:rFonts w:ascii="Times New Roman" w:eastAsia="Times New Roman" w:hAnsi="Times New Roman" w:cs="Times New Roman"/>
        </w:rPr>
      </w:pPr>
      <w:r w:rsidRPr="0F8FA2DE">
        <w:rPr>
          <w:rFonts w:ascii="Times New Roman" w:eastAsia="Times New Roman" w:hAnsi="Times New Roman" w:cs="Times New Roman"/>
        </w:rPr>
        <w:t>Young, M. (2014) ‘Putting humanity back into policing’, Policing, 8(2), pp. 173-183.</w:t>
      </w:r>
    </w:p>
    <w:sectPr w:rsidR="00F6047C" w:rsidRPr="00C318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D9A4"/>
    <w:multiLevelType w:val="hybridMultilevel"/>
    <w:tmpl w:val="DEA045B2"/>
    <w:lvl w:ilvl="0" w:tplc="52AE716C">
      <w:start w:val="1"/>
      <w:numFmt w:val="bullet"/>
      <w:lvlText w:val=""/>
      <w:lvlJc w:val="left"/>
      <w:pPr>
        <w:ind w:left="720" w:hanging="360"/>
      </w:pPr>
      <w:rPr>
        <w:rFonts w:ascii="Symbol" w:hAnsi="Symbol" w:hint="default"/>
      </w:rPr>
    </w:lvl>
    <w:lvl w:ilvl="1" w:tplc="C8EA7192">
      <w:start w:val="1"/>
      <w:numFmt w:val="bullet"/>
      <w:lvlText w:val="o"/>
      <w:lvlJc w:val="left"/>
      <w:pPr>
        <w:ind w:left="1440" w:hanging="360"/>
      </w:pPr>
      <w:rPr>
        <w:rFonts w:ascii="Courier New" w:hAnsi="Courier New" w:hint="default"/>
      </w:rPr>
    </w:lvl>
    <w:lvl w:ilvl="2" w:tplc="59AEF594">
      <w:start w:val="1"/>
      <w:numFmt w:val="bullet"/>
      <w:lvlText w:val=""/>
      <w:lvlJc w:val="left"/>
      <w:pPr>
        <w:ind w:left="2160" w:hanging="360"/>
      </w:pPr>
      <w:rPr>
        <w:rFonts w:ascii="Wingdings" w:hAnsi="Wingdings" w:hint="default"/>
      </w:rPr>
    </w:lvl>
    <w:lvl w:ilvl="3" w:tplc="E3BC3A88">
      <w:start w:val="1"/>
      <w:numFmt w:val="bullet"/>
      <w:lvlText w:val=""/>
      <w:lvlJc w:val="left"/>
      <w:pPr>
        <w:ind w:left="2880" w:hanging="360"/>
      </w:pPr>
      <w:rPr>
        <w:rFonts w:ascii="Symbol" w:hAnsi="Symbol" w:hint="default"/>
      </w:rPr>
    </w:lvl>
    <w:lvl w:ilvl="4" w:tplc="F5763AB8">
      <w:start w:val="1"/>
      <w:numFmt w:val="bullet"/>
      <w:lvlText w:val="o"/>
      <w:lvlJc w:val="left"/>
      <w:pPr>
        <w:ind w:left="3600" w:hanging="360"/>
      </w:pPr>
      <w:rPr>
        <w:rFonts w:ascii="Courier New" w:hAnsi="Courier New" w:hint="default"/>
      </w:rPr>
    </w:lvl>
    <w:lvl w:ilvl="5" w:tplc="076E6E32">
      <w:start w:val="1"/>
      <w:numFmt w:val="bullet"/>
      <w:lvlText w:val=""/>
      <w:lvlJc w:val="left"/>
      <w:pPr>
        <w:ind w:left="4320" w:hanging="360"/>
      </w:pPr>
      <w:rPr>
        <w:rFonts w:ascii="Wingdings" w:hAnsi="Wingdings" w:hint="default"/>
      </w:rPr>
    </w:lvl>
    <w:lvl w:ilvl="6" w:tplc="05922D22">
      <w:start w:val="1"/>
      <w:numFmt w:val="bullet"/>
      <w:lvlText w:val=""/>
      <w:lvlJc w:val="left"/>
      <w:pPr>
        <w:ind w:left="5040" w:hanging="360"/>
      </w:pPr>
      <w:rPr>
        <w:rFonts w:ascii="Symbol" w:hAnsi="Symbol" w:hint="default"/>
      </w:rPr>
    </w:lvl>
    <w:lvl w:ilvl="7" w:tplc="D5C0B780">
      <w:start w:val="1"/>
      <w:numFmt w:val="bullet"/>
      <w:lvlText w:val="o"/>
      <w:lvlJc w:val="left"/>
      <w:pPr>
        <w:ind w:left="5760" w:hanging="360"/>
      </w:pPr>
      <w:rPr>
        <w:rFonts w:ascii="Courier New" w:hAnsi="Courier New" w:hint="default"/>
      </w:rPr>
    </w:lvl>
    <w:lvl w:ilvl="8" w:tplc="4C2C9F90">
      <w:start w:val="1"/>
      <w:numFmt w:val="bullet"/>
      <w:lvlText w:val=""/>
      <w:lvlJc w:val="left"/>
      <w:pPr>
        <w:ind w:left="6480" w:hanging="360"/>
      </w:pPr>
      <w:rPr>
        <w:rFonts w:ascii="Wingdings" w:hAnsi="Wingdings" w:hint="default"/>
      </w:rPr>
    </w:lvl>
  </w:abstractNum>
  <w:abstractNum w:abstractNumId="1" w15:restartNumberingAfterBreak="0">
    <w:nsid w:val="0383970C"/>
    <w:multiLevelType w:val="hybridMultilevel"/>
    <w:tmpl w:val="EFE85B8E"/>
    <w:lvl w:ilvl="0" w:tplc="B7000750">
      <w:start w:val="1"/>
      <w:numFmt w:val="bullet"/>
      <w:lvlText w:val=""/>
      <w:lvlJc w:val="left"/>
      <w:pPr>
        <w:ind w:left="720" w:hanging="360"/>
      </w:pPr>
      <w:rPr>
        <w:rFonts w:ascii="Symbol" w:hAnsi="Symbol" w:hint="default"/>
      </w:rPr>
    </w:lvl>
    <w:lvl w:ilvl="1" w:tplc="F28A50C0">
      <w:start w:val="1"/>
      <w:numFmt w:val="bullet"/>
      <w:lvlText w:val="o"/>
      <w:lvlJc w:val="left"/>
      <w:pPr>
        <w:ind w:left="1440" w:hanging="360"/>
      </w:pPr>
      <w:rPr>
        <w:rFonts w:ascii="Courier New" w:hAnsi="Courier New" w:hint="default"/>
      </w:rPr>
    </w:lvl>
    <w:lvl w:ilvl="2" w:tplc="27068C3C">
      <w:start w:val="1"/>
      <w:numFmt w:val="bullet"/>
      <w:lvlText w:val=""/>
      <w:lvlJc w:val="left"/>
      <w:pPr>
        <w:ind w:left="2160" w:hanging="360"/>
      </w:pPr>
      <w:rPr>
        <w:rFonts w:ascii="Wingdings" w:hAnsi="Wingdings" w:hint="default"/>
      </w:rPr>
    </w:lvl>
    <w:lvl w:ilvl="3" w:tplc="3A16ECA0">
      <w:start w:val="1"/>
      <w:numFmt w:val="bullet"/>
      <w:lvlText w:val=""/>
      <w:lvlJc w:val="left"/>
      <w:pPr>
        <w:ind w:left="2880" w:hanging="360"/>
      </w:pPr>
      <w:rPr>
        <w:rFonts w:ascii="Symbol" w:hAnsi="Symbol" w:hint="default"/>
      </w:rPr>
    </w:lvl>
    <w:lvl w:ilvl="4" w:tplc="5F083312">
      <w:start w:val="1"/>
      <w:numFmt w:val="bullet"/>
      <w:lvlText w:val="o"/>
      <w:lvlJc w:val="left"/>
      <w:pPr>
        <w:ind w:left="3600" w:hanging="360"/>
      </w:pPr>
      <w:rPr>
        <w:rFonts w:ascii="Courier New" w:hAnsi="Courier New" w:hint="default"/>
      </w:rPr>
    </w:lvl>
    <w:lvl w:ilvl="5" w:tplc="97042346">
      <w:start w:val="1"/>
      <w:numFmt w:val="bullet"/>
      <w:lvlText w:val=""/>
      <w:lvlJc w:val="left"/>
      <w:pPr>
        <w:ind w:left="4320" w:hanging="360"/>
      </w:pPr>
      <w:rPr>
        <w:rFonts w:ascii="Wingdings" w:hAnsi="Wingdings" w:hint="default"/>
      </w:rPr>
    </w:lvl>
    <w:lvl w:ilvl="6" w:tplc="B7B06166">
      <w:start w:val="1"/>
      <w:numFmt w:val="bullet"/>
      <w:lvlText w:val=""/>
      <w:lvlJc w:val="left"/>
      <w:pPr>
        <w:ind w:left="5040" w:hanging="360"/>
      </w:pPr>
      <w:rPr>
        <w:rFonts w:ascii="Symbol" w:hAnsi="Symbol" w:hint="default"/>
      </w:rPr>
    </w:lvl>
    <w:lvl w:ilvl="7" w:tplc="F5B601F4">
      <w:start w:val="1"/>
      <w:numFmt w:val="bullet"/>
      <w:lvlText w:val="o"/>
      <w:lvlJc w:val="left"/>
      <w:pPr>
        <w:ind w:left="5760" w:hanging="360"/>
      </w:pPr>
      <w:rPr>
        <w:rFonts w:ascii="Courier New" w:hAnsi="Courier New" w:hint="default"/>
      </w:rPr>
    </w:lvl>
    <w:lvl w:ilvl="8" w:tplc="6484B19A">
      <w:start w:val="1"/>
      <w:numFmt w:val="bullet"/>
      <w:lvlText w:val=""/>
      <w:lvlJc w:val="left"/>
      <w:pPr>
        <w:ind w:left="6480" w:hanging="360"/>
      </w:pPr>
      <w:rPr>
        <w:rFonts w:ascii="Wingdings" w:hAnsi="Wingdings" w:hint="default"/>
      </w:rPr>
    </w:lvl>
  </w:abstractNum>
  <w:abstractNum w:abstractNumId="2" w15:restartNumberingAfterBreak="0">
    <w:nsid w:val="06C4A26A"/>
    <w:multiLevelType w:val="hybridMultilevel"/>
    <w:tmpl w:val="1604F224"/>
    <w:lvl w:ilvl="0" w:tplc="F1C01594">
      <w:start w:val="1"/>
      <w:numFmt w:val="decimal"/>
      <w:lvlText w:val="%1."/>
      <w:lvlJc w:val="left"/>
      <w:pPr>
        <w:ind w:left="720" w:hanging="360"/>
      </w:pPr>
    </w:lvl>
    <w:lvl w:ilvl="1" w:tplc="24C4D2E0">
      <w:start w:val="1"/>
      <w:numFmt w:val="lowerLetter"/>
      <w:lvlText w:val="%2."/>
      <w:lvlJc w:val="left"/>
      <w:pPr>
        <w:ind w:left="1440" w:hanging="360"/>
      </w:pPr>
    </w:lvl>
    <w:lvl w:ilvl="2" w:tplc="597EC100">
      <w:start w:val="1"/>
      <w:numFmt w:val="lowerRoman"/>
      <w:lvlText w:val="%3."/>
      <w:lvlJc w:val="right"/>
      <w:pPr>
        <w:ind w:left="2160" w:hanging="180"/>
      </w:pPr>
    </w:lvl>
    <w:lvl w:ilvl="3" w:tplc="D902A150">
      <w:start w:val="1"/>
      <w:numFmt w:val="decimal"/>
      <w:lvlText w:val="%4."/>
      <w:lvlJc w:val="left"/>
      <w:pPr>
        <w:ind w:left="2880" w:hanging="360"/>
      </w:pPr>
    </w:lvl>
    <w:lvl w:ilvl="4" w:tplc="1B92EE9A">
      <w:start w:val="1"/>
      <w:numFmt w:val="lowerLetter"/>
      <w:lvlText w:val="%5."/>
      <w:lvlJc w:val="left"/>
      <w:pPr>
        <w:ind w:left="3600" w:hanging="360"/>
      </w:pPr>
    </w:lvl>
    <w:lvl w:ilvl="5" w:tplc="081212FA">
      <w:start w:val="1"/>
      <w:numFmt w:val="lowerRoman"/>
      <w:lvlText w:val="%6."/>
      <w:lvlJc w:val="right"/>
      <w:pPr>
        <w:ind w:left="4320" w:hanging="180"/>
      </w:pPr>
    </w:lvl>
    <w:lvl w:ilvl="6" w:tplc="57249324">
      <w:start w:val="1"/>
      <w:numFmt w:val="decimal"/>
      <w:lvlText w:val="%7."/>
      <w:lvlJc w:val="left"/>
      <w:pPr>
        <w:ind w:left="5040" w:hanging="360"/>
      </w:pPr>
    </w:lvl>
    <w:lvl w:ilvl="7" w:tplc="469A0156">
      <w:start w:val="1"/>
      <w:numFmt w:val="lowerLetter"/>
      <w:lvlText w:val="%8."/>
      <w:lvlJc w:val="left"/>
      <w:pPr>
        <w:ind w:left="5760" w:hanging="360"/>
      </w:pPr>
    </w:lvl>
    <w:lvl w:ilvl="8" w:tplc="B56A1D44">
      <w:start w:val="1"/>
      <w:numFmt w:val="lowerRoman"/>
      <w:lvlText w:val="%9."/>
      <w:lvlJc w:val="right"/>
      <w:pPr>
        <w:ind w:left="6480" w:hanging="180"/>
      </w:pPr>
    </w:lvl>
  </w:abstractNum>
  <w:abstractNum w:abstractNumId="3" w15:restartNumberingAfterBreak="0">
    <w:nsid w:val="0D45193A"/>
    <w:multiLevelType w:val="hybridMultilevel"/>
    <w:tmpl w:val="AEEE81BE"/>
    <w:lvl w:ilvl="0" w:tplc="DE90F31A">
      <w:start w:val="1"/>
      <w:numFmt w:val="bullet"/>
      <w:lvlText w:val=""/>
      <w:lvlJc w:val="left"/>
      <w:pPr>
        <w:ind w:left="720" w:hanging="360"/>
      </w:pPr>
      <w:rPr>
        <w:rFonts w:ascii="Symbol" w:hAnsi="Symbol" w:hint="default"/>
      </w:rPr>
    </w:lvl>
    <w:lvl w:ilvl="1" w:tplc="ACFCCB20">
      <w:start w:val="1"/>
      <w:numFmt w:val="bullet"/>
      <w:lvlText w:val="o"/>
      <w:lvlJc w:val="left"/>
      <w:pPr>
        <w:ind w:left="1440" w:hanging="360"/>
      </w:pPr>
      <w:rPr>
        <w:rFonts w:ascii="Courier New" w:hAnsi="Courier New" w:hint="default"/>
      </w:rPr>
    </w:lvl>
    <w:lvl w:ilvl="2" w:tplc="064C0F4A">
      <w:start w:val="1"/>
      <w:numFmt w:val="bullet"/>
      <w:lvlText w:val=""/>
      <w:lvlJc w:val="left"/>
      <w:pPr>
        <w:ind w:left="2160" w:hanging="360"/>
      </w:pPr>
      <w:rPr>
        <w:rFonts w:ascii="Wingdings" w:hAnsi="Wingdings" w:hint="default"/>
      </w:rPr>
    </w:lvl>
    <w:lvl w:ilvl="3" w:tplc="F1062AF8">
      <w:start w:val="1"/>
      <w:numFmt w:val="bullet"/>
      <w:lvlText w:val=""/>
      <w:lvlJc w:val="left"/>
      <w:pPr>
        <w:ind w:left="2880" w:hanging="360"/>
      </w:pPr>
      <w:rPr>
        <w:rFonts w:ascii="Symbol" w:hAnsi="Symbol" w:hint="default"/>
      </w:rPr>
    </w:lvl>
    <w:lvl w:ilvl="4" w:tplc="F5A2C91C">
      <w:start w:val="1"/>
      <w:numFmt w:val="bullet"/>
      <w:lvlText w:val="o"/>
      <w:lvlJc w:val="left"/>
      <w:pPr>
        <w:ind w:left="3600" w:hanging="360"/>
      </w:pPr>
      <w:rPr>
        <w:rFonts w:ascii="Courier New" w:hAnsi="Courier New" w:hint="default"/>
      </w:rPr>
    </w:lvl>
    <w:lvl w:ilvl="5" w:tplc="AA0ADB30">
      <w:start w:val="1"/>
      <w:numFmt w:val="bullet"/>
      <w:lvlText w:val=""/>
      <w:lvlJc w:val="left"/>
      <w:pPr>
        <w:ind w:left="4320" w:hanging="360"/>
      </w:pPr>
      <w:rPr>
        <w:rFonts w:ascii="Wingdings" w:hAnsi="Wingdings" w:hint="default"/>
      </w:rPr>
    </w:lvl>
    <w:lvl w:ilvl="6" w:tplc="700E2BFC">
      <w:start w:val="1"/>
      <w:numFmt w:val="bullet"/>
      <w:lvlText w:val=""/>
      <w:lvlJc w:val="left"/>
      <w:pPr>
        <w:ind w:left="5040" w:hanging="360"/>
      </w:pPr>
      <w:rPr>
        <w:rFonts w:ascii="Symbol" w:hAnsi="Symbol" w:hint="default"/>
      </w:rPr>
    </w:lvl>
    <w:lvl w:ilvl="7" w:tplc="A9D875C2">
      <w:start w:val="1"/>
      <w:numFmt w:val="bullet"/>
      <w:lvlText w:val="o"/>
      <w:lvlJc w:val="left"/>
      <w:pPr>
        <w:ind w:left="5760" w:hanging="360"/>
      </w:pPr>
      <w:rPr>
        <w:rFonts w:ascii="Courier New" w:hAnsi="Courier New" w:hint="default"/>
      </w:rPr>
    </w:lvl>
    <w:lvl w:ilvl="8" w:tplc="054CABC0">
      <w:start w:val="1"/>
      <w:numFmt w:val="bullet"/>
      <w:lvlText w:val=""/>
      <w:lvlJc w:val="left"/>
      <w:pPr>
        <w:ind w:left="6480" w:hanging="360"/>
      </w:pPr>
      <w:rPr>
        <w:rFonts w:ascii="Wingdings" w:hAnsi="Wingdings" w:hint="default"/>
      </w:rPr>
    </w:lvl>
  </w:abstractNum>
  <w:abstractNum w:abstractNumId="4" w15:restartNumberingAfterBreak="0">
    <w:nsid w:val="100CC059"/>
    <w:multiLevelType w:val="hybridMultilevel"/>
    <w:tmpl w:val="06067EA4"/>
    <w:lvl w:ilvl="0" w:tplc="C6CE62FE">
      <w:start w:val="1"/>
      <w:numFmt w:val="decimal"/>
      <w:lvlText w:val="%1."/>
      <w:lvlJc w:val="left"/>
      <w:pPr>
        <w:ind w:left="720" w:hanging="360"/>
      </w:pPr>
    </w:lvl>
    <w:lvl w:ilvl="1" w:tplc="307680FC">
      <w:start w:val="1"/>
      <w:numFmt w:val="lowerLetter"/>
      <w:lvlText w:val="%2."/>
      <w:lvlJc w:val="left"/>
      <w:pPr>
        <w:ind w:left="1440" w:hanging="360"/>
      </w:pPr>
    </w:lvl>
    <w:lvl w:ilvl="2" w:tplc="E878EBC8">
      <w:start w:val="1"/>
      <w:numFmt w:val="lowerRoman"/>
      <w:lvlText w:val="%3."/>
      <w:lvlJc w:val="right"/>
      <w:pPr>
        <w:ind w:left="2160" w:hanging="180"/>
      </w:pPr>
    </w:lvl>
    <w:lvl w:ilvl="3" w:tplc="04E2B61C">
      <w:start w:val="1"/>
      <w:numFmt w:val="decimal"/>
      <w:lvlText w:val="%4."/>
      <w:lvlJc w:val="left"/>
      <w:pPr>
        <w:ind w:left="2880" w:hanging="360"/>
      </w:pPr>
    </w:lvl>
    <w:lvl w:ilvl="4" w:tplc="DAF23300">
      <w:start w:val="1"/>
      <w:numFmt w:val="lowerLetter"/>
      <w:lvlText w:val="%5."/>
      <w:lvlJc w:val="left"/>
      <w:pPr>
        <w:ind w:left="3600" w:hanging="360"/>
      </w:pPr>
    </w:lvl>
    <w:lvl w:ilvl="5" w:tplc="06485BDE">
      <w:start w:val="1"/>
      <w:numFmt w:val="lowerRoman"/>
      <w:lvlText w:val="%6."/>
      <w:lvlJc w:val="right"/>
      <w:pPr>
        <w:ind w:left="4320" w:hanging="180"/>
      </w:pPr>
    </w:lvl>
    <w:lvl w:ilvl="6" w:tplc="BE94C50E">
      <w:start w:val="1"/>
      <w:numFmt w:val="decimal"/>
      <w:lvlText w:val="%7."/>
      <w:lvlJc w:val="left"/>
      <w:pPr>
        <w:ind w:left="5040" w:hanging="360"/>
      </w:pPr>
    </w:lvl>
    <w:lvl w:ilvl="7" w:tplc="64360768">
      <w:start w:val="1"/>
      <w:numFmt w:val="lowerLetter"/>
      <w:lvlText w:val="%8."/>
      <w:lvlJc w:val="left"/>
      <w:pPr>
        <w:ind w:left="5760" w:hanging="360"/>
      </w:pPr>
    </w:lvl>
    <w:lvl w:ilvl="8" w:tplc="9882291E">
      <w:start w:val="1"/>
      <w:numFmt w:val="lowerRoman"/>
      <w:lvlText w:val="%9."/>
      <w:lvlJc w:val="right"/>
      <w:pPr>
        <w:ind w:left="6480" w:hanging="180"/>
      </w:pPr>
    </w:lvl>
  </w:abstractNum>
  <w:abstractNum w:abstractNumId="5" w15:restartNumberingAfterBreak="0">
    <w:nsid w:val="17769ADE"/>
    <w:multiLevelType w:val="hybridMultilevel"/>
    <w:tmpl w:val="CFEABC18"/>
    <w:lvl w:ilvl="0" w:tplc="5D7E1900">
      <w:start w:val="1"/>
      <w:numFmt w:val="bullet"/>
      <w:lvlText w:val=""/>
      <w:lvlJc w:val="left"/>
      <w:pPr>
        <w:ind w:left="720" w:hanging="360"/>
      </w:pPr>
      <w:rPr>
        <w:rFonts w:ascii="Symbol" w:hAnsi="Symbol" w:hint="default"/>
      </w:rPr>
    </w:lvl>
    <w:lvl w:ilvl="1" w:tplc="5AEC85A0">
      <w:start w:val="1"/>
      <w:numFmt w:val="bullet"/>
      <w:lvlText w:val="o"/>
      <w:lvlJc w:val="left"/>
      <w:pPr>
        <w:ind w:left="1440" w:hanging="360"/>
      </w:pPr>
      <w:rPr>
        <w:rFonts w:ascii="Courier New" w:hAnsi="Courier New" w:hint="default"/>
      </w:rPr>
    </w:lvl>
    <w:lvl w:ilvl="2" w:tplc="E3FA981C">
      <w:start w:val="1"/>
      <w:numFmt w:val="bullet"/>
      <w:lvlText w:val=""/>
      <w:lvlJc w:val="left"/>
      <w:pPr>
        <w:ind w:left="2160" w:hanging="360"/>
      </w:pPr>
      <w:rPr>
        <w:rFonts w:ascii="Wingdings" w:hAnsi="Wingdings" w:hint="default"/>
      </w:rPr>
    </w:lvl>
    <w:lvl w:ilvl="3" w:tplc="0D142ADA">
      <w:start w:val="1"/>
      <w:numFmt w:val="bullet"/>
      <w:lvlText w:val=""/>
      <w:lvlJc w:val="left"/>
      <w:pPr>
        <w:ind w:left="2880" w:hanging="360"/>
      </w:pPr>
      <w:rPr>
        <w:rFonts w:ascii="Symbol" w:hAnsi="Symbol" w:hint="default"/>
      </w:rPr>
    </w:lvl>
    <w:lvl w:ilvl="4" w:tplc="61DA5212">
      <w:start w:val="1"/>
      <w:numFmt w:val="bullet"/>
      <w:lvlText w:val="o"/>
      <w:lvlJc w:val="left"/>
      <w:pPr>
        <w:ind w:left="3600" w:hanging="360"/>
      </w:pPr>
      <w:rPr>
        <w:rFonts w:ascii="Courier New" w:hAnsi="Courier New" w:hint="default"/>
      </w:rPr>
    </w:lvl>
    <w:lvl w:ilvl="5" w:tplc="E4C85DF6">
      <w:start w:val="1"/>
      <w:numFmt w:val="bullet"/>
      <w:lvlText w:val=""/>
      <w:lvlJc w:val="left"/>
      <w:pPr>
        <w:ind w:left="4320" w:hanging="360"/>
      </w:pPr>
      <w:rPr>
        <w:rFonts w:ascii="Wingdings" w:hAnsi="Wingdings" w:hint="default"/>
      </w:rPr>
    </w:lvl>
    <w:lvl w:ilvl="6" w:tplc="32A2F606">
      <w:start w:val="1"/>
      <w:numFmt w:val="bullet"/>
      <w:lvlText w:val=""/>
      <w:lvlJc w:val="left"/>
      <w:pPr>
        <w:ind w:left="5040" w:hanging="360"/>
      </w:pPr>
      <w:rPr>
        <w:rFonts w:ascii="Symbol" w:hAnsi="Symbol" w:hint="default"/>
      </w:rPr>
    </w:lvl>
    <w:lvl w:ilvl="7" w:tplc="E070DCB0">
      <w:start w:val="1"/>
      <w:numFmt w:val="bullet"/>
      <w:lvlText w:val="o"/>
      <w:lvlJc w:val="left"/>
      <w:pPr>
        <w:ind w:left="5760" w:hanging="360"/>
      </w:pPr>
      <w:rPr>
        <w:rFonts w:ascii="Courier New" w:hAnsi="Courier New" w:hint="default"/>
      </w:rPr>
    </w:lvl>
    <w:lvl w:ilvl="8" w:tplc="C85290CC">
      <w:start w:val="1"/>
      <w:numFmt w:val="bullet"/>
      <w:lvlText w:val=""/>
      <w:lvlJc w:val="left"/>
      <w:pPr>
        <w:ind w:left="6480" w:hanging="360"/>
      </w:pPr>
      <w:rPr>
        <w:rFonts w:ascii="Wingdings" w:hAnsi="Wingdings" w:hint="default"/>
      </w:rPr>
    </w:lvl>
  </w:abstractNum>
  <w:abstractNum w:abstractNumId="6" w15:restartNumberingAfterBreak="0">
    <w:nsid w:val="1F7EF364"/>
    <w:multiLevelType w:val="hybridMultilevel"/>
    <w:tmpl w:val="118C7D76"/>
    <w:lvl w:ilvl="0" w:tplc="960605FA">
      <w:start w:val="1"/>
      <w:numFmt w:val="bullet"/>
      <w:lvlText w:val=""/>
      <w:lvlJc w:val="left"/>
      <w:pPr>
        <w:ind w:left="720" w:hanging="360"/>
      </w:pPr>
      <w:rPr>
        <w:rFonts w:ascii="Symbol" w:hAnsi="Symbol" w:hint="default"/>
      </w:rPr>
    </w:lvl>
    <w:lvl w:ilvl="1" w:tplc="84787208">
      <w:start w:val="1"/>
      <w:numFmt w:val="bullet"/>
      <w:lvlText w:val="o"/>
      <w:lvlJc w:val="left"/>
      <w:pPr>
        <w:ind w:left="1440" w:hanging="360"/>
      </w:pPr>
      <w:rPr>
        <w:rFonts w:ascii="Courier New" w:hAnsi="Courier New" w:hint="default"/>
      </w:rPr>
    </w:lvl>
    <w:lvl w:ilvl="2" w:tplc="209C5410">
      <w:start w:val="1"/>
      <w:numFmt w:val="bullet"/>
      <w:lvlText w:val=""/>
      <w:lvlJc w:val="left"/>
      <w:pPr>
        <w:ind w:left="2160" w:hanging="360"/>
      </w:pPr>
      <w:rPr>
        <w:rFonts w:ascii="Wingdings" w:hAnsi="Wingdings" w:hint="default"/>
      </w:rPr>
    </w:lvl>
    <w:lvl w:ilvl="3" w:tplc="479CABAE">
      <w:start w:val="1"/>
      <w:numFmt w:val="bullet"/>
      <w:lvlText w:val=""/>
      <w:lvlJc w:val="left"/>
      <w:pPr>
        <w:ind w:left="2880" w:hanging="360"/>
      </w:pPr>
      <w:rPr>
        <w:rFonts w:ascii="Symbol" w:hAnsi="Symbol" w:hint="default"/>
      </w:rPr>
    </w:lvl>
    <w:lvl w:ilvl="4" w:tplc="A5262BA6">
      <w:start w:val="1"/>
      <w:numFmt w:val="bullet"/>
      <w:lvlText w:val="o"/>
      <w:lvlJc w:val="left"/>
      <w:pPr>
        <w:ind w:left="3600" w:hanging="360"/>
      </w:pPr>
      <w:rPr>
        <w:rFonts w:ascii="Courier New" w:hAnsi="Courier New" w:hint="default"/>
      </w:rPr>
    </w:lvl>
    <w:lvl w:ilvl="5" w:tplc="F2D80216">
      <w:start w:val="1"/>
      <w:numFmt w:val="bullet"/>
      <w:lvlText w:val=""/>
      <w:lvlJc w:val="left"/>
      <w:pPr>
        <w:ind w:left="4320" w:hanging="360"/>
      </w:pPr>
      <w:rPr>
        <w:rFonts w:ascii="Wingdings" w:hAnsi="Wingdings" w:hint="default"/>
      </w:rPr>
    </w:lvl>
    <w:lvl w:ilvl="6" w:tplc="6674CCFC">
      <w:start w:val="1"/>
      <w:numFmt w:val="bullet"/>
      <w:lvlText w:val=""/>
      <w:lvlJc w:val="left"/>
      <w:pPr>
        <w:ind w:left="5040" w:hanging="360"/>
      </w:pPr>
      <w:rPr>
        <w:rFonts w:ascii="Symbol" w:hAnsi="Symbol" w:hint="default"/>
      </w:rPr>
    </w:lvl>
    <w:lvl w:ilvl="7" w:tplc="6D76BEEA">
      <w:start w:val="1"/>
      <w:numFmt w:val="bullet"/>
      <w:lvlText w:val="o"/>
      <w:lvlJc w:val="left"/>
      <w:pPr>
        <w:ind w:left="5760" w:hanging="360"/>
      </w:pPr>
      <w:rPr>
        <w:rFonts w:ascii="Courier New" w:hAnsi="Courier New" w:hint="default"/>
      </w:rPr>
    </w:lvl>
    <w:lvl w:ilvl="8" w:tplc="88BAB330">
      <w:start w:val="1"/>
      <w:numFmt w:val="bullet"/>
      <w:lvlText w:val=""/>
      <w:lvlJc w:val="left"/>
      <w:pPr>
        <w:ind w:left="6480" w:hanging="360"/>
      </w:pPr>
      <w:rPr>
        <w:rFonts w:ascii="Wingdings" w:hAnsi="Wingdings" w:hint="default"/>
      </w:rPr>
    </w:lvl>
  </w:abstractNum>
  <w:abstractNum w:abstractNumId="7" w15:restartNumberingAfterBreak="0">
    <w:nsid w:val="2372DD69"/>
    <w:multiLevelType w:val="hybridMultilevel"/>
    <w:tmpl w:val="83FA7CF2"/>
    <w:lvl w:ilvl="0" w:tplc="D112530A">
      <w:start w:val="1"/>
      <w:numFmt w:val="bullet"/>
      <w:lvlText w:val=""/>
      <w:lvlJc w:val="left"/>
      <w:pPr>
        <w:ind w:left="720" w:hanging="360"/>
      </w:pPr>
      <w:rPr>
        <w:rFonts w:ascii="Symbol" w:hAnsi="Symbol" w:hint="default"/>
      </w:rPr>
    </w:lvl>
    <w:lvl w:ilvl="1" w:tplc="0564166A">
      <w:start w:val="1"/>
      <w:numFmt w:val="bullet"/>
      <w:lvlText w:val="o"/>
      <w:lvlJc w:val="left"/>
      <w:pPr>
        <w:ind w:left="1440" w:hanging="360"/>
      </w:pPr>
      <w:rPr>
        <w:rFonts w:ascii="Courier New" w:hAnsi="Courier New" w:hint="default"/>
      </w:rPr>
    </w:lvl>
    <w:lvl w:ilvl="2" w:tplc="285804BA">
      <w:start w:val="1"/>
      <w:numFmt w:val="bullet"/>
      <w:lvlText w:val=""/>
      <w:lvlJc w:val="left"/>
      <w:pPr>
        <w:ind w:left="2160" w:hanging="360"/>
      </w:pPr>
      <w:rPr>
        <w:rFonts w:ascii="Wingdings" w:hAnsi="Wingdings" w:hint="default"/>
      </w:rPr>
    </w:lvl>
    <w:lvl w:ilvl="3" w:tplc="8E2A8210">
      <w:start w:val="1"/>
      <w:numFmt w:val="bullet"/>
      <w:lvlText w:val=""/>
      <w:lvlJc w:val="left"/>
      <w:pPr>
        <w:ind w:left="2880" w:hanging="360"/>
      </w:pPr>
      <w:rPr>
        <w:rFonts w:ascii="Symbol" w:hAnsi="Symbol" w:hint="default"/>
      </w:rPr>
    </w:lvl>
    <w:lvl w:ilvl="4" w:tplc="455A1946">
      <w:start w:val="1"/>
      <w:numFmt w:val="bullet"/>
      <w:lvlText w:val="o"/>
      <w:lvlJc w:val="left"/>
      <w:pPr>
        <w:ind w:left="3600" w:hanging="360"/>
      </w:pPr>
      <w:rPr>
        <w:rFonts w:ascii="Courier New" w:hAnsi="Courier New" w:hint="default"/>
      </w:rPr>
    </w:lvl>
    <w:lvl w:ilvl="5" w:tplc="D93C722C">
      <w:start w:val="1"/>
      <w:numFmt w:val="bullet"/>
      <w:lvlText w:val=""/>
      <w:lvlJc w:val="left"/>
      <w:pPr>
        <w:ind w:left="4320" w:hanging="360"/>
      </w:pPr>
      <w:rPr>
        <w:rFonts w:ascii="Wingdings" w:hAnsi="Wingdings" w:hint="default"/>
      </w:rPr>
    </w:lvl>
    <w:lvl w:ilvl="6" w:tplc="80525C0C">
      <w:start w:val="1"/>
      <w:numFmt w:val="bullet"/>
      <w:lvlText w:val=""/>
      <w:lvlJc w:val="left"/>
      <w:pPr>
        <w:ind w:left="5040" w:hanging="360"/>
      </w:pPr>
      <w:rPr>
        <w:rFonts w:ascii="Symbol" w:hAnsi="Symbol" w:hint="default"/>
      </w:rPr>
    </w:lvl>
    <w:lvl w:ilvl="7" w:tplc="93D26672">
      <w:start w:val="1"/>
      <w:numFmt w:val="bullet"/>
      <w:lvlText w:val="o"/>
      <w:lvlJc w:val="left"/>
      <w:pPr>
        <w:ind w:left="5760" w:hanging="360"/>
      </w:pPr>
      <w:rPr>
        <w:rFonts w:ascii="Courier New" w:hAnsi="Courier New" w:hint="default"/>
      </w:rPr>
    </w:lvl>
    <w:lvl w:ilvl="8" w:tplc="BF884692">
      <w:start w:val="1"/>
      <w:numFmt w:val="bullet"/>
      <w:lvlText w:val=""/>
      <w:lvlJc w:val="left"/>
      <w:pPr>
        <w:ind w:left="6480" w:hanging="360"/>
      </w:pPr>
      <w:rPr>
        <w:rFonts w:ascii="Wingdings" w:hAnsi="Wingdings" w:hint="default"/>
      </w:rPr>
    </w:lvl>
  </w:abstractNum>
  <w:abstractNum w:abstractNumId="8" w15:restartNumberingAfterBreak="0">
    <w:nsid w:val="24B31C11"/>
    <w:multiLevelType w:val="multilevel"/>
    <w:tmpl w:val="CC80CA40"/>
    <w:lvl w:ilvl="0">
      <w:start w:val="3"/>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8C1E8E"/>
    <w:multiLevelType w:val="hybridMultilevel"/>
    <w:tmpl w:val="88243622"/>
    <w:lvl w:ilvl="0" w:tplc="43FEB678">
      <w:start w:val="1"/>
      <w:numFmt w:val="bullet"/>
      <w:lvlText w:val=""/>
      <w:lvlJc w:val="left"/>
      <w:pPr>
        <w:ind w:left="720" w:hanging="360"/>
      </w:pPr>
      <w:rPr>
        <w:rFonts w:ascii="Symbol" w:hAnsi="Symbol" w:hint="default"/>
      </w:rPr>
    </w:lvl>
    <w:lvl w:ilvl="1" w:tplc="9E000216">
      <w:start w:val="1"/>
      <w:numFmt w:val="bullet"/>
      <w:lvlText w:val="o"/>
      <w:lvlJc w:val="left"/>
      <w:pPr>
        <w:ind w:left="1440" w:hanging="360"/>
      </w:pPr>
      <w:rPr>
        <w:rFonts w:ascii="Courier New" w:hAnsi="Courier New" w:hint="default"/>
      </w:rPr>
    </w:lvl>
    <w:lvl w:ilvl="2" w:tplc="48F40632">
      <w:start w:val="1"/>
      <w:numFmt w:val="bullet"/>
      <w:lvlText w:val=""/>
      <w:lvlJc w:val="left"/>
      <w:pPr>
        <w:ind w:left="2160" w:hanging="360"/>
      </w:pPr>
      <w:rPr>
        <w:rFonts w:ascii="Wingdings" w:hAnsi="Wingdings" w:hint="default"/>
      </w:rPr>
    </w:lvl>
    <w:lvl w:ilvl="3" w:tplc="FCE0C640">
      <w:start w:val="1"/>
      <w:numFmt w:val="bullet"/>
      <w:lvlText w:val=""/>
      <w:lvlJc w:val="left"/>
      <w:pPr>
        <w:ind w:left="2880" w:hanging="360"/>
      </w:pPr>
      <w:rPr>
        <w:rFonts w:ascii="Symbol" w:hAnsi="Symbol" w:hint="default"/>
      </w:rPr>
    </w:lvl>
    <w:lvl w:ilvl="4" w:tplc="365A9F8A">
      <w:start w:val="1"/>
      <w:numFmt w:val="bullet"/>
      <w:lvlText w:val="o"/>
      <w:lvlJc w:val="left"/>
      <w:pPr>
        <w:ind w:left="3600" w:hanging="360"/>
      </w:pPr>
      <w:rPr>
        <w:rFonts w:ascii="Courier New" w:hAnsi="Courier New" w:hint="default"/>
      </w:rPr>
    </w:lvl>
    <w:lvl w:ilvl="5" w:tplc="08C242C6">
      <w:start w:val="1"/>
      <w:numFmt w:val="bullet"/>
      <w:lvlText w:val=""/>
      <w:lvlJc w:val="left"/>
      <w:pPr>
        <w:ind w:left="4320" w:hanging="360"/>
      </w:pPr>
      <w:rPr>
        <w:rFonts w:ascii="Wingdings" w:hAnsi="Wingdings" w:hint="default"/>
      </w:rPr>
    </w:lvl>
    <w:lvl w:ilvl="6" w:tplc="1D8CC712">
      <w:start w:val="1"/>
      <w:numFmt w:val="bullet"/>
      <w:lvlText w:val=""/>
      <w:lvlJc w:val="left"/>
      <w:pPr>
        <w:ind w:left="5040" w:hanging="360"/>
      </w:pPr>
      <w:rPr>
        <w:rFonts w:ascii="Symbol" w:hAnsi="Symbol" w:hint="default"/>
      </w:rPr>
    </w:lvl>
    <w:lvl w:ilvl="7" w:tplc="89A62E7A">
      <w:start w:val="1"/>
      <w:numFmt w:val="bullet"/>
      <w:lvlText w:val="o"/>
      <w:lvlJc w:val="left"/>
      <w:pPr>
        <w:ind w:left="5760" w:hanging="360"/>
      </w:pPr>
      <w:rPr>
        <w:rFonts w:ascii="Courier New" w:hAnsi="Courier New" w:hint="default"/>
      </w:rPr>
    </w:lvl>
    <w:lvl w:ilvl="8" w:tplc="8208DB4A">
      <w:start w:val="1"/>
      <w:numFmt w:val="bullet"/>
      <w:lvlText w:val=""/>
      <w:lvlJc w:val="left"/>
      <w:pPr>
        <w:ind w:left="6480" w:hanging="360"/>
      </w:pPr>
      <w:rPr>
        <w:rFonts w:ascii="Wingdings" w:hAnsi="Wingdings" w:hint="default"/>
      </w:rPr>
    </w:lvl>
  </w:abstractNum>
  <w:abstractNum w:abstractNumId="10" w15:restartNumberingAfterBreak="0">
    <w:nsid w:val="30A728AA"/>
    <w:multiLevelType w:val="hybridMultilevel"/>
    <w:tmpl w:val="2E421180"/>
    <w:lvl w:ilvl="0" w:tplc="C08EB644">
      <w:start w:val="1"/>
      <w:numFmt w:val="bullet"/>
      <w:lvlText w:val=""/>
      <w:lvlJc w:val="left"/>
      <w:pPr>
        <w:ind w:left="720" w:hanging="360"/>
      </w:pPr>
      <w:rPr>
        <w:rFonts w:ascii="Symbol" w:hAnsi="Symbol" w:hint="default"/>
      </w:rPr>
    </w:lvl>
    <w:lvl w:ilvl="1" w:tplc="C1AC8B44">
      <w:start w:val="1"/>
      <w:numFmt w:val="bullet"/>
      <w:lvlText w:val="o"/>
      <w:lvlJc w:val="left"/>
      <w:pPr>
        <w:ind w:left="1440" w:hanging="360"/>
      </w:pPr>
      <w:rPr>
        <w:rFonts w:ascii="Courier New" w:hAnsi="Courier New" w:hint="default"/>
      </w:rPr>
    </w:lvl>
    <w:lvl w:ilvl="2" w:tplc="1B96A1BE">
      <w:start w:val="1"/>
      <w:numFmt w:val="bullet"/>
      <w:lvlText w:val=""/>
      <w:lvlJc w:val="left"/>
      <w:pPr>
        <w:ind w:left="2160" w:hanging="360"/>
      </w:pPr>
      <w:rPr>
        <w:rFonts w:ascii="Wingdings" w:hAnsi="Wingdings" w:hint="default"/>
      </w:rPr>
    </w:lvl>
    <w:lvl w:ilvl="3" w:tplc="6332E884">
      <w:start w:val="1"/>
      <w:numFmt w:val="bullet"/>
      <w:lvlText w:val=""/>
      <w:lvlJc w:val="left"/>
      <w:pPr>
        <w:ind w:left="2880" w:hanging="360"/>
      </w:pPr>
      <w:rPr>
        <w:rFonts w:ascii="Symbol" w:hAnsi="Symbol" w:hint="default"/>
      </w:rPr>
    </w:lvl>
    <w:lvl w:ilvl="4" w:tplc="980EF790">
      <w:start w:val="1"/>
      <w:numFmt w:val="bullet"/>
      <w:lvlText w:val="o"/>
      <w:lvlJc w:val="left"/>
      <w:pPr>
        <w:ind w:left="3600" w:hanging="360"/>
      </w:pPr>
      <w:rPr>
        <w:rFonts w:ascii="Courier New" w:hAnsi="Courier New" w:hint="default"/>
      </w:rPr>
    </w:lvl>
    <w:lvl w:ilvl="5" w:tplc="DEAE3372">
      <w:start w:val="1"/>
      <w:numFmt w:val="bullet"/>
      <w:lvlText w:val=""/>
      <w:lvlJc w:val="left"/>
      <w:pPr>
        <w:ind w:left="4320" w:hanging="360"/>
      </w:pPr>
      <w:rPr>
        <w:rFonts w:ascii="Wingdings" w:hAnsi="Wingdings" w:hint="default"/>
      </w:rPr>
    </w:lvl>
    <w:lvl w:ilvl="6" w:tplc="F794AEA4">
      <w:start w:val="1"/>
      <w:numFmt w:val="bullet"/>
      <w:lvlText w:val=""/>
      <w:lvlJc w:val="left"/>
      <w:pPr>
        <w:ind w:left="5040" w:hanging="360"/>
      </w:pPr>
      <w:rPr>
        <w:rFonts w:ascii="Symbol" w:hAnsi="Symbol" w:hint="default"/>
      </w:rPr>
    </w:lvl>
    <w:lvl w:ilvl="7" w:tplc="6018DB22">
      <w:start w:val="1"/>
      <w:numFmt w:val="bullet"/>
      <w:lvlText w:val="o"/>
      <w:lvlJc w:val="left"/>
      <w:pPr>
        <w:ind w:left="5760" w:hanging="360"/>
      </w:pPr>
      <w:rPr>
        <w:rFonts w:ascii="Courier New" w:hAnsi="Courier New" w:hint="default"/>
      </w:rPr>
    </w:lvl>
    <w:lvl w:ilvl="8" w:tplc="58CAC93C">
      <w:start w:val="1"/>
      <w:numFmt w:val="bullet"/>
      <w:lvlText w:val=""/>
      <w:lvlJc w:val="left"/>
      <w:pPr>
        <w:ind w:left="6480" w:hanging="360"/>
      </w:pPr>
      <w:rPr>
        <w:rFonts w:ascii="Wingdings" w:hAnsi="Wingdings" w:hint="default"/>
      </w:rPr>
    </w:lvl>
  </w:abstractNum>
  <w:abstractNum w:abstractNumId="11" w15:restartNumberingAfterBreak="0">
    <w:nsid w:val="3728F0B5"/>
    <w:multiLevelType w:val="hybridMultilevel"/>
    <w:tmpl w:val="518493BA"/>
    <w:lvl w:ilvl="0" w:tplc="C664A0C2">
      <w:start w:val="1"/>
      <w:numFmt w:val="bullet"/>
      <w:lvlText w:val=""/>
      <w:lvlJc w:val="left"/>
      <w:pPr>
        <w:ind w:left="720" w:hanging="360"/>
      </w:pPr>
      <w:rPr>
        <w:rFonts w:ascii="Symbol" w:hAnsi="Symbol" w:hint="default"/>
      </w:rPr>
    </w:lvl>
    <w:lvl w:ilvl="1" w:tplc="BDAACBE8">
      <w:start w:val="1"/>
      <w:numFmt w:val="bullet"/>
      <w:lvlText w:val="o"/>
      <w:lvlJc w:val="left"/>
      <w:pPr>
        <w:ind w:left="1440" w:hanging="360"/>
      </w:pPr>
      <w:rPr>
        <w:rFonts w:ascii="Courier New" w:hAnsi="Courier New" w:hint="default"/>
      </w:rPr>
    </w:lvl>
    <w:lvl w:ilvl="2" w:tplc="F96A208C">
      <w:start w:val="1"/>
      <w:numFmt w:val="bullet"/>
      <w:lvlText w:val=""/>
      <w:lvlJc w:val="left"/>
      <w:pPr>
        <w:ind w:left="2160" w:hanging="360"/>
      </w:pPr>
      <w:rPr>
        <w:rFonts w:ascii="Wingdings" w:hAnsi="Wingdings" w:hint="default"/>
      </w:rPr>
    </w:lvl>
    <w:lvl w:ilvl="3" w:tplc="F18AFFF2">
      <w:start w:val="1"/>
      <w:numFmt w:val="bullet"/>
      <w:lvlText w:val=""/>
      <w:lvlJc w:val="left"/>
      <w:pPr>
        <w:ind w:left="2880" w:hanging="360"/>
      </w:pPr>
      <w:rPr>
        <w:rFonts w:ascii="Symbol" w:hAnsi="Symbol" w:hint="default"/>
      </w:rPr>
    </w:lvl>
    <w:lvl w:ilvl="4" w:tplc="69E272F4">
      <w:start w:val="1"/>
      <w:numFmt w:val="bullet"/>
      <w:lvlText w:val="o"/>
      <w:lvlJc w:val="left"/>
      <w:pPr>
        <w:ind w:left="3600" w:hanging="360"/>
      </w:pPr>
      <w:rPr>
        <w:rFonts w:ascii="Courier New" w:hAnsi="Courier New" w:hint="default"/>
      </w:rPr>
    </w:lvl>
    <w:lvl w:ilvl="5" w:tplc="69FA0CD6">
      <w:start w:val="1"/>
      <w:numFmt w:val="bullet"/>
      <w:lvlText w:val=""/>
      <w:lvlJc w:val="left"/>
      <w:pPr>
        <w:ind w:left="4320" w:hanging="360"/>
      </w:pPr>
      <w:rPr>
        <w:rFonts w:ascii="Wingdings" w:hAnsi="Wingdings" w:hint="default"/>
      </w:rPr>
    </w:lvl>
    <w:lvl w:ilvl="6" w:tplc="B89E14DC">
      <w:start w:val="1"/>
      <w:numFmt w:val="bullet"/>
      <w:lvlText w:val=""/>
      <w:lvlJc w:val="left"/>
      <w:pPr>
        <w:ind w:left="5040" w:hanging="360"/>
      </w:pPr>
      <w:rPr>
        <w:rFonts w:ascii="Symbol" w:hAnsi="Symbol" w:hint="default"/>
      </w:rPr>
    </w:lvl>
    <w:lvl w:ilvl="7" w:tplc="9CAE52D0">
      <w:start w:val="1"/>
      <w:numFmt w:val="bullet"/>
      <w:lvlText w:val="o"/>
      <w:lvlJc w:val="left"/>
      <w:pPr>
        <w:ind w:left="5760" w:hanging="360"/>
      </w:pPr>
      <w:rPr>
        <w:rFonts w:ascii="Courier New" w:hAnsi="Courier New" w:hint="default"/>
      </w:rPr>
    </w:lvl>
    <w:lvl w:ilvl="8" w:tplc="615ED192">
      <w:start w:val="1"/>
      <w:numFmt w:val="bullet"/>
      <w:lvlText w:val=""/>
      <w:lvlJc w:val="left"/>
      <w:pPr>
        <w:ind w:left="6480" w:hanging="360"/>
      </w:pPr>
      <w:rPr>
        <w:rFonts w:ascii="Wingdings" w:hAnsi="Wingdings" w:hint="default"/>
      </w:rPr>
    </w:lvl>
  </w:abstractNum>
  <w:abstractNum w:abstractNumId="12" w15:restartNumberingAfterBreak="0">
    <w:nsid w:val="4ED592FE"/>
    <w:multiLevelType w:val="hybridMultilevel"/>
    <w:tmpl w:val="71AAE7D2"/>
    <w:lvl w:ilvl="0" w:tplc="1E3420AC">
      <w:start w:val="1"/>
      <w:numFmt w:val="bullet"/>
      <w:lvlText w:val=""/>
      <w:lvlJc w:val="left"/>
      <w:pPr>
        <w:ind w:left="720" w:hanging="360"/>
      </w:pPr>
      <w:rPr>
        <w:rFonts w:ascii="Symbol" w:hAnsi="Symbol" w:hint="default"/>
      </w:rPr>
    </w:lvl>
    <w:lvl w:ilvl="1" w:tplc="E1422736">
      <w:start w:val="1"/>
      <w:numFmt w:val="bullet"/>
      <w:lvlText w:val="o"/>
      <w:lvlJc w:val="left"/>
      <w:pPr>
        <w:ind w:left="1440" w:hanging="360"/>
      </w:pPr>
      <w:rPr>
        <w:rFonts w:ascii="Courier New" w:hAnsi="Courier New" w:hint="default"/>
      </w:rPr>
    </w:lvl>
    <w:lvl w:ilvl="2" w:tplc="C08C4E0A">
      <w:start w:val="1"/>
      <w:numFmt w:val="bullet"/>
      <w:lvlText w:val=""/>
      <w:lvlJc w:val="left"/>
      <w:pPr>
        <w:ind w:left="2160" w:hanging="360"/>
      </w:pPr>
      <w:rPr>
        <w:rFonts w:ascii="Wingdings" w:hAnsi="Wingdings" w:hint="default"/>
      </w:rPr>
    </w:lvl>
    <w:lvl w:ilvl="3" w:tplc="55FE8BCE">
      <w:start w:val="1"/>
      <w:numFmt w:val="bullet"/>
      <w:lvlText w:val=""/>
      <w:lvlJc w:val="left"/>
      <w:pPr>
        <w:ind w:left="2880" w:hanging="360"/>
      </w:pPr>
      <w:rPr>
        <w:rFonts w:ascii="Symbol" w:hAnsi="Symbol" w:hint="default"/>
      </w:rPr>
    </w:lvl>
    <w:lvl w:ilvl="4" w:tplc="CEDC6358">
      <w:start w:val="1"/>
      <w:numFmt w:val="bullet"/>
      <w:lvlText w:val="o"/>
      <w:lvlJc w:val="left"/>
      <w:pPr>
        <w:ind w:left="3600" w:hanging="360"/>
      </w:pPr>
      <w:rPr>
        <w:rFonts w:ascii="Courier New" w:hAnsi="Courier New" w:hint="default"/>
      </w:rPr>
    </w:lvl>
    <w:lvl w:ilvl="5" w:tplc="978416C0">
      <w:start w:val="1"/>
      <w:numFmt w:val="bullet"/>
      <w:lvlText w:val=""/>
      <w:lvlJc w:val="left"/>
      <w:pPr>
        <w:ind w:left="4320" w:hanging="360"/>
      </w:pPr>
      <w:rPr>
        <w:rFonts w:ascii="Wingdings" w:hAnsi="Wingdings" w:hint="default"/>
      </w:rPr>
    </w:lvl>
    <w:lvl w:ilvl="6" w:tplc="245AF492">
      <w:start w:val="1"/>
      <w:numFmt w:val="bullet"/>
      <w:lvlText w:val=""/>
      <w:lvlJc w:val="left"/>
      <w:pPr>
        <w:ind w:left="5040" w:hanging="360"/>
      </w:pPr>
      <w:rPr>
        <w:rFonts w:ascii="Symbol" w:hAnsi="Symbol" w:hint="default"/>
      </w:rPr>
    </w:lvl>
    <w:lvl w:ilvl="7" w:tplc="27F8AC6C">
      <w:start w:val="1"/>
      <w:numFmt w:val="bullet"/>
      <w:lvlText w:val="o"/>
      <w:lvlJc w:val="left"/>
      <w:pPr>
        <w:ind w:left="5760" w:hanging="360"/>
      </w:pPr>
      <w:rPr>
        <w:rFonts w:ascii="Courier New" w:hAnsi="Courier New" w:hint="default"/>
      </w:rPr>
    </w:lvl>
    <w:lvl w:ilvl="8" w:tplc="1AF2F832">
      <w:start w:val="1"/>
      <w:numFmt w:val="bullet"/>
      <w:lvlText w:val=""/>
      <w:lvlJc w:val="left"/>
      <w:pPr>
        <w:ind w:left="6480" w:hanging="360"/>
      </w:pPr>
      <w:rPr>
        <w:rFonts w:ascii="Wingdings" w:hAnsi="Wingdings" w:hint="default"/>
      </w:rPr>
    </w:lvl>
  </w:abstractNum>
  <w:abstractNum w:abstractNumId="13" w15:restartNumberingAfterBreak="0">
    <w:nsid w:val="507485C8"/>
    <w:multiLevelType w:val="hybridMultilevel"/>
    <w:tmpl w:val="02D2A986"/>
    <w:lvl w:ilvl="0" w:tplc="1B9A6AB4">
      <w:start w:val="1"/>
      <w:numFmt w:val="bullet"/>
      <w:lvlText w:val=""/>
      <w:lvlJc w:val="left"/>
      <w:pPr>
        <w:ind w:left="720" w:hanging="360"/>
      </w:pPr>
      <w:rPr>
        <w:rFonts w:ascii="Symbol" w:hAnsi="Symbol" w:hint="default"/>
      </w:rPr>
    </w:lvl>
    <w:lvl w:ilvl="1" w:tplc="D6A411B2">
      <w:start w:val="1"/>
      <w:numFmt w:val="bullet"/>
      <w:lvlText w:val="o"/>
      <w:lvlJc w:val="left"/>
      <w:pPr>
        <w:ind w:left="1440" w:hanging="360"/>
      </w:pPr>
      <w:rPr>
        <w:rFonts w:ascii="Courier New" w:hAnsi="Courier New" w:hint="default"/>
      </w:rPr>
    </w:lvl>
    <w:lvl w:ilvl="2" w:tplc="41A847A6">
      <w:start w:val="1"/>
      <w:numFmt w:val="bullet"/>
      <w:lvlText w:val=""/>
      <w:lvlJc w:val="left"/>
      <w:pPr>
        <w:ind w:left="2160" w:hanging="360"/>
      </w:pPr>
      <w:rPr>
        <w:rFonts w:ascii="Wingdings" w:hAnsi="Wingdings" w:hint="default"/>
      </w:rPr>
    </w:lvl>
    <w:lvl w:ilvl="3" w:tplc="1E9E1DDE">
      <w:start w:val="1"/>
      <w:numFmt w:val="bullet"/>
      <w:lvlText w:val=""/>
      <w:lvlJc w:val="left"/>
      <w:pPr>
        <w:ind w:left="2880" w:hanging="360"/>
      </w:pPr>
      <w:rPr>
        <w:rFonts w:ascii="Symbol" w:hAnsi="Symbol" w:hint="default"/>
      </w:rPr>
    </w:lvl>
    <w:lvl w:ilvl="4" w:tplc="1A209718">
      <w:start w:val="1"/>
      <w:numFmt w:val="bullet"/>
      <w:lvlText w:val="o"/>
      <w:lvlJc w:val="left"/>
      <w:pPr>
        <w:ind w:left="3600" w:hanging="360"/>
      </w:pPr>
      <w:rPr>
        <w:rFonts w:ascii="Courier New" w:hAnsi="Courier New" w:hint="default"/>
      </w:rPr>
    </w:lvl>
    <w:lvl w:ilvl="5" w:tplc="FBA45DAA">
      <w:start w:val="1"/>
      <w:numFmt w:val="bullet"/>
      <w:lvlText w:val=""/>
      <w:lvlJc w:val="left"/>
      <w:pPr>
        <w:ind w:left="4320" w:hanging="360"/>
      </w:pPr>
      <w:rPr>
        <w:rFonts w:ascii="Wingdings" w:hAnsi="Wingdings" w:hint="default"/>
      </w:rPr>
    </w:lvl>
    <w:lvl w:ilvl="6" w:tplc="D826B67E">
      <w:start w:val="1"/>
      <w:numFmt w:val="bullet"/>
      <w:lvlText w:val=""/>
      <w:lvlJc w:val="left"/>
      <w:pPr>
        <w:ind w:left="5040" w:hanging="360"/>
      </w:pPr>
      <w:rPr>
        <w:rFonts w:ascii="Symbol" w:hAnsi="Symbol" w:hint="default"/>
      </w:rPr>
    </w:lvl>
    <w:lvl w:ilvl="7" w:tplc="B84CC5F8">
      <w:start w:val="1"/>
      <w:numFmt w:val="bullet"/>
      <w:lvlText w:val="o"/>
      <w:lvlJc w:val="left"/>
      <w:pPr>
        <w:ind w:left="5760" w:hanging="360"/>
      </w:pPr>
      <w:rPr>
        <w:rFonts w:ascii="Courier New" w:hAnsi="Courier New" w:hint="default"/>
      </w:rPr>
    </w:lvl>
    <w:lvl w:ilvl="8" w:tplc="608C7A52">
      <w:start w:val="1"/>
      <w:numFmt w:val="bullet"/>
      <w:lvlText w:val=""/>
      <w:lvlJc w:val="left"/>
      <w:pPr>
        <w:ind w:left="6480" w:hanging="360"/>
      </w:pPr>
      <w:rPr>
        <w:rFonts w:ascii="Wingdings" w:hAnsi="Wingdings" w:hint="default"/>
      </w:rPr>
    </w:lvl>
  </w:abstractNum>
  <w:abstractNum w:abstractNumId="14" w15:restartNumberingAfterBreak="0">
    <w:nsid w:val="536427AC"/>
    <w:multiLevelType w:val="hybridMultilevel"/>
    <w:tmpl w:val="E466B060"/>
    <w:lvl w:ilvl="0" w:tplc="EA58EC1E">
      <w:start w:val="1"/>
      <w:numFmt w:val="bullet"/>
      <w:lvlText w:val=""/>
      <w:lvlJc w:val="left"/>
      <w:pPr>
        <w:ind w:left="720" w:hanging="360"/>
      </w:pPr>
      <w:rPr>
        <w:rFonts w:ascii="Symbol" w:hAnsi="Symbol" w:hint="default"/>
      </w:rPr>
    </w:lvl>
    <w:lvl w:ilvl="1" w:tplc="E8E0972C">
      <w:start w:val="1"/>
      <w:numFmt w:val="bullet"/>
      <w:lvlText w:val="o"/>
      <w:lvlJc w:val="left"/>
      <w:pPr>
        <w:ind w:left="1440" w:hanging="360"/>
      </w:pPr>
      <w:rPr>
        <w:rFonts w:ascii="Courier New" w:hAnsi="Courier New" w:hint="default"/>
      </w:rPr>
    </w:lvl>
    <w:lvl w:ilvl="2" w:tplc="139A5010">
      <w:start w:val="1"/>
      <w:numFmt w:val="bullet"/>
      <w:lvlText w:val=""/>
      <w:lvlJc w:val="left"/>
      <w:pPr>
        <w:ind w:left="2160" w:hanging="360"/>
      </w:pPr>
      <w:rPr>
        <w:rFonts w:ascii="Wingdings" w:hAnsi="Wingdings" w:hint="default"/>
      </w:rPr>
    </w:lvl>
    <w:lvl w:ilvl="3" w:tplc="07965FF8">
      <w:start w:val="1"/>
      <w:numFmt w:val="bullet"/>
      <w:lvlText w:val=""/>
      <w:lvlJc w:val="left"/>
      <w:pPr>
        <w:ind w:left="2880" w:hanging="360"/>
      </w:pPr>
      <w:rPr>
        <w:rFonts w:ascii="Symbol" w:hAnsi="Symbol" w:hint="default"/>
      </w:rPr>
    </w:lvl>
    <w:lvl w:ilvl="4" w:tplc="4070977A">
      <w:start w:val="1"/>
      <w:numFmt w:val="bullet"/>
      <w:lvlText w:val="o"/>
      <w:lvlJc w:val="left"/>
      <w:pPr>
        <w:ind w:left="3600" w:hanging="360"/>
      </w:pPr>
      <w:rPr>
        <w:rFonts w:ascii="Courier New" w:hAnsi="Courier New" w:hint="default"/>
      </w:rPr>
    </w:lvl>
    <w:lvl w:ilvl="5" w:tplc="9BACAB60">
      <w:start w:val="1"/>
      <w:numFmt w:val="bullet"/>
      <w:lvlText w:val=""/>
      <w:lvlJc w:val="left"/>
      <w:pPr>
        <w:ind w:left="4320" w:hanging="360"/>
      </w:pPr>
      <w:rPr>
        <w:rFonts w:ascii="Wingdings" w:hAnsi="Wingdings" w:hint="default"/>
      </w:rPr>
    </w:lvl>
    <w:lvl w:ilvl="6" w:tplc="F2DEC372">
      <w:start w:val="1"/>
      <w:numFmt w:val="bullet"/>
      <w:lvlText w:val=""/>
      <w:lvlJc w:val="left"/>
      <w:pPr>
        <w:ind w:left="5040" w:hanging="360"/>
      </w:pPr>
      <w:rPr>
        <w:rFonts w:ascii="Symbol" w:hAnsi="Symbol" w:hint="default"/>
      </w:rPr>
    </w:lvl>
    <w:lvl w:ilvl="7" w:tplc="9034C2A8">
      <w:start w:val="1"/>
      <w:numFmt w:val="bullet"/>
      <w:lvlText w:val="o"/>
      <w:lvlJc w:val="left"/>
      <w:pPr>
        <w:ind w:left="5760" w:hanging="360"/>
      </w:pPr>
      <w:rPr>
        <w:rFonts w:ascii="Courier New" w:hAnsi="Courier New" w:hint="default"/>
      </w:rPr>
    </w:lvl>
    <w:lvl w:ilvl="8" w:tplc="301C1AA8">
      <w:start w:val="1"/>
      <w:numFmt w:val="bullet"/>
      <w:lvlText w:val=""/>
      <w:lvlJc w:val="left"/>
      <w:pPr>
        <w:ind w:left="6480" w:hanging="360"/>
      </w:pPr>
      <w:rPr>
        <w:rFonts w:ascii="Wingdings" w:hAnsi="Wingdings" w:hint="default"/>
      </w:rPr>
    </w:lvl>
  </w:abstractNum>
  <w:abstractNum w:abstractNumId="15" w15:restartNumberingAfterBreak="0">
    <w:nsid w:val="5B4869CF"/>
    <w:multiLevelType w:val="hybridMultilevel"/>
    <w:tmpl w:val="3814B6B0"/>
    <w:lvl w:ilvl="0" w:tplc="2078E598">
      <w:start w:val="1"/>
      <w:numFmt w:val="bullet"/>
      <w:lvlText w:val=""/>
      <w:lvlJc w:val="left"/>
      <w:pPr>
        <w:ind w:left="720" w:hanging="360"/>
      </w:pPr>
      <w:rPr>
        <w:rFonts w:ascii="Symbol" w:hAnsi="Symbol" w:hint="default"/>
      </w:rPr>
    </w:lvl>
    <w:lvl w:ilvl="1" w:tplc="80E0A8F2">
      <w:start w:val="1"/>
      <w:numFmt w:val="bullet"/>
      <w:lvlText w:val="o"/>
      <w:lvlJc w:val="left"/>
      <w:pPr>
        <w:ind w:left="1440" w:hanging="360"/>
      </w:pPr>
      <w:rPr>
        <w:rFonts w:ascii="Courier New" w:hAnsi="Courier New" w:hint="default"/>
      </w:rPr>
    </w:lvl>
    <w:lvl w:ilvl="2" w:tplc="FB10475C">
      <w:start w:val="1"/>
      <w:numFmt w:val="bullet"/>
      <w:lvlText w:val=""/>
      <w:lvlJc w:val="left"/>
      <w:pPr>
        <w:ind w:left="2160" w:hanging="360"/>
      </w:pPr>
      <w:rPr>
        <w:rFonts w:ascii="Wingdings" w:hAnsi="Wingdings" w:hint="default"/>
      </w:rPr>
    </w:lvl>
    <w:lvl w:ilvl="3" w:tplc="20360534">
      <w:start w:val="1"/>
      <w:numFmt w:val="bullet"/>
      <w:lvlText w:val=""/>
      <w:lvlJc w:val="left"/>
      <w:pPr>
        <w:ind w:left="2880" w:hanging="360"/>
      </w:pPr>
      <w:rPr>
        <w:rFonts w:ascii="Symbol" w:hAnsi="Symbol" w:hint="default"/>
      </w:rPr>
    </w:lvl>
    <w:lvl w:ilvl="4" w:tplc="1492A00A">
      <w:start w:val="1"/>
      <w:numFmt w:val="bullet"/>
      <w:lvlText w:val="o"/>
      <w:lvlJc w:val="left"/>
      <w:pPr>
        <w:ind w:left="3600" w:hanging="360"/>
      </w:pPr>
      <w:rPr>
        <w:rFonts w:ascii="Courier New" w:hAnsi="Courier New" w:hint="default"/>
      </w:rPr>
    </w:lvl>
    <w:lvl w:ilvl="5" w:tplc="3FAAC41C">
      <w:start w:val="1"/>
      <w:numFmt w:val="bullet"/>
      <w:lvlText w:val=""/>
      <w:lvlJc w:val="left"/>
      <w:pPr>
        <w:ind w:left="4320" w:hanging="360"/>
      </w:pPr>
      <w:rPr>
        <w:rFonts w:ascii="Wingdings" w:hAnsi="Wingdings" w:hint="default"/>
      </w:rPr>
    </w:lvl>
    <w:lvl w:ilvl="6" w:tplc="E8FA6524">
      <w:start w:val="1"/>
      <w:numFmt w:val="bullet"/>
      <w:lvlText w:val=""/>
      <w:lvlJc w:val="left"/>
      <w:pPr>
        <w:ind w:left="5040" w:hanging="360"/>
      </w:pPr>
      <w:rPr>
        <w:rFonts w:ascii="Symbol" w:hAnsi="Symbol" w:hint="default"/>
      </w:rPr>
    </w:lvl>
    <w:lvl w:ilvl="7" w:tplc="A3BC0864">
      <w:start w:val="1"/>
      <w:numFmt w:val="bullet"/>
      <w:lvlText w:val="o"/>
      <w:lvlJc w:val="left"/>
      <w:pPr>
        <w:ind w:left="5760" w:hanging="360"/>
      </w:pPr>
      <w:rPr>
        <w:rFonts w:ascii="Courier New" w:hAnsi="Courier New" w:hint="default"/>
      </w:rPr>
    </w:lvl>
    <w:lvl w:ilvl="8" w:tplc="3814CEFC">
      <w:start w:val="1"/>
      <w:numFmt w:val="bullet"/>
      <w:lvlText w:val=""/>
      <w:lvlJc w:val="left"/>
      <w:pPr>
        <w:ind w:left="6480" w:hanging="360"/>
      </w:pPr>
      <w:rPr>
        <w:rFonts w:ascii="Wingdings" w:hAnsi="Wingdings" w:hint="default"/>
      </w:rPr>
    </w:lvl>
  </w:abstractNum>
  <w:abstractNum w:abstractNumId="16" w15:restartNumberingAfterBreak="0">
    <w:nsid w:val="5E43A5C7"/>
    <w:multiLevelType w:val="hybridMultilevel"/>
    <w:tmpl w:val="E1DA084C"/>
    <w:lvl w:ilvl="0" w:tplc="B3101B9A">
      <w:start w:val="1"/>
      <w:numFmt w:val="bullet"/>
      <w:lvlText w:val=""/>
      <w:lvlJc w:val="left"/>
      <w:pPr>
        <w:ind w:left="720" w:hanging="360"/>
      </w:pPr>
      <w:rPr>
        <w:rFonts w:ascii="Symbol" w:hAnsi="Symbol" w:hint="default"/>
      </w:rPr>
    </w:lvl>
    <w:lvl w:ilvl="1" w:tplc="2EF28210">
      <w:start w:val="1"/>
      <w:numFmt w:val="bullet"/>
      <w:lvlText w:val="o"/>
      <w:lvlJc w:val="left"/>
      <w:pPr>
        <w:ind w:left="1440" w:hanging="360"/>
      </w:pPr>
      <w:rPr>
        <w:rFonts w:ascii="Courier New" w:hAnsi="Courier New" w:hint="default"/>
      </w:rPr>
    </w:lvl>
    <w:lvl w:ilvl="2" w:tplc="26A4AC50">
      <w:start w:val="1"/>
      <w:numFmt w:val="bullet"/>
      <w:lvlText w:val=""/>
      <w:lvlJc w:val="left"/>
      <w:pPr>
        <w:ind w:left="2160" w:hanging="360"/>
      </w:pPr>
      <w:rPr>
        <w:rFonts w:ascii="Wingdings" w:hAnsi="Wingdings" w:hint="default"/>
      </w:rPr>
    </w:lvl>
    <w:lvl w:ilvl="3" w:tplc="1D907228">
      <w:start w:val="1"/>
      <w:numFmt w:val="bullet"/>
      <w:lvlText w:val=""/>
      <w:lvlJc w:val="left"/>
      <w:pPr>
        <w:ind w:left="2880" w:hanging="360"/>
      </w:pPr>
      <w:rPr>
        <w:rFonts w:ascii="Symbol" w:hAnsi="Symbol" w:hint="default"/>
      </w:rPr>
    </w:lvl>
    <w:lvl w:ilvl="4" w:tplc="CF127088">
      <w:start w:val="1"/>
      <w:numFmt w:val="bullet"/>
      <w:lvlText w:val="o"/>
      <w:lvlJc w:val="left"/>
      <w:pPr>
        <w:ind w:left="3600" w:hanging="360"/>
      </w:pPr>
      <w:rPr>
        <w:rFonts w:ascii="Courier New" w:hAnsi="Courier New" w:hint="default"/>
      </w:rPr>
    </w:lvl>
    <w:lvl w:ilvl="5" w:tplc="96B0771E">
      <w:start w:val="1"/>
      <w:numFmt w:val="bullet"/>
      <w:lvlText w:val=""/>
      <w:lvlJc w:val="left"/>
      <w:pPr>
        <w:ind w:left="4320" w:hanging="360"/>
      </w:pPr>
      <w:rPr>
        <w:rFonts w:ascii="Wingdings" w:hAnsi="Wingdings" w:hint="default"/>
      </w:rPr>
    </w:lvl>
    <w:lvl w:ilvl="6" w:tplc="2384C8B8">
      <w:start w:val="1"/>
      <w:numFmt w:val="bullet"/>
      <w:lvlText w:val=""/>
      <w:lvlJc w:val="left"/>
      <w:pPr>
        <w:ind w:left="5040" w:hanging="360"/>
      </w:pPr>
      <w:rPr>
        <w:rFonts w:ascii="Symbol" w:hAnsi="Symbol" w:hint="default"/>
      </w:rPr>
    </w:lvl>
    <w:lvl w:ilvl="7" w:tplc="BA62D804">
      <w:start w:val="1"/>
      <w:numFmt w:val="bullet"/>
      <w:lvlText w:val="o"/>
      <w:lvlJc w:val="left"/>
      <w:pPr>
        <w:ind w:left="5760" w:hanging="360"/>
      </w:pPr>
      <w:rPr>
        <w:rFonts w:ascii="Courier New" w:hAnsi="Courier New" w:hint="default"/>
      </w:rPr>
    </w:lvl>
    <w:lvl w:ilvl="8" w:tplc="D4B85294">
      <w:start w:val="1"/>
      <w:numFmt w:val="bullet"/>
      <w:lvlText w:val=""/>
      <w:lvlJc w:val="left"/>
      <w:pPr>
        <w:ind w:left="6480" w:hanging="360"/>
      </w:pPr>
      <w:rPr>
        <w:rFonts w:ascii="Wingdings" w:hAnsi="Wingdings" w:hint="default"/>
      </w:rPr>
    </w:lvl>
  </w:abstractNum>
  <w:abstractNum w:abstractNumId="17" w15:restartNumberingAfterBreak="0">
    <w:nsid w:val="6226A66F"/>
    <w:multiLevelType w:val="hybridMultilevel"/>
    <w:tmpl w:val="5302F642"/>
    <w:lvl w:ilvl="0" w:tplc="0922C832">
      <w:start w:val="1"/>
      <w:numFmt w:val="bullet"/>
      <w:lvlText w:val=""/>
      <w:lvlJc w:val="left"/>
      <w:pPr>
        <w:ind w:left="720" w:hanging="360"/>
      </w:pPr>
      <w:rPr>
        <w:rFonts w:ascii="Symbol" w:hAnsi="Symbol" w:hint="default"/>
      </w:rPr>
    </w:lvl>
    <w:lvl w:ilvl="1" w:tplc="BBE0F15C">
      <w:start w:val="1"/>
      <w:numFmt w:val="bullet"/>
      <w:lvlText w:val="o"/>
      <w:lvlJc w:val="left"/>
      <w:pPr>
        <w:ind w:left="1440" w:hanging="360"/>
      </w:pPr>
      <w:rPr>
        <w:rFonts w:ascii="Courier New" w:hAnsi="Courier New" w:hint="default"/>
      </w:rPr>
    </w:lvl>
    <w:lvl w:ilvl="2" w:tplc="0D9A0D36">
      <w:start w:val="1"/>
      <w:numFmt w:val="bullet"/>
      <w:lvlText w:val=""/>
      <w:lvlJc w:val="left"/>
      <w:pPr>
        <w:ind w:left="2160" w:hanging="360"/>
      </w:pPr>
      <w:rPr>
        <w:rFonts w:ascii="Wingdings" w:hAnsi="Wingdings" w:hint="default"/>
      </w:rPr>
    </w:lvl>
    <w:lvl w:ilvl="3" w:tplc="22B0139E">
      <w:start w:val="1"/>
      <w:numFmt w:val="bullet"/>
      <w:lvlText w:val=""/>
      <w:lvlJc w:val="left"/>
      <w:pPr>
        <w:ind w:left="2880" w:hanging="360"/>
      </w:pPr>
      <w:rPr>
        <w:rFonts w:ascii="Symbol" w:hAnsi="Symbol" w:hint="default"/>
      </w:rPr>
    </w:lvl>
    <w:lvl w:ilvl="4" w:tplc="E73461B4">
      <w:start w:val="1"/>
      <w:numFmt w:val="bullet"/>
      <w:lvlText w:val="o"/>
      <w:lvlJc w:val="left"/>
      <w:pPr>
        <w:ind w:left="3600" w:hanging="360"/>
      </w:pPr>
      <w:rPr>
        <w:rFonts w:ascii="Courier New" w:hAnsi="Courier New" w:hint="default"/>
      </w:rPr>
    </w:lvl>
    <w:lvl w:ilvl="5" w:tplc="BBBED856">
      <w:start w:val="1"/>
      <w:numFmt w:val="bullet"/>
      <w:lvlText w:val=""/>
      <w:lvlJc w:val="left"/>
      <w:pPr>
        <w:ind w:left="4320" w:hanging="360"/>
      </w:pPr>
      <w:rPr>
        <w:rFonts w:ascii="Wingdings" w:hAnsi="Wingdings" w:hint="default"/>
      </w:rPr>
    </w:lvl>
    <w:lvl w:ilvl="6" w:tplc="1BF4CDA2">
      <w:start w:val="1"/>
      <w:numFmt w:val="bullet"/>
      <w:lvlText w:val=""/>
      <w:lvlJc w:val="left"/>
      <w:pPr>
        <w:ind w:left="5040" w:hanging="360"/>
      </w:pPr>
      <w:rPr>
        <w:rFonts w:ascii="Symbol" w:hAnsi="Symbol" w:hint="default"/>
      </w:rPr>
    </w:lvl>
    <w:lvl w:ilvl="7" w:tplc="68CA6A88">
      <w:start w:val="1"/>
      <w:numFmt w:val="bullet"/>
      <w:lvlText w:val="o"/>
      <w:lvlJc w:val="left"/>
      <w:pPr>
        <w:ind w:left="5760" w:hanging="360"/>
      </w:pPr>
      <w:rPr>
        <w:rFonts w:ascii="Courier New" w:hAnsi="Courier New" w:hint="default"/>
      </w:rPr>
    </w:lvl>
    <w:lvl w:ilvl="8" w:tplc="75E42F6A">
      <w:start w:val="1"/>
      <w:numFmt w:val="bullet"/>
      <w:lvlText w:val=""/>
      <w:lvlJc w:val="left"/>
      <w:pPr>
        <w:ind w:left="6480" w:hanging="360"/>
      </w:pPr>
      <w:rPr>
        <w:rFonts w:ascii="Wingdings" w:hAnsi="Wingdings" w:hint="default"/>
      </w:rPr>
    </w:lvl>
  </w:abstractNum>
  <w:abstractNum w:abstractNumId="18" w15:restartNumberingAfterBreak="0">
    <w:nsid w:val="64DF0F3F"/>
    <w:multiLevelType w:val="hybridMultilevel"/>
    <w:tmpl w:val="F0C8C29A"/>
    <w:lvl w:ilvl="0" w:tplc="15EC8578">
      <w:start w:val="1"/>
      <w:numFmt w:val="bullet"/>
      <w:lvlText w:val=""/>
      <w:lvlJc w:val="left"/>
      <w:pPr>
        <w:ind w:left="720" w:hanging="360"/>
      </w:pPr>
      <w:rPr>
        <w:rFonts w:ascii="Symbol" w:hAnsi="Symbol" w:hint="default"/>
      </w:rPr>
    </w:lvl>
    <w:lvl w:ilvl="1" w:tplc="EBA26C24">
      <w:start w:val="1"/>
      <w:numFmt w:val="bullet"/>
      <w:lvlText w:val="o"/>
      <w:lvlJc w:val="left"/>
      <w:pPr>
        <w:ind w:left="1440" w:hanging="360"/>
      </w:pPr>
      <w:rPr>
        <w:rFonts w:ascii="Courier New" w:hAnsi="Courier New" w:hint="default"/>
      </w:rPr>
    </w:lvl>
    <w:lvl w:ilvl="2" w:tplc="016494B2">
      <w:start w:val="1"/>
      <w:numFmt w:val="bullet"/>
      <w:lvlText w:val=""/>
      <w:lvlJc w:val="left"/>
      <w:pPr>
        <w:ind w:left="2160" w:hanging="360"/>
      </w:pPr>
      <w:rPr>
        <w:rFonts w:ascii="Wingdings" w:hAnsi="Wingdings" w:hint="default"/>
      </w:rPr>
    </w:lvl>
    <w:lvl w:ilvl="3" w:tplc="155CE7CC">
      <w:start w:val="1"/>
      <w:numFmt w:val="bullet"/>
      <w:lvlText w:val=""/>
      <w:lvlJc w:val="left"/>
      <w:pPr>
        <w:ind w:left="2880" w:hanging="360"/>
      </w:pPr>
      <w:rPr>
        <w:rFonts w:ascii="Symbol" w:hAnsi="Symbol" w:hint="default"/>
      </w:rPr>
    </w:lvl>
    <w:lvl w:ilvl="4" w:tplc="08B8BF0E">
      <w:start w:val="1"/>
      <w:numFmt w:val="bullet"/>
      <w:lvlText w:val="o"/>
      <w:lvlJc w:val="left"/>
      <w:pPr>
        <w:ind w:left="3600" w:hanging="360"/>
      </w:pPr>
      <w:rPr>
        <w:rFonts w:ascii="Courier New" w:hAnsi="Courier New" w:hint="default"/>
      </w:rPr>
    </w:lvl>
    <w:lvl w:ilvl="5" w:tplc="30E42678">
      <w:start w:val="1"/>
      <w:numFmt w:val="bullet"/>
      <w:lvlText w:val=""/>
      <w:lvlJc w:val="left"/>
      <w:pPr>
        <w:ind w:left="4320" w:hanging="360"/>
      </w:pPr>
      <w:rPr>
        <w:rFonts w:ascii="Wingdings" w:hAnsi="Wingdings" w:hint="default"/>
      </w:rPr>
    </w:lvl>
    <w:lvl w:ilvl="6" w:tplc="2F60EE86">
      <w:start w:val="1"/>
      <w:numFmt w:val="bullet"/>
      <w:lvlText w:val=""/>
      <w:lvlJc w:val="left"/>
      <w:pPr>
        <w:ind w:left="5040" w:hanging="360"/>
      </w:pPr>
      <w:rPr>
        <w:rFonts w:ascii="Symbol" w:hAnsi="Symbol" w:hint="default"/>
      </w:rPr>
    </w:lvl>
    <w:lvl w:ilvl="7" w:tplc="2004917E">
      <w:start w:val="1"/>
      <w:numFmt w:val="bullet"/>
      <w:lvlText w:val="o"/>
      <w:lvlJc w:val="left"/>
      <w:pPr>
        <w:ind w:left="5760" w:hanging="360"/>
      </w:pPr>
      <w:rPr>
        <w:rFonts w:ascii="Courier New" w:hAnsi="Courier New" w:hint="default"/>
      </w:rPr>
    </w:lvl>
    <w:lvl w:ilvl="8" w:tplc="F24A9FE4">
      <w:start w:val="1"/>
      <w:numFmt w:val="bullet"/>
      <w:lvlText w:val=""/>
      <w:lvlJc w:val="left"/>
      <w:pPr>
        <w:ind w:left="6480" w:hanging="360"/>
      </w:pPr>
      <w:rPr>
        <w:rFonts w:ascii="Wingdings" w:hAnsi="Wingdings" w:hint="default"/>
      </w:rPr>
    </w:lvl>
  </w:abstractNum>
  <w:abstractNum w:abstractNumId="19" w15:restartNumberingAfterBreak="0">
    <w:nsid w:val="66597EE8"/>
    <w:multiLevelType w:val="hybridMultilevel"/>
    <w:tmpl w:val="4C781010"/>
    <w:lvl w:ilvl="0" w:tplc="A432BC9A">
      <w:start w:val="1"/>
      <w:numFmt w:val="decimal"/>
      <w:lvlText w:val="%1."/>
      <w:lvlJc w:val="left"/>
      <w:pPr>
        <w:ind w:left="720" w:hanging="360"/>
      </w:pPr>
    </w:lvl>
    <w:lvl w:ilvl="1" w:tplc="E6A26B22">
      <w:start w:val="1"/>
      <w:numFmt w:val="lowerLetter"/>
      <w:lvlText w:val="%2."/>
      <w:lvlJc w:val="left"/>
      <w:pPr>
        <w:ind w:left="1440" w:hanging="360"/>
      </w:pPr>
    </w:lvl>
    <w:lvl w:ilvl="2" w:tplc="61D0D4E4">
      <w:start w:val="1"/>
      <w:numFmt w:val="lowerRoman"/>
      <w:lvlText w:val="%3."/>
      <w:lvlJc w:val="right"/>
      <w:pPr>
        <w:ind w:left="2160" w:hanging="180"/>
      </w:pPr>
    </w:lvl>
    <w:lvl w:ilvl="3" w:tplc="C688F192">
      <w:start w:val="1"/>
      <w:numFmt w:val="decimal"/>
      <w:lvlText w:val="%4."/>
      <w:lvlJc w:val="left"/>
      <w:pPr>
        <w:ind w:left="2880" w:hanging="360"/>
      </w:pPr>
    </w:lvl>
    <w:lvl w:ilvl="4" w:tplc="1CC4FF36">
      <w:start w:val="1"/>
      <w:numFmt w:val="lowerLetter"/>
      <w:lvlText w:val="%5."/>
      <w:lvlJc w:val="left"/>
      <w:pPr>
        <w:ind w:left="3600" w:hanging="360"/>
      </w:pPr>
    </w:lvl>
    <w:lvl w:ilvl="5" w:tplc="7EDAFDDE">
      <w:start w:val="1"/>
      <w:numFmt w:val="lowerRoman"/>
      <w:lvlText w:val="%6."/>
      <w:lvlJc w:val="right"/>
      <w:pPr>
        <w:ind w:left="4320" w:hanging="180"/>
      </w:pPr>
    </w:lvl>
    <w:lvl w:ilvl="6" w:tplc="EA9E717C">
      <w:start w:val="1"/>
      <w:numFmt w:val="decimal"/>
      <w:lvlText w:val="%7."/>
      <w:lvlJc w:val="left"/>
      <w:pPr>
        <w:ind w:left="5040" w:hanging="360"/>
      </w:pPr>
    </w:lvl>
    <w:lvl w:ilvl="7" w:tplc="36AE1588">
      <w:start w:val="1"/>
      <w:numFmt w:val="lowerLetter"/>
      <w:lvlText w:val="%8."/>
      <w:lvlJc w:val="left"/>
      <w:pPr>
        <w:ind w:left="5760" w:hanging="360"/>
      </w:pPr>
    </w:lvl>
    <w:lvl w:ilvl="8" w:tplc="8780E090">
      <w:start w:val="1"/>
      <w:numFmt w:val="lowerRoman"/>
      <w:lvlText w:val="%9."/>
      <w:lvlJc w:val="right"/>
      <w:pPr>
        <w:ind w:left="6480" w:hanging="180"/>
      </w:pPr>
    </w:lvl>
  </w:abstractNum>
  <w:abstractNum w:abstractNumId="20" w15:restartNumberingAfterBreak="0">
    <w:nsid w:val="6BA55E24"/>
    <w:multiLevelType w:val="hybridMultilevel"/>
    <w:tmpl w:val="85EC20E2"/>
    <w:lvl w:ilvl="0" w:tplc="C6EE3D26">
      <w:start w:val="1"/>
      <w:numFmt w:val="bullet"/>
      <w:lvlText w:val=""/>
      <w:lvlJc w:val="left"/>
      <w:pPr>
        <w:ind w:left="720" w:hanging="360"/>
      </w:pPr>
      <w:rPr>
        <w:rFonts w:ascii="Symbol" w:hAnsi="Symbol" w:hint="default"/>
      </w:rPr>
    </w:lvl>
    <w:lvl w:ilvl="1" w:tplc="4D761A56">
      <w:start w:val="1"/>
      <w:numFmt w:val="bullet"/>
      <w:lvlText w:val="o"/>
      <w:lvlJc w:val="left"/>
      <w:pPr>
        <w:ind w:left="1440" w:hanging="360"/>
      </w:pPr>
      <w:rPr>
        <w:rFonts w:ascii="Courier New" w:hAnsi="Courier New" w:hint="default"/>
      </w:rPr>
    </w:lvl>
    <w:lvl w:ilvl="2" w:tplc="C0482C22">
      <w:start w:val="1"/>
      <w:numFmt w:val="bullet"/>
      <w:lvlText w:val=""/>
      <w:lvlJc w:val="left"/>
      <w:pPr>
        <w:ind w:left="2160" w:hanging="360"/>
      </w:pPr>
      <w:rPr>
        <w:rFonts w:ascii="Wingdings" w:hAnsi="Wingdings" w:hint="default"/>
      </w:rPr>
    </w:lvl>
    <w:lvl w:ilvl="3" w:tplc="5B16ECCA">
      <w:start w:val="1"/>
      <w:numFmt w:val="bullet"/>
      <w:lvlText w:val=""/>
      <w:lvlJc w:val="left"/>
      <w:pPr>
        <w:ind w:left="2880" w:hanging="360"/>
      </w:pPr>
      <w:rPr>
        <w:rFonts w:ascii="Symbol" w:hAnsi="Symbol" w:hint="default"/>
      </w:rPr>
    </w:lvl>
    <w:lvl w:ilvl="4" w:tplc="86946474">
      <w:start w:val="1"/>
      <w:numFmt w:val="bullet"/>
      <w:lvlText w:val="o"/>
      <w:lvlJc w:val="left"/>
      <w:pPr>
        <w:ind w:left="3600" w:hanging="360"/>
      </w:pPr>
      <w:rPr>
        <w:rFonts w:ascii="Courier New" w:hAnsi="Courier New" w:hint="default"/>
      </w:rPr>
    </w:lvl>
    <w:lvl w:ilvl="5" w:tplc="1E5E7E1A">
      <w:start w:val="1"/>
      <w:numFmt w:val="bullet"/>
      <w:lvlText w:val=""/>
      <w:lvlJc w:val="left"/>
      <w:pPr>
        <w:ind w:left="4320" w:hanging="360"/>
      </w:pPr>
      <w:rPr>
        <w:rFonts w:ascii="Wingdings" w:hAnsi="Wingdings" w:hint="default"/>
      </w:rPr>
    </w:lvl>
    <w:lvl w:ilvl="6" w:tplc="0B66B65E">
      <w:start w:val="1"/>
      <w:numFmt w:val="bullet"/>
      <w:lvlText w:val=""/>
      <w:lvlJc w:val="left"/>
      <w:pPr>
        <w:ind w:left="5040" w:hanging="360"/>
      </w:pPr>
      <w:rPr>
        <w:rFonts w:ascii="Symbol" w:hAnsi="Symbol" w:hint="default"/>
      </w:rPr>
    </w:lvl>
    <w:lvl w:ilvl="7" w:tplc="E268759C">
      <w:start w:val="1"/>
      <w:numFmt w:val="bullet"/>
      <w:lvlText w:val="o"/>
      <w:lvlJc w:val="left"/>
      <w:pPr>
        <w:ind w:left="5760" w:hanging="360"/>
      </w:pPr>
      <w:rPr>
        <w:rFonts w:ascii="Courier New" w:hAnsi="Courier New" w:hint="default"/>
      </w:rPr>
    </w:lvl>
    <w:lvl w:ilvl="8" w:tplc="4D38BBB8">
      <w:start w:val="1"/>
      <w:numFmt w:val="bullet"/>
      <w:lvlText w:val=""/>
      <w:lvlJc w:val="left"/>
      <w:pPr>
        <w:ind w:left="6480" w:hanging="360"/>
      </w:pPr>
      <w:rPr>
        <w:rFonts w:ascii="Wingdings" w:hAnsi="Wingdings" w:hint="default"/>
      </w:rPr>
    </w:lvl>
  </w:abstractNum>
  <w:abstractNum w:abstractNumId="21" w15:restartNumberingAfterBreak="0">
    <w:nsid w:val="6E0B41F9"/>
    <w:multiLevelType w:val="hybridMultilevel"/>
    <w:tmpl w:val="8A72E17E"/>
    <w:lvl w:ilvl="0" w:tplc="40A6AF9E">
      <w:start w:val="1"/>
      <w:numFmt w:val="bullet"/>
      <w:lvlText w:val=""/>
      <w:lvlJc w:val="left"/>
      <w:pPr>
        <w:ind w:left="720" w:hanging="360"/>
      </w:pPr>
      <w:rPr>
        <w:rFonts w:ascii="Symbol" w:hAnsi="Symbol" w:hint="default"/>
      </w:rPr>
    </w:lvl>
    <w:lvl w:ilvl="1" w:tplc="C346106A">
      <w:start w:val="1"/>
      <w:numFmt w:val="bullet"/>
      <w:lvlText w:val="o"/>
      <w:lvlJc w:val="left"/>
      <w:pPr>
        <w:ind w:left="1440" w:hanging="360"/>
      </w:pPr>
      <w:rPr>
        <w:rFonts w:ascii="Courier New" w:hAnsi="Courier New" w:hint="default"/>
      </w:rPr>
    </w:lvl>
    <w:lvl w:ilvl="2" w:tplc="2B5CC34E">
      <w:start w:val="1"/>
      <w:numFmt w:val="bullet"/>
      <w:lvlText w:val=""/>
      <w:lvlJc w:val="left"/>
      <w:pPr>
        <w:ind w:left="2160" w:hanging="360"/>
      </w:pPr>
      <w:rPr>
        <w:rFonts w:ascii="Wingdings" w:hAnsi="Wingdings" w:hint="default"/>
      </w:rPr>
    </w:lvl>
    <w:lvl w:ilvl="3" w:tplc="1DD280EE">
      <w:start w:val="1"/>
      <w:numFmt w:val="bullet"/>
      <w:lvlText w:val=""/>
      <w:lvlJc w:val="left"/>
      <w:pPr>
        <w:ind w:left="2880" w:hanging="360"/>
      </w:pPr>
      <w:rPr>
        <w:rFonts w:ascii="Symbol" w:hAnsi="Symbol" w:hint="default"/>
      </w:rPr>
    </w:lvl>
    <w:lvl w:ilvl="4" w:tplc="D20A740C">
      <w:start w:val="1"/>
      <w:numFmt w:val="bullet"/>
      <w:lvlText w:val="o"/>
      <w:lvlJc w:val="left"/>
      <w:pPr>
        <w:ind w:left="3600" w:hanging="360"/>
      </w:pPr>
      <w:rPr>
        <w:rFonts w:ascii="Courier New" w:hAnsi="Courier New" w:hint="default"/>
      </w:rPr>
    </w:lvl>
    <w:lvl w:ilvl="5" w:tplc="6304F70E">
      <w:start w:val="1"/>
      <w:numFmt w:val="bullet"/>
      <w:lvlText w:val=""/>
      <w:lvlJc w:val="left"/>
      <w:pPr>
        <w:ind w:left="4320" w:hanging="360"/>
      </w:pPr>
      <w:rPr>
        <w:rFonts w:ascii="Wingdings" w:hAnsi="Wingdings" w:hint="default"/>
      </w:rPr>
    </w:lvl>
    <w:lvl w:ilvl="6" w:tplc="A052ED1A">
      <w:start w:val="1"/>
      <w:numFmt w:val="bullet"/>
      <w:lvlText w:val=""/>
      <w:lvlJc w:val="left"/>
      <w:pPr>
        <w:ind w:left="5040" w:hanging="360"/>
      </w:pPr>
      <w:rPr>
        <w:rFonts w:ascii="Symbol" w:hAnsi="Symbol" w:hint="default"/>
      </w:rPr>
    </w:lvl>
    <w:lvl w:ilvl="7" w:tplc="BE8C836C">
      <w:start w:val="1"/>
      <w:numFmt w:val="bullet"/>
      <w:lvlText w:val="o"/>
      <w:lvlJc w:val="left"/>
      <w:pPr>
        <w:ind w:left="5760" w:hanging="360"/>
      </w:pPr>
      <w:rPr>
        <w:rFonts w:ascii="Courier New" w:hAnsi="Courier New" w:hint="default"/>
      </w:rPr>
    </w:lvl>
    <w:lvl w:ilvl="8" w:tplc="4BE6138A">
      <w:start w:val="1"/>
      <w:numFmt w:val="bullet"/>
      <w:lvlText w:val=""/>
      <w:lvlJc w:val="left"/>
      <w:pPr>
        <w:ind w:left="6480" w:hanging="360"/>
      </w:pPr>
      <w:rPr>
        <w:rFonts w:ascii="Wingdings" w:hAnsi="Wingdings" w:hint="default"/>
      </w:rPr>
    </w:lvl>
  </w:abstractNum>
  <w:abstractNum w:abstractNumId="22" w15:restartNumberingAfterBreak="0">
    <w:nsid w:val="71812E89"/>
    <w:multiLevelType w:val="hybridMultilevel"/>
    <w:tmpl w:val="0E868F24"/>
    <w:lvl w:ilvl="0" w:tplc="C06EF2A6">
      <w:start w:val="1"/>
      <w:numFmt w:val="bullet"/>
      <w:lvlText w:val=""/>
      <w:lvlJc w:val="left"/>
      <w:pPr>
        <w:ind w:left="720" w:hanging="360"/>
      </w:pPr>
      <w:rPr>
        <w:rFonts w:ascii="Symbol" w:hAnsi="Symbol" w:hint="default"/>
      </w:rPr>
    </w:lvl>
    <w:lvl w:ilvl="1" w:tplc="4C9C6BAC">
      <w:start w:val="1"/>
      <w:numFmt w:val="bullet"/>
      <w:lvlText w:val="o"/>
      <w:lvlJc w:val="left"/>
      <w:pPr>
        <w:ind w:left="1440" w:hanging="360"/>
      </w:pPr>
      <w:rPr>
        <w:rFonts w:ascii="Courier New" w:hAnsi="Courier New" w:hint="default"/>
      </w:rPr>
    </w:lvl>
    <w:lvl w:ilvl="2" w:tplc="09A0A756">
      <w:start w:val="1"/>
      <w:numFmt w:val="bullet"/>
      <w:lvlText w:val=""/>
      <w:lvlJc w:val="left"/>
      <w:pPr>
        <w:ind w:left="2160" w:hanging="360"/>
      </w:pPr>
      <w:rPr>
        <w:rFonts w:ascii="Wingdings" w:hAnsi="Wingdings" w:hint="default"/>
      </w:rPr>
    </w:lvl>
    <w:lvl w:ilvl="3" w:tplc="299E191A">
      <w:start w:val="1"/>
      <w:numFmt w:val="bullet"/>
      <w:lvlText w:val=""/>
      <w:lvlJc w:val="left"/>
      <w:pPr>
        <w:ind w:left="2880" w:hanging="360"/>
      </w:pPr>
      <w:rPr>
        <w:rFonts w:ascii="Symbol" w:hAnsi="Symbol" w:hint="default"/>
      </w:rPr>
    </w:lvl>
    <w:lvl w:ilvl="4" w:tplc="5E60E46C">
      <w:start w:val="1"/>
      <w:numFmt w:val="bullet"/>
      <w:lvlText w:val="o"/>
      <w:lvlJc w:val="left"/>
      <w:pPr>
        <w:ind w:left="3600" w:hanging="360"/>
      </w:pPr>
      <w:rPr>
        <w:rFonts w:ascii="Courier New" w:hAnsi="Courier New" w:hint="default"/>
      </w:rPr>
    </w:lvl>
    <w:lvl w:ilvl="5" w:tplc="BC46839C">
      <w:start w:val="1"/>
      <w:numFmt w:val="bullet"/>
      <w:lvlText w:val=""/>
      <w:lvlJc w:val="left"/>
      <w:pPr>
        <w:ind w:left="4320" w:hanging="360"/>
      </w:pPr>
      <w:rPr>
        <w:rFonts w:ascii="Wingdings" w:hAnsi="Wingdings" w:hint="default"/>
      </w:rPr>
    </w:lvl>
    <w:lvl w:ilvl="6" w:tplc="9432CF1A">
      <w:start w:val="1"/>
      <w:numFmt w:val="bullet"/>
      <w:lvlText w:val=""/>
      <w:lvlJc w:val="left"/>
      <w:pPr>
        <w:ind w:left="5040" w:hanging="360"/>
      </w:pPr>
      <w:rPr>
        <w:rFonts w:ascii="Symbol" w:hAnsi="Symbol" w:hint="default"/>
      </w:rPr>
    </w:lvl>
    <w:lvl w:ilvl="7" w:tplc="9A2CF798">
      <w:start w:val="1"/>
      <w:numFmt w:val="bullet"/>
      <w:lvlText w:val="o"/>
      <w:lvlJc w:val="left"/>
      <w:pPr>
        <w:ind w:left="5760" w:hanging="360"/>
      </w:pPr>
      <w:rPr>
        <w:rFonts w:ascii="Courier New" w:hAnsi="Courier New" w:hint="default"/>
      </w:rPr>
    </w:lvl>
    <w:lvl w:ilvl="8" w:tplc="33688488">
      <w:start w:val="1"/>
      <w:numFmt w:val="bullet"/>
      <w:lvlText w:val=""/>
      <w:lvlJc w:val="left"/>
      <w:pPr>
        <w:ind w:left="6480" w:hanging="360"/>
      </w:pPr>
      <w:rPr>
        <w:rFonts w:ascii="Wingdings" w:hAnsi="Wingdings" w:hint="default"/>
      </w:rPr>
    </w:lvl>
  </w:abstractNum>
  <w:abstractNum w:abstractNumId="23" w15:restartNumberingAfterBreak="0">
    <w:nsid w:val="71C5B9B8"/>
    <w:multiLevelType w:val="hybridMultilevel"/>
    <w:tmpl w:val="D19857C2"/>
    <w:lvl w:ilvl="0" w:tplc="0EBCB3D2">
      <w:start w:val="1"/>
      <w:numFmt w:val="bullet"/>
      <w:lvlText w:val=""/>
      <w:lvlJc w:val="left"/>
      <w:pPr>
        <w:ind w:left="720" w:hanging="360"/>
      </w:pPr>
      <w:rPr>
        <w:rFonts w:ascii="Symbol" w:hAnsi="Symbol" w:hint="default"/>
      </w:rPr>
    </w:lvl>
    <w:lvl w:ilvl="1" w:tplc="F8BC04AE">
      <w:start w:val="1"/>
      <w:numFmt w:val="bullet"/>
      <w:lvlText w:val="o"/>
      <w:lvlJc w:val="left"/>
      <w:pPr>
        <w:ind w:left="1440" w:hanging="360"/>
      </w:pPr>
      <w:rPr>
        <w:rFonts w:ascii="Courier New" w:hAnsi="Courier New" w:hint="default"/>
      </w:rPr>
    </w:lvl>
    <w:lvl w:ilvl="2" w:tplc="CA8ABEEA">
      <w:start w:val="1"/>
      <w:numFmt w:val="bullet"/>
      <w:lvlText w:val=""/>
      <w:lvlJc w:val="left"/>
      <w:pPr>
        <w:ind w:left="2160" w:hanging="360"/>
      </w:pPr>
      <w:rPr>
        <w:rFonts w:ascii="Wingdings" w:hAnsi="Wingdings" w:hint="default"/>
      </w:rPr>
    </w:lvl>
    <w:lvl w:ilvl="3" w:tplc="AFEA32BE">
      <w:start w:val="1"/>
      <w:numFmt w:val="bullet"/>
      <w:lvlText w:val=""/>
      <w:lvlJc w:val="left"/>
      <w:pPr>
        <w:ind w:left="2880" w:hanging="360"/>
      </w:pPr>
      <w:rPr>
        <w:rFonts w:ascii="Symbol" w:hAnsi="Symbol" w:hint="default"/>
      </w:rPr>
    </w:lvl>
    <w:lvl w:ilvl="4" w:tplc="18E4535A">
      <w:start w:val="1"/>
      <w:numFmt w:val="bullet"/>
      <w:lvlText w:val="o"/>
      <w:lvlJc w:val="left"/>
      <w:pPr>
        <w:ind w:left="3600" w:hanging="360"/>
      </w:pPr>
      <w:rPr>
        <w:rFonts w:ascii="Courier New" w:hAnsi="Courier New" w:hint="default"/>
      </w:rPr>
    </w:lvl>
    <w:lvl w:ilvl="5" w:tplc="F4A05BBA">
      <w:start w:val="1"/>
      <w:numFmt w:val="bullet"/>
      <w:lvlText w:val=""/>
      <w:lvlJc w:val="left"/>
      <w:pPr>
        <w:ind w:left="4320" w:hanging="360"/>
      </w:pPr>
      <w:rPr>
        <w:rFonts w:ascii="Wingdings" w:hAnsi="Wingdings" w:hint="default"/>
      </w:rPr>
    </w:lvl>
    <w:lvl w:ilvl="6" w:tplc="678CE486">
      <w:start w:val="1"/>
      <w:numFmt w:val="bullet"/>
      <w:lvlText w:val=""/>
      <w:lvlJc w:val="left"/>
      <w:pPr>
        <w:ind w:left="5040" w:hanging="360"/>
      </w:pPr>
      <w:rPr>
        <w:rFonts w:ascii="Symbol" w:hAnsi="Symbol" w:hint="default"/>
      </w:rPr>
    </w:lvl>
    <w:lvl w:ilvl="7" w:tplc="8ED4C4BA">
      <w:start w:val="1"/>
      <w:numFmt w:val="bullet"/>
      <w:lvlText w:val="o"/>
      <w:lvlJc w:val="left"/>
      <w:pPr>
        <w:ind w:left="5760" w:hanging="360"/>
      </w:pPr>
      <w:rPr>
        <w:rFonts w:ascii="Courier New" w:hAnsi="Courier New" w:hint="default"/>
      </w:rPr>
    </w:lvl>
    <w:lvl w:ilvl="8" w:tplc="94A4EDAA">
      <w:start w:val="1"/>
      <w:numFmt w:val="bullet"/>
      <w:lvlText w:val=""/>
      <w:lvlJc w:val="left"/>
      <w:pPr>
        <w:ind w:left="6480" w:hanging="360"/>
      </w:pPr>
      <w:rPr>
        <w:rFonts w:ascii="Wingdings" w:hAnsi="Wingdings" w:hint="default"/>
      </w:rPr>
    </w:lvl>
  </w:abstractNum>
  <w:abstractNum w:abstractNumId="24" w15:restartNumberingAfterBreak="0">
    <w:nsid w:val="72B60F45"/>
    <w:multiLevelType w:val="hybridMultilevel"/>
    <w:tmpl w:val="1A6E5842"/>
    <w:lvl w:ilvl="0" w:tplc="2CF89FF2">
      <w:start w:val="1"/>
      <w:numFmt w:val="bullet"/>
      <w:lvlText w:val=""/>
      <w:lvlJc w:val="left"/>
      <w:pPr>
        <w:ind w:left="720" w:hanging="360"/>
      </w:pPr>
      <w:rPr>
        <w:rFonts w:ascii="Symbol" w:hAnsi="Symbol" w:hint="default"/>
      </w:rPr>
    </w:lvl>
    <w:lvl w:ilvl="1" w:tplc="9078C70C">
      <w:start w:val="1"/>
      <w:numFmt w:val="bullet"/>
      <w:lvlText w:val="o"/>
      <w:lvlJc w:val="left"/>
      <w:pPr>
        <w:ind w:left="1440" w:hanging="360"/>
      </w:pPr>
      <w:rPr>
        <w:rFonts w:ascii="Courier New" w:hAnsi="Courier New" w:hint="default"/>
      </w:rPr>
    </w:lvl>
    <w:lvl w:ilvl="2" w:tplc="C7E05B40">
      <w:start w:val="1"/>
      <w:numFmt w:val="bullet"/>
      <w:lvlText w:val=""/>
      <w:lvlJc w:val="left"/>
      <w:pPr>
        <w:ind w:left="2160" w:hanging="360"/>
      </w:pPr>
      <w:rPr>
        <w:rFonts w:ascii="Wingdings" w:hAnsi="Wingdings" w:hint="default"/>
      </w:rPr>
    </w:lvl>
    <w:lvl w:ilvl="3" w:tplc="145EA014">
      <w:start w:val="1"/>
      <w:numFmt w:val="bullet"/>
      <w:lvlText w:val=""/>
      <w:lvlJc w:val="left"/>
      <w:pPr>
        <w:ind w:left="2880" w:hanging="360"/>
      </w:pPr>
      <w:rPr>
        <w:rFonts w:ascii="Symbol" w:hAnsi="Symbol" w:hint="default"/>
      </w:rPr>
    </w:lvl>
    <w:lvl w:ilvl="4" w:tplc="A1B8A80A">
      <w:start w:val="1"/>
      <w:numFmt w:val="bullet"/>
      <w:lvlText w:val="o"/>
      <w:lvlJc w:val="left"/>
      <w:pPr>
        <w:ind w:left="3600" w:hanging="360"/>
      </w:pPr>
      <w:rPr>
        <w:rFonts w:ascii="Courier New" w:hAnsi="Courier New" w:hint="default"/>
      </w:rPr>
    </w:lvl>
    <w:lvl w:ilvl="5" w:tplc="1456AF3C">
      <w:start w:val="1"/>
      <w:numFmt w:val="bullet"/>
      <w:lvlText w:val=""/>
      <w:lvlJc w:val="left"/>
      <w:pPr>
        <w:ind w:left="4320" w:hanging="360"/>
      </w:pPr>
      <w:rPr>
        <w:rFonts w:ascii="Wingdings" w:hAnsi="Wingdings" w:hint="default"/>
      </w:rPr>
    </w:lvl>
    <w:lvl w:ilvl="6" w:tplc="FF7A7E06">
      <w:start w:val="1"/>
      <w:numFmt w:val="bullet"/>
      <w:lvlText w:val=""/>
      <w:lvlJc w:val="left"/>
      <w:pPr>
        <w:ind w:left="5040" w:hanging="360"/>
      </w:pPr>
      <w:rPr>
        <w:rFonts w:ascii="Symbol" w:hAnsi="Symbol" w:hint="default"/>
      </w:rPr>
    </w:lvl>
    <w:lvl w:ilvl="7" w:tplc="41EA1CD4">
      <w:start w:val="1"/>
      <w:numFmt w:val="bullet"/>
      <w:lvlText w:val="o"/>
      <w:lvlJc w:val="left"/>
      <w:pPr>
        <w:ind w:left="5760" w:hanging="360"/>
      </w:pPr>
      <w:rPr>
        <w:rFonts w:ascii="Courier New" w:hAnsi="Courier New" w:hint="default"/>
      </w:rPr>
    </w:lvl>
    <w:lvl w:ilvl="8" w:tplc="47F8667A">
      <w:start w:val="1"/>
      <w:numFmt w:val="bullet"/>
      <w:lvlText w:val=""/>
      <w:lvlJc w:val="left"/>
      <w:pPr>
        <w:ind w:left="6480" w:hanging="360"/>
      </w:pPr>
      <w:rPr>
        <w:rFonts w:ascii="Wingdings" w:hAnsi="Wingdings" w:hint="default"/>
      </w:rPr>
    </w:lvl>
  </w:abstractNum>
  <w:abstractNum w:abstractNumId="25" w15:restartNumberingAfterBreak="0">
    <w:nsid w:val="7BE1381E"/>
    <w:multiLevelType w:val="hybridMultilevel"/>
    <w:tmpl w:val="9678283E"/>
    <w:lvl w:ilvl="0" w:tplc="46628C88">
      <w:start w:val="1"/>
      <w:numFmt w:val="bullet"/>
      <w:lvlText w:val=""/>
      <w:lvlJc w:val="left"/>
      <w:pPr>
        <w:ind w:left="720" w:hanging="360"/>
      </w:pPr>
      <w:rPr>
        <w:rFonts w:ascii="Symbol" w:hAnsi="Symbol" w:hint="default"/>
      </w:rPr>
    </w:lvl>
    <w:lvl w:ilvl="1" w:tplc="C73CDC0E">
      <w:start w:val="1"/>
      <w:numFmt w:val="bullet"/>
      <w:lvlText w:val="o"/>
      <w:lvlJc w:val="left"/>
      <w:pPr>
        <w:ind w:left="1440" w:hanging="360"/>
      </w:pPr>
      <w:rPr>
        <w:rFonts w:ascii="Courier New" w:hAnsi="Courier New" w:hint="default"/>
      </w:rPr>
    </w:lvl>
    <w:lvl w:ilvl="2" w:tplc="B0345796">
      <w:start w:val="1"/>
      <w:numFmt w:val="bullet"/>
      <w:lvlText w:val=""/>
      <w:lvlJc w:val="left"/>
      <w:pPr>
        <w:ind w:left="2160" w:hanging="360"/>
      </w:pPr>
      <w:rPr>
        <w:rFonts w:ascii="Wingdings" w:hAnsi="Wingdings" w:hint="default"/>
      </w:rPr>
    </w:lvl>
    <w:lvl w:ilvl="3" w:tplc="796C8566">
      <w:start w:val="1"/>
      <w:numFmt w:val="bullet"/>
      <w:lvlText w:val=""/>
      <w:lvlJc w:val="left"/>
      <w:pPr>
        <w:ind w:left="2880" w:hanging="360"/>
      </w:pPr>
      <w:rPr>
        <w:rFonts w:ascii="Symbol" w:hAnsi="Symbol" w:hint="default"/>
      </w:rPr>
    </w:lvl>
    <w:lvl w:ilvl="4" w:tplc="363ADBE4">
      <w:start w:val="1"/>
      <w:numFmt w:val="bullet"/>
      <w:lvlText w:val="o"/>
      <w:lvlJc w:val="left"/>
      <w:pPr>
        <w:ind w:left="3600" w:hanging="360"/>
      </w:pPr>
      <w:rPr>
        <w:rFonts w:ascii="Courier New" w:hAnsi="Courier New" w:hint="default"/>
      </w:rPr>
    </w:lvl>
    <w:lvl w:ilvl="5" w:tplc="6F2410F2">
      <w:start w:val="1"/>
      <w:numFmt w:val="bullet"/>
      <w:lvlText w:val=""/>
      <w:lvlJc w:val="left"/>
      <w:pPr>
        <w:ind w:left="4320" w:hanging="360"/>
      </w:pPr>
      <w:rPr>
        <w:rFonts w:ascii="Wingdings" w:hAnsi="Wingdings" w:hint="default"/>
      </w:rPr>
    </w:lvl>
    <w:lvl w:ilvl="6" w:tplc="62DE7E32">
      <w:start w:val="1"/>
      <w:numFmt w:val="bullet"/>
      <w:lvlText w:val=""/>
      <w:lvlJc w:val="left"/>
      <w:pPr>
        <w:ind w:left="5040" w:hanging="360"/>
      </w:pPr>
      <w:rPr>
        <w:rFonts w:ascii="Symbol" w:hAnsi="Symbol" w:hint="default"/>
      </w:rPr>
    </w:lvl>
    <w:lvl w:ilvl="7" w:tplc="EB64E2AE">
      <w:start w:val="1"/>
      <w:numFmt w:val="bullet"/>
      <w:lvlText w:val="o"/>
      <w:lvlJc w:val="left"/>
      <w:pPr>
        <w:ind w:left="5760" w:hanging="360"/>
      </w:pPr>
      <w:rPr>
        <w:rFonts w:ascii="Courier New" w:hAnsi="Courier New" w:hint="default"/>
      </w:rPr>
    </w:lvl>
    <w:lvl w:ilvl="8" w:tplc="E9645D58">
      <w:start w:val="1"/>
      <w:numFmt w:val="bullet"/>
      <w:lvlText w:val=""/>
      <w:lvlJc w:val="left"/>
      <w:pPr>
        <w:ind w:left="6480" w:hanging="360"/>
      </w:pPr>
      <w:rPr>
        <w:rFonts w:ascii="Wingdings" w:hAnsi="Wingdings" w:hint="default"/>
      </w:rPr>
    </w:lvl>
  </w:abstractNum>
  <w:num w:numId="1" w16cid:durableId="734350556">
    <w:abstractNumId w:val="2"/>
  </w:num>
  <w:num w:numId="2" w16cid:durableId="379743868">
    <w:abstractNumId w:val="15"/>
  </w:num>
  <w:num w:numId="3" w16cid:durableId="1049454363">
    <w:abstractNumId w:val="16"/>
  </w:num>
  <w:num w:numId="4" w16cid:durableId="1211847553">
    <w:abstractNumId w:val="10"/>
  </w:num>
  <w:num w:numId="5" w16cid:durableId="280233166">
    <w:abstractNumId w:val="11"/>
  </w:num>
  <w:num w:numId="6" w16cid:durableId="1825466964">
    <w:abstractNumId w:val="18"/>
  </w:num>
  <w:num w:numId="7" w16cid:durableId="2005666880">
    <w:abstractNumId w:val="1"/>
  </w:num>
  <w:num w:numId="8" w16cid:durableId="1274169295">
    <w:abstractNumId w:val="14"/>
  </w:num>
  <w:num w:numId="9" w16cid:durableId="1746956160">
    <w:abstractNumId w:val="3"/>
  </w:num>
  <w:num w:numId="10" w16cid:durableId="2140419315">
    <w:abstractNumId w:val="17"/>
  </w:num>
  <w:num w:numId="11" w16cid:durableId="191305210">
    <w:abstractNumId w:val="22"/>
  </w:num>
  <w:num w:numId="12" w16cid:durableId="1787846418">
    <w:abstractNumId w:val="21"/>
  </w:num>
  <w:num w:numId="13" w16cid:durableId="1933273002">
    <w:abstractNumId w:val="24"/>
  </w:num>
  <w:num w:numId="14" w16cid:durableId="1065110066">
    <w:abstractNumId w:val="6"/>
  </w:num>
  <w:num w:numId="15" w16cid:durableId="576944708">
    <w:abstractNumId w:val="23"/>
  </w:num>
  <w:num w:numId="16" w16cid:durableId="1096368611">
    <w:abstractNumId w:val="20"/>
  </w:num>
  <w:num w:numId="17" w16cid:durableId="1305040144">
    <w:abstractNumId w:val="25"/>
  </w:num>
  <w:num w:numId="18" w16cid:durableId="1037778705">
    <w:abstractNumId w:val="5"/>
  </w:num>
  <w:num w:numId="19" w16cid:durableId="399135222">
    <w:abstractNumId w:val="0"/>
  </w:num>
  <w:num w:numId="20" w16cid:durableId="318462815">
    <w:abstractNumId w:val="9"/>
  </w:num>
  <w:num w:numId="21" w16cid:durableId="662124270">
    <w:abstractNumId w:val="13"/>
  </w:num>
  <w:num w:numId="22" w16cid:durableId="350375853">
    <w:abstractNumId w:val="12"/>
  </w:num>
  <w:num w:numId="23" w16cid:durableId="1317026218">
    <w:abstractNumId w:val="7"/>
  </w:num>
  <w:num w:numId="24" w16cid:durableId="1160079978">
    <w:abstractNumId w:val="4"/>
  </w:num>
  <w:num w:numId="25" w16cid:durableId="1151679925">
    <w:abstractNumId w:val="19"/>
  </w:num>
  <w:num w:numId="26" w16cid:durableId="11911906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93D"/>
    <w:rsid w:val="00002EAB"/>
    <w:rsid w:val="0001147A"/>
    <w:rsid w:val="000122E0"/>
    <w:rsid w:val="00014B44"/>
    <w:rsid w:val="00020769"/>
    <w:rsid w:val="00055C4E"/>
    <w:rsid w:val="0006050C"/>
    <w:rsid w:val="00075C34"/>
    <w:rsid w:val="00075D4E"/>
    <w:rsid w:val="00087FB9"/>
    <w:rsid w:val="00096131"/>
    <w:rsid w:val="0009736C"/>
    <w:rsid w:val="000A1FE7"/>
    <w:rsid w:val="000A42DF"/>
    <w:rsid w:val="000A6833"/>
    <w:rsid w:val="000A7382"/>
    <w:rsid w:val="000B44EC"/>
    <w:rsid w:val="000D0C50"/>
    <w:rsid w:val="000D3DF3"/>
    <w:rsid w:val="000D40CD"/>
    <w:rsid w:val="000E1B8E"/>
    <w:rsid w:val="000E23ED"/>
    <w:rsid w:val="000F14ED"/>
    <w:rsid w:val="000F3FAA"/>
    <w:rsid w:val="000F5594"/>
    <w:rsid w:val="000F5F1C"/>
    <w:rsid w:val="001040D1"/>
    <w:rsid w:val="0010603E"/>
    <w:rsid w:val="001127D4"/>
    <w:rsid w:val="0011717D"/>
    <w:rsid w:val="00117D25"/>
    <w:rsid w:val="001213EF"/>
    <w:rsid w:val="001218A4"/>
    <w:rsid w:val="00133EE5"/>
    <w:rsid w:val="001528B0"/>
    <w:rsid w:val="00160120"/>
    <w:rsid w:val="00161476"/>
    <w:rsid w:val="00161EFC"/>
    <w:rsid w:val="0016261E"/>
    <w:rsid w:val="00181F6A"/>
    <w:rsid w:val="0018213F"/>
    <w:rsid w:val="001824FF"/>
    <w:rsid w:val="001901F0"/>
    <w:rsid w:val="00190D33"/>
    <w:rsid w:val="00191649"/>
    <w:rsid w:val="001967F7"/>
    <w:rsid w:val="001A4437"/>
    <w:rsid w:val="001A4D1C"/>
    <w:rsid w:val="001A685E"/>
    <w:rsid w:val="001B4C8E"/>
    <w:rsid w:val="001B682C"/>
    <w:rsid w:val="001C3589"/>
    <w:rsid w:val="001C35C7"/>
    <w:rsid w:val="001C3B5A"/>
    <w:rsid w:val="001C4F90"/>
    <w:rsid w:val="001D5AA7"/>
    <w:rsid w:val="001E2161"/>
    <w:rsid w:val="001E35A1"/>
    <w:rsid w:val="001F3949"/>
    <w:rsid w:val="002055A3"/>
    <w:rsid w:val="0021070D"/>
    <w:rsid w:val="002164A4"/>
    <w:rsid w:val="00222A11"/>
    <w:rsid w:val="00222A9F"/>
    <w:rsid w:val="002232B4"/>
    <w:rsid w:val="00226B49"/>
    <w:rsid w:val="00226F4F"/>
    <w:rsid w:val="00245C1F"/>
    <w:rsid w:val="00246F59"/>
    <w:rsid w:val="002523E4"/>
    <w:rsid w:val="0025633B"/>
    <w:rsid w:val="00267670"/>
    <w:rsid w:val="002733E9"/>
    <w:rsid w:val="00273ED9"/>
    <w:rsid w:val="002830F7"/>
    <w:rsid w:val="002846C9"/>
    <w:rsid w:val="002A3242"/>
    <w:rsid w:val="002B2A8D"/>
    <w:rsid w:val="002B6AA4"/>
    <w:rsid w:val="002C685C"/>
    <w:rsid w:val="002D13E3"/>
    <w:rsid w:val="002D4C31"/>
    <w:rsid w:val="002D6ACF"/>
    <w:rsid w:val="002E008B"/>
    <w:rsid w:val="002E3801"/>
    <w:rsid w:val="002E6ED8"/>
    <w:rsid w:val="002F37E1"/>
    <w:rsid w:val="002F3CF3"/>
    <w:rsid w:val="002F7360"/>
    <w:rsid w:val="00301051"/>
    <w:rsid w:val="00306EDF"/>
    <w:rsid w:val="00321104"/>
    <w:rsid w:val="003238BB"/>
    <w:rsid w:val="0033725B"/>
    <w:rsid w:val="003408A8"/>
    <w:rsid w:val="00343F75"/>
    <w:rsid w:val="00346747"/>
    <w:rsid w:val="003562C0"/>
    <w:rsid w:val="00360053"/>
    <w:rsid w:val="0036138A"/>
    <w:rsid w:val="0036379E"/>
    <w:rsid w:val="00364C69"/>
    <w:rsid w:val="00366B7B"/>
    <w:rsid w:val="0037287A"/>
    <w:rsid w:val="0038128C"/>
    <w:rsid w:val="00397783"/>
    <w:rsid w:val="00397DFC"/>
    <w:rsid w:val="003A30D0"/>
    <w:rsid w:val="003A3407"/>
    <w:rsid w:val="003A366F"/>
    <w:rsid w:val="003B034D"/>
    <w:rsid w:val="003B513F"/>
    <w:rsid w:val="003B6850"/>
    <w:rsid w:val="003C0B47"/>
    <w:rsid w:val="003C3CB9"/>
    <w:rsid w:val="003C611B"/>
    <w:rsid w:val="003C78F3"/>
    <w:rsid w:val="003D1AF0"/>
    <w:rsid w:val="003D3A3C"/>
    <w:rsid w:val="003D4BEB"/>
    <w:rsid w:val="003D587C"/>
    <w:rsid w:val="003E4413"/>
    <w:rsid w:val="003E7C06"/>
    <w:rsid w:val="003F478E"/>
    <w:rsid w:val="003F7C80"/>
    <w:rsid w:val="004142C0"/>
    <w:rsid w:val="00417A43"/>
    <w:rsid w:val="00420454"/>
    <w:rsid w:val="00423196"/>
    <w:rsid w:val="00423604"/>
    <w:rsid w:val="0042426A"/>
    <w:rsid w:val="0042792A"/>
    <w:rsid w:val="0043292F"/>
    <w:rsid w:val="00436801"/>
    <w:rsid w:val="00444AC2"/>
    <w:rsid w:val="004517AD"/>
    <w:rsid w:val="004549BD"/>
    <w:rsid w:val="00456BDB"/>
    <w:rsid w:val="00460939"/>
    <w:rsid w:val="00461A7D"/>
    <w:rsid w:val="00466855"/>
    <w:rsid w:val="00470508"/>
    <w:rsid w:val="00472CA3"/>
    <w:rsid w:val="004764A1"/>
    <w:rsid w:val="0048068E"/>
    <w:rsid w:val="004871E1"/>
    <w:rsid w:val="00491101"/>
    <w:rsid w:val="00491886"/>
    <w:rsid w:val="00495561"/>
    <w:rsid w:val="004A304B"/>
    <w:rsid w:val="004A6250"/>
    <w:rsid w:val="004B373D"/>
    <w:rsid w:val="004F69AD"/>
    <w:rsid w:val="005021CB"/>
    <w:rsid w:val="005023DB"/>
    <w:rsid w:val="00506CE6"/>
    <w:rsid w:val="005071DB"/>
    <w:rsid w:val="0050758F"/>
    <w:rsid w:val="00523081"/>
    <w:rsid w:val="005235A4"/>
    <w:rsid w:val="00527CA8"/>
    <w:rsid w:val="005375C4"/>
    <w:rsid w:val="00543454"/>
    <w:rsid w:val="00544DD8"/>
    <w:rsid w:val="00546D8C"/>
    <w:rsid w:val="0055339B"/>
    <w:rsid w:val="00565637"/>
    <w:rsid w:val="00571DF1"/>
    <w:rsid w:val="005811FE"/>
    <w:rsid w:val="00583CBF"/>
    <w:rsid w:val="005840C1"/>
    <w:rsid w:val="00585CD2"/>
    <w:rsid w:val="00595F35"/>
    <w:rsid w:val="00597AC4"/>
    <w:rsid w:val="005A0525"/>
    <w:rsid w:val="005A2352"/>
    <w:rsid w:val="005A26AD"/>
    <w:rsid w:val="005A28C1"/>
    <w:rsid w:val="005A42D3"/>
    <w:rsid w:val="005B04EF"/>
    <w:rsid w:val="005B2ABA"/>
    <w:rsid w:val="005B5DCF"/>
    <w:rsid w:val="005B6977"/>
    <w:rsid w:val="005B7530"/>
    <w:rsid w:val="005C1B2D"/>
    <w:rsid w:val="005C45B2"/>
    <w:rsid w:val="005C6C8B"/>
    <w:rsid w:val="005D16D0"/>
    <w:rsid w:val="005D4C7B"/>
    <w:rsid w:val="005D7A30"/>
    <w:rsid w:val="005E11A3"/>
    <w:rsid w:val="005E3E87"/>
    <w:rsid w:val="005E4169"/>
    <w:rsid w:val="005E57AD"/>
    <w:rsid w:val="005F24EA"/>
    <w:rsid w:val="00605057"/>
    <w:rsid w:val="00613D1C"/>
    <w:rsid w:val="006168A9"/>
    <w:rsid w:val="00622DCF"/>
    <w:rsid w:val="006233FB"/>
    <w:rsid w:val="00625068"/>
    <w:rsid w:val="006310E2"/>
    <w:rsid w:val="00635516"/>
    <w:rsid w:val="006368DB"/>
    <w:rsid w:val="00640291"/>
    <w:rsid w:val="006436AF"/>
    <w:rsid w:val="0065059E"/>
    <w:rsid w:val="0066528B"/>
    <w:rsid w:val="0066623F"/>
    <w:rsid w:val="00671D8B"/>
    <w:rsid w:val="0067481D"/>
    <w:rsid w:val="006757CA"/>
    <w:rsid w:val="00681ADC"/>
    <w:rsid w:val="00692906"/>
    <w:rsid w:val="006A3662"/>
    <w:rsid w:val="006A4D76"/>
    <w:rsid w:val="006B0D55"/>
    <w:rsid w:val="006B4621"/>
    <w:rsid w:val="006B64F3"/>
    <w:rsid w:val="006B6A73"/>
    <w:rsid w:val="006B7A98"/>
    <w:rsid w:val="006C09A4"/>
    <w:rsid w:val="006C57C7"/>
    <w:rsid w:val="006C5E13"/>
    <w:rsid w:val="006D1CDD"/>
    <w:rsid w:val="006D2C71"/>
    <w:rsid w:val="006E1254"/>
    <w:rsid w:val="006E128B"/>
    <w:rsid w:val="006E4C03"/>
    <w:rsid w:val="006F245A"/>
    <w:rsid w:val="00710437"/>
    <w:rsid w:val="00710708"/>
    <w:rsid w:val="00715853"/>
    <w:rsid w:val="00722773"/>
    <w:rsid w:val="00723564"/>
    <w:rsid w:val="00732C6F"/>
    <w:rsid w:val="007377DC"/>
    <w:rsid w:val="00740DA2"/>
    <w:rsid w:val="00745FDF"/>
    <w:rsid w:val="0076025D"/>
    <w:rsid w:val="00764CA5"/>
    <w:rsid w:val="00765772"/>
    <w:rsid w:val="00792713"/>
    <w:rsid w:val="00792912"/>
    <w:rsid w:val="00792C96"/>
    <w:rsid w:val="007931FB"/>
    <w:rsid w:val="00795277"/>
    <w:rsid w:val="007A03E2"/>
    <w:rsid w:val="007B3B91"/>
    <w:rsid w:val="007B4A75"/>
    <w:rsid w:val="007B77E1"/>
    <w:rsid w:val="007C67F1"/>
    <w:rsid w:val="007E43D9"/>
    <w:rsid w:val="007E5B82"/>
    <w:rsid w:val="007E6008"/>
    <w:rsid w:val="007E7236"/>
    <w:rsid w:val="007E795B"/>
    <w:rsid w:val="007E7D79"/>
    <w:rsid w:val="007F10F1"/>
    <w:rsid w:val="007F7EFA"/>
    <w:rsid w:val="00805324"/>
    <w:rsid w:val="008213BC"/>
    <w:rsid w:val="00823DE7"/>
    <w:rsid w:val="00830BB5"/>
    <w:rsid w:val="00832B04"/>
    <w:rsid w:val="008370CB"/>
    <w:rsid w:val="0084010B"/>
    <w:rsid w:val="008425F5"/>
    <w:rsid w:val="00844073"/>
    <w:rsid w:val="00852527"/>
    <w:rsid w:val="00862D4A"/>
    <w:rsid w:val="00863429"/>
    <w:rsid w:val="0087171A"/>
    <w:rsid w:val="00874542"/>
    <w:rsid w:val="00876A1F"/>
    <w:rsid w:val="00881737"/>
    <w:rsid w:val="008856EE"/>
    <w:rsid w:val="008862C1"/>
    <w:rsid w:val="008A0A0F"/>
    <w:rsid w:val="008A4765"/>
    <w:rsid w:val="008B2666"/>
    <w:rsid w:val="008B365E"/>
    <w:rsid w:val="008C074C"/>
    <w:rsid w:val="008C0C3A"/>
    <w:rsid w:val="008D395D"/>
    <w:rsid w:val="008E01F7"/>
    <w:rsid w:val="008E06AE"/>
    <w:rsid w:val="008E176F"/>
    <w:rsid w:val="008E283D"/>
    <w:rsid w:val="008E4209"/>
    <w:rsid w:val="008F6975"/>
    <w:rsid w:val="009020F4"/>
    <w:rsid w:val="00913479"/>
    <w:rsid w:val="0091519D"/>
    <w:rsid w:val="009166D5"/>
    <w:rsid w:val="00917BA5"/>
    <w:rsid w:val="00925CFF"/>
    <w:rsid w:val="00926438"/>
    <w:rsid w:val="009335F1"/>
    <w:rsid w:val="00935B7C"/>
    <w:rsid w:val="00942DB7"/>
    <w:rsid w:val="00943961"/>
    <w:rsid w:val="00945C55"/>
    <w:rsid w:val="0095093D"/>
    <w:rsid w:val="009516DD"/>
    <w:rsid w:val="0095454B"/>
    <w:rsid w:val="00967AC1"/>
    <w:rsid w:val="00970A01"/>
    <w:rsid w:val="00970C5D"/>
    <w:rsid w:val="0097139A"/>
    <w:rsid w:val="009723C4"/>
    <w:rsid w:val="009803D9"/>
    <w:rsid w:val="009A2AD2"/>
    <w:rsid w:val="009A3E94"/>
    <w:rsid w:val="009A3EF6"/>
    <w:rsid w:val="009B4545"/>
    <w:rsid w:val="009C0058"/>
    <w:rsid w:val="009C1D2B"/>
    <w:rsid w:val="009C4AB6"/>
    <w:rsid w:val="009D72D8"/>
    <w:rsid w:val="009E1CDF"/>
    <w:rsid w:val="009E2A12"/>
    <w:rsid w:val="009E6B1E"/>
    <w:rsid w:val="009F757B"/>
    <w:rsid w:val="009F776D"/>
    <w:rsid w:val="00A07745"/>
    <w:rsid w:val="00A10EDF"/>
    <w:rsid w:val="00A22CBA"/>
    <w:rsid w:val="00A412CF"/>
    <w:rsid w:val="00A47341"/>
    <w:rsid w:val="00A612AC"/>
    <w:rsid w:val="00A67490"/>
    <w:rsid w:val="00A70F14"/>
    <w:rsid w:val="00A77031"/>
    <w:rsid w:val="00A927BE"/>
    <w:rsid w:val="00A942C5"/>
    <w:rsid w:val="00A96EDD"/>
    <w:rsid w:val="00AB1B35"/>
    <w:rsid w:val="00AB78FD"/>
    <w:rsid w:val="00AB7ECC"/>
    <w:rsid w:val="00AC51C5"/>
    <w:rsid w:val="00AC5C1B"/>
    <w:rsid w:val="00AC7267"/>
    <w:rsid w:val="00AD1A6D"/>
    <w:rsid w:val="00AD4CD8"/>
    <w:rsid w:val="00AE4078"/>
    <w:rsid w:val="00AE715D"/>
    <w:rsid w:val="00B07AD0"/>
    <w:rsid w:val="00B15A37"/>
    <w:rsid w:val="00B15C84"/>
    <w:rsid w:val="00B161F5"/>
    <w:rsid w:val="00B17709"/>
    <w:rsid w:val="00B1786A"/>
    <w:rsid w:val="00B17DE7"/>
    <w:rsid w:val="00B270B4"/>
    <w:rsid w:val="00B31FED"/>
    <w:rsid w:val="00B42652"/>
    <w:rsid w:val="00B46C0D"/>
    <w:rsid w:val="00B51699"/>
    <w:rsid w:val="00B61F68"/>
    <w:rsid w:val="00B61F79"/>
    <w:rsid w:val="00B62918"/>
    <w:rsid w:val="00B643BA"/>
    <w:rsid w:val="00B704B7"/>
    <w:rsid w:val="00B72A9C"/>
    <w:rsid w:val="00B72D17"/>
    <w:rsid w:val="00B75BB2"/>
    <w:rsid w:val="00B77E6E"/>
    <w:rsid w:val="00B85533"/>
    <w:rsid w:val="00B85B52"/>
    <w:rsid w:val="00B9484A"/>
    <w:rsid w:val="00B97A45"/>
    <w:rsid w:val="00B97AA7"/>
    <w:rsid w:val="00BA21DF"/>
    <w:rsid w:val="00BA795F"/>
    <w:rsid w:val="00BB4547"/>
    <w:rsid w:val="00BC0381"/>
    <w:rsid w:val="00BC0F07"/>
    <w:rsid w:val="00BD0DCC"/>
    <w:rsid w:val="00BD3E44"/>
    <w:rsid w:val="00BE1DCE"/>
    <w:rsid w:val="00BE5B3C"/>
    <w:rsid w:val="00BE5E44"/>
    <w:rsid w:val="00BF2614"/>
    <w:rsid w:val="00BF3150"/>
    <w:rsid w:val="00BF3E54"/>
    <w:rsid w:val="00BF6ACF"/>
    <w:rsid w:val="00C22A1A"/>
    <w:rsid w:val="00C24068"/>
    <w:rsid w:val="00C31825"/>
    <w:rsid w:val="00C33EBC"/>
    <w:rsid w:val="00C353BE"/>
    <w:rsid w:val="00C40393"/>
    <w:rsid w:val="00C511C9"/>
    <w:rsid w:val="00C578F6"/>
    <w:rsid w:val="00C63337"/>
    <w:rsid w:val="00C66539"/>
    <w:rsid w:val="00C74220"/>
    <w:rsid w:val="00C76A3E"/>
    <w:rsid w:val="00C932A3"/>
    <w:rsid w:val="00CA78DB"/>
    <w:rsid w:val="00CB0BD2"/>
    <w:rsid w:val="00CB0CBB"/>
    <w:rsid w:val="00CB2323"/>
    <w:rsid w:val="00CC15BC"/>
    <w:rsid w:val="00CC1F5F"/>
    <w:rsid w:val="00CD1675"/>
    <w:rsid w:val="00CE6669"/>
    <w:rsid w:val="00CF7BB5"/>
    <w:rsid w:val="00D00497"/>
    <w:rsid w:val="00D02FBC"/>
    <w:rsid w:val="00D0366D"/>
    <w:rsid w:val="00D04569"/>
    <w:rsid w:val="00D05185"/>
    <w:rsid w:val="00D10E9E"/>
    <w:rsid w:val="00D30B75"/>
    <w:rsid w:val="00D31515"/>
    <w:rsid w:val="00D34D42"/>
    <w:rsid w:val="00D375A2"/>
    <w:rsid w:val="00D46DBD"/>
    <w:rsid w:val="00D47B48"/>
    <w:rsid w:val="00D50E5B"/>
    <w:rsid w:val="00D52C8F"/>
    <w:rsid w:val="00D53B26"/>
    <w:rsid w:val="00D632BE"/>
    <w:rsid w:val="00D83A80"/>
    <w:rsid w:val="00D856D7"/>
    <w:rsid w:val="00D91902"/>
    <w:rsid w:val="00DA4F51"/>
    <w:rsid w:val="00DC7AE4"/>
    <w:rsid w:val="00DD5CB6"/>
    <w:rsid w:val="00DE30F4"/>
    <w:rsid w:val="00DF2427"/>
    <w:rsid w:val="00DF3D7B"/>
    <w:rsid w:val="00DF4F95"/>
    <w:rsid w:val="00DF64FF"/>
    <w:rsid w:val="00E03D70"/>
    <w:rsid w:val="00E05673"/>
    <w:rsid w:val="00E1112C"/>
    <w:rsid w:val="00E16DC4"/>
    <w:rsid w:val="00E20ADF"/>
    <w:rsid w:val="00E23398"/>
    <w:rsid w:val="00E2543D"/>
    <w:rsid w:val="00E270C8"/>
    <w:rsid w:val="00E308EA"/>
    <w:rsid w:val="00E315E4"/>
    <w:rsid w:val="00E50F93"/>
    <w:rsid w:val="00E5477C"/>
    <w:rsid w:val="00E62C99"/>
    <w:rsid w:val="00E6572C"/>
    <w:rsid w:val="00E66375"/>
    <w:rsid w:val="00E669C7"/>
    <w:rsid w:val="00E72EC9"/>
    <w:rsid w:val="00E822C9"/>
    <w:rsid w:val="00E835C6"/>
    <w:rsid w:val="00E84736"/>
    <w:rsid w:val="00E855F5"/>
    <w:rsid w:val="00E87149"/>
    <w:rsid w:val="00E9224D"/>
    <w:rsid w:val="00E95DAA"/>
    <w:rsid w:val="00E9744F"/>
    <w:rsid w:val="00EA12C6"/>
    <w:rsid w:val="00EA69C2"/>
    <w:rsid w:val="00EB4A3F"/>
    <w:rsid w:val="00EB4FF3"/>
    <w:rsid w:val="00ED47E2"/>
    <w:rsid w:val="00EE27F2"/>
    <w:rsid w:val="00EE5EE5"/>
    <w:rsid w:val="00EE5F6E"/>
    <w:rsid w:val="00EE6996"/>
    <w:rsid w:val="00EE6CFA"/>
    <w:rsid w:val="00EE74CF"/>
    <w:rsid w:val="00EE7A66"/>
    <w:rsid w:val="00EF064F"/>
    <w:rsid w:val="00EF3895"/>
    <w:rsid w:val="00F00EBE"/>
    <w:rsid w:val="00F03BAB"/>
    <w:rsid w:val="00F11AC8"/>
    <w:rsid w:val="00F16076"/>
    <w:rsid w:val="00F24767"/>
    <w:rsid w:val="00F26A1A"/>
    <w:rsid w:val="00F52C42"/>
    <w:rsid w:val="00F6047C"/>
    <w:rsid w:val="00F611D2"/>
    <w:rsid w:val="00F6228A"/>
    <w:rsid w:val="00F626B3"/>
    <w:rsid w:val="00F663EA"/>
    <w:rsid w:val="00F67BB1"/>
    <w:rsid w:val="00F73F40"/>
    <w:rsid w:val="00F74ED5"/>
    <w:rsid w:val="00F7763F"/>
    <w:rsid w:val="00F77C3E"/>
    <w:rsid w:val="00F80312"/>
    <w:rsid w:val="00F8333C"/>
    <w:rsid w:val="00F86833"/>
    <w:rsid w:val="00FA20EC"/>
    <w:rsid w:val="00FC09E9"/>
    <w:rsid w:val="00FD127B"/>
    <w:rsid w:val="00FD1C9B"/>
    <w:rsid w:val="00FD64A3"/>
    <w:rsid w:val="00FF6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576E9"/>
  <w15:chartTrackingRefBased/>
  <w15:docId w15:val="{8D5252DB-5341-46FE-BE7E-A52931787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D4E"/>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9509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09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09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09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09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09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09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09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09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9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09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09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09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09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09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9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9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93D"/>
    <w:rPr>
      <w:rFonts w:eastAsiaTheme="majorEastAsia" w:cstheme="majorBidi"/>
      <w:color w:val="272727" w:themeColor="text1" w:themeTint="D8"/>
    </w:rPr>
  </w:style>
  <w:style w:type="paragraph" w:styleId="Title">
    <w:name w:val="Title"/>
    <w:basedOn w:val="Normal"/>
    <w:next w:val="Normal"/>
    <w:link w:val="TitleChar"/>
    <w:uiPriority w:val="10"/>
    <w:qFormat/>
    <w:rsid w:val="009509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9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9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9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093D"/>
    <w:pPr>
      <w:spacing w:before="160"/>
      <w:jc w:val="center"/>
    </w:pPr>
    <w:rPr>
      <w:i/>
      <w:iCs/>
      <w:color w:val="404040" w:themeColor="text1" w:themeTint="BF"/>
    </w:rPr>
  </w:style>
  <w:style w:type="character" w:customStyle="1" w:styleId="QuoteChar">
    <w:name w:val="Quote Char"/>
    <w:basedOn w:val="DefaultParagraphFont"/>
    <w:link w:val="Quote"/>
    <w:uiPriority w:val="29"/>
    <w:rsid w:val="0095093D"/>
    <w:rPr>
      <w:i/>
      <w:iCs/>
      <w:color w:val="404040" w:themeColor="text1" w:themeTint="BF"/>
    </w:rPr>
  </w:style>
  <w:style w:type="paragraph" w:styleId="ListParagraph">
    <w:name w:val="List Paragraph"/>
    <w:basedOn w:val="Normal"/>
    <w:uiPriority w:val="34"/>
    <w:qFormat/>
    <w:rsid w:val="0095093D"/>
    <w:pPr>
      <w:ind w:left="720"/>
      <w:contextualSpacing/>
    </w:pPr>
  </w:style>
  <w:style w:type="character" w:styleId="IntenseEmphasis">
    <w:name w:val="Intense Emphasis"/>
    <w:basedOn w:val="DefaultParagraphFont"/>
    <w:uiPriority w:val="21"/>
    <w:qFormat/>
    <w:rsid w:val="0095093D"/>
    <w:rPr>
      <w:i/>
      <w:iCs/>
      <w:color w:val="0F4761" w:themeColor="accent1" w:themeShade="BF"/>
    </w:rPr>
  </w:style>
  <w:style w:type="paragraph" w:styleId="IntenseQuote">
    <w:name w:val="Intense Quote"/>
    <w:basedOn w:val="Normal"/>
    <w:next w:val="Normal"/>
    <w:link w:val="IntenseQuoteChar"/>
    <w:uiPriority w:val="30"/>
    <w:qFormat/>
    <w:rsid w:val="009509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093D"/>
    <w:rPr>
      <w:i/>
      <w:iCs/>
      <w:color w:val="0F4761" w:themeColor="accent1" w:themeShade="BF"/>
    </w:rPr>
  </w:style>
  <w:style w:type="character" w:styleId="IntenseReference">
    <w:name w:val="Intense Reference"/>
    <w:basedOn w:val="DefaultParagraphFont"/>
    <w:uiPriority w:val="32"/>
    <w:qFormat/>
    <w:rsid w:val="0095093D"/>
    <w:rPr>
      <w:b/>
      <w:bCs/>
      <w:smallCaps/>
      <w:color w:val="0F4761" w:themeColor="accent1" w:themeShade="BF"/>
      <w:spacing w:val="5"/>
    </w:rPr>
  </w:style>
  <w:style w:type="character" w:styleId="Hyperlink">
    <w:name w:val="Hyperlink"/>
    <w:basedOn w:val="DefaultParagraphFont"/>
    <w:uiPriority w:val="99"/>
    <w:unhideWhenUsed/>
    <w:rsid w:val="00F16076"/>
    <w:rPr>
      <w:color w:val="467886" w:themeColor="hyperlink"/>
      <w:u w:val="single"/>
    </w:rPr>
  </w:style>
  <w:style w:type="character" w:styleId="UnresolvedMention">
    <w:name w:val="Unresolved Mention"/>
    <w:basedOn w:val="DefaultParagraphFont"/>
    <w:uiPriority w:val="99"/>
    <w:semiHidden/>
    <w:unhideWhenUsed/>
    <w:rsid w:val="00F160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police/paae108" TargetMode="External"/><Relationship Id="rId3" Type="http://schemas.openxmlformats.org/officeDocument/2006/relationships/settings" Target="settings.xml"/><Relationship Id="rId7" Type="http://schemas.openxmlformats.org/officeDocument/2006/relationships/hyperlink" Target="https://www.domesticabusecommissioner.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09513551111109044"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doi.org/10.1093/police/paae030" TargetMode="External"/><Relationship Id="rId4" Type="http://schemas.openxmlformats.org/officeDocument/2006/relationships/webSettings" Target="webSettings.xml"/><Relationship Id="rId9" Type="http://schemas.openxmlformats.org/officeDocument/2006/relationships/hyperlink" Target="https://doi.org/10.1093/police/paac0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44</Pages>
  <Words>12101</Words>
  <Characters>68979</Characters>
  <Application>Microsoft Office Word</Application>
  <DocSecurity>0</DocSecurity>
  <Lines>574</Lines>
  <Paragraphs>161</Paragraphs>
  <ScaleCrop>false</ScaleCrop>
  <Company>South Wales Police</Company>
  <LinksUpToDate>false</LinksUpToDate>
  <CharactersWithSpaces>80919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White, swp8773</dc:creator>
  <cp:keywords/>
  <dc:description/>
  <cp:lastModifiedBy>White,Charlie swp8773</cp:lastModifiedBy>
  <cp:revision>6</cp:revision>
  <dcterms:created xsi:type="dcterms:W3CDTF">2026-07-27T21:49:00Z</dcterms:created>
  <dcterms:modified xsi:type="dcterms:W3CDTF">2026-07-27T22:07:00Z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2026-07-26T10:59:33Z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c517a505-2841-4266-a5e7-2d60ea6ab50e</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