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4922"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34"/>
      </w:tblGrid>
      <w:tr w:rsidR="007630F2" w:rsidRPr="00FF652B" w14:paraId="062EAF91" w14:textId="77777777" w:rsidTr="00FB19A7">
        <w:trPr>
          <w:trHeight w:val="8354"/>
        </w:trPr>
        <w:tc>
          <w:tcPr>
            <w:tcW w:w="10632" w:type="dxa"/>
          </w:tcPr>
          <w:p w14:paraId="32A52FFC" w14:textId="6BF9F112" w:rsidR="007630F2" w:rsidRPr="00D34AE4" w:rsidRDefault="00CC35DE" w:rsidP="00D34AE4">
            <w:pPr>
              <w:jc w:val="right"/>
            </w:pPr>
            <w:r>
              <w:rPr>
                <w:noProof/>
              </w:rPr>
              <mc:AlternateContent>
                <mc:Choice Requires="wps">
                  <w:drawing>
                    <wp:anchor distT="0" distB="0" distL="114300" distR="114300" simplePos="0" relativeHeight="251724800" behindDoc="0" locked="0" layoutInCell="1" allowOverlap="1" wp14:anchorId="65B350DF" wp14:editId="4A4BE834">
                      <wp:simplePos x="0" y="0"/>
                      <wp:positionH relativeFrom="column">
                        <wp:posOffset>2870835</wp:posOffset>
                      </wp:positionH>
                      <wp:positionV relativeFrom="paragraph">
                        <wp:posOffset>4278923</wp:posOffset>
                      </wp:positionV>
                      <wp:extent cx="2834640" cy="396240"/>
                      <wp:effectExtent l="0" t="0" r="0" b="3810"/>
                      <wp:wrapNone/>
                      <wp:docPr id="26" name="Text Box 26"/>
                      <wp:cNvGraphicFramePr/>
                      <a:graphic xmlns:a="http://schemas.openxmlformats.org/drawingml/2006/main">
                        <a:graphicData uri="http://schemas.microsoft.com/office/word/2010/wordprocessingShape">
                          <wps:wsp>
                            <wps:cNvSpPr txBox="1"/>
                            <wps:spPr>
                              <a:xfrm>
                                <a:off x="0" y="0"/>
                                <a:ext cx="2834640" cy="396240"/>
                              </a:xfrm>
                              <a:prstGeom prst="rect">
                                <a:avLst/>
                              </a:prstGeom>
                              <a:noFill/>
                              <a:ln>
                                <a:noFill/>
                              </a:ln>
                            </wps:spPr>
                            <wps:txbx>
                              <w:txbxContent>
                                <w:p w14:paraId="3476FD2E" w14:textId="2CAEAA6F" w:rsidR="008A326A" w:rsidRDefault="008A326A" w:rsidP="008A326A">
                                  <w:pPr>
                                    <w:spacing w:line="240" w:lineRule="auto"/>
                                    <w:ind w:left="284"/>
                                    <w:jc w:val="both"/>
                                    <w:rPr>
                                      <w:b/>
                                      <w:bCs/>
                                    </w:rPr>
                                  </w:pPr>
                                  <w:r>
                                    <w:rPr>
                                      <w:b/>
                                      <w:bCs/>
                                    </w:rPr>
                                    <w:t>Scope</w:t>
                                  </w:r>
                                  <w:r w:rsidR="00795353">
                                    <w:rPr>
                                      <w:b/>
                                      <w:bCs/>
                                    </w:rPr>
                                    <w:t xml:space="preserve"> And Methods Of Review</w:t>
                                  </w:r>
                                </w:p>
                                <w:p w14:paraId="75DEAC14" w14:textId="741DC0B6" w:rsidR="008A326A" w:rsidRPr="008A326A" w:rsidRDefault="008A326A" w:rsidP="008A326A">
                                  <w:pPr>
                                    <w:spacing w:line="480" w:lineRule="auto"/>
                                    <w:ind w:left="426"/>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B350DF" id="_x0000_t202" coordsize="21600,21600" o:spt="202" path="m,l,21600r21600,l21600,xe">
                      <v:stroke joinstyle="miter"/>
                      <v:path gradientshapeok="t" o:connecttype="rect"/>
                    </v:shapetype>
                    <v:shape id="Text Box 26" o:spid="_x0000_s1026" type="#_x0000_t202" style="position:absolute;left:0;text-align:left;margin-left:226.05pt;margin-top:336.9pt;width:223.2pt;height:31.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" filled="f" stroked="f">
                      <v:textbox>
                        <w:txbxContent>
                          <w:p w14:paraId="3476FD2E" w14:textId="2CAEAA6F" w:rsidR="008A326A" w:rsidRDefault="008A326A" w:rsidP="008A326A">
                            <w:pPr>
                              <w:spacing w:line="240" w:lineRule="auto"/>
                              <w:ind w:left="284"/>
                              <w:jc w:val="both"/>
                              <w:rPr>
                                <w:b/>
                                <w:bCs/>
                              </w:rPr>
                            </w:pPr>
                            <w:r>
                              <w:rPr>
                                <w:b/>
                                <w:bCs/>
                              </w:rPr>
                              <w:t>Scope</w:t>
                            </w:r>
                            <w:r w:rsidR="00795353">
                              <w:rPr>
                                <w:b/>
                                <w:bCs/>
                              </w:rPr>
                              <w:t xml:space="preserve"> And Methods Of Review</w:t>
                            </w:r>
                          </w:p>
                          <w:p w14:paraId="75DEAC14" w14:textId="741DC0B6" w:rsidR="008A326A" w:rsidRPr="008A326A" w:rsidRDefault="008A326A" w:rsidP="008A326A">
                            <w:pPr>
                              <w:spacing w:line="480" w:lineRule="auto"/>
                              <w:ind w:left="426"/>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DC0602">
              <w:rPr>
                <w:noProof/>
              </w:rPr>
              <mc:AlternateContent>
                <mc:Choice Requires="wps">
                  <w:drawing>
                    <wp:anchor distT="0" distB="0" distL="114300" distR="114300" simplePos="0" relativeHeight="251669504" behindDoc="0" locked="0" layoutInCell="1" allowOverlap="1" wp14:anchorId="1949573C" wp14:editId="6B8E49E6">
                      <wp:simplePos x="0" y="0"/>
                      <wp:positionH relativeFrom="column">
                        <wp:posOffset>-520827</wp:posOffset>
                      </wp:positionH>
                      <wp:positionV relativeFrom="paragraph">
                        <wp:posOffset>5062347</wp:posOffset>
                      </wp:positionV>
                      <wp:extent cx="2354580" cy="285931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354580" cy="2859315"/>
                              </a:xfrm>
                              <a:prstGeom prst="rect">
                                <a:avLst/>
                              </a:prstGeom>
                              <a:noFill/>
                              <a:ln>
                                <a:noFill/>
                              </a:ln>
                            </wps:spPr>
                            <wps:txbx>
                              <w:txbxContent>
                                <w:p w14:paraId="5AB1134F" w14:textId="350A16D9" w:rsidR="00D14AA6" w:rsidRDefault="00253B01" w:rsidP="00854EC1">
                                  <w:pPr>
                                    <w:spacing w:line="240" w:lineRule="auto"/>
                                    <w:jc w:val="right"/>
                                  </w:pPr>
                                  <w:r w:rsidRPr="009D7A76">
                                    <w:t>Mr. M TOBUN</w:t>
                                  </w:r>
                                </w:p>
                                <w:p w14:paraId="1B634F52" w14:textId="714B67E1" w:rsidR="008C0DCF" w:rsidRDefault="00DC30B0" w:rsidP="00854EC1">
                                  <w:pPr>
                                    <w:spacing w:line="240" w:lineRule="auto"/>
                                    <w:jc w:val="right"/>
                                  </w:pPr>
                                  <w:r>
                                    <w:t xml:space="preserve">DBA </w:t>
                                  </w:r>
                                  <w:r w:rsidR="00D14AA6">
                                    <w:t>Student</w:t>
                                  </w:r>
                                </w:p>
                                <w:p w14:paraId="1E29778E" w14:textId="38EF73D6" w:rsidR="00B4716A" w:rsidRPr="00B4716A" w:rsidRDefault="00B4716A" w:rsidP="00854EC1">
                                  <w:pPr>
                                    <w:spacing w:line="240" w:lineRule="auto"/>
                                    <w:rPr>
                                      <w:bCs/>
                                      <w:sz w:val="20"/>
                                      <w:szCs w:val="20"/>
                                    </w:rPr>
                                  </w:pPr>
                                  <w:r>
                                    <w:rPr>
                                      <w:bCs/>
                                      <w:sz w:val="20"/>
                                      <w:szCs w:val="20"/>
                                    </w:rPr>
                                    <w:t>Email:</w:t>
                                  </w:r>
                                  <w:hyperlink r:id="rId11" w:history="1">
                                    <w:r w:rsidRPr="001B4840">
                                      <w:rPr>
                                        <w:rStyle w:val="Hyperlink"/>
                                        <w:bCs/>
                                        <w:sz w:val="20"/>
                                        <w:szCs w:val="20"/>
                                      </w:rPr>
                                      <w:t>2020298@student.uwtsd.ac.uk</w:t>
                                    </w:r>
                                  </w:hyperlink>
                                </w:p>
                                <w:p w14:paraId="4790EBD9" w14:textId="77777777" w:rsidR="005301BD" w:rsidRPr="00510637" w:rsidRDefault="00253B01" w:rsidP="001E7F86">
                                  <w:pPr>
                                    <w:spacing w:line="240" w:lineRule="auto"/>
                                    <w:jc w:val="right"/>
                                    <w:rPr>
                                      <w:sz w:val="24"/>
                                      <w:szCs w:val="24"/>
                                    </w:rPr>
                                  </w:pPr>
                                  <w:r w:rsidRPr="00510637">
                                    <w:rPr>
                                      <w:sz w:val="24"/>
                                      <w:szCs w:val="24"/>
                                    </w:rPr>
                                    <w:t xml:space="preserve">School of Business </w:t>
                                  </w:r>
                                </w:p>
                                <w:p w14:paraId="53527D5D" w14:textId="4CC5F444" w:rsidR="00253B01" w:rsidRPr="00510637" w:rsidRDefault="002C0736" w:rsidP="001E7F86">
                                  <w:pPr>
                                    <w:spacing w:line="240" w:lineRule="auto"/>
                                    <w:jc w:val="right"/>
                                    <w:rPr>
                                      <w:sz w:val="24"/>
                                      <w:szCs w:val="24"/>
                                    </w:rPr>
                                  </w:pPr>
                                  <w:r w:rsidRPr="00510637">
                                    <w:rPr>
                                      <w:sz w:val="24"/>
                                      <w:szCs w:val="24"/>
                                    </w:rPr>
                                    <w:t xml:space="preserve">Faculty of Business and </w:t>
                                  </w:r>
                                  <w:r w:rsidR="00253B01" w:rsidRPr="00510637">
                                    <w:rPr>
                                      <w:sz w:val="24"/>
                                      <w:szCs w:val="24"/>
                                    </w:rPr>
                                    <w:t>Management</w:t>
                                  </w:r>
                                </w:p>
                                <w:p w14:paraId="1EA028BC" w14:textId="77777777" w:rsidR="00253B01" w:rsidRPr="00510637" w:rsidRDefault="00253B01" w:rsidP="001E7F86">
                                  <w:pPr>
                                    <w:spacing w:line="240" w:lineRule="auto"/>
                                    <w:jc w:val="right"/>
                                    <w:rPr>
                                      <w:sz w:val="24"/>
                                      <w:szCs w:val="24"/>
                                    </w:rPr>
                                  </w:pPr>
                                  <w:r w:rsidRPr="00510637">
                                    <w:rPr>
                                      <w:sz w:val="24"/>
                                      <w:szCs w:val="24"/>
                                    </w:rPr>
                                    <w:t>University of Wales Trinity Saint David London</w:t>
                                  </w:r>
                                </w:p>
                                <w:p w14:paraId="0F52DACD" w14:textId="7F713C6D" w:rsidR="00001B49" w:rsidRPr="00510637" w:rsidRDefault="005B2CFA" w:rsidP="0056137D">
                                  <w:pPr>
                                    <w:spacing w:line="240" w:lineRule="auto"/>
                                    <w:jc w:val="right"/>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10637">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Tel: +</w:t>
                                  </w:r>
                                  <w:r w:rsidR="00001B49" w:rsidRPr="00510637">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44 (0) 207 127 7400</w:t>
                                  </w:r>
                                </w:p>
                                <w:p w14:paraId="78A0A3DD" w14:textId="77777777" w:rsidR="00001B49" w:rsidRPr="00510637" w:rsidRDefault="00001B49" w:rsidP="0056137D">
                                  <w:pPr>
                                    <w:spacing w:line="240" w:lineRule="auto"/>
                                    <w:jc w:val="right"/>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10637">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Email: sbs@uwtsd.ac.uk</w:t>
                                  </w:r>
                                </w:p>
                                <w:p w14:paraId="0CF5395F" w14:textId="32DD9CB5" w:rsidR="006C5B4E" w:rsidRPr="006C5B4E" w:rsidRDefault="006C5B4E" w:rsidP="0056137D">
                                  <w:pPr>
                                    <w:spacing w:after="240" w:line="240" w:lineRule="auto"/>
                                    <w:jc w:val="right"/>
                                    <w:rPr>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49573C" id="Text Box 10" o:spid="_x0000_s1027" type="#_x0000_t202" style="position:absolute;left:0;text-align:left;margin-left:-41pt;margin-top:398.6pt;width:185.4pt;height:225.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" filled="f" stroked="f">
                      <v:textbox>
                        <w:txbxContent>
                          <w:p w14:paraId="5AB1134F" w14:textId="350A16D9" w:rsidR="00D14AA6" w:rsidRDefault="00253B01" w:rsidP="00854EC1">
                            <w:pPr>
                              <w:spacing w:line="240" w:lineRule="auto"/>
                              <w:jc w:val="right"/>
                            </w:pPr>
                            <w:r w:rsidRPr="009D7A76">
                              <w:t>Mr. M TOBUN</w:t>
                            </w:r>
                          </w:p>
                          <w:p w14:paraId="1B634F52" w14:textId="714B67E1" w:rsidR="008C0DCF" w:rsidRDefault="00DC30B0" w:rsidP="00854EC1">
                            <w:pPr>
                              <w:spacing w:line="240" w:lineRule="auto"/>
                              <w:jc w:val="right"/>
                            </w:pPr>
                            <w:r>
                              <w:t xml:space="preserve">DBA </w:t>
                            </w:r>
                            <w:r w:rsidR="00D14AA6">
                              <w:t>Student</w:t>
                            </w:r>
                          </w:p>
                          <w:p w14:paraId="1E29778E" w14:textId="38EF73D6" w:rsidR="00B4716A" w:rsidRPr="00B4716A" w:rsidRDefault="00B4716A" w:rsidP="00854EC1">
                            <w:pPr>
                              <w:spacing w:line="240" w:lineRule="auto"/>
                              <w:rPr>
                                <w:bCs/>
                                <w:sz w:val="20"/>
                                <w:szCs w:val="20"/>
                              </w:rPr>
                            </w:pPr>
                            <w:r>
                              <w:rPr>
                                <w:bCs/>
                                <w:sz w:val="20"/>
                                <w:szCs w:val="20"/>
                              </w:rPr>
                              <w:t>Email:</w:t>
                            </w:r>
                            <w:hyperlink r:id="rId12" w:history="1">
                              <w:r w:rsidRPr="001B4840">
                                <w:rPr>
                                  <w:rStyle w:val="Hyperlink"/>
                                  <w:bCs/>
                                  <w:sz w:val="20"/>
                                  <w:szCs w:val="20"/>
                                </w:rPr>
                                <w:t>2020298@student.uwtsd.ac.uk</w:t>
                              </w:r>
                            </w:hyperlink>
                          </w:p>
                          <w:p w14:paraId="4790EBD9" w14:textId="77777777" w:rsidR="005301BD" w:rsidRPr="00510637" w:rsidRDefault="00253B01" w:rsidP="001E7F86">
                            <w:pPr>
                              <w:spacing w:line="240" w:lineRule="auto"/>
                              <w:jc w:val="right"/>
                              <w:rPr>
                                <w:sz w:val="24"/>
                                <w:szCs w:val="24"/>
                              </w:rPr>
                            </w:pPr>
                            <w:r w:rsidRPr="00510637">
                              <w:rPr>
                                <w:sz w:val="24"/>
                                <w:szCs w:val="24"/>
                              </w:rPr>
                              <w:t xml:space="preserve">School of Business </w:t>
                            </w:r>
                          </w:p>
                          <w:p w14:paraId="53527D5D" w14:textId="4CC5F444" w:rsidR="00253B01" w:rsidRPr="00510637" w:rsidRDefault="002C0736" w:rsidP="001E7F86">
                            <w:pPr>
                              <w:spacing w:line="240" w:lineRule="auto"/>
                              <w:jc w:val="right"/>
                              <w:rPr>
                                <w:sz w:val="24"/>
                                <w:szCs w:val="24"/>
                              </w:rPr>
                            </w:pPr>
                            <w:r w:rsidRPr="00510637">
                              <w:rPr>
                                <w:sz w:val="24"/>
                                <w:szCs w:val="24"/>
                              </w:rPr>
                              <w:t xml:space="preserve">Faculty of Business and </w:t>
                            </w:r>
                            <w:r w:rsidR="00253B01" w:rsidRPr="00510637">
                              <w:rPr>
                                <w:sz w:val="24"/>
                                <w:szCs w:val="24"/>
                              </w:rPr>
                              <w:t>Management</w:t>
                            </w:r>
                          </w:p>
                          <w:p w14:paraId="1EA028BC" w14:textId="77777777" w:rsidR="00253B01" w:rsidRPr="00510637" w:rsidRDefault="00253B01" w:rsidP="001E7F86">
                            <w:pPr>
                              <w:spacing w:line="240" w:lineRule="auto"/>
                              <w:jc w:val="right"/>
                              <w:rPr>
                                <w:sz w:val="24"/>
                                <w:szCs w:val="24"/>
                              </w:rPr>
                            </w:pPr>
                            <w:r w:rsidRPr="00510637">
                              <w:rPr>
                                <w:sz w:val="24"/>
                                <w:szCs w:val="24"/>
                              </w:rPr>
                              <w:t>University of Wales Trinity Saint David London</w:t>
                            </w:r>
                          </w:p>
                          <w:p w14:paraId="0F52DACD" w14:textId="7F713C6D" w:rsidR="00001B49" w:rsidRPr="00510637" w:rsidRDefault="005B2CFA" w:rsidP="0056137D">
                            <w:pPr>
                              <w:spacing w:line="240" w:lineRule="auto"/>
                              <w:jc w:val="right"/>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10637">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Tel: +</w:t>
                            </w:r>
                            <w:r w:rsidR="00001B49" w:rsidRPr="00510637">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44 (0) 207 127 7400</w:t>
                            </w:r>
                          </w:p>
                          <w:p w14:paraId="78A0A3DD" w14:textId="77777777" w:rsidR="00001B49" w:rsidRPr="00510637" w:rsidRDefault="00001B49" w:rsidP="0056137D">
                            <w:pPr>
                              <w:spacing w:line="240" w:lineRule="auto"/>
                              <w:jc w:val="right"/>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10637">
                              <w:rPr>
                                <w:sz w:val="24"/>
                                <w:szCs w:val="24"/>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Email: sbs@uwtsd.ac.uk</w:t>
                            </w:r>
                          </w:p>
                          <w:p w14:paraId="0CF5395F" w14:textId="32DD9CB5" w:rsidR="006C5B4E" w:rsidRPr="006C5B4E" w:rsidRDefault="006C5B4E" w:rsidP="0056137D">
                            <w:pPr>
                              <w:spacing w:after="240" w:line="240" w:lineRule="auto"/>
                              <w:jc w:val="right"/>
                              <w:rPr>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512689">
              <w:rPr>
                <w:noProof/>
              </w:rPr>
              <mc:AlternateContent>
                <mc:Choice Requires="wps">
                  <w:drawing>
                    <wp:anchor distT="0" distB="0" distL="114300" distR="114300" simplePos="0" relativeHeight="251671552" behindDoc="0" locked="0" layoutInCell="1" allowOverlap="1" wp14:anchorId="47AFD6AE" wp14:editId="68695E86">
                      <wp:simplePos x="0" y="0"/>
                      <wp:positionH relativeFrom="column">
                        <wp:posOffset>-306324</wp:posOffset>
                      </wp:positionH>
                      <wp:positionV relativeFrom="paragraph">
                        <wp:posOffset>321945</wp:posOffset>
                      </wp:positionV>
                      <wp:extent cx="6985000" cy="329184"/>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985000" cy="329184"/>
                              </a:xfrm>
                              <a:prstGeom prst="rect">
                                <a:avLst/>
                              </a:prstGeom>
                              <a:noFill/>
                              <a:ln>
                                <a:noFill/>
                              </a:ln>
                            </wps:spPr>
                            <wps:txbx>
                              <w:txbxContent>
                                <w:p w14:paraId="33736C10" w14:textId="77777777" w:rsidR="000C55C0" w:rsidRDefault="000C55C0" w:rsidP="00970C77">
                                  <w:pPr>
                                    <w:rPr>
                                      <w:szCs w:val="24"/>
                                    </w:rPr>
                                  </w:pPr>
                                </w:p>
                                <w:p w14:paraId="614BFF86" w14:textId="77777777" w:rsidR="000C55C0" w:rsidRDefault="000C55C0" w:rsidP="000C55C0">
                                  <w:pPr>
                                    <w:jc w:val="right"/>
                                    <w:rPr>
                                      <w:szCs w:val="24"/>
                                    </w:rPr>
                                  </w:pPr>
                                </w:p>
                                <w:p w14:paraId="61AE5B51" w14:textId="3B32073F" w:rsidR="00E30A28" w:rsidRPr="00E30A28" w:rsidRDefault="00E30A28" w:rsidP="000C55C0">
                                  <w:pPr>
                                    <w:jc w:val="right"/>
                                    <w:rPr>
                                      <w:noProo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FD6AE" id="Text Box 11" o:spid="_x0000_s1028" type="#_x0000_t202" style="position:absolute;left:0;text-align:left;margin-left:-24.1pt;margin-top:25.35pt;width:550pt;height:25.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" filled="f" stroked="f">
                      <v:textbox>
                        <w:txbxContent>
                          <w:p w14:paraId="33736C10" w14:textId="77777777" w:rsidR="000C55C0" w:rsidRDefault="000C55C0" w:rsidP="00970C77">
                            <w:pPr>
                              <w:rPr>
                                <w:szCs w:val="24"/>
                              </w:rPr>
                            </w:pPr>
                          </w:p>
                          <w:p w14:paraId="614BFF86" w14:textId="77777777" w:rsidR="000C55C0" w:rsidRDefault="000C55C0" w:rsidP="000C55C0">
                            <w:pPr>
                              <w:jc w:val="right"/>
                              <w:rPr>
                                <w:szCs w:val="24"/>
                              </w:rPr>
                            </w:pPr>
                          </w:p>
                          <w:p w14:paraId="61AE5B51" w14:textId="3B32073F" w:rsidR="00E30A28" w:rsidRPr="00E30A28" w:rsidRDefault="00E30A28" w:rsidP="000C55C0">
                            <w:pPr>
                              <w:jc w:val="right"/>
                              <w:rPr>
                                <w:noProo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081205">
              <w:rPr>
                <w:noProof/>
              </w:rPr>
              <mc:AlternateContent>
                <mc:Choice Requires="wps">
                  <w:drawing>
                    <wp:anchor distT="0" distB="0" distL="114300" distR="114300" simplePos="0" relativeHeight="251673600" behindDoc="0" locked="0" layoutInCell="1" allowOverlap="1" wp14:anchorId="51D79685" wp14:editId="32137726">
                      <wp:simplePos x="0" y="0"/>
                      <wp:positionH relativeFrom="column">
                        <wp:posOffset>-160020</wp:posOffset>
                      </wp:positionH>
                      <wp:positionV relativeFrom="paragraph">
                        <wp:posOffset>763905</wp:posOffset>
                      </wp:positionV>
                      <wp:extent cx="212471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124710" cy="1828800"/>
                              </a:xfrm>
                              <a:prstGeom prst="rect">
                                <a:avLst/>
                              </a:prstGeom>
                              <a:noFill/>
                              <a:ln>
                                <a:noFill/>
                              </a:ln>
                            </wps:spPr>
                            <wps:txbx>
                              <w:txbxContent>
                                <w:p w14:paraId="60EC20F2" w14:textId="71384949" w:rsidR="00BE66E1" w:rsidRPr="00BE66E1" w:rsidRDefault="00BE66E1" w:rsidP="00081205">
                                  <w:pPr>
                                    <w:ind w:left="-567" w:firstLine="567"/>
                                    <w:rPr>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6E1">
                                    <w:rPr>
                                      <w:noProof/>
                                    </w:rPr>
                                    <w:drawing>
                                      <wp:inline distT="0" distB="0" distL="0" distR="0" wp14:anchorId="69A76BD3" wp14:editId="7D505AAD">
                                        <wp:extent cx="2216150" cy="1471850"/>
                                        <wp:effectExtent l="0" t="0" r="0" b="0"/>
                                        <wp:docPr id="50" name="Picture 5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a:extLst>
                                                    <a:ext uri="{C183D7F6-B498-43B3-948B-1728B52AA6E4}">
                                                      <adec:decorative xmlns:adec="http://schemas.microsoft.com/office/drawing/2017/decorative" val="1"/>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3895" cy="149027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79685" id="Text Box 13" o:spid="_x0000_s1029" type="#_x0000_t202" style="position:absolute;left:0;text-align:left;margin-left:-12.6pt;margin-top:60.15pt;width:167.3pt;height:2in;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" filled="f" stroked="f">
                      <v:textbox>
                        <w:txbxContent>
                          <w:p w14:paraId="60EC20F2" w14:textId="71384949" w:rsidR="00BE66E1" w:rsidRPr="00BE66E1" w:rsidRDefault="00BE66E1" w:rsidP="00081205">
                            <w:pPr>
                              <w:ind w:left="-567" w:firstLine="567"/>
                              <w:rPr>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6E1">
                              <w:rPr>
                                <w:noProof/>
                              </w:rPr>
                              <w:drawing>
                                <wp:inline distT="0" distB="0" distL="0" distR="0" wp14:anchorId="69A76BD3" wp14:editId="7D505AAD">
                                  <wp:extent cx="2216150" cy="1471850"/>
                                  <wp:effectExtent l="0" t="0" r="0" b="0"/>
                                  <wp:docPr id="50" name="Picture 5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a:extLst>
                                              <a:ext uri="{C183D7F6-B498-43B3-948B-1728B52AA6E4}">
                                                <adec:decorative xmlns:adec="http://schemas.microsoft.com/office/drawing/2017/decorative" val="1"/>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3895" cy="1490277"/>
                                          </a:xfrm>
                                          <a:prstGeom prst="rect">
                                            <a:avLst/>
                                          </a:prstGeom>
                                          <a:noFill/>
                                          <a:ln>
                                            <a:noFill/>
                                          </a:ln>
                                        </pic:spPr>
                                      </pic:pic>
                                    </a:graphicData>
                                  </a:graphic>
                                </wp:inline>
                              </w:drawing>
                            </w:r>
                          </w:p>
                        </w:txbxContent>
                      </v:textbox>
                    </v:shape>
                  </w:pict>
                </mc:Fallback>
              </mc:AlternateContent>
            </w:r>
            <w:r w:rsidR="00123264">
              <w:rPr>
                <w:noProof/>
              </w:rPr>
              <mc:AlternateContent>
                <mc:Choice Requires="wps">
                  <w:drawing>
                    <wp:anchor distT="0" distB="0" distL="114300" distR="114300" simplePos="0" relativeHeight="251665408" behindDoc="0" locked="0" layoutInCell="1" allowOverlap="1" wp14:anchorId="5C48EFCE" wp14:editId="60EAE700">
                      <wp:simplePos x="0" y="0"/>
                      <wp:positionH relativeFrom="column">
                        <wp:posOffset>1744980</wp:posOffset>
                      </wp:positionH>
                      <wp:positionV relativeFrom="paragraph">
                        <wp:posOffset>321945</wp:posOffset>
                      </wp:positionV>
                      <wp:extent cx="5415923" cy="8549640"/>
                      <wp:effectExtent l="0" t="0" r="0" b="3810"/>
                      <wp:wrapNone/>
                      <wp:docPr id="8" name="Text Box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415923" cy="8549640"/>
                              </a:xfrm>
                              <a:prstGeom prst="rect">
                                <a:avLst/>
                              </a:prstGeom>
                              <a:noFill/>
                              <a:ln>
                                <a:noFill/>
                              </a:ln>
                            </wps:spPr>
                            <wps:txbx>
                              <w:txbxContent>
                                <w:tbl>
                                  <w:tblPr>
                                    <w:tblStyle w:val="TableGrid"/>
                                    <w:tblW w:w="8364" w:type="dxa"/>
                                    <w:tblBorders>
                                      <w:top w:val="single" w:sz="18" w:space="0" w:color="auto"/>
                                      <w:left w:val="none" w:sz="0" w:space="0" w:color="auto"/>
                                      <w:bottom w:val="single" w:sz="18" w:space="0" w:color="auto"/>
                                      <w:right w:val="none" w:sz="0" w:space="0" w:color="auto"/>
                                      <w:insideH w:val="none" w:sz="0" w:space="0" w:color="auto"/>
                                      <w:insideV w:val="single" w:sz="18" w:space="0" w:color="auto"/>
                                    </w:tblBorders>
                                    <w:tblLook w:val="04A0" w:firstRow="1" w:lastRow="0" w:firstColumn="1" w:lastColumn="0" w:noHBand="0" w:noVBand="1"/>
                                  </w:tblPr>
                                  <w:tblGrid>
                                    <w:gridCol w:w="8364"/>
                                  </w:tblGrid>
                                  <w:tr w:rsidR="000B0096" w:rsidRPr="00FD1125" w14:paraId="2DEE10A4" w14:textId="77777777" w:rsidTr="00492850">
                                    <w:tc>
                                      <w:tcPr>
                                        <w:tcW w:w="8364" w:type="dxa"/>
                                      </w:tcPr>
                                      <w:p w14:paraId="3DF0E292" w14:textId="5FE550B3" w:rsidR="004B1107" w:rsidRPr="006E16C0" w:rsidRDefault="006E16C0" w:rsidP="003A6D21">
                                        <w:pPr>
                                          <w:spacing w:line="240" w:lineRule="auto"/>
                                          <w:ind w:left="284"/>
                                          <w:jc w:val="center"/>
                                          <w:rPr>
                                            <w:b/>
                                            <w:bCs/>
                                            <w:cap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16C0">
                                          <w:rPr>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6FA3CDF8" w14:textId="18BDBC2A" w:rsidR="003867BC" w:rsidRDefault="003867BC" w:rsidP="004A684D">
                                        <w:pPr>
                                          <w:spacing w:line="276" w:lineRule="auto"/>
                                          <w:ind w:left="311"/>
                                          <w:jc w:val="both"/>
                                        </w:pPr>
                                        <w:r w:rsidRPr="00647914">
                                          <w:t xml:space="preserve">The level </w:t>
                                        </w:r>
                                        <w:r w:rsidRPr="00A61758">
                                          <w:t>of autonomy</w:t>
                                        </w:r>
                                        <w:r w:rsidRPr="00647914">
                                          <w:t xml:space="preserve"> given to</w:t>
                                        </w:r>
                                        <w:r>
                                          <w:t xml:space="preserve"> healthcare</w:t>
                                        </w:r>
                                        <w:r w:rsidRPr="00647914">
                                          <w:t xml:space="preserve"> employees comes at a high cost. The healthcare secto</w:t>
                                        </w:r>
                                        <w:r>
                                          <w:t xml:space="preserve">r has </w:t>
                                        </w:r>
                                        <w:r w:rsidRPr="00647914">
                                          <w:t>millions of</w:t>
                                        </w:r>
                                        <w:r w:rsidR="001E43B4">
                                          <w:t xml:space="preserve"> healthcare employees</w:t>
                                        </w:r>
                                        <w:r w:rsidRPr="00647914">
                                          <w:t>, providing continuous services each year.</w:t>
                                        </w:r>
                                        <w:r w:rsidR="009C72C3">
                                          <w:t xml:space="preserve"> </w:t>
                                        </w:r>
                                        <w:r>
                                          <w:t xml:space="preserve">The </w:t>
                                        </w:r>
                                        <w:r w:rsidR="001E43B4">
                                          <w:t>w</w:t>
                                        </w:r>
                                        <w:r w:rsidRPr="00576BCB">
                                          <w:t>orking conditions for</w:t>
                                        </w:r>
                                        <w:r w:rsidR="001E43B4">
                                          <w:t xml:space="preserve"> the</w:t>
                                        </w:r>
                                        <w:r w:rsidRPr="00576BCB">
                                          <w:t xml:space="preserve"> healthcare</w:t>
                                        </w:r>
                                        <w:r w:rsidR="001E43B4">
                                          <w:t xml:space="preserve"> employees</w:t>
                                        </w:r>
                                        <w:r w:rsidRPr="00576BCB">
                                          <w:t xml:space="preserve"> are essential</w:t>
                                        </w:r>
                                        <w:r>
                                          <w:t>;</w:t>
                                        </w:r>
                                        <w:r w:rsidRPr="00576BCB">
                                          <w:t xml:space="preserve"> risking their lives rendering selfless servic</w:t>
                                        </w:r>
                                        <w:r>
                                          <w:t>e</w:t>
                                        </w:r>
                                        <w:r w:rsidR="00437FC7">
                                          <w:t>,</w:t>
                                        </w:r>
                                        <w:r>
                                          <w:t xml:space="preserve"> rescuing patients comes at </w:t>
                                        </w:r>
                                        <w:r w:rsidR="0083772D">
                                          <w:t xml:space="preserve"> a </w:t>
                                        </w:r>
                                        <w:r>
                                          <w:t>high risk. The balancing factor between</w:t>
                                        </w:r>
                                        <w:r w:rsidR="004F34A4">
                                          <w:t xml:space="preserve"> the level of </w:t>
                                        </w:r>
                                        <w:r>
                                          <w:t>autonomy and</w:t>
                                        </w:r>
                                        <w:r w:rsidR="004F34A4">
                                          <w:t xml:space="preserve"> work </w:t>
                                        </w:r>
                                        <w:r>
                                          <w:t>demand constitutes</w:t>
                                        </w:r>
                                        <w:r w:rsidR="00D25610">
                                          <w:t xml:space="preserve"> to</w:t>
                                        </w:r>
                                        <w:r>
                                          <w:t xml:space="preserve"> risk.</w:t>
                                        </w:r>
                                      </w:p>
                                      <w:p w14:paraId="2BD0F44A" w14:textId="77777777" w:rsidR="00D705F4" w:rsidRDefault="003867BC" w:rsidP="004A684D">
                                        <w:pPr>
                                          <w:spacing w:line="276" w:lineRule="auto"/>
                                          <w:ind w:left="311"/>
                                          <w:jc w:val="both"/>
                                        </w:pPr>
                                        <w:r>
                                          <w:t>The increase in autonomy tends to increase demand; stress is the resulting factor from high demand</w:t>
                                        </w:r>
                                        <w:r w:rsidR="006A3C05">
                                          <w:t>. The</w:t>
                                        </w:r>
                                        <w:r w:rsidRPr="00647914">
                                          <w:t xml:space="preserve"> workforce</w:t>
                                        </w:r>
                                        <w:r>
                                          <w:t xml:space="preserve"> is prone to be </w:t>
                                        </w:r>
                                        <w:r w:rsidRPr="00647914">
                                          <w:t xml:space="preserve">liable </w:t>
                                        </w:r>
                                        <w:r>
                                          <w:t>to</w:t>
                                        </w:r>
                                        <w:r w:rsidRPr="00647914">
                                          <w:t xml:space="preserve"> medical errors. These errors pose a threat that could damage an organi</w:t>
                                        </w:r>
                                        <w:r w:rsidR="0032066B">
                                          <w:t>s</w:t>
                                        </w:r>
                                        <w:r w:rsidRPr="00647914">
                                          <w:t xml:space="preserve">ation's reputation. </w:t>
                                        </w:r>
                                      </w:p>
                                      <w:p w14:paraId="6E9E3638" w14:textId="5BB0E1BD" w:rsidR="00D705F4" w:rsidRDefault="003867BC" w:rsidP="004A684D">
                                        <w:pPr>
                                          <w:spacing w:line="276" w:lineRule="auto"/>
                                          <w:ind w:left="311"/>
                                          <w:jc w:val="both"/>
                                        </w:pPr>
                                        <w:r w:rsidRPr="00647914">
                                          <w:t xml:space="preserve">The need to assess for risk is vital; this helps to mitigate against sudden occurrences that could occur in the workplace, protect the organisation and communities against liabilities and help with planning and decision making. </w:t>
                                        </w:r>
                                      </w:p>
                                      <w:p w14:paraId="75186815" w14:textId="27973377" w:rsidR="003867BC" w:rsidRDefault="003867BC" w:rsidP="004A684D">
                                        <w:pPr>
                                          <w:spacing w:line="276" w:lineRule="auto"/>
                                          <w:ind w:left="311"/>
                                          <w:jc w:val="both"/>
                                        </w:pPr>
                                        <w:r w:rsidRPr="00647914">
                                          <w:t xml:space="preserve">This </w:t>
                                        </w:r>
                                        <w:r w:rsidRPr="00201813">
                                          <w:t>term paper analyses research carried out on risk management in healthcare organisation</w:t>
                                        </w:r>
                                        <w:r w:rsidR="00C1594A">
                                          <w:t>s</w:t>
                                        </w:r>
                                        <w:r>
                                          <w:t xml:space="preserve"> sub</w:t>
                                        </w:r>
                                        <w:r w:rsidR="00EC77E8">
                                          <w:t>division</w:t>
                                        </w:r>
                                        <w:r w:rsidR="001E4E85">
                                          <w:t xml:space="preserve"> of</w:t>
                                        </w:r>
                                        <w:r>
                                          <w:t xml:space="preserve"> primary care settings</w:t>
                                        </w:r>
                                        <w:r w:rsidR="00A41759">
                                          <w:t>.</w:t>
                                        </w:r>
                                        <w:r w:rsidRPr="00201813">
                                          <w:t xml:space="preserve"> </w:t>
                                        </w:r>
                                        <w:r w:rsidR="00A41759">
                                          <w:t>W</w:t>
                                        </w:r>
                                        <w:r w:rsidRPr="00201813">
                                          <w:t xml:space="preserve">ith evaluations to (1) </w:t>
                                        </w:r>
                                        <w:r w:rsidR="008A326A" w:rsidRPr="00CF402D">
                                          <w:t>E</w:t>
                                        </w:r>
                                        <w:r w:rsidR="008832C0" w:rsidRPr="00CF402D">
                                          <w:t>vidence based practice to managing risk</w:t>
                                        </w:r>
                                        <w:r w:rsidRPr="00CF402D">
                                          <w:t>,</w:t>
                                        </w:r>
                                        <w:r>
                                          <w:t xml:space="preserve"> </w:t>
                                        </w:r>
                                        <w:r w:rsidRPr="00201813">
                                          <w:t>(2)</w:t>
                                        </w:r>
                                        <w:r w:rsidR="00E43F80">
                                          <w:t xml:space="preserve"> </w:t>
                                        </w:r>
                                        <w:r w:rsidR="00E43F80">
                                          <w:rPr>
                                            <w:bCs/>
                                          </w:rPr>
                                          <w:t xml:space="preserve">The level </w:t>
                                        </w:r>
                                        <w:r w:rsidR="00E43F80" w:rsidRPr="005379C8">
                                          <w:rPr>
                                            <w:bCs/>
                                          </w:rPr>
                                          <w:t>of anxiety</w:t>
                                        </w:r>
                                        <w:r w:rsidR="00E43F80">
                                          <w:rPr>
                                            <w:bCs/>
                                          </w:rPr>
                                          <w:t>,</w:t>
                                        </w:r>
                                        <w:r w:rsidR="00E43F80" w:rsidRPr="005379C8">
                                          <w:rPr>
                                            <w:bCs/>
                                          </w:rPr>
                                          <w:t xml:space="preserve"> depression</w:t>
                                        </w:r>
                                        <w:r w:rsidR="00E43F80">
                                          <w:rPr>
                                            <w:bCs/>
                                          </w:rPr>
                                          <w:t>,</w:t>
                                        </w:r>
                                        <w:r w:rsidR="00E43F80" w:rsidRPr="00105142">
                                          <w:rPr>
                                            <w:bCs/>
                                          </w:rPr>
                                          <w:t xml:space="preserve"> </w:t>
                                        </w:r>
                                        <w:r w:rsidR="00E43F80" w:rsidRPr="005379C8">
                                          <w:rPr>
                                            <w:bCs/>
                                          </w:rPr>
                                          <w:t>dual diagnosis for substance misuse and mental health</w:t>
                                        </w:r>
                                        <w:r w:rsidR="00E43F80">
                                          <w:rPr>
                                            <w:bCs/>
                                          </w:rPr>
                                          <w:t xml:space="preserve"> problems for vulnerable patients</w:t>
                                        </w:r>
                                        <w:r w:rsidR="00A93B4B">
                                          <w:rPr>
                                            <w:bCs/>
                                          </w:rPr>
                                          <w:t xml:space="preserve"> and (3)</w:t>
                                        </w:r>
                                        <w:r>
                                          <w:t xml:space="preserve"> T</w:t>
                                        </w:r>
                                        <w:r w:rsidRPr="00201813">
                                          <w:t>he level of autonomy given to</w:t>
                                        </w:r>
                                        <w:r w:rsidR="00786A43">
                                          <w:t xml:space="preserve"> a </w:t>
                                        </w:r>
                                        <w:r>
                                          <w:t>healthcare</w:t>
                                        </w:r>
                                        <w:r w:rsidRPr="00201813">
                                          <w:t xml:space="preserve"> employee</w:t>
                                        </w:r>
                                        <w:r w:rsidR="00BB1EE8">
                                          <w:t xml:space="preserve"> for lone working.</w:t>
                                        </w:r>
                                        <w:r w:rsidRPr="00201813">
                                          <w:t xml:space="preserve"> </w:t>
                                        </w:r>
                                      </w:p>
                                      <w:p w14:paraId="2D4F3B76" w14:textId="77777777" w:rsidR="004A684D" w:rsidRDefault="004A684D" w:rsidP="004A684D">
                                        <w:pPr>
                                          <w:spacing w:line="276" w:lineRule="auto"/>
                                          <w:ind w:left="284"/>
                                          <w:jc w:val="both"/>
                                          <w:rPr>
                                            <w:b/>
                                            <w:bCs/>
                                          </w:rPr>
                                        </w:pPr>
                                      </w:p>
                                      <w:p w14:paraId="7FC5811A" w14:textId="63CF9335" w:rsidR="003867BC" w:rsidRPr="00514EA1" w:rsidRDefault="003867BC" w:rsidP="004A684D">
                                        <w:pPr>
                                          <w:spacing w:line="276" w:lineRule="auto"/>
                                          <w:ind w:left="284"/>
                                          <w:jc w:val="both"/>
                                          <w:rPr>
                                            <w:b/>
                                            <w:bCs/>
                                          </w:rPr>
                                        </w:pPr>
                                        <w:r w:rsidRPr="00514EA1">
                                          <w:rPr>
                                            <w:b/>
                                            <w:bCs/>
                                          </w:rPr>
                                          <w:t>Scope:</w:t>
                                        </w:r>
                                      </w:p>
                                      <w:p w14:paraId="2E816BBE" w14:textId="77777777" w:rsidR="000F3C7A" w:rsidRDefault="003867BC" w:rsidP="00F86731">
                                        <w:pPr>
                                          <w:spacing w:line="276" w:lineRule="auto"/>
                                          <w:ind w:left="284"/>
                                          <w:jc w:val="both"/>
                                        </w:pPr>
                                        <w:r>
                                          <w:t xml:space="preserve">Within the </w:t>
                                        </w:r>
                                        <w:r w:rsidR="00C91829">
                                          <w:t>1</w:t>
                                        </w:r>
                                        <w:r w:rsidR="00930371">
                                          <w:t>9</w:t>
                                        </w:r>
                                        <w:r w:rsidRPr="00BA5404">
                                          <w:t xml:space="preserve"> references</w:t>
                                        </w:r>
                                        <w:r>
                                          <w:t xml:space="preserve"> identified </w:t>
                                        </w:r>
                                        <w:r w:rsidR="0090251A">
                                          <w:t xml:space="preserve">to </w:t>
                                        </w:r>
                                        <w:r>
                                          <w:t>th</w:t>
                                        </w:r>
                                        <w:r w:rsidR="0090251A">
                                          <w:t>is</w:t>
                                        </w:r>
                                        <w:r>
                                          <w:t xml:space="preserve"> research topic, </w:t>
                                        </w:r>
                                        <w:r w:rsidR="00BA5404">
                                          <w:t>3</w:t>
                                        </w:r>
                                        <w:r>
                                          <w:t xml:space="preserve"> were classified as original research,</w:t>
                                        </w:r>
                                        <w:r w:rsidR="000B391C">
                                          <w:t xml:space="preserve"> 11 </w:t>
                                        </w:r>
                                        <w:r>
                                          <w:t>were literature reviews  and</w:t>
                                        </w:r>
                                        <w:r w:rsidRPr="00A91990">
                                          <w:t xml:space="preserve"> scholarly discussions.</w:t>
                                        </w:r>
                                        <w:r>
                                          <w:t xml:space="preserve"> </w:t>
                                        </w:r>
                                      </w:p>
                                      <w:p w14:paraId="496A7139" w14:textId="54965DBE" w:rsidR="00F86731" w:rsidRDefault="003867BC" w:rsidP="00F86731">
                                        <w:pPr>
                                          <w:spacing w:line="276" w:lineRule="auto"/>
                                          <w:ind w:left="284"/>
                                          <w:jc w:val="both"/>
                                        </w:pPr>
                                        <w:r>
                                          <w:t xml:space="preserve">This review </w:t>
                                        </w:r>
                                        <w:r w:rsidR="00672FA2">
                                          <w:t>used</w:t>
                                        </w:r>
                                        <w:r>
                                          <w:t xml:space="preserve"> a range of search approaches</w:t>
                                        </w:r>
                                        <w:r w:rsidR="00A76417">
                                          <w:t xml:space="preserve"> which were:</w:t>
                                        </w:r>
                                        <w:r>
                                          <w:t xml:space="preserve"> </w:t>
                                        </w:r>
                                        <w:r w:rsidR="00EF6B17">
                                          <w:t>4</w:t>
                                        </w:r>
                                        <w:r>
                                          <w:t xml:space="preserve"> primary databases (Academia, Research Gate,</w:t>
                                        </w:r>
                                        <w:r w:rsidR="00572337">
                                          <w:t xml:space="preserve"> NCBI,</w:t>
                                        </w:r>
                                        <w:r>
                                          <w:t xml:space="preserve"> and Elsevier Science Direct)</w:t>
                                        </w:r>
                                        <w:r w:rsidR="009402B7">
                                          <w:t>,</w:t>
                                        </w:r>
                                        <w:r w:rsidR="00F3687C">
                                          <w:t xml:space="preserve"> 12</w:t>
                                        </w:r>
                                        <w:r>
                                          <w:t xml:space="preserve"> relevant websites,</w:t>
                                        </w:r>
                                        <w:r w:rsidR="00771B72">
                                          <w:t xml:space="preserve"> </w:t>
                                        </w:r>
                                        <w:r w:rsidR="00243F0C">
                                          <w:t>5</w:t>
                                        </w:r>
                                        <w:r>
                                          <w:t xml:space="preserve"> academics and risk journal articles, and a number of </w:t>
                                        </w:r>
                                        <w:r w:rsidR="00F86731">
                                          <w:t xml:space="preserve"> online</w:t>
                                        </w:r>
                                        <w:r>
                                          <w:t xml:space="preserve"> journals. </w:t>
                                        </w:r>
                                      </w:p>
                                      <w:p w14:paraId="5A4DF245" w14:textId="28BAFD38" w:rsidR="00771B72" w:rsidRPr="001B4F47" w:rsidRDefault="003867BC" w:rsidP="001B4F47">
                                        <w:pPr>
                                          <w:spacing w:line="276" w:lineRule="auto"/>
                                          <w:ind w:left="284"/>
                                          <w:jc w:val="both"/>
                                        </w:pPr>
                                        <w:r>
                                          <w:t>This research focuse</w:t>
                                        </w:r>
                                        <w:r w:rsidR="00B876ED">
                                          <w:t>s</w:t>
                                        </w:r>
                                        <w:r>
                                          <w:t xml:space="preserve"> on</w:t>
                                        </w:r>
                                        <w:r w:rsidR="001B4F47">
                                          <w:t xml:space="preserve"> key areas such as </w:t>
                                        </w:r>
                                        <w:r>
                                          <w:t>vulnerable patients, mental health, disability, service users, healthcare employees and local stakeholders.</w:t>
                                        </w:r>
                                      </w:p>
                                      <w:p w14:paraId="49A4AC3E" w14:textId="18A3ADC4" w:rsidR="00A96904" w:rsidRDefault="007235D5" w:rsidP="004A684D">
                                        <w:pPr>
                                          <w:spacing w:line="276" w:lineRule="auto"/>
                                          <w:ind w:left="284"/>
                                          <w:jc w:val="both"/>
                                          <w:rPr>
                                            <w:b/>
                                            <w:bCs/>
                                          </w:rPr>
                                        </w:pPr>
                                        <w:r>
                                          <w:rPr>
                                            <w:b/>
                                            <w:bCs/>
                                          </w:rPr>
                                          <w:t>Method of review:</w:t>
                                        </w:r>
                                      </w:p>
                                      <w:p w14:paraId="1EA4835D" w14:textId="757DD39C" w:rsidR="00795353" w:rsidRPr="00C54E99" w:rsidRDefault="003A6D21" w:rsidP="00C54E99">
                                        <w:pPr>
                                          <w:ind w:left="321"/>
                                          <w:jc w:val="both"/>
                                        </w:pPr>
                                        <w:r w:rsidRPr="00C54E99">
                                          <w:t>This</w:t>
                                        </w:r>
                                        <w:r w:rsidR="00D013F2" w:rsidRPr="00C54E99">
                                          <w:t xml:space="preserve"> critical</w:t>
                                        </w:r>
                                        <w:r w:rsidRPr="00C54E99">
                                          <w:t xml:space="preserve"> review has extracted</w:t>
                                        </w:r>
                                        <w:r w:rsidR="006A1962" w:rsidRPr="00C54E99">
                                          <w:t xml:space="preserve"> upon 2 </w:t>
                                        </w:r>
                                        <w:r w:rsidR="00DD5B3C" w:rsidRPr="00C54E99">
                                          <w:t>case studies</w:t>
                                        </w:r>
                                        <w:r w:rsidRPr="00C54E99">
                                          <w:t xml:space="preserve"> </w:t>
                                        </w:r>
                                        <w:r w:rsidR="00DD5B3C" w:rsidRPr="00C54E99">
                                          <w:t xml:space="preserve">(1) </w:t>
                                        </w:r>
                                        <w:r w:rsidRPr="00C54E99">
                                          <w:t>The Barrow Neighbourhood</w:t>
                                        </w:r>
                                        <w:r w:rsidR="00BF07C5" w:rsidRPr="00C54E99">
                                          <w:t xml:space="preserve"> </w:t>
                                        </w:r>
                                        <w:r w:rsidR="003C3194" w:rsidRPr="00C54E99">
                                          <w:t>C</w:t>
                                        </w:r>
                                        <w:r w:rsidR="00BF07C5" w:rsidRPr="00C54E99">
                                          <w:t xml:space="preserve">ase </w:t>
                                        </w:r>
                                        <w:r w:rsidR="003C3194" w:rsidRPr="00C54E99">
                                          <w:t>S</w:t>
                                        </w:r>
                                        <w:r w:rsidR="00BF07C5" w:rsidRPr="00C54E99">
                                          <w:t>tudy</w:t>
                                        </w:r>
                                        <w:r w:rsidR="00DD5B3C" w:rsidRPr="00C54E99">
                                          <w:t>,</w:t>
                                        </w:r>
                                        <w:r w:rsidR="006A1962" w:rsidRPr="00C54E99">
                                          <w:t xml:space="preserve"> and</w:t>
                                        </w:r>
                                        <w:r w:rsidR="00DD5B3C" w:rsidRPr="00C54E99">
                                          <w:t xml:space="preserve"> The </w:t>
                                        </w:r>
                                        <w:r w:rsidR="00413916" w:rsidRPr="00C54E99">
                                          <w:t>Chorley</w:t>
                                        </w:r>
                                        <w:r w:rsidRPr="00C54E99">
                                          <w:t xml:space="preserve"> Neighbourhood</w:t>
                                        </w:r>
                                        <w:r w:rsidR="00413916" w:rsidRPr="00C54E99">
                                          <w:t xml:space="preserve"> </w:t>
                                        </w:r>
                                        <w:r w:rsidR="003C3194" w:rsidRPr="00C54E99">
                                          <w:t>C</w:t>
                                        </w:r>
                                        <w:r w:rsidR="00413916" w:rsidRPr="00C54E99">
                                          <w:t xml:space="preserve">ase </w:t>
                                        </w:r>
                                        <w:r w:rsidR="003C3194" w:rsidRPr="00C54E99">
                                          <w:t>S</w:t>
                                        </w:r>
                                        <w:r w:rsidR="00413916" w:rsidRPr="00C54E99">
                                          <w:t>tudy</w:t>
                                        </w:r>
                                        <w:r w:rsidR="000D6E5A" w:rsidRPr="00C54E99">
                                          <w:t>,</w:t>
                                        </w:r>
                                        <w:r w:rsidR="00E557C5" w:rsidRPr="00C54E99">
                                          <w:t xml:space="preserve"> and</w:t>
                                        </w:r>
                                        <w:r w:rsidR="00D013F2" w:rsidRPr="00C54E99">
                                          <w:t xml:space="preserve"> a principle for Best Practice in Managing Risk.</w:t>
                                        </w:r>
                                        <w:r w:rsidR="00C54E99" w:rsidRPr="00C54E99">
                                          <w:t xml:space="preserve"> </w:t>
                                        </w:r>
                                      </w:p>
                                      <w:p w14:paraId="6E911709" w14:textId="77777777" w:rsidR="001B4F47" w:rsidRDefault="001B4F47" w:rsidP="005B5116">
                                        <w:pPr>
                                          <w:spacing w:line="240" w:lineRule="auto"/>
                                          <w:jc w:val="both"/>
                                          <w:rPr>
                                            <w:b/>
                                            <w:bCs/>
                                          </w:rPr>
                                        </w:pPr>
                                      </w:p>
                                      <w:p w14:paraId="097F457D" w14:textId="258FDAAC" w:rsidR="002375B9" w:rsidRPr="00305EE1" w:rsidRDefault="002375B9" w:rsidP="001B4F47">
                                        <w:pPr>
                                          <w:spacing w:line="240" w:lineRule="auto"/>
                                          <w:ind w:left="-111"/>
                                          <w:jc w:val="both"/>
                                        </w:pPr>
                                        <w:r w:rsidRPr="00A154EF">
                                          <w:rPr>
                                            <w:b/>
                                            <w:bCs/>
                                          </w:rPr>
                                          <w:t>Keywords</w:t>
                                        </w:r>
                                        <w:r w:rsidR="00F96E66" w:rsidRPr="00A154EF">
                                          <w:rPr>
                                            <w:b/>
                                            <w:bCs/>
                                          </w:rPr>
                                          <w:t>:</w:t>
                                        </w:r>
                                        <w:r w:rsidR="00512689">
                                          <w:rPr>
                                            <w:b/>
                                            <w:bCs/>
                                          </w:rPr>
                                          <w:t xml:space="preserve"> </w:t>
                                        </w:r>
                                        <w:r w:rsidR="00A154EF">
                                          <w:rPr>
                                            <w:b/>
                                            <w:bCs/>
                                          </w:rPr>
                                          <w:t>A</w:t>
                                        </w:r>
                                        <w:r w:rsidR="00A154EF" w:rsidRPr="00A154EF">
                                          <w:rPr>
                                            <w:b/>
                                            <w:bCs/>
                                          </w:rPr>
                                          <w:t>utonomy,</w:t>
                                        </w:r>
                                        <w:r w:rsidR="00483D84">
                                          <w:rPr>
                                            <w:b/>
                                            <w:bCs/>
                                          </w:rPr>
                                          <w:t xml:space="preserve"> Lone Working,</w:t>
                                        </w:r>
                                        <w:r w:rsidR="001713D3">
                                          <w:rPr>
                                            <w:b/>
                                            <w:bCs/>
                                          </w:rPr>
                                          <w:t xml:space="preserve"> Mental Health, </w:t>
                                        </w:r>
                                        <w:r w:rsidR="005654C1">
                                          <w:rPr>
                                            <w:b/>
                                            <w:bCs/>
                                          </w:rPr>
                                          <w:t>Evidence Based</w:t>
                                        </w:r>
                                        <w:r w:rsidR="00512689">
                                          <w:rPr>
                                            <w:b/>
                                            <w:bCs/>
                                          </w:rPr>
                                          <w:t xml:space="preserve"> </w:t>
                                        </w:r>
                                        <w:r w:rsidR="00C54E99">
                                          <w:rPr>
                                            <w:b/>
                                            <w:bCs/>
                                          </w:rPr>
                                          <w:t xml:space="preserve">      </w:t>
                                        </w:r>
                                        <w:r w:rsidR="00512689">
                                          <w:rPr>
                                            <w:b/>
                                            <w:bCs/>
                                          </w:rPr>
                                          <w:t>Practice,</w:t>
                                        </w:r>
                                        <w:r w:rsidR="00483D84">
                                          <w:rPr>
                                            <w:b/>
                                            <w:bCs/>
                                          </w:rPr>
                                          <w:t xml:space="preserve"> Risk Management, and </w:t>
                                        </w:r>
                                        <w:r w:rsidR="00A154EF" w:rsidRPr="00A154EF">
                                          <w:rPr>
                                            <w:b/>
                                            <w:bCs/>
                                          </w:rPr>
                                          <w:t xml:space="preserve"> </w:t>
                                        </w:r>
                                        <w:r w:rsidR="00A154EF">
                                          <w:rPr>
                                            <w:b/>
                                            <w:bCs/>
                                          </w:rPr>
                                          <w:t>H</w:t>
                                        </w:r>
                                        <w:r w:rsidR="002A38A9" w:rsidRPr="00A154EF">
                                          <w:rPr>
                                            <w:b/>
                                            <w:bCs/>
                                          </w:rPr>
                                          <w:t>ealthcare</w:t>
                                        </w:r>
                                        <w:r w:rsidR="00D81A96" w:rsidRPr="00A154EF">
                                          <w:rPr>
                                            <w:b/>
                                            <w:bCs/>
                                          </w:rPr>
                                          <w:t xml:space="preserve"> </w:t>
                                        </w:r>
                                        <w:r w:rsidR="00A154EF">
                                          <w:rPr>
                                            <w:b/>
                                            <w:bCs/>
                                          </w:rPr>
                                          <w:t>O</w:t>
                                        </w:r>
                                        <w:r w:rsidR="00D81A96" w:rsidRPr="00A154EF">
                                          <w:rPr>
                                            <w:b/>
                                            <w:bCs/>
                                          </w:rPr>
                                          <w:t>rganisation</w:t>
                                        </w:r>
                                        <w:r w:rsidR="00483D84">
                                          <w:rPr>
                                            <w:b/>
                                            <w:bCs/>
                                          </w:rPr>
                                          <w:t>.</w:t>
                                        </w:r>
                                      </w:p>
                                      <w:p w14:paraId="3DB74518" w14:textId="77777777" w:rsidR="002375B9" w:rsidRDefault="002375B9" w:rsidP="003A6D21">
                                        <w:pPr>
                                          <w:spacing w:line="240" w:lineRule="auto"/>
                                          <w:ind w:left="284"/>
                                          <w:jc w:val="both"/>
                                        </w:pPr>
                                      </w:p>
                                      <w:p w14:paraId="116B5F69" w14:textId="77777777" w:rsidR="005E576D" w:rsidRDefault="005E576D" w:rsidP="003A6D21">
                                        <w:pPr>
                                          <w:spacing w:line="480" w:lineRule="auto"/>
                                          <w:ind w:left="284"/>
                                        </w:pPr>
                                      </w:p>
                                      <w:p w14:paraId="3A240A49" w14:textId="5F37FEAF" w:rsidR="000B0096" w:rsidRDefault="000B0096" w:rsidP="003A6D21">
                                        <w:pPr>
                                          <w:pStyle w:val="Subtitle"/>
                                          <w:ind w:left="284"/>
                                          <w:rPr>
                                            <w:caps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DBB1E0" w14:textId="77777777" w:rsidR="00FD1125" w:rsidRDefault="00FD1125" w:rsidP="003A6D21">
                                        <w:pPr>
                                          <w:ind w:left="284"/>
                                        </w:pPr>
                                      </w:p>
                                      <w:p w14:paraId="2ABB9E0A" w14:textId="77777777" w:rsidR="006E680F" w:rsidRDefault="006E680F" w:rsidP="003A6D21">
                                        <w:pPr>
                                          <w:ind w:left="284"/>
                                        </w:pPr>
                                      </w:p>
                                      <w:p w14:paraId="01303146" w14:textId="77777777" w:rsidR="006E680F" w:rsidRDefault="006E680F" w:rsidP="003A6D21">
                                        <w:pPr>
                                          <w:ind w:left="284"/>
                                        </w:pPr>
                                      </w:p>
                                      <w:p w14:paraId="766BF731" w14:textId="77777777" w:rsidR="006E680F" w:rsidRDefault="006E680F" w:rsidP="003A6D21">
                                        <w:pPr>
                                          <w:ind w:left="284"/>
                                        </w:pPr>
                                      </w:p>
                                      <w:p w14:paraId="6EB9798E" w14:textId="77777777" w:rsidR="006E680F" w:rsidRDefault="006E680F" w:rsidP="003A6D21">
                                        <w:pPr>
                                          <w:ind w:left="284"/>
                                        </w:pPr>
                                      </w:p>
                                      <w:p w14:paraId="3196C922" w14:textId="77777777" w:rsidR="006E680F" w:rsidRDefault="006E680F" w:rsidP="003A6D21">
                                        <w:pPr>
                                          <w:ind w:left="284"/>
                                        </w:pPr>
                                      </w:p>
                                      <w:p w14:paraId="53848204" w14:textId="77777777" w:rsidR="006E680F" w:rsidRDefault="006E680F" w:rsidP="003A6D21">
                                        <w:pPr>
                                          <w:ind w:left="284"/>
                                        </w:pPr>
                                      </w:p>
                                      <w:p w14:paraId="52C356DF" w14:textId="77777777" w:rsidR="006E680F" w:rsidRDefault="006E680F" w:rsidP="003A6D21">
                                        <w:pPr>
                                          <w:ind w:left="284"/>
                                        </w:pPr>
                                      </w:p>
                                      <w:p w14:paraId="38D909DD" w14:textId="77777777" w:rsidR="006E680F" w:rsidRDefault="006E680F" w:rsidP="003A6D21">
                                        <w:pPr>
                                          <w:ind w:left="284"/>
                                        </w:pPr>
                                      </w:p>
                                      <w:p w14:paraId="605D206B" w14:textId="77777777" w:rsidR="006E680F" w:rsidRDefault="006E680F" w:rsidP="003A6D21">
                                        <w:pPr>
                                          <w:ind w:left="284"/>
                                        </w:pPr>
                                      </w:p>
                                      <w:p w14:paraId="0BE42445" w14:textId="77777777" w:rsidR="006E680F" w:rsidRDefault="006E680F" w:rsidP="003A6D21">
                                        <w:pPr>
                                          <w:ind w:left="284"/>
                                        </w:pPr>
                                      </w:p>
                                      <w:p w14:paraId="7FB90044" w14:textId="77777777" w:rsidR="006E680F" w:rsidRDefault="006E680F" w:rsidP="003A6D21">
                                        <w:pPr>
                                          <w:ind w:left="284"/>
                                        </w:pPr>
                                      </w:p>
                                      <w:p w14:paraId="41983F0B" w14:textId="77777777" w:rsidR="006E680F" w:rsidRDefault="006E680F" w:rsidP="003A6D21">
                                        <w:pPr>
                                          <w:ind w:left="284"/>
                                        </w:pPr>
                                      </w:p>
                                      <w:p w14:paraId="0079A4D9" w14:textId="77777777" w:rsidR="006E680F" w:rsidRDefault="006E680F" w:rsidP="003A6D21">
                                        <w:pPr>
                                          <w:ind w:left="284"/>
                                        </w:pPr>
                                      </w:p>
                                      <w:p w14:paraId="37FEE04F" w14:textId="77777777" w:rsidR="006E680F" w:rsidRDefault="006E680F" w:rsidP="003A6D21">
                                        <w:pPr>
                                          <w:ind w:left="284"/>
                                        </w:pPr>
                                      </w:p>
                                      <w:p w14:paraId="5CC9118F" w14:textId="77777777" w:rsidR="006E680F" w:rsidRDefault="006E680F" w:rsidP="003A6D21">
                                        <w:pPr>
                                          <w:ind w:left="284"/>
                                        </w:pPr>
                                      </w:p>
                                      <w:p w14:paraId="07B99961" w14:textId="77777777" w:rsidR="006E680F" w:rsidRDefault="006E680F" w:rsidP="003A6D21">
                                        <w:pPr>
                                          <w:ind w:left="284"/>
                                        </w:pPr>
                                      </w:p>
                                      <w:p w14:paraId="3A4A662F" w14:textId="77777777" w:rsidR="006E680F" w:rsidRDefault="006E680F" w:rsidP="003A6D21">
                                        <w:pPr>
                                          <w:ind w:left="284"/>
                                        </w:pPr>
                                      </w:p>
                                      <w:p w14:paraId="2DC3B1AB" w14:textId="77777777" w:rsidR="006E680F" w:rsidRDefault="006E680F" w:rsidP="003A6D21">
                                        <w:pPr>
                                          <w:ind w:left="284"/>
                                        </w:pPr>
                                      </w:p>
                                      <w:p w14:paraId="23CB302E" w14:textId="77777777" w:rsidR="006E680F" w:rsidRDefault="006E680F" w:rsidP="003A6D21">
                                        <w:pPr>
                                          <w:ind w:left="284"/>
                                        </w:pPr>
                                      </w:p>
                                      <w:p w14:paraId="4BD3F065" w14:textId="77777777" w:rsidR="006E680F" w:rsidRDefault="006E680F" w:rsidP="003A6D21">
                                        <w:pPr>
                                          <w:ind w:left="284"/>
                                        </w:pPr>
                                      </w:p>
                                      <w:p w14:paraId="2798546F" w14:textId="77777777" w:rsidR="006E680F" w:rsidRDefault="006E680F" w:rsidP="003A6D21">
                                        <w:pPr>
                                          <w:ind w:left="284"/>
                                        </w:pPr>
                                      </w:p>
                                      <w:p w14:paraId="0BD533B2" w14:textId="4B7B5BA7" w:rsidR="006E680F" w:rsidRDefault="006E680F" w:rsidP="003A6D21">
                                        <w:pPr>
                                          <w:ind w:left="284"/>
                                        </w:pPr>
                                        <w:proofErr w:type="spellStart"/>
                                        <w:r>
                                          <w:t>KeyWords</w:t>
                                        </w:r>
                                        <w:proofErr w:type="spellEnd"/>
                                      </w:p>
                                      <w:p w14:paraId="34DA473A" w14:textId="77777777" w:rsidR="00FD1125" w:rsidRDefault="00FD1125" w:rsidP="003A6D21">
                                        <w:pPr>
                                          <w:ind w:left="284"/>
                                        </w:pPr>
                                      </w:p>
                                      <w:p w14:paraId="5BC4F4BE" w14:textId="232746F7" w:rsidR="00463A96" w:rsidRPr="00FD1125" w:rsidRDefault="00463A96" w:rsidP="003A6D21">
                                        <w:pPr>
                                          <w:ind w:left="284"/>
                                        </w:pPr>
                                      </w:p>
                                    </w:tc>
                                  </w:tr>
                                  <w:tr w:rsidR="002E1D55" w:rsidRPr="00FD1125" w14:paraId="610DD298" w14:textId="77777777" w:rsidTr="00492850">
                                    <w:tc>
                                      <w:tcPr>
                                        <w:tcW w:w="8364" w:type="dxa"/>
                                      </w:tcPr>
                                      <w:p w14:paraId="760CB878" w14:textId="77777777" w:rsidR="002E1D55" w:rsidRPr="006E16C0" w:rsidRDefault="002E1D55" w:rsidP="003A6D21">
                                        <w:pPr>
                                          <w:spacing w:line="240" w:lineRule="auto"/>
                                          <w:ind w:left="284"/>
                                          <w:jc w:val="center"/>
                                          <w:rPr>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5E93AB89" w14:textId="1FC29090" w:rsidR="0060200D" w:rsidRPr="0060200D" w:rsidRDefault="0060200D" w:rsidP="003A6D21">
                                  <w:pPr>
                                    <w:pStyle w:val="Subtitle"/>
                                    <w:ind w:left="284"/>
                                    <w:jc w:val="center"/>
                                    <w:rPr>
                                      <w:caps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8EFCE" id="Text Box 8" o:spid="_x0000_s1030" type="#_x0000_t202" alt="&quot;&quot;" style="position:absolute;left:0;text-align:left;margin-left:137.4pt;margin-top:25.35pt;width:426.45pt;height:67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" filled="f" stroked="f">
                      <v:textbox>
                        <w:txbxContent>
                          <w:tbl>
                            <w:tblPr>
                              <w:tblStyle w:val="TableGrid"/>
                              <w:tblW w:w="8364" w:type="dxa"/>
                              <w:tblBorders>
                                <w:top w:val="single" w:sz="18" w:space="0" w:color="auto"/>
                                <w:left w:val="none" w:sz="0" w:space="0" w:color="auto"/>
                                <w:bottom w:val="single" w:sz="18" w:space="0" w:color="auto"/>
                                <w:right w:val="none" w:sz="0" w:space="0" w:color="auto"/>
                                <w:insideH w:val="none" w:sz="0" w:space="0" w:color="auto"/>
                                <w:insideV w:val="single" w:sz="18" w:space="0" w:color="auto"/>
                              </w:tblBorders>
                              <w:tblLook w:val="04A0" w:firstRow="1" w:lastRow="0" w:firstColumn="1" w:lastColumn="0" w:noHBand="0" w:noVBand="1"/>
                            </w:tblPr>
                            <w:tblGrid>
                              <w:gridCol w:w="8364"/>
                            </w:tblGrid>
                            <w:tr w:rsidR="000B0096" w:rsidRPr="00FD1125" w14:paraId="2DEE10A4" w14:textId="77777777" w:rsidTr="00492850">
                              <w:tc>
                                <w:tcPr>
                                  <w:tcW w:w="8364" w:type="dxa"/>
                                </w:tcPr>
                                <w:p w14:paraId="3DF0E292" w14:textId="5FE550B3" w:rsidR="004B1107" w:rsidRPr="006E16C0" w:rsidRDefault="006E16C0" w:rsidP="003A6D21">
                                  <w:pPr>
                                    <w:spacing w:line="240" w:lineRule="auto"/>
                                    <w:ind w:left="284"/>
                                    <w:jc w:val="center"/>
                                    <w:rPr>
                                      <w:b/>
                                      <w:bCs/>
                                      <w:cap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16C0">
                                    <w:rPr>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6FA3CDF8" w14:textId="18BDBC2A" w:rsidR="003867BC" w:rsidRDefault="003867BC" w:rsidP="004A684D">
                                  <w:pPr>
                                    <w:spacing w:line="276" w:lineRule="auto"/>
                                    <w:ind w:left="311"/>
                                    <w:jc w:val="both"/>
                                  </w:pPr>
                                  <w:r w:rsidRPr="00647914">
                                    <w:t xml:space="preserve">The level </w:t>
                                  </w:r>
                                  <w:r w:rsidRPr="00A61758">
                                    <w:t>of autonomy</w:t>
                                  </w:r>
                                  <w:r w:rsidRPr="00647914">
                                    <w:t xml:space="preserve"> given to</w:t>
                                  </w:r>
                                  <w:r>
                                    <w:t xml:space="preserve"> healthcare</w:t>
                                  </w:r>
                                  <w:r w:rsidRPr="00647914">
                                    <w:t xml:space="preserve"> employees comes at a high cost. The healthcare secto</w:t>
                                  </w:r>
                                  <w:r>
                                    <w:t xml:space="preserve">r has </w:t>
                                  </w:r>
                                  <w:r w:rsidRPr="00647914">
                                    <w:t>millions of</w:t>
                                  </w:r>
                                  <w:r w:rsidR="001E43B4">
                                    <w:t xml:space="preserve"> healthcare employees</w:t>
                                  </w:r>
                                  <w:r w:rsidRPr="00647914">
                                    <w:t>, providing continuous services each year.</w:t>
                                  </w:r>
                                  <w:r w:rsidR="009C72C3">
                                    <w:t xml:space="preserve"> </w:t>
                                  </w:r>
                                  <w:r>
                                    <w:t xml:space="preserve">The </w:t>
                                  </w:r>
                                  <w:r w:rsidR="001E43B4">
                                    <w:t>w</w:t>
                                  </w:r>
                                  <w:r w:rsidRPr="00576BCB">
                                    <w:t>orking conditions for</w:t>
                                  </w:r>
                                  <w:r w:rsidR="001E43B4">
                                    <w:t xml:space="preserve"> the</w:t>
                                  </w:r>
                                  <w:r w:rsidRPr="00576BCB">
                                    <w:t xml:space="preserve"> healthcare</w:t>
                                  </w:r>
                                  <w:r w:rsidR="001E43B4">
                                    <w:t xml:space="preserve"> employees</w:t>
                                  </w:r>
                                  <w:r w:rsidRPr="00576BCB">
                                    <w:t xml:space="preserve"> are essential</w:t>
                                  </w:r>
                                  <w:r>
                                    <w:t>;</w:t>
                                  </w:r>
                                  <w:r w:rsidRPr="00576BCB">
                                    <w:t xml:space="preserve"> risking their lives rendering selfless servic</w:t>
                                  </w:r>
                                  <w:r>
                                    <w:t>e</w:t>
                                  </w:r>
                                  <w:r w:rsidR="00437FC7">
                                    <w:t>,</w:t>
                                  </w:r>
                                  <w:r>
                                    <w:t xml:space="preserve"> rescuing patients comes at </w:t>
                                  </w:r>
                                  <w:r w:rsidR="0083772D">
                                    <w:t xml:space="preserve"> a </w:t>
                                  </w:r>
                                  <w:r>
                                    <w:t>high risk. The balancing factor between</w:t>
                                  </w:r>
                                  <w:r w:rsidR="004F34A4">
                                    <w:t xml:space="preserve"> the level of </w:t>
                                  </w:r>
                                  <w:r>
                                    <w:t>autonomy and</w:t>
                                  </w:r>
                                  <w:r w:rsidR="004F34A4">
                                    <w:t xml:space="preserve"> work </w:t>
                                  </w:r>
                                  <w:r>
                                    <w:t>demand constitutes</w:t>
                                  </w:r>
                                  <w:r w:rsidR="00D25610">
                                    <w:t xml:space="preserve"> to</w:t>
                                  </w:r>
                                  <w:r>
                                    <w:t xml:space="preserve"> risk.</w:t>
                                  </w:r>
                                </w:p>
                                <w:p w14:paraId="2BD0F44A" w14:textId="77777777" w:rsidR="00D705F4" w:rsidRDefault="003867BC" w:rsidP="004A684D">
                                  <w:pPr>
                                    <w:spacing w:line="276" w:lineRule="auto"/>
                                    <w:ind w:left="311"/>
                                    <w:jc w:val="both"/>
                                  </w:pPr>
                                  <w:r>
                                    <w:t>The increase in autonomy tends to increase demand; stress is the resulting factor from high demand</w:t>
                                  </w:r>
                                  <w:r w:rsidR="006A3C05">
                                    <w:t>. The</w:t>
                                  </w:r>
                                  <w:r w:rsidRPr="00647914">
                                    <w:t xml:space="preserve"> workforce</w:t>
                                  </w:r>
                                  <w:r>
                                    <w:t xml:space="preserve"> is prone to be </w:t>
                                  </w:r>
                                  <w:r w:rsidRPr="00647914">
                                    <w:t xml:space="preserve">liable </w:t>
                                  </w:r>
                                  <w:r>
                                    <w:t>to</w:t>
                                  </w:r>
                                  <w:r w:rsidRPr="00647914">
                                    <w:t xml:space="preserve"> medical errors. These errors pose a threat that could damage an organi</w:t>
                                  </w:r>
                                  <w:r w:rsidR="0032066B">
                                    <w:t>s</w:t>
                                  </w:r>
                                  <w:r w:rsidRPr="00647914">
                                    <w:t xml:space="preserve">ation's reputation. </w:t>
                                  </w:r>
                                </w:p>
                                <w:p w14:paraId="6E9E3638" w14:textId="5BB0E1BD" w:rsidR="00D705F4" w:rsidRDefault="003867BC" w:rsidP="004A684D">
                                  <w:pPr>
                                    <w:spacing w:line="276" w:lineRule="auto"/>
                                    <w:ind w:left="311"/>
                                    <w:jc w:val="both"/>
                                  </w:pPr>
                                  <w:r w:rsidRPr="00647914">
                                    <w:t xml:space="preserve">The need to assess for risk is vital; this helps to mitigate against sudden occurrences that could occur in the workplace, protect the organisation and communities against liabilities and help with planning and decision making. </w:t>
                                  </w:r>
                                </w:p>
                                <w:p w14:paraId="75186815" w14:textId="27973377" w:rsidR="003867BC" w:rsidRDefault="003867BC" w:rsidP="004A684D">
                                  <w:pPr>
                                    <w:spacing w:line="276" w:lineRule="auto"/>
                                    <w:ind w:left="311"/>
                                    <w:jc w:val="both"/>
                                  </w:pPr>
                                  <w:r w:rsidRPr="00647914">
                                    <w:t xml:space="preserve">This </w:t>
                                  </w:r>
                                  <w:r w:rsidRPr="00201813">
                                    <w:t>term paper analyses research carried out on risk management in healthcare organisation</w:t>
                                  </w:r>
                                  <w:r w:rsidR="00C1594A">
                                    <w:t>s</w:t>
                                  </w:r>
                                  <w:r>
                                    <w:t xml:space="preserve"> sub</w:t>
                                  </w:r>
                                  <w:r w:rsidR="00EC77E8">
                                    <w:t>division</w:t>
                                  </w:r>
                                  <w:r w:rsidR="001E4E85">
                                    <w:t xml:space="preserve"> of</w:t>
                                  </w:r>
                                  <w:r>
                                    <w:t xml:space="preserve"> primary care settings</w:t>
                                  </w:r>
                                  <w:r w:rsidR="00A41759">
                                    <w:t>.</w:t>
                                  </w:r>
                                  <w:r w:rsidRPr="00201813">
                                    <w:t xml:space="preserve"> </w:t>
                                  </w:r>
                                  <w:r w:rsidR="00A41759">
                                    <w:t>W</w:t>
                                  </w:r>
                                  <w:r w:rsidRPr="00201813">
                                    <w:t xml:space="preserve">ith evaluations to (1) </w:t>
                                  </w:r>
                                  <w:r w:rsidR="008A326A" w:rsidRPr="00CF402D">
                                    <w:t>E</w:t>
                                  </w:r>
                                  <w:r w:rsidR="008832C0" w:rsidRPr="00CF402D">
                                    <w:t>vidence based practice to managing risk</w:t>
                                  </w:r>
                                  <w:r w:rsidRPr="00CF402D">
                                    <w:t>,</w:t>
                                  </w:r>
                                  <w:r>
                                    <w:t xml:space="preserve"> </w:t>
                                  </w:r>
                                  <w:r w:rsidRPr="00201813">
                                    <w:t>(2)</w:t>
                                  </w:r>
                                  <w:r w:rsidR="00E43F80">
                                    <w:t xml:space="preserve"> </w:t>
                                  </w:r>
                                  <w:r w:rsidR="00E43F80">
                                    <w:rPr>
                                      <w:bCs/>
                                    </w:rPr>
                                    <w:t xml:space="preserve">The level </w:t>
                                  </w:r>
                                  <w:r w:rsidR="00E43F80" w:rsidRPr="005379C8">
                                    <w:rPr>
                                      <w:bCs/>
                                    </w:rPr>
                                    <w:t>of anxiety</w:t>
                                  </w:r>
                                  <w:r w:rsidR="00E43F80">
                                    <w:rPr>
                                      <w:bCs/>
                                    </w:rPr>
                                    <w:t>,</w:t>
                                  </w:r>
                                  <w:r w:rsidR="00E43F80" w:rsidRPr="005379C8">
                                    <w:rPr>
                                      <w:bCs/>
                                    </w:rPr>
                                    <w:t xml:space="preserve"> depression</w:t>
                                  </w:r>
                                  <w:r w:rsidR="00E43F80">
                                    <w:rPr>
                                      <w:bCs/>
                                    </w:rPr>
                                    <w:t>,</w:t>
                                  </w:r>
                                  <w:r w:rsidR="00E43F80" w:rsidRPr="00105142">
                                    <w:rPr>
                                      <w:bCs/>
                                    </w:rPr>
                                    <w:t xml:space="preserve"> </w:t>
                                  </w:r>
                                  <w:r w:rsidR="00E43F80" w:rsidRPr="005379C8">
                                    <w:rPr>
                                      <w:bCs/>
                                    </w:rPr>
                                    <w:t>dual diagnosis for substance misuse and mental health</w:t>
                                  </w:r>
                                  <w:r w:rsidR="00E43F80">
                                    <w:rPr>
                                      <w:bCs/>
                                    </w:rPr>
                                    <w:t xml:space="preserve"> problems for vulnerable patients</w:t>
                                  </w:r>
                                  <w:r w:rsidR="00A93B4B">
                                    <w:rPr>
                                      <w:bCs/>
                                    </w:rPr>
                                    <w:t xml:space="preserve"> and (3)</w:t>
                                  </w:r>
                                  <w:r>
                                    <w:t xml:space="preserve"> T</w:t>
                                  </w:r>
                                  <w:r w:rsidRPr="00201813">
                                    <w:t>he level of autonomy given to</w:t>
                                  </w:r>
                                  <w:r w:rsidR="00786A43">
                                    <w:t xml:space="preserve"> a </w:t>
                                  </w:r>
                                  <w:r>
                                    <w:t>healthcare</w:t>
                                  </w:r>
                                  <w:r w:rsidRPr="00201813">
                                    <w:t xml:space="preserve"> employee</w:t>
                                  </w:r>
                                  <w:r w:rsidR="00BB1EE8">
                                    <w:t xml:space="preserve"> for lone working.</w:t>
                                  </w:r>
                                  <w:r w:rsidRPr="00201813">
                                    <w:t xml:space="preserve"> </w:t>
                                  </w:r>
                                </w:p>
                                <w:p w14:paraId="2D4F3B76" w14:textId="77777777" w:rsidR="004A684D" w:rsidRDefault="004A684D" w:rsidP="004A684D">
                                  <w:pPr>
                                    <w:spacing w:line="276" w:lineRule="auto"/>
                                    <w:ind w:left="284"/>
                                    <w:jc w:val="both"/>
                                    <w:rPr>
                                      <w:b/>
                                      <w:bCs/>
                                    </w:rPr>
                                  </w:pPr>
                                </w:p>
                                <w:p w14:paraId="7FC5811A" w14:textId="63CF9335" w:rsidR="003867BC" w:rsidRPr="00514EA1" w:rsidRDefault="003867BC" w:rsidP="004A684D">
                                  <w:pPr>
                                    <w:spacing w:line="276" w:lineRule="auto"/>
                                    <w:ind w:left="284"/>
                                    <w:jc w:val="both"/>
                                    <w:rPr>
                                      <w:b/>
                                      <w:bCs/>
                                    </w:rPr>
                                  </w:pPr>
                                  <w:r w:rsidRPr="00514EA1">
                                    <w:rPr>
                                      <w:b/>
                                      <w:bCs/>
                                    </w:rPr>
                                    <w:t>Scope:</w:t>
                                  </w:r>
                                </w:p>
                                <w:p w14:paraId="2E816BBE" w14:textId="77777777" w:rsidR="000F3C7A" w:rsidRDefault="003867BC" w:rsidP="00F86731">
                                  <w:pPr>
                                    <w:spacing w:line="276" w:lineRule="auto"/>
                                    <w:ind w:left="284"/>
                                    <w:jc w:val="both"/>
                                  </w:pPr>
                                  <w:r>
                                    <w:t xml:space="preserve">Within the </w:t>
                                  </w:r>
                                  <w:r w:rsidR="00C91829">
                                    <w:t>1</w:t>
                                  </w:r>
                                  <w:r w:rsidR="00930371">
                                    <w:t>9</w:t>
                                  </w:r>
                                  <w:r w:rsidRPr="00BA5404">
                                    <w:t xml:space="preserve"> references</w:t>
                                  </w:r>
                                  <w:r>
                                    <w:t xml:space="preserve"> identified </w:t>
                                  </w:r>
                                  <w:r w:rsidR="0090251A">
                                    <w:t xml:space="preserve">to </w:t>
                                  </w:r>
                                  <w:r>
                                    <w:t>th</w:t>
                                  </w:r>
                                  <w:r w:rsidR="0090251A">
                                    <w:t>is</w:t>
                                  </w:r>
                                  <w:r>
                                    <w:t xml:space="preserve"> research topic, </w:t>
                                  </w:r>
                                  <w:r w:rsidR="00BA5404">
                                    <w:t>3</w:t>
                                  </w:r>
                                  <w:r>
                                    <w:t xml:space="preserve"> were classified as original research,</w:t>
                                  </w:r>
                                  <w:r w:rsidR="000B391C">
                                    <w:t xml:space="preserve"> 11 </w:t>
                                  </w:r>
                                  <w:r>
                                    <w:t>were literature reviews  and</w:t>
                                  </w:r>
                                  <w:r w:rsidRPr="00A91990">
                                    <w:t xml:space="preserve"> scholarly discussions.</w:t>
                                  </w:r>
                                  <w:r>
                                    <w:t xml:space="preserve"> </w:t>
                                  </w:r>
                                </w:p>
                                <w:p w14:paraId="496A7139" w14:textId="54965DBE" w:rsidR="00F86731" w:rsidRDefault="003867BC" w:rsidP="00F86731">
                                  <w:pPr>
                                    <w:spacing w:line="276" w:lineRule="auto"/>
                                    <w:ind w:left="284"/>
                                    <w:jc w:val="both"/>
                                  </w:pPr>
                                  <w:r>
                                    <w:t xml:space="preserve">This review </w:t>
                                  </w:r>
                                  <w:r w:rsidR="00672FA2">
                                    <w:t>used</w:t>
                                  </w:r>
                                  <w:r>
                                    <w:t xml:space="preserve"> a range of search approaches</w:t>
                                  </w:r>
                                  <w:r w:rsidR="00A76417">
                                    <w:t xml:space="preserve"> which were:</w:t>
                                  </w:r>
                                  <w:r>
                                    <w:t xml:space="preserve"> </w:t>
                                  </w:r>
                                  <w:r w:rsidR="00EF6B17">
                                    <w:t>4</w:t>
                                  </w:r>
                                  <w:r>
                                    <w:t xml:space="preserve"> primary databases (Academia, Research Gate,</w:t>
                                  </w:r>
                                  <w:r w:rsidR="00572337">
                                    <w:t xml:space="preserve"> NCBI,</w:t>
                                  </w:r>
                                  <w:r>
                                    <w:t xml:space="preserve"> and Elsevier Science Direct)</w:t>
                                  </w:r>
                                  <w:r w:rsidR="009402B7">
                                    <w:t>,</w:t>
                                  </w:r>
                                  <w:r w:rsidR="00F3687C">
                                    <w:t xml:space="preserve"> 12</w:t>
                                  </w:r>
                                  <w:r>
                                    <w:t xml:space="preserve"> relevant websites,</w:t>
                                  </w:r>
                                  <w:r w:rsidR="00771B72">
                                    <w:t xml:space="preserve"> </w:t>
                                  </w:r>
                                  <w:r w:rsidR="00243F0C">
                                    <w:t>5</w:t>
                                  </w:r>
                                  <w:r>
                                    <w:t xml:space="preserve"> academics and risk journal articles, and a number of </w:t>
                                  </w:r>
                                  <w:r w:rsidR="00F86731">
                                    <w:t xml:space="preserve"> online</w:t>
                                  </w:r>
                                  <w:r>
                                    <w:t xml:space="preserve"> journals. </w:t>
                                  </w:r>
                                </w:p>
                                <w:p w14:paraId="5A4DF245" w14:textId="28BAFD38" w:rsidR="00771B72" w:rsidRPr="001B4F47" w:rsidRDefault="003867BC" w:rsidP="001B4F47">
                                  <w:pPr>
                                    <w:spacing w:line="276" w:lineRule="auto"/>
                                    <w:ind w:left="284"/>
                                    <w:jc w:val="both"/>
                                  </w:pPr>
                                  <w:r>
                                    <w:t>This research focuse</w:t>
                                  </w:r>
                                  <w:r w:rsidR="00B876ED">
                                    <w:t>s</w:t>
                                  </w:r>
                                  <w:r>
                                    <w:t xml:space="preserve"> on</w:t>
                                  </w:r>
                                  <w:r w:rsidR="001B4F47">
                                    <w:t xml:space="preserve"> key areas such as </w:t>
                                  </w:r>
                                  <w:r>
                                    <w:t>vulnerable patients, mental health, disability, service users, healthcare employees and local stakeholders.</w:t>
                                  </w:r>
                                </w:p>
                                <w:p w14:paraId="49A4AC3E" w14:textId="18A3ADC4" w:rsidR="00A96904" w:rsidRDefault="007235D5" w:rsidP="004A684D">
                                  <w:pPr>
                                    <w:spacing w:line="276" w:lineRule="auto"/>
                                    <w:ind w:left="284"/>
                                    <w:jc w:val="both"/>
                                    <w:rPr>
                                      <w:b/>
                                      <w:bCs/>
                                    </w:rPr>
                                  </w:pPr>
                                  <w:r>
                                    <w:rPr>
                                      <w:b/>
                                      <w:bCs/>
                                    </w:rPr>
                                    <w:t>Method of review:</w:t>
                                  </w:r>
                                </w:p>
                                <w:p w14:paraId="1EA4835D" w14:textId="757DD39C" w:rsidR="00795353" w:rsidRPr="00C54E99" w:rsidRDefault="003A6D21" w:rsidP="00C54E99">
                                  <w:pPr>
                                    <w:ind w:left="321"/>
                                    <w:jc w:val="both"/>
                                  </w:pPr>
                                  <w:r w:rsidRPr="00C54E99">
                                    <w:t>This</w:t>
                                  </w:r>
                                  <w:r w:rsidR="00D013F2" w:rsidRPr="00C54E99">
                                    <w:t xml:space="preserve"> critical</w:t>
                                  </w:r>
                                  <w:r w:rsidRPr="00C54E99">
                                    <w:t xml:space="preserve"> review has extracted</w:t>
                                  </w:r>
                                  <w:r w:rsidR="006A1962" w:rsidRPr="00C54E99">
                                    <w:t xml:space="preserve"> upon 2 </w:t>
                                  </w:r>
                                  <w:r w:rsidR="00DD5B3C" w:rsidRPr="00C54E99">
                                    <w:t>case studies</w:t>
                                  </w:r>
                                  <w:r w:rsidRPr="00C54E99">
                                    <w:t xml:space="preserve"> </w:t>
                                  </w:r>
                                  <w:r w:rsidR="00DD5B3C" w:rsidRPr="00C54E99">
                                    <w:t xml:space="preserve">(1) </w:t>
                                  </w:r>
                                  <w:r w:rsidRPr="00C54E99">
                                    <w:t>The Barrow Neighbourhood</w:t>
                                  </w:r>
                                  <w:r w:rsidR="00BF07C5" w:rsidRPr="00C54E99">
                                    <w:t xml:space="preserve"> </w:t>
                                  </w:r>
                                  <w:r w:rsidR="003C3194" w:rsidRPr="00C54E99">
                                    <w:t>C</w:t>
                                  </w:r>
                                  <w:r w:rsidR="00BF07C5" w:rsidRPr="00C54E99">
                                    <w:t xml:space="preserve">ase </w:t>
                                  </w:r>
                                  <w:r w:rsidR="003C3194" w:rsidRPr="00C54E99">
                                    <w:t>S</w:t>
                                  </w:r>
                                  <w:r w:rsidR="00BF07C5" w:rsidRPr="00C54E99">
                                    <w:t>tudy</w:t>
                                  </w:r>
                                  <w:r w:rsidR="00DD5B3C" w:rsidRPr="00C54E99">
                                    <w:t>,</w:t>
                                  </w:r>
                                  <w:r w:rsidR="006A1962" w:rsidRPr="00C54E99">
                                    <w:t xml:space="preserve"> and</w:t>
                                  </w:r>
                                  <w:r w:rsidR="00DD5B3C" w:rsidRPr="00C54E99">
                                    <w:t xml:space="preserve"> The </w:t>
                                  </w:r>
                                  <w:r w:rsidR="00413916" w:rsidRPr="00C54E99">
                                    <w:t>Chorley</w:t>
                                  </w:r>
                                  <w:r w:rsidRPr="00C54E99">
                                    <w:t xml:space="preserve"> Neighbourhood</w:t>
                                  </w:r>
                                  <w:r w:rsidR="00413916" w:rsidRPr="00C54E99">
                                    <w:t xml:space="preserve"> </w:t>
                                  </w:r>
                                  <w:r w:rsidR="003C3194" w:rsidRPr="00C54E99">
                                    <w:t>C</w:t>
                                  </w:r>
                                  <w:r w:rsidR="00413916" w:rsidRPr="00C54E99">
                                    <w:t xml:space="preserve">ase </w:t>
                                  </w:r>
                                  <w:r w:rsidR="003C3194" w:rsidRPr="00C54E99">
                                    <w:t>S</w:t>
                                  </w:r>
                                  <w:r w:rsidR="00413916" w:rsidRPr="00C54E99">
                                    <w:t>tudy</w:t>
                                  </w:r>
                                  <w:r w:rsidR="000D6E5A" w:rsidRPr="00C54E99">
                                    <w:t>,</w:t>
                                  </w:r>
                                  <w:r w:rsidR="00E557C5" w:rsidRPr="00C54E99">
                                    <w:t xml:space="preserve"> and</w:t>
                                  </w:r>
                                  <w:r w:rsidR="00D013F2" w:rsidRPr="00C54E99">
                                    <w:t xml:space="preserve"> a principle for Best Practice in Managing Risk.</w:t>
                                  </w:r>
                                  <w:r w:rsidR="00C54E99" w:rsidRPr="00C54E99">
                                    <w:t xml:space="preserve"> </w:t>
                                  </w:r>
                                </w:p>
                                <w:p w14:paraId="6E911709" w14:textId="77777777" w:rsidR="001B4F47" w:rsidRDefault="001B4F47" w:rsidP="005B5116">
                                  <w:pPr>
                                    <w:spacing w:line="240" w:lineRule="auto"/>
                                    <w:jc w:val="both"/>
                                    <w:rPr>
                                      <w:b/>
                                      <w:bCs/>
                                    </w:rPr>
                                  </w:pPr>
                                </w:p>
                                <w:p w14:paraId="097F457D" w14:textId="258FDAAC" w:rsidR="002375B9" w:rsidRPr="00305EE1" w:rsidRDefault="002375B9" w:rsidP="001B4F47">
                                  <w:pPr>
                                    <w:spacing w:line="240" w:lineRule="auto"/>
                                    <w:ind w:left="-111"/>
                                    <w:jc w:val="both"/>
                                  </w:pPr>
                                  <w:r w:rsidRPr="00A154EF">
                                    <w:rPr>
                                      <w:b/>
                                      <w:bCs/>
                                    </w:rPr>
                                    <w:t>Keywords</w:t>
                                  </w:r>
                                  <w:r w:rsidR="00F96E66" w:rsidRPr="00A154EF">
                                    <w:rPr>
                                      <w:b/>
                                      <w:bCs/>
                                    </w:rPr>
                                    <w:t>:</w:t>
                                  </w:r>
                                  <w:r w:rsidR="00512689">
                                    <w:rPr>
                                      <w:b/>
                                      <w:bCs/>
                                    </w:rPr>
                                    <w:t xml:space="preserve"> </w:t>
                                  </w:r>
                                  <w:r w:rsidR="00A154EF">
                                    <w:rPr>
                                      <w:b/>
                                      <w:bCs/>
                                    </w:rPr>
                                    <w:t>A</w:t>
                                  </w:r>
                                  <w:r w:rsidR="00A154EF" w:rsidRPr="00A154EF">
                                    <w:rPr>
                                      <w:b/>
                                      <w:bCs/>
                                    </w:rPr>
                                    <w:t>utonomy,</w:t>
                                  </w:r>
                                  <w:r w:rsidR="00483D84">
                                    <w:rPr>
                                      <w:b/>
                                      <w:bCs/>
                                    </w:rPr>
                                    <w:t xml:space="preserve"> Lone Working,</w:t>
                                  </w:r>
                                  <w:r w:rsidR="001713D3">
                                    <w:rPr>
                                      <w:b/>
                                      <w:bCs/>
                                    </w:rPr>
                                    <w:t xml:space="preserve"> Mental Health, </w:t>
                                  </w:r>
                                  <w:r w:rsidR="005654C1">
                                    <w:rPr>
                                      <w:b/>
                                      <w:bCs/>
                                    </w:rPr>
                                    <w:t>Evidence Based</w:t>
                                  </w:r>
                                  <w:r w:rsidR="00512689">
                                    <w:rPr>
                                      <w:b/>
                                      <w:bCs/>
                                    </w:rPr>
                                    <w:t xml:space="preserve"> </w:t>
                                  </w:r>
                                  <w:r w:rsidR="00C54E99">
                                    <w:rPr>
                                      <w:b/>
                                      <w:bCs/>
                                    </w:rPr>
                                    <w:t xml:space="preserve">      </w:t>
                                  </w:r>
                                  <w:r w:rsidR="00512689">
                                    <w:rPr>
                                      <w:b/>
                                      <w:bCs/>
                                    </w:rPr>
                                    <w:t>Practice,</w:t>
                                  </w:r>
                                  <w:r w:rsidR="00483D84">
                                    <w:rPr>
                                      <w:b/>
                                      <w:bCs/>
                                    </w:rPr>
                                    <w:t xml:space="preserve"> Risk Management, and </w:t>
                                  </w:r>
                                  <w:r w:rsidR="00A154EF" w:rsidRPr="00A154EF">
                                    <w:rPr>
                                      <w:b/>
                                      <w:bCs/>
                                    </w:rPr>
                                    <w:t xml:space="preserve"> </w:t>
                                  </w:r>
                                  <w:r w:rsidR="00A154EF">
                                    <w:rPr>
                                      <w:b/>
                                      <w:bCs/>
                                    </w:rPr>
                                    <w:t>H</w:t>
                                  </w:r>
                                  <w:r w:rsidR="002A38A9" w:rsidRPr="00A154EF">
                                    <w:rPr>
                                      <w:b/>
                                      <w:bCs/>
                                    </w:rPr>
                                    <w:t>ealthcare</w:t>
                                  </w:r>
                                  <w:r w:rsidR="00D81A96" w:rsidRPr="00A154EF">
                                    <w:rPr>
                                      <w:b/>
                                      <w:bCs/>
                                    </w:rPr>
                                    <w:t xml:space="preserve"> </w:t>
                                  </w:r>
                                  <w:r w:rsidR="00A154EF">
                                    <w:rPr>
                                      <w:b/>
                                      <w:bCs/>
                                    </w:rPr>
                                    <w:t>O</w:t>
                                  </w:r>
                                  <w:r w:rsidR="00D81A96" w:rsidRPr="00A154EF">
                                    <w:rPr>
                                      <w:b/>
                                      <w:bCs/>
                                    </w:rPr>
                                    <w:t>rganisation</w:t>
                                  </w:r>
                                  <w:r w:rsidR="00483D84">
                                    <w:rPr>
                                      <w:b/>
                                      <w:bCs/>
                                    </w:rPr>
                                    <w:t>.</w:t>
                                  </w:r>
                                </w:p>
                                <w:p w14:paraId="3DB74518" w14:textId="77777777" w:rsidR="002375B9" w:rsidRDefault="002375B9" w:rsidP="003A6D21">
                                  <w:pPr>
                                    <w:spacing w:line="240" w:lineRule="auto"/>
                                    <w:ind w:left="284"/>
                                    <w:jc w:val="both"/>
                                  </w:pPr>
                                </w:p>
                                <w:p w14:paraId="116B5F69" w14:textId="77777777" w:rsidR="005E576D" w:rsidRDefault="005E576D" w:rsidP="003A6D21">
                                  <w:pPr>
                                    <w:spacing w:line="480" w:lineRule="auto"/>
                                    <w:ind w:left="284"/>
                                  </w:pPr>
                                </w:p>
                                <w:p w14:paraId="3A240A49" w14:textId="5F37FEAF" w:rsidR="000B0096" w:rsidRDefault="000B0096" w:rsidP="003A6D21">
                                  <w:pPr>
                                    <w:pStyle w:val="Subtitle"/>
                                    <w:ind w:left="284"/>
                                    <w:rPr>
                                      <w:caps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DBB1E0" w14:textId="77777777" w:rsidR="00FD1125" w:rsidRDefault="00FD1125" w:rsidP="003A6D21">
                                  <w:pPr>
                                    <w:ind w:left="284"/>
                                  </w:pPr>
                                </w:p>
                                <w:p w14:paraId="2ABB9E0A" w14:textId="77777777" w:rsidR="006E680F" w:rsidRDefault="006E680F" w:rsidP="003A6D21">
                                  <w:pPr>
                                    <w:ind w:left="284"/>
                                  </w:pPr>
                                </w:p>
                                <w:p w14:paraId="01303146" w14:textId="77777777" w:rsidR="006E680F" w:rsidRDefault="006E680F" w:rsidP="003A6D21">
                                  <w:pPr>
                                    <w:ind w:left="284"/>
                                  </w:pPr>
                                </w:p>
                                <w:p w14:paraId="766BF731" w14:textId="77777777" w:rsidR="006E680F" w:rsidRDefault="006E680F" w:rsidP="003A6D21">
                                  <w:pPr>
                                    <w:ind w:left="284"/>
                                  </w:pPr>
                                </w:p>
                                <w:p w14:paraId="6EB9798E" w14:textId="77777777" w:rsidR="006E680F" w:rsidRDefault="006E680F" w:rsidP="003A6D21">
                                  <w:pPr>
                                    <w:ind w:left="284"/>
                                  </w:pPr>
                                </w:p>
                                <w:p w14:paraId="3196C922" w14:textId="77777777" w:rsidR="006E680F" w:rsidRDefault="006E680F" w:rsidP="003A6D21">
                                  <w:pPr>
                                    <w:ind w:left="284"/>
                                  </w:pPr>
                                </w:p>
                                <w:p w14:paraId="53848204" w14:textId="77777777" w:rsidR="006E680F" w:rsidRDefault="006E680F" w:rsidP="003A6D21">
                                  <w:pPr>
                                    <w:ind w:left="284"/>
                                  </w:pPr>
                                </w:p>
                                <w:p w14:paraId="52C356DF" w14:textId="77777777" w:rsidR="006E680F" w:rsidRDefault="006E680F" w:rsidP="003A6D21">
                                  <w:pPr>
                                    <w:ind w:left="284"/>
                                  </w:pPr>
                                </w:p>
                                <w:p w14:paraId="38D909DD" w14:textId="77777777" w:rsidR="006E680F" w:rsidRDefault="006E680F" w:rsidP="003A6D21">
                                  <w:pPr>
                                    <w:ind w:left="284"/>
                                  </w:pPr>
                                </w:p>
                                <w:p w14:paraId="605D206B" w14:textId="77777777" w:rsidR="006E680F" w:rsidRDefault="006E680F" w:rsidP="003A6D21">
                                  <w:pPr>
                                    <w:ind w:left="284"/>
                                  </w:pPr>
                                </w:p>
                                <w:p w14:paraId="0BE42445" w14:textId="77777777" w:rsidR="006E680F" w:rsidRDefault="006E680F" w:rsidP="003A6D21">
                                  <w:pPr>
                                    <w:ind w:left="284"/>
                                  </w:pPr>
                                </w:p>
                                <w:p w14:paraId="7FB90044" w14:textId="77777777" w:rsidR="006E680F" w:rsidRDefault="006E680F" w:rsidP="003A6D21">
                                  <w:pPr>
                                    <w:ind w:left="284"/>
                                  </w:pPr>
                                </w:p>
                                <w:p w14:paraId="41983F0B" w14:textId="77777777" w:rsidR="006E680F" w:rsidRDefault="006E680F" w:rsidP="003A6D21">
                                  <w:pPr>
                                    <w:ind w:left="284"/>
                                  </w:pPr>
                                </w:p>
                                <w:p w14:paraId="0079A4D9" w14:textId="77777777" w:rsidR="006E680F" w:rsidRDefault="006E680F" w:rsidP="003A6D21">
                                  <w:pPr>
                                    <w:ind w:left="284"/>
                                  </w:pPr>
                                </w:p>
                                <w:p w14:paraId="37FEE04F" w14:textId="77777777" w:rsidR="006E680F" w:rsidRDefault="006E680F" w:rsidP="003A6D21">
                                  <w:pPr>
                                    <w:ind w:left="284"/>
                                  </w:pPr>
                                </w:p>
                                <w:p w14:paraId="5CC9118F" w14:textId="77777777" w:rsidR="006E680F" w:rsidRDefault="006E680F" w:rsidP="003A6D21">
                                  <w:pPr>
                                    <w:ind w:left="284"/>
                                  </w:pPr>
                                </w:p>
                                <w:p w14:paraId="07B99961" w14:textId="77777777" w:rsidR="006E680F" w:rsidRDefault="006E680F" w:rsidP="003A6D21">
                                  <w:pPr>
                                    <w:ind w:left="284"/>
                                  </w:pPr>
                                </w:p>
                                <w:p w14:paraId="3A4A662F" w14:textId="77777777" w:rsidR="006E680F" w:rsidRDefault="006E680F" w:rsidP="003A6D21">
                                  <w:pPr>
                                    <w:ind w:left="284"/>
                                  </w:pPr>
                                </w:p>
                                <w:p w14:paraId="2DC3B1AB" w14:textId="77777777" w:rsidR="006E680F" w:rsidRDefault="006E680F" w:rsidP="003A6D21">
                                  <w:pPr>
                                    <w:ind w:left="284"/>
                                  </w:pPr>
                                </w:p>
                                <w:p w14:paraId="23CB302E" w14:textId="77777777" w:rsidR="006E680F" w:rsidRDefault="006E680F" w:rsidP="003A6D21">
                                  <w:pPr>
                                    <w:ind w:left="284"/>
                                  </w:pPr>
                                </w:p>
                                <w:p w14:paraId="4BD3F065" w14:textId="77777777" w:rsidR="006E680F" w:rsidRDefault="006E680F" w:rsidP="003A6D21">
                                  <w:pPr>
                                    <w:ind w:left="284"/>
                                  </w:pPr>
                                </w:p>
                                <w:p w14:paraId="2798546F" w14:textId="77777777" w:rsidR="006E680F" w:rsidRDefault="006E680F" w:rsidP="003A6D21">
                                  <w:pPr>
                                    <w:ind w:left="284"/>
                                  </w:pPr>
                                </w:p>
                                <w:p w14:paraId="0BD533B2" w14:textId="4B7B5BA7" w:rsidR="006E680F" w:rsidRDefault="006E680F" w:rsidP="003A6D21">
                                  <w:pPr>
                                    <w:ind w:left="284"/>
                                  </w:pPr>
                                  <w:proofErr w:type="spellStart"/>
                                  <w:r>
                                    <w:t>KeyWords</w:t>
                                  </w:r>
                                  <w:proofErr w:type="spellEnd"/>
                                </w:p>
                                <w:p w14:paraId="34DA473A" w14:textId="77777777" w:rsidR="00FD1125" w:rsidRDefault="00FD1125" w:rsidP="003A6D21">
                                  <w:pPr>
                                    <w:ind w:left="284"/>
                                  </w:pPr>
                                </w:p>
                                <w:p w14:paraId="5BC4F4BE" w14:textId="232746F7" w:rsidR="00463A96" w:rsidRPr="00FD1125" w:rsidRDefault="00463A96" w:rsidP="003A6D21">
                                  <w:pPr>
                                    <w:ind w:left="284"/>
                                  </w:pPr>
                                </w:p>
                              </w:tc>
                            </w:tr>
                            <w:tr w:rsidR="002E1D55" w:rsidRPr="00FD1125" w14:paraId="610DD298" w14:textId="77777777" w:rsidTr="00492850">
                              <w:tc>
                                <w:tcPr>
                                  <w:tcW w:w="8364" w:type="dxa"/>
                                </w:tcPr>
                                <w:p w14:paraId="760CB878" w14:textId="77777777" w:rsidR="002E1D55" w:rsidRPr="006E16C0" w:rsidRDefault="002E1D55" w:rsidP="003A6D21">
                                  <w:pPr>
                                    <w:spacing w:line="240" w:lineRule="auto"/>
                                    <w:ind w:left="284"/>
                                    <w:jc w:val="center"/>
                                    <w:rPr>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5E93AB89" w14:textId="1FC29090" w:rsidR="0060200D" w:rsidRPr="0060200D" w:rsidRDefault="0060200D" w:rsidP="003A6D21">
                            <w:pPr>
                              <w:pStyle w:val="Subtitle"/>
                              <w:ind w:left="284"/>
                              <w:jc w:val="center"/>
                              <w:rPr>
                                <w:caps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F23B28">
              <w:rPr>
                <w:noProof/>
              </w:rPr>
              <mc:AlternateContent>
                <mc:Choice Requires="wps">
                  <w:drawing>
                    <wp:anchor distT="0" distB="0" distL="114300" distR="114300" simplePos="0" relativeHeight="251685888" behindDoc="0" locked="0" layoutInCell="1" allowOverlap="1" wp14:anchorId="4B9B784E" wp14:editId="037D15DC">
                      <wp:simplePos x="0" y="0"/>
                      <wp:positionH relativeFrom="column">
                        <wp:posOffset>830776</wp:posOffset>
                      </wp:positionH>
                      <wp:positionV relativeFrom="paragraph">
                        <wp:posOffset>4551680</wp:posOffset>
                      </wp:positionV>
                      <wp:extent cx="6875780" cy="580292"/>
                      <wp:effectExtent l="0" t="0" r="0" b="0"/>
                      <wp:wrapNone/>
                      <wp:docPr id="5" name="Text Box 5"/>
                      <wp:cNvGraphicFramePr/>
                      <a:graphic xmlns:a="http://schemas.openxmlformats.org/drawingml/2006/main">
                        <a:graphicData uri="http://schemas.microsoft.com/office/word/2010/wordprocessingShape">
                          <wps:wsp>
                            <wps:cNvSpPr txBox="1"/>
                            <wps:spPr>
                              <a:xfrm>
                                <a:off x="0" y="0"/>
                                <a:ext cx="6875780" cy="580292"/>
                              </a:xfrm>
                              <a:prstGeom prst="rect">
                                <a:avLst/>
                              </a:prstGeom>
                              <a:noFill/>
                              <a:ln>
                                <a:noFill/>
                              </a:ln>
                            </wps:spPr>
                            <wps:txbx>
                              <w:txbxContent>
                                <w:p w14:paraId="106BC3EE" w14:textId="3A74D849" w:rsidR="00F23B28" w:rsidRPr="00F23B28" w:rsidRDefault="00F23B28" w:rsidP="00F23B28">
                                  <w:pPr>
                                    <w:jc w:val="cente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9B784E" id="Text Box 5" o:spid="_x0000_s1031" type="#_x0000_t202" style="position:absolute;left:0;text-align:left;margin-left:65.4pt;margin-top:358.4pt;width:541.4pt;height:45.7pt;z-index:2516858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" filled="f" stroked="f">
                      <v:textbox>
                        <w:txbxContent>
                          <w:p w14:paraId="106BC3EE" w14:textId="3A74D849" w:rsidR="00F23B28" w:rsidRPr="00F23B28" w:rsidRDefault="00F23B28" w:rsidP="00F23B28">
                            <w:pPr>
                              <w:jc w:val="cente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
                        </w:txbxContent>
                      </v:textbox>
                    </v:shape>
                  </w:pict>
                </mc:Fallback>
              </mc:AlternateContent>
            </w:r>
            <w:r w:rsidR="00F23B28">
              <w:rPr>
                <w:noProof/>
              </w:rPr>
              <mc:AlternateContent>
                <mc:Choice Requires="wps">
                  <w:drawing>
                    <wp:anchor distT="0" distB="0" distL="114300" distR="114300" simplePos="0" relativeHeight="251683840" behindDoc="0" locked="0" layoutInCell="1" allowOverlap="1" wp14:anchorId="4109BACE" wp14:editId="082BDE1B">
                      <wp:simplePos x="0" y="0"/>
                      <wp:positionH relativeFrom="column">
                        <wp:posOffset>22078</wp:posOffset>
                      </wp:positionH>
                      <wp:positionV relativeFrom="paragraph">
                        <wp:posOffset>2409727</wp:posOffset>
                      </wp:positionV>
                      <wp:extent cx="1814286" cy="304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14286" cy="304800"/>
                              </a:xfrm>
                              <a:prstGeom prst="rect">
                                <a:avLst/>
                              </a:prstGeom>
                              <a:noFill/>
                              <a:ln>
                                <a:noFill/>
                              </a:ln>
                            </wps:spPr>
                            <wps:txbx>
                              <w:txbxContent>
                                <w:p w14:paraId="382E0B1B" w14:textId="6BFE7239" w:rsidR="00F23B28" w:rsidRPr="00F23B28" w:rsidRDefault="00F23B28" w:rsidP="00F23B28">
                                  <w:pPr>
                                    <w:jc w:val="cente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9BACE" id="Text Box 4" o:spid="_x0000_s1032" type="#_x0000_t202" style="position:absolute;left:0;text-align:left;margin-left:1.75pt;margin-top:189.75pt;width:142.85pt;height:2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" filled="f" stroked="f">
                      <v:textbox>
                        <w:txbxContent>
                          <w:p w14:paraId="382E0B1B" w14:textId="6BFE7239" w:rsidR="00F23B28" w:rsidRPr="00F23B28" w:rsidRDefault="00F23B28" w:rsidP="00F23B28">
                            <w:pPr>
                              <w:jc w:val="cente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To</w:t>
                            </w:r>
                          </w:p>
                        </w:txbxContent>
                      </v:textbox>
                    </v:shape>
                  </w:pict>
                </mc:Fallback>
              </mc:AlternateContent>
            </w:r>
            <w:r w:rsidR="00A33624">
              <w:rPr>
                <w:noProof/>
              </w:rPr>
              <mc:AlternateContent>
                <mc:Choice Requires="wps">
                  <w:drawing>
                    <wp:anchor distT="0" distB="0" distL="114300" distR="114300" simplePos="0" relativeHeight="251681792" behindDoc="0" locked="0" layoutInCell="1" allowOverlap="1" wp14:anchorId="048C12E0" wp14:editId="351D9407">
                      <wp:simplePos x="0" y="0"/>
                      <wp:positionH relativeFrom="column">
                        <wp:posOffset>-395605</wp:posOffset>
                      </wp:positionH>
                      <wp:positionV relativeFrom="paragraph">
                        <wp:posOffset>2667635</wp:posOffset>
                      </wp:positionV>
                      <wp:extent cx="2223951" cy="1886858"/>
                      <wp:effectExtent l="0" t="0" r="0" b="0"/>
                      <wp:wrapNone/>
                      <wp:docPr id="3" name="Text Box 3"/>
                      <wp:cNvGraphicFramePr/>
                      <a:graphic xmlns:a="http://schemas.openxmlformats.org/drawingml/2006/main">
                        <a:graphicData uri="http://schemas.microsoft.com/office/word/2010/wordprocessingShape">
                          <wps:wsp>
                            <wps:cNvSpPr txBox="1"/>
                            <wps:spPr>
                              <a:xfrm>
                                <a:off x="0" y="0"/>
                                <a:ext cx="2223951" cy="1886858"/>
                              </a:xfrm>
                              <a:prstGeom prst="rect">
                                <a:avLst/>
                              </a:prstGeom>
                              <a:noFill/>
                              <a:ln>
                                <a:noFill/>
                              </a:ln>
                            </wps:spPr>
                            <wps:txbx>
                              <w:txbxContent>
                                <w:p w14:paraId="7D131254" w14:textId="77777777" w:rsidR="00A33624" w:rsidRPr="006B017B" w:rsidRDefault="00A33624" w:rsidP="00A33624">
                                  <w:pPr>
                                    <w:jc w:val="right"/>
                                    <w:rPr>
                                      <w:rFonts w:cs="Arial"/>
                                      <w:szCs w:val="24"/>
                                    </w:rPr>
                                  </w:pPr>
                                  <w:r w:rsidRPr="006B017B">
                                    <w:rPr>
                                      <w:szCs w:val="24"/>
                                    </w:rPr>
                                    <w:t xml:space="preserve">Dr. Nandish Patel </w:t>
                                  </w:r>
                                  <w:r w:rsidRPr="006B017B">
                                    <w:rPr>
                                      <w:rFonts w:cs="Arial"/>
                                      <w:szCs w:val="24"/>
                                    </w:rPr>
                                    <w:t>Ph.D., M.Sc., B.A.(Hons.), Cert. Ed. FHA</w:t>
                                  </w:r>
                                </w:p>
                                <w:p w14:paraId="5FB32164" w14:textId="77777777" w:rsidR="00A33624" w:rsidRPr="006B017B" w:rsidRDefault="00A33624" w:rsidP="00A33624">
                                  <w:pPr>
                                    <w:spacing w:line="240" w:lineRule="auto"/>
                                    <w:jc w:val="right"/>
                                    <w:rPr>
                                      <w:szCs w:val="24"/>
                                    </w:rPr>
                                  </w:pPr>
                                  <w:r w:rsidRPr="006B017B">
                                    <w:rPr>
                                      <w:rFonts w:cs="Arial"/>
                                      <w:szCs w:val="24"/>
                                    </w:rPr>
                                    <w:t>Lecturer in Entrepreneurship</w:t>
                                  </w:r>
                                </w:p>
                                <w:p w14:paraId="7614E359" w14:textId="77777777" w:rsidR="00A33624" w:rsidRPr="006B017B" w:rsidRDefault="00A33624" w:rsidP="00A33624">
                                  <w:pPr>
                                    <w:spacing w:line="240" w:lineRule="auto"/>
                                    <w:jc w:val="right"/>
                                    <w:rPr>
                                      <w:szCs w:val="24"/>
                                    </w:rPr>
                                  </w:pPr>
                                  <w:r w:rsidRPr="006B017B">
                                    <w:rPr>
                                      <w:szCs w:val="24"/>
                                    </w:rPr>
                                    <w:t xml:space="preserve">School of Business and Management </w:t>
                                  </w:r>
                                </w:p>
                                <w:p w14:paraId="1A62CE5C" w14:textId="77777777" w:rsidR="00A33624" w:rsidRPr="006B017B" w:rsidRDefault="00A33624" w:rsidP="00A33624">
                                  <w:pPr>
                                    <w:spacing w:line="240" w:lineRule="auto"/>
                                    <w:jc w:val="right"/>
                                    <w:rPr>
                                      <w:szCs w:val="24"/>
                                    </w:rPr>
                                  </w:pPr>
                                  <w:r w:rsidRPr="006B017B">
                                    <w:rPr>
                                      <w:szCs w:val="24"/>
                                    </w:rPr>
                                    <w:t>University of Wales Trinity Saint David London</w:t>
                                  </w:r>
                                </w:p>
                                <w:p w14:paraId="5B93712B" w14:textId="77777777" w:rsidR="00A33624" w:rsidRPr="009D1972" w:rsidRDefault="009559D3" w:rsidP="00A33624">
                                  <w:pPr>
                                    <w:jc w:val="right"/>
                                    <w:rPr>
                                      <w:rFonts w:eastAsia="Times New Roman" w:cs="Arial"/>
                                      <w:szCs w:val="24"/>
                                      <w:lang w:val="it-IT" w:eastAsia="en-GB"/>
                                    </w:rPr>
                                  </w:pPr>
                                  <w:hyperlink r:id="rId14" w:history="1">
                                    <w:r w:rsidR="00A33624" w:rsidRPr="00243030">
                                      <w:rPr>
                                        <w:rStyle w:val="Hyperlink"/>
                                        <w:rFonts w:eastAsia="Times New Roman" w:cs="Arial"/>
                                        <w:szCs w:val="24"/>
                                        <w:lang w:val="it-IT" w:eastAsia="en-GB"/>
                                      </w:rPr>
                                      <w:t>nandish.patel@uwtsd.ac.uk</w:t>
                                    </w:r>
                                  </w:hyperlink>
                                </w:p>
                                <w:p w14:paraId="4D570FE1" w14:textId="64CBE4BD" w:rsidR="00A33624" w:rsidRPr="00A33624" w:rsidRDefault="00A33624" w:rsidP="00A33624">
                                  <w:pPr>
                                    <w:spacing w:after="240"/>
                                    <w:jc w:val="center"/>
                                    <w:rPr>
                                      <w:noProo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C12E0" id="Text Box 3" o:spid="_x0000_s1033" type="#_x0000_t202" style="position:absolute;left:0;text-align:left;margin-left:-31.15pt;margin-top:210.05pt;width:175.1pt;height:148.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" filled="f" stroked="f">
                      <v:textbox>
                        <w:txbxContent>
                          <w:p w14:paraId="7D131254" w14:textId="77777777" w:rsidR="00A33624" w:rsidRPr="006B017B" w:rsidRDefault="00A33624" w:rsidP="00A33624">
                            <w:pPr>
                              <w:jc w:val="right"/>
                              <w:rPr>
                                <w:rFonts w:cs="Arial"/>
                                <w:szCs w:val="24"/>
                              </w:rPr>
                            </w:pPr>
                            <w:r w:rsidRPr="006B017B">
                              <w:rPr>
                                <w:szCs w:val="24"/>
                              </w:rPr>
                              <w:t xml:space="preserve">Dr. Nandish Patel </w:t>
                            </w:r>
                            <w:r w:rsidRPr="006B017B">
                              <w:rPr>
                                <w:rFonts w:cs="Arial"/>
                                <w:szCs w:val="24"/>
                              </w:rPr>
                              <w:t>Ph.D., M.Sc., B.A.(Hons.), Cert. Ed. FHA</w:t>
                            </w:r>
                          </w:p>
                          <w:p w14:paraId="5FB32164" w14:textId="77777777" w:rsidR="00A33624" w:rsidRPr="006B017B" w:rsidRDefault="00A33624" w:rsidP="00A33624">
                            <w:pPr>
                              <w:spacing w:line="240" w:lineRule="auto"/>
                              <w:jc w:val="right"/>
                              <w:rPr>
                                <w:szCs w:val="24"/>
                              </w:rPr>
                            </w:pPr>
                            <w:r w:rsidRPr="006B017B">
                              <w:rPr>
                                <w:rFonts w:cs="Arial"/>
                                <w:szCs w:val="24"/>
                              </w:rPr>
                              <w:t>Lecturer in Entrepreneurship</w:t>
                            </w:r>
                          </w:p>
                          <w:p w14:paraId="7614E359" w14:textId="77777777" w:rsidR="00A33624" w:rsidRPr="006B017B" w:rsidRDefault="00A33624" w:rsidP="00A33624">
                            <w:pPr>
                              <w:spacing w:line="240" w:lineRule="auto"/>
                              <w:jc w:val="right"/>
                              <w:rPr>
                                <w:szCs w:val="24"/>
                              </w:rPr>
                            </w:pPr>
                            <w:r w:rsidRPr="006B017B">
                              <w:rPr>
                                <w:szCs w:val="24"/>
                              </w:rPr>
                              <w:t xml:space="preserve">School of Business and Management </w:t>
                            </w:r>
                          </w:p>
                          <w:p w14:paraId="1A62CE5C" w14:textId="77777777" w:rsidR="00A33624" w:rsidRPr="006B017B" w:rsidRDefault="00A33624" w:rsidP="00A33624">
                            <w:pPr>
                              <w:spacing w:line="240" w:lineRule="auto"/>
                              <w:jc w:val="right"/>
                              <w:rPr>
                                <w:szCs w:val="24"/>
                              </w:rPr>
                            </w:pPr>
                            <w:r w:rsidRPr="006B017B">
                              <w:rPr>
                                <w:szCs w:val="24"/>
                              </w:rPr>
                              <w:t>University of Wales Trinity Saint David London</w:t>
                            </w:r>
                          </w:p>
                          <w:p w14:paraId="5B93712B" w14:textId="77777777" w:rsidR="00A33624" w:rsidRPr="009D1972" w:rsidRDefault="009559D3" w:rsidP="00A33624">
                            <w:pPr>
                              <w:jc w:val="right"/>
                              <w:rPr>
                                <w:rFonts w:eastAsia="Times New Roman" w:cs="Arial"/>
                                <w:szCs w:val="24"/>
                                <w:lang w:val="it-IT" w:eastAsia="en-GB"/>
                              </w:rPr>
                            </w:pPr>
                            <w:hyperlink r:id="rId15" w:history="1">
                              <w:r w:rsidR="00A33624" w:rsidRPr="00243030">
                                <w:rPr>
                                  <w:rStyle w:val="Hyperlink"/>
                                  <w:rFonts w:eastAsia="Times New Roman" w:cs="Arial"/>
                                  <w:szCs w:val="24"/>
                                  <w:lang w:val="it-IT" w:eastAsia="en-GB"/>
                                </w:rPr>
                                <w:t>nandish.patel@uwtsd.ac.uk</w:t>
                              </w:r>
                            </w:hyperlink>
                          </w:p>
                          <w:p w14:paraId="4D570FE1" w14:textId="64CBE4BD" w:rsidR="00A33624" w:rsidRPr="00A33624" w:rsidRDefault="00A33624" w:rsidP="00A33624">
                            <w:pPr>
                              <w:spacing w:after="240"/>
                              <w:jc w:val="center"/>
                              <w:rPr>
                                <w:noProo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6D12E6">
              <w:rPr>
                <w:noProof/>
              </w:rPr>
              <mc:AlternateContent>
                <mc:Choice Requires="wps">
                  <w:drawing>
                    <wp:anchor distT="0" distB="0" distL="114300" distR="114300" simplePos="0" relativeHeight="251659264" behindDoc="0" locked="0" layoutInCell="1" allowOverlap="1" wp14:anchorId="5DE64370" wp14:editId="1F0C5DE5">
                      <wp:simplePos x="0" y="0"/>
                      <wp:positionH relativeFrom="column">
                        <wp:posOffset>91737</wp:posOffset>
                      </wp:positionH>
                      <wp:positionV relativeFrom="paragraph">
                        <wp:posOffset>-165734</wp:posOffset>
                      </wp:positionV>
                      <wp:extent cx="6875813" cy="5533580"/>
                      <wp:effectExtent l="0" t="0" r="0" b="0"/>
                      <wp:wrapNone/>
                      <wp:docPr id="1" name="Text Box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6875813" cy="5533580"/>
                              </a:xfrm>
                              <a:prstGeom prst="rect">
                                <a:avLst/>
                              </a:prstGeom>
                              <a:noFill/>
                              <a:ln>
                                <a:noFill/>
                              </a:ln>
                            </wps:spPr>
                            <wps:txbx>
                              <w:txbxContent>
                                <w:p w14:paraId="2BF9EE6E" w14:textId="58290A60" w:rsidR="006D12E6" w:rsidRPr="009556F0" w:rsidRDefault="006D12E6" w:rsidP="006D12E6">
                                  <w:pPr>
                                    <w:spacing w:after="240"/>
                                    <w:rPr>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64370" id="Text Box 1" o:spid="_x0000_s1034" type="#_x0000_t202" alt="&quot;&quot;" style="position:absolute;left:0;text-align:left;margin-left:7.2pt;margin-top:-13.05pt;width:541.4pt;height:43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" filled="f" stroked="f">
                      <v:textbox>
                        <w:txbxContent>
                          <w:p w14:paraId="2BF9EE6E" w14:textId="58290A60" w:rsidR="006D12E6" w:rsidRPr="009556F0" w:rsidRDefault="006D12E6" w:rsidP="006D12E6">
                            <w:pPr>
                              <w:spacing w:after="240"/>
                              <w:rPr>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753337" w:rsidRPr="00D34AE4">
              <w:rPr>
                <w:noProof/>
              </w:rPr>
              <mc:AlternateContent>
                <mc:Choice Requires="wps">
                  <w:drawing>
                    <wp:inline distT="0" distB="0" distL="0" distR="0" wp14:anchorId="7761DCE1" wp14:editId="006396FB">
                      <wp:extent cx="3415030" cy="911860"/>
                      <wp:effectExtent l="0" t="0" r="0" b="2540"/>
                      <wp:docPr id="28" name="Shape" descr="logo placeholder"/>
                      <wp:cNvGraphicFramePr/>
                      <a:graphic xmlns:a="http://schemas.openxmlformats.org/drawingml/2006/main">
                        <a:graphicData uri="http://schemas.microsoft.com/office/word/2010/wordprocessingShape">
                          <wps:wsp>
                            <wps:cNvSpPr/>
                            <wps:spPr>
                              <a:xfrm>
                                <a:off x="0" y="0"/>
                                <a:ext cx="3415030" cy="911860"/>
                              </a:xfrm>
                              <a:custGeom>
                                <a:avLst/>
                                <a:gdLst/>
                                <a:ahLst/>
                                <a:cxnLst>
                                  <a:cxn ang="0">
                                    <a:pos x="wd2" y="hd2"/>
                                  </a:cxn>
                                  <a:cxn ang="5400000">
                                    <a:pos x="wd2" y="hd2"/>
                                  </a:cxn>
                                  <a:cxn ang="10800000">
                                    <a:pos x="wd2" y="hd2"/>
                                  </a:cxn>
                                  <a:cxn ang="16200000">
                                    <a:pos x="wd2" y="hd2"/>
                                  </a:cxn>
                                </a:cxnLst>
                                <a:rect l="0" t="0" r="r" b="b"/>
                                <a:pathLst>
                                  <a:path w="21600" h="21600" extrusionOk="0">
                                    <a:moveTo>
                                      <a:pt x="8049" y="13628"/>
                                    </a:moveTo>
                                    <a:lnTo>
                                      <a:pt x="7527" y="13628"/>
                                    </a:lnTo>
                                    <a:lnTo>
                                      <a:pt x="7527" y="19975"/>
                                    </a:lnTo>
                                    <a:lnTo>
                                      <a:pt x="8868" y="19975"/>
                                    </a:lnTo>
                                    <a:lnTo>
                                      <a:pt x="8868" y="18411"/>
                                    </a:lnTo>
                                    <a:lnTo>
                                      <a:pt x="8049" y="18411"/>
                                    </a:lnTo>
                                    <a:lnTo>
                                      <a:pt x="8049" y="13628"/>
                                    </a:lnTo>
                                    <a:close/>
                                    <a:moveTo>
                                      <a:pt x="8017" y="10800"/>
                                    </a:moveTo>
                                    <a:lnTo>
                                      <a:pt x="8539" y="10800"/>
                                    </a:lnTo>
                                    <a:lnTo>
                                      <a:pt x="8539" y="8153"/>
                                    </a:lnTo>
                                    <a:lnTo>
                                      <a:pt x="9197" y="4452"/>
                                    </a:lnTo>
                                    <a:lnTo>
                                      <a:pt x="8619" y="4452"/>
                                    </a:lnTo>
                                    <a:lnTo>
                                      <a:pt x="8274" y="6588"/>
                                    </a:lnTo>
                                    <a:lnTo>
                                      <a:pt x="7936" y="4452"/>
                                    </a:lnTo>
                                    <a:lnTo>
                                      <a:pt x="7358" y="4452"/>
                                    </a:lnTo>
                                    <a:lnTo>
                                      <a:pt x="8017" y="8153"/>
                                    </a:lnTo>
                                    <a:lnTo>
                                      <a:pt x="8017" y="10800"/>
                                    </a:lnTo>
                                    <a:close/>
                                    <a:moveTo>
                                      <a:pt x="20700" y="18531"/>
                                    </a:moveTo>
                                    <a:lnTo>
                                      <a:pt x="20700" y="17268"/>
                                    </a:lnTo>
                                    <a:lnTo>
                                      <a:pt x="21512" y="17268"/>
                                    </a:lnTo>
                                    <a:lnTo>
                                      <a:pt x="21512" y="15974"/>
                                    </a:lnTo>
                                    <a:lnTo>
                                      <a:pt x="20700" y="15974"/>
                                    </a:lnTo>
                                    <a:lnTo>
                                      <a:pt x="20700" y="14952"/>
                                    </a:lnTo>
                                    <a:lnTo>
                                      <a:pt x="21576" y="14952"/>
                                    </a:lnTo>
                                    <a:lnTo>
                                      <a:pt x="21576" y="13598"/>
                                    </a:lnTo>
                                    <a:lnTo>
                                      <a:pt x="20170" y="13598"/>
                                    </a:lnTo>
                                    <a:lnTo>
                                      <a:pt x="20170" y="19945"/>
                                    </a:lnTo>
                                    <a:lnTo>
                                      <a:pt x="21600" y="19945"/>
                                    </a:lnTo>
                                    <a:lnTo>
                                      <a:pt x="21600" y="18501"/>
                                    </a:lnTo>
                                    <a:lnTo>
                                      <a:pt x="20700" y="18501"/>
                                    </a:lnTo>
                                    <a:close/>
                                    <a:moveTo>
                                      <a:pt x="13696" y="8213"/>
                                    </a:moveTo>
                                    <a:lnTo>
                                      <a:pt x="13744" y="8213"/>
                                    </a:lnTo>
                                    <a:cubicBezTo>
                                      <a:pt x="13792" y="8213"/>
                                      <a:pt x="13832" y="8273"/>
                                      <a:pt x="13873" y="8363"/>
                                    </a:cubicBezTo>
                                    <a:cubicBezTo>
                                      <a:pt x="13897" y="8423"/>
                                      <a:pt x="13929" y="8604"/>
                                      <a:pt x="13969" y="8845"/>
                                    </a:cubicBezTo>
                                    <a:lnTo>
                                      <a:pt x="14250" y="10770"/>
                                    </a:lnTo>
                                    <a:lnTo>
                                      <a:pt x="14844" y="10770"/>
                                    </a:lnTo>
                                    <a:lnTo>
                                      <a:pt x="14587" y="8935"/>
                                    </a:lnTo>
                                    <a:cubicBezTo>
                                      <a:pt x="14571" y="8845"/>
                                      <a:pt x="14547" y="8724"/>
                                      <a:pt x="14515" y="8544"/>
                                    </a:cubicBezTo>
                                    <a:cubicBezTo>
                                      <a:pt x="14475" y="8363"/>
                                      <a:pt x="14451" y="8273"/>
                                      <a:pt x="14435" y="8213"/>
                                    </a:cubicBezTo>
                                    <a:cubicBezTo>
                                      <a:pt x="14403" y="8123"/>
                                      <a:pt x="14363" y="8062"/>
                                      <a:pt x="14298" y="7972"/>
                                    </a:cubicBezTo>
                                    <a:cubicBezTo>
                                      <a:pt x="14379" y="7912"/>
                                      <a:pt x="14435" y="7822"/>
                                      <a:pt x="14483" y="7731"/>
                                    </a:cubicBezTo>
                                    <a:cubicBezTo>
                                      <a:pt x="14555" y="7581"/>
                                      <a:pt x="14612" y="7370"/>
                                      <a:pt x="14652" y="7100"/>
                                    </a:cubicBezTo>
                                    <a:cubicBezTo>
                                      <a:pt x="14692" y="6859"/>
                                      <a:pt x="14708" y="6528"/>
                                      <a:pt x="14708" y="6197"/>
                                    </a:cubicBezTo>
                                    <a:cubicBezTo>
                                      <a:pt x="14708" y="5806"/>
                                      <a:pt x="14684" y="5445"/>
                                      <a:pt x="14628" y="5174"/>
                                    </a:cubicBezTo>
                                    <a:cubicBezTo>
                                      <a:pt x="14571" y="4904"/>
                                      <a:pt x="14507" y="4693"/>
                                      <a:pt x="14419" y="4603"/>
                                    </a:cubicBezTo>
                                    <a:cubicBezTo>
                                      <a:pt x="14330" y="4513"/>
                                      <a:pt x="14210" y="4452"/>
                                      <a:pt x="14049" y="4452"/>
                                    </a:cubicBezTo>
                                    <a:lnTo>
                                      <a:pt x="13174" y="4452"/>
                                    </a:lnTo>
                                    <a:lnTo>
                                      <a:pt x="13174" y="10800"/>
                                    </a:lnTo>
                                    <a:lnTo>
                                      <a:pt x="13696" y="10800"/>
                                    </a:lnTo>
                                    <a:lnTo>
                                      <a:pt x="13696" y="8213"/>
                                    </a:lnTo>
                                    <a:close/>
                                    <a:moveTo>
                                      <a:pt x="13696" y="5746"/>
                                    </a:moveTo>
                                    <a:lnTo>
                                      <a:pt x="13929" y="5746"/>
                                    </a:lnTo>
                                    <a:cubicBezTo>
                                      <a:pt x="14025" y="5746"/>
                                      <a:pt x="14089" y="5806"/>
                                      <a:pt x="14122" y="5896"/>
                                    </a:cubicBezTo>
                                    <a:cubicBezTo>
                                      <a:pt x="14154" y="6017"/>
                                      <a:pt x="14170" y="6167"/>
                                      <a:pt x="14170" y="6378"/>
                                    </a:cubicBezTo>
                                    <a:cubicBezTo>
                                      <a:pt x="14170" y="6528"/>
                                      <a:pt x="14162" y="6648"/>
                                      <a:pt x="14138" y="6739"/>
                                    </a:cubicBezTo>
                                    <a:cubicBezTo>
                                      <a:pt x="14114" y="6859"/>
                                      <a:pt x="14089" y="6919"/>
                                      <a:pt x="14049" y="6949"/>
                                    </a:cubicBezTo>
                                    <a:cubicBezTo>
                                      <a:pt x="13977" y="7009"/>
                                      <a:pt x="13937" y="7040"/>
                                      <a:pt x="13913" y="7040"/>
                                    </a:cubicBezTo>
                                    <a:lnTo>
                                      <a:pt x="13696" y="7040"/>
                                    </a:lnTo>
                                    <a:lnTo>
                                      <a:pt x="13696" y="5746"/>
                                    </a:lnTo>
                                    <a:close/>
                                    <a:moveTo>
                                      <a:pt x="9872" y="13508"/>
                                    </a:moveTo>
                                    <a:cubicBezTo>
                                      <a:pt x="9599" y="13508"/>
                                      <a:pt x="9382" y="13808"/>
                                      <a:pt x="9230" y="14380"/>
                                    </a:cubicBezTo>
                                    <a:cubicBezTo>
                                      <a:pt x="9077" y="14952"/>
                                      <a:pt x="8997" y="15764"/>
                                      <a:pt x="8997" y="16787"/>
                                    </a:cubicBezTo>
                                    <a:cubicBezTo>
                                      <a:pt x="8997" y="17539"/>
                                      <a:pt x="9037" y="18140"/>
                                      <a:pt x="9117" y="18652"/>
                                    </a:cubicBezTo>
                                    <a:cubicBezTo>
                                      <a:pt x="9197" y="19133"/>
                                      <a:pt x="9294" y="19494"/>
                                      <a:pt x="9422" y="19735"/>
                                    </a:cubicBezTo>
                                    <a:cubicBezTo>
                                      <a:pt x="9551" y="19975"/>
                                      <a:pt x="9704" y="20066"/>
                                      <a:pt x="9896" y="20066"/>
                                    </a:cubicBezTo>
                                    <a:cubicBezTo>
                                      <a:pt x="10081" y="20066"/>
                                      <a:pt x="10242" y="19945"/>
                                      <a:pt x="10370" y="19675"/>
                                    </a:cubicBezTo>
                                    <a:cubicBezTo>
                                      <a:pt x="10499" y="19404"/>
                                      <a:pt x="10595" y="19043"/>
                                      <a:pt x="10659" y="18562"/>
                                    </a:cubicBezTo>
                                    <a:cubicBezTo>
                                      <a:pt x="10724" y="18080"/>
                                      <a:pt x="10756" y="17479"/>
                                      <a:pt x="10756" y="16726"/>
                                    </a:cubicBezTo>
                                    <a:cubicBezTo>
                                      <a:pt x="10756" y="15704"/>
                                      <a:pt x="10684" y="14921"/>
                                      <a:pt x="10531" y="14350"/>
                                    </a:cubicBezTo>
                                    <a:cubicBezTo>
                                      <a:pt x="10370" y="13778"/>
                                      <a:pt x="10153" y="13508"/>
                                      <a:pt x="9872" y="13508"/>
                                    </a:cubicBezTo>
                                    <a:close/>
                                    <a:moveTo>
                                      <a:pt x="10137" y="18201"/>
                                    </a:moveTo>
                                    <a:cubicBezTo>
                                      <a:pt x="10073" y="18471"/>
                                      <a:pt x="9985" y="18622"/>
                                      <a:pt x="9872" y="18622"/>
                                    </a:cubicBezTo>
                                    <a:cubicBezTo>
                                      <a:pt x="9760" y="18622"/>
                                      <a:pt x="9679" y="18471"/>
                                      <a:pt x="9615" y="18201"/>
                                    </a:cubicBezTo>
                                    <a:cubicBezTo>
                                      <a:pt x="9551" y="17930"/>
                                      <a:pt x="9519" y="17448"/>
                                      <a:pt x="9519" y="16817"/>
                                    </a:cubicBezTo>
                                    <a:cubicBezTo>
                                      <a:pt x="9519" y="16185"/>
                                      <a:pt x="9551" y="15704"/>
                                      <a:pt x="9615" y="15433"/>
                                    </a:cubicBezTo>
                                    <a:cubicBezTo>
                                      <a:pt x="9679" y="15162"/>
                                      <a:pt x="9768" y="15012"/>
                                      <a:pt x="9872" y="15012"/>
                                    </a:cubicBezTo>
                                    <a:cubicBezTo>
                                      <a:pt x="9985" y="15012"/>
                                      <a:pt x="10073" y="15162"/>
                                      <a:pt x="10137" y="15433"/>
                                    </a:cubicBezTo>
                                    <a:cubicBezTo>
                                      <a:pt x="10202" y="15704"/>
                                      <a:pt x="10234" y="16155"/>
                                      <a:pt x="10234" y="16757"/>
                                    </a:cubicBezTo>
                                    <a:cubicBezTo>
                                      <a:pt x="10226" y="17418"/>
                                      <a:pt x="10202" y="17900"/>
                                      <a:pt x="10137" y="18201"/>
                                    </a:cubicBezTo>
                                    <a:close/>
                                    <a:moveTo>
                                      <a:pt x="5518" y="5686"/>
                                    </a:moveTo>
                                    <a:lnTo>
                                      <a:pt x="4249" y="5686"/>
                                    </a:lnTo>
                                    <a:lnTo>
                                      <a:pt x="4249" y="963"/>
                                    </a:lnTo>
                                    <a:cubicBezTo>
                                      <a:pt x="4249" y="421"/>
                                      <a:pt x="4137" y="0"/>
                                      <a:pt x="3992" y="0"/>
                                    </a:cubicBezTo>
                                    <a:lnTo>
                                      <a:pt x="1783" y="0"/>
                                    </a:lnTo>
                                    <a:cubicBezTo>
                                      <a:pt x="1639" y="0"/>
                                      <a:pt x="1526" y="421"/>
                                      <a:pt x="1526" y="963"/>
                                    </a:cubicBezTo>
                                    <a:lnTo>
                                      <a:pt x="1526" y="5686"/>
                                    </a:lnTo>
                                    <a:lnTo>
                                      <a:pt x="257" y="5686"/>
                                    </a:lnTo>
                                    <a:cubicBezTo>
                                      <a:pt x="112" y="5686"/>
                                      <a:pt x="0" y="6107"/>
                                      <a:pt x="0" y="6648"/>
                                    </a:cubicBezTo>
                                    <a:lnTo>
                                      <a:pt x="0" y="14921"/>
                                    </a:lnTo>
                                    <a:cubicBezTo>
                                      <a:pt x="0" y="15463"/>
                                      <a:pt x="112" y="15884"/>
                                      <a:pt x="257" y="15884"/>
                                    </a:cubicBezTo>
                                    <a:lnTo>
                                      <a:pt x="1526" y="15884"/>
                                    </a:lnTo>
                                    <a:lnTo>
                                      <a:pt x="1526" y="20637"/>
                                    </a:lnTo>
                                    <a:cubicBezTo>
                                      <a:pt x="1526" y="21179"/>
                                      <a:pt x="1639" y="21600"/>
                                      <a:pt x="1783" y="21600"/>
                                    </a:cubicBezTo>
                                    <a:lnTo>
                                      <a:pt x="3992" y="21600"/>
                                    </a:lnTo>
                                    <a:cubicBezTo>
                                      <a:pt x="4137" y="21600"/>
                                      <a:pt x="4249" y="21179"/>
                                      <a:pt x="4249" y="20637"/>
                                    </a:cubicBezTo>
                                    <a:lnTo>
                                      <a:pt x="4249" y="15884"/>
                                    </a:lnTo>
                                    <a:lnTo>
                                      <a:pt x="5518" y="15884"/>
                                    </a:lnTo>
                                    <a:cubicBezTo>
                                      <a:pt x="5663" y="15884"/>
                                      <a:pt x="5776" y="15463"/>
                                      <a:pt x="5776" y="14921"/>
                                    </a:cubicBezTo>
                                    <a:lnTo>
                                      <a:pt x="5776" y="6648"/>
                                    </a:lnTo>
                                    <a:cubicBezTo>
                                      <a:pt x="5776" y="6137"/>
                                      <a:pt x="5663" y="5686"/>
                                      <a:pt x="5518" y="5686"/>
                                    </a:cubicBezTo>
                                    <a:close/>
                                    <a:moveTo>
                                      <a:pt x="14796" y="15192"/>
                                    </a:moveTo>
                                    <a:lnTo>
                                      <a:pt x="15326" y="15192"/>
                                    </a:lnTo>
                                    <a:lnTo>
                                      <a:pt x="15326" y="19975"/>
                                    </a:lnTo>
                                    <a:lnTo>
                                      <a:pt x="15849" y="19975"/>
                                    </a:lnTo>
                                    <a:lnTo>
                                      <a:pt x="15849" y="15192"/>
                                    </a:lnTo>
                                    <a:lnTo>
                                      <a:pt x="16379" y="15192"/>
                                    </a:lnTo>
                                    <a:lnTo>
                                      <a:pt x="16379" y="13628"/>
                                    </a:lnTo>
                                    <a:lnTo>
                                      <a:pt x="14788" y="13628"/>
                                    </a:lnTo>
                                    <a:lnTo>
                                      <a:pt x="14788" y="15192"/>
                                    </a:lnTo>
                                    <a:close/>
                                    <a:moveTo>
                                      <a:pt x="13816" y="13508"/>
                                    </a:moveTo>
                                    <a:cubicBezTo>
                                      <a:pt x="13543" y="13508"/>
                                      <a:pt x="13326" y="13808"/>
                                      <a:pt x="13174" y="14380"/>
                                    </a:cubicBezTo>
                                    <a:cubicBezTo>
                                      <a:pt x="13021" y="14952"/>
                                      <a:pt x="12941" y="15764"/>
                                      <a:pt x="12941" y="16787"/>
                                    </a:cubicBezTo>
                                    <a:cubicBezTo>
                                      <a:pt x="12941" y="17539"/>
                                      <a:pt x="12981" y="18140"/>
                                      <a:pt x="13061" y="18652"/>
                                    </a:cubicBezTo>
                                    <a:cubicBezTo>
                                      <a:pt x="13142" y="19163"/>
                                      <a:pt x="13238" y="19494"/>
                                      <a:pt x="13366" y="19735"/>
                                    </a:cubicBezTo>
                                    <a:cubicBezTo>
                                      <a:pt x="13495" y="19975"/>
                                      <a:pt x="13648" y="20066"/>
                                      <a:pt x="13840" y="20066"/>
                                    </a:cubicBezTo>
                                    <a:cubicBezTo>
                                      <a:pt x="14025" y="20066"/>
                                      <a:pt x="14186" y="19945"/>
                                      <a:pt x="14314" y="19675"/>
                                    </a:cubicBezTo>
                                    <a:cubicBezTo>
                                      <a:pt x="14443" y="19404"/>
                                      <a:pt x="14539" y="19043"/>
                                      <a:pt x="14603" y="18562"/>
                                    </a:cubicBezTo>
                                    <a:cubicBezTo>
                                      <a:pt x="14668" y="18080"/>
                                      <a:pt x="14700" y="17479"/>
                                      <a:pt x="14700" y="16726"/>
                                    </a:cubicBezTo>
                                    <a:cubicBezTo>
                                      <a:pt x="14700" y="15704"/>
                                      <a:pt x="14628" y="14921"/>
                                      <a:pt x="14475" y="14350"/>
                                    </a:cubicBezTo>
                                    <a:cubicBezTo>
                                      <a:pt x="14314" y="13778"/>
                                      <a:pt x="14097" y="13508"/>
                                      <a:pt x="13816" y="13508"/>
                                    </a:cubicBezTo>
                                    <a:close/>
                                    <a:moveTo>
                                      <a:pt x="14081" y="18201"/>
                                    </a:moveTo>
                                    <a:cubicBezTo>
                                      <a:pt x="14017" y="18471"/>
                                      <a:pt x="13929" y="18622"/>
                                      <a:pt x="13816" y="18622"/>
                                    </a:cubicBezTo>
                                    <a:cubicBezTo>
                                      <a:pt x="13704" y="18622"/>
                                      <a:pt x="13624" y="18471"/>
                                      <a:pt x="13559" y="18201"/>
                                    </a:cubicBezTo>
                                    <a:cubicBezTo>
                                      <a:pt x="13495" y="17930"/>
                                      <a:pt x="13463" y="17448"/>
                                      <a:pt x="13463" y="16817"/>
                                    </a:cubicBezTo>
                                    <a:cubicBezTo>
                                      <a:pt x="13463" y="16185"/>
                                      <a:pt x="13495" y="15704"/>
                                      <a:pt x="13559" y="15433"/>
                                    </a:cubicBezTo>
                                    <a:cubicBezTo>
                                      <a:pt x="13624" y="15162"/>
                                      <a:pt x="13712" y="15012"/>
                                      <a:pt x="13816" y="15012"/>
                                    </a:cubicBezTo>
                                    <a:cubicBezTo>
                                      <a:pt x="13929" y="15012"/>
                                      <a:pt x="14017" y="15162"/>
                                      <a:pt x="14081" y="15433"/>
                                    </a:cubicBezTo>
                                    <a:cubicBezTo>
                                      <a:pt x="14146" y="15704"/>
                                      <a:pt x="14178" y="16155"/>
                                      <a:pt x="14178" y="16757"/>
                                    </a:cubicBezTo>
                                    <a:cubicBezTo>
                                      <a:pt x="14170" y="17418"/>
                                      <a:pt x="14138" y="17900"/>
                                      <a:pt x="14081" y="18201"/>
                                    </a:cubicBezTo>
                                    <a:close/>
                                    <a:moveTo>
                                      <a:pt x="12298" y="8333"/>
                                    </a:moveTo>
                                    <a:cubicBezTo>
                                      <a:pt x="12298" y="8694"/>
                                      <a:pt x="12274" y="8965"/>
                                      <a:pt x="12218" y="9145"/>
                                    </a:cubicBezTo>
                                    <a:cubicBezTo>
                                      <a:pt x="12170" y="9326"/>
                                      <a:pt x="12097" y="9446"/>
                                      <a:pt x="12009" y="9446"/>
                                    </a:cubicBezTo>
                                    <a:cubicBezTo>
                                      <a:pt x="11921" y="9446"/>
                                      <a:pt x="11848" y="9356"/>
                                      <a:pt x="11792" y="9145"/>
                                    </a:cubicBezTo>
                                    <a:cubicBezTo>
                                      <a:pt x="11744" y="8965"/>
                                      <a:pt x="11712" y="8694"/>
                                      <a:pt x="11712" y="8333"/>
                                    </a:cubicBezTo>
                                    <a:lnTo>
                                      <a:pt x="11712" y="4452"/>
                                    </a:lnTo>
                                    <a:lnTo>
                                      <a:pt x="11190" y="4452"/>
                                    </a:lnTo>
                                    <a:lnTo>
                                      <a:pt x="11190" y="8243"/>
                                    </a:lnTo>
                                    <a:cubicBezTo>
                                      <a:pt x="11190" y="8544"/>
                                      <a:pt x="11206" y="8905"/>
                                      <a:pt x="11238" y="9326"/>
                                    </a:cubicBezTo>
                                    <a:cubicBezTo>
                                      <a:pt x="11254" y="9567"/>
                                      <a:pt x="11294" y="9807"/>
                                      <a:pt x="11350" y="10048"/>
                                    </a:cubicBezTo>
                                    <a:cubicBezTo>
                                      <a:pt x="11406" y="10289"/>
                                      <a:pt x="11463" y="10469"/>
                                      <a:pt x="11527" y="10589"/>
                                    </a:cubicBezTo>
                                    <a:cubicBezTo>
                                      <a:pt x="11591" y="10710"/>
                                      <a:pt x="11672" y="10800"/>
                                      <a:pt x="11768" y="10860"/>
                                    </a:cubicBezTo>
                                    <a:cubicBezTo>
                                      <a:pt x="11864" y="10890"/>
                                      <a:pt x="11953" y="10920"/>
                                      <a:pt x="12041" y="10920"/>
                                    </a:cubicBezTo>
                                    <a:cubicBezTo>
                                      <a:pt x="12186" y="10920"/>
                                      <a:pt x="12306" y="10860"/>
                                      <a:pt x="12411" y="10710"/>
                                    </a:cubicBezTo>
                                    <a:cubicBezTo>
                                      <a:pt x="12483" y="10619"/>
                                      <a:pt x="12555" y="10439"/>
                                      <a:pt x="12619" y="10198"/>
                                    </a:cubicBezTo>
                                    <a:cubicBezTo>
                                      <a:pt x="12684" y="9958"/>
                                      <a:pt x="12732" y="9657"/>
                                      <a:pt x="12764" y="9326"/>
                                    </a:cubicBezTo>
                                    <a:cubicBezTo>
                                      <a:pt x="12796" y="8995"/>
                                      <a:pt x="12812" y="8634"/>
                                      <a:pt x="12812" y="8273"/>
                                    </a:cubicBezTo>
                                    <a:lnTo>
                                      <a:pt x="12812" y="4482"/>
                                    </a:lnTo>
                                    <a:lnTo>
                                      <a:pt x="12290" y="4482"/>
                                    </a:lnTo>
                                    <a:lnTo>
                                      <a:pt x="12290" y="8333"/>
                                    </a:lnTo>
                                    <a:close/>
                                    <a:moveTo>
                                      <a:pt x="19335" y="13628"/>
                                    </a:moveTo>
                                    <a:lnTo>
                                      <a:pt x="18459" y="13628"/>
                                    </a:lnTo>
                                    <a:lnTo>
                                      <a:pt x="18459" y="19975"/>
                                    </a:lnTo>
                                    <a:lnTo>
                                      <a:pt x="18981" y="19975"/>
                                    </a:lnTo>
                                    <a:lnTo>
                                      <a:pt x="18981" y="17629"/>
                                    </a:lnTo>
                                    <a:lnTo>
                                      <a:pt x="19271" y="17629"/>
                                    </a:lnTo>
                                    <a:cubicBezTo>
                                      <a:pt x="19479" y="17629"/>
                                      <a:pt x="19640" y="17448"/>
                                      <a:pt x="19744" y="17087"/>
                                    </a:cubicBezTo>
                                    <a:cubicBezTo>
                                      <a:pt x="19849" y="16726"/>
                                      <a:pt x="19897" y="16215"/>
                                      <a:pt x="19897" y="15583"/>
                                    </a:cubicBezTo>
                                    <a:cubicBezTo>
                                      <a:pt x="19897" y="14952"/>
                                      <a:pt x="19849" y="14470"/>
                                      <a:pt x="19752" y="14139"/>
                                    </a:cubicBezTo>
                                    <a:cubicBezTo>
                                      <a:pt x="19664" y="13778"/>
                                      <a:pt x="19520" y="13628"/>
                                      <a:pt x="19335" y="13628"/>
                                    </a:cubicBezTo>
                                    <a:close/>
                                    <a:moveTo>
                                      <a:pt x="19327" y="16125"/>
                                    </a:moveTo>
                                    <a:cubicBezTo>
                                      <a:pt x="19287" y="16245"/>
                                      <a:pt x="19214" y="16335"/>
                                      <a:pt x="19118" y="16335"/>
                                    </a:cubicBezTo>
                                    <a:lnTo>
                                      <a:pt x="18989" y="16335"/>
                                    </a:lnTo>
                                    <a:lnTo>
                                      <a:pt x="18989" y="14921"/>
                                    </a:lnTo>
                                    <a:lnTo>
                                      <a:pt x="19142" y="14921"/>
                                    </a:lnTo>
                                    <a:cubicBezTo>
                                      <a:pt x="19238" y="14921"/>
                                      <a:pt x="19303" y="14982"/>
                                      <a:pt x="19343" y="15132"/>
                                    </a:cubicBezTo>
                                    <a:cubicBezTo>
                                      <a:pt x="19375" y="15282"/>
                                      <a:pt x="19399" y="15433"/>
                                      <a:pt x="19399" y="15643"/>
                                    </a:cubicBezTo>
                                    <a:cubicBezTo>
                                      <a:pt x="19391" y="15824"/>
                                      <a:pt x="19367" y="16004"/>
                                      <a:pt x="19327" y="16125"/>
                                    </a:cubicBezTo>
                                    <a:close/>
                                    <a:moveTo>
                                      <a:pt x="17375" y="15764"/>
                                    </a:moveTo>
                                    <a:lnTo>
                                      <a:pt x="17037" y="13628"/>
                                    </a:lnTo>
                                    <a:lnTo>
                                      <a:pt x="16451" y="13628"/>
                                    </a:lnTo>
                                    <a:lnTo>
                                      <a:pt x="17110" y="17328"/>
                                    </a:lnTo>
                                    <a:lnTo>
                                      <a:pt x="17110" y="19975"/>
                                    </a:lnTo>
                                    <a:lnTo>
                                      <a:pt x="17632" y="19975"/>
                                    </a:lnTo>
                                    <a:lnTo>
                                      <a:pt x="17632" y="17328"/>
                                    </a:lnTo>
                                    <a:lnTo>
                                      <a:pt x="18291" y="13628"/>
                                    </a:lnTo>
                                    <a:lnTo>
                                      <a:pt x="17712" y="13628"/>
                                    </a:lnTo>
                                    <a:lnTo>
                                      <a:pt x="17375" y="15764"/>
                                    </a:lnTo>
                                    <a:close/>
                                    <a:moveTo>
                                      <a:pt x="11888" y="17659"/>
                                    </a:moveTo>
                                    <a:lnTo>
                                      <a:pt x="12242" y="17659"/>
                                    </a:lnTo>
                                    <a:lnTo>
                                      <a:pt x="12242" y="18261"/>
                                    </a:lnTo>
                                    <a:cubicBezTo>
                                      <a:pt x="12170" y="18411"/>
                                      <a:pt x="12113" y="18531"/>
                                      <a:pt x="12057" y="18592"/>
                                    </a:cubicBezTo>
                                    <a:cubicBezTo>
                                      <a:pt x="12001" y="18652"/>
                                      <a:pt x="11945" y="18682"/>
                                      <a:pt x="11888" y="18682"/>
                                    </a:cubicBezTo>
                                    <a:cubicBezTo>
                                      <a:pt x="11768" y="18682"/>
                                      <a:pt x="11672" y="18531"/>
                                      <a:pt x="11599" y="18231"/>
                                    </a:cubicBezTo>
                                    <a:cubicBezTo>
                                      <a:pt x="11527" y="17930"/>
                                      <a:pt x="11495" y="17448"/>
                                      <a:pt x="11495" y="16757"/>
                                    </a:cubicBezTo>
                                    <a:cubicBezTo>
                                      <a:pt x="11495" y="16125"/>
                                      <a:pt x="11527" y="15643"/>
                                      <a:pt x="11599" y="15343"/>
                                    </a:cubicBezTo>
                                    <a:cubicBezTo>
                                      <a:pt x="11672" y="15042"/>
                                      <a:pt x="11760" y="14891"/>
                                      <a:pt x="11872" y="14891"/>
                                    </a:cubicBezTo>
                                    <a:cubicBezTo>
                                      <a:pt x="11953" y="14891"/>
                                      <a:pt x="12009" y="14952"/>
                                      <a:pt x="12065" y="15072"/>
                                    </a:cubicBezTo>
                                    <a:cubicBezTo>
                                      <a:pt x="12113" y="15192"/>
                                      <a:pt x="12154" y="15373"/>
                                      <a:pt x="12170" y="15613"/>
                                    </a:cubicBezTo>
                                    <a:lnTo>
                                      <a:pt x="12676" y="15282"/>
                                    </a:lnTo>
                                    <a:cubicBezTo>
                                      <a:pt x="12644" y="14861"/>
                                      <a:pt x="12595" y="14530"/>
                                      <a:pt x="12539" y="14260"/>
                                    </a:cubicBezTo>
                                    <a:cubicBezTo>
                                      <a:pt x="12475" y="13989"/>
                                      <a:pt x="12403" y="13808"/>
                                      <a:pt x="12306" y="13658"/>
                                    </a:cubicBezTo>
                                    <a:cubicBezTo>
                                      <a:pt x="12210" y="13538"/>
                                      <a:pt x="12073" y="13477"/>
                                      <a:pt x="11888" y="13477"/>
                                    </a:cubicBezTo>
                                    <a:cubicBezTo>
                                      <a:pt x="11696" y="13477"/>
                                      <a:pt x="11543" y="13568"/>
                                      <a:pt x="11423" y="13778"/>
                                    </a:cubicBezTo>
                                    <a:cubicBezTo>
                                      <a:pt x="11278" y="14049"/>
                                      <a:pt x="11165" y="14440"/>
                                      <a:pt x="11085" y="14952"/>
                                    </a:cubicBezTo>
                                    <a:cubicBezTo>
                                      <a:pt x="11013" y="15463"/>
                                      <a:pt x="10973" y="16065"/>
                                      <a:pt x="10973" y="16757"/>
                                    </a:cubicBezTo>
                                    <a:cubicBezTo>
                                      <a:pt x="10973" y="17418"/>
                                      <a:pt x="11005" y="17990"/>
                                      <a:pt x="11077" y="18501"/>
                                    </a:cubicBezTo>
                                    <a:cubicBezTo>
                                      <a:pt x="11149" y="19013"/>
                                      <a:pt x="11246" y="19404"/>
                                      <a:pt x="11374" y="19645"/>
                                    </a:cubicBezTo>
                                    <a:cubicBezTo>
                                      <a:pt x="11503" y="19915"/>
                                      <a:pt x="11664" y="20036"/>
                                      <a:pt x="11864" y="20036"/>
                                    </a:cubicBezTo>
                                    <a:cubicBezTo>
                                      <a:pt x="12025" y="20036"/>
                                      <a:pt x="12170" y="19975"/>
                                      <a:pt x="12290" y="19825"/>
                                    </a:cubicBezTo>
                                    <a:cubicBezTo>
                                      <a:pt x="12411" y="19675"/>
                                      <a:pt x="12547" y="19404"/>
                                      <a:pt x="12700" y="19013"/>
                                    </a:cubicBezTo>
                                    <a:lnTo>
                                      <a:pt x="12700" y="16305"/>
                                    </a:lnTo>
                                    <a:lnTo>
                                      <a:pt x="11888" y="16305"/>
                                    </a:lnTo>
                                    <a:lnTo>
                                      <a:pt x="11888" y="17659"/>
                                    </a:lnTo>
                                    <a:close/>
                                    <a:moveTo>
                                      <a:pt x="10033" y="4362"/>
                                    </a:moveTo>
                                    <a:cubicBezTo>
                                      <a:pt x="9760" y="4362"/>
                                      <a:pt x="9543" y="4663"/>
                                      <a:pt x="9390" y="5235"/>
                                    </a:cubicBezTo>
                                    <a:cubicBezTo>
                                      <a:pt x="9238" y="5806"/>
                                      <a:pt x="9157" y="6618"/>
                                      <a:pt x="9157" y="7641"/>
                                    </a:cubicBezTo>
                                    <a:cubicBezTo>
                                      <a:pt x="9157" y="8393"/>
                                      <a:pt x="9197" y="8995"/>
                                      <a:pt x="9278" y="9506"/>
                                    </a:cubicBezTo>
                                    <a:cubicBezTo>
                                      <a:pt x="9358" y="9988"/>
                                      <a:pt x="9455" y="10349"/>
                                      <a:pt x="9583" y="10589"/>
                                    </a:cubicBezTo>
                                    <a:cubicBezTo>
                                      <a:pt x="9712" y="10830"/>
                                      <a:pt x="9864" y="10920"/>
                                      <a:pt x="10057" y="10920"/>
                                    </a:cubicBezTo>
                                    <a:cubicBezTo>
                                      <a:pt x="10242" y="10920"/>
                                      <a:pt x="10402" y="10800"/>
                                      <a:pt x="10531" y="10529"/>
                                    </a:cubicBezTo>
                                    <a:cubicBezTo>
                                      <a:pt x="10659" y="10259"/>
                                      <a:pt x="10756" y="9897"/>
                                      <a:pt x="10820" y="9416"/>
                                    </a:cubicBezTo>
                                    <a:cubicBezTo>
                                      <a:pt x="10884" y="8935"/>
                                      <a:pt x="10916" y="8333"/>
                                      <a:pt x="10916" y="7581"/>
                                    </a:cubicBezTo>
                                    <a:cubicBezTo>
                                      <a:pt x="10916" y="6558"/>
                                      <a:pt x="10844" y="5776"/>
                                      <a:pt x="10692" y="5204"/>
                                    </a:cubicBezTo>
                                    <a:cubicBezTo>
                                      <a:pt x="10531" y="4633"/>
                                      <a:pt x="10314" y="4362"/>
                                      <a:pt x="10033" y="4362"/>
                                    </a:cubicBezTo>
                                    <a:close/>
                                    <a:moveTo>
                                      <a:pt x="10298" y="9025"/>
                                    </a:moveTo>
                                    <a:cubicBezTo>
                                      <a:pt x="10234" y="9296"/>
                                      <a:pt x="10145" y="9446"/>
                                      <a:pt x="10033" y="9446"/>
                                    </a:cubicBezTo>
                                    <a:cubicBezTo>
                                      <a:pt x="9920" y="9446"/>
                                      <a:pt x="9840" y="9296"/>
                                      <a:pt x="9776" y="9025"/>
                                    </a:cubicBezTo>
                                    <a:cubicBezTo>
                                      <a:pt x="9712" y="8754"/>
                                      <a:pt x="9679" y="8273"/>
                                      <a:pt x="9679" y="7641"/>
                                    </a:cubicBezTo>
                                    <a:cubicBezTo>
                                      <a:pt x="9679" y="7009"/>
                                      <a:pt x="9712" y="6528"/>
                                      <a:pt x="9776" y="6257"/>
                                    </a:cubicBezTo>
                                    <a:cubicBezTo>
                                      <a:pt x="9840" y="5987"/>
                                      <a:pt x="9928" y="5836"/>
                                      <a:pt x="10033" y="5836"/>
                                    </a:cubicBezTo>
                                    <a:cubicBezTo>
                                      <a:pt x="10145" y="5836"/>
                                      <a:pt x="10234" y="5987"/>
                                      <a:pt x="10298" y="6257"/>
                                    </a:cubicBezTo>
                                    <a:cubicBezTo>
                                      <a:pt x="10362" y="6528"/>
                                      <a:pt x="10394" y="6979"/>
                                      <a:pt x="10394" y="7581"/>
                                    </a:cubicBezTo>
                                    <a:cubicBezTo>
                                      <a:pt x="10386" y="8273"/>
                                      <a:pt x="10362" y="8754"/>
                                      <a:pt x="10298" y="9025"/>
                                    </a:cubicBezTo>
                                    <a:close/>
                                  </a:path>
                                </a:pathLst>
                              </a:custGeom>
                              <a:solidFill>
                                <a:schemeClr val="bg1"/>
                              </a:solidFill>
                              <a:ln w="12700">
                                <a:miter lim="400000"/>
                              </a:ln>
                            </wps:spPr>
                            <wps:bodyPr lIns="38100" tIns="38100" rIns="38100" bIns="38100" anchor="ctr"/>
                          </wps:wsp>
                        </a:graphicData>
                      </a:graphic>
                    </wp:inline>
                  </w:drawing>
                </mc:Choice>
                <mc:Fallback>
                  <w:pict>
                    <v:shape w14:anchorId="54B7E40C" id="Shape" o:spid="_x0000_s1026" alt="logo placeholder" style="width:268.9pt;height:71.8pt;visibility:visible;mso-wrap-style:square;mso-left-percent:-10001;mso-top-percent:-10001;mso-position-horizontal:absolute;mso-position-horizontal-relative:char;mso-position-vertical:absolute;mso-position-vertical-relative:line;mso-left-percent:-10001;mso-top-percent:-10001;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" path="m8049,13628r-522,l7527,19975r1341,l8868,18411r-819,l8049,13628xm8017,10800r522,l8539,8153,9197,4452r-578,l8274,6588,7936,4452r-578,l8017,8153r,2647xm20700,18531r,-1263l21512,17268r,-1294l20700,15974r,-1022l21576,14952r,-1354l20170,13598r,6347l21600,19945r,-1444l20700,18501r,30xm13696,8213r48,c13792,8213,13832,8273,13873,8363v24,60,56,241,96,482l14250,10770r594,l14587,8935v-16,-90,-40,-211,-72,-391c14475,8363,14451,8273,14435,8213v-32,-90,-72,-151,-137,-241c14379,7912,14435,7822,14483,7731v72,-150,129,-361,169,-631c14692,6859,14708,6528,14708,6197v,-391,-24,-752,-80,-1023c14571,4904,14507,4693,14419,4603v-89,-90,-209,-151,-370,-151l13174,4452r,6348l13696,10800r,-2587xm13696,5746r233,c14025,5746,14089,5806,14122,5896v32,121,48,271,48,482c14170,6528,14162,6648,14138,6739v-24,120,-49,180,-89,210c13977,7009,13937,7040,13913,7040r-217,l13696,5746xm9872,13508v-273,,-490,300,-642,872c9077,14952,8997,15764,8997,16787v,752,40,1353,120,1865c9197,19133,9294,19494,9422,19735v129,240,282,331,474,331c10081,20066,10242,19945,10370,19675v129,-271,225,-632,289,-1113c10724,18080,10756,17479,10756,16726v,-1022,-72,-1805,-225,-2376c10370,13778,10153,13508,9872,13508xm10137,18201v-64,270,-152,421,-265,421c9760,18622,9679,18471,9615,18201v-64,-271,-96,-753,-96,-1384c9519,16185,9551,15704,9615,15433v64,-271,153,-421,257,-421c9985,15012,10073,15162,10137,15433v65,271,97,722,97,1324c10226,17418,10202,17900,10137,18201xm5518,5686r-1269,l4249,963c4249,421,4137,,3992,l1783,c1639,,1526,421,1526,963r,4723l257,5686c112,5686,,6107,,6648r,8273c,15463,112,15884,257,15884r1269,l1526,20637v,542,113,963,257,963l3992,21600v145,,257,-421,257,-963l4249,15884r1269,c5663,15884,5776,15463,5776,14921r,-8273c5776,6137,5663,5686,5518,5686xm14796,15192r530,l15326,19975r523,l15849,15192r530,l16379,13628r-1591,l14788,15192r8,xm13816,13508v-273,,-490,300,-642,872c13021,14952,12941,15764,12941,16787v,752,40,1353,120,1865c13142,19163,13238,19494,13366,19735v129,240,282,331,474,331c14025,20066,14186,19945,14314,19675v129,-271,225,-632,289,-1113c14668,18080,14700,17479,14700,16726v,-1022,-72,-1805,-225,-2376c14314,13778,14097,13508,13816,13508xm14081,18201v-64,270,-152,421,-265,421c13704,18622,13624,18471,13559,18201v-64,-271,-96,-753,-96,-1384c13463,16185,13495,15704,13559,15433v65,-271,153,-421,257,-421c13929,15012,14017,15162,14081,15433v65,271,97,722,97,1324c14170,17418,14138,17900,14081,18201xm12298,8333v,361,-24,632,-80,812c12170,9326,12097,9446,12009,9446v-88,,-161,-90,-217,-301c11744,8965,11712,8694,11712,8333r,-3881l11190,4452r,3791c11190,8544,11206,8905,11238,9326v16,241,56,481,112,722c11406,10289,11463,10469,11527,10589v64,121,145,211,241,271c11864,10890,11953,10920,12041,10920v145,,265,-60,370,-210c12483,10619,12555,10439,12619,10198v65,-240,113,-541,145,-872c12796,8995,12812,8634,12812,8273r,-3791l12290,4482r,3851l12298,8333xm19335,13628r-876,l18459,19975r522,l18981,17629r290,c19479,17629,19640,17448,19744,17087v105,-361,153,-872,153,-1504c19897,14952,19849,14470,19752,14139v-88,-361,-232,-511,-417,-511xm19327,16125v-40,120,-113,210,-209,210l18989,16335r,-1414l19142,14921v96,,161,61,201,211c19375,15282,19399,15433,19399,15643v-8,181,-32,361,-72,482xm17375,15764r-338,-2136l16451,13628r659,3700l17110,19975r522,l17632,17328r659,-3700l17712,13628r-337,2136xm11888,17659r354,l12242,18261v-72,150,-129,270,-185,331c12001,18652,11945,18682,11888,18682v-120,,-216,-151,-289,-451c11527,17930,11495,17448,11495,16757v,-632,32,-1114,104,-1414c11672,15042,11760,14891,11872,14891v81,,137,61,193,181c12113,15192,12154,15373,12170,15613r506,-331c12644,14861,12595,14530,12539,14260v-64,-271,-136,-452,-233,-602c12210,13538,12073,13477,11888,13477v-192,,-345,91,-465,301c11278,14049,11165,14440,11085,14952v-72,511,-112,1113,-112,1805c10973,17418,11005,17990,11077,18501v72,512,169,903,297,1144c11503,19915,11664,20036,11864,20036v161,,306,-61,426,-211c12411,19675,12547,19404,12700,19013r,-2708l11888,16305r,1354xm10033,4362v-273,,-490,301,-643,873c9238,5806,9157,6618,9157,7641v,752,40,1354,121,1865c9358,9988,9455,10349,9583,10589v129,241,281,331,474,331c10242,10920,10402,10800,10531,10529v128,-270,225,-632,289,-1113c10884,8935,10916,8333,10916,7581v,-1023,-72,-1805,-224,-2377c10531,4633,10314,4362,10033,4362xm10298,9025v-64,271,-153,421,-265,421c9920,9446,9840,9296,9776,9025v-64,-271,-97,-752,-97,-1384c9679,7009,9712,6528,9776,6257v64,-270,152,-421,257,-421c10145,5836,10234,5987,10298,6257v64,271,96,722,96,1324c10386,8273,10362,8754,10298,9025xe" fillcolor="white [3212]" stroked="f" strokeweight="1pt">
                      <v:stroke miterlimit="4" joinstyle="miter"/>
                      <v:path arrowok="t" o:extrusionok="f" o:connecttype="custom" o:connectlocs="1707515,455930;1707515,455930;1707515,455930;1707515,455930" o:connectangles="0,90,180,270"/>
                      <w10:anchorlock/>
                    </v:shape>
                  </w:pict>
                </mc:Fallback>
              </mc:AlternateContent>
            </w:r>
          </w:p>
        </w:tc>
      </w:tr>
      <w:tr w:rsidR="007630F2" w:rsidRPr="00FF652B" w14:paraId="5035934D" w14:textId="77777777" w:rsidTr="00FB19A7">
        <w:trPr>
          <w:trHeight w:val="3446"/>
        </w:trPr>
        <w:tc>
          <w:tcPr>
            <w:tcW w:w="10632" w:type="dxa"/>
          </w:tcPr>
          <w:p w14:paraId="4811F90F" w14:textId="22A81599" w:rsidR="005E6AAF" w:rsidRPr="00757598" w:rsidRDefault="005E6AAF" w:rsidP="005E6AAF">
            <w:pPr>
              <w:pStyle w:val="Title"/>
              <w:rPr>
                <w:rFonts w:asciiTheme="minorHAnsi" w:hAnsiTheme="minorHAnsi" w:cstheme="minorHAnsi"/>
                <w:sz w:val="24"/>
                <w:szCs w:val="24"/>
              </w:rPr>
            </w:pPr>
          </w:p>
          <w:p w14:paraId="748C94CE" w14:textId="60D843E0" w:rsidR="007630F2" w:rsidRPr="00757598" w:rsidRDefault="0060200D" w:rsidP="00622D1C">
            <w:pPr>
              <w:pStyle w:val="Subtitle"/>
              <w:rPr>
                <w:sz w:val="24"/>
                <w:szCs w:val="24"/>
              </w:rPr>
            </w:pPr>
            <w:r>
              <w:t xml:space="preserve"> </w:t>
            </w:r>
          </w:p>
        </w:tc>
      </w:tr>
    </w:tbl>
    <w:p w14:paraId="131AB6B2" w14:textId="2F1C3003" w:rsidR="00622D1C" w:rsidRPr="00FF652B" w:rsidRDefault="00123264" w:rsidP="00682A79">
      <w:r>
        <w:rPr>
          <w:noProof/>
        </w:rPr>
        <mc:AlternateContent>
          <mc:Choice Requires="wps">
            <w:drawing>
              <wp:anchor distT="0" distB="0" distL="114300" distR="114300" simplePos="0" relativeHeight="251675648" behindDoc="0" locked="0" layoutInCell="1" allowOverlap="1" wp14:anchorId="0F58A5F1" wp14:editId="5A85E689">
                <wp:simplePos x="0" y="0"/>
                <wp:positionH relativeFrom="column">
                  <wp:posOffset>2240280</wp:posOffset>
                </wp:positionH>
                <wp:positionV relativeFrom="paragraph">
                  <wp:posOffset>-7641590</wp:posOffset>
                </wp:positionV>
                <wp:extent cx="4603898" cy="667657"/>
                <wp:effectExtent l="0" t="0" r="0" b="0"/>
                <wp:wrapNone/>
                <wp:docPr id="17" name="Text Box 17"/>
                <wp:cNvGraphicFramePr/>
                <a:graphic xmlns:a="http://schemas.openxmlformats.org/drawingml/2006/main">
                  <a:graphicData uri="http://schemas.microsoft.com/office/word/2010/wordprocessingShape">
                    <wps:wsp>
                      <wps:cNvSpPr txBox="1"/>
                      <wps:spPr>
                        <a:xfrm>
                          <a:off x="0" y="0"/>
                          <a:ext cx="4603898" cy="667657"/>
                        </a:xfrm>
                        <a:prstGeom prst="rect">
                          <a:avLst/>
                        </a:prstGeom>
                        <a:noFill/>
                        <a:ln>
                          <a:noFill/>
                        </a:ln>
                      </wps:spPr>
                      <wps:txbx>
                        <w:txbxContent>
                          <w:p w14:paraId="10B17F13" w14:textId="02757BDD" w:rsidR="009200C1" w:rsidRDefault="00202D08" w:rsidP="002E7FC6">
                            <w:pPr>
                              <w:spacing w:line="240" w:lineRule="auto"/>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w:t>
                            </w:r>
                            <w:r w:rsidR="004E4B89">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ches to Research And Academic Communication</w:t>
                            </w:r>
                          </w:p>
                          <w:p w14:paraId="37D8BF65" w14:textId="3D1AD5ED" w:rsidR="006F7584" w:rsidRDefault="006F7584" w:rsidP="002E7FC6">
                            <w:pPr>
                              <w:spacing w:line="240" w:lineRule="auto"/>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(LCDB</w:t>
                            </w:r>
                            <w:r w:rsidR="00F82FD8">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7000)</w:t>
                            </w:r>
                          </w:p>
                          <w:p w14:paraId="203CEE27" w14:textId="77777777" w:rsidR="003E2E13" w:rsidRDefault="003E2E13" w:rsidP="009200C1">
                            <w:p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8D617C" w14:textId="39AB6F75" w:rsidR="00F82FD8" w:rsidRDefault="00F82FD8" w:rsidP="003E2E1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to</w:t>
                            </w:r>
                          </w:p>
                          <w:p w14:paraId="1958E5D3" w14:textId="77777777" w:rsidR="006F7584" w:rsidRPr="009200C1" w:rsidRDefault="006F7584" w:rsidP="009200C1">
                            <w:p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8A5F1" id="Text Box 17" o:spid="_x0000_s1035" type="#_x0000_t202" style="position:absolute;margin-left:176.4pt;margin-top:-601.7pt;width:362.5pt;height:52.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" filled="f" stroked="f">
                <v:textbox>
                  <w:txbxContent>
                    <w:p w14:paraId="10B17F13" w14:textId="02757BDD" w:rsidR="009200C1" w:rsidRDefault="00202D08" w:rsidP="002E7FC6">
                      <w:pPr>
                        <w:spacing w:line="240" w:lineRule="auto"/>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w:t>
                      </w:r>
                      <w:r w:rsidR="004E4B89">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ches to Research And Academic Communication</w:t>
                      </w:r>
                    </w:p>
                    <w:p w14:paraId="37D8BF65" w14:textId="3D1AD5ED" w:rsidR="006F7584" w:rsidRDefault="006F7584" w:rsidP="002E7FC6">
                      <w:pPr>
                        <w:spacing w:line="240" w:lineRule="auto"/>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(LCDB</w:t>
                      </w:r>
                      <w:r w:rsidR="00F82FD8">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7000)</w:t>
                      </w:r>
                    </w:p>
                    <w:p w14:paraId="203CEE27" w14:textId="77777777" w:rsidR="003E2E13" w:rsidRDefault="003E2E13" w:rsidP="009200C1">
                      <w:p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8D617C" w14:textId="39AB6F75" w:rsidR="00F82FD8" w:rsidRDefault="00F82FD8" w:rsidP="003E2E1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to</w:t>
                      </w:r>
                    </w:p>
                    <w:p w14:paraId="1958E5D3" w14:textId="77777777" w:rsidR="006F7584" w:rsidRPr="009200C1" w:rsidRDefault="006F7584" w:rsidP="009200C1">
                      <w:p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2568E8">
        <w:rPr>
          <w:noProof/>
        </w:rPr>
        <mc:AlternateContent>
          <mc:Choice Requires="wps">
            <w:drawing>
              <wp:anchor distT="0" distB="0" distL="114300" distR="114300" simplePos="0" relativeHeight="251663360" behindDoc="0" locked="0" layoutInCell="1" allowOverlap="1" wp14:anchorId="28345040" wp14:editId="715CFF73">
                <wp:simplePos x="0" y="0"/>
                <wp:positionH relativeFrom="column">
                  <wp:posOffset>91440</wp:posOffset>
                </wp:positionH>
                <wp:positionV relativeFrom="paragraph">
                  <wp:posOffset>-8338185</wp:posOffset>
                </wp:positionV>
                <wp:extent cx="6850380" cy="1052068"/>
                <wp:effectExtent l="0" t="0" r="0" b="0"/>
                <wp:wrapNone/>
                <wp:docPr id="7" name="Text Box 7"/>
                <wp:cNvGraphicFramePr/>
                <a:graphic xmlns:a="http://schemas.openxmlformats.org/drawingml/2006/main">
                  <a:graphicData uri="http://schemas.microsoft.com/office/word/2010/wordprocessingShape">
                    <wps:wsp>
                      <wps:cNvSpPr txBox="1"/>
                      <wps:spPr>
                        <a:xfrm>
                          <a:off x="0" y="0"/>
                          <a:ext cx="6850380" cy="1052068"/>
                        </a:xfrm>
                        <a:prstGeom prst="rect">
                          <a:avLst/>
                        </a:prstGeom>
                        <a:noFill/>
                        <a:ln>
                          <a:noFill/>
                        </a:ln>
                      </wps:spPr>
                      <wps:txbx>
                        <w:txbxContent>
                          <w:p w14:paraId="6A1A5037" w14:textId="515926E1" w:rsidR="0060200D" w:rsidRPr="002568E8" w:rsidRDefault="008A4061" w:rsidP="0074400A">
                            <w:pPr>
                              <w:pStyle w:val="Title"/>
                              <w:spacing w:line="240" w:lineRule="auto"/>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75BD1"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Review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3A1DEC"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w:t>
                            </w:r>
                            <w:r w:rsidR="003A1DEC"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w:t>
                            </w:r>
                            <w:r w:rsidR="001427E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1427E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Healthcare</w:t>
                            </w:r>
                            <w:r w:rsidR="00BB6519"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w:t>
                            </w:r>
                            <w:r w:rsidR="00BD7E56"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A345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Care Setting</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45040" id="Text Box 7" o:spid="_x0000_s1036" type="#_x0000_t202" style="position:absolute;margin-left:7.2pt;margin-top:-656.55pt;width:539.4pt;height:82.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" filled="f" stroked="f">
                <v:textbox>
                  <w:txbxContent>
                    <w:p w14:paraId="6A1A5037" w14:textId="515926E1" w:rsidR="0060200D" w:rsidRPr="002568E8" w:rsidRDefault="008A4061" w:rsidP="0074400A">
                      <w:pPr>
                        <w:pStyle w:val="Title"/>
                        <w:spacing w:line="240" w:lineRule="auto"/>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75BD1"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Review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3A1DEC"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w:t>
                      </w:r>
                      <w:r w:rsidR="003A1DEC"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w:t>
                      </w:r>
                      <w:r w:rsidR="001427E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1427E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Healthcare</w:t>
                      </w:r>
                      <w:r w:rsidR="00BB6519"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w:t>
                      </w:r>
                      <w:r w:rsidR="00BD7E56"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A345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Care Setting</w:t>
                      </w:r>
                      <w:r w:rsidR="003566DE" w:rsidRPr="002568E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A33624">
        <w:rPr>
          <w:noProof/>
        </w:rPr>
        <mc:AlternateContent>
          <mc:Choice Requires="wps">
            <w:drawing>
              <wp:anchor distT="0" distB="0" distL="114300" distR="114300" simplePos="0" relativeHeight="251677696" behindDoc="0" locked="0" layoutInCell="1" allowOverlap="1" wp14:anchorId="31ACE7BC" wp14:editId="60D0025D">
                <wp:simplePos x="0" y="0"/>
                <wp:positionH relativeFrom="column">
                  <wp:posOffset>275772</wp:posOffset>
                </wp:positionH>
                <wp:positionV relativeFrom="paragraph">
                  <wp:posOffset>493486</wp:posOffset>
                </wp:positionV>
                <wp:extent cx="7112000" cy="1922780"/>
                <wp:effectExtent l="0" t="0" r="0" b="0"/>
                <wp:wrapNone/>
                <wp:docPr id="18" name="Text Box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7112000" cy="1922780"/>
                        </a:xfrm>
                        <a:prstGeom prst="rect">
                          <a:avLst/>
                        </a:prstGeom>
                        <a:noFill/>
                        <a:ln>
                          <a:noFill/>
                        </a:ln>
                      </wps:spPr>
                      <wps:txbx>
                        <w:txbxContent>
                          <w:p w14:paraId="2DA56E09" w14:textId="2B4D4C6C" w:rsidR="003B10CC" w:rsidRPr="003B10CC" w:rsidRDefault="003B10CC" w:rsidP="003B10CC">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 2022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ACE7BC" id="Text Box 18" o:spid="_x0000_s1037" type="#_x0000_t202" alt="&quot;&quot;" style="position:absolute;margin-left:21.7pt;margin-top:38.85pt;width:560pt;height:151.4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" filled="f" stroked="f">
                <v:textbox style="mso-fit-shape-to-text:t">
                  <w:txbxContent>
                    <w:p w14:paraId="2DA56E09" w14:textId="2B4D4C6C" w:rsidR="003B10CC" w:rsidRPr="003B10CC" w:rsidRDefault="003B10CC" w:rsidP="003B10CC">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 2022</w:t>
                      </w:r>
                    </w:p>
                  </w:txbxContent>
                </v:textbox>
              </v:shape>
            </w:pict>
          </mc:Fallback>
        </mc:AlternateContent>
      </w:r>
    </w:p>
    <w:p w14:paraId="7BCA1070" w14:textId="22616220" w:rsidR="00F72947" w:rsidRDefault="00913E06" w:rsidP="0097109F">
      <w:pPr>
        <w:spacing w:line="480" w:lineRule="auto"/>
        <w:jc w:val="both"/>
      </w:pPr>
      <w:r>
        <w:rPr>
          <w:noProof/>
        </w:rPr>
        <w:lastRenderedPageBreak/>
        <mc:AlternateContent>
          <mc:Choice Requires="wps">
            <w:drawing>
              <wp:anchor distT="0" distB="0" distL="114300" distR="114300" simplePos="0" relativeHeight="251667456" behindDoc="0" locked="0" layoutInCell="1" allowOverlap="1" wp14:anchorId="444F9C3F" wp14:editId="44C7FD0D">
                <wp:simplePos x="0" y="0"/>
                <wp:positionH relativeFrom="column">
                  <wp:posOffset>160317</wp:posOffset>
                </wp:positionH>
                <wp:positionV relativeFrom="paragraph">
                  <wp:posOffset>519</wp:posOffset>
                </wp:positionV>
                <wp:extent cx="6761480" cy="3146961"/>
                <wp:effectExtent l="0" t="0" r="0" b="0"/>
                <wp:wrapNone/>
                <wp:docPr id="9" name="Text Box 9"/>
                <wp:cNvGraphicFramePr/>
                <a:graphic xmlns:a="http://schemas.openxmlformats.org/drawingml/2006/main">
                  <a:graphicData uri="http://schemas.microsoft.com/office/word/2010/wordprocessingShape">
                    <wps:wsp>
                      <wps:cNvSpPr txBox="1"/>
                      <wps:spPr>
                        <a:xfrm>
                          <a:off x="0" y="0"/>
                          <a:ext cx="6761480" cy="3146961"/>
                        </a:xfrm>
                        <a:prstGeom prst="rect">
                          <a:avLst/>
                        </a:prstGeom>
                        <a:noFill/>
                        <a:ln>
                          <a:noFill/>
                        </a:ln>
                      </wps:spPr>
                      <wps:txbx>
                        <w:txbxContent>
                          <w:p w14:paraId="3D1BF34C" w14:textId="63A133C6" w:rsidR="00FB19A7" w:rsidRPr="00C551A9" w:rsidRDefault="00417CB5" w:rsidP="00C551A9">
                            <w:pPr>
                              <w:pStyle w:val="Bullets"/>
                              <w:numPr>
                                <w:ilvl w:val="0"/>
                                <w:numId w:val="0"/>
                              </w:numPr>
                              <w:jc w:val="center"/>
                              <w:rPr>
                                <w:b/>
                                <w:bCs/>
                                <w:caps/>
                              </w:rPr>
                            </w:pPr>
                            <w:r w:rsidRPr="00C551A9">
                              <w:rPr>
                                <w:b/>
                                <w:bCs/>
                              </w:rPr>
                              <w:t>Introduction</w:t>
                            </w:r>
                          </w:p>
                          <w:p w14:paraId="2D7BBA57" w14:textId="42E9D24F" w:rsidR="000B537E" w:rsidRPr="00B2603B" w:rsidRDefault="00B2603B" w:rsidP="00913E06">
                            <w:pPr>
                              <w:spacing w:line="480" w:lineRule="auto"/>
                              <w:jc w:val="both"/>
                            </w:pPr>
                            <w:r w:rsidRPr="005E0360">
                              <w:t>“</w:t>
                            </w:r>
                            <w:r w:rsidR="000B537E" w:rsidRPr="005E0360">
                              <w:t>In the last decade, Healthcare organisations have faced two contradictions: first, healthcare costs have increased due to population aging, the introduction of advanced technologies, and increased medical errors. On the other hand, Healthcare organisations have become more complicated due to factors</w:t>
                            </w:r>
                            <w:r w:rsidR="00A154EF" w:rsidRPr="005E0360">
                              <w:t xml:space="preserve"> such</w:t>
                            </w:r>
                            <w:r w:rsidR="000B537E" w:rsidRPr="005E0360">
                              <w:t xml:space="preserve"> as efficient</w:t>
                            </w:r>
                            <w:r w:rsidR="000B537E">
                              <w:t xml:space="preserve"> customers, biomedical developments, the complexity of services, and an increasing number of healthcare users. Therefore, demand for healthcare is significantly higher than the human capacity</w:t>
                            </w:r>
                            <w:r w:rsidR="005B2CFA">
                              <w:t xml:space="preserve">. </w:t>
                            </w:r>
                            <w:r w:rsidR="000B537E">
                              <w:t>Corresponding to these limits, three intervention</w:t>
                            </w:r>
                            <w:r w:rsidR="00261CC0">
                              <w:t>s</w:t>
                            </w:r>
                            <w:r w:rsidR="000B537E">
                              <w:t xml:space="preserve"> have been developed at various levels of the </w:t>
                            </w:r>
                            <w:r w:rsidR="0019675F">
                              <w:t>h</w:t>
                            </w:r>
                            <w:r w:rsidR="00E440C0">
                              <w:t>ealth</w:t>
                            </w:r>
                            <w:r w:rsidR="00737576">
                              <w:t xml:space="preserve">care </w:t>
                            </w:r>
                            <w:r w:rsidR="0019675F">
                              <w:t>o</w:t>
                            </w:r>
                            <w:r w:rsidR="00737576">
                              <w:t>rganisation</w:t>
                            </w:r>
                            <w:r w:rsidR="000B537E">
                              <w:t>s: (</w:t>
                            </w:r>
                            <w:r w:rsidR="005B2CFA">
                              <w:t>i</w:t>
                            </w:r>
                            <w:r w:rsidR="000B537E">
                              <w:t>) quality management, (ii) risk management, and (iii) patient safety.</w:t>
                            </w:r>
                            <w:r>
                              <w:t xml:space="preserve">” </w:t>
                            </w:r>
                            <w:r w:rsidR="005B2CFA">
                              <w:t>(Fedorsi</w:t>
                            </w:r>
                            <w:r>
                              <w:t xml:space="preserve"> </w:t>
                            </w:r>
                            <w:r w:rsidRPr="00B2603B">
                              <w:rPr>
                                <w:i/>
                                <w:iCs/>
                              </w:rPr>
                              <w:t>et al.</w:t>
                            </w:r>
                            <w:r w:rsidR="0003412D">
                              <w:t>,2018)</w:t>
                            </w:r>
                          </w:p>
                          <w:p w14:paraId="3C66EB8C" w14:textId="4FDB5C96" w:rsidR="00C8245E" w:rsidRPr="00C8245E" w:rsidRDefault="00C8245E" w:rsidP="005B2C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F9C3F" id="Text Box 9" o:spid="_x0000_s1038" type="#_x0000_t202" style="position:absolute;left:0;text-align:left;margin-left:12.6pt;margin-top:.05pt;width:532.4pt;height:247.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" filled="f" stroked="f">
                <v:textbox>
                  <w:txbxContent>
                    <w:p w14:paraId="3D1BF34C" w14:textId="63A133C6" w:rsidR="00FB19A7" w:rsidRPr="00C551A9" w:rsidRDefault="00417CB5" w:rsidP="00C551A9">
                      <w:pPr>
                        <w:pStyle w:val="Bullets"/>
                        <w:numPr>
                          <w:ilvl w:val="0"/>
                          <w:numId w:val="0"/>
                        </w:numPr>
                        <w:jc w:val="center"/>
                        <w:rPr>
                          <w:b/>
                          <w:bCs/>
                          <w:caps/>
                        </w:rPr>
                      </w:pPr>
                      <w:r w:rsidRPr="00C551A9">
                        <w:rPr>
                          <w:b/>
                          <w:bCs/>
                        </w:rPr>
                        <w:t>Introduction</w:t>
                      </w:r>
                    </w:p>
                    <w:p w14:paraId="2D7BBA57" w14:textId="42E9D24F" w:rsidR="000B537E" w:rsidRPr="00B2603B" w:rsidRDefault="00B2603B" w:rsidP="00913E06">
                      <w:pPr>
                        <w:spacing w:line="480" w:lineRule="auto"/>
                        <w:jc w:val="both"/>
                      </w:pPr>
                      <w:r w:rsidRPr="005E0360">
                        <w:t>“</w:t>
                      </w:r>
                      <w:r w:rsidR="000B537E" w:rsidRPr="005E0360">
                        <w:t>In the last decade, Healthcare organisations have faced two contradictions: first, healthcare costs have increased due to population aging, the introduction of advanced technologies, and increased medical errors. On the other hand, Healthcare organisations have become more complicated due to factors</w:t>
                      </w:r>
                      <w:r w:rsidR="00A154EF" w:rsidRPr="005E0360">
                        <w:t xml:space="preserve"> such</w:t>
                      </w:r>
                      <w:r w:rsidR="000B537E" w:rsidRPr="005E0360">
                        <w:t xml:space="preserve"> as efficient</w:t>
                      </w:r>
                      <w:r w:rsidR="000B537E">
                        <w:t xml:space="preserve"> customers, biomedical developments, the complexity of services, and an increasing number of healthcare users. Therefore, demand for healthcare is significantly higher than the human capacity</w:t>
                      </w:r>
                      <w:r w:rsidR="005B2CFA">
                        <w:t xml:space="preserve">. </w:t>
                      </w:r>
                      <w:r w:rsidR="000B537E">
                        <w:t>Corresponding to these limits, three intervention</w:t>
                      </w:r>
                      <w:r w:rsidR="00261CC0">
                        <w:t>s</w:t>
                      </w:r>
                      <w:r w:rsidR="000B537E">
                        <w:t xml:space="preserve"> have been developed at various levels of the </w:t>
                      </w:r>
                      <w:r w:rsidR="0019675F">
                        <w:t>h</w:t>
                      </w:r>
                      <w:r w:rsidR="00E440C0">
                        <w:t>ealth</w:t>
                      </w:r>
                      <w:r w:rsidR="00737576">
                        <w:t xml:space="preserve">care </w:t>
                      </w:r>
                      <w:r w:rsidR="0019675F">
                        <w:t>o</w:t>
                      </w:r>
                      <w:r w:rsidR="00737576">
                        <w:t>rganisation</w:t>
                      </w:r>
                      <w:r w:rsidR="000B537E">
                        <w:t>s: (</w:t>
                      </w:r>
                      <w:r w:rsidR="005B2CFA">
                        <w:t>i</w:t>
                      </w:r>
                      <w:r w:rsidR="000B537E">
                        <w:t>) quality management, (ii) risk management, and (iii) patient safety.</w:t>
                      </w:r>
                      <w:r>
                        <w:t xml:space="preserve">” </w:t>
                      </w:r>
                      <w:r w:rsidR="005B2CFA">
                        <w:t>(Fedorsi</w:t>
                      </w:r>
                      <w:r>
                        <w:t xml:space="preserve"> </w:t>
                      </w:r>
                      <w:r w:rsidRPr="00B2603B">
                        <w:rPr>
                          <w:i/>
                          <w:iCs/>
                        </w:rPr>
                        <w:t>et al.</w:t>
                      </w:r>
                      <w:r w:rsidR="0003412D">
                        <w:t>,2018)</w:t>
                      </w:r>
                    </w:p>
                    <w:p w14:paraId="3C66EB8C" w14:textId="4FDB5C96" w:rsidR="00C8245E" w:rsidRPr="00C8245E" w:rsidRDefault="00C8245E" w:rsidP="005B2CFA"/>
                  </w:txbxContent>
                </v:textbox>
              </v:shape>
            </w:pict>
          </mc:Fallback>
        </mc:AlternateContent>
      </w:r>
    </w:p>
    <w:p w14:paraId="2E63E8F5" w14:textId="78C93CEE" w:rsidR="00F72947" w:rsidRDefault="00F72947" w:rsidP="0097109F">
      <w:pPr>
        <w:spacing w:line="480" w:lineRule="auto"/>
        <w:jc w:val="both"/>
      </w:pPr>
    </w:p>
    <w:p w14:paraId="19C6FC01" w14:textId="7E628D9F" w:rsidR="00F72947" w:rsidRDefault="00F72947" w:rsidP="0097109F">
      <w:pPr>
        <w:spacing w:line="480" w:lineRule="auto"/>
        <w:jc w:val="both"/>
      </w:pPr>
    </w:p>
    <w:p w14:paraId="00B49684" w14:textId="083FA859" w:rsidR="00F72947" w:rsidRDefault="00F72947" w:rsidP="0097109F">
      <w:pPr>
        <w:spacing w:line="480" w:lineRule="auto"/>
        <w:jc w:val="both"/>
      </w:pPr>
    </w:p>
    <w:p w14:paraId="0F809E7E" w14:textId="56373670" w:rsidR="00F72947" w:rsidRDefault="00F72947" w:rsidP="0097109F">
      <w:pPr>
        <w:spacing w:line="480" w:lineRule="auto"/>
        <w:jc w:val="both"/>
      </w:pPr>
    </w:p>
    <w:p w14:paraId="278D90A7" w14:textId="7D321DDE" w:rsidR="00F72947" w:rsidRDefault="00F72947" w:rsidP="0097109F">
      <w:pPr>
        <w:spacing w:line="480" w:lineRule="auto"/>
        <w:jc w:val="both"/>
      </w:pPr>
    </w:p>
    <w:p w14:paraId="7B4CC6A3" w14:textId="77777777" w:rsidR="008071B4" w:rsidRDefault="008071B4" w:rsidP="009F5708">
      <w:pPr>
        <w:spacing w:line="480" w:lineRule="auto"/>
        <w:jc w:val="both"/>
        <w:rPr>
          <w:rFonts w:ascii="Arial" w:hAnsi="Arial" w:cs="Arial"/>
        </w:rPr>
      </w:pPr>
    </w:p>
    <w:p w14:paraId="71BD08E8" w14:textId="3C59AAD8" w:rsidR="005A2C01" w:rsidRDefault="005A2C01" w:rsidP="007900A2">
      <w:pPr>
        <w:spacing w:line="480" w:lineRule="auto"/>
        <w:ind w:left="426"/>
        <w:jc w:val="both"/>
        <w:rPr>
          <w:rFonts w:ascii="Arial" w:hAnsi="Arial" w:cs="Arial"/>
        </w:rPr>
      </w:pPr>
      <w:r>
        <w:rPr>
          <w:rFonts w:ascii="Arial" w:hAnsi="Arial" w:cs="Arial"/>
        </w:rPr>
        <w:t>According to Renn (1998, p.50), “ri</w:t>
      </w:r>
      <w:r w:rsidRPr="001E06C8">
        <w:rPr>
          <w:rFonts w:ascii="Arial" w:hAnsi="Arial" w:cs="Arial"/>
        </w:rPr>
        <w:t>sk has always been part of human existence</w:t>
      </w:r>
      <w:r>
        <w:rPr>
          <w:rFonts w:ascii="Arial" w:hAnsi="Arial" w:cs="Arial"/>
        </w:rPr>
        <w:t>,</w:t>
      </w:r>
      <w:r w:rsidRPr="001E06C8">
        <w:rPr>
          <w:rFonts w:ascii="Arial" w:hAnsi="Arial" w:cs="Arial"/>
        </w:rPr>
        <w:t xml:space="preserve"> and the </w:t>
      </w:r>
      <w:r>
        <w:rPr>
          <w:rFonts w:ascii="Arial" w:hAnsi="Arial" w:cs="Arial"/>
        </w:rPr>
        <w:t>fi</w:t>
      </w:r>
      <w:r w:rsidRPr="001E06C8">
        <w:rPr>
          <w:rFonts w:ascii="Arial" w:hAnsi="Arial" w:cs="Arial"/>
        </w:rPr>
        <w:t xml:space="preserve">eld of risk research </w:t>
      </w:r>
      <w:r w:rsidRPr="005E0360">
        <w:rPr>
          <w:rFonts w:ascii="Arial" w:hAnsi="Arial" w:cs="Arial"/>
        </w:rPr>
        <w:t xml:space="preserve">started as early as human beings started to reflect the possibility of their death and contemplated actions to avoid dangerous situations. The mathematical tools for risk assessment were developed over a century before actual risk analyses were performed on technical systems. However, a relatively recent addition is a systematic scientific attempt to study </w:t>
      </w:r>
      <w:r w:rsidRPr="005E0360">
        <w:rPr>
          <w:rFonts w:ascii="Arial" w:hAnsi="Arial" w:cs="Arial"/>
          <w:b/>
          <w:bCs/>
          <w:i/>
          <w:iCs/>
        </w:rPr>
        <w:t>risks in society</w:t>
      </w:r>
      <w:r w:rsidRPr="005E0360">
        <w:rPr>
          <w:rFonts w:ascii="Arial" w:hAnsi="Arial" w:cs="Arial"/>
        </w:rPr>
        <w:t xml:space="preserve"> and </w:t>
      </w:r>
      <w:r w:rsidRPr="005E0360">
        <w:rPr>
          <w:rFonts w:ascii="Arial" w:hAnsi="Arial" w:cs="Arial"/>
          <w:b/>
          <w:bCs/>
          <w:i/>
          <w:iCs/>
        </w:rPr>
        <w:t>professionalize risk management agencies</w:t>
      </w:r>
      <w:r w:rsidRPr="005E0360">
        <w:rPr>
          <w:rFonts w:ascii="Arial" w:hAnsi="Arial" w:cs="Arial"/>
        </w:rPr>
        <w:t>.</w:t>
      </w:r>
      <w:r w:rsidRPr="001E06C8">
        <w:rPr>
          <w:rFonts w:ascii="Arial" w:hAnsi="Arial" w:cs="Arial"/>
        </w:rPr>
        <w:t xml:space="preserve"> Several authors claim that systematic </w:t>
      </w:r>
      <w:r>
        <w:rPr>
          <w:rFonts w:ascii="Arial" w:hAnsi="Arial" w:cs="Arial"/>
        </w:rPr>
        <w:t>risk studies</w:t>
      </w:r>
      <w:r w:rsidRPr="001E06C8">
        <w:rPr>
          <w:rFonts w:ascii="Arial" w:hAnsi="Arial" w:cs="Arial"/>
        </w:rPr>
        <w:t xml:space="preserve"> began with Chauncy Starr’s seminal article on risk and voluntariness in 1968</w:t>
      </w:r>
      <w:r w:rsidR="009F5708">
        <w:rPr>
          <w:rFonts w:ascii="Arial" w:hAnsi="Arial" w:cs="Arial"/>
        </w:rPr>
        <w:t xml:space="preserve"> </w:t>
      </w:r>
      <w:r w:rsidRPr="001E06C8">
        <w:rPr>
          <w:rFonts w:ascii="Arial" w:hAnsi="Arial" w:cs="Arial"/>
        </w:rPr>
        <w:t xml:space="preserve">(Starr, 1969; Kates and kasperson, 1983; Covello and </w:t>
      </w:r>
      <w:r>
        <w:rPr>
          <w:rFonts w:ascii="Arial" w:hAnsi="Arial" w:cs="Arial"/>
        </w:rPr>
        <w:t>M</w:t>
      </w:r>
      <w:r w:rsidRPr="001E06C8">
        <w:rPr>
          <w:rFonts w:ascii="Arial" w:hAnsi="Arial" w:cs="Arial"/>
        </w:rPr>
        <w:t>umpower, 1985</w:t>
      </w:r>
      <w:r>
        <w:rPr>
          <w:rFonts w:ascii="Arial" w:hAnsi="Arial" w:cs="Arial"/>
        </w:rPr>
        <w:t xml:space="preserve"> </w:t>
      </w:r>
      <w:r w:rsidRPr="001E06C8">
        <w:rPr>
          <w:rFonts w:ascii="Arial" w:hAnsi="Arial" w:cs="Arial"/>
        </w:rPr>
        <w:t>cited in</w:t>
      </w:r>
      <w:r>
        <w:rPr>
          <w:rFonts w:ascii="Arial" w:hAnsi="Arial" w:cs="Arial"/>
        </w:rPr>
        <w:t xml:space="preserve"> Renn,1998, p.50</w:t>
      </w:r>
      <w:r w:rsidRPr="001E06C8">
        <w:rPr>
          <w:rFonts w:ascii="Arial" w:hAnsi="Arial" w:cs="Arial"/>
        </w:rPr>
        <w:t>). Others date</w:t>
      </w:r>
      <w:r>
        <w:rPr>
          <w:rFonts w:ascii="Arial" w:hAnsi="Arial" w:cs="Arial"/>
        </w:rPr>
        <w:t>d</w:t>
      </w:r>
      <w:r w:rsidRPr="001E06C8">
        <w:rPr>
          <w:rFonts w:ascii="Arial" w:hAnsi="Arial" w:cs="Arial"/>
        </w:rPr>
        <w:t xml:space="preserve"> the beginning in the early 1950s when space exploration programs were designed</w:t>
      </w:r>
      <w:r w:rsidR="009570A3">
        <w:rPr>
          <w:rFonts w:ascii="Arial" w:hAnsi="Arial" w:cs="Arial"/>
        </w:rPr>
        <w:t>,</w:t>
      </w:r>
      <w:r w:rsidRPr="001E06C8">
        <w:rPr>
          <w:rFonts w:ascii="Arial" w:hAnsi="Arial" w:cs="Arial"/>
        </w:rPr>
        <w:t xml:space="preserve"> and probabilistic </w:t>
      </w:r>
      <w:r>
        <w:rPr>
          <w:rFonts w:ascii="Arial" w:hAnsi="Arial" w:cs="Arial"/>
        </w:rPr>
        <w:t>safety analysis tool</w:t>
      </w:r>
      <w:r w:rsidRPr="001E06C8">
        <w:rPr>
          <w:rFonts w:ascii="Arial" w:hAnsi="Arial" w:cs="Arial"/>
        </w:rPr>
        <w:t>s were developed and implemented (kolluru,1995 cited in</w:t>
      </w:r>
      <w:r>
        <w:rPr>
          <w:rFonts w:ascii="Arial" w:hAnsi="Arial" w:cs="Arial"/>
        </w:rPr>
        <w:t xml:space="preserve"> Renn,1998, p.50</w:t>
      </w:r>
      <w:r w:rsidRPr="001E06C8">
        <w:rPr>
          <w:rFonts w:ascii="Arial" w:hAnsi="Arial" w:cs="Arial"/>
        </w:rPr>
        <w:t>).</w:t>
      </w:r>
      <w:r w:rsidR="00083B60">
        <w:rPr>
          <w:rFonts w:ascii="Arial" w:hAnsi="Arial" w:cs="Arial"/>
        </w:rPr>
        <w:t>”</w:t>
      </w:r>
      <w:r w:rsidRPr="001E06C8">
        <w:rPr>
          <w:rFonts w:ascii="Arial" w:hAnsi="Arial" w:cs="Arial"/>
        </w:rPr>
        <w:t xml:space="preserve"> </w:t>
      </w:r>
    </w:p>
    <w:p w14:paraId="16BDA0CC" w14:textId="2095625F" w:rsidR="009E6404" w:rsidRDefault="00E4466E" w:rsidP="009E6404">
      <w:pPr>
        <w:tabs>
          <w:tab w:val="left" w:pos="426"/>
        </w:tabs>
        <w:spacing w:line="480" w:lineRule="auto"/>
        <w:ind w:left="426"/>
        <w:jc w:val="both"/>
        <w:rPr>
          <w:rFonts w:ascii="Arial" w:hAnsi="Arial" w:cs="Arial"/>
        </w:rPr>
      </w:pPr>
      <w:r>
        <w:t>‘</w:t>
      </w:r>
      <w:r w:rsidR="001943DD" w:rsidRPr="005E0360">
        <w:t>Risk management must</w:t>
      </w:r>
      <w:r w:rsidR="001943DD">
        <w:t xml:space="preserve"> always be based on awareness of the capacity for </w:t>
      </w:r>
      <w:r w:rsidR="001943DD" w:rsidRPr="00FA038B">
        <w:t>the service user’s risk</w:t>
      </w:r>
      <w:r w:rsidR="001943DD">
        <w:t xml:space="preserve"> level to change over time and a recognition that each service user requires a consistent and individuali</w:t>
      </w:r>
      <w:r w:rsidR="00BA1914">
        <w:t>z</w:t>
      </w:r>
      <w:r w:rsidR="001943DD">
        <w:t>ed approach</w:t>
      </w:r>
      <w:r w:rsidR="00147A99">
        <w:t>. Risk management plans should be developed by multidisciplinary and multi</w:t>
      </w:r>
      <w:r w:rsidR="00D469BE">
        <w:t>-</w:t>
      </w:r>
      <w:r w:rsidR="00147A99">
        <w:t>agency teams operating in an open, democratic</w:t>
      </w:r>
      <w:r w:rsidR="00BA1914">
        <w:t>,</w:t>
      </w:r>
      <w:r w:rsidR="00147A99">
        <w:t xml:space="preserve"> and transparent culture that embraces reflective practice</w:t>
      </w:r>
      <w:r w:rsidR="00424760">
        <w:t>.’</w:t>
      </w:r>
      <w:r w:rsidR="001943DD" w:rsidRPr="00B70AB5">
        <w:rPr>
          <w:rFonts w:ascii="Arial" w:hAnsi="Arial" w:cs="Arial"/>
        </w:rPr>
        <w:t xml:space="preserve"> </w:t>
      </w:r>
      <w:r w:rsidR="001943DD" w:rsidRPr="009B49BE">
        <w:rPr>
          <w:rFonts w:ascii="Arial" w:hAnsi="Arial" w:cs="Arial"/>
        </w:rPr>
        <w:t>(DOH, 2009)</w:t>
      </w:r>
      <w:r w:rsidR="00F279ED">
        <w:rPr>
          <w:rFonts w:ascii="Arial" w:hAnsi="Arial" w:cs="Arial"/>
        </w:rPr>
        <w:t>.</w:t>
      </w:r>
    </w:p>
    <w:p w14:paraId="37775218" w14:textId="77777777" w:rsidR="00B4581A" w:rsidRPr="004A684D" w:rsidRDefault="00B4581A" w:rsidP="007900A2">
      <w:pPr>
        <w:spacing w:line="480" w:lineRule="auto"/>
        <w:ind w:left="426"/>
        <w:jc w:val="both"/>
        <w:rPr>
          <w:rFonts w:ascii="Arial" w:hAnsi="Arial" w:cs="Arial"/>
        </w:rPr>
      </w:pPr>
    </w:p>
    <w:p w14:paraId="4498550E" w14:textId="2D8834C4" w:rsidR="00F279ED" w:rsidRPr="006C68DB" w:rsidRDefault="00F279ED" w:rsidP="00B67081">
      <w:pPr>
        <w:pStyle w:val="Bullets"/>
        <w:numPr>
          <w:ilvl w:val="0"/>
          <w:numId w:val="0"/>
        </w:numPr>
        <w:tabs>
          <w:tab w:val="left" w:pos="884"/>
        </w:tabs>
        <w:ind w:left="884" w:hanging="458"/>
        <w:jc w:val="center"/>
        <w:rPr>
          <w:b/>
          <w:bCs/>
        </w:rPr>
      </w:pPr>
      <w:r w:rsidRPr="006C68DB">
        <w:rPr>
          <w:b/>
          <w:bCs/>
        </w:rPr>
        <w:lastRenderedPageBreak/>
        <w:t>Evidence</w:t>
      </w:r>
      <w:r w:rsidR="00AE0511" w:rsidRPr="006C68DB">
        <w:rPr>
          <w:b/>
          <w:bCs/>
        </w:rPr>
        <w:t>-</w:t>
      </w:r>
      <w:r w:rsidRPr="006C68DB">
        <w:rPr>
          <w:b/>
          <w:bCs/>
        </w:rPr>
        <w:t>Based Practice</w:t>
      </w:r>
    </w:p>
    <w:p w14:paraId="4F53985E" w14:textId="205566A9" w:rsidR="00FB666E" w:rsidRDefault="00B17805" w:rsidP="00B17805">
      <w:pPr>
        <w:spacing w:line="240" w:lineRule="auto"/>
        <w:ind w:left="426"/>
        <w:jc w:val="both"/>
        <w:rPr>
          <w:rFonts w:ascii="Arial" w:hAnsi="Arial" w:cs="Arial"/>
        </w:rPr>
      </w:pPr>
      <w:r w:rsidRPr="00B17805">
        <w:rPr>
          <w:rFonts w:ascii="Arial" w:hAnsi="Arial" w:cs="Arial"/>
        </w:rPr>
        <w:t>In healthcare organisations, evidence</w:t>
      </w:r>
      <w:r>
        <w:rPr>
          <w:rFonts w:ascii="Arial" w:hAnsi="Arial" w:cs="Arial"/>
        </w:rPr>
        <w:t>-</w:t>
      </w:r>
      <w:r w:rsidRPr="00B17805">
        <w:rPr>
          <w:rFonts w:ascii="Arial" w:hAnsi="Arial" w:cs="Arial"/>
        </w:rPr>
        <w:t xml:space="preserve">based practice </w:t>
      </w:r>
      <w:r w:rsidR="005D333C">
        <w:rPr>
          <w:rFonts w:ascii="Arial" w:hAnsi="Arial" w:cs="Arial"/>
        </w:rPr>
        <w:t>takes into account three main elements</w:t>
      </w:r>
      <w:r w:rsidR="0079399C">
        <w:rPr>
          <w:rFonts w:ascii="Arial" w:hAnsi="Arial" w:cs="Arial"/>
        </w:rPr>
        <w:t>,</w:t>
      </w:r>
      <w:r w:rsidR="005D333C">
        <w:rPr>
          <w:rFonts w:ascii="Arial" w:hAnsi="Arial" w:cs="Arial"/>
        </w:rPr>
        <w:t xml:space="preserve"> which are </w:t>
      </w:r>
    </w:p>
    <w:p w14:paraId="093921D5" w14:textId="3EE1E7A9" w:rsidR="005D333C" w:rsidRPr="00C8657C" w:rsidRDefault="005D333C" w:rsidP="0079399C">
      <w:pPr>
        <w:pStyle w:val="ListParagraph"/>
        <w:numPr>
          <w:ilvl w:val="0"/>
          <w:numId w:val="31"/>
        </w:numPr>
        <w:spacing w:line="240" w:lineRule="auto"/>
        <w:jc w:val="both"/>
        <w:rPr>
          <w:rFonts w:ascii="Arial" w:hAnsi="Arial" w:cs="Arial"/>
          <w:b w:val="0"/>
          <w:bCs/>
          <w:i/>
          <w:iCs/>
          <w:sz w:val="22"/>
          <w:szCs w:val="22"/>
        </w:rPr>
      </w:pPr>
      <w:r w:rsidRPr="00C8657C">
        <w:rPr>
          <w:rFonts w:ascii="Arial" w:hAnsi="Arial" w:cs="Arial"/>
          <w:b w:val="0"/>
          <w:bCs/>
          <w:i/>
          <w:iCs/>
          <w:sz w:val="22"/>
          <w:szCs w:val="22"/>
        </w:rPr>
        <w:t xml:space="preserve">Best </w:t>
      </w:r>
      <w:r w:rsidR="008D35BC" w:rsidRPr="00C8657C">
        <w:rPr>
          <w:rFonts w:ascii="Arial" w:hAnsi="Arial" w:cs="Arial"/>
          <w:b w:val="0"/>
          <w:bCs/>
          <w:i/>
          <w:iCs/>
          <w:sz w:val="22"/>
          <w:szCs w:val="22"/>
        </w:rPr>
        <w:t>Available Evidence</w:t>
      </w:r>
    </w:p>
    <w:p w14:paraId="29AB0116" w14:textId="6FA423AD" w:rsidR="0079399C" w:rsidRPr="00C8657C" w:rsidRDefault="0018418C" w:rsidP="0079399C">
      <w:pPr>
        <w:pStyle w:val="ListParagraph"/>
        <w:numPr>
          <w:ilvl w:val="0"/>
          <w:numId w:val="31"/>
        </w:numPr>
        <w:spacing w:line="240" w:lineRule="auto"/>
        <w:jc w:val="both"/>
        <w:rPr>
          <w:rFonts w:ascii="Arial" w:hAnsi="Arial" w:cs="Arial"/>
          <w:b w:val="0"/>
          <w:bCs/>
          <w:i/>
          <w:iCs/>
          <w:sz w:val="22"/>
          <w:szCs w:val="22"/>
        </w:rPr>
      </w:pPr>
      <w:r w:rsidRPr="00C8657C">
        <w:rPr>
          <w:rFonts w:ascii="Arial" w:hAnsi="Arial" w:cs="Arial"/>
          <w:b w:val="0"/>
          <w:bCs/>
          <w:i/>
          <w:iCs/>
          <w:sz w:val="22"/>
          <w:szCs w:val="22"/>
        </w:rPr>
        <w:t xml:space="preserve">Clinical Expertise </w:t>
      </w:r>
    </w:p>
    <w:p w14:paraId="303FEDAE" w14:textId="718E6BDD" w:rsidR="0018418C" w:rsidRPr="00C8657C" w:rsidRDefault="0018418C" w:rsidP="0079399C">
      <w:pPr>
        <w:pStyle w:val="ListParagraph"/>
        <w:numPr>
          <w:ilvl w:val="0"/>
          <w:numId w:val="31"/>
        </w:numPr>
        <w:spacing w:line="240" w:lineRule="auto"/>
        <w:jc w:val="both"/>
        <w:rPr>
          <w:rFonts w:ascii="Arial" w:hAnsi="Arial" w:cs="Arial"/>
          <w:b w:val="0"/>
          <w:bCs/>
          <w:i/>
          <w:iCs/>
          <w:sz w:val="22"/>
          <w:szCs w:val="22"/>
        </w:rPr>
      </w:pPr>
      <w:r w:rsidRPr="00C8657C">
        <w:rPr>
          <w:rFonts w:ascii="Arial" w:hAnsi="Arial" w:cs="Arial"/>
          <w:b w:val="0"/>
          <w:bCs/>
          <w:i/>
          <w:iCs/>
          <w:sz w:val="22"/>
          <w:szCs w:val="22"/>
        </w:rPr>
        <w:t>Patient Values</w:t>
      </w:r>
    </w:p>
    <w:p w14:paraId="2377F10F" w14:textId="1B361844" w:rsidR="00F21DD9" w:rsidRPr="00BD5403" w:rsidRDefault="00A34E51" w:rsidP="00867FE3">
      <w:pPr>
        <w:spacing w:line="480" w:lineRule="auto"/>
        <w:ind w:left="426"/>
        <w:jc w:val="both"/>
        <w:rPr>
          <w:rFonts w:ascii="Arial" w:hAnsi="Arial" w:cs="Arial"/>
        </w:rPr>
      </w:pPr>
      <w:r>
        <w:rPr>
          <w:rFonts w:ascii="Arial" w:hAnsi="Arial" w:cs="Arial"/>
        </w:rPr>
        <w:t>Research bridges the gap between theory and practice</w:t>
      </w:r>
      <w:r w:rsidR="00AE0511">
        <w:rPr>
          <w:rFonts w:ascii="Arial" w:hAnsi="Arial" w:cs="Arial"/>
        </w:rPr>
        <w:t>;</w:t>
      </w:r>
      <w:r w:rsidR="00B47BCE">
        <w:rPr>
          <w:rFonts w:ascii="Arial" w:hAnsi="Arial" w:cs="Arial"/>
        </w:rPr>
        <w:t xml:space="preserve"> </w:t>
      </w:r>
      <w:r w:rsidR="00DC42D0">
        <w:rPr>
          <w:rFonts w:ascii="Arial" w:hAnsi="Arial" w:cs="Arial"/>
        </w:rPr>
        <w:t>(</w:t>
      </w:r>
      <w:r w:rsidR="00B47BCE">
        <w:rPr>
          <w:rFonts w:ascii="Arial" w:hAnsi="Arial" w:cs="Arial"/>
        </w:rPr>
        <w:t>Concep</w:t>
      </w:r>
      <w:r w:rsidR="00DC42D0">
        <w:rPr>
          <w:rFonts w:ascii="Arial" w:hAnsi="Arial" w:cs="Arial"/>
        </w:rPr>
        <w:t>cion, 2020).</w:t>
      </w:r>
      <w:r w:rsidR="00A611C1">
        <w:rPr>
          <w:rFonts w:ascii="Arial" w:hAnsi="Arial" w:cs="Arial"/>
        </w:rPr>
        <w:t xml:space="preserve"> </w:t>
      </w:r>
      <w:r w:rsidR="00DC42D0">
        <w:rPr>
          <w:rFonts w:ascii="Arial" w:hAnsi="Arial" w:cs="Arial"/>
        </w:rPr>
        <w:t>H</w:t>
      </w:r>
      <w:r w:rsidR="00A611C1">
        <w:rPr>
          <w:rFonts w:ascii="Arial" w:hAnsi="Arial" w:cs="Arial"/>
        </w:rPr>
        <w:t>ence</w:t>
      </w:r>
      <w:r w:rsidR="00DC42D0">
        <w:rPr>
          <w:rFonts w:ascii="Arial" w:hAnsi="Arial" w:cs="Arial"/>
        </w:rPr>
        <w:t>,</w:t>
      </w:r>
      <w:r w:rsidR="00D77C38">
        <w:rPr>
          <w:rFonts w:ascii="Arial" w:hAnsi="Arial" w:cs="Arial"/>
        </w:rPr>
        <w:t xml:space="preserve"> by </w:t>
      </w:r>
      <w:r w:rsidR="00810147" w:rsidRPr="00C31295">
        <w:rPr>
          <w:rFonts w:ascii="Arial" w:hAnsi="Arial" w:cs="Arial"/>
          <w:i/>
          <w:iCs/>
        </w:rPr>
        <w:t>defending ones’ position in the body of knowledge</w:t>
      </w:r>
      <w:r w:rsidR="00FA038B">
        <w:rPr>
          <w:rFonts w:ascii="Arial" w:hAnsi="Arial" w:cs="Arial"/>
          <w:i/>
          <w:iCs/>
        </w:rPr>
        <w:t xml:space="preserve"> is significant</w:t>
      </w:r>
      <w:r w:rsidR="0007704B">
        <w:rPr>
          <w:rFonts w:ascii="Arial" w:hAnsi="Arial" w:cs="Arial"/>
        </w:rPr>
        <w:t>.</w:t>
      </w:r>
      <w:r w:rsidR="00445FC7">
        <w:rPr>
          <w:rFonts w:ascii="Arial" w:hAnsi="Arial" w:cs="Arial"/>
        </w:rPr>
        <w:t xml:space="preserve"> </w:t>
      </w:r>
      <w:r w:rsidR="00776EFD">
        <w:rPr>
          <w:rFonts w:ascii="Arial" w:hAnsi="Arial" w:cs="Arial"/>
        </w:rPr>
        <w:t xml:space="preserve"> </w:t>
      </w:r>
      <w:r w:rsidR="00CC5C35">
        <w:rPr>
          <w:rFonts w:ascii="Arial" w:hAnsi="Arial" w:cs="Arial"/>
        </w:rPr>
        <w:t>E</w:t>
      </w:r>
      <w:r w:rsidR="00776EFD">
        <w:rPr>
          <w:rFonts w:ascii="Arial" w:hAnsi="Arial" w:cs="Arial"/>
        </w:rPr>
        <w:t xml:space="preserve">vidence-based practice </w:t>
      </w:r>
      <w:r w:rsidR="00B2486F">
        <w:rPr>
          <w:rFonts w:ascii="Arial" w:hAnsi="Arial" w:cs="Arial"/>
        </w:rPr>
        <w:t>is part of</w:t>
      </w:r>
      <w:r w:rsidR="00776EFD">
        <w:rPr>
          <w:rFonts w:ascii="Arial" w:hAnsi="Arial" w:cs="Arial"/>
        </w:rPr>
        <w:t xml:space="preserve"> Research</w:t>
      </w:r>
    </w:p>
    <w:p w14:paraId="6FC00EF4" w14:textId="6676019A" w:rsidR="00E804EE" w:rsidRDefault="00897AF5" w:rsidP="001B2331">
      <w:pPr>
        <w:spacing w:line="480" w:lineRule="auto"/>
        <w:ind w:left="426"/>
        <w:jc w:val="both"/>
        <w:rPr>
          <w:rFonts w:ascii="Arial" w:hAnsi="Arial" w:cs="Arial"/>
        </w:rPr>
      </w:pPr>
      <w:r w:rsidRPr="000257F6">
        <w:rPr>
          <w:rFonts w:ascii="Arial" w:hAnsi="Arial" w:cs="Arial"/>
        </w:rPr>
        <w:t>There are 16 principles of best practices in managing risk in mental health services</w:t>
      </w:r>
      <w:r w:rsidR="009C22B0">
        <w:rPr>
          <w:rFonts w:ascii="Arial" w:hAnsi="Arial" w:cs="Arial"/>
        </w:rPr>
        <w:t>,</w:t>
      </w:r>
      <w:r w:rsidRPr="000257F6">
        <w:rPr>
          <w:rFonts w:ascii="Arial" w:hAnsi="Arial" w:cs="Arial"/>
        </w:rPr>
        <w:t xml:space="preserve"> according to the DOH (2009), which ha</w:t>
      </w:r>
      <w:r w:rsidR="009C22B0">
        <w:rPr>
          <w:rFonts w:ascii="Arial" w:hAnsi="Arial" w:cs="Arial"/>
        </w:rPr>
        <w:t>ve</w:t>
      </w:r>
      <w:r w:rsidRPr="000257F6">
        <w:rPr>
          <w:rFonts w:ascii="Arial" w:hAnsi="Arial" w:cs="Arial"/>
        </w:rPr>
        <w:t xml:space="preserve"> been welcomed and have underpinned significant and positive developments in many trust</w:t>
      </w:r>
      <w:r w:rsidR="009C22B0">
        <w:rPr>
          <w:rFonts w:ascii="Arial" w:hAnsi="Arial" w:cs="Arial"/>
        </w:rPr>
        <w:t>s</w:t>
      </w:r>
      <w:r w:rsidRPr="000257F6">
        <w:rPr>
          <w:rFonts w:ascii="Arial" w:hAnsi="Arial" w:cs="Arial"/>
        </w:rPr>
        <w:t xml:space="preserve"> across England.</w:t>
      </w:r>
      <w:r>
        <w:rPr>
          <w:rFonts w:ascii="Arial" w:hAnsi="Arial" w:cs="Arial"/>
        </w:rPr>
        <w:t xml:space="preserve"> </w:t>
      </w:r>
    </w:p>
    <w:p w14:paraId="3D22D777" w14:textId="79894F05" w:rsidR="00AF5BB5" w:rsidRPr="000B2E0E" w:rsidRDefault="00DF562A" w:rsidP="00B67081">
      <w:pPr>
        <w:pStyle w:val="Bullets"/>
        <w:numPr>
          <w:ilvl w:val="0"/>
          <w:numId w:val="0"/>
        </w:numPr>
        <w:jc w:val="center"/>
        <w:rPr>
          <w:b/>
          <w:bCs/>
        </w:rPr>
      </w:pPr>
      <w:r>
        <w:rPr>
          <w:b/>
          <w:bCs/>
        </w:rPr>
        <w:t xml:space="preserve">Explanation Of Terms Used In this </w:t>
      </w:r>
      <w:r w:rsidR="00A45BDD">
        <w:rPr>
          <w:b/>
          <w:bCs/>
        </w:rPr>
        <w:t>Evidence</w:t>
      </w:r>
      <w:r w:rsidR="00E169F0">
        <w:rPr>
          <w:b/>
          <w:bCs/>
        </w:rPr>
        <w:t>-</w:t>
      </w:r>
      <w:r w:rsidR="00A45BDD">
        <w:rPr>
          <w:b/>
          <w:bCs/>
        </w:rPr>
        <w:t>Based Practice.</w:t>
      </w:r>
    </w:p>
    <w:p w14:paraId="240FFC39" w14:textId="577193F6" w:rsidR="000B2E0E" w:rsidRPr="00093742" w:rsidRDefault="000B2E0E" w:rsidP="00764BBE">
      <w:pPr>
        <w:spacing w:line="480" w:lineRule="auto"/>
        <w:ind w:left="426"/>
        <w:jc w:val="both"/>
        <w:rPr>
          <w:rFonts w:ascii="Arial" w:hAnsi="Arial" w:cs="Arial"/>
        </w:rPr>
      </w:pPr>
      <w:r w:rsidRPr="00093742">
        <w:rPr>
          <w:rFonts w:ascii="Arial" w:hAnsi="Arial" w:cs="Arial"/>
          <w:b/>
          <w:bCs/>
        </w:rPr>
        <w:t>Actuarial Approach</w:t>
      </w:r>
      <w:r w:rsidRPr="00093742">
        <w:rPr>
          <w:rFonts w:ascii="Arial" w:hAnsi="Arial" w:cs="Arial"/>
        </w:rPr>
        <w:t>: An approach to risk assessment involving statistical models to estimate the likelihood of a risk event such as suicide or harm to others. Actuarial assessments, though, depend</w:t>
      </w:r>
      <w:r w:rsidR="00681622">
        <w:rPr>
          <w:rFonts w:ascii="Arial" w:hAnsi="Arial" w:cs="Arial"/>
        </w:rPr>
        <w:t xml:space="preserve"> on the person being assessed from the same population that generated the statistical data used to evaluate the risk</w:t>
      </w:r>
      <w:r w:rsidRPr="00093742">
        <w:rPr>
          <w:rFonts w:ascii="Arial" w:hAnsi="Arial" w:cs="Arial"/>
        </w:rPr>
        <w:t xml:space="preserve">. Therefore, the accuracy of assessments depends on the similarity of the individual with this population. Risk factors measured by actuarial tools are generally static (unchangeable) – some of the newer actuarial guides </w:t>
      </w:r>
      <w:r w:rsidR="007F7998">
        <w:rPr>
          <w:rFonts w:ascii="Arial" w:hAnsi="Arial" w:cs="Arial"/>
        </w:rPr>
        <w:t>also include dynamic (changeable) factors</w:t>
      </w:r>
      <w:r w:rsidRPr="00093742">
        <w:rPr>
          <w:rFonts w:ascii="Arial" w:hAnsi="Arial" w:cs="Arial"/>
        </w:rPr>
        <w:t xml:space="preserve">. The findings of an actuarial risk assessment provide little guidance on risk management. </w:t>
      </w:r>
    </w:p>
    <w:p w14:paraId="144BDC52" w14:textId="3B4622ED" w:rsidR="000B2E0E" w:rsidRPr="00093742" w:rsidRDefault="000B2E0E" w:rsidP="00764BBE">
      <w:pPr>
        <w:spacing w:line="480" w:lineRule="auto"/>
        <w:ind w:left="426"/>
        <w:jc w:val="both"/>
        <w:rPr>
          <w:rFonts w:ascii="Arial" w:hAnsi="Arial" w:cs="Arial"/>
        </w:rPr>
      </w:pPr>
      <w:r w:rsidRPr="00093742">
        <w:rPr>
          <w:rFonts w:ascii="Arial" w:hAnsi="Arial" w:cs="Arial"/>
          <w:b/>
          <w:bCs/>
        </w:rPr>
        <w:t>Aggression:</w:t>
      </w:r>
      <w:r w:rsidRPr="00093742">
        <w:rPr>
          <w:rFonts w:ascii="Arial" w:hAnsi="Arial" w:cs="Arial"/>
        </w:rPr>
        <w:t xml:space="preserve"> A disposition, a willingness to inflict harm, regardless of whether this is behaviourally or verbally expressed and whether physical harm is sustained. </w:t>
      </w:r>
    </w:p>
    <w:p w14:paraId="3D4FDF73" w14:textId="19B193C7" w:rsidR="000B2E0E" w:rsidRDefault="000B2E0E" w:rsidP="00764BBE">
      <w:pPr>
        <w:spacing w:line="480" w:lineRule="auto"/>
        <w:ind w:left="426"/>
        <w:jc w:val="both"/>
        <w:rPr>
          <w:rFonts w:ascii="Arial" w:hAnsi="Arial" w:cs="Arial"/>
        </w:rPr>
      </w:pPr>
      <w:r w:rsidRPr="00093742">
        <w:rPr>
          <w:rFonts w:ascii="Arial" w:hAnsi="Arial" w:cs="Arial"/>
          <w:b/>
          <w:bCs/>
        </w:rPr>
        <w:t>Assessment:</w:t>
      </w:r>
      <w:r>
        <w:rPr>
          <w:rFonts w:ascii="Arial" w:hAnsi="Arial" w:cs="Arial"/>
          <w:b/>
          <w:bCs/>
        </w:rPr>
        <w:t xml:space="preserve"> </w:t>
      </w:r>
      <w:r w:rsidRPr="00093742">
        <w:rPr>
          <w:rFonts w:ascii="Arial" w:hAnsi="Arial" w:cs="Arial"/>
        </w:rPr>
        <w:t>The process of gathering information via personal interviews, psychological/medical testing, review of case records</w:t>
      </w:r>
      <w:r w:rsidR="007F7998">
        <w:rPr>
          <w:rFonts w:ascii="Arial" w:hAnsi="Arial" w:cs="Arial"/>
        </w:rPr>
        <w:t>,</w:t>
      </w:r>
      <w:r w:rsidRPr="00093742">
        <w:rPr>
          <w:rFonts w:ascii="Arial" w:hAnsi="Arial" w:cs="Arial"/>
        </w:rPr>
        <w:t xml:space="preserve"> and contact with collateral informants </w:t>
      </w:r>
      <w:r w:rsidR="00C03B38">
        <w:rPr>
          <w:rFonts w:ascii="Arial" w:hAnsi="Arial" w:cs="Arial"/>
        </w:rPr>
        <w:t>to make</w:t>
      </w:r>
      <w:r w:rsidRPr="00093742">
        <w:rPr>
          <w:rFonts w:ascii="Arial" w:hAnsi="Arial" w:cs="Arial"/>
        </w:rPr>
        <w:t xml:space="preserve"> decisions.</w:t>
      </w:r>
    </w:p>
    <w:p w14:paraId="3AF78396" w14:textId="1C35C9EC" w:rsidR="0013708E" w:rsidRPr="00093742" w:rsidRDefault="0013708E" w:rsidP="0013708E">
      <w:pPr>
        <w:tabs>
          <w:tab w:val="left" w:pos="142"/>
        </w:tabs>
        <w:spacing w:line="480" w:lineRule="auto"/>
        <w:ind w:left="426"/>
        <w:jc w:val="both"/>
        <w:rPr>
          <w:rFonts w:ascii="Arial" w:hAnsi="Arial" w:cs="Arial"/>
        </w:rPr>
      </w:pPr>
      <w:r w:rsidRPr="0013708E">
        <w:rPr>
          <w:rFonts w:ascii="Arial" w:hAnsi="Arial" w:cs="Arial"/>
          <w:b/>
          <w:bCs/>
        </w:rPr>
        <w:t xml:space="preserve"> Carers</w:t>
      </w:r>
      <w:r>
        <w:rPr>
          <w:rFonts w:ascii="Arial" w:hAnsi="Arial" w:cs="Arial"/>
        </w:rPr>
        <w:t>:</w:t>
      </w:r>
      <w:r w:rsidRPr="000B2E0E">
        <w:rPr>
          <w:rFonts w:ascii="Arial" w:hAnsi="Arial" w:cs="Arial"/>
        </w:rPr>
        <w:t xml:space="preserve"> </w:t>
      </w:r>
      <w:r>
        <w:rPr>
          <w:rFonts w:ascii="Arial" w:hAnsi="Arial" w:cs="Arial"/>
        </w:rPr>
        <w:t>o</w:t>
      </w:r>
      <w:r w:rsidRPr="000B2E0E">
        <w:rPr>
          <w:rFonts w:ascii="Arial" w:hAnsi="Arial" w:cs="Arial"/>
        </w:rPr>
        <w:t xml:space="preserve">therwise known as healthcare employees, personal assistants, or caregivers- provide the service of looking after a patient in need of a service. </w:t>
      </w:r>
    </w:p>
    <w:p w14:paraId="3C3C1851" w14:textId="11100047" w:rsidR="000B2E0E" w:rsidRPr="00093742" w:rsidRDefault="000B2E0E" w:rsidP="00C21F44">
      <w:pPr>
        <w:spacing w:line="480" w:lineRule="auto"/>
        <w:ind w:left="426"/>
        <w:jc w:val="both"/>
        <w:rPr>
          <w:rFonts w:ascii="Arial" w:hAnsi="Arial" w:cs="Arial"/>
        </w:rPr>
      </w:pPr>
      <w:r w:rsidRPr="00093742">
        <w:rPr>
          <w:rFonts w:ascii="Arial" w:hAnsi="Arial" w:cs="Arial"/>
          <w:b/>
          <w:bCs/>
        </w:rPr>
        <w:lastRenderedPageBreak/>
        <w:t>High Risk</w:t>
      </w:r>
      <w:r w:rsidRPr="00093742">
        <w:rPr>
          <w:rFonts w:ascii="Arial" w:hAnsi="Arial" w:cs="Arial"/>
        </w:rPr>
        <w:t>: A term used of a service user who presents a risk of committing an act – either planned or spontaneous - which is very likely to cause serious harm. There are few if any</w:t>
      </w:r>
      <w:r w:rsidR="009E1FD4">
        <w:rPr>
          <w:rFonts w:ascii="Arial" w:hAnsi="Arial" w:cs="Arial"/>
        </w:rPr>
        <w:t>,</w:t>
      </w:r>
      <w:r w:rsidRPr="00093742">
        <w:rPr>
          <w:rFonts w:ascii="Arial" w:hAnsi="Arial" w:cs="Arial"/>
        </w:rPr>
        <w:t xml:space="preserve"> protective factors to mitigate or reduce that risk. The service user requires long-term risk management, including planned supervision and close monitoring</w:t>
      </w:r>
      <w:r w:rsidR="009E1FD4">
        <w:rPr>
          <w:rFonts w:ascii="Arial" w:hAnsi="Arial" w:cs="Arial"/>
        </w:rPr>
        <w:t>,</w:t>
      </w:r>
      <w:r w:rsidRPr="00093742">
        <w:rPr>
          <w:rFonts w:ascii="Arial" w:hAnsi="Arial" w:cs="Arial"/>
        </w:rPr>
        <w:t xml:space="preserve"> and</w:t>
      </w:r>
      <w:r w:rsidR="004A61C5">
        <w:rPr>
          <w:rFonts w:ascii="Arial" w:hAnsi="Arial" w:cs="Arial"/>
        </w:rPr>
        <w:t xml:space="preserve"> intensive and organized treatment when the service user </w:t>
      </w:r>
      <w:r w:rsidR="0069203A">
        <w:rPr>
          <w:rFonts w:ascii="Arial" w:hAnsi="Arial" w:cs="Arial"/>
        </w:rPr>
        <w:t>can</w:t>
      </w:r>
      <w:r w:rsidR="004A61C5">
        <w:rPr>
          <w:rFonts w:ascii="Arial" w:hAnsi="Arial" w:cs="Arial"/>
        </w:rPr>
        <w:t xml:space="preserve"> respond</w:t>
      </w:r>
      <w:r w:rsidRPr="00093742">
        <w:rPr>
          <w:rFonts w:ascii="Arial" w:hAnsi="Arial" w:cs="Arial"/>
        </w:rPr>
        <w:t>.</w:t>
      </w:r>
    </w:p>
    <w:p w14:paraId="687DB796" w14:textId="44768BEB" w:rsidR="000B2E0E" w:rsidRPr="00093742" w:rsidRDefault="000B2E0E" w:rsidP="00C21F44">
      <w:pPr>
        <w:spacing w:line="480" w:lineRule="auto"/>
        <w:ind w:left="426"/>
        <w:jc w:val="both"/>
        <w:rPr>
          <w:rFonts w:ascii="Arial" w:hAnsi="Arial" w:cs="Arial"/>
        </w:rPr>
      </w:pPr>
      <w:r w:rsidRPr="00093742">
        <w:rPr>
          <w:rFonts w:ascii="Arial" w:hAnsi="Arial" w:cs="Arial"/>
          <w:b/>
          <w:bCs/>
        </w:rPr>
        <w:t>Low Risk</w:t>
      </w:r>
      <w:r w:rsidRPr="00093742">
        <w:rPr>
          <w:rFonts w:ascii="Arial" w:hAnsi="Arial" w:cs="Arial"/>
        </w:rPr>
        <w:t>: A term used of a service user who may have caused, attempted</w:t>
      </w:r>
      <w:r w:rsidR="0069203A">
        <w:rPr>
          <w:rFonts w:ascii="Arial" w:hAnsi="Arial" w:cs="Arial"/>
        </w:rPr>
        <w:t>,</w:t>
      </w:r>
      <w:r w:rsidRPr="00093742">
        <w:rPr>
          <w:rFonts w:ascii="Arial" w:hAnsi="Arial" w:cs="Arial"/>
        </w:rPr>
        <w:t xml:space="preserve"> or threatened se</w:t>
      </w:r>
      <w:r w:rsidR="0069203A">
        <w:rPr>
          <w:rFonts w:ascii="Arial" w:hAnsi="Arial" w:cs="Arial"/>
        </w:rPr>
        <w:t>vere</w:t>
      </w:r>
      <w:r w:rsidRPr="00093742">
        <w:rPr>
          <w:rFonts w:ascii="Arial" w:hAnsi="Arial" w:cs="Arial"/>
        </w:rPr>
        <w:t xml:space="preserve"> harm in the past</w:t>
      </w:r>
      <w:r w:rsidR="000027DD">
        <w:rPr>
          <w:rFonts w:ascii="Arial" w:hAnsi="Arial" w:cs="Arial"/>
        </w:rPr>
        <w:t>,</w:t>
      </w:r>
      <w:r w:rsidRPr="00093742">
        <w:rPr>
          <w:rFonts w:ascii="Arial" w:hAnsi="Arial" w:cs="Arial"/>
        </w:rPr>
        <w:t xml:space="preserve"> but a repeat of such behaviour is not thought likely between now and the </w:t>
      </w:r>
      <w:r w:rsidR="0069203A">
        <w:rPr>
          <w:rFonts w:ascii="Arial" w:hAnsi="Arial" w:cs="Arial"/>
        </w:rPr>
        <w:t>following</w:t>
      </w:r>
      <w:r w:rsidRPr="00093742">
        <w:rPr>
          <w:rFonts w:ascii="Arial" w:hAnsi="Arial" w:cs="Arial"/>
        </w:rPr>
        <w:t xml:space="preserve"> scheduled risk assessment. They are likely to cooperate </w:t>
      </w:r>
      <w:r w:rsidR="0069203A">
        <w:rPr>
          <w:rFonts w:ascii="Arial" w:hAnsi="Arial" w:cs="Arial"/>
        </w:rPr>
        <w:t>reasonably</w:t>
      </w:r>
      <w:r w:rsidRPr="00093742">
        <w:rPr>
          <w:rFonts w:ascii="Arial" w:hAnsi="Arial" w:cs="Arial"/>
        </w:rPr>
        <w:t xml:space="preserve"> and contribute helpfully to risk management planning, and they may respond to treatment. In all probable future scenarios in which risk might become an issue, a sufficient number of protective factors (e.g.</w:t>
      </w:r>
      <w:r w:rsidR="000027DD">
        <w:rPr>
          <w:rFonts w:ascii="Arial" w:hAnsi="Arial" w:cs="Arial"/>
        </w:rPr>
        <w:t>,</w:t>
      </w:r>
      <w:r w:rsidRPr="00093742">
        <w:rPr>
          <w:rFonts w:ascii="Arial" w:hAnsi="Arial" w:cs="Arial"/>
        </w:rPr>
        <w:t xml:space="preserve"> rule adherence, good response to treatment, trusting relationships with staff) to support ongoing desistance from harmful behaviour can be identified. </w:t>
      </w:r>
    </w:p>
    <w:p w14:paraId="39F8DF5E" w14:textId="69B28323" w:rsidR="000B2E0E" w:rsidRPr="00093742" w:rsidRDefault="000B2E0E" w:rsidP="00C21F44">
      <w:pPr>
        <w:spacing w:line="480" w:lineRule="auto"/>
        <w:ind w:left="426"/>
        <w:jc w:val="both"/>
        <w:rPr>
          <w:rFonts w:ascii="Arial" w:hAnsi="Arial" w:cs="Arial"/>
        </w:rPr>
      </w:pPr>
      <w:r w:rsidRPr="00093742">
        <w:rPr>
          <w:rFonts w:ascii="Arial" w:hAnsi="Arial" w:cs="Arial"/>
          <w:b/>
          <w:bCs/>
        </w:rPr>
        <w:t>Medium Risk</w:t>
      </w:r>
      <w:r w:rsidRPr="00093742">
        <w:rPr>
          <w:rFonts w:ascii="Arial" w:hAnsi="Arial" w:cs="Arial"/>
        </w:rPr>
        <w:t>: A term used of a service user capable of causing se</w:t>
      </w:r>
      <w:r w:rsidR="00681622">
        <w:rPr>
          <w:rFonts w:ascii="Arial" w:hAnsi="Arial" w:cs="Arial"/>
        </w:rPr>
        <w:t>vere</w:t>
      </w:r>
      <w:r w:rsidRPr="00093742">
        <w:rPr>
          <w:rFonts w:ascii="Arial" w:hAnsi="Arial" w:cs="Arial"/>
        </w:rPr>
        <w:t xml:space="preserve"> harm</w:t>
      </w:r>
      <w:r w:rsidR="00681622">
        <w:rPr>
          <w:rFonts w:ascii="Arial" w:hAnsi="Arial" w:cs="Arial"/>
        </w:rPr>
        <w:t>, but there are sufficient protective factors to moderate that risk in the most probable future scenarios</w:t>
      </w:r>
      <w:r w:rsidRPr="00093742">
        <w:rPr>
          <w:rFonts w:ascii="Arial" w:hAnsi="Arial" w:cs="Arial"/>
        </w:rPr>
        <w:t>. The service user evidences the capacity to engage with and occasionally contribute helpfully to planned risk management strategies and respond to treatment. This service user may become high risk in the absence of the protective factors identified in this assessment.</w:t>
      </w:r>
    </w:p>
    <w:p w14:paraId="0454D966" w14:textId="005DD1A7" w:rsidR="005873B2" w:rsidRDefault="000B2E0E" w:rsidP="00C21F44">
      <w:pPr>
        <w:spacing w:line="480" w:lineRule="auto"/>
        <w:ind w:left="426"/>
        <w:jc w:val="both"/>
        <w:rPr>
          <w:rFonts w:ascii="Arial" w:hAnsi="Arial" w:cs="Arial"/>
        </w:rPr>
      </w:pPr>
      <w:r w:rsidRPr="00093742">
        <w:rPr>
          <w:rFonts w:ascii="Arial" w:hAnsi="Arial" w:cs="Arial"/>
          <w:b/>
          <w:bCs/>
        </w:rPr>
        <w:t>Protective Factor</w:t>
      </w:r>
      <w:r w:rsidRPr="00093742">
        <w:rPr>
          <w:rFonts w:ascii="Arial" w:hAnsi="Arial" w:cs="Arial"/>
        </w:rPr>
        <w:t>: Any circumstance, event, factor</w:t>
      </w:r>
      <w:r w:rsidR="00681622">
        <w:rPr>
          <w:rFonts w:ascii="Arial" w:hAnsi="Arial" w:cs="Arial"/>
        </w:rPr>
        <w:t>,</w:t>
      </w:r>
      <w:r w:rsidRPr="00093742">
        <w:rPr>
          <w:rFonts w:ascii="Arial" w:hAnsi="Arial" w:cs="Arial"/>
        </w:rPr>
        <w:t xml:space="preserve"> or consideration with the capacity to prevent or reduce the severity or likelihood of harm to self or others.</w:t>
      </w:r>
    </w:p>
    <w:p w14:paraId="1B9DE5E1" w14:textId="0A176D9F" w:rsidR="000B2E0E" w:rsidRPr="00093742" w:rsidRDefault="000B2E0E" w:rsidP="00C21F44">
      <w:pPr>
        <w:spacing w:line="480" w:lineRule="auto"/>
        <w:ind w:left="426"/>
        <w:jc w:val="both"/>
        <w:rPr>
          <w:rFonts w:ascii="Arial" w:hAnsi="Arial" w:cs="Arial"/>
        </w:rPr>
      </w:pPr>
      <w:r w:rsidRPr="005873B2">
        <w:rPr>
          <w:rFonts w:ascii="Arial" w:hAnsi="Arial" w:cs="Arial"/>
          <w:b/>
          <w:bCs/>
        </w:rPr>
        <w:t>Risk</w:t>
      </w:r>
      <w:r w:rsidRPr="00093742">
        <w:rPr>
          <w:rFonts w:ascii="Arial" w:hAnsi="Arial" w:cs="Arial"/>
        </w:rPr>
        <w:t>: The nature, severity, imminence, frequency/duration</w:t>
      </w:r>
      <w:r w:rsidR="00681622">
        <w:rPr>
          <w:rFonts w:ascii="Arial" w:hAnsi="Arial" w:cs="Arial"/>
        </w:rPr>
        <w:t>,</w:t>
      </w:r>
      <w:r w:rsidRPr="00093742">
        <w:rPr>
          <w:rFonts w:ascii="Arial" w:hAnsi="Arial" w:cs="Arial"/>
        </w:rPr>
        <w:t xml:space="preserve"> and </w:t>
      </w:r>
      <w:r w:rsidR="00681622">
        <w:rPr>
          <w:rFonts w:ascii="Arial" w:hAnsi="Arial" w:cs="Arial"/>
        </w:rPr>
        <w:t xml:space="preserve">the </w:t>
      </w:r>
      <w:r w:rsidRPr="00093742">
        <w:rPr>
          <w:rFonts w:ascii="Arial" w:hAnsi="Arial" w:cs="Arial"/>
        </w:rPr>
        <w:t xml:space="preserve">likelihood of harm to self or others. A hazard that is to be identified, measured and ultimately, prevented. </w:t>
      </w:r>
    </w:p>
    <w:p w14:paraId="13889C38" w14:textId="77777777" w:rsidR="000B2E0E" w:rsidRPr="00093742" w:rsidRDefault="000B2E0E" w:rsidP="00C21F44">
      <w:pPr>
        <w:spacing w:line="480" w:lineRule="auto"/>
        <w:ind w:left="426"/>
        <w:jc w:val="both"/>
        <w:rPr>
          <w:rFonts w:ascii="Arial" w:hAnsi="Arial" w:cs="Arial"/>
        </w:rPr>
      </w:pPr>
      <w:r w:rsidRPr="00093742">
        <w:rPr>
          <w:rFonts w:ascii="Arial" w:hAnsi="Arial" w:cs="Arial"/>
          <w:b/>
          <w:bCs/>
        </w:rPr>
        <w:t>Risk Factor</w:t>
      </w:r>
      <w:r w:rsidRPr="00093742">
        <w:rPr>
          <w:rFonts w:ascii="Arial" w:hAnsi="Arial" w:cs="Arial"/>
        </w:rPr>
        <w:t>: A condition or characteristic assumed to have a relationship to the potential to harm another person or self.</w:t>
      </w:r>
    </w:p>
    <w:p w14:paraId="7ADDBBA6" w14:textId="40C48FC4" w:rsidR="000B2E0E" w:rsidRPr="00093742" w:rsidRDefault="000B2E0E" w:rsidP="00C21F44">
      <w:pPr>
        <w:spacing w:line="480" w:lineRule="auto"/>
        <w:ind w:left="426"/>
        <w:jc w:val="both"/>
        <w:rPr>
          <w:rFonts w:ascii="Arial" w:hAnsi="Arial" w:cs="Arial"/>
        </w:rPr>
      </w:pPr>
      <w:r w:rsidRPr="00093742">
        <w:rPr>
          <w:rFonts w:ascii="Arial" w:hAnsi="Arial" w:cs="Arial"/>
          <w:b/>
          <w:bCs/>
        </w:rPr>
        <w:t>Risk Formulation</w:t>
      </w:r>
      <w:r w:rsidRPr="00093742">
        <w:rPr>
          <w:rFonts w:ascii="Arial" w:hAnsi="Arial" w:cs="Arial"/>
        </w:rPr>
        <w:t>: An explanation of how risks in specified areas arise in a particular individual given the presence and relevance of conditions assumed to be risk factors for a hazardous outcome is prevented. A risk formulation should account for the role of protective factors a</w:t>
      </w:r>
      <w:r w:rsidR="005B457A">
        <w:rPr>
          <w:rFonts w:ascii="Arial" w:hAnsi="Arial" w:cs="Arial"/>
        </w:rPr>
        <w:t>nd</w:t>
      </w:r>
      <w:r w:rsidRPr="00093742">
        <w:rPr>
          <w:rFonts w:ascii="Arial" w:hAnsi="Arial" w:cs="Arial"/>
        </w:rPr>
        <w:t xml:space="preserve"> risk factors.</w:t>
      </w:r>
    </w:p>
    <w:p w14:paraId="2774CF0F" w14:textId="7705D52D" w:rsidR="000B2E0E" w:rsidRPr="00093742" w:rsidRDefault="000B2E0E" w:rsidP="00764BBE">
      <w:pPr>
        <w:spacing w:line="480" w:lineRule="auto"/>
        <w:ind w:left="567"/>
        <w:jc w:val="both"/>
        <w:rPr>
          <w:rFonts w:ascii="Arial" w:hAnsi="Arial" w:cs="Arial"/>
        </w:rPr>
      </w:pPr>
      <w:r w:rsidRPr="00093742">
        <w:rPr>
          <w:rFonts w:ascii="Arial" w:hAnsi="Arial" w:cs="Arial"/>
          <w:b/>
          <w:bCs/>
        </w:rPr>
        <w:t>Risk Management</w:t>
      </w:r>
      <w:r w:rsidRPr="00093742">
        <w:rPr>
          <w:rFonts w:ascii="Arial" w:hAnsi="Arial" w:cs="Arial"/>
        </w:rPr>
        <w:t xml:space="preserve">: The actions </w:t>
      </w:r>
      <w:r w:rsidR="005B457A">
        <w:rPr>
          <w:rFonts w:ascii="Arial" w:hAnsi="Arial" w:cs="Arial"/>
        </w:rPr>
        <w:t xml:space="preserve">are </w:t>
      </w:r>
      <w:r w:rsidRPr="00093742">
        <w:rPr>
          <w:rFonts w:ascii="Arial" w:hAnsi="Arial" w:cs="Arial"/>
        </w:rPr>
        <w:t xml:space="preserve">taken </w:t>
      </w:r>
      <w:r w:rsidR="005B457A">
        <w:rPr>
          <w:rFonts w:ascii="Arial" w:hAnsi="Arial" w:cs="Arial"/>
        </w:rPr>
        <w:t>based on</w:t>
      </w:r>
      <w:r w:rsidRPr="00093742">
        <w:rPr>
          <w:rFonts w:ascii="Arial" w:hAnsi="Arial" w:cs="Arial"/>
        </w:rPr>
        <w:t xml:space="preserve"> a risk assessment designed to prevent or limit undesirable outcomes. Key risk management activities are treatment (e.g., psychological care, medication), supervision (e.g., help with planning daily activities, setting restrictions on alcohol use or contact with unhelpful others, and so on), monitoring (i.e., identifying and looking out for early warning signs of an increase in risk, which would trigger treatment or supervision actions), and if relevant, victim safety planning (e.g., helping a victim of domestic violence to make herself safe in the future and know better what to do in the event of perceived threat).</w:t>
      </w:r>
    </w:p>
    <w:p w14:paraId="473840C0" w14:textId="77777777" w:rsidR="000B2E0E" w:rsidRDefault="000B2E0E" w:rsidP="00764BBE">
      <w:pPr>
        <w:spacing w:line="480" w:lineRule="auto"/>
        <w:ind w:left="567"/>
        <w:jc w:val="both"/>
        <w:rPr>
          <w:rFonts w:ascii="Arial" w:hAnsi="Arial" w:cs="Arial"/>
        </w:rPr>
      </w:pPr>
      <w:r w:rsidRPr="00093742">
        <w:rPr>
          <w:rFonts w:ascii="Arial" w:hAnsi="Arial" w:cs="Arial"/>
          <w:b/>
          <w:bCs/>
        </w:rPr>
        <w:t>Self-Harm</w:t>
      </w:r>
      <w:r w:rsidRPr="00093742">
        <w:rPr>
          <w:rFonts w:ascii="Arial" w:hAnsi="Arial" w:cs="Arial"/>
        </w:rPr>
        <w:t>: Self-poisoning or self-injury, irrespective of the apparent purpose of the act</w:t>
      </w:r>
    </w:p>
    <w:p w14:paraId="20F2FB9F" w14:textId="418F9C14" w:rsidR="003B102B" w:rsidRPr="00093742" w:rsidRDefault="003B102B" w:rsidP="003B102B">
      <w:pPr>
        <w:tabs>
          <w:tab w:val="left" w:pos="142"/>
        </w:tabs>
        <w:spacing w:line="480" w:lineRule="auto"/>
        <w:ind w:left="567"/>
        <w:jc w:val="both"/>
        <w:rPr>
          <w:rFonts w:ascii="Arial" w:hAnsi="Arial" w:cs="Arial"/>
        </w:rPr>
      </w:pPr>
      <w:r w:rsidRPr="000B2E0E">
        <w:rPr>
          <w:rFonts w:ascii="Arial" w:hAnsi="Arial" w:cs="Arial"/>
          <w:b/>
          <w:bCs/>
        </w:rPr>
        <w:t>Service Users</w:t>
      </w:r>
      <w:r w:rsidR="00397D60">
        <w:rPr>
          <w:rFonts w:ascii="Arial" w:hAnsi="Arial" w:cs="Arial"/>
        </w:rPr>
        <w:t>:</w:t>
      </w:r>
      <w:r>
        <w:rPr>
          <w:rFonts w:ascii="Arial" w:hAnsi="Arial" w:cs="Arial"/>
        </w:rPr>
        <w:t xml:space="preserve"> otherwise</w:t>
      </w:r>
      <w:r w:rsidRPr="00622623">
        <w:rPr>
          <w:rFonts w:ascii="Arial" w:hAnsi="Arial" w:cs="Arial"/>
        </w:rPr>
        <w:t xml:space="preserve"> </w:t>
      </w:r>
      <w:r>
        <w:rPr>
          <w:rFonts w:ascii="Arial" w:hAnsi="Arial" w:cs="Arial"/>
        </w:rPr>
        <w:t>known</w:t>
      </w:r>
      <w:r w:rsidRPr="00622623">
        <w:rPr>
          <w:rFonts w:ascii="Arial" w:hAnsi="Arial" w:cs="Arial"/>
        </w:rPr>
        <w:t xml:space="preserve"> as</w:t>
      </w:r>
      <w:r>
        <w:rPr>
          <w:rFonts w:ascii="Arial" w:hAnsi="Arial" w:cs="Arial"/>
        </w:rPr>
        <w:t xml:space="preserve"> customers, consumers, stakeholders, clients, or in the case of mental health as vulnerable patients, are persons who use health and social care services from service providers.</w:t>
      </w:r>
      <w:r w:rsidRPr="00622623">
        <w:rPr>
          <w:rFonts w:ascii="Arial" w:hAnsi="Arial" w:cs="Arial"/>
        </w:rPr>
        <w:t xml:space="preserve"> </w:t>
      </w:r>
    </w:p>
    <w:p w14:paraId="5418D878" w14:textId="7A32F44E" w:rsidR="000B2E0E" w:rsidRPr="00093742" w:rsidRDefault="000B2E0E" w:rsidP="00764BBE">
      <w:pPr>
        <w:spacing w:line="480" w:lineRule="auto"/>
        <w:ind w:left="567"/>
        <w:jc w:val="both"/>
        <w:rPr>
          <w:rFonts w:ascii="Arial" w:hAnsi="Arial" w:cs="Arial"/>
        </w:rPr>
      </w:pPr>
      <w:r w:rsidRPr="00093742">
        <w:rPr>
          <w:rFonts w:ascii="Arial" w:hAnsi="Arial" w:cs="Arial"/>
          <w:b/>
          <w:bCs/>
        </w:rPr>
        <w:t>Sexual Violence</w:t>
      </w:r>
      <w:r w:rsidRPr="00093742">
        <w:rPr>
          <w:rFonts w:ascii="Arial" w:hAnsi="Arial" w:cs="Arial"/>
        </w:rPr>
        <w:t>: Actual, attempted</w:t>
      </w:r>
      <w:r w:rsidR="00A13900">
        <w:rPr>
          <w:rFonts w:ascii="Arial" w:hAnsi="Arial" w:cs="Arial"/>
        </w:rPr>
        <w:t>,</w:t>
      </w:r>
      <w:r w:rsidRPr="00093742">
        <w:rPr>
          <w:rFonts w:ascii="Arial" w:hAnsi="Arial" w:cs="Arial"/>
        </w:rPr>
        <w:t xml:space="preserve"> or threatened harm to another person </w:t>
      </w:r>
      <w:r w:rsidR="005C3B36">
        <w:rPr>
          <w:rFonts w:ascii="Arial" w:hAnsi="Arial" w:cs="Arial"/>
        </w:rPr>
        <w:t>who is deliberately and non-consenting and</w:t>
      </w:r>
      <w:r w:rsidRPr="00093742">
        <w:rPr>
          <w:rFonts w:ascii="Arial" w:hAnsi="Arial" w:cs="Arial"/>
        </w:rPr>
        <w:t xml:space="preserve"> sexually motivated.</w:t>
      </w:r>
    </w:p>
    <w:p w14:paraId="583561D0" w14:textId="72B321E5" w:rsidR="000B2E0E" w:rsidRPr="00093742" w:rsidRDefault="000B2E0E" w:rsidP="00764BBE">
      <w:pPr>
        <w:spacing w:line="480" w:lineRule="auto"/>
        <w:ind w:left="567"/>
        <w:jc w:val="both"/>
        <w:rPr>
          <w:rFonts w:ascii="Arial" w:hAnsi="Arial" w:cs="Arial"/>
        </w:rPr>
      </w:pPr>
      <w:r w:rsidRPr="00093742">
        <w:rPr>
          <w:rFonts w:ascii="Arial" w:hAnsi="Arial" w:cs="Arial"/>
          <w:b/>
          <w:bCs/>
        </w:rPr>
        <w:t>Structured Professional Judgement</w:t>
      </w:r>
      <w:r w:rsidRPr="00093742">
        <w:rPr>
          <w:rFonts w:ascii="Arial" w:hAnsi="Arial" w:cs="Arial"/>
        </w:rPr>
        <w:t xml:space="preserve">: An approach toward risk assessment developed over the past decade. It involves the practitioner making a judgment about risk </w:t>
      </w:r>
      <w:r w:rsidR="00A13900">
        <w:rPr>
          <w:rFonts w:ascii="Arial" w:hAnsi="Arial" w:cs="Arial"/>
        </w:rPr>
        <w:t>based on</w:t>
      </w:r>
      <w:r w:rsidRPr="00093742">
        <w:rPr>
          <w:rFonts w:ascii="Arial" w:hAnsi="Arial" w:cs="Arial"/>
        </w:rPr>
        <w:t xml:space="preserve"> combining an assessment of clearly defined factors derived from research </w:t>
      </w:r>
      <w:r w:rsidR="00773B95">
        <w:rPr>
          <w:rFonts w:ascii="Arial" w:hAnsi="Arial" w:cs="Arial"/>
        </w:rPr>
        <w:t>using</w:t>
      </w:r>
      <w:r w:rsidRPr="00093742">
        <w:rPr>
          <w:rFonts w:ascii="Arial" w:hAnsi="Arial" w:cs="Arial"/>
        </w:rPr>
        <w:t xml:space="preserve"> their clinical experience and knowledge of the service user.</w:t>
      </w:r>
    </w:p>
    <w:p w14:paraId="12F649D3" w14:textId="5D284301" w:rsidR="000B2E0E" w:rsidRPr="00093742" w:rsidRDefault="000B2E0E" w:rsidP="00764BBE">
      <w:pPr>
        <w:spacing w:line="480" w:lineRule="auto"/>
        <w:ind w:left="567"/>
        <w:jc w:val="both"/>
        <w:rPr>
          <w:rFonts w:ascii="Arial" w:hAnsi="Arial" w:cs="Arial"/>
        </w:rPr>
      </w:pPr>
      <w:r w:rsidRPr="00093742">
        <w:rPr>
          <w:rFonts w:ascii="Arial" w:hAnsi="Arial" w:cs="Arial"/>
          <w:b/>
          <w:bCs/>
        </w:rPr>
        <w:t>Violence</w:t>
      </w:r>
      <w:r w:rsidRPr="00093742">
        <w:rPr>
          <w:rFonts w:ascii="Arial" w:hAnsi="Arial" w:cs="Arial"/>
        </w:rPr>
        <w:t>: Actual, attempted or threatened harm to another person that is deliberate and non-consenting.</w:t>
      </w:r>
    </w:p>
    <w:p w14:paraId="7A7D6D34" w14:textId="301482A1" w:rsidR="003B102B" w:rsidRDefault="000B2E0E" w:rsidP="00CD4ED9">
      <w:pPr>
        <w:spacing w:line="480" w:lineRule="auto"/>
        <w:ind w:left="567"/>
        <w:jc w:val="both"/>
        <w:rPr>
          <w:rFonts w:ascii="Arial" w:hAnsi="Arial" w:cs="Arial"/>
        </w:rPr>
      </w:pPr>
      <w:r w:rsidRPr="00093742">
        <w:rPr>
          <w:rFonts w:ascii="Arial" w:hAnsi="Arial" w:cs="Arial"/>
          <w:b/>
          <w:bCs/>
        </w:rPr>
        <w:t>Vulnerability</w:t>
      </w:r>
      <w:r w:rsidRPr="00093742">
        <w:rPr>
          <w:rFonts w:ascii="Arial" w:hAnsi="Arial" w:cs="Arial"/>
        </w:rPr>
        <w:t xml:space="preserve">: Specific factors that relate to </w:t>
      </w:r>
      <w:r w:rsidR="00773B95">
        <w:rPr>
          <w:rFonts w:ascii="Arial" w:hAnsi="Arial" w:cs="Arial"/>
        </w:rPr>
        <w:t>an individual's likelihood of</w:t>
      </w:r>
      <w:r w:rsidRPr="00093742">
        <w:rPr>
          <w:rFonts w:ascii="Arial" w:hAnsi="Arial" w:cs="Arial"/>
        </w:rPr>
        <w:t xml:space="preserve"> being victimised, taken advantage of, or exploited by others. Vulnerable individuals may be subject to verbal abuse or harassment, physical or sexual abuse or intimidation, coercion into unwanted acts</w:t>
      </w:r>
      <w:r w:rsidR="00773B95">
        <w:rPr>
          <w:rFonts w:ascii="Arial" w:hAnsi="Arial" w:cs="Arial"/>
        </w:rPr>
        <w:t>,</w:t>
      </w:r>
      <w:r w:rsidRPr="00093742">
        <w:rPr>
          <w:rFonts w:ascii="Arial" w:hAnsi="Arial" w:cs="Arial"/>
        </w:rPr>
        <w:t xml:space="preserve"> and bullying. Assessment of vulnerability may include consider</w:t>
      </w:r>
      <w:r w:rsidR="00773B95">
        <w:rPr>
          <w:rFonts w:ascii="Arial" w:hAnsi="Arial" w:cs="Arial"/>
        </w:rPr>
        <w:t>ing</w:t>
      </w:r>
      <w:r w:rsidRPr="00093742">
        <w:rPr>
          <w:rFonts w:ascii="Arial" w:hAnsi="Arial" w:cs="Arial"/>
        </w:rPr>
        <w:t xml:space="preserve"> mental state, physical/physiological conditions, psychological or social problems, cultural or gender issues.</w:t>
      </w:r>
    </w:p>
    <w:p w14:paraId="2627CCBA" w14:textId="0521F9E4" w:rsidR="000B2E0E" w:rsidRDefault="00CA5048" w:rsidP="00C12D99">
      <w:pPr>
        <w:tabs>
          <w:tab w:val="left" w:pos="142"/>
        </w:tabs>
        <w:spacing w:line="240" w:lineRule="auto"/>
        <w:jc w:val="both"/>
        <w:rPr>
          <w:rFonts w:ascii="Arial" w:hAnsi="Arial" w:cs="Arial"/>
          <w:i/>
          <w:iCs/>
        </w:rPr>
      </w:pPr>
      <w:r>
        <w:rPr>
          <w:rFonts w:ascii="Arial" w:hAnsi="Arial" w:cs="Arial"/>
          <w:i/>
          <w:iCs/>
        </w:rPr>
        <w:t xml:space="preserve">          E</w:t>
      </w:r>
      <w:r w:rsidR="000B2E0E" w:rsidRPr="008F3245">
        <w:rPr>
          <w:rFonts w:ascii="Arial" w:hAnsi="Arial" w:cs="Arial"/>
          <w:i/>
          <w:iCs/>
        </w:rPr>
        <w:t>xtract</w:t>
      </w:r>
      <w:r>
        <w:rPr>
          <w:rFonts w:ascii="Arial" w:hAnsi="Arial" w:cs="Arial"/>
          <w:i/>
          <w:iCs/>
        </w:rPr>
        <w:t>s</w:t>
      </w:r>
      <w:r w:rsidR="000B2E0E" w:rsidRPr="008F3245">
        <w:rPr>
          <w:rFonts w:ascii="Arial" w:hAnsi="Arial" w:cs="Arial"/>
          <w:i/>
          <w:iCs/>
        </w:rPr>
        <w:t xml:space="preserve"> from relevant sources online</w:t>
      </w:r>
      <w:r>
        <w:rPr>
          <w:rFonts w:ascii="Arial" w:hAnsi="Arial" w:cs="Arial"/>
          <w:i/>
          <w:iCs/>
        </w:rPr>
        <w:t xml:space="preserve"> confirm:</w:t>
      </w:r>
    </w:p>
    <w:p w14:paraId="5FE5B497" w14:textId="504C7325" w:rsidR="000B2E0E" w:rsidRPr="001A16EA" w:rsidRDefault="000B2E0E" w:rsidP="00764BBE">
      <w:pPr>
        <w:tabs>
          <w:tab w:val="left" w:pos="142"/>
        </w:tabs>
        <w:spacing w:line="240" w:lineRule="auto"/>
        <w:ind w:left="567"/>
        <w:jc w:val="both"/>
        <w:rPr>
          <w:rFonts w:ascii="Arial" w:hAnsi="Arial" w:cs="Arial"/>
          <w:i/>
          <w:iCs/>
        </w:rPr>
      </w:pPr>
      <w:r>
        <w:rPr>
          <w:noProof/>
        </w:rPr>
        <mc:AlternateContent>
          <mc:Choice Requires="wps">
            <w:drawing>
              <wp:anchor distT="0" distB="0" distL="114300" distR="114300" simplePos="0" relativeHeight="251726848" behindDoc="0" locked="0" layoutInCell="1" allowOverlap="1" wp14:anchorId="69B57534" wp14:editId="715E35D6">
                <wp:simplePos x="0" y="0"/>
                <wp:positionH relativeFrom="column">
                  <wp:posOffset>1919859</wp:posOffset>
                </wp:positionH>
                <wp:positionV relativeFrom="paragraph">
                  <wp:posOffset>128905</wp:posOffset>
                </wp:positionV>
                <wp:extent cx="3828288" cy="36576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3828288" cy="365760"/>
                        </a:xfrm>
                        <a:prstGeom prst="rect">
                          <a:avLst/>
                        </a:prstGeom>
                        <a:noFill/>
                        <a:ln>
                          <a:noFill/>
                        </a:ln>
                      </wps:spPr>
                      <wps:txbx>
                        <w:txbxContent>
                          <w:p w14:paraId="5B7C2BD1" w14:textId="77777777" w:rsidR="000B2E0E" w:rsidRDefault="000B2E0E" w:rsidP="000B2E0E">
                            <w:pPr>
                              <w:tabs>
                                <w:tab w:val="left" w:pos="142"/>
                              </w:tabs>
                              <w:spacing w:line="240" w:lineRule="auto"/>
                              <w:rPr>
                                <w:rFonts w:ascii="Arial" w:hAnsi="Arial" w:cs="Arial"/>
                                <w:i/>
                                <w:iCs/>
                              </w:rPr>
                            </w:pPr>
                            <w:r>
                              <w:rPr>
                                <w:rFonts w:ascii="Arial" w:hAnsi="Arial" w:cs="Arial"/>
                                <w:i/>
                                <w:iCs/>
                              </w:rPr>
                              <w:t xml:space="preserve">- </w:t>
                            </w:r>
                            <w:r w:rsidRPr="005B11F2">
                              <w:rPr>
                                <w:rFonts w:ascii="Arial" w:hAnsi="Arial" w:cs="Arial"/>
                                <w:i/>
                                <w:iCs/>
                              </w:rPr>
                              <w:t>South Gloucestershire council (2017).</w:t>
                            </w:r>
                          </w:p>
                          <w:p w14:paraId="45A9E2E4" w14:textId="77777777" w:rsidR="000B2E0E" w:rsidRDefault="000B2E0E" w:rsidP="000B2E0E">
                            <w:pPr>
                              <w:tabs>
                                <w:tab w:val="left" w:pos="142"/>
                              </w:tabs>
                              <w:spacing w:line="240" w:lineRule="auto"/>
                              <w:rPr>
                                <w:rFonts w:ascii="Arial" w:hAnsi="Arial" w:cs="Arial"/>
                                <w:i/>
                                <w:iCs/>
                              </w:rPr>
                            </w:pPr>
                          </w:p>
                          <w:p w14:paraId="2172293C" w14:textId="77777777" w:rsidR="000B2E0E" w:rsidRPr="008F3245" w:rsidRDefault="000B2E0E" w:rsidP="000B2E0E">
                            <w:pPr>
                              <w:tabs>
                                <w:tab w:val="left" w:pos="142"/>
                              </w:tabs>
                              <w:spacing w:line="240" w:lineRule="auto"/>
                              <w:rPr>
                                <w:rFonts w:ascii="Arial" w:hAnsi="Arial" w:cs="Arial"/>
                                <w:i/>
                                <w:iCs/>
                              </w:rPr>
                            </w:pPr>
                          </w:p>
                          <w:p w14:paraId="33A4A58F" w14:textId="77777777" w:rsidR="000B2E0E" w:rsidRPr="001A16EA" w:rsidRDefault="000B2E0E" w:rsidP="000B2E0E">
                            <w:pPr>
                              <w:spacing w:line="480" w:lineRule="auto"/>
                              <w:ind w:left="1276" w:hanging="567"/>
                              <w:rPr>
                                <w:rFonts w:ascii="Arial" w:hAnsi="Arial" w:cs="Arial"/>
                                <w:bCs/>
                                <w:i/>
                                <w:iCs/>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57534" id="Text Box 51" o:spid="_x0000_s1039" type="#_x0000_t202" style="position:absolute;left:0;text-align:left;margin-left:151.15pt;margin-top:10.15pt;width:301.45pt;height:28.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" filled="f" stroked="f">
                <v:textbox>
                  <w:txbxContent>
                    <w:p w14:paraId="5B7C2BD1" w14:textId="77777777" w:rsidR="000B2E0E" w:rsidRDefault="000B2E0E" w:rsidP="000B2E0E">
                      <w:pPr>
                        <w:tabs>
                          <w:tab w:val="left" w:pos="142"/>
                        </w:tabs>
                        <w:spacing w:line="240" w:lineRule="auto"/>
                        <w:rPr>
                          <w:rFonts w:ascii="Arial" w:hAnsi="Arial" w:cs="Arial"/>
                          <w:i/>
                          <w:iCs/>
                        </w:rPr>
                      </w:pPr>
                      <w:r>
                        <w:rPr>
                          <w:rFonts w:ascii="Arial" w:hAnsi="Arial" w:cs="Arial"/>
                          <w:i/>
                          <w:iCs/>
                        </w:rPr>
                        <w:t xml:space="preserve">- </w:t>
                      </w:r>
                      <w:r w:rsidRPr="005B11F2">
                        <w:rPr>
                          <w:rFonts w:ascii="Arial" w:hAnsi="Arial" w:cs="Arial"/>
                          <w:i/>
                          <w:iCs/>
                        </w:rPr>
                        <w:t>South Gloucestershire council (2017).</w:t>
                      </w:r>
                    </w:p>
                    <w:p w14:paraId="45A9E2E4" w14:textId="77777777" w:rsidR="000B2E0E" w:rsidRDefault="000B2E0E" w:rsidP="000B2E0E">
                      <w:pPr>
                        <w:tabs>
                          <w:tab w:val="left" w:pos="142"/>
                        </w:tabs>
                        <w:spacing w:line="240" w:lineRule="auto"/>
                        <w:rPr>
                          <w:rFonts w:ascii="Arial" w:hAnsi="Arial" w:cs="Arial"/>
                          <w:i/>
                          <w:iCs/>
                        </w:rPr>
                      </w:pPr>
                    </w:p>
                    <w:p w14:paraId="2172293C" w14:textId="77777777" w:rsidR="000B2E0E" w:rsidRPr="008F3245" w:rsidRDefault="000B2E0E" w:rsidP="000B2E0E">
                      <w:pPr>
                        <w:tabs>
                          <w:tab w:val="left" w:pos="142"/>
                        </w:tabs>
                        <w:spacing w:line="240" w:lineRule="auto"/>
                        <w:rPr>
                          <w:rFonts w:ascii="Arial" w:hAnsi="Arial" w:cs="Arial"/>
                          <w:i/>
                          <w:iCs/>
                        </w:rPr>
                      </w:pPr>
                    </w:p>
                    <w:p w14:paraId="33A4A58F" w14:textId="77777777" w:rsidR="000B2E0E" w:rsidRPr="001A16EA" w:rsidRDefault="000B2E0E" w:rsidP="000B2E0E">
                      <w:pPr>
                        <w:spacing w:line="480" w:lineRule="auto"/>
                        <w:ind w:left="1276" w:hanging="567"/>
                        <w:rPr>
                          <w:rFonts w:ascii="Arial" w:hAnsi="Arial" w:cs="Arial"/>
                          <w:bCs/>
                          <w:i/>
                          <w:iCs/>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rFonts w:ascii="Arial" w:hAnsi="Arial" w:cs="Arial"/>
          <w:i/>
          <w:iCs/>
        </w:rPr>
        <w:t>‘</w:t>
      </w:r>
      <w:r w:rsidRPr="008F3245">
        <w:rPr>
          <w:rFonts w:ascii="Arial" w:hAnsi="Arial" w:cs="Arial"/>
          <w:i/>
          <w:iCs/>
        </w:rPr>
        <w:t xml:space="preserve">there are 6.5 million </w:t>
      </w:r>
      <w:r w:rsidR="00764BBE" w:rsidRPr="008F3245">
        <w:rPr>
          <w:rFonts w:ascii="Arial" w:hAnsi="Arial" w:cs="Arial"/>
          <w:i/>
          <w:iCs/>
        </w:rPr>
        <w:t>Carers</w:t>
      </w:r>
      <w:r w:rsidRPr="008F3245">
        <w:rPr>
          <w:rFonts w:ascii="Arial" w:hAnsi="Arial" w:cs="Arial"/>
          <w:i/>
          <w:iCs/>
        </w:rPr>
        <w:t xml:space="preserve"> in the UK, and the number is rapidly growing</w:t>
      </w:r>
    </w:p>
    <w:p w14:paraId="0A4DE777" w14:textId="77777777" w:rsidR="000B2E0E" w:rsidRDefault="000B2E0E" w:rsidP="00764BBE">
      <w:pPr>
        <w:spacing w:line="240" w:lineRule="auto"/>
        <w:ind w:left="567"/>
        <w:jc w:val="both"/>
        <w:rPr>
          <w:rFonts w:ascii="Arial" w:hAnsi="Arial" w:cs="Arial"/>
          <w:b/>
          <w:bCs/>
        </w:rPr>
      </w:pPr>
    </w:p>
    <w:p w14:paraId="6F7AF7AA" w14:textId="77777777" w:rsidR="000B2E0E" w:rsidRPr="00093742" w:rsidRDefault="000B2E0E" w:rsidP="00764BBE">
      <w:pPr>
        <w:spacing w:line="480" w:lineRule="auto"/>
        <w:ind w:left="567"/>
        <w:jc w:val="both"/>
        <w:rPr>
          <w:rFonts w:ascii="Arial" w:hAnsi="Arial" w:cs="Arial"/>
          <w:color w:val="111111"/>
          <w:sz w:val="27"/>
          <w:szCs w:val="27"/>
          <w:shd w:val="clear" w:color="auto" w:fill="FFFFFF"/>
        </w:rPr>
      </w:pPr>
    </w:p>
    <w:p w14:paraId="2990E059" w14:textId="77777777" w:rsidR="00DD441F" w:rsidRPr="000B2E0E" w:rsidRDefault="00DD441F" w:rsidP="005628DC">
      <w:pPr>
        <w:spacing w:line="480" w:lineRule="auto"/>
        <w:jc w:val="both"/>
        <w:rPr>
          <w:rFonts w:ascii="Arial" w:hAnsi="Arial" w:cs="Arial"/>
        </w:rPr>
      </w:pPr>
    </w:p>
    <w:p w14:paraId="6644202B" w14:textId="77777777" w:rsidR="004F221D" w:rsidRDefault="004F221D" w:rsidP="005628DC">
      <w:pPr>
        <w:spacing w:line="480" w:lineRule="auto"/>
        <w:jc w:val="both"/>
        <w:rPr>
          <w:rFonts w:ascii="Arial" w:hAnsi="Arial" w:cs="Arial"/>
          <w:b/>
          <w:bCs/>
        </w:rPr>
      </w:pPr>
    </w:p>
    <w:p w14:paraId="3B3F1476" w14:textId="77777777" w:rsidR="00764BBE" w:rsidRDefault="00764BBE" w:rsidP="005628DC">
      <w:pPr>
        <w:spacing w:line="480" w:lineRule="auto"/>
        <w:jc w:val="both"/>
        <w:rPr>
          <w:rFonts w:ascii="Arial" w:hAnsi="Arial" w:cs="Arial"/>
          <w:b/>
          <w:bCs/>
        </w:rPr>
      </w:pPr>
    </w:p>
    <w:p w14:paraId="7C9AF160" w14:textId="77777777" w:rsidR="00764BBE" w:rsidRDefault="00764BBE" w:rsidP="005628DC">
      <w:pPr>
        <w:spacing w:line="480" w:lineRule="auto"/>
        <w:jc w:val="both"/>
        <w:rPr>
          <w:rFonts w:ascii="Arial" w:hAnsi="Arial" w:cs="Arial"/>
          <w:b/>
          <w:bCs/>
        </w:rPr>
      </w:pPr>
    </w:p>
    <w:p w14:paraId="0C6E8AD8" w14:textId="77777777" w:rsidR="00764BBE" w:rsidRDefault="00764BBE" w:rsidP="005628DC">
      <w:pPr>
        <w:spacing w:line="480" w:lineRule="auto"/>
        <w:jc w:val="both"/>
        <w:rPr>
          <w:rFonts w:ascii="Arial" w:hAnsi="Arial" w:cs="Arial"/>
          <w:b/>
          <w:bCs/>
        </w:rPr>
      </w:pPr>
    </w:p>
    <w:p w14:paraId="01AE267A" w14:textId="77777777" w:rsidR="00764BBE" w:rsidRDefault="00764BBE" w:rsidP="005628DC">
      <w:pPr>
        <w:spacing w:line="480" w:lineRule="auto"/>
        <w:jc w:val="both"/>
        <w:rPr>
          <w:rFonts w:ascii="Arial" w:hAnsi="Arial" w:cs="Arial"/>
          <w:b/>
          <w:bCs/>
        </w:rPr>
      </w:pPr>
    </w:p>
    <w:p w14:paraId="4A47E200" w14:textId="77777777" w:rsidR="00764BBE" w:rsidRDefault="00764BBE" w:rsidP="005628DC">
      <w:pPr>
        <w:spacing w:line="480" w:lineRule="auto"/>
        <w:jc w:val="both"/>
        <w:rPr>
          <w:rFonts w:ascii="Arial" w:hAnsi="Arial" w:cs="Arial"/>
          <w:b/>
          <w:bCs/>
        </w:rPr>
      </w:pPr>
    </w:p>
    <w:p w14:paraId="1484BFBD" w14:textId="77777777" w:rsidR="00C12D99" w:rsidRDefault="00C12D99" w:rsidP="005628DC">
      <w:pPr>
        <w:spacing w:line="480" w:lineRule="auto"/>
        <w:jc w:val="both"/>
        <w:rPr>
          <w:rFonts w:ascii="Arial" w:hAnsi="Arial" w:cs="Arial"/>
          <w:b/>
          <w:bCs/>
        </w:rPr>
      </w:pPr>
    </w:p>
    <w:p w14:paraId="2721DD78" w14:textId="77777777" w:rsidR="00764BBE" w:rsidRDefault="00764BBE" w:rsidP="005628DC">
      <w:pPr>
        <w:spacing w:line="480" w:lineRule="auto"/>
        <w:jc w:val="both"/>
        <w:rPr>
          <w:rFonts w:ascii="Arial" w:hAnsi="Arial" w:cs="Arial"/>
          <w:b/>
          <w:bCs/>
        </w:rPr>
      </w:pPr>
    </w:p>
    <w:p w14:paraId="1849A44D" w14:textId="77777777" w:rsidR="00CD4ED9" w:rsidRDefault="00CD4ED9" w:rsidP="005628DC">
      <w:pPr>
        <w:spacing w:line="480" w:lineRule="auto"/>
        <w:jc w:val="both"/>
        <w:rPr>
          <w:rFonts w:ascii="Arial" w:hAnsi="Arial" w:cs="Arial"/>
          <w:b/>
          <w:bCs/>
        </w:rPr>
      </w:pPr>
    </w:p>
    <w:p w14:paraId="67EC28AA" w14:textId="77777777" w:rsidR="004F221D" w:rsidRDefault="004F221D" w:rsidP="00764BBE">
      <w:pPr>
        <w:spacing w:line="240" w:lineRule="auto"/>
        <w:rPr>
          <w:rFonts w:ascii="Arial" w:hAnsi="Arial" w:cs="Arial"/>
          <w:b/>
          <w:bCs/>
        </w:rPr>
      </w:pPr>
    </w:p>
    <w:p w14:paraId="55ACF837" w14:textId="77777777" w:rsidR="00CD4ED9" w:rsidRDefault="00CD4ED9" w:rsidP="00764BBE">
      <w:pPr>
        <w:spacing w:line="240" w:lineRule="auto"/>
        <w:rPr>
          <w:rFonts w:ascii="Arial" w:hAnsi="Arial" w:cs="Arial"/>
          <w:b/>
          <w:bCs/>
        </w:rPr>
      </w:pPr>
    </w:p>
    <w:p w14:paraId="1306BE63" w14:textId="77777777" w:rsidR="00CD4ED9" w:rsidRDefault="00CD4ED9" w:rsidP="00764BBE">
      <w:pPr>
        <w:spacing w:line="240" w:lineRule="auto"/>
        <w:rPr>
          <w:rFonts w:ascii="Arial" w:hAnsi="Arial" w:cs="Arial"/>
          <w:b/>
          <w:bCs/>
        </w:rPr>
      </w:pPr>
    </w:p>
    <w:p w14:paraId="37FFC879" w14:textId="77777777" w:rsidR="00CD4ED9" w:rsidRDefault="00CD4ED9" w:rsidP="00764BBE">
      <w:pPr>
        <w:spacing w:line="240" w:lineRule="auto"/>
        <w:rPr>
          <w:rFonts w:ascii="Arial" w:hAnsi="Arial" w:cs="Arial"/>
          <w:b/>
          <w:bCs/>
        </w:rPr>
      </w:pPr>
    </w:p>
    <w:p w14:paraId="7107B17C" w14:textId="77777777" w:rsidR="009C5708" w:rsidRDefault="009C5708" w:rsidP="00764BBE">
      <w:pPr>
        <w:spacing w:line="240" w:lineRule="auto"/>
        <w:rPr>
          <w:rFonts w:ascii="Arial" w:hAnsi="Arial" w:cs="Arial"/>
          <w:b/>
          <w:bCs/>
        </w:rPr>
      </w:pPr>
    </w:p>
    <w:p w14:paraId="20E608B0" w14:textId="77777777" w:rsidR="009C5708" w:rsidRDefault="009C5708" w:rsidP="00764BBE">
      <w:pPr>
        <w:spacing w:line="240" w:lineRule="auto"/>
        <w:rPr>
          <w:rFonts w:ascii="Arial" w:hAnsi="Arial" w:cs="Arial"/>
          <w:b/>
          <w:bCs/>
        </w:rPr>
      </w:pPr>
    </w:p>
    <w:p w14:paraId="680E5B61" w14:textId="77777777" w:rsidR="0013708E" w:rsidRDefault="0013708E" w:rsidP="00764BBE">
      <w:pPr>
        <w:spacing w:line="240" w:lineRule="auto"/>
        <w:rPr>
          <w:rFonts w:ascii="Arial" w:hAnsi="Arial" w:cs="Arial"/>
          <w:b/>
          <w:bCs/>
        </w:rPr>
      </w:pPr>
    </w:p>
    <w:p w14:paraId="6ACC47D1" w14:textId="77777777" w:rsidR="009C5708" w:rsidRDefault="009C5708" w:rsidP="00764BBE">
      <w:pPr>
        <w:spacing w:line="240" w:lineRule="auto"/>
        <w:rPr>
          <w:rFonts w:ascii="Arial" w:hAnsi="Arial" w:cs="Arial"/>
          <w:b/>
          <w:bCs/>
        </w:rPr>
      </w:pPr>
    </w:p>
    <w:p w14:paraId="61FC0E35" w14:textId="6829E05B" w:rsidR="005B11F2" w:rsidRPr="00764BBE" w:rsidRDefault="009B17C9" w:rsidP="005B11F2">
      <w:pPr>
        <w:spacing w:line="240" w:lineRule="auto"/>
        <w:jc w:val="center"/>
        <w:rPr>
          <w:rFonts w:ascii="Arial" w:hAnsi="Arial" w:cs="Arial"/>
          <w:b/>
          <w:bCs/>
          <w:sz w:val="32"/>
          <w:szCs w:val="32"/>
        </w:rPr>
      </w:pPr>
      <w:r w:rsidRPr="00764BBE">
        <w:rPr>
          <w:rFonts w:ascii="Arial" w:hAnsi="Arial" w:cs="Arial"/>
          <w:b/>
          <w:bCs/>
          <w:sz w:val="32"/>
          <w:szCs w:val="32"/>
        </w:rPr>
        <w:t>S</w:t>
      </w:r>
      <w:r w:rsidR="00DD2F3D" w:rsidRPr="00764BBE">
        <w:rPr>
          <w:rFonts w:ascii="Arial" w:hAnsi="Arial" w:cs="Arial"/>
          <w:b/>
          <w:bCs/>
          <w:sz w:val="32"/>
          <w:szCs w:val="32"/>
        </w:rPr>
        <w:t xml:space="preserve">ummaries </w:t>
      </w:r>
    </w:p>
    <w:p w14:paraId="068B83E9" w14:textId="77777777" w:rsidR="003F2276" w:rsidRDefault="005B11F2" w:rsidP="00DD2F3D">
      <w:pPr>
        <w:spacing w:line="240" w:lineRule="auto"/>
        <w:jc w:val="center"/>
        <w:rPr>
          <w:rFonts w:ascii="Arial" w:hAnsi="Arial" w:cs="Arial"/>
          <w:b/>
          <w:bCs/>
        </w:rPr>
      </w:pPr>
      <w:r>
        <w:rPr>
          <w:rFonts w:ascii="Arial" w:hAnsi="Arial" w:cs="Arial"/>
          <w:b/>
          <w:bCs/>
        </w:rPr>
        <w:t>B</w:t>
      </w:r>
      <w:r w:rsidR="00DD2F3D" w:rsidRPr="00E804EE">
        <w:rPr>
          <w:rFonts w:ascii="Arial" w:hAnsi="Arial" w:cs="Arial"/>
          <w:b/>
          <w:bCs/>
        </w:rPr>
        <w:t xml:space="preserve">asic </w:t>
      </w:r>
      <w:r w:rsidR="00F54AA8" w:rsidRPr="00E804EE">
        <w:rPr>
          <w:rFonts w:ascii="Arial" w:hAnsi="Arial" w:cs="Arial"/>
          <w:b/>
          <w:bCs/>
        </w:rPr>
        <w:t xml:space="preserve">Principles Of Best Practice Points For Effective </w:t>
      </w:r>
      <w:r w:rsidR="00F54AA8">
        <w:rPr>
          <w:rFonts w:ascii="Arial" w:hAnsi="Arial" w:cs="Arial"/>
          <w:b/>
          <w:bCs/>
        </w:rPr>
        <w:t xml:space="preserve">Risk </w:t>
      </w:r>
      <w:r w:rsidR="00F54AA8" w:rsidRPr="00E804EE">
        <w:rPr>
          <w:rFonts w:ascii="Arial" w:hAnsi="Arial" w:cs="Arial"/>
          <w:b/>
          <w:bCs/>
        </w:rPr>
        <w:t>Management</w:t>
      </w:r>
      <w:r w:rsidR="00DD2F3D">
        <w:rPr>
          <w:rFonts w:ascii="Arial" w:hAnsi="Arial" w:cs="Arial"/>
          <w:b/>
          <w:bCs/>
        </w:rPr>
        <w:t>.</w:t>
      </w:r>
      <w:r w:rsidR="00A90A96">
        <w:rPr>
          <w:rFonts w:ascii="Arial" w:hAnsi="Arial" w:cs="Arial"/>
          <w:b/>
          <w:bCs/>
        </w:rPr>
        <w:t xml:space="preserve"> </w:t>
      </w:r>
    </w:p>
    <w:p w14:paraId="62D4E7FA" w14:textId="77777777" w:rsidR="003F2276" w:rsidRDefault="00A90A96" w:rsidP="00DD2F3D">
      <w:pPr>
        <w:spacing w:line="240" w:lineRule="auto"/>
        <w:jc w:val="center"/>
        <w:rPr>
          <w:rFonts w:ascii="Arial" w:hAnsi="Arial" w:cs="Arial"/>
          <w:b/>
          <w:bCs/>
        </w:rPr>
      </w:pPr>
      <w:r>
        <w:rPr>
          <w:rFonts w:ascii="Arial" w:hAnsi="Arial" w:cs="Arial"/>
          <w:b/>
          <w:bCs/>
        </w:rPr>
        <w:t>I</w:t>
      </w:r>
      <w:r w:rsidR="00DD2F3D" w:rsidRPr="00E804EE">
        <w:rPr>
          <w:rFonts w:ascii="Arial" w:hAnsi="Arial" w:cs="Arial"/>
          <w:b/>
          <w:bCs/>
        </w:rPr>
        <w:t>dentified by the Department of Health on a recent research process carried out in 2007.</w:t>
      </w:r>
      <w:r w:rsidR="00DD2F3D">
        <w:rPr>
          <w:rFonts w:ascii="Arial" w:hAnsi="Arial" w:cs="Arial"/>
          <w:b/>
          <w:bCs/>
        </w:rPr>
        <w:t xml:space="preserve"> </w:t>
      </w:r>
    </w:p>
    <w:p w14:paraId="1CCD58A4" w14:textId="2DF4E56B" w:rsidR="00DD2F3D" w:rsidRPr="00DD2F3D" w:rsidRDefault="00DD2F3D" w:rsidP="00DD2F3D">
      <w:pPr>
        <w:spacing w:line="240" w:lineRule="auto"/>
        <w:jc w:val="center"/>
        <w:rPr>
          <w:rFonts w:ascii="Arial" w:hAnsi="Arial" w:cs="Arial"/>
          <w:b/>
          <w:bCs/>
        </w:rPr>
      </w:pPr>
      <w:r>
        <w:rPr>
          <w:rFonts w:ascii="Arial" w:hAnsi="Arial" w:cs="Arial"/>
          <w:b/>
          <w:bCs/>
        </w:rPr>
        <w:t xml:space="preserve">(Service </w:t>
      </w:r>
      <w:r w:rsidR="006469F9">
        <w:rPr>
          <w:rFonts w:ascii="Arial" w:hAnsi="Arial" w:cs="Arial"/>
          <w:b/>
          <w:bCs/>
        </w:rPr>
        <w:t>U</w:t>
      </w:r>
      <w:r>
        <w:rPr>
          <w:rFonts w:ascii="Arial" w:hAnsi="Arial" w:cs="Arial"/>
          <w:b/>
          <w:bCs/>
        </w:rPr>
        <w:t>sers and Care</w:t>
      </w:r>
      <w:r w:rsidR="000C3764">
        <w:rPr>
          <w:rFonts w:ascii="Arial" w:hAnsi="Arial" w:cs="Arial"/>
          <w:b/>
          <w:bCs/>
        </w:rPr>
        <w:t>rs</w:t>
      </w:r>
      <w:r>
        <w:rPr>
          <w:rFonts w:ascii="Arial" w:hAnsi="Arial" w:cs="Arial"/>
          <w:b/>
          <w:bCs/>
        </w:rPr>
        <w:t>)</w:t>
      </w:r>
    </w:p>
    <w:p w14:paraId="3DD6F473" w14:textId="44DF1487" w:rsidR="00A37E0E" w:rsidRPr="00CE2D20" w:rsidRDefault="000A7DEC" w:rsidP="005B11F2">
      <w:pPr>
        <w:spacing w:line="240" w:lineRule="auto"/>
        <w:jc w:val="center"/>
        <w:rPr>
          <w:rFonts w:ascii="Amasis MT Pro" w:hAnsi="Amasis MT Pro"/>
          <w:b/>
          <w:bCs/>
          <w:i/>
          <w:iCs/>
        </w:rPr>
      </w:pPr>
      <w:r>
        <w:rPr>
          <w:noProof/>
        </w:rPr>
        <mc:AlternateContent>
          <mc:Choice Requires="wps">
            <w:drawing>
              <wp:anchor distT="0" distB="0" distL="114300" distR="114300" simplePos="0" relativeHeight="251687936" behindDoc="0" locked="0" layoutInCell="1" allowOverlap="1" wp14:anchorId="773CE8A5" wp14:editId="700D1C79">
                <wp:simplePos x="0" y="0"/>
                <wp:positionH relativeFrom="column">
                  <wp:posOffset>0</wp:posOffset>
                </wp:positionH>
                <wp:positionV relativeFrom="paragraph">
                  <wp:posOffset>44450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193930" w14:textId="6FAC0EBC" w:rsidR="004F7C56" w:rsidRPr="000A7DEC" w:rsidRDefault="00CD3F97" w:rsidP="004F7C56">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sidR="005B3ED4"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3CE8A5" id="Text Box 6" o:spid="_x0000_s1040" type="#_x0000_t202" style="position:absolute;left:0;text-align:left;margin-left:0;margin-top:3.5pt;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sy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" filled="f" stroked="f">
                <v:textbox style="mso-fit-shape-to-text:t">
                  <w:txbxContent>
                    <w:p w14:paraId="2E193930" w14:textId="6FAC0EBC" w:rsidR="004F7C56" w:rsidRPr="000A7DEC" w:rsidRDefault="00CD3F97" w:rsidP="004F7C56">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sidR="005B3ED4"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sidR="00A37E0E" w:rsidRPr="00CE2D20">
        <w:rPr>
          <w:rFonts w:ascii="Amasis MT Pro" w:hAnsi="Amasis MT Pro"/>
          <w:b/>
          <w:bCs/>
          <w:i/>
          <w:iCs/>
        </w:rPr>
        <w:t>Introduction</w:t>
      </w:r>
    </w:p>
    <w:tbl>
      <w:tblPr>
        <w:tblStyle w:val="TableGrid"/>
        <w:tblW w:w="11199" w:type="dxa"/>
        <w:tblBorders>
          <w:top w:val="single" w:sz="24" w:space="0" w:color="auto"/>
          <w:left w:val="none" w:sz="0" w:space="0" w:color="auto"/>
          <w:bottom w:val="single" w:sz="24" w:space="0" w:color="auto"/>
          <w:right w:val="none" w:sz="0" w:space="0" w:color="auto"/>
          <w:insideH w:val="none" w:sz="0" w:space="0" w:color="auto"/>
          <w:insideV w:val="none" w:sz="0" w:space="0" w:color="auto"/>
        </w:tblBorders>
        <w:tblLook w:val="04A0" w:firstRow="1" w:lastRow="0" w:firstColumn="1" w:lastColumn="0" w:noHBand="0" w:noVBand="1"/>
      </w:tblPr>
      <w:tblGrid>
        <w:gridCol w:w="11199"/>
      </w:tblGrid>
      <w:tr w:rsidR="00A37E0E" w:rsidRPr="005361A7" w14:paraId="39C0410F" w14:textId="77777777" w:rsidTr="00330567">
        <w:tc>
          <w:tcPr>
            <w:tcW w:w="11199" w:type="dxa"/>
          </w:tcPr>
          <w:p w14:paraId="7A6CC4A1" w14:textId="1426AAC3" w:rsidR="00A37E0E" w:rsidRPr="00330567" w:rsidRDefault="00A37E0E" w:rsidP="00A37E0E">
            <w:pPr>
              <w:pStyle w:val="ListParagraph"/>
              <w:numPr>
                <w:ilvl w:val="0"/>
                <w:numId w:val="26"/>
              </w:numPr>
              <w:spacing w:after="160" w:line="259" w:lineRule="auto"/>
              <w:jc w:val="center"/>
              <w:rPr>
                <w:b w:val="0"/>
                <w:bCs/>
                <w:sz w:val="22"/>
                <w:szCs w:val="22"/>
              </w:rPr>
            </w:pPr>
            <w:r w:rsidRPr="00330567">
              <w:rPr>
                <w:b w:val="0"/>
                <w:bCs/>
                <w:sz w:val="22"/>
                <w:szCs w:val="22"/>
              </w:rPr>
              <w:t>Best practice involves making decisions based on knowledge of the research</w:t>
            </w:r>
            <w:r w:rsidR="005C37D1">
              <w:rPr>
                <w:b w:val="0"/>
                <w:bCs/>
                <w:sz w:val="22"/>
                <w:szCs w:val="22"/>
              </w:rPr>
              <w:t>.</w:t>
            </w:r>
          </w:p>
        </w:tc>
      </w:tr>
      <w:tr w:rsidR="00A37E0E" w:rsidRPr="005361A7" w14:paraId="755F395C" w14:textId="77777777" w:rsidTr="00330567">
        <w:tc>
          <w:tcPr>
            <w:tcW w:w="11199" w:type="dxa"/>
          </w:tcPr>
          <w:p w14:paraId="1F8CBDEF" w14:textId="6A15FE9B" w:rsidR="00A37E0E" w:rsidRPr="00330567" w:rsidRDefault="00A37E0E" w:rsidP="00A37E0E">
            <w:pPr>
              <w:pStyle w:val="ListParagraph"/>
              <w:numPr>
                <w:ilvl w:val="0"/>
                <w:numId w:val="26"/>
              </w:numPr>
              <w:spacing w:after="160" w:line="259" w:lineRule="auto"/>
              <w:jc w:val="center"/>
              <w:rPr>
                <w:b w:val="0"/>
                <w:bCs/>
                <w:sz w:val="22"/>
                <w:szCs w:val="22"/>
              </w:rPr>
            </w:pPr>
            <w:r w:rsidRPr="00330567">
              <w:rPr>
                <w:b w:val="0"/>
                <w:bCs/>
                <w:sz w:val="22"/>
                <w:szCs w:val="22"/>
              </w:rPr>
              <w:t>Evidence, knowledge of the individual service user and their social context</w:t>
            </w:r>
            <w:r w:rsidR="005C37D1">
              <w:rPr>
                <w:b w:val="0"/>
                <w:bCs/>
                <w:sz w:val="22"/>
                <w:szCs w:val="22"/>
              </w:rPr>
              <w:t>.</w:t>
            </w:r>
          </w:p>
        </w:tc>
      </w:tr>
      <w:tr w:rsidR="00A37E0E" w:rsidRPr="005361A7" w14:paraId="69BC8FCD" w14:textId="77777777" w:rsidTr="00330567">
        <w:tc>
          <w:tcPr>
            <w:tcW w:w="11199" w:type="dxa"/>
          </w:tcPr>
          <w:p w14:paraId="61287FD2" w14:textId="1D64E6EC" w:rsidR="00A37E0E" w:rsidRPr="00330567" w:rsidRDefault="00523C72" w:rsidP="00A37E0E">
            <w:pPr>
              <w:pStyle w:val="ListParagraph"/>
              <w:numPr>
                <w:ilvl w:val="0"/>
                <w:numId w:val="26"/>
              </w:numPr>
              <w:jc w:val="center"/>
              <w:rPr>
                <w:b w:val="0"/>
                <w:bCs/>
                <w:sz w:val="22"/>
                <w:szCs w:val="22"/>
              </w:rPr>
            </w:pPr>
            <w:r>
              <w:rPr>
                <w:noProof/>
              </w:rPr>
              <mc:AlternateContent>
                <mc:Choice Requires="wps">
                  <w:drawing>
                    <wp:anchor distT="0" distB="0" distL="114300" distR="114300" simplePos="0" relativeHeight="251714560" behindDoc="0" locked="0" layoutInCell="1" allowOverlap="1" wp14:anchorId="54B38446" wp14:editId="593F9672">
                      <wp:simplePos x="0" y="0"/>
                      <wp:positionH relativeFrom="column">
                        <wp:posOffset>-68580</wp:posOffset>
                      </wp:positionH>
                      <wp:positionV relativeFrom="paragraph">
                        <wp:posOffset>281813</wp:posOffset>
                      </wp:positionV>
                      <wp:extent cx="1828800" cy="256032"/>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828800" cy="256032"/>
                              </a:xfrm>
                              <a:prstGeom prst="rect">
                                <a:avLst/>
                              </a:prstGeom>
                              <a:noFill/>
                              <a:ln>
                                <a:noFill/>
                              </a:ln>
                            </wps:spPr>
                            <wps:txbx>
                              <w:txbxContent>
                                <w:p w14:paraId="62379862" w14:textId="75B4FEA2" w:rsidR="001734C4" w:rsidRPr="007134AA" w:rsidRDefault="00DB5826"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D81BF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B38446" id="Text Box 44" o:spid="_x0000_s1041" type="#_x0000_t202" style="position:absolute;left:0;text-align:left;margin-left:-5.4pt;margin-top:22.2pt;width:2in;height:20.15pt;z-index:2517145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" filled="f" stroked="f">
                      <v:textbox>
                        <w:txbxContent>
                          <w:p w14:paraId="62379862" w14:textId="75B4FEA2" w:rsidR="001734C4" w:rsidRPr="007134AA" w:rsidRDefault="00DB5826"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D81BF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A37E0E" w:rsidRPr="00330567">
              <w:rPr>
                <w:b w:val="0"/>
                <w:bCs/>
                <w:sz w:val="22"/>
                <w:szCs w:val="22"/>
              </w:rPr>
              <w:t>Knowledge of the service user’s own experience and clinical judgment.</w:t>
            </w:r>
          </w:p>
        </w:tc>
      </w:tr>
    </w:tbl>
    <w:p w14:paraId="01E596A0" w14:textId="6B48C3D7" w:rsidR="00A37E0E" w:rsidRDefault="00A37E0E" w:rsidP="00A37E0E"/>
    <w:p w14:paraId="5578DD06" w14:textId="72922E95" w:rsidR="001D72F5" w:rsidRDefault="006D6BB0" w:rsidP="00A37E0E">
      <w:r>
        <w:rPr>
          <w:noProof/>
        </w:rPr>
        <mc:AlternateContent>
          <mc:Choice Requires="wps">
            <w:drawing>
              <wp:anchor distT="0" distB="0" distL="114300" distR="114300" simplePos="0" relativeHeight="251689984" behindDoc="0" locked="0" layoutInCell="1" allowOverlap="1" wp14:anchorId="04C36429" wp14:editId="494C70FA">
                <wp:simplePos x="0" y="0"/>
                <wp:positionH relativeFrom="column">
                  <wp:posOffset>213360</wp:posOffset>
                </wp:positionH>
                <wp:positionV relativeFrom="paragraph">
                  <wp:posOffset>301625</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B8CE72C" w14:textId="5A299C9D" w:rsidR="000A7DEC" w:rsidRPr="000A7DEC" w:rsidRDefault="000A7DEC" w:rsidP="000A7DEC">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C36429" id="Text Box 12" o:spid="_x0000_s1042" type="#_x0000_t202" style="position:absolute;margin-left:16.8pt;margin-top:23.75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XQDgIAACo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" filled="f" stroked="f">
                <v:textbox style="mso-fit-shape-to-text:t">
                  <w:txbxContent>
                    <w:p w14:paraId="3B8CE72C" w14:textId="5A299C9D" w:rsidR="000A7DEC" w:rsidRPr="000A7DEC" w:rsidRDefault="000A7DEC" w:rsidP="000A7DEC">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shape>
            </w:pict>
          </mc:Fallback>
        </mc:AlternateContent>
      </w:r>
    </w:p>
    <w:p w14:paraId="338AB558" w14:textId="2F4E86B2" w:rsidR="00330567" w:rsidRPr="00330567" w:rsidRDefault="00330567" w:rsidP="00330567">
      <w:pPr>
        <w:pStyle w:val="ListParagraph"/>
        <w:numPr>
          <w:ilvl w:val="0"/>
          <w:numId w:val="0"/>
        </w:numPr>
        <w:spacing w:after="160" w:line="240" w:lineRule="auto"/>
        <w:rPr>
          <w:rFonts w:ascii="Amasis MT Pro" w:hAnsi="Amasis MT Pro"/>
          <w:i/>
          <w:iCs/>
        </w:rPr>
      </w:pPr>
      <w:r w:rsidRPr="00330567">
        <w:t xml:space="preserve">                                                         </w:t>
      </w:r>
      <w:r w:rsidRPr="00330567">
        <w:rPr>
          <w:rFonts w:ascii="Amasis MT Pro" w:hAnsi="Amasis MT Pro"/>
          <w:i/>
          <w:iCs/>
        </w:rPr>
        <w:t>Fundamentals</w:t>
      </w:r>
    </w:p>
    <w:tbl>
      <w:tblPr>
        <w:tblStyle w:val="TableGrid"/>
        <w:tblW w:w="11341" w:type="dxa"/>
        <w:tblBorders>
          <w:top w:val="single" w:sz="24" w:space="0" w:color="auto"/>
          <w:left w:val="none" w:sz="0" w:space="0" w:color="auto"/>
          <w:bottom w:val="single" w:sz="24" w:space="0" w:color="auto"/>
          <w:right w:val="none" w:sz="0" w:space="0" w:color="auto"/>
          <w:insideH w:val="none" w:sz="0" w:space="0" w:color="auto"/>
        </w:tblBorders>
        <w:tblLook w:val="04A0" w:firstRow="1" w:lastRow="0" w:firstColumn="1" w:lastColumn="0" w:noHBand="0" w:noVBand="1"/>
      </w:tblPr>
      <w:tblGrid>
        <w:gridCol w:w="11341"/>
      </w:tblGrid>
      <w:tr w:rsidR="00330567" w:rsidRPr="00CE2D20" w14:paraId="38753BEB" w14:textId="77777777" w:rsidTr="00330567">
        <w:tc>
          <w:tcPr>
            <w:tcW w:w="11341" w:type="dxa"/>
          </w:tcPr>
          <w:p w14:paraId="6B5BB680" w14:textId="690D6CF9" w:rsidR="000A0FB4" w:rsidRPr="001E1412" w:rsidRDefault="00DB404C" w:rsidP="001E1412">
            <w:pPr>
              <w:pStyle w:val="ListParagraph"/>
              <w:numPr>
                <w:ilvl w:val="0"/>
                <w:numId w:val="27"/>
              </w:numPr>
              <w:spacing w:after="160" w:line="259" w:lineRule="auto"/>
              <w:rPr>
                <w:b w:val="0"/>
                <w:bCs/>
                <w:sz w:val="22"/>
                <w:szCs w:val="22"/>
              </w:rPr>
            </w:pPr>
            <w:r>
              <w:rPr>
                <w:b w:val="0"/>
                <w:bCs/>
                <w:sz w:val="22"/>
                <w:szCs w:val="22"/>
              </w:rPr>
              <w:t>As part of a carefully constructed plan, positive risk management</w:t>
            </w:r>
            <w:r w:rsidR="00330567" w:rsidRPr="00CE2D20">
              <w:rPr>
                <w:b w:val="0"/>
                <w:bCs/>
                <w:sz w:val="22"/>
                <w:szCs w:val="22"/>
              </w:rPr>
              <w:t xml:space="preserve"> is a required competence for all mental health practitioners.</w:t>
            </w:r>
          </w:p>
        </w:tc>
      </w:tr>
      <w:tr w:rsidR="00330567" w:rsidRPr="00CE2D20" w14:paraId="0440E291" w14:textId="77777777" w:rsidTr="00330567">
        <w:tc>
          <w:tcPr>
            <w:tcW w:w="11341" w:type="dxa"/>
          </w:tcPr>
          <w:p w14:paraId="0488841C" w14:textId="7D948641" w:rsidR="00B42EE1" w:rsidRPr="001E1412" w:rsidRDefault="00330567" w:rsidP="001E1412">
            <w:pPr>
              <w:pStyle w:val="ListParagraph"/>
              <w:numPr>
                <w:ilvl w:val="0"/>
                <w:numId w:val="27"/>
              </w:numPr>
              <w:spacing w:after="160" w:line="259" w:lineRule="auto"/>
              <w:rPr>
                <w:b w:val="0"/>
                <w:bCs/>
                <w:sz w:val="22"/>
                <w:szCs w:val="22"/>
              </w:rPr>
            </w:pPr>
            <w:r w:rsidRPr="00CE2D20">
              <w:rPr>
                <w:b w:val="0"/>
                <w:bCs/>
                <w:sz w:val="22"/>
                <w:szCs w:val="22"/>
              </w:rPr>
              <w:t>Risk management should be conducted in a spirit of collaboration and based on a relationship between the service user and their carers that is as trusting as possible.</w:t>
            </w:r>
          </w:p>
        </w:tc>
      </w:tr>
      <w:tr w:rsidR="00330567" w:rsidRPr="00CE2D20" w14:paraId="71043732" w14:textId="77777777" w:rsidTr="00330567">
        <w:tc>
          <w:tcPr>
            <w:tcW w:w="11341" w:type="dxa"/>
          </w:tcPr>
          <w:p w14:paraId="48409796" w14:textId="06F05B50" w:rsidR="00330567" w:rsidRPr="0050321B" w:rsidRDefault="00330567" w:rsidP="001E1412">
            <w:pPr>
              <w:pStyle w:val="ListParagraph"/>
              <w:numPr>
                <w:ilvl w:val="0"/>
                <w:numId w:val="27"/>
              </w:numPr>
              <w:spacing w:after="160" w:line="259" w:lineRule="auto"/>
              <w:rPr>
                <w:b w:val="0"/>
                <w:bCs/>
                <w:sz w:val="22"/>
                <w:szCs w:val="22"/>
              </w:rPr>
            </w:pPr>
            <w:r w:rsidRPr="0050321B">
              <w:rPr>
                <w:b w:val="0"/>
                <w:bCs/>
                <w:sz w:val="22"/>
                <w:szCs w:val="22"/>
              </w:rPr>
              <w:t xml:space="preserve">Risk management must be built on </w:t>
            </w:r>
            <w:r w:rsidR="0050321B" w:rsidRPr="0050321B">
              <w:rPr>
                <w:b w:val="0"/>
                <w:bCs/>
                <w:sz w:val="22"/>
                <w:szCs w:val="22"/>
              </w:rPr>
              <w:t>recognizing</w:t>
            </w:r>
            <w:r w:rsidRPr="0050321B">
              <w:rPr>
                <w:b w:val="0"/>
                <w:bCs/>
                <w:sz w:val="22"/>
                <w:szCs w:val="22"/>
              </w:rPr>
              <w:t xml:space="preserve"> the service user’s strengths and should emphasise recovery.</w:t>
            </w:r>
            <w:r w:rsidR="001E59E1" w:rsidRPr="0050321B">
              <w:rPr>
                <w:b w:val="0"/>
                <w:bCs/>
                <w:sz w:val="22"/>
                <w:szCs w:val="22"/>
              </w:rPr>
              <w:t xml:space="preserve">- </w:t>
            </w:r>
          </w:p>
        </w:tc>
      </w:tr>
      <w:tr w:rsidR="00330567" w:rsidRPr="00CE2D20" w14:paraId="5D5BE635" w14:textId="77777777" w:rsidTr="00330567">
        <w:tc>
          <w:tcPr>
            <w:tcW w:w="11341" w:type="dxa"/>
          </w:tcPr>
          <w:p w14:paraId="49C673F9" w14:textId="1A5CDA0E" w:rsidR="000A0FB4" w:rsidRPr="001E1412" w:rsidRDefault="00330567" w:rsidP="000A0FB4">
            <w:pPr>
              <w:pStyle w:val="ListParagraph"/>
              <w:numPr>
                <w:ilvl w:val="0"/>
                <w:numId w:val="27"/>
              </w:numPr>
              <w:spacing w:after="160" w:line="259" w:lineRule="auto"/>
              <w:rPr>
                <w:b w:val="0"/>
                <w:bCs/>
                <w:sz w:val="22"/>
                <w:szCs w:val="22"/>
              </w:rPr>
            </w:pPr>
            <w:r w:rsidRPr="00CE2D20">
              <w:rPr>
                <w:b w:val="0"/>
                <w:bCs/>
                <w:sz w:val="22"/>
                <w:szCs w:val="22"/>
              </w:rPr>
              <w:t>Risk management requires an organisational strategy as well as efforts by the individual practitioner.</w:t>
            </w:r>
            <w:r w:rsidR="00523C72">
              <w:rPr>
                <w:noProof/>
              </w:rPr>
              <mc:AlternateContent>
                <mc:Choice Requires="wps">
                  <w:drawing>
                    <wp:anchor distT="0" distB="0" distL="114300" distR="114300" simplePos="0" relativeHeight="251712512" behindDoc="0" locked="0" layoutInCell="1" allowOverlap="1" wp14:anchorId="219EEFC2" wp14:editId="75FE143E">
                      <wp:simplePos x="0" y="0"/>
                      <wp:positionH relativeFrom="column">
                        <wp:posOffset>-68580</wp:posOffset>
                      </wp:positionH>
                      <wp:positionV relativeFrom="paragraph">
                        <wp:posOffset>251460</wp:posOffset>
                      </wp:positionV>
                      <wp:extent cx="1828800" cy="25590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828800" cy="255905"/>
                              </a:xfrm>
                              <a:prstGeom prst="rect">
                                <a:avLst/>
                              </a:prstGeom>
                              <a:noFill/>
                              <a:ln>
                                <a:noFill/>
                              </a:ln>
                            </wps:spPr>
                            <wps:txbx>
                              <w:txbxContent>
                                <w:p w14:paraId="113E6B5D" w14:textId="0BB4100C" w:rsidR="001734C4" w:rsidRPr="007134AA" w:rsidRDefault="00D81BF9"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9EEFC2" id="Text Box 43" o:spid="_x0000_s1043" type="#_x0000_t202" style="position:absolute;left:0;text-align:left;margin-left:-5.4pt;margin-top:19.8pt;width:2in;height:20.15pt;z-index:2517125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" filled="f" stroked="f">
                      <v:textbox>
                        <w:txbxContent>
                          <w:p w14:paraId="113E6B5D" w14:textId="0BB4100C" w:rsidR="001734C4" w:rsidRPr="007134AA" w:rsidRDefault="00D81BF9"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tc>
      </w:tr>
    </w:tbl>
    <w:p w14:paraId="594C4538" w14:textId="39AA88E2" w:rsidR="00DD2F3D" w:rsidRDefault="00DD2F3D" w:rsidP="00213E24">
      <w:pPr>
        <w:spacing w:after="160" w:line="240" w:lineRule="auto"/>
        <w:rPr>
          <w:rFonts w:ascii="Arial" w:hAnsi="Arial" w:cs="Arial"/>
        </w:rPr>
      </w:pPr>
    </w:p>
    <w:p w14:paraId="10170B6C" w14:textId="77777777" w:rsidR="002B0993" w:rsidRDefault="002B0993" w:rsidP="00213E24">
      <w:pPr>
        <w:spacing w:after="160" w:line="240" w:lineRule="auto"/>
        <w:rPr>
          <w:rFonts w:ascii="Arial" w:hAnsi="Arial" w:cs="Arial"/>
        </w:rPr>
      </w:pPr>
    </w:p>
    <w:p w14:paraId="1BB19EF7" w14:textId="77777777" w:rsidR="002B0993" w:rsidRDefault="002B0993" w:rsidP="00213E24">
      <w:pPr>
        <w:spacing w:after="160" w:line="240" w:lineRule="auto"/>
        <w:rPr>
          <w:rFonts w:ascii="Arial" w:hAnsi="Arial" w:cs="Arial"/>
        </w:rPr>
      </w:pPr>
    </w:p>
    <w:p w14:paraId="59C365D8" w14:textId="77777777" w:rsidR="002B0993" w:rsidRDefault="002B0993" w:rsidP="00213E24">
      <w:pPr>
        <w:spacing w:after="160" w:line="240" w:lineRule="auto"/>
        <w:rPr>
          <w:rFonts w:ascii="Arial" w:hAnsi="Arial" w:cs="Arial"/>
        </w:rPr>
      </w:pPr>
    </w:p>
    <w:p w14:paraId="31DF3187" w14:textId="77777777" w:rsidR="001E1412" w:rsidRDefault="001E1412" w:rsidP="00213E24">
      <w:pPr>
        <w:spacing w:after="160" w:line="240" w:lineRule="auto"/>
        <w:rPr>
          <w:rFonts w:ascii="Arial" w:hAnsi="Arial" w:cs="Arial"/>
        </w:rPr>
      </w:pPr>
    </w:p>
    <w:p w14:paraId="5BD500F2" w14:textId="77777777" w:rsidR="001E1412" w:rsidRDefault="001E1412" w:rsidP="00213E24">
      <w:pPr>
        <w:spacing w:after="160" w:line="240" w:lineRule="auto"/>
        <w:rPr>
          <w:rFonts w:ascii="Arial" w:hAnsi="Arial" w:cs="Arial"/>
        </w:rPr>
      </w:pPr>
    </w:p>
    <w:p w14:paraId="25D65562" w14:textId="77777777" w:rsidR="001E1412" w:rsidRDefault="001E1412" w:rsidP="00213E24">
      <w:pPr>
        <w:spacing w:after="160" w:line="240" w:lineRule="auto"/>
        <w:rPr>
          <w:rFonts w:ascii="Arial" w:hAnsi="Arial" w:cs="Arial"/>
        </w:rPr>
      </w:pPr>
    </w:p>
    <w:p w14:paraId="673945D3" w14:textId="77777777" w:rsidR="001E1412" w:rsidRDefault="001E1412" w:rsidP="00213E24">
      <w:pPr>
        <w:spacing w:after="160" w:line="240" w:lineRule="auto"/>
        <w:rPr>
          <w:rFonts w:ascii="Arial" w:hAnsi="Arial" w:cs="Arial"/>
        </w:rPr>
      </w:pPr>
    </w:p>
    <w:p w14:paraId="664112F0" w14:textId="77777777" w:rsidR="001E1412" w:rsidRDefault="001E1412" w:rsidP="00213E24">
      <w:pPr>
        <w:spacing w:after="160" w:line="240" w:lineRule="auto"/>
        <w:rPr>
          <w:rFonts w:ascii="Arial" w:hAnsi="Arial" w:cs="Arial"/>
        </w:rPr>
      </w:pPr>
    </w:p>
    <w:p w14:paraId="76F67402" w14:textId="77777777" w:rsidR="00055027" w:rsidRDefault="00055027" w:rsidP="00213E24">
      <w:pPr>
        <w:spacing w:after="160" w:line="240" w:lineRule="auto"/>
        <w:rPr>
          <w:rFonts w:ascii="Arial" w:hAnsi="Arial" w:cs="Arial"/>
        </w:rPr>
      </w:pPr>
    </w:p>
    <w:p w14:paraId="4E9D75C7" w14:textId="77777777" w:rsidR="00055027" w:rsidRDefault="00055027" w:rsidP="00213E24">
      <w:pPr>
        <w:spacing w:after="160" w:line="240" w:lineRule="auto"/>
        <w:rPr>
          <w:rFonts w:ascii="Arial" w:hAnsi="Arial" w:cs="Arial"/>
        </w:rPr>
      </w:pPr>
    </w:p>
    <w:p w14:paraId="2C29E5C4" w14:textId="77777777" w:rsidR="001D72F5" w:rsidRDefault="001D72F5" w:rsidP="00213E24">
      <w:pPr>
        <w:spacing w:after="160" w:line="240" w:lineRule="auto"/>
        <w:rPr>
          <w:rFonts w:ascii="Arial" w:hAnsi="Arial" w:cs="Arial"/>
        </w:rPr>
      </w:pPr>
    </w:p>
    <w:p w14:paraId="33FFAF7A" w14:textId="43A0417B" w:rsidR="00213E24" w:rsidRPr="005C78D6" w:rsidRDefault="002851BC" w:rsidP="00213E24">
      <w:pPr>
        <w:spacing w:after="160" w:line="240" w:lineRule="auto"/>
        <w:rPr>
          <w:rFonts w:ascii="Amasis MT Pro" w:hAnsi="Amasis MT Pro"/>
          <w:b/>
          <w:bCs/>
          <w:i/>
          <w:iCs/>
        </w:rPr>
      </w:pPr>
      <w:r w:rsidRPr="002851BC">
        <w:rPr>
          <w:noProof/>
        </w:rPr>
        <mc:AlternateContent>
          <mc:Choice Requires="wps">
            <w:drawing>
              <wp:anchor distT="0" distB="0" distL="114300" distR="114300" simplePos="0" relativeHeight="251710464" behindDoc="0" locked="0" layoutInCell="1" allowOverlap="1" wp14:anchorId="2069A221" wp14:editId="67727BD5">
                <wp:simplePos x="0" y="0"/>
                <wp:positionH relativeFrom="column">
                  <wp:posOffset>13970</wp:posOffset>
                </wp:positionH>
                <wp:positionV relativeFrom="paragraph">
                  <wp:posOffset>3096895</wp:posOffset>
                </wp:positionV>
                <wp:extent cx="1828800" cy="255905"/>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828800" cy="255905"/>
                        </a:xfrm>
                        <a:prstGeom prst="rect">
                          <a:avLst/>
                        </a:prstGeom>
                        <a:noFill/>
                        <a:ln>
                          <a:noFill/>
                        </a:ln>
                      </wps:spPr>
                      <wps:txbx>
                        <w:txbxContent>
                          <w:p w14:paraId="40A02200" w14:textId="2798299D" w:rsidR="001734C4" w:rsidRPr="007134AA" w:rsidRDefault="00DB5826"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69A221" id="Text Box 42" o:spid="_x0000_s1044" type="#_x0000_t202" style="position:absolute;margin-left:1.1pt;margin-top:243.85pt;width:2in;height:20.15pt;z-index:2517104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" filled="f" stroked="f">
                <v:textbox>
                  <w:txbxContent>
                    <w:p w14:paraId="40A02200" w14:textId="2798299D" w:rsidR="001734C4" w:rsidRPr="007134AA" w:rsidRDefault="00DB5826"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21202F">
        <w:rPr>
          <w:noProof/>
        </w:rPr>
        <mc:AlternateContent>
          <mc:Choice Requires="wps">
            <w:drawing>
              <wp:anchor distT="0" distB="0" distL="114300" distR="114300" simplePos="0" relativeHeight="251694080" behindDoc="0" locked="0" layoutInCell="1" allowOverlap="1" wp14:anchorId="707F26F2" wp14:editId="565ED479">
                <wp:simplePos x="0" y="0"/>
                <wp:positionH relativeFrom="column">
                  <wp:posOffset>1889760</wp:posOffset>
                </wp:positionH>
                <wp:positionV relativeFrom="paragraph">
                  <wp:posOffset>92710</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8ECBAC1" w14:textId="76833EFB" w:rsidR="0021202F" w:rsidRPr="0021202F"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78D6">
                              <w:rPr>
                                <w:rFonts w:ascii="Amasis MT Pro" w:hAnsi="Amasis MT Pro"/>
                                <w:b/>
                                <w:bCs/>
                                <w:i/>
                                <w:iCs/>
                              </w:rPr>
                              <w:t>Basic Ideas In Risk Management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7F26F2" id="Text Box 15" o:spid="_x0000_s1045" type="#_x0000_t202" style="position:absolute;margin-left:148.8pt;margin-top:7.3pt;width:2in;height:2in;z-index:2516940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hqMDgIAACo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" filled="f" stroked="f">
                <v:textbox style="mso-fit-shape-to-text:t">
                  <w:txbxContent>
                    <w:p w14:paraId="68ECBAC1" w14:textId="76833EFB" w:rsidR="0021202F" w:rsidRPr="0021202F"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78D6">
                        <w:rPr>
                          <w:rFonts w:ascii="Amasis MT Pro" w:hAnsi="Amasis MT Pro"/>
                          <w:b/>
                          <w:bCs/>
                          <w:i/>
                          <w:iCs/>
                        </w:rPr>
                        <w:t>Basic Ideas In Risk Management</w:t>
                      </w:r>
                    </w:p>
                  </w:txbxContent>
                </v:textbox>
              </v:shape>
            </w:pict>
          </mc:Fallback>
        </mc:AlternateContent>
      </w:r>
      <w:r w:rsidR="0021202F">
        <w:rPr>
          <w:noProof/>
        </w:rPr>
        <mc:AlternateContent>
          <mc:Choice Requires="wps">
            <w:drawing>
              <wp:anchor distT="0" distB="0" distL="114300" distR="114300" simplePos="0" relativeHeight="251692032" behindDoc="0" locked="0" layoutInCell="1" allowOverlap="1" wp14:anchorId="5ED2760D" wp14:editId="4A35270E">
                <wp:simplePos x="0" y="0"/>
                <wp:positionH relativeFrom="column">
                  <wp:posOffset>-167640</wp:posOffset>
                </wp:positionH>
                <wp:positionV relativeFrom="paragraph">
                  <wp:posOffset>91440</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33EB86" w14:textId="40BACE29" w:rsidR="0021202F" w:rsidRPr="000A7DEC"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ED2760D" id="Text Box 14" o:spid="_x0000_s1046" type="#_x0000_t202" style="position:absolute;margin-left:-13.2pt;margin-top:7.2pt;width:2in;height:2in;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" filled="f" stroked="f">
                <v:textbox style="mso-fit-shape-to-text:t">
                  <w:txbxContent>
                    <w:p w14:paraId="6333EB86" w14:textId="40BACE29" w:rsidR="0021202F" w:rsidRPr="000A7DEC"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shape>
            </w:pict>
          </mc:Fallback>
        </mc:AlternateContent>
      </w:r>
      <w:r w:rsidR="00213E24" w:rsidRPr="005C78D6">
        <w:rPr>
          <w:rFonts w:ascii="Amasis MT Pro" w:hAnsi="Amasis MT Pro"/>
          <w:b/>
          <w:bCs/>
          <w:i/>
          <w:iCs/>
        </w:rPr>
        <w:t xml:space="preserve">                                            </w:t>
      </w:r>
      <w:r w:rsidR="00213E24">
        <w:rPr>
          <w:rFonts w:ascii="Amasis MT Pro" w:hAnsi="Amasis MT Pro"/>
          <w:b/>
          <w:bCs/>
          <w:i/>
          <w:iCs/>
        </w:rPr>
        <w:t xml:space="preserve"> </w:t>
      </w:r>
      <w:r w:rsidR="00160537">
        <w:rPr>
          <w:rFonts w:ascii="Amasis MT Pro" w:hAnsi="Amasis MT Pro"/>
          <w:b/>
          <w:bCs/>
          <w:i/>
          <w:iCs/>
        </w:rPr>
        <w:t xml:space="preserve">  </w:t>
      </w:r>
    </w:p>
    <w:tbl>
      <w:tblPr>
        <w:tblStyle w:val="TableGrid"/>
        <w:tblW w:w="11341" w:type="dxa"/>
        <w:tblInd w:w="-567" w:type="dxa"/>
        <w:tblBorders>
          <w:top w:val="single" w:sz="24" w:space="0" w:color="auto"/>
          <w:left w:val="none" w:sz="0" w:space="0" w:color="auto"/>
          <w:bottom w:val="single" w:sz="24" w:space="0" w:color="auto"/>
          <w:right w:val="none" w:sz="0" w:space="0" w:color="auto"/>
          <w:insideH w:val="none" w:sz="0" w:space="0" w:color="auto"/>
          <w:insideV w:val="single" w:sz="24" w:space="0" w:color="auto"/>
        </w:tblBorders>
        <w:tblLook w:val="04A0" w:firstRow="1" w:lastRow="0" w:firstColumn="1" w:lastColumn="0" w:noHBand="0" w:noVBand="1"/>
      </w:tblPr>
      <w:tblGrid>
        <w:gridCol w:w="11341"/>
      </w:tblGrid>
      <w:tr w:rsidR="00213E24" w:rsidRPr="00783A8A" w14:paraId="3A007E7F" w14:textId="77777777" w:rsidTr="00213E24">
        <w:tc>
          <w:tcPr>
            <w:tcW w:w="11341" w:type="dxa"/>
          </w:tcPr>
          <w:p w14:paraId="72FB9E9A" w14:textId="22BD56E9" w:rsidR="00213E24" w:rsidRPr="002851BC" w:rsidRDefault="00213E24" w:rsidP="002851BC">
            <w:pPr>
              <w:pStyle w:val="ListParagraph"/>
              <w:numPr>
                <w:ilvl w:val="0"/>
                <w:numId w:val="27"/>
              </w:numPr>
              <w:spacing w:after="160" w:line="240" w:lineRule="auto"/>
              <w:jc w:val="both"/>
              <w:rPr>
                <w:b w:val="0"/>
                <w:bCs/>
                <w:sz w:val="22"/>
                <w:szCs w:val="22"/>
              </w:rPr>
            </w:pPr>
            <w:r w:rsidRPr="002851BC">
              <w:rPr>
                <w:b w:val="0"/>
                <w:bCs/>
                <w:sz w:val="22"/>
                <w:szCs w:val="22"/>
              </w:rPr>
              <w:t xml:space="preserve">Risk management involves developing flexible strategies </w:t>
            </w:r>
            <w:r w:rsidR="00C05BF6">
              <w:rPr>
                <w:b w:val="0"/>
                <w:bCs/>
                <w:sz w:val="22"/>
                <w:szCs w:val="22"/>
              </w:rPr>
              <w:t>to prevent any adverse event from occurring or, if this is not possible, minimize</w:t>
            </w:r>
            <w:r w:rsidRPr="002851BC">
              <w:rPr>
                <w:b w:val="0"/>
                <w:bCs/>
                <w:sz w:val="22"/>
                <w:szCs w:val="22"/>
              </w:rPr>
              <w:t xml:space="preserve"> the harm caused</w:t>
            </w:r>
            <w:r w:rsidR="00BD72AB" w:rsidRPr="002851BC">
              <w:t>.</w:t>
            </w:r>
          </w:p>
        </w:tc>
      </w:tr>
      <w:tr w:rsidR="00213E24" w:rsidRPr="00783A8A" w14:paraId="16B3603E" w14:textId="77777777" w:rsidTr="00213E24">
        <w:tc>
          <w:tcPr>
            <w:tcW w:w="11341" w:type="dxa"/>
          </w:tcPr>
          <w:p w14:paraId="40018E0D" w14:textId="0E4B8AA6" w:rsidR="00213E24" w:rsidRPr="002851BC" w:rsidRDefault="00213E24" w:rsidP="002851BC">
            <w:pPr>
              <w:pStyle w:val="ListParagraph"/>
              <w:numPr>
                <w:ilvl w:val="0"/>
                <w:numId w:val="27"/>
              </w:numPr>
              <w:spacing w:after="160" w:line="259" w:lineRule="auto"/>
              <w:jc w:val="both"/>
              <w:rPr>
                <w:b w:val="0"/>
                <w:bCs/>
                <w:sz w:val="22"/>
                <w:szCs w:val="22"/>
              </w:rPr>
            </w:pPr>
            <w:r w:rsidRPr="002851BC">
              <w:rPr>
                <w:b w:val="0"/>
                <w:bCs/>
                <w:sz w:val="22"/>
                <w:szCs w:val="22"/>
              </w:rPr>
              <w:t xml:space="preserve">Risk management should </w:t>
            </w:r>
            <w:r w:rsidR="008433C0">
              <w:rPr>
                <w:b w:val="0"/>
                <w:bCs/>
                <w:sz w:val="22"/>
                <w:szCs w:val="22"/>
              </w:rPr>
              <w:t>consider</w:t>
            </w:r>
            <w:r w:rsidRPr="002851BC">
              <w:rPr>
                <w:b w:val="0"/>
                <w:bCs/>
                <w:sz w:val="22"/>
                <w:szCs w:val="22"/>
              </w:rPr>
              <w:t xml:space="preserve"> that risk can be general and specific and that good management can reduce and prevent harm.</w:t>
            </w:r>
          </w:p>
        </w:tc>
      </w:tr>
      <w:tr w:rsidR="00213E24" w:rsidRPr="00783A8A" w14:paraId="175A6D54" w14:textId="77777777" w:rsidTr="00213E24">
        <w:tc>
          <w:tcPr>
            <w:tcW w:w="11341" w:type="dxa"/>
          </w:tcPr>
          <w:p w14:paraId="7A7FE3FD" w14:textId="0152DA22" w:rsidR="005C37D1" w:rsidRPr="002851BC" w:rsidRDefault="00213E24" w:rsidP="005C37D1">
            <w:pPr>
              <w:pStyle w:val="ListParagraph"/>
              <w:numPr>
                <w:ilvl w:val="0"/>
                <w:numId w:val="27"/>
              </w:numPr>
              <w:spacing w:after="160" w:line="259" w:lineRule="auto"/>
              <w:jc w:val="both"/>
              <w:rPr>
                <w:b w:val="0"/>
                <w:bCs/>
                <w:sz w:val="22"/>
                <w:szCs w:val="22"/>
              </w:rPr>
            </w:pPr>
            <w:r w:rsidRPr="002851BC">
              <w:rPr>
                <w:b w:val="0"/>
                <w:bCs/>
                <w:sz w:val="22"/>
                <w:szCs w:val="22"/>
              </w:rPr>
              <w:t xml:space="preserve">Knowledge and understanding of mental health legislation is an </w:t>
            </w:r>
            <w:r w:rsidR="008433C0">
              <w:rPr>
                <w:b w:val="0"/>
                <w:bCs/>
                <w:sz w:val="22"/>
                <w:szCs w:val="22"/>
              </w:rPr>
              <w:t>essential</w:t>
            </w:r>
            <w:r w:rsidRPr="002851BC">
              <w:rPr>
                <w:b w:val="0"/>
                <w:bCs/>
                <w:sz w:val="22"/>
                <w:szCs w:val="22"/>
              </w:rPr>
              <w:t xml:space="preserve"> component of risk management.</w:t>
            </w:r>
          </w:p>
        </w:tc>
      </w:tr>
      <w:tr w:rsidR="00213E24" w:rsidRPr="00783A8A" w14:paraId="21FB6191" w14:textId="77777777" w:rsidTr="00213E24">
        <w:tc>
          <w:tcPr>
            <w:tcW w:w="11341" w:type="dxa"/>
          </w:tcPr>
          <w:p w14:paraId="0320F248" w14:textId="0DE8707B" w:rsidR="005C37D1" w:rsidRPr="002851BC" w:rsidRDefault="00213E24" w:rsidP="005C37D1">
            <w:pPr>
              <w:pStyle w:val="ListParagraph"/>
              <w:numPr>
                <w:ilvl w:val="0"/>
                <w:numId w:val="27"/>
              </w:numPr>
              <w:spacing w:after="160" w:line="259" w:lineRule="auto"/>
              <w:jc w:val="both"/>
              <w:rPr>
                <w:b w:val="0"/>
                <w:bCs/>
                <w:sz w:val="22"/>
                <w:szCs w:val="22"/>
              </w:rPr>
            </w:pPr>
            <w:r w:rsidRPr="00264179">
              <w:rPr>
                <w:b w:val="0"/>
                <w:bCs/>
                <w:sz w:val="22"/>
                <w:szCs w:val="22"/>
              </w:rPr>
              <w:t>The risk management plan should include a summary of all risks identified, formulations of the situations in which identified risks may occur, and actions to be taken by practitioners and the service user in response to crisis.</w:t>
            </w:r>
            <w:r w:rsidR="005C37D1" w:rsidRPr="002851BC">
              <w:rPr>
                <w:bCs/>
              </w:rPr>
              <w:t xml:space="preserve">         </w:t>
            </w:r>
          </w:p>
        </w:tc>
      </w:tr>
      <w:tr w:rsidR="00213E24" w:rsidRPr="00783A8A" w14:paraId="37521AEE" w14:textId="77777777" w:rsidTr="00213E24">
        <w:tc>
          <w:tcPr>
            <w:tcW w:w="11341" w:type="dxa"/>
          </w:tcPr>
          <w:p w14:paraId="43DAAE00" w14:textId="3DDBDBA2" w:rsidR="005C37D1" w:rsidRPr="002851BC" w:rsidRDefault="00720CDE" w:rsidP="002851BC">
            <w:pPr>
              <w:pStyle w:val="ListParagraph"/>
              <w:numPr>
                <w:ilvl w:val="0"/>
                <w:numId w:val="27"/>
              </w:numPr>
              <w:spacing w:after="160" w:line="259" w:lineRule="auto"/>
              <w:jc w:val="both"/>
              <w:rPr>
                <w:b w:val="0"/>
                <w:bCs/>
                <w:sz w:val="22"/>
                <w:szCs w:val="22"/>
              </w:rPr>
            </w:pPr>
            <w:r>
              <w:rPr>
                <w:b w:val="0"/>
                <w:bCs/>
                <w:sz w:val="22"/>
                <w:szCs w:val="22"/>
              </w:rPr>
              <w:t>Risk management should be based on assessment using the structured clinical judgment approach where suitable tools are available</w:t>
            </w:r>
            <w:r w:rsidR="00213E24" w:rsidRPr="002851BC">
              <w:rPr>
                <w:b w:val="0"/>
                <w:bCs/>
                <w:sz w:val="22"/>
                <w:szCs w:val="22"/>
              </w:rPr>
              <w:t>.</w:t>
            </w:r>
          </w:p>
        </w:tc>
      </w:tr>
      <w:tr w:rsidR="00213E24" w:rsidRPr="00783A8A" w14:paraId="2012EF81" w14:textId="77777777" w:rsidTr="00213E24">
        <w:tc>
          <w:tcPr>
            <w:tcW w:w="11341" w:type="dxa"/>
          </w:tcPr>
          <w:p w14:paraId="63DFE9A3" w14:textId="088078A0" w:rsidR="005C37D1" w:rsidRPr="002851BC" w:rsidRDefault="00213E24" w:rsidP="005C37D1">
            <w:pPr>
              <w:pStyle w:val="ListParagraph"/>
              <w:numPr>
                <w:ilvl w:val="0"/>
                <w:numId w:val="27"/>
              </w:numPr>
              <w:spacing w:after="160" w:line="259" w:lineRule="auto"/>
              <w:jc w:val="both"/>
              <w:rPr>
                <w:b w:val="0"/>
                <w:bCs/>
                <w:sz w:val="22"/>
                <w:szCs w:val="22"/>
              </w:rPr>
            </w:pPr>
            <w:r w:rsidRPr="002851BC">
              <w:rPr>
                <w:b w:val="0"/>
                <w:bCs/>
                <w:sz w:val="22"/>
                <w:szCs w:val="22"/>
              </w:rPr>
              <w:t>Risk assessment is integral to deciding on the most appropriate level of risk management and the right kind of intervention for a service user.</w:t>
            </w:r>
          </w:p>
        </w:tc>
      </w:tr>
    </w:tbl>
    <w:p w14:paraId="117AE0D0" w14:textId="43DFCDF6" w:rsidR="00213E24" w:rsidRDefault="00213E24" w:rsidP="00213E24">
      <w:pPr>
        <w:spacing w:after="160" w:line="259" w:lineRule="auto"/>
        <w:jc w:val="both"/>
        <w:rPr>
          <w:highlight w:val="yellow"/>
        </w:rPr>
      </w:pPr>
    </w:p>
    <w:p w14:paraId="30A3EA46" w14:textId="77777777" w:rsidR="005C37D1" w:rsidRDefault="005C37D1" w:rsidP="0040534C">
      <w:pPr>
        <w:spacing w:after="160" w:line="259" w:lineRule="auto"/>
        <w:ind w:left="-567"/>
        <w:jc w:val="center"/>
        <w:rPr>
          <w:b/>
          <w:bCs/>
        </w:rPr>
      </w:pPr>
    </w:p>
    <w:p w14:paraId="30B782DB" w14:textId="77777777" w:rsidR="005C37D1" w:rsidRDefault="005C37D1" w:rsidP="0040534C">
      <w:pPr>
        <w:spacing w:after="160" w:line="259" w:lineRule="auto"/>
        <w:ind w:left="-567"/>
        <w:jc w:val="center"/>
        <w:rPr>
          <w:b/>
          <w:bCs/>
        </w:rPr>
      </w:pPr>
    </w:p>
    <w:p w14:paraId="7A18F7C0" w14:textId="77777777" w:rsidR="005C37D1" w:rsidRDefault="005C37D1" w:rsidP="0040534C">
      <w:pPr>
        <w:spacing w:after="160" w:line="259" w:lineRule="auto"/>
        <w:ind w:left="-567"/>
        <w:jc w:val="center"/>
        <w:rPr>
          <w:b/>
          <w:bCs/>
        </w:rPr>
      </w:pPr>
    </w:p>
    <w:p w14:paraId="417143BC" w14:textId="77777777" w:rsidR="005C37D1" w:rsidRDefault="005C37D1" w:rsidP="0040534C">
      <w:pPr>
        <w:spacing w:after="160" w:line="259" w:lineRule="auto"/>
        <w:ind w:left="-567"/>
        <w:jc w:val="center"/>
        <w:rPr>
          <w:b/>
          <w:bCs/>
        </w:rPr>
      </w:pPr>
    </w:p>
    <w:p w14:paraId="0E3BEE24" w14:textId="77777777" w:rsidR="005C37D1" w:rsidRDefault="005C37D1" w:rsidP="0040534C">
      <w:pPr>
        <w:spacing w:after="160" w:line="259" w:lineRule="auto"/>
        <w:ind w:left="-567"/>
        <w:jc w:val="center"/>
        <w:rPr>
          <w:b/>
          <w:bCs/>
        </w:rPr>
      </w:pPr>
    </w:p>
    <w:p w14:paraId="7474D21E" w14:textId="77777777" w:rsidR="002851BC" w:rsidRDefault="002851BC" w:rsidP="0040534C">
      <w:pPr>
        <w:spacing w:after="160" w:line="259" w:lineRule="auto"/>
        <w:ind w:left="-567"/>
        <w:jc w:val="center"/>
        <w:rPr>
          <w:b/>
          <w:bCs/>
        </w:rPr>
      </w:pPr>
    </w:p>
    <w:p w14:paraId="63A7579B" w14:textId="77777777" w:rsidR="002851BC" w:rsidRDefault="002851BC" w:rsidP="0040534C">
      <w:pPr>
        <w:spacing w:after="160" w:line="259" w:lineRule="auto"/>
        <w:ind w:left="-567"/>
        <w:jc w:val="center"/>
        <w:rPr>
          <w:b/>
          <w:bCs/>
        </w:rPr>
      </w:pPr>
    </w:p>
    <w:p w14:paraId="1BFAA6ED" w14:textId="77777777" w:rsidR="005C37D1" w:rsidRDefault="005C37D1" w:rsidP="0040534C">
      <w:pPr>
        <w:spacing w:after="160" w:line="259" w:lineRule="auto"/>
        <w:ind w:left="-567"/>
        <w:jc w:val="center"/>
        <w:rPr>
          <w:b/>
          <w:bCs/>
        </w:rPr>
      </w:pPr>
    </w:p>
    <w:p w14:paraId="4A986467" w14:textId="77777777" w:rsidR="005C37D1" w:rsidRDefault="005C37D1" w:rsidP="0040534C">
      <w:pPr>
        <w:spacing w:after="160" w:line="259" w:lineRule="auto"/>
        <w:ind w:left="-567"/>
        <w:jc w:val="center"/>
        <w:rPr>
          <w:b/>
          <w:bCs/>
        </w:rPr>
      </w:pPr>
    </w:p>
    <w:p w14:paraId="00D324CE" w14:textId="77777777" w:rsidR="002851BC" w:rsidRDefault="002851BC" w:rsidP="0040534C">
      <w:pPr>
        <w:spacing w:after="160" w:line="259" w:lineRule="auto"/>
        <w:ind w:left="-567"/>
        <w:jc w:val="center"/>
        <w:rPr>
          <w:b/>
          <w:bCs/>
        </w:rPr>
      </w:pPr>
    </w:p>
    <w:p w14:paraId="27893A47" w14:textId="77777777" w:rsidR="002851BC" w:rsidRDefault="002851BC" w:rsidP="0040534C">
      <w:pPr>
        <w:spacing w:after="160" w:line="259" w:lineRule="auto"/>
        <w:ind w:left="-567"/>
        <w:jc w:val="center"/>
        <w:rPr>
          <w:b/>
          <w:bCs/>
        </w:rPr>
      </w:pPr>
    </w:p>
    <w:p w14:paraId="0FE30A7E" w14:textId="77777777" w:rsidR="002851BC" w:rsidRDefault="002851BC" w:rsidP="0040534C">
      <w:pPr>
        <w:spacing w:after="160" w:line="259" w:lineRule="auto"/>
        <w:ind w:left="-567"/>
        <w:jc w:val="center"/>
        <w:rPr>
          <w:b/>
          <w:bCs/>
        </w:rPr>
      </w:pPr>
    </w:p>
    <w:p w14:paraId="34101B63" w14:textId="77777777" w:rsidR="002851BC" w:rsidRDefault="002851BC" w:rsidP="0040534C">
      <w:pPr>
        <w:spacing w:after="160" w:line="259" w:lineRule="auto"/>
        <w:ind w:left="-567"/>
        <w:jc w:val="center"/>
        <w:rPr>
          <w:b/>
          <w:bCs/>
        </w:rPr>
      </w:pPr>
    </w:p>
    <w:p w14:paraId="7932FD3B" w14:textId="77777777" w:rsidR="002851BC" w:rsidRDefault="002851BC" w:rsidP="0040534C">
      <w:pPr>
        <w:spacing w:after="160" w:line="259" w:lineRule="auto"/>
        <w:ind w:left="-567"/>
        <w:jc w:val="center"/>
        <w:rPr>
          <w:b/>
          <w:bCs/>
        </w:rPr>
      </w:pPr>
    </w:p>
    <w:p w14:paraId="0320747A" w14:textId="77777777" w:rsidR="002851BC" w:rsidRDefault="002851BC" w:rsidP="0040534C">
      <w:pPr>
        <w:spacing w:after="160" w:line="259" w:lineRule="auto"/>
        <w:ind w:left="-567"/>
        <w:jc w:val="center"/>
        <w:rPr>
          <w:b/>
          <w:bCs/>
        </w:rPr>
      </w:pPr>
    </w:p>
    <w:p w14:paraId="6CB49BAB" w14:textId="77777777" w:rsidR="001D72F5" w:rsidRDefault="001D72F5" w:rsidP="0040534C">
      <w:pPr>
        <w:spacing w:after="160" w:line="259" w:lineRule="auto"/>
        <w:ind w:left="-567"/>
        <w:jc w:val="center"/>
        <w:rPr>
          <w:b/>
          <w:bCs/>
        </w:rPr>
      </w:pPr>
    </w:p>
    <w:p w14:paraId="527EFA8F" w14:textId="6F8617DC" w:rsidR="0040534C" w:rsidRPr="004B3D18" w:rsidRDefault="00CA17FD" w:rsidP="00A14A3C">
      <w:pPr>
        <w:pStyle w:val="Bullets"/>
        <w:numPr>
          <w:ilvl w:val="0"/>
          <w:numId w:val="0"/>
        </w:numPr>
        <w:ind w:left="-142"/>
        <w:jc w:val="center"/>
        <w:rPr>
          <w:b/>
          <w:bCs/>
        </w:rPr>
      </w:pPr>
      <w:r w:rsidRPr="00487805">
        <w:rPr>
          <w:b/>
          <w:bCs/>
        </w:rPr>
        <w:t>Knowledge To Practice</w:t>
      </w:r>
    </w:p>
    <w:p w14:paraId="1101AADA" w14:textId="0F6BB4C1" w:rsidR="0040534C" w:rsidRDefault="0040534C" w:rsidP="00CA17FD">
      <w:pPr>
        <w:spacing w:after="160" w:line="259" w:lineRule="auto"/>
        <w:ind w:left="-567"/>
        <w:jc w:val="both"/>
      </w:pPr>
    </w:p>
    <w:tbl>
      <w:tblPr>
        <w:tblStyle w:val="TableGrid"/>
        <w:tblpPr w:leftFromText="180" w:rightFromText="180" w:vertAnchor="text" w:horzAnchor="margin" w:tblpXSpec="center" w:tblpY="-599"/>
        <w:tblW w:w="0" w:type="auto"/>
        <w:tblBorders>
          <w:top w:val="single" w:sz="24" w:space="0" w:color="auto"/>
          <w:left w:val="none" w:sz="0" w:space="0" w:color="auto"/>
          <w:bottom w:val="single" w:sz="24" w:space="0" w:color="auto"/>
          <w:right w:val="none" w:sz="0" w:space="0" w:color="auto"/>
          <w:insideH w:val="none" w:sz="0" w:space="0" w:color="auto"/>
          <w:insideV w:val="single" w:sz="24" w:space="0" w:color="auto"/>
        </w:tblBorders>
        <w:tblLook w:val="04A0" w:firstRow="1" w:lastRow="0" w:firstColumn="1" w:lastColumn="0" w:noHBand="0" w:noVBand="1"/>
      </w:tblPr>
      <w:tblGrid>
        <w:gridCol w:w="10490"/>
      </w:tblGrid>
      <w:tr w:rsidR="0040534C" w:rsidRPr="00B754E7" w14:paraId="10A494D3" w14:textId="77777777" w:rsidTr="00A14A3C">
        <w:tc>
          <w:tcPr>
            <w:tcW w:w="10490" w:type="dxa"/>
            <w:tcBorders>
              <w:top w:val="nil"/>
              <w:bottom w:val="single" w:sz="24" w:space="0" w:color="auto"/>
            </w:tcBorders>
          </w:tcPr>
          <w:p w14:paraId="5FC48163" w14:textId="4A6EE9A8" w:rsidR="0040534C" w:rsidRPr="00121658" w:rsidRDefault="0021202F" w:rsidP="004B3D18">
            <w:pPr>
              <w:spacing w:after="160" w:line="240" w:lineRule="auto"/>
              <w:rPr>
                <w:b/>
                <w:bCs/>
                <w:i/>
                <w:iCs/>
              </w:rPr>
            </w:pPr>
            <w:r>
              <w:rPr>
                <w:noProof/>
              </w:rPr>
              <mc:AlternateContent>
                <mc:Choice Requires="wps">
                  <w:drawing>
                    <wp:anchor distT="0" distB="0" distL="114300" distR="114300" simplePos="0" relativeHeight="251698176" behindDoc="0" locked="0" layoutInCell="1" allowOverlap="1" wp14:anchorId="13988773" wp14:editId="4A213779">
                      <wp:simplePos x="0" y="0"/>
                      <wp:positionH relativeFrom="column">
                        <wp:posOffset>0</wp:posOffset>
                      </wp:positionH>
                      <wp:positionV relativeFrom="paragraph">
                        <wp:posOffset>45720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678E490" w14:textId="4B266CF8" w:rsidR="0021202F" w:rsidRPr="000A7DEC"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3988773" id="Text Box 19" o:spid="_x0000_s1047" type="#_x0000_t202" style="position:absolute;margin-left:0;margin-top:3.6pt;width:2in;height:2in;z-index:2516981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" filled="f" stroked="f">
                      <v:textbox style="mso-fit-shape-to-text:t">
                        <w:txbxContent>
                          <w:p w14:paraId="1678E490" w14:textId="4B266CF8" w:rsidR="0021202F" w:rsidRPr="000A7DEC"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26C4649C" wp14:editId="6B64C9F4">
                      <wp:simplePos x="0" y="0"/>
                      <wp:positionH relativeFrom="column">
                        <wp:posOffset>1040130</wp:posOffset>
                      </wp:positionH>
                      <wp:positionV relativeFrom="paragraph">
                        <wp:posOffset>29845</wp:posOffset>
                      </wp:positionV>
                      <wp:extent cx="3063240" cy="28956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3063240" cy="289560"/>
                              </a:xfrm>
                              <a:prstGeom prst="rect">
                                <a:avLst/>
                              </a:prstGeom>
                              <a:noFill/>
                              <a:ln>
                                <a:noFill/>
                              </a:ln>
                            </wps:spPr>
                            <wps:txbx>
                              <w:txbxContent>
                                <w:p w14:paraId="01A37A54" w14:textId="77777777" w:rsidR="0021202F" w:rsidRPr="00121658" w:rsidRDefault="0021202F" w:rsidP="0021202F">
                                  <w:pPr>
                                    <w:spacing w:after="160" w:line="240" w:lineRule="auto"/>
                                    <w:jc w:val="center"/>
                                    <w:rPr>
                                      <w:b/>
                                      <w:bCs/>
                                      <w:i/>
                                      <w:iCs/>
                                    </w:rPr>
                                  </w:pPr>
                                  <w:r w:rsidRPr="00121658">
                                    <w:rPr>
                                      <w:b/>
                                      <w:bCs/>
                                      <w:i/>
                                      <w:iCs/>
                                    </w:rPr>
                                    <w:t>Working With Service Users And Carers</w:t>
                                  </w:r>
                                </w:p>
                                <w:p w14:paraId="3C8DF04A" w14:textId="20878D12" w:rsidR="0021202F" w:rsidRPr="0021202F"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4649C" id="Text Box 16" o:spid="_x0000_s1048" type="#_x0000_t202" style="position:absolute;margin-left:81.9pt;margin-top:2.35pt;width:241.2pt;height:22.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" filled="f" stroked="f">
                      <v:textbox>
                        <w:txbxContent>
                          <w:p w14:paraId="01A37A54" w14:textId="77777777" w:rsidR="0021202F" w:rsidRPr="00121658" w:rsidRDefault="0021202F" w:rsidP="0021202F">
                            <w:pPr>
                              <w:spacing w:after="160" w:line="240" w:lineRule="auto"/>
                              <w:jc w:val="center"/>
                              <w:rPr>
                                <w:b/>
                                <w:bCs/>
                                <w:i/>
                                <w:iCs/>
                              </w:rPr>
                            </w:pPr>
                            <w:r w:rsidRPr="00121658">
                              <w:rPr>
                                <w:b/>
                                <w:bCs/>
                                <w:i/>
                                <w:iCs/>
                              </w:rPr>
                              <w:t>Working With Service Users And Carers</w:t>
                            </w:r>
                          </w:p>
                          <w:p w14:paraId="3C8DF04A" w14:textId="20878D12" w:rsidR="0021202F" w:rsidRPr="0021202F" w:rsidRDefault="0021202F" w:rsidP="0021202F">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tc>
      </w:tr>
      <w:tr w:rsidR="0040534C" w:rsidRPr="008A59FE" w14:paraId="0E1B72EC" w14:textId="77777777" w:rsidTr="00A14A3C">
        <w:tc>
          <w:tcPr>
            <w:tcW w:w="10490" w:type="dxa"/>
            <w:tcBorders>
              <w:top w:val="single" w:sz="24" w:space="0" w:color="auto"/>
            </w:tcBorders>
          </w:tcPr>
          <w:p w14:paraId="14EE1EAC" w14:textId="1D2301AA" w:rsidR="008A59FE" w:rsidRPr="002851BC" w:rsidRDefault="0040534C" w:rsidP="002851BC">
            <w:pPr>
              <w:pStyle w:val="ListParagraph"/>
              <w:numPr>
                <w:ilvl w:val="0"/>
                <w:numId w:val="27"/>
              </w:numPr>
              <w:spacing w:after="160" w:line="259" w:lineRule="auto"/>
              <w:jc w:val="both"/>
              <w:rPr>
                <w:b w:val="0"/>
                <w:sz w:val="22"/>
                <w:szCs w:val="22"/>
              </w:rPr>
            </w:pPr>
            <w:r w:rsidRPr="008A59FE">
              <w:rPr>
                <w:b w:val="0"/>
                <w:sz w:val="22"/>
                <w:szCs w:val="22"/>
              </w:rPr>
              <w:t xml:space="preserve">All staff involved in risk management must </w:t>
            </w:r>
            <w:r w:rsidR="00720CDE">
              <w:rPr>
                <w:b w:val="0"/>
                <w:sz w:val="22"/>
                <w:szCs w:val="22"/>
              </w:rPr>
              <w:t>demonstrate</w:t>
            </w:r>
            <w:r w:rsidRPr="008A59FE">
              <w:rPr>
                <w:b w:val="0"/>
                <w:sz w:val="22"/>
                <w:szCs w:val="22"/>
              </w:rPr>
              <w:t xml:space="preserve"> sensitivity and competence </w:t>
            </w:r>
            <w:r w:rsidR="00720CDE">
              <w:rPr>
                <w:b w:val="0"/>
                <w:sz w:val="22"/>
                <w:szCs w:val="22"/>
              </w:rPr>
              <w:t>concerning</w:t>
            </w:r>
            <w:r w:rsidRPr="008A59FE">
              <w:rPr>
                <w:b w:val="0"/>
                <w:sz w:val="22"/>
                <w:szCs w:val="22"/>
              </w:rPr>
              <w:t xml:space="preserve"> diversity in race, faith, age, gender, disability</w:t>
            </w:r>
            <w:r w:rsidR="00720CDE">
              <w:rPr>
                <w:b w:val="0"/>
                <w:sz w:val="22"/>
                <w:szCs w:val="22"/>
              </w:rPr>
              <w:t>,</w:t>
            </w:r>
            <w:r w:rsidRPr="008A59FE">
              <w:rPr>
                <w:b w:val="0"/>
                <w:sz w:val="22"/>
                <w:szCs w:val="22"/>
              </w:rPr>
              <w:t xml:space="preserve"> and sexual orientation.</w:t>
            </w:r>
          </w:p>
        </w:tc>
      </w:tr>
      <w:tr w:rsidR="0040534C" w:rsidRPr="008A59FE" w14:paraId="014C295D" w14:textId="77777777" w:rsidTr="00A14A3C">
        <w:tc>
          <w:tcPr>
            <w:tcW w:w="10490" w:type="dxa"/>
          </w:tcPr>
          <w:p w14:paraId="4E147152" w14:textId="064E33F5" w:rsidR="00CA6920" w:rsidRPr="002851BC" w:rsidRDefault="00E105C6" w:rsidP="002851BC">
            <w:pPr>
              <w:pStyle w:val="ListParagraph"/>
              <w:numPr>
                <w:ilvl w:val="0"/>
                <w:numId w:val="27"/>
              </w:numPr>
              <w:spacing w:after="160" w:line="259" w:lineRule="auto"/>
              <w:jc w:val="both"/>
              <w:rPr>
                <w:b w:val="0"/>
                <w:sz w:val="22"/>
                <w:szCs w:val="22"/>
              </w:rPr>
            </w:pPr>
            <w:r>
              <w:rPr>
                <w:noProof/>
              </w:rPr>
              <mc:AlternateContent>
                <mc:Choice Requires="wps">
                  <w:drawing>
                    <wp:anchor distT="0" distB="0" distL="114300" distR="114300" simplePos="0" relativeHeight="251708416" behindDoc="0" locked="0" layoutInCell="1" allowOverlap="1" wp14:anchorId="771ADA7C" wp14:editId="058A03FD">
                      <wp:simplePos x="0" y="0"/>
                      <wp:positionH relativeFrom="column">
                        <wp:posOffset>44206</wp:posOffset>
                      </wp:positionH>
                      <wp:positionV relativeFrom="paragraph">
                        <wp:posOffset>591625</wp:posOffset>
                      </wp:positionV>
                      <wp:extent cx="1828800" cy="256032"/>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828800" cy="256032"/>
                              </a:xfrm>
                              <a:prstGeom prst="rect">
                                <a:avLst/>
                              </a:prstGeom>
                              <a:noFill/>
                              <a:ln>
                                <a:noFill/>
                              </a:ln>
                            </wps:spPr>
                            <wps:txbx>
                              <w:txbxContent>
                                <w:p w14:paraId="482000B4" w14:textId="5DAAFEDA" w:rsidR="001734C4" w:rsidRPr="007134AA" w:rsidRDefault="00DB5826"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1ADA7C" id="Text Box 41" o:spid="_x0000_s1049" type="#_x0000_t202" style="position:absolute;left:0;text-align:left;margin-left:3.5pt;margin-top:46.6pt;width:2in;height:20.15pt;z-index:2517084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" filled="f" stroked="f">
                      <v:textbox>
                        <w:txbxContent>
                          <w:p w14:paraId="482000B4" w14:textId="5DAAFEDA" w:rsidR="001734C4" w:rsidRPr="007134AA" w:rsidRDefault="00DB5826" w:rsidP="001734C4">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34C4">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DoH, 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40534C" w:rsidRPr="008A59FE">
              <w:rPr>
                <w:b w:val="0"/>
                <w:sz w:val="22"/>
                <w:szCs w:val="22"/>
              </w:rPr>
              <w:t>Risk management must always be based on awareness of the capacity for the service user’s risk level to change over time and a recognition that each service user requires a consistent and individualised approach.</w:t>
            </w:r>
          </w:p>
        </w:tc>
      </w:tr>
    </w:tbl>
    <w:tbl>
      <w:tblPr>
        <w:tblStyle w:val="TableGrid"/>
        <w:tblW w:w="0" w:type="auto"/>
        <w:tblLook w:val="04A0" w:firstRow="1" w:lastRow="0" w:firstColumn="1" w:lastColumn="0" w:noHBand="0" w:noVBand="1"/>
      </w:tblPr>
      <w:tblGrid>
        <w:gridCol w:w="10632"/>
      </w:tblGrid>
      <w:tr w:rsidR="00C303C1" w:rsidRPr="00FD5B4F" w14:paraId="1A757F83" w14:textId="77777777" w:rsidTr="008076EB">
        <w:tc>
          <w:tcPr>
            <w:tcW w:w="10632" w:type="dxa"/>
            <w:tcBorders>
              <w:top w:val="nil"/>
              <w:left w:val="nil"/>
              <w:bottom w:val="single" w:sz="24" w:space="0" w:color="auto"/>
              <w:right w:val="nil"/>
            </w:tcBorders>
          </w:tcPr>
          <w:p w14:paraId="50D51AE4" w14:textId="433E4002" w:rsidR="00C303C1" w:rsidRPr="005C37D1" w:rsidRDefault="006D6BB0" w:rsidP="00C303C1">
            <w:pPr>
              <w:spacing w:after="160" w:line="240" w:lineRule="auto"/>
              <w:ind w:left="359"/>
              <w:rPr>
                <w:b/>
                <w:bCs/>
                <w:i/>
                <w:iCs/>
              </w:rPr>
            </w:pPr>
            <w:r>
              <w:rPr>
                <w:noProof/>
              </w:rPr>
              <mc:AlternateContent>
                <mc:Choice Requires="wps">
                  <w:drawing>
                    <wp:anchor distT="0" distB="0" distL="114300" distR="114300" simplePos="0" relativeHeight="251702272" behindDoc="0" locked="0" layoutInCell="1" allowOverlap="1" wp14:anchorId="2B0621D4" wp14:editId="37A7456A">
                      <wp:simplePos x="0" y="0"/>
                      <wp:positionH relativeFrom="column">
                        <wp:posOffset>182880</wp:posOffset>
                      </wp:positionH>
                      <wp:positionV relativeFrom="paragraph">
                        <wp:posOffset>45085</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16087A9" w14:textId="77777777" w:rsidR="006D6BB0" w:rsidRPr="000A7DEC" w:rsidRDefault="006D6BB0" w:rsidP="006D6BB0">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0621D4" id="Text Box 21" o:spid="_x0000_s1050" type="#_x0000_t202" style="position:absolute;left:0;text-align:left;margin-left:14.4pt;margin-top:3.55pt;width:2in;height:2in;z-index:2517022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P9CDg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" filled="f" stroked="f">
                      <v:textbox style="mso-fit-shape-to-text:t">
                        <w:txbxContent>
                          <w:p w14:paraId="316087A9" w14:textId="77777777" w:rsidR="006D6BB0" w:rsidRPr="000A7DEC" w:rsidRDefault="006D6BB0" w:rsidP="006D6BB0">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7DEC">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4EC73ED1" wp14:editId="0E6C85CC">
                      <wp:simplePos x="0" y="0"/>
                      <wp:positionH relativeFrom="column">
                        <wp:posOffset>1638300</wp:posOffset>
                      </wp:positionH>
                      <wp:positionV relativeFrom="paragraph">
                        <wp:posOffset>42545</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8711066" w14:textId="684A21C4" w:rsidR="006D6BB0" w:rsidRPr="006D6BB0" w:rsidRDefault="006D6BB0" w:rsidP="006D6BB0">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37D1">
                                    <w:rPr>
                                      <w:b/>
                                      <w:bCs/>
                                      <w:i/>
                                      <w:iCs/>
                                    </w:rPr>
                                    <w:t>Individual Practice And Team Working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C73ED1" id="Text Box 20" o:spid="_x0000_s1051" type="#_x0000_t202" style="position:absolute;left:0;text-align:left;margin-left:129pt;margin-top:3.35pt;width:2in;height:2in;z-index:2517002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" filled="f" stroked="f">
                      <v:textbox style="mso-fit-shape-to-text:t">
                        <w:txbxContent>
                          <w:p w14:paraId="38711066" w14:textId="684A21C4" w:rsidR="006D6BB0" w:rsidRPr="006D6BB0" w:rsidRDefault="006D6BB0" w:rsidP="006D6BB0">
                            <w:pPr>
                              <w:spacing w:line="240" w:lineRule="auto"/>
                              <w:jc w:val="cente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37D1">
                              <w:rPr>
                                <w:b/>
                                <w:bCs/>
                                <w:i/>
                                <w:iCs/>
                              </w:rPr>
                              <w:t>Individual Practice And Team Working</w:t>
                            </w:r>
                          </w:p>
                        </w:txbxContent>
                      </v:textbox>
                    </v:shape>
                  </w:pict>
                </mc:Fallback>
              </mc:AlternateContent>
            </w:r>
          </w:p>
        </w:tc>
      </w:tr>
      <w:tr w:rsidR="00C303C1" w:rsidRPr="00FD5B4F" w14:paraId="09B4C73D" w14:textId="77777777" w:rsidTr="008076EB">
        <w:tc>
          <w:tcPr>
            <w:tcW w:w="10632" w:type="dxa"/>
            <w:tcBorders>
              <w:top w:val="single" w:sz="24" w:space="0" w:color="auto"/>
              <w:left w:val="nil"/>
              <w:bottom w:val="nil"/>
              <w:right w:val="nil"/>
            </w:tcBorders>
          </w:tcPr>
          <w:p w14:paraId="28A98089" w14:textId="58DD6299" w:rsidR="00C303C1" w:rsidRPr="004443DE" w:rsidRDefault="00C303C1" w:rsidP="004443DE">
            <w:pPr>
              <w:pStyle w:val="ListParagraph"/>
              <w:numPr>
                <w:ilvl w:val="0"/>
                <w:numId w:val="29"/>
              </w:numPr>
              <w:spacing w:after="160" w:line="259" w:lineRule="auto"/>
              <w:jc w:val="both"/>
              <w:rPr>
                <w:b w:val="0"/>
                <w:bCs/>
                <w:sz w:val="22"/>
                <w:szCs w:val="22"/>
              </w:rPr>
            </w:pPr>
            <w:r w:rsidRPr="004443DE">
              <w:rPr>
                <w:b w:val="0"/>
                <w:bCs/>
                <w:sz w:val="22"/>
                <w:szCs w:val="22"/>
              </w:rPr>
              <w:t>Risk management plans should be developed by multidisciplinary and multi</w:t>
            </w:r>
            <w:r w:rsidR="001D72F5">
              <w:rPr>
                <w:b w:val="0"/>
                <w:bCs/>
                <w:sz w:val="22"/>
                <w:szCs w:val="22"/>
              </w:rPr>
              <w:t>-</w:t>
            </w:r>
            <w:r w:rsidRPr="004443DE">
              <w:rPr>
                <w:b w:val="0"/>
                <w:bCs/>
                <w:sz w:val="22"/>
                <w:szCs w:val="22"/>
              </w:rPr>
              <w:t>agency teams operating in an open, democratic</w:t>
            </w:r>
            <w:r w:rsidR="00FC20FE">
              <w:rPr>
                <w:b w:val="0"/>
                <w:bCs/>
                <w:sz w:val="22"/>
                <w:szCs w:val="22"/>
              </w:rPr>
              <w:t>,</w:t>
            </w:r>
            <w:r w:rsidRPr="004443DE">
              <w:rPr>
                <w:b w:val="0"/>
                <w:bCs/>
                <w:sz w:val="22"/>
                <w:szCs w:val="22"/>
              </w:rPr>
              <w:t xml:space="preserve"> and transparent culture that embraces reflective practice.</w:t>
            </w:r>
          </w:p>
        </w:tc>
      </w:tr>
      <w:tr w:rsidR="00C303C1" w:rsidRPr="00FD5B4F" w14:paraId="3DFC42D8" w14:textId="77777777" w:rsidTr="008076EB">
        <w:tc>
          <w:tcPr>
            <w:tcW w:w="10632" w:type="dxa"/>
            <w:tcBorders>
              <w:top w:val="nil"/>
              <w:left w:val="nil"/>
              <w:bottom w:val="nil"/>
              <w:right w:val="nil"/>
            </w:tcBorders>
          </w:tcPr>
          <w:p w14:paraId="774C1CDD" w14:textId="77777777" w:rsidR="00C303C1" w:rsidRPr="004443DE" w:rsidRDefault="00C303C1" w:rsidP="004443DE">
            <w:pPr>
              <w:pStyle w:val="ListParagraph"/>
              <w:numPr>
                <w:ilvl w:val="0"/>
                <w:numId w:val="29"/>
              </w:numPr>
              <w:spacing w:after="160" w:line="259" w:lineRule="auto"/>
              <w:jc w:val="both"/>
              <w:rPr>
                <w:b w:val="0"/>
                <w:bCs/>
                <w:sz w:val="22"/>
                <w:szCs w:val="22"/>
              </w:rPr>
            </w:pPr>
            <w:r w:rsidRPr="004443DE">
              <w:rPr>
                <w:b w:val="0"/>
                <w:bCs/>
                <w:sz w:val="22"/>
                <w:szCs w:val="22"/>
              </w:rPr>
              <w:t>All staff involved in risk management should receive relevant training, which should be updated at least every three years.</w:t>
            </w:r>
          </w:p>
        </w:tc>
      </w:tr>
      <w:tr w:rsidR="00C303C1" w:rsidRPr="00FD5B4F" w14:paraId="5821010A" w14:textId="77777777" w:rsidTr="008076EB">
        <w:tc>
          <w:tcPr>
            <w:tcW w:w="10632" w:type="dxa"/>
            <w:tcBorders>
              <w:top w:val="nil"/>
              <w:left w:val="nil"/>
              <w:bottom w:val="single" w:sz="24" w:space="0" w:color="auto"/>
              <w:right w:val="nil"/>
            </w:tcBorders>
          </w:tcPr>
          <w:p w14:paraId="119D3C5A" w14:textId="7ECE1549" w:rsidR="00C303C1" w:rsidRPr="004443DE" w:rsidRDefault="001734C4" w:rsidP="004443DE">
            <w:pPr>
              <w:pStyle w:val="ListParagraph"/>
              <w:numPr>
                <w:ilvl w:val="0"/>
                <w:numId w:val="29"/>
              </w:numPr>
              <w:spacing w:after="160" w:line="259" w:lineRule="auto"/>
              <w:jc w:val="both"/>
              <w:rPr>
                <w:b w:val="0"/>
                <w:bCs/>
                <w:sz w:val="22"/>
                <w:szCs w:val="22"/>
              </w:rPr>
            </w:pPr>
            <w:r>
              <w:rPr>
                <w:noProof/>
              </w:rPr>
              <mc:AlternateContent>
                <mc:Choice Requires="wps">
                  <w:drawing>
                    <wp:anchor distT="0" distB="0" distL="114300" distR="114300" simplePos="0" relativeHeight="251706368" behindDoc="0" locked="0" layoutInCell="1" allowOverlap="1" wp14:anchorId="50892B4C" wp14:editId="55F4DE9A">
                      <wp:simplePos x="0" y="0"/>
                      <wp:positionH relativeFrom="column">
                        <wp:posOffset>-62611</wp:posOffset>
                      </wp:positionH>
                      <wp:positionV relativeFrom="paragraph">
                        <wp:posOffset>433705</wp:posOffset>
                      </wp:positionV>
                      <wp:extent cx="1828800" cy="256032"/>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828800" cy="256032"/>
                              </a:xfrm>
                              <a:prstGeom prst="rect">
                                <a:avLst/>
                              </a:prstGeom>
                              <a:noFill/>
                              <a:ln>
                                <a:noFill/>
                              </a:ln>
                            </wps:spPr>
                            <wps:txbx>
                              <w:txbxContent>
                                <w:p w14:paraId="58B091B9" w14:textId="0A3EE5DD" w:rsidR="007134AA" w:rsidRPr="007134AA" w:rsidRDefault="00523C72" w:rsidP="007134AA">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B5826">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34AA">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DoH, </w:t>
                                  </w:r>
                                  <w:r w:rsidR="0087223C">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DB5826">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892B4C" id="Text Box 40" o:spid="_x0000_s1052" type="#_x0000_t202" style="position:absolute;left:0;text-align:left;margin-left:-4.95pt;margin-top:34.15pt;width:2in;height:20.15pt;z-index:2517063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" filled="f" stroked="f">
                      <v:textbox>
                        <w:txbxContent>
                          <w:p w14:paraId="58B091B9" w14:textId="0A3EE5DD" w:rsidR="007134AA" w:rsidRPr="007134AA" w:rsidRDefault="00523C72" w:rsidP="007134AA">
                            <w:pPr>
                              <w:spacing w:line="480" w:lineRule="auto"/>
                              <w:jc w:val="cente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B5826">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34AA">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DoH, </w:t>
                            </w:r>
                            <w:r w:rsidR="0087223C">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w:t>
                            </w:r>
                            <w:r w:rsidR="00D4541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DB5826">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C303C1" w:rsidRPr="004443DE">
              <w:rPr>
                <w:b w:val="0"/>
                <w:bCs/>
                <w:sz w:val="22"/>
                <w:szCs w:val="22"/>
              </w:rPr>
              <w:t xml:space="preserve">A risk management plan is only as good as the time and effort </w:t>
            </w:r>
            <w:r w:rsidR="00FC20FE">
              <w:rPr>
                <w:b w:val="0"/>
                <w:bCs/>
                <w:sz w:val="22"/>
                <w:szCs w:val="22"/>
              </w:rPr>
              <w:t>to communicate</w:t>
            </w:r>
            <w:r w:rsidR="00C303C1" w:rsidRPr="004443DE">
              <w:rPr>
                <w:b w:val="0"/>
                <w:bCs/>
                <w:sz w:val="22"/>
                <w:szCs w:val="22"/>
              </w:rPr>
              <w:t xml:space="preserve"> its findings to others</w:t>
            </w:r>
            <w:r w:rsidR="00FC20FE">
              <w:rPr>
                <w:b w:val="0"/>
                <w:bCs/>
                <w:sz w:val="22"/>
                <w:szCs w:val="22"/>
              </w:rPr>
              <w:t>.</w:t>
            </w:r>
          </w:p>
        </w:tc>
      </w:tr>
    </w:tbl>
    <w:p w14:paraId="07D7CF2C" w14:textId="6E44CA9F" w:rsidR="003D5C2B" w:rsidRDefault="003D5C2B" w:rsidP="00C303C1">
      <w:pPr>
        <w:spacing w:line="480" w:lineRule="auto"/>
        <w:jc w:val="both"/>
        <w:rPr>
          <w:rFonts w:ascii="Arial" w:hAnsi="Arial" w:cs="Arial"/>
        </w:rPr>
      </w:pPr>
    </w:p>
    <w:p w14:paraId="4331E951" w14:textId="1F922A3B" w:rsidR="00D81A96" w:rsidRDefault="00897AF5" w:rsidP="00CA3F51">
      <w:pPr>
        <w:tabs>
          <w:tab w:val="left" w:pos="426"/>
        </w:tabs>
        <w:spacing w:line="480" w:lineRule="auto"/>
        <w:ind w:left="426"/>
        <w:jc w:val="both"/>
        <w:rPr>
          <w:rFonts w:ascii="Arial" w:hAnsi="Arial" w:cs="Arial"/>
          <w:color w:val="2A2A2A"/>
          <w:shd w:val="clear" w:color="auto" w:fill="FFFFFF"/>
        </w:rPr>
      </w:pPr>
      <w:r>
        <w:rPr>
          <w:rFonts w:ascii="Arial" w:hAnsi="Arial" w:cs="Arial"/>
        </w:rPr>
        <w:t>T</w:t>
      </w:r>
      <w:r w:rsidR="005B2CFA" w:rsidRPr="00146CE5">
        <w:rPr>
          <w:rFonts w:ascii="Arial" w:hAnsi="Arial" w:cs="Arial"/>
        </w:rPr>
        <w:t>he healthcare sector has specific governing bodies</w:t>
      </w:r>
      <w:r w:rsidR="00A154EF">
        <w:rPr>
          <w:rFonts w:ascii="Arial" w:hAnsi="Arial" w:cs="Arial"/>
        </w:rPr>
        <w:t xml:space="preserve"> whose roles and responsibilities include</w:t>
      </w:r>
      <w:r w:rsidR="002A53B5" w:rsidRPr="00146CE5">
        <w:rPr>
          <w:rFonts w:ascii="Arial" w:hAnsi="Arial" w:cs="Arial"/>
        </w:rPr>
        <w:t xml:space="preserve"> </w:t>
      </w:r>
      <w:r w:rsidR="002A53B5" w:rsidRPr="009F6D78">
        <w:rPr>
          <w:rFonts w:ascii="Arial" w:hAnsi="Arial" w:cs="Arial"/>
        </w:rPr>
        <w:t>manag</w:t>
      </w:r>
      <w:r w:rsidR="00A154EF" w:rsidRPr="009F6D78">
        <w:rPr>
          <w:rFonts w:ascii="Arial" w:hAnsi="Arial" w:cs="Arial"/>
        </w:rPr>
        <w:t>ing patients' vulnerabilitie</w:t>
      </w:r>
      <w:r w:rsidR="0099056D" w:rsidRPr="009F6D78">
        <w:rPr>
          <w:rFonts w:ascii="Arial" w:hAnsi="Arial" w:cs="Arial"/>
        </w:rPr>
        <w:t>s</w:t>
      </w:r>
      <w:r w:rsidR="00361ECA" w:rsidRPr="009F6D78">
        <w:rPr>
          <w:rFonts w:ascii="Arial" w:hAnsi="Arial" w:cs="Arial"/>
        </w:rPr>
        <w:t xml:space="preserve"> </w:t>
      </w:r>
      <w:r w:rsidR="0099056D" w:rsidRPr="009F6D78">
        <w:rPr>
          <w:rFonts w:ascii="Arial" w:hAnsi="Arial" w:cs="Arial"/>
        </w:rPr>
        <w:t>i</w:t>
      </w:r>
      <w:r w:rsidR="00354339" w:rsidRPr="009F6D78">
        <w:rPr>
          <w:rFonts w:ascii="Arial" w:hAnsi="Arial" w:cs="Arial"/>
        </w:rPr>
        <w:t>n public places</w:t>
      </w:r>
      <w:r w:rsidR="0099056D" w:rsidRPr="009F6D78">
        <w:rPr>
          <w:rFonts w:ascii="Arial" w:hAnsi="Arial" w:cs="Arial"/>
        </w:rPr>
        <w:t>.</w:t>
      </w:r>
      <w:r w:rsidR="0099056D" w:rsidRPr="002F6309">
        <w:rPr>
          <w:rFonts w:ascii="Arial" w:hAnsi="Arial" w:cs="Arial"/>
        </w:rPr>
        <w:t xml:space="preserve"> These governing bodies empower the local CCG</w:t>
      </w:r>
      <w:r w:rsidR="002F6309">
        <w:rPr>
          <w:rFonts w:ascii="Arial" w:hAnsi="Arial" w:cs="Arial"/>
        </w:rPr>
        <w:t>’s</w:t>
      </w:r>
      <w:r w:rsidR="0099056D" w:rsidRPr="002F6309">
        <w:rPr>
          <w:rFonts w:ascii="Arial" w:hAnsi="Arial" w:cs="Arial"/>
        </w:rPr>
        <w:t xml:space="preserve"> with</w:t>
      </w:r>
      <w:r w:rsidR="00A154EF">
        <w:rPr>
          <w:rFonts w:ascii="Arial" w:hAnsi="Arial" w:cs="Arial"/>
        </w:rPr>
        <w:t xml:space="preserve"> a certain</w:t>
      </w:r>
      <w:r w:rsidR="0099056D" w:rsidRPr="002F6309">
        <w:rPr>
          <w:rFonts w:ascii="Arial" w:hAnsi="Arial" w:cs="Arial"/>
        </w:rPr>
        <w:t xml:space="preserve"> </w:t>
      </w:r>
      <w:r w:rsidR="0099056D" w:rsidRPr="00787A85">
        <w:rPr>
          <w:rFonts w:ascii="Arial" w:hAnsi="Arial" w:cs="Arial"/>
        </w:rPr>
        <w:t>level of autonomy and</w:t>
      </w:r>
      <w:r w:rsidR="0099056D" w:rsidRPr="002F6309">
        <w:rPr>
          <w:rFonts w:ascii="Arial" w:hAnsi="Arial" w:cs="Arial"/>
        </w:rPr>
        <w:t xml:space="preserve"> accountability.</w:t>
      </w:r>
      <w:r w:rsidR="002F6309">
        <w:rPr>
          <w:rFonts w:ascii="Arial" w:hAnsi="Arial" w:cs="Arial"/>
        </w:rPr>
        <w:t xml:space="preserve"> </w:t>
      </w:r>
      <w:r w:rsidR="000D062B">
        <w:rPr>
          <w:rFonts w:ascii="Arial" w:hAnsi="Arial" w:cs="Arial"/>
        </w:rPr>
        <w:t xml:space="preserve"> According to</w:t>
      </w:r>
      <w:r w:rsidR="003D0FBF">
        <w:rPr>
          <w:rFonts w:ascii="Arial" w:hAnsi="Arial" w:cs="Arial"/>
        </w:rPr>
        <w:t xml:space="preserve"> </w:t>
      </w:r>
      <w:r w:rsidR="003D0FBF">
        <w:t>N</w:t>
      </w:r>
      <w:r w:rsidR="003D0FBF" w:rsidRPr="003918AC">
        <w:t>HS</w:t>
      </w:r>
      <w:r w:rsidR="003D0FBF">
        <w:t xml:space="preserve"> (</w:t>
      </w:r>
      <w:r w:rsidR="003D0FBF" w:rsidRPr="003918AC">
        <w:t>2020)</w:t>
      </w:r>
      <w:r w:rsidR="003D0FBF">
        <w:t>,</w:t>
      </w:r>
      <w:r w:rsidR="000D062B">
        <w:rPr>
          <w:rFonts w:ascii="Arial" w:hAnsi="Arial" w:cs="Arial"/>
        </w:rPr>
        <w:t xml:space="preserve"> </w:t>
      </w:r>
      <w:r w:rsidR="002E67B0">
        <w:rPr>
          <w:rFonts w:ascii="Arial" w:hAnsi="Arial" w:cs="Arial"/>
        </w:rPr>
        <w:t>‘</w:t>
      </w:r>
      <w:r w:rsidR="003D0FBF">
        <w:rPr>
          <w:rFonts w:ascii="Arial" w:hAnsi="Arial" w:cs="Arial"/>
        </w:rPr>
        <w:t>t</w:t>
      </w:r>
      <w:r w:rsidR="002F6309">
        <w:rPr>
          <w:rFonts w:ascii="Arial" w:hAnsi="Arial" w:cs="Arial"/>
        </w:rPr>
        <w:t>he level of autonomy and accountability give</w:t>
      </w:r>
      <w:r w:rsidR="00A154EF">
        <w:rPr>
          <w:rFonts w:ascii="Arial" w:hAnsi="Arial" w:cs="Arial"/>
        </w:rPr>
        <w:t>n to</w:t>
      </w:r>
      <w:r w:rsidR="002F6309">
        <w:rPr>
          <w:rFonts w:ascii="Arial" w:hAnsi="Arial" w:cs="Arial"/>
        </w:rPr>
        <w:t xml:space="preserve"> th</w:t>
      </w:r>
      <w:r w:rsidR="00A154EF">
        <w:rPr>
          <w:rFonts w:ascii="Arial" w:hAnsi="Arial" w:cs="Arial"/>
        </w:rPr>
        <w:t>ese</w:t>
      </w:r>
      <w:r w:rsidR="002F6309">
        <w:rPr>
          <w:rFonts w:ascii="Arial" w:hAnsi="Arial" w:cs="Arial"/>
        </w:rPr>
        <w:t xml:space="preserve"> CCG’s</w:t>
      </w:r>
      <w:r w:rsidR="00A154EF">
        <w:rPr>
          <w:rFonts w:ascii="Arial" w:hAnsi="Arial" w:cs="Arial"/>
        </w:rPr>
        <w:t xml:space="preserve"> </w:t>
      </w:r>
      <w:r w:rsidR="002F6309">
        <w:rPr>
          <w:rFonts w:ascii="Arial" w:hAnsi="Arial" w:cs="Arial"/>
        </w:rPr>
        <w:t>e</w:t>
      </w:r>
      <w:r w:rsidR="00A154EF">
        <w:rPr>
          <w:rFonts w:ascii="Arial" w:hAnsi="Arial" w:cs="Arial"/>
        </w:rPr>
        <w:t xml:space="preserve">nsures </w:t>
      </w:r>
      <w:r w:rsidR="002F6309">
        <w:rPr>
          <w:rFonts w:ascii="Arial" w:hAnsi="Arial" w:cs="Arial"/>
        </w:rPr>
        <w:t>accurate planning and decision on matters concerning risk.</w:t>
      </w:r>
      <w:r w:rsidR="00A154EF">
        <w:rPr>
          <w:rFonts w:ascii="Arial" w:hAnsi="Arial" w:cs="Arial"/>
        </w:rPr>
        <w:t xml:space="preserve"> The </w:t>
      </w:r>
      <w:r w:rsidR="005B2CFA" w:rsidRPr="002F6309">
        <w:rPr>
          <w:rFonts w:ascii="Arial" w:hAnsi="Arial" w:cs="Arial"/>
          <w:color w:val="2A2A2A"/>
          <w:shd w:val="clear" w:color="auto" w:fill="FFFFFF"/>
        </w:rPr>
        <w:t>Governing Body Assurance Framework</w:t>
      </w:r>
      <w:r w:rsidR="0099056D" w:rsidRPr="002F6309">
        <w:rPr>
          <w:rFonts w:ascii="Arial" w:hAnsi="Arial" w:cs="Arial"/>
          <w:color w:val="2A2A2A"/>
          <w:shd w:val="clear" w:color="auto" w:fill="FFFFFF"/>
        </w:rPr>
        <w:t xml:space="preserve">’ </w:t>
      </w:r>
      <w:r w:rsidR="005B2CFA" w:rsidRPr="002F6309">
        <w:rPr>
          <w:rFonts w:ascii="Arial" w:hAnsi="Arial" w:cs="Arial"/>
          <w:color w:val="2A2A2A"/>
          <w:shd w:val="clear" w:color="auto" w:fill="FFFFFF"/>
        </w:rPr>
        <w:t>(GBAF)</w:t>
      </w:r>
      <w:r w:rsidR="00A154EF">
        <w:rPr>
          <w:rFonts w:ascii="Arial" w:hAnsi="Arial" w:cs="Arial"/>
          <w:color w:val="2A2A2A"/>
          <w:shd w:val="clear" w:color="auto" w:fill="FFFFFF"/>
        </w:rPr>
        <w:t xml:space="preserve"> is formed with one of the </w:t>
      </w:r>
      <w:r w:rsidR="0099056D" w:rsidRPr="002F6309">
        <w:rPr>
          <w:rFonts w:ascii="Arial" w:hAnsi="Arial" w:cs="Arial"/>
          <w:color w:val="2A2A2A"/>
          <w:shd w:val="clear" w:color="auto" w:fill="FFFFFF"/>
        </w:rPr>
        <w:t>primary</w:t>
      </w:r>
      <w:r w:rsidR="00A154EF">
        <w:rPr>
          <w:rFonts w:ascii="Arial" w:hAnsi="Arial" w:cs="Arial"/>
          <w:color w:val="2A2A2A"/>
          <w:shd w:val="clear" w:color="auto" w:fill="FFFFFF"/>
        </w:rPr>
        <w:t xml:space="preserve"> objectives</w:t>
      </w:r>
      <w:r w:rsidR="00354339" w:rsidRPr="002F6309">
        <w:rPr>
          <w:rFonts w:ascii="Arial" w:hAnsi="Arial" w:cs="Arial"/>
          <w:color w:val="2A2A2A"/>
          <w:shd w:val="clear" w:color="auto" w:fill="FFFFFF"/>
        </w:rPr>
        <w:t xml:space="preserve"> </w:t>
      </w:r>
      <w:r w:rsidR="0099056D" w:rsidRPr="002F6309">
        <w:rPr>
          <w:rFonts w:ascii="Arial" w:hAnsi="Arial" w:cs="Arial"/>
          <w:color w:val="2A2A2A"/>
          <w:shd w:val="clear" w:color="auto" w:fill="FFFFFF"/>
        </w:rPr>
        <w:t>to</w:t>
      </w:r>
      <w:r w:rsidR="002F6309" w:rsidRPr="002F6309">
        <w:t xml:space="preserve"> </w:t>
      </w:r>
      <w:r w:rsidR="00880744">
        <w:t>‘</w:t>
      </w:r>
      <w:r w:rsidR="002F6309">
        <w:t xml:space="preserve">formalise the process of securing assurance and scrutinising risks to </w:t>
      </w:r>
      <w:r w:rsidR="00A154EF">
        <w:t>deliver</w:t>
      </w:r>
      <w:r w:rsidR="002F6309">
        <w:t xml:space="preserve"> the </w:t>
      </w:r>
      <w:r w:rsidR="002F6309" w:rsidRPr="00880744">
        <w:t>CCG’s</w:t>
      </w:r>
      <w:r w:rsidR="00880744">
        <w:t xml:space="preserve"> strategic objectives</w:t>
      </w:r>
      <w:r w:rsidR="00A154EF">
        <w:t>.</w:t>
      </w:r>
      <w:r w:rsidR="002D4BBF">
        <w:t>’</w:t>
      </w:r>
      <w:r w:rsidR="00A154EF">
        <w:t xml:space="preserve"> </w:t>
      </w:r>
      <w:r w:rsidR="00880744" w:rsidRPr="00880744">
        <w:t>While</w:t>
      </w:r>
      <w:r w:rsidR="002F6309" w:rsidRPr="00880744">
        <w:t xml:space="preserve"> the CCG’s</w:t>
      </w:r>
      <w:r w:rsidR="0099056D" w:rsidRPr="00880744">
        <w:rPr>
          <w:rFonts w:ascii="Arial" w:hAnsi="Arial" w:cs="Arial"/>
          <w:color w:val="2A2A2A"/>
          <w:shd w:val="clear" w:color="auto" w:fill="FFFFFF"/>
        </w:rPr>
        <w:t xml:space="preserve"> put in place systems, policies</w:t>
      </w:r>
      <w:r w:rsidR="00A154EF">
        <w:rPr>
          <w:rFonts w:ascii="Arial" w:hAnsi="Arial" w:cs="Arial"/>
          <w:color w:val="2A2A2A"/>
          <w:shd w:val="clear" w:color="auto" w:fill="FFFFFF"/>
        </w:rPr>
        <w:t>,</w:t>
      </w:r>
      <w:r w:rsidR="0099056D" w:rsidRPr="00880744">
        <w:rPr>
          <w:rFonts w:ascii="Arial" w:hAnsi="Arial" w:cs="Arial"/>
          <w:color w:val="2A2A2A"/>
          <w:shd w:val="clear" w:color="auto" w:fill="FFFFFF"/>
        </w:rPr>
        <w:t xml:space="preserve"> and procedure</w:t>
      </w:r>
      <w:r w:rsidR="00A154EF">
        <w:rPr>
          <w:rFonts w:ascii="Arial" w:hAnsi="Arial" w:cs="Arial"/>
          <w:color w:val="2A2A2A"/>
          <w:shd w:val="clear" w:color="auto" w:fill="FFFFFF"/>
        </w:rPr>
        <w:t>s</w:t>
      </w:r>
      <w:r w:rsidR="00354339" w:rsidRPr="00880744">
        <w:rPr>
          <w:rFonts w:ascii="Arial" w:hAnsi="Arial" w:cs="Arial"/>
          <w:color w:val="2A2A2A"/>
          <w:shd w:val="clear" w:color="auto" w:fill="FFFFFF"/>
        </w:rPr>
        <w:t xml:space="preserve"> that assess the current level of risk at every level of the organisation that support the co</w:t>
      </w:r>
      <w:r w:rsidR="00880744" w:rsidRPr="00880744">
        <w:rPr>
          <w:rFonts w:ascii="Arial" w:hAnsi="Arial" w:cs="Arial"/>
          <w:color w:val="2A2A2A"/>
          <w:shd w:val="clear" w:color="auto" w:fill="FFFFFF"/>
        </w:rPr>
        <w:t>-</w:t>
      </w:r>
      <w:r w:rsidR="00354339" w:rsidRPr="00880744">
        <w:rPr>
          <w:rFonts w:ascii="Arial" w:hAnsi="Arial" w:cs="Arial"/>
          <w:color w:val="2A2A2A"/>
          <w:shd w:val="clear" w:color="auto" w:fill="FFFFFF"/>
        </w:rPr>
        <w:t>creation of good health and well being to people of the community</w:t>
      </w:r>
      <w:r w:rsidR="005B2CFA" w:rsidRPr="00880744">
        <w:rPr>
          <w:rFonts w:ascii="Arial" w:hAnsi="Arial" w:cs="Arial"/>
          <w:color w:val="2A2A2A"/>
          <w:shd w:val="clear" w:color="auto" w:fill="FFFFFF"/>
        </w:rPr>
        <w:t>,</w:t>
      </w:r>
      <w:r w:rsidR="00880744" w:rsidRPr="00880744">
        <w:rPr>
          <w:rFonts w:ascii="Arial" w:hAnsi="Arial" w:cs="Arial"/>
          <w:color w:val="2A2A2A"/>
          <w:shd w:val="clear" w:color="auto" w:fill="FFFFFF"/>
        </w:rPr>
        <w:t xml:space="preserve"> this</w:t>
      </w:r>
      <w:r w:rsidR="005B2CFA" w:rsidRPr="00880744">
        <w:rPr>
          <w:rFonts w:ascii="Arial" w:hAnsi="Arial" w:cs="Arial"/>
          <w:color w:val="2A2A2A"/>
          <w:shd w:val="clear" w:color="auto" w:fill="FFFFFF"/>
        </w:rPr>
        <w:t xml:space="preserve"> underpins the CCGs (Clinical Commissioning Groups) for a broader risk management framework and describes the </w:t>
      </w:r>
      <w:r w:rsidR="0032066B">
        <w:rPr>
          <w:rFonts w:ascii="Arial" w:hAnsi="Arial" w:cs="Arial"/>
          <w:color w:val="2A2A2A"/>
          <w:shd w:val="clear" w:color="auto" w:fill="FFFFFF"/>
        </w:rPr>
        <w:t>organisation</w:t>
      </w:r>
      <w:r w:rsidR="005B2CFA" w:rsidRPr="00880744">
        <w:rPr>
          <w:rFonts w:ascii="Arial" w:hAnsi="Arial" w:cs="Arial"/>
          <w:color w:val="2A2A2A"/>
          <w:shd w:val="clear" w:color="auto" w:fill="FFFFFF"/>
        </w:rPr>
        <w:t>’s approach to risk management, including risk appetite tolerance.</w:t>
      </w:r>
      <w:r w:rsidR="002E67B0">
        <w:rPr>
          <w:rFonts w:ascii="Arial" w:hAnsi="Arial" w:cs="Arial"/>
          <w:color w:val="2A2A2A"/>
          <w:shd w:val="clear" w:color="auto" w:fill="FFFFFF"/>
        </w:rPr>
        <w:t>’</w:t>
      </w:r>
      <w:r w:rsidR="005B2CFA" w:rsidRPr="00583CC9">
        <w:rPr>
          <w:rFonts w:ascii="Arial" w:hAnsi="Arial" w:cs="Arial"/>
          <w:color w:val="2A2A2A"/>
          <w:shd w:val="clear" w:color="auto" w:fill="FFFFFF"/>
        </w:rPr>
        <w:t xml:space="preserve"> </w:t>
      </w:r>
    </w:p>
    <w:p w14:paraId="0A243ACC" w14:textId="72D6564C" w:rsidR="00BE0EA1" w:rsidRPr="005532E2" w:rsidRDefault="005B2CFA" w:rsidP="005532E2">
      <w:pPr>
        <w:tabs>
          <w:tab w:val="left" w:pos="426"/>
        </w:tabs>
        <w:spacing w:line="480" w:lineRule="auto"/>
        <w:ind w:left="426"/>
        <w:jc w:val="both"/>
        <w:rPr>
          <w:rFonts w:ascii="Arial" w:hAnsi="Arial" w:cs="Arial"/>
          <w:color w:val="2A2A2A"/>
          <w:shd w:val="clear" w:color="auto" w:fill="FFFFFF"/>
        </w:rPr>
      </w:pPr>
      <w:r w:rsidRPr="00583CC9">
        <w:rPr>
          <w:rFonts w:ascii="Arial" w:hAnsi="Arial" w:cs="Arial"/>
          <w:color w:val="2A2A2A"/>
          <w:shd w:val="clear" w:color="auto" w:fill="FFFFFF"/>
        </w:rPr>
        <w:t>Also, within the</w:t>
      </w:r>
      <w:r w:rsidR="000E3CBB">
        <w:rPr>
          <w:rFonts w:ascii="Arial" w:hAnsi="Arial" w:cs="Arial"/>
          <w:color w:val="2A2A2A"/>
          <w:shd w:val="clear" w:color="auto" w:fill="FFFFFF"/>
        </w:rPr>
        <w:t xml:space="preserve"> </w:t>
      </w:r>
      <w:r w:rsidRPr="00583CC9">
        <w:rPr>
          <w:rFonts w:ascii="Arial" w:hAnsi="Arial" w:cs="Arial"/>
          <w:color w:val="2A2A2A"/>
          <w:shd w:val="clear" w:color="auto" w:fill="FFFFFF"/>
        </w:rPr>
        <w:t>healthcare sector</w:t>
      </w:r>
      <w:r w:rsidR="000E3CBB">
        <w:rPr>
          <w:rFonts w:ascii="Arial" w:hAnsi="Arial" w:cs="Arial"/>
          <w:color w:val="2A2A2A"/>
          <w:shd w:val="clear" w:color="auto" w:fill="FFFFFF"/>
        </w:rPr>
        <w:t>,</w:t>
      </w:r>
      <w:r w:rsidR="00FE2176">
        <w:rPr>
          <w:rFonts w:ascii="Arial" w:hAnsi="Arial" w:cs="Arial"/>
          <w:color w:val="2A2A2A"/>
          <w:shd w:val="clear" w:color="auto" w:fill="FFFFFF"/>
        </w:rPr>
        <w:t xml:space="preserve"> </w:t>
      </w:r>
      <w:r w:rsidR="00963009">
        <w:rPr>
          <w:rFonts w:ascii="Arial" w:hAnsi="Arial" w:cs="Arial"/>
          <w:color w:val="2A2A2A"/>
          <w:shd w:val="clear" w:color="auto" w:fill="FFFFFF"/>
        </w:rPr>
        <w:t xml:space="preserve">is </w:t>
      </w:r>
      <w:r w:rsidR="00FE2176">
        <w:rPr>
          <w:rFonts w:ascii="Arial" w:hAnsi="Arial" w:cs="Arial"/>
          <w:color w:val="2A2A2A"/>
          <w:shd w:val="clear" w:color="auto" w:fill="FFFFFF"/>
        </w:rPr>
        <w:t xml:space="preserve"> the</w:t>
      </w:r>
      <w:r w:rsidRPr="00583CC9">
        <w:rPr>
          <w:rFonts w:ascii="Arial" w:hAnsi="Arial" w:cs="Arial"/>
          <w:color w:val="2A2A2A"/>
          <w:shd w:val="clear" w:color="auto" w:fill="FFFFFF"/>
        </w:rPr>
        <w:t xml:space="preserve"> </w:t>
      </w:r>
      <w:r w:rsidRPr="00A154EF">
        <w:rPr>
          <w:rFonts w:ascii="Arial" w:hAnsi="Arial" w:cs="Arial"/>
          <w:color w:val="2A2A2A"/>
          <w:shd w:val="clear" w:color="auto" w:fill="FFFFFF"/>
        </w:rPr>
        <w:t>NHS Resolution</w:t>
      </w:r>
      <w:r w:rsidR="00A154EF" w:rsidRPr="00A154EF">
        <w:rPr>
          <w:rFonts w:ascii="Arial" w:hAnsi="Arial" w:cs="Arial"/>
          <w:color w:val="2A2A2A"/>
          <w:shd w:val="clear" w:color="auto" w:fill="FFFFFF"/>
        </w:rPr>
        <w:t xml:space="preserve"> Authority</w:t>
      </w:r>
      <w:r w:rsidRPr="00583CC9">
        <w:rPr>
          <w:rFonts w:ascii="Arial" w:hAnsi="Arial" w:cs="Arial"/>
          <w:color w:val="2A2A2A"/>
          <w:shd w:val="clear" w:color="auto" w:fill="FFFFFF"/>
        </w:rPr>
        <w:t>, the</w:t>
      </w:r>
      <w:r w:rsidR="000E3CBB">
        <w:rPr>
          <w:rFonts w:ascii="Arial" w:hAnsi="Arial" w:cs="Arial"/>
          <w:color w:val="2A2A2A"/>
          <w:shd w:val="clear" w:color="auto" w:fill="FFFFFF"/>
        </w:rPr>
        <w:t xml:space="preserve"> </w:t>
      </w:r>
      <w:r w:rsidR="000A4F3D">
        <w:rPr>
          <w:rFonts w:ascii="Arial" w:hAnsi="Arial" w:cs="Arial"/>
          <w:color w:val="2A2A2A"/>
          <w:shd w:val="clear" w:color="auto" w:fill="FFFFFF"/>
        </w:rPr>
        <w:t>primary</w:t>
      </w:r>
      <w:r w:rsidR="000E3CBB">
        <w:rPr>
          <w:rFonts w:ascii="Arial" w:hAnsi="Arial" w:cs="Arial"/>
          <w:color w:val="2A2A2A"/>
          <w:shd w:val="clear" w:color="auto" w:fill="FFFFFF"/>
        </w:rPr>
        <w:t xml:space="preserve"> </w:t>
      </w:r>
      <w:r w:rsidR="00A154EF">
        <w:rPr>
          <w:rFonts w:ascii="Arial" w:hAnsi="Arial" w:cs="Arial"/>
          <w:color w:val="2A2A2A"/>
          <w:shd w:val="clear" w:color="auto" w:fill="FFFFFF"/>
        </w:rPr>
        <w:t xml:space="preserve">purpose </w:t>
      </w:r>
      <w:r w:rsidRPr="00583CC9">
        <w:rPr>
          <w:rFonts w:ascii="Arial" w:hAnsi="Arial" w:cs="Arial"/>
          <w:color w:val="2A2A2A"/>
          <w:shd w:val="clear" w:color="auto" w:fill="FFFFFF"/>
        </w:rPr>
        <w:t>is to manage claims, appea</w:t>
      </w:r>
      <w:r w:rsidR="001B5812">
        <w:rPr>
          <w:rFonts w:ascii="Arial" w:hAnsi="Arial" w:cs="Arial"/>
          <w:color w:val="2A2A2A"/>
          <w:shd w:val="clear" w:color="auto" w:fill="FFFFFF"/>
        </w:rPr>
        <w:t>l errors in patient</w:t>
      </w:r>
      <w:r w:rsidRPr="00583CC9">
        <w:rPr>
          <w:rFonts w:ascii="Arial" w:hAnsi="Arial" w:cs="Arial"/>
          <w:color w:val="2A2A2A"/>
          <w:shd w:val="clear" w:color="auto" w:fill="FFFFFF"/>
        </w:rPr>
        <w:t xml:space="preserve"> care, ensure safety and learning</w:t>
      </w:r>
      <w:r w:rsidR="00FE2176">
        <w:rPr>
          <w:rFonts w:ascii="Arial" w:hAnsi="Arial" w:cs="Arial"/>
          <w:color w:val="2A2A2A"/>
          <w:shd w:val="clear" w:color="auto" w:fill="FFFFFF"/>
        </w:rPr>
        <w:t xml:space="preserve"> outcomes</w:t>
      </w:r>
      <w:r w:rsidRPr="00583CC9">
        <w:rPr>
          <w:rFonts w:ascii="Arial" w:hAnsi="Arial" w:cs="Arial"/>
          <w:color w:val="2A2A2A"/>
          <w:shd w:val="clear" w:color="auto" w:fill="FFFFFF"/>
        </w:rPr>
        <w:t xml:space="preserve">, and practitioner performance advisory. </w:t>
      </w:r>
      <w:r w:rsidR="008D60C6">
        <w:rPr>
          <w:rFonts w:ascii="Arial" w:hAnsi="Arial" w:cs="Arial"/>
          <w:color w:val="2A2A2A"/>
          <w:shd w:val="clear" w:color="auto" w:fill="FFFFFF"/>
        </w:rPr>
        <w:t xml:space="preserve"> </w:t>
      </w:r>
    </w:p>
    <w:p w14:paraId="1B075596" w14:textId="77777777" w:rsidR="00270C94" w:rsidRDefault="00F33ADA" w:rsidP="00C43BAC">
      <w:pPr>
        <w:tabs>
          <w:tab w:val="left" w:pos="426"/>
        </w:tabs>
        <w:spacing w:line="480" w:lineRule="auto"/>
        <w:ind w:left="426"/>
        <w:jc w:val="both"/>
        <w:rPr>
          <w:rFonts w:ascii="Arial" w:hAnsi="Arial" w:cs="Arial"/>
          <w:shd w:val="clear" w:color="auto" w:fill="FFFFFF"/>
        </w:rPr>
      </w:pPr>
      <w:r w:rsidRPr="0083507C">
        <w:rPr>
          <w:rFonts w:ascii="Arial" w:hAnsi="Arial" w:cs="Arial"/>
          <w:shd w:val="clear" w:color="auto" w:fill="FFFFFF"/>
        </w:rPr>
        <w:t xml:space="preserve">Risk management has been recognized </w:t>
      </w:r>
      <w:r w:rsidR="005B2CFA" w:rsidRPr="0083507C">
        <w:rPr>
          <w:rFonts w:ascii="Arial" w:hAnsi="Arial" w:cs="Arial"/>
          <w:shd w:val="clear" w:color="auto" w:fill="FFFFFF"/>
        </w:rPr>
        <w:t>as a formal discipline in its own right, and there is growing consensus on the elements that</w:t>
      </w:r>
      <w:r w:rsidRPr="0083507C">
        <w:rPr>
          <w:rFonts w:ascii="Arial" w:hAnsi="Arial" w:cs="Arial"/>
          <w:shd w:val="clear" w:color="auto" w:fill="FFFFFF"/>
        </w:rPr>
        <w:t xml:space="preserve"> comprise </w:t>
      </w:r>
      <w:r w:rsidRPr="009F6D78">
        <w:rPr>
          <w:rFonts w:ascii="Arial" w:hAnsi="Arial" w:cs="Arial"/>
          <w:shd w:val="clear" w:color="auto" w:fill="FFFFFF"/>
        </w:rPr>
        <w:t>best practice.</w:t>
      </w:r>
      <w:r w:rsidRPr="0083507C">
        <w:rPr>
          <w:rFonts w:ascii="Arial" w:hAnsi="Arial" w:cs="Arial"/>
          <w:shd w:val="clear" w:color="auto" w:fill="FFFFFF"/>
        </w:rPr>
        <w:t xml:space="preserve"> However, the risk management field has not fully matured</w:t>
      </w:r>
      <w:r w:rsidR="00A154EF" w:rsidRPr="0083507C">
        <w:rPr>
          <w:rFonts w:ascii="Arial" w:hAnsi="Arial" w:cs="Arial"/>
          <w:shd w:val="clear" w:color="auto" w:fill="FFFFFF"/>
        </w:rPr>
        <w:t>,</w:t>
      </w:r>
      <w:r w:rsidRPr="0083507C">
        <w:rPr>
          <w:rFonts w:ascii="Arial" w:hAnsi="Arial" w:cs="Arial"/>
          <w:shd w:val="clear" w:color="auto" w:fill="FFFFFF"/>
        </w:rPr>
        <w:t xml:space="preserve"> and </w:t>
      </w:r>
      <w:r w:rsidR="00A154EF" w:rsidRPr="0083507C">
        <w:rPr>
          <w:rFonts w:ascii="Arial" w:hAnsi="Arial" w:cs="Arial"/>
          <w:shd w:val="clear" w:color="auto" w:fill="FFFFFF"/>
        </w:rPr>
        <w:t>several areas require</w:t>
      </w:r>
      <w:r w:rsidRPr="0083507C">
        <w:rPr>
          <w:rFonts w:ascii="Arial" w:hAnsi="Arial" w:cs="Arial"/>
          <w:shd w:val="clear" w:color="auto" w:fill="FFFFFF"/>
        </w:rPr>
        <w:t xml:space="preserve"> further development. </w:t>
      </w:r>
      <w:r w:rsidR="00A154EF" w:rsidRPr="0083507C">
        <w:rPr>
          <w:rFonts w:ascii="Arial" w:hAnsi="Arial" w:cs="Arial"/>
          <w:shd w:val="clear" w:color="auto" w:fill="FFFFFF"/>
        </w:rPr>
        <w:t>In recent years, risk management has developed into an accepted discipline</w:t>
      </w:r>
      <w:r w:rsidR="005B2CFA" w:rsidRPr="0083507C">
        <w:rPr>
          <w:rFonts w:ascii="Arial" w:hAnsi="Arial" w:cs="Arial"/>
          <w:shd w:val="clear" w:color="auto" w:fill="FFFFFF"/>
        </w:rPr>
        <w:t xml:space="preserve"> with its own language, techniques,</w:t>
      </w:r>
      <w:r w:rsidRPr="0083507C">
        <w:rPr>
          <w:rFonts w:ascii="Arial" w:hAnsi="Arial" w:cs="Arial"/>
          <w:shd w:val="clear" w:color="auto" w:fill="FFFFFF"/>
        </w:rPr>
        <w:t xml:space="preserve"> and tools. Many management textbooks include sections on risk management, and there is a growing library of reference texts specifically devoted to the subject in its own right. </w:t>
      </w:r>
      <w:r w:rsidRPr="00BE273C">
        <w:rPr>
          <w:rFonts w:ascii="Arial" w:hAnsi="Arial" w:cs="Arial"/>
          <w:shd w:val="clear" w:color="auto" w:fill="FFFFFF"/>
        </w:rPr>
        <w:t xml:space="preserve">The value of a proactive formal structured approach to managing uncertainty has been widely recognized, and many </w:t>
      </w:r>
      <w:r w:rsidR="00874270">
        <w:rPr>
          <w:rFonts w:ascii="Arial" w:hAnsi="Arial" w:cs="Arial"/>
          <w:shd w:val="clear" w:color="auto" w:fill="FFFFFF"/>
        </w:rPr>
        <w:t>organisations</w:t>
      </w:r>
      <w:r w:rsidRPr="00BE273C">
        <w:rPr>
          <w:rFonts w:ascii="Arial" w:hAnsi="Arial" w:cs="Arial"/>
          <w:shd w:val="clear" w:color="auto" w:fill="FFFFFF"/>
        </w:rPr>
        <w:t xml:space="preserve"> are seeking to introduce risk processes to gain the promised benefits. (Hillson, 2016)</w:t>
      </w:r>
      <w:r w:rsidR="00C43BAC">
        <w:rPr>
          <w:rFonts w:ascii="Arial" w:hAnsi="Arial" w:cs="Arial"/>
          <w:shd w:val="clear" w:color="auto" w:fill="FFFFFF"/>
        </w:rPr>
        <w:t>.</w:t>
      </w:r>
      <w:r w:rsidR="00C53AED">
        <w:rPr>
          <w:rFonts w:ascii="Arial" w:hAnsi="Arial" w:cs="Arial"/>
          <w:shd w:val="clear" w:color="auto" w:fill="FFFFFF"/>
        </w:rPr>
        <w:t xml:space="preserve"> </w:t>
      </w:r>
    </w:p>
    <w:p w14:paraId="2F4ED9B9" w14:textId="188E30A2" w:rsidR="00C43BAC" w:rsidRDefault="00270C94" w:rsidP="00C43BAC">
      <w:pPr>
        <w:tabs>
          <w:tab w:val="left" w:pos="426"/>
        </w:tabs>
        <w:spacing w:line="480" w:lineRule="auto"/>
        <w:ind w:left="426"/>
        <w:jc w:val="both"/>
        <w:rPr>
          <w:rFonts w:ascii="Arial" w:hAnsi="Arial" w:cs="Arial"/>
          <w:shd w:val="clear" w:color="auto" w:fill="FFFFFF"/>
        </w:rPr>
      </w:pPr>
      <w:r>
        <w:rPr>
          <w:rFonts w:ascii="Arial" w:hAnsi="Arial" w:cs="Arial"/>
          <w:shd w:val="clear" w:color="auto" w:fill="FFFFFF"/>
        </w:rPr>
        <w:t>To summarise t</w:t>
      </w:r>
      <w:r w:rsidR="00C53AED">
        <w:rPr>
          <w:rFonts w:ascii="Arial" w:hAnsi="Arial" w:cs="Arial"/>
          <w:shd w:val="clear" w:color="auto" w:fill="FFFFFF"/>
        </w:rPr>
        <w:t>he parag</w:t>
      </w:r>
      <w:r w:rsidR="000B6002">
        <w:rPr>
          <w:rFonts w:ascii="Arial" w:hAnsi="Arial" w:cs="Arial"/>
          <w:shd w:val="clear" w:color="auto" w:fill="FFFFFF"/>
        </w:rPr>
        <w:t>raph above</w:t>
      </w:r>
      <w:r w:rsidR="00486A06">
        <w:rPr>
          <w:rFonts w:ascii="Arial" w:hAnsi="Arial" w:cs="Arial"/>
          <w:shd w:val="clear" w:color="auto" w:fill="FFFFFF"/>
        </w:rPr>
        <w:t xml:space="preserve"> to</w:t>
      </w:r>
      <w:r w:rsidR="00B938AB">
        <w:rPr>
          <w:rFonts w:ascii="Arial" w:hAnsi="Arial" w:cs="Arial"/>
          <w:shd w:val="clear" w:color="auto" w:fill="FFFFFF"/>
        </w:rPr>
        <w:t xml:space="preserve"> the functions of </w:t>
      </w:r>
      <w:r w:rsidR="002C02EE">
        <w:rPr>
          <w:rFonts w:ascii="Arial" w:hAnsi="Arial" w:cs="Arial"/>
          <w:shd w:val="clear" w:color="auto" w:fill="FFFFFF"/>
        </w:rPr>
        <w:t>Governing Body Assurance Framework and</w:t>
      </w:r>
      <w:r w:rsidR="004957F7">
        <w:rPr>
          <w:rFonts w:ascii="Arial" w:hAnsi="Arial" w:cs="Arial"/>
          <w:shd w:val="clear" w:color="auto" w:fill="FFFFFF"/>
        </w:rPr>
        <w:t xml:space="preserve"> the </w:t>
      </w:r>
      <w:r w:rsidR="002C02EE">
        <w:rPr>
          <w:rFonts w:ascii="Arial" w:hAnsi="Arial" w:cs="Arial"/>
          <w:shd w:val="clear" w:color="auto" w:fill="FFFFFF"/>
        </w:rPr>
        <w:t xml:space="preserve">NHS </w:t>
      </w:r>
      <w:r w:rsidR="00B938AB">
        <w:rPr>
          <w:rFonts w:ascii="Arial" w:hAnsi="Arial" w:cs="Arial"/>
          <w:shd w:val="clear" w:color="auto" w:fill="FFFFFF"/>
        </w:rPr>
        <w:t>Resolution Authority</w:t>
      </w:r>
      <w:r w:rsidR="00EC4131">
        <w:rPr>
          <w:rFonts w:ascii="Arial" w:hAnsi="Arial" w:cs="Arial"/>
          <w:shd w:val="clear" w:color="auto" w:fill="FFFFFF"/>
        </w:rPr>
        <w:t>, it</w:t>
      </w:r>
      <w:r w:rsidR="00105D62">
        <w:rPr>
          <w:rFonts w:ascii="Arial" w:hAnsi="Arial" w:cs="Arial"/>
          <w:shd w:val="clear" w:color="auto" w:fill="FFFFFF"/>
        </w:rPr>
        <w:t xml:space="preserve"> </w:t>
      </w:r>
      <w:r w:rsidR="000B6002">
        <w:rPr>
          <w:rFonts w:ascii="Arial" w:hAnsi="Arial" w:cs="Arial"/>
          <w:shd w:val="clear" w:color="auto" w:fill="FFFFFF"/>
        </w:rPr>
        <w:t xml:space="preserve">can be summarized </w:t>
      </w:r>
      <w:r w:rsidR="00486A06">
        <w:rPr>
          <w:rFonts w:ascii="Arial" w:hAnsi="Arial" w:cs="Arial"/>
          <w:shd w:val="clear" w:color="auto" w:fill="FFFFFF"/>
        </w:rPr>
        <w:t>to</w:t>
      </w:r>
      <w:r w:rsidR="00583B6F">
        <w:rPr>
          <w:rFonts w:ascii="Arial" w:hAnsi="Arial" w:cs="Arial"/>
          <w:shd w:val="clear" w:color="auto" w:fill="FFFFFF"/>
        </w:rPr>
        <w:t xml:space="preserve"> the theoretical meaning </w:t>
      </w:r>
      <w:r w:rsidR="003645BA">
        <w:rPr>
          <w:rFonts w:ascii="Arial" w:hAnsi="Arial" w:cs="Arial"/>
          <w:shd w:val="clear" w:color="auto" w:fill="FFFFFF"/>
        </w:rPr>
        <w:t>of</w:t>
      </w:r>
      <w:r w:rsidR="0014567C">
        <w:rPr>
          <w:rFonts w:ascii="Arial" w:hAnsi="Arial" w:cs="Arial"/>
          <w:shd w:val="clear" w:color="auto" w:fill="FFFFFF"/>
        </w:rPr>
        <w:t xml:space="preserve"> </w:t>
      </w:r>
      <w:r w:rsidR="00B75611">
        <w:rPr>
          <w:rFonts w:ascii="Arial" w:hAnsi="Arial" w:cs="Arial"/>
          <w:shd w:val="clear" w:color="auto" w:fill="FFFFFF"/>
        </w:rPr>
        <w:t>having a framework for</w:t>
      </w:r>
      <w:r w:rsidR="00583B6F">
        <w:rPr>
          <w:rFonts w:ascii="Arial" w:hAnsi="Arial" w:cs="Arial"/>
          <w:shd w:val="clear" w:color="auto" w:fill="FFFFFF"/>
        </w:rPr>
        <w:t xml:space="preserve"> </w:t>
      </w:r>
      <w:r w:rsidR="000B6002">
        <w:rPr>
          <w:rFonts w:ascii="Arial" w:hAnsi="Arial" w:cs="Arial"/>
          <w:shd w:val="clear" w:color="auto" w:fill="FFFFFF"/>
        </w:rPr>
        <w:t>polic</w:t>
      </w:r>
      <w:r w:rsidR="003645BA">
        <w:rPr>
          <w:rFonts w:ascii="Arial" w:hAnsi="Arial" w:cs="Arial"/>
          <w:shd w:val="clear" w:color="auto" w:fill="FFFFFF"/>
        </w:rPr>
        <w:t>i</w:t>
      </w:r>
      <w:r w:rsidR="000B6002">
        <w:rPr>
          <w:rFonts w:ascii="Arial" w:hAnsi="Arial" w:cs="Arial"/>
          <w:shd w:val="clear" w:color="auto" w:fill="FFFFFF"/>
        </w:rPr>
        <w:t xml:space="preserve">es and </w:t>
      </w:r>
      <w:r>
        <w:rPr>
          <w:rFonts w:ascii="Arial" w:hAnsi="Arial" w:cs="Arial"/>
          <w:shd w:val="clear" w:color="auto" w:fill="FFFFFF"/>
        </w:rPr>
        <w:t>procedures</w:t>
      </w:r>
      <w:r w:rsidR="00486A06">
        <w:rPr>
          <w:rFonts w:ascii="Arial" w:hAnsi="Arial" w:cs="Arial"/>
          <w:shd w:val="clear" w:color="auto" w:fill="FFFFFF"/>
        </w:rPr>
        <w:t xml:space="preserve"> in an organisation</w:t>
      </w:r>
      <w:r>
        <w:rPr>
          <w:rFonts w:ascii="Arial" w:hAnsi="Arial" w:cs="Arial"/>
          <w:shd w:val="clear" w:color="auto" w:fill="FFFFFF"/>
        </w:rPr>
        <w:t>. Policies and procedures</w:t>
      </w:r>
      <w:r w:rsidR="003645BA">
        <w:rPr>
          <w:rFonts w:ascii="Arial" w:hAnsi="Arial" w:cs="Arial"/>
          <w:shd w:val="clear" w:color="auto" w:fill="FFFFFF"/>
        </w:rPr>
        <w:t>,</w:t>
      </w:r>
      <w:r>
        <w:rPr>
          <w:rFonts w:ascii="Arial" w:hAnsi="Arial" w:cs="Arial"/>
          <w:shd w:val="clear" w:color="auto" w:fill="FFFFFF"/>
        </w:rPr>
        <w:t xml:space="preserve"> from </w:t>
      </w:r>
      <w:r w:rsidR="003645BA">
        <w:rPr>
          <w:rFonts w:ascii="Arial" w:hAnsi="Arial" w:cs="Arial"/>
          <w:shd w:val="clear" w:color="auto" w:fill="FFFFFF"/>
        </w:rPr>
        <w:t xml:space="preserve">the </w:t>
      </w:r>
      <w:r>
        <w:rPr>
          <w:rFonts w:ascii="Arial" w:hAnsi="Arial" w:cs="Arial"/>
          <w:shd w:val="clear" w:color="auto" w:fill="FFFFFF"/>
        </w:rPr>
        <w:t>definition</w:t>
      </w:r>
      <w:r w:rsidR="003645BA">
        <w:rPr>
          <w:rFonts w:ascii="Arial" w:hAnsi="Arial" w:cs="Arial"/>
          <w:shd w:val="clear" w:color="auto" w:fill="FFFFFF"/>
        </w:rPr>
        <w:t>,</w:t>
      </w:r>
      <w:r>
        <w:rPr>
          <w:rFonts w:ascii="Arial" w:hAnsi="Arial" w:cs="Arial"/>
          <w:shd w:val="clear" w:color="auto" w:fill="FFFFFF"/>
        </w:rPr>
        <w:t xml:space="preserve"> </w:t>
      </w:r>
      <w:r w:rsidR="00066E21">
        <w:rPr>
          <w:rFonts w:ascii="Arial" w:hAnsi="Arial" w:cs="Arial"/>
          <w:shd w:val="clear" w:color="auto" w:fill="FFFFFF"/>
        </w:rPr>
        <w:t>are</w:t>
      </w:r>
      <w:r w:rsidR="00C26B06">
        <w:rPr>
          <w:color w:val="000000"/>
          <w:shd w:val="clear" w:color="auto" w:fill="FFFFFF"/>
        </w:rPr>
        <w:t> “usually created by a service provider within the practice setting as tools to help individuals accomplish their work within the organization and to facilitate decision-making, with the aims of ensuring appropriate consistency.”</w:t>
      </w:r>
      <w:r w:rsidR="003645BA">
        <w:rPr>
          <w:color w:val="000000"/>
          <w:shd w:val="clear" w:color="auto" w:fill="FFFFFF"/>
        </w:rPr>
        <w:t xml:space="preserve"> According to </w:t>
      </w:r>
      <w:r w:rsidR="0014567C" w:rsidRPr="003645BA">
        <w:rPr>
          <w:rFonts w:ascii="Arial" w:hAnsi="Arial" w:cs="Arial"/>
          <w:color w:val="303030"/>
          <w:shd w:val="clear" w:color="auto" w:fill="FFFFFF"/>
          <w:lang w:val="en-GB"/>
        </w:rPr>
        <w:t xml:space="preserve">O'Donnell and Vogenberg </w:t>
      </w:r>
      <w:r w:rsidR="00AC5E5A">
        <w:rPr>
          <w:rFonts w:ascii="Arial" w:hAnsi="Arial" w:cs="Arial"/>
          <w:color w:val="303030"/>
          <w:shd w:val="clear" w:color="auto" w:fill="FFFFFF"/>
          <w:lang w:val="en-GB"/>
        </w:rPr>
        <w:t>(</w:t>
      </w:r>
      <w:r w:rsidR="0014567C" w:rsidRPr="003645BA">
        <w:rPr>
          <w:rFonts w:ascii="Arial" w:hAnsi="Arial" w:cs="Arial"/>
          <w:color w:val="303030"/>
          <w:shd w:val="clear" w:color="auto" w:fill="FFFFFF"/>
          <w:lang w:val="en-GB"/>
        </w:rPr>
        <w:t>2012).</w:t>
      </w:r>
    </w:p>
    <w:p w14:paraId="3B2E2589" w14:textId="79C440AB" w:rsidR="000319B0" w:rsidRPr="006C68DB" w:rsidRDefault="002B4212" w:rsidP="006C68DB">
      <w:pPr>
        <w:pStyle w:val="Bullets"/>
        <w:numPr>
          <w:ilvl w:val="0"/>
          <w:numId w:val="0"/>
        </w:numPr>
        <w:ind w:left="884"/>
        <w:jc w:val="center"/>
        <w:rPr>
          <w:b/>
          <w:bCs/>
          <w:shd w:val="clear" w:color="auto" w:fill="FFFFFF"/>
        </w:rPr>
      </w:pPr>
      <w:r w:rsidRPr="006C68DB">
        <w:rPr>
          <w:b/>
          <w:bCs/>
          <w:shd w:val="clear" w:color="auto" w:fill="FFFFFF"/>
        </w:rPr>
        <w:t>Risk Management</w:t>
      </w:r>
    </w:p>
    <w:p w14:paraId="421AA116" w14:textId="7593A747" w:rsidR="0081263E" w:rsidRPr="00C21E33" w:rsidRDefault="00BE273C" w:rsidP="00EA11D7">
      <w:pPr>
        <w:spacing w:line="480" w:lineRule="auto"/>
        <w:ind w:left="426"/>
        <w:jc w:val="both"/>
        <w:rPr>
          <w:rFonts w:ascii="Arial" w:hAnsi="Arial" w:cs="Arial"/>
          <w:color w:val="000000"/>
        </w:rPr>
      </w:pPr>
      <w:r w:rsidRPr="00576BCB">
        <w:rPr>
          <w:rFonts w:ascii="Arial" w:hAnsi="Arial" w:cs="Arial"/>
          <w:color w:val="000000"/>
        </w:rPr>
        <w:t xml:space="preserve">According to </w:t>
      </w:r>
      <w:r w:rsidRPr="00DC020E">
        <w:rPr>
          <w:rFonts w:ascii="Arial" w:hAnsi="Arial" w:cs="Arial"/>
          <w:color w:val="000000"/>
        </w:rPr>
        <w:t>O’Rourke et al. (2018),</w:t>
      </w:r>
      <w:r w:rsidRPr="00576BCB">
        <w:rPr>
          <w:rFonts w:ascii="Arial" w:hAnsi="Arial" w:cs="Arial"/>
          <w:color w:val="000000"/>
        </w:rPr>
        <w:t xml:space="preserve"> Risk management is “the implementation of a set of </w:t>
      </w:r>
      <w:r w:rsidRPr="008A6B1A">
        <w:rPr>
          <w:rFonts w:ascii="Arial" w:hAnsi="Arial" w:cs="Arial"/>
          <w:b/>
          <w:bCs/>
          <w:i/>
          <w:iCs/>
          <w:color w:val="000000"/>
        </w:rPr>
        <w:t>values</w:t>
      </w:r>
      <w:r w:rsidRPr="00576BCB">
        <w:rPr>
          <w:rFonts w:ascii="Arial" w:hAnsi="Arial" w:cs="Arial"/>
          <w:color w:val="000000"/>
        </w:rPr>
        <w:t xml:space="preserve"> and principles integrated with a set of operational procedures and </w:t>
      </w:r>
      <w:r w:rsidRPr="00A922A8">
        <w:rPr>
          <w:rFonts w:ascii="Arial" w:hAnsi="Arial" w:cs="Arial"/>
          <w:color w:val="000000"/>
        </w:rPr>
        <w:t>supports surrounding a patient or client that enable</w:t>
      </w:r>
      <w:r w:rsidR="0081263E" w:rsidRPr="00A922A8">
        <w:rPr>
          <w:rFonts w:ascii="Arial" w:hAnsi="Arial" w:cs="Arial"/>
          <w:color w:val="000000"/>
        </w:rPr>
        <w:t>s</w:t>
      </w:r>
      <w:r w:rsidRPr="00A922A8">
        <w:rPr>
          <w:rFonts w:ascii="Arial" w:hAnsi="Arial" w:cs="Arial"/>
          <w:color w:val="000000"/>
        </w:rPr>
        <w:t xml:space="preserve"> a dynamic sensitivity to the individual’s needs, vulnerabilities, and evolving </w:t>
      </w:r>
      <w:r w:rsidR="00317F53" w:rsidRPr="00A922A8">
        <w:rPr>
          <w:rFonts w:ascii="Arial" w:hAnsi="Arial" w:cs="Arial"/>
          <w:color w:val="000000"/>
        </w:rPr>
        <w:t>behaviours</w:t>
      </w:r>
      <w:r w:rsidRPr="00A922A8">
        <w:rPr>
          <w:rFonts w:ascii="Arial" w:hAnsi="Arial" w:cs="Arial"/>
          <w:color w:val="000000"/>
        </w:rPr>
        <w:t>.</w:t>
      </w:r>
      <w:r w:rsidRPr="00C21E33">
        <w:rPr>
          <w:rFonts w:ascii="Arial" w:hAnsi="Arial" w:cs="Arial"/>
          <w:color w:val="000000"/>
        </w:rPr>
        <w:t xml:space="preserve"> </w:t>
      </w:r>
    </w:p>
    <w:p w14:paraId="23B85B11" w14:textId="38341669" w:rsidR="00F51B88" w:rsidRDefault="00BE273C" w:rsidP="000A4F3D">
      <w:pPr>
        <w:spacing w:line="480" w:lineRule="auto"/>
        <w:ind w:left="426"/>
        <w:jc w:val="both"/>
      </w:pPr>
      <w:r w:rsidRPr="00C21E33">
        <w:rPr>
          <w:rFonts w:ascii="Arial" w:hAnsi="Arial" w:cs="Arial"/>
          <w:color w:val="000000"/>
        </w:rPr>
        <w:t xml:space="preserve">The purpose of these procedures </w:t>
      </w:r>
      <w:r w:rsidR="002378D2">
        <w:rPr>
          <w:rFonts w:ascii="Arial" w:hAnsi="Arial" w:cs="Arial"/>
          <w:color w:val="000000"/>
        </w:rPr>
        <w:t>is</w:t>
      </w:r>
      <w:r w:rsidR="00000124" w:rsidRPr="00C21E33">
        <w:rPr>
          <w:rFonts w:ascii="Arial" w:hAnsi="Arial" w:cs="Arial"/>
          <w:color w:val="000000"/>
        </w:rPr>
        <w:t xml:space="preserve"> for</w:t>
      </w:r>
      <w:r w:rsidRPr="00C21E33">
        <w:rPr>
          <w:rFonts w:ascii="Arial" w:hAnsi="Arial" w:cs="Arial"/>
          <w:color w:val="000000"/>
        </w:rPr>
        <w:t xml:space="preserve"> risk reduction</w:t>
      </w:r>
      <w:r w:rsidR="001F5792" w:rsidRPr="00C21E33">
        <w:rPr>
          <w:rFonts w:ascii="Arial" w:hAnsi="Arial" w:cs="Arial"/>
          <w:color w:val="000000"/>
        </w:rPr>
        <w:t xml:space="preserve">, </w:t>
      </w:r>
      <w:r w:rsidRPr="00C21E33">
        <w:rPr>
          <w:rFonts w:ascii="Arial" w:hAnsi="Arial" w:cs="Arial"/>
          <w:color w:val="000000"/>
        </w:rPr>
        <w:t>prevention</w:t>
      </w:r>
      <w:r w:rsidR="002378D2">
        <w:rPr>
          <w:rFonts w:ascii="Arial" w:hAnsi="Arial" w:cs="Arial"/>
          <w:color w:val="000000"/>
        </w:rPr>
        <w:t>,</w:t>
      </w:r>
      <w:r w:rsidRPr="00C21E33">
        <w:rPr>
          <w:rFonts w:ascii="Arial" w:hAnsi="Arial" w:cs="Arial"/>
          <w:color w:val="000000"/>
        </w:rPr>
        <w:t xml:space="preserve"> and provision of</w:t>
      </w:r>
      <w:r w:rsidR="00000124" w:rsidRPr="00C21E33">
        <w:rPr>
          <w:rFonts w:ascii="Arial" w:hAnsi="Arial" w:cs="Arial"/>
          <w:color w:val="000000"/>
        </w:rPr>
        <w:t xml:space="preserve"> </w:t>
      </w:r>
      <w:r w:rsidRPr="00C21E33">
        <w:rPr>
          <w:rFonts w:ascii="Arial" w:hAnsi="Arial" w:cs="Arial"/>
          <w:color w:val="000000"/>
        </w:rPr>
        <w:t>safe, sound,</w:t>
      </w:r>
      <w:r w:rsidR="00000124" w:rsidRPr="00C21E33">
        <w:rPr>
          <w:rFonts w:ascii="Arial" w:hAnsi="Arial" w:cs="Arial"/>
          <w:color w:val="000000"/>
        </w:rPr>
        <w:t xml:space="preserve"> and</w:t>
      </w:r>
      <w:r w:rsidRPr="00C21E33">
        <w:rPr>
          <w:rFonts w:ascii="Arial" w:hAnsi="Arial" w:cs="Arial"/>
          <w:color w:val="000000"/>
        </w:rPr>
        <w:t xml:space="preserve"> supportive services.”</w:t>
      </w:r>
      <w:r w:rsidR="004C3434">
        <w:rPr>
          <w:rFonts w:ascii="Arial" w:hAnsi="Arial" w:cs="Arial"/>
          <w:color w:val="000000"/>
        </w:rPr>
        <w:t xml:space="preserve"> </w:t>
      </w:r>
    </w:p>
    <w:p w14:paraId="1BCF6257" w14:textId="77777777" w:rsidR="00486A06" w:rsidRDefault="00486A06" w:rsidP="008F2ED9">
      <w:pPr>
        <w:spacing w:line="240" w:lineRule="auto"/>
        <w:ind w:left="426"/>
        <w:jc w:val="both"/>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1127E0" w14:textId="515743C3" w:rsidR="008F2ED9" w:rsidRDefault="003D2AC2" w:rsidP="008F2ED9">
      <w:pPr>
        <w:spacing w:line="240" w:lineRule="auto"/>
        <w:ind w:left="426"/>
        <w:jc w:val="both"/>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Discussions</w:t>
      </w:r>
      <w:r w:rsidR="008F2ED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F2ECC2D" w14:textId="21EC7AD0" w:rsidR="00963009" w:rsidRDefault="00F333FE" w:rsidP="00486A06">
      <w:pPr>
        <w:spacing w:line="480" w:lineRule="auto"/>
        <w:ind w:left="426"/>
        <w:jc w:val="both"/>
      </w:pPr>
      <w:r>
        <w:rPr>
          <w:b/>
          <w:bCs/>
        </w:rPr>
        <w:t xml:space="preserve"> </w:t>
      </w:r>
      <w:r w:rsidR="00DA7F1F">
        <w:t>T</w:t>
      </w:r>
      <w:r w:rsidRPr="00EA11D7">
        <w:t>he statement above</w:t>
      </w:r>
      <w:r w:rsidR="00CE5B46" w:rsidRPr="00EA11D7">
        <w:t xml:space="preserve"> can be</w:t>
      </w:r>
      <w:r w:rsidR="00667A01" w:rsidRPr="00EA11D7">
        <w:t xml:space="preserve"> classified </w:t>
      </w:r>
      <w:r w:rsidR="00CE5B46" w:rsidRPr="00EA11D7">
        <w:t>as</w:t>
      </w:r>
      <w:r w:rsidR="00DD58A0" w:rsidRPr="00EA11D7">
        <w:t xml:space="preserve"> </w:t>
      </w:r>
      <w:r w:rsidR="00AC5E5A">
        <w:t xml:space="preserve">an </w:t>
      </w:r>
      <w:r w:rsidR="00E76B67" w:rsidRPr="00EA11D7">
        <w:t>o</w:t>
      </w:r>
      <w:r w:rsidR="00626FFE" w:rsidRPr="00EA11D7">
        <w:t>perational risk</w:t>
      </w:r>
      <w:r w:rsidR="005B6760" w:rsidRPr="00EA11D7">
        <w:t>;</w:t>
      </w:r>
      <w:r w:rsidR="00626DDB" w:rsidRPr="00EA11D7">
        <w:t xml:space="preserve"> </w:t>
      </w:r>
      <w:r w:rsidR="00E76B67" w:rsidRPr="00EA11D7">
        <w:t>o</w:t>
      </w:r>
      <w:r w:rsidR="00626DDB" w:rsidRPr="00EA11D7">
        <w:t>perational risk</w:t>
      </w:r>
      <w:r w:rsidR="006124E2" w:rsidRPr="00EA11D7">
        <w:t xml:space="preserve"> management</w:t>
      </w:r>
      <w:r w:rsidR="00626DDB" w:rsidRPr="00EA11D7">
        <w:t xml:space="preserve"> from literature is </w:t>
      </w:r>
      <w:r w:rsidR="00E76B67" w:rsidRPr="00EA11D7">
        <w:t xml:space="preserve">the </w:t>
      </w:r>
      <w:r w:rsidR="005B6760" w:rsidRPr="00EA11D7">
        <w:t>“</w:t>
      </w:r>
      <w:r w:rsidR="00E76B67" w:rsidRPr="00EA11D7">
        <w:t>constant management of risks caused by human actions, internal process, systems, and external incidents within an organisation.</w:t>
      </w:r>
      <w:r w:rsidR="005B6760" w:rsidRPr="00EA11D7">
        <w:t>”</w:t>
      </w:r>
      <w:r w:rsidR="003676CB" w:rsidRPr="00EA11D7">
        <w:t xml:space="preserve"> (Ogunbuk</w:t>
      </w:r>
      <w:r w:rsidR="002259E3" w:rsidRPr="00EA11D7">
        <w:t>ola, 2021).</w:t>
      </w:r>
      <w:r w:rsidR="00B157EF" w:rsidRPr="00EA11D7">
        <w:t xml:space="preserve"> Identifying the need to have a </w:t>
      </w:r>
      <w:r w:rsidR="00B157EF" w:rsidRPr="00A922A8">
        <w:t xml:space="preserve">risk management plan </w:t>
      </w:r>
      <w:r w:rsidR="00B157EF" w:rsidRPr="00EA11D7">
        <w:t>that suits</w:t>
      </w:r>
      <w:r w:rsidR="007F2D30" w:rsidRPr="00EA11D7">
        <w:t xml:space="preserve"> both</w:t>
      </w:r>
      <w:r w:rsidR="000F60ED" w:rsidRPr="00EA11D7">
        <w:t xml:space="preserve"> the patients and employees is</w:t>
      </w:r>
      <w:r w:rsidR="00A01E32" w:rsidRPr="00EA11D7">
        <w:t xml:space="preserve"> </w:t>
      </w:r>
      <w:r w:rsidR="00036E6D" w:rsidRPr="00EA11D7">
        <w:t>essential</w:t>
      </w:r>
      <w:r w:rsidR="007704BC" w:rsidRPr="00EA11D7">
        <w:t>, one</w:t>
      </w:r>
      <w:r w:rsidR="00144F45" w:rsidRPr="00EA11D7">
        <w:t xml:space="preserve"> that</w:t>
      </w:r>
      <w:r w:rsidR="00C36D62" w:rsidRPr="00EA11D7">
        <w:t xml:space="preserve"> </w:t>
      </w:r>
      <w:r w:rsidR="00144F45" w:rsidRPr="00EA11D7">
        <w:t>m</w:t>
      </w:r>
      <w:r w:rsidR="00C36D62" w:rsidRPr="00EA11D7">
        <w:t>itigat</w:t>
      </w:r>
      <w:r w:rsidR="00144F45" w:rsidRPr="00EA11D7">
        <w:t>es</w:t>
      </w:r>
      <w:r w:rsidR="00C36D62" w:rsidRPr="00EA11D7">
        <w:t xml:space="preserve"> against</w:t>
      </w:r>
      <w:r w:rsidR="00F8624C" w:rsidRPr="00EA11D7">
        <w:t xml:space="preserve"> any sudden</w:t>
      </w:r>
      <w:r w:rsidR="004302B0" w:rsidRPr="00EA11D7">
        <w:t xml:space="preserve"> occurrences</w:t>
      </w:r>
      <w:r w:rsidR="007704BC" w:rsidRPr="00EA11D7">
        <w:t xml:space="preserve"> in</w:t>
      </w:r>
      <w:r w:rsidR="004302B0" w:rsidRPr="00EA11D7">
        <w:t xml:space="preserve"> public</w:t>
      </w:r>
      <w:r w:rsidR="007704BC" w:rsidRPr="00EA11D7">
        <w:t>.</w:t>
      </w:r>
      <w:r w:rsidR="00144F45" w:rsidRPr="00EA11D7">
        <w:rPr>
          <w:highlight w:val="yellow"/>
        </w:rPr>
        <w:t xml:space="preserve"> </w:t>
      </w:r>
    </w:p>
    <w:p w14:paraId="6EFF8EE9" w14:textId="4A646584" w:rsidR="00DE220D" w:rsidRPr="00C551A9" w:rsidRDefault="00DE220D" w:rsidP="00DE220D">
      <w:pPr>
        <w:pStyle w:val="Bullets"/>
        <w:numPr>
          <w:ilvl w:val="0"/>
          <w:numId w:val="0"/>
        </w:numPr>
        <w:ind w:left="426"/>
        <w:jc w:val="center"/>
        <w:rPr>
          <w:b/>
          <w:bCs/>
          <w:i/>
          <w:iCs/>
        </w:rPr>
      </w:pPr>
      <w:r w:rsidRPr="00C551A9">
        <w:rPr>
          <w:b/>
          <w:bCs/>
        </w:rPr>
        <w:t xml:space="preserve">Who </w:t>
      </w:r>
      <w:r w:rsidR="00151933" w:rsidRPr="00C551A9">
        <w:rPr>
          <w:b/>
          <w:bCs/>
        </w:rPr>
        <w:t xml:space="preserve">Is At </w:t>
      </w:r>
      <w:r w:rsidRPr="00C551A9">
        <w:rPr>
          <w:b/>
          <w:bCs/>
          <w:i/>
          <w:iCs/>
        </w:rPr>
        <w:t>Risk</w:t>
      </w:r>
      <w:r w:rsidR="00B50B3E">
        <w:rPr>
          <w:b/>
          <w:bCs/>
          <w:i/>
          <w:iCs/>
        </w:rPr>
        <w:t xml:space="preserve"> </w:t>
      </w:r>
      <w:r w:rsidR="00151933">
        <w:rPr>
          <w:b/>
          <w:bCs/>
          <w:i/>
          <w:iCs/>
        </w:rPr>
        <w:t>In</w:t>
      </w:r>
      <w:r w:rsidR="0010374C">
        <w:rPr>
          <w:b/>
          <w:bCs/>
          <w:i/>
          <w:iCs/>
        </w:rPr>
        <w:t xml:space="preserve"> A</w:t>
      </w:r>
      <w:r w:rsidR="00151933">
        <w:rPr>
          <w:b/>
          <w:bCs/>
          <w:i/>
          <w:iCs/>
        </w:rPr>
        <w:t xml:space="preserve"> </w:t>
      </w:r>
      <w:r w:rsidR="00B50B3E">
        <w:rPr>
          <w:b/>
          <w:bCs/>
          <w:i/>
          <w:iCs/>
        </w:rPr>
        <w:t>Primary Care Setting</w:t>
      </w:r>
      <w:r w:rsidRPr="00C551A9">
        <w:rPr>
          <w:b/>
          <w:bCs/>
          <w:i/>
          <w:iCs/>
        </w:rPr>
        <w:t>?</w:t>
      </w:r>
    </w:p>
    <w:p w14:paraId="68CB148D" w14:textId="77777777" w:rsidR="00F91592" w:rsidRDefault="00F91592" w:rsidP="00F91592">
      <w:pPr>
        <w:spacing w:line="480" w:lineRule="auto"/>
        <w:ind w:left="426"/>
        <w:jc w:val="both"/>
      </w:pPr>
      <w:r>
        <w:t xml:space="preserve">All healthcare employees are at risk of sudden occurrences. However, there is a certain level of risk associated with the role of a nurse engaging patients for treatment and activities in a primary care setting. </w:t>
      </w:r>
    </w:p>
    <w:p w14:paraId="5D1A76CE" w14:textId="6317D7D8" w:rsidR="00DE220D" w:rsidRPr="00C32DDD" w:rsidRDefault="00DE220D" w:rsidP="00DE220D">
      <w:pPr>
        <w:spacing w:line="480" w:lineRule="auto"/>
        <w:ind w:left="426"/>
        <w:jc w:val="both"/>
        <w:rPr>
          <w:rFonts w:ascii="Arial" w:hAnsi="Arial" w:cs="Arial"/>
        </w:rPr>
      </w:pPr>
      <w:r w:rsidRPr="00C32DDD">
        <w:rPr>
          <w:rFonts w:ascii="Arial" w:hAnsi="Arial" w:cs="Arial"/>
        </w:rPr>
        <w:t>According to Fogel (1992), “Nurses working in primary health care settings often care for large numbers of clients in brief periods. Both clients and nurses express frustration toward the care provided in these circumstances. Develop</w:t>
      </w:r>
      <w:r w:rsidR="000429CA">
        <w:rPr>
          <w:rFonts w:ascii="Arial" w:hAnsi="Arial" w:cs="Arial"/>
        </w:rPr>
        <w:t>ing</w:t>
      </w:r>
      <w:r w:rsidRPr="00C32DDD">
        <w:rPr>
          <w:rFonts w:ascii="Arial" w:hAnsi="Arial" w:cs="Arial"/>
        </w:rPr>
        <w:t xml:space="preserve"> a screening tool to identify high-risk clients could assist nurses in targeting interventions to these individuals; in turn, this </w:t>
      </w:r>
      <w:r w:rsidR="008F3CFC">
        <w:rPr>
          <w:rFonts w:ascii="Arial" w:hAnsi="Arial" w:cs="Arial"/>
        </w:rPr>
        <w:t>can increase</w:t>
      </w:r>
      <w:r w:rsidRPr="00C32DDD">
        <w:rPr>
          <w:rFonts w:ascii="Arial" w:hAnsi="Arial" w:cs="Arial"/>
        </w:rPr>
        <w:t xml:space="preserve"> nurse and client satisfaction. A general procedure for identifying persons at risk in primary health care settings is described. Factors found important in assessing risk were social characteristics such as education, situational factors, and indicators of psychological distress such as depression. These broad categories may serve as a basis for the development of screening tools for a variety of populations.”</w:t>
      </w:r>
    </w:p>
    <w:p w14:paraId="5B4CA7E8" w14:textId="5E7F1275" w:rsidR="00DE220D" w:rsidRPr="00BD600A" w:rsidRDefault="00AB21D9" w:rsidP="00DE220D">
      <w:pPr>
        <w:pStyle w:val="Bullets"/>
        <w:numPr>
          <w:ilvl w:val="0"/>
          <w:numId w:val="0"/>
        </w:numPr>
        <w:ind w:left="426"/>
        <w:jc w:val="center"/>
        <w:rPr>
          <w:b/>
          <w:bCs/>
        </w:rPr>
      </w:pPr>
      <w:r>
        <w:rPr>
          <w:b/>
          <w:bCs/>
        </w:rPr>
        <w:t>Persons at Risk</w:t>
      </w:r>
      <w:r w:rsidR="000527C7">
        <w:rPr>
          <w:b/>
          <w:bCs/>
        </w:rPr>
        <w:t xml:space="preserve"> </w:t>
      </w:r>
      <w:r w:rsidR="00CC77F5">
        <w:rPr>
          <w:b/>
          <w:bCs/>
        </w:rPr>
        <w:t>(Vulnerability)</w:t>
      </w:r>
    </w:p>
    <w:p w14:paraId="2723B817" w14:textId="60AF0A18" w:rsidR="00EB32F8" w:rsidRDefault="00017CCD" w:rsidP="00BF7F05">
      <w:pPr>
        <w:spacing w:line="480" w:lineRule="auto"/>
        <w:ind w:left="426"/>
        <w:jc w:val="both"/>
        <w:rPr>
          <w:rFonts w:ascii="Arial" w:hAnsi="Arial" w:cs="Arial"/>
          <w:sz w:val="24"/>
          <w:szCs w:val="24"/>
        </w:rPr>
      </w:pPr>
      <w:r>
        <w:rPr>
          <w:rFonts w:ascii="Arial" w:hAnsi="Arial" w:cs="Arial"/>
        </w:rPr>
        <w:t xml:space="preserve"> </w:t>
      </w:r>
      <w:r w:rsidR="002D654C">
        <w:rPr>
          <w:rFonts w:ascii="Arial" w:hAnsi="Arial" w:cs="Arial"/>
        </w:rPr>
        <w:t>T</w:t>
      </w:r>
      <w:r>
        <w:rPr>
          <w:rFonts w:ascii="Arial" w:hAnsi="Arial" w:cs="Arial"/>
        </w:rPr>
        <w:t xml:space="preserve">he </w:t>
      </w:r>
      <w:r w:rsidR="00580656">
        <w:rPr>
          <w:rFonts w:ascii="Arial" w:hAnsi="Arial" w:cs="Arial"/>
        </w:rPr>
        <w:t>‘</w:t>
      </w:r>
      <w:r w:rsidR="00580656" w:rsidRPr="00C35EFC">
        <w:rPr>
          <w:rFonts w:ascii="Arial" w:hAnsi="Arial" w:cs="Arial"/>
          <w:b/>
          <w:bCs/>
        </w:rPr>
        <w:t>E</w:t>
      </w:r>
      <w:r w:rsidRPr="00C35EFC">
        <w:rPr>
          <w:rFonts w:ascii="Arial" w:hAnsi="Arial" w:cs="Arial"/>
          <w:b/>
          <w:bCs/>
        </w:rPr>
        <w:t xml:space="preserve">xplanation of </w:t>
      </w:r>
      <w:r w:rsidR="00C35EFC" w:rsidRPr="00C35EFC">
        <w:rPr>
          <w:rFonts w:ascii="Arial" w:hAnsi="Arial" w:cs="Arial"/>
          <w:b/>
          <w:bCs/>
        </w:rPr>
        <w:t>T</w:t>
      </w:r>
      <w:r w:rsidRPr="00C35EFC">
        <w:rPr>
          <w:rFonts w:ascii="Arial" w:hAnsi="Arial" w:cs="Arial"/>
          <w:b/>
          <w:bCs/>
        </w:rPr>
        <w:t>erm</w:t>
      </w:r>
      <w:r w:rsidR="00580656" w:rsidRPr="00C35EFC">
        <w:rPr>
          <w:rFonts w:ascii="Arial" w:hAnsi="Arial" w:cs="Arial"/>
          <w:b/>
          <w:bCs/>
        </w:rPr>
        <w:t>s’</w:t>
      </w:r>
      <w:r>
        <w:rPr>
          <w:rFonts w:ascii="Arial" w:hAnsi="Arial" w:cs="Arial"/>
        </w:rPr>
        <w:t xml:space="preserve"> given on Page 4 </w:t>
      </w:r>
      <w:r w:rsidR="00752D5A">
        <w:rPr>
          <w:rFonts w:ascii="Arial" w:hAnsi="Arial" w:cs="Arial"/>
        </w:rPr>
        <w:t>is similar</w:t>
      </w:r>
      <w:r w:rsidR="00580656">
        <w:rPr>
          <w:rFonts w:ascii="Arial" w:hAnsi="Arial" w:cs="Arial"/>
        </w:rPr>
        <w:t xml:space="preserve"> to t</w:t>
      </w:r>
      <w:r w:rsidR="0010374C">
        <w:rPr>
          <w:rFonts w:ascii="Arial" w:hAnsi="Arial" w:cs="Arial"/>
        </w:rPr>
        <w:t>he w</w:t>
      </w:r>
      <w:r w:rsidR="00DE220D" w:rsidRPr="00C32DDD">
        <w:rPr>
          <w:rFonts w:ascii="Arial" w:hAnsi="Arial" w:cs="Arial"/>
        </w:rPr>
        <w:t>rite-up given by Fogel above</w:t>
      </w:r>
      <w:r w:rsidR="000527C7">
        <w:rPr>
          <w:rFonts w:ascii="Arial" w:hAnsi="Arial" w:cs="Arial"/>
        </w:rPr>
        <w:t>;</w:t>
      </w:r>
      <w:r w:rsidR="002D654C">
        <w:rPr>
          <w:rFonts w:ascii="Arial" w:hAnsi="Arial" w:cs="Arial"/>
        </w:rPr>
        <w:t xml:space="preserve"> it</w:t>
      </w:r>
      <w:r w:rsidR="00752D5A">
        <w:rPr>
          <w:rFonts w:ascii="Arial" w:hAnsi="Arial" w:cs="Arial"/>
        </w:rPr>
        <w:t xml:space="preserve"> can be </w:t>
      </w:r>
      <w:proofErr w:type="spellStart"/>
      <w:r w:rsidR="00485C2B" w:rsidRPr="00C32DDD">
        <w:rPr>
          <w:rFonts w:ascii="Arial" w:hAnsi="Arial" w:cs="Arial"/>
        </w:rPr>
        <w:t>categor</w:t>
      </w:r>
      <w:r w:rsidR="00485C2B">
        <w:rPr>
          <w:rFonts w:ascii="Arial" w:hAnsi="Arial" w:cs="Arial"/>
        </w:rPr>
        <w:t>ise</w:t>
      </w:r>
      <w:r w:rsidR="00752D5A">
        <w:rPr>
          <w:rFonts w:ascii="Arial" w:hAnsi="Arial" w:cs="Arial"/>
        </w:rPr>
        <w:t>d</w:t>
      </w:r>
      <w:proofErr w:type="spellEnd"/>
      <w:r w:rsidR="00752D5A">
        <w:rPr>
          <w:rFonts w:ascii="Arial" w:hAnsi="Arial" w:cs="Arial"/>
        </w:rPr>
        <w:t xml:space="preserve"> in my opinion</w:t>
      </w:r>
      <w:r w:rsidR="00F6152B">
        <w:rPr>
          <w:rFonts w:ascii="Arial" w:hAnsi="Arial" w:cs="Arial"/>
        </w:rPr>
        <w:t>,</w:t>
      </w:r>
      <w:r w:rsidR="006C5432">
        <w:rPr>
          <w:rFonts w:ascii="Arial" w:hAnsi="Arial" w:cs="Arial"/>
        </w:rPr>
        <w:t xml:space="preserve"> that both</w:t>
      </w:r>
      <w:r w:rsidR="003414E9">
        <w:rPr>
          <w:rFonts w:ascii="Arial" w:hAnsi="Arial" w:cs="Arial"/>
        </w:rPr>
        <w:t xml:space="preserve"> the</w:t>
      </w:r>
      <w:r w:rsidR="006C5432">
        <w:rPr>
          <w:rFonts w:ascii="Arial" w:hAnsi="Arial" w:cs="Arial"/>
        </w:rPr>
        <w:t xml:space="preserve"> nurse and client are persons at risk.</w:t>
      </w:r>
      <w:r w:rsidR="00DE220D" w:rsidRPr="00C32DDD">
        <w:rPr>
          <w:rFonts w:ascii="Arial" w:hAnsi="Arial" w:cs="Arial"/>
        </w:rPr>
        <w:t xml:space="preserve"> </w:t>
      </w:r>
      <w:r w:rsidR="00370631">
        <w:rPr>
          <w:rFonts w:ascii="Arial" w:hAnsi="Arial" w:cs="Arial"/>
        </w:rPr>
        <w:t>C</w:t>
      </w:r>
      <w:r w:rsidR="00DE220D" w:rsidRPr="00C32DDD">
        <w:rPr>
          <w:rFonts w:ascii="Arial" w:hAnsi="Arial" w:cs="Arial"/>
        </w:rPr>
        <w:t xml:space="preserve">lients </w:t>
      </w:r>
      <w:r w:rsidR="00370631">
        <w:rPr>
          <w:rFonts w:ascii="Arial" w:hAnsi="Arial" w:cs="Arial"/>
        </w:rPr>
        <w:t xml:space="preserve">are </w:t>
      </w:r>
      <w:r w:rsidR="00DE220D" w:rsidRPr="00C32DDD">
        <w:rPr>
          <w:rFonts w:ascii="Arial" w:hAnsi="Arial" w:cs="Arial"/>
        </w:rPr>
        <w:t>sometimes</w:t>
      </w:r>
      <w:r w:rsidR="00FF3311">
        <w:rPr>
          <w:rFonts w:ascii="Arial" w:hAnsi="Arial" w:cs="Arial"/>
        </w:rPr>
        <w:t xml:space="preserve"> regarded </w:t>
      </w:r>
      <w:r w:rsidR="00DE220D" w:rsidRPr="00C32DDD">
        <w:rPr>
          <w:rFonts w:ascii="Arial" w:hAnsi="Arial" w:cs="Arial"/>
        </w:rPr>
        <w:t>as vulnerable patients. W</w:t>
      </w:r>
      <w:r w:rsidR="00FF3311">
        <w:rPr>
          <w:rFonts w:ascii="Arial" w:hAnsi="Arial" w:cs="Arial"/>
        </w:rPr>
        <w:t>orld Health Organisation</w:t>
      </w:r>
      <w:r w:rsidR="00DE220D" w:rsidRPr="00C32DDD">
        <w:rPr>
          <w:rFonts w:ascii="Arial" w:hAnsi="Arial" w:cs="Arial"/>
        </w:rPr>
        <w:t xml:space="preserve"> defines vulnerability as “the tendency and inclination to suffer damage when a hazardous event occurs.” Patients who receive treatment in primary care settings or treatment in the community tend to suffer damage caused by the vulnerability. The risk implication to both the nurse and client needs to be assessed to avoid any</w:t>
      </w:r>
      <w:r w:rsidR="00923F30">
        <w:rPr>
          <w:rFonts w:ascii="Arial" w:hAnsi="Arial" w:cs="Arial"/>
        </w:rPr>
        <w:t xml:space="preserve"> dangerous </w:t>
      </w:r>
      <w:r w:rsidR="00DE220D" w:rsidRPr="00C32DDD">
        <w:rPr>
          <w:rFonts w:ascii="Arial" w:hAnsi="Arial" w:cs="Arial"/>
        </w:rPr>
        <w:t>or sudden occurrences</w:t>
      </w:r>
      <w:r w:rsidR="00DE220D" w:rsidRPr="00BF4C9F">
        <w:rPr>
          <w:rFonts w:ascii="Arial" w:hAnsi="Arial" w:cs="Arial"/>
          <w:sz w:val="24"/>
          <w:szCs w:val="24"/>
        </w:rPr>
        <w:t>.</w:t>
      </w:r>
    </w:p>
    <w:p w14:paraId="39892F59" w14:textId="77777777" w:rsidR="00AA12E0" w:rsidRDefault="00AA12E0" w:rsidP="00BF7F05">
      <w:pPr>
        <w:spacing w:line="480" w:lineRule="auto"/>
        <w:ind w:left="426"/>
        <w:jc w:val="both"/>
        <w:rPr>
          <w:rFonts w:ascii="Arial" w:hAnsi="Arial" w:cs="Arial"/>
          <w:sz w:val="24"/>
          <w:szCs w:val="24"/>
        </w:rPr>
      </w:pPr>
    </w:p>
    <w:p w14:paraId="58DB464A" w14:textId="77777777" w:rsidR="00AA12E0" w:rsidRDefault="00AA12E0" w:rsidP="00BF7F05">
      <w:pPr>
        <w:spacing w:line="480" w:lineRule="auto"/>
        <w:ind w:left="426"/>
        <w:jc w:val="both"/>
        <w:rPr>
          <w:rFonts w:ascii="Arial" w:hAnsi="Arial" w:cs="Arial"/>
          <w:sz w:val="24"/>
          <w:szCs w:val="24"/>
        </w:rPr>
      </w:pPr>
    </w:p>
    <w:p w14:paraId="62BFC074" w14:textId="77777777" w:rsidR="00AA12E0" w:rsidRDefault="00AA12E0" w:rsidP="00BF7F05">
      <w:pPr>
        <w:spacing w:line="480" w:lineRule="auto"/>
        <w:ind w:left="426"/>
        <w:jc w:val="both"/>
        <w:rPr>
          <w:rFonts w:ascii="Arial" w:hAnsi="Arial" w:cs="Arial"/>
          <w:sz w:val="24"/>
          <w:szCs w:val="24"/>
        </w:rPr>
      </w:pPr>
    </w:p>
    <w:p w14:paraId="4D3D46D6" w14:textId="77777777" w:rsidR="00AA12E0" w:rsidRDefault="00AA12E0" w:rsidP="00BF7F05">
      <w:pPr>
        <w:spacing w:line="480" w:lineRule="auto"/>
        <w:ind w:left="426"/>
        <w:jc w:val="both"/>
        <w:rPr>
          <w:rFonts w:ascii="Arial" w:hAnsi="Arial" w:cs="Arial"/>
          <w:sz w:val="24"/>
          <w:szCs w:val="24"/>
        </w:rPr>
      </w:pPr>
    </w:p>
    <w:p w14:paraId="405D0398" w14:textId="77777777" w:rsidR="00AA12E0" w:rsidRDefault="00AA12E0" w:rsidP="00BF7F05">
      <w:pPr>
        <w:spacing w:line="480" w:lineRule="auto"/>
        <w:ind w:left="426"/>
        <w:jc w:val="both"/>
        <w:rPr>
          <w:rFonts w:ascii="Arial" w:hAnsi="Arial" w:cs="Arial"/>
          <w:sz w:val="24"/>
          <w:szCs w:val="24"/>
        </w:rPr>
      </w:pPr>
    </w:p>
    <w:p w14:paraId="33D415B9" w14:textId="77777777" w:rsidR="00AA12E0" w:rsidRDefault="00AA12E0" w:rsidP="00BF7F05">
      <w:pPr>
        <w:spacing w:line="480" w:lineRule="auto"/>
        <w:ind w:left="426"/>
        <w:jc w:val="both"/>
        <w:rPr>
          <w:rFonts w:ascii="Arial" w:hAnsi="Arial" w:cs="Arial"/>
          <w:sz w:val="24"/>
          <w:szCs w:val="24"/>
        </w:rPr>
      </w:pPr>
    </w:p>
    <w:p w14:paraId="579F0A47" w14:textId="77777777" w:rsidR="0070301A" w:rsidRDefault="0070301A" w:rsidP="00BF7F05">
      <w:pPr>
        <w:spacing w:line="480" w:lineRule="auto"/>
        <w:ind w:left="426"/>
        <w:jc w:val="both"/>
        <w:rPr>
          <w:rFonts w:ascii="Arial" w:hAnsi="Arial" w:cs="Arial"/>
          <w:sz w:val="24"/>
          <w:szCs w:val="24"/>
        </w:rPr>
      </w:pPr>
    </w:p>
    <w:p w14:paraId="1DDAF73E" w14:textId="77777777" w:rsidR="0070301A" w:rsidRDefault="0070301A" w:rsidP="00BF7F05">
      <w:pPr>
        <w:spacing w:line="480" w:lineRule="auto"/>
        <w:ind w:left="426"/>
        <w:jc w:val="both"/>
        <w:rPr>
          <w:rFonts w:ascii="Arial" w:hAnsi="Arial" w:cs="Arial"/>
          <w:sz w:val="24"/>
          <w:szCs w:val="24"/>
        </w:rPr>
      </w:pPr>
    </w:p>
    <w:p w14:paraId="188380FC" w14:textId="77777777" w:rsidR="0070301A" w:rsidRDefault="0070301A" w:rsidP="00BF7F05">
      <w:pPr>
        <w:spacing w:line="480" w:lineRule="auto"/>
        <w:ind w:left="426"/>
        <w:jc w:val="both"/>
        <w:rPr>
          <w:rFonts w:ascii="Arial" w:hAnsi="Arial" w:cs="Arial"/>
          <w:sz w:val="24"/>
          <w:szCs w:val="24"/>
        </w:rPr>
      </w:pPr>
    </w:p>
    <w:p w14:paraId="50536143" w14:textId="77777777" w:rsidR="0070301A" w:rsidRDefault="0070301A" w:rsidP="00BF7F05">
      <w:pPr>
        <w:spacing w:line="480" w:lineRule="auto"/>
        <w:ind w:left="426"/>
        <w:jc w:val="both"/>
        <w:rPr>
          <w:rFonts w:ascii="Arial" w:hAnsi="Arial" w:cs="Arial"/>
          <w:sz w:val="24"/>
          <w:szCs w:val="24"/>
        </w:rPr>
      </w:pPr>
    </w:p>
    <w:p w14:paraId="597E5A4B" w14:textId="77777777" w:rsidR="0070301A" w:rsidRDefault="0070301A" w:rsidP="00BF7F05">
      <w:pPr>
        <w:spacing w:line="480" w:lineRule="auto"/>
        <w:ind w:left="426"/>
        <w:jc w:val="both"/>
        <w:rPr>
          <w:rFonts w:ascii="Arial" w:hAnsi="Arial" w:cs="Arial"/>
          <w:sz w:val="24"/>
          <w:szCs w:val="24"/>
        </w:rPr>
      </w:pPr>
    </w:p>
    <w:p w14:paraId="39BB98D6" w14:textId="77777777" w:rsidR="0070301A" w:rsidRDefault="0070301A" w:rsidP="00BF7F05">
      <w:pPr>
        <w:spacing w:line="480" w:lineRule="auto"/>
        <w:ind w:left="426"/>
        <w:jc w:val="both"/>
        <w:rPr>
          <w:rFonts w:ascii="Arial" w:hAnsi="Arial" w:cs="Arial"/>
          <w:sz w:val="24"/>
          <w:szCs w:val="24"/>
        </w:rPr>
      </w:pPr>
    </w:p>
    <w:p w14:paraId="5FD62870" w14:textId="77777777" w:rsidR="0070301A" w:rsidRDefault="0070301A" w:rsidP="00BF7F05">
      <w:pPr>
        <w:spacing w:line="480" w:lineRule="auto"/>
        <w:ind w:left="426"/>
        <w:jc w:val="both"/>
        <w:rPr>
          <w:rFonts w:ascii="Arial" w:hAnsi="Arial" w:cs="Arial"/>
          <w:sz w:val="24"/>
          <w:szCs w:val="24"/>
        </w:rPr>
      </w:pPr>
    </w:p>
    <w:p w14:paraId="11642344" w14:textId="77777777" w:rsidR="0070301A" w:rsidRDefault="0070301A" w:rsidP="00BF7F05">
      <w:pPr>
        <w:spacing w:line="480" w:lineRule="auto"/>
        <w:ind w:left="426"/>
        <w:jc w:val="both"/>
        <w:rPr>
          <w:rFonts w:ascii="Arial" w:hAnsi="Arial" w:cs="Arial"/>
          <w:sz w:val="24"/>
          <w:szCs w:val="24"/>
        </w:rPr>
      </w:pPr>
    </w:p>
    <w:p w14:paraId="0A17CC5F" w14:textId="77777777" w:rsidR="0070301A" w:rsidRDefault="0070301A" w:rsidP="00BF7F05">
      <w:pPr>
        <w:spacing w:line="480" w:lineRule="auto"/>
        <w:ind w:left="426"/>
        <w:jc w:val="both"/>
        <w:rPr>
          <w:rFonts w:ascii="Arial" w:hAnsi="Arial" w:cs="Arial"/>
          <w:sz w:val="24"/>
          <w:szCs w:val="24"/>
        </w:rPr>
      </w:pPr>
    </w:p>
    <w:p w14:paraId="248A488D" w14:textId="77777777" w:rsidR="0070301A" w:rsidRDefault="0070301A" w:rsidP="00BF7F05">
      <w:pPr>
        <w:spacing w:line="480" w:lineRule="auto"/>
        <w:ind w:left="426"/>
        <w:jc w:val="both"/>
        <w:rPr>
          <w:rFonts w:ascii="Arial" w:hAnsi="Arial" w:cs="Arial"/>
          <w:sz w:val="24"/>
          <w:szCs w:val="24"/>
        </w:rPr>
      </w:pPr>
    </w:p>
    <w:p w14:paraId="7F0849A4" w14:textId="77777777" w:rsidR="0070301A" w:rsidRDefault="0070301A" w:rsidP="00BF7F05">
      <w:pPr>
        <w:spacing w:line="480" w:lineRule="auto"/>
        <w:ind w:left="426"/>
        <w:jc w:val="both"/>
        <w:rPr>
          <w:rFonts w:ascii="Arial" w:hAnsi="Arial" w:cs="Arial"/>
          <w:sz w:val="24"/>
          <w:szCs w:val="24"/>
        </w:rPr>
      </w:pPr>
    </w:p>
    <w:p w14:paraId="5B6EA068" w14:textId="77777777" w:rsidR="0070301A" w:rsidRDefault="0070301A" w:rsidP="00BF7F05">
      <w:pPr>
        <w:spacing w:line="480" w:lineRule="auto"/>
        <w:ind w:left="426"/>
        <w:jc w:val="both"/>
        <w:rPr>
          <w:rFonts w:ascii="Arial" w:hAnsi="Arial" w:cs="Arial"/>
          <w:sz w:val="24"/>
          <w:szCs w:val="24"/>
        </w:rPr>
      </w:pPr>
    </w:p>
    <w:p w14:paraId="0378923B" w14:textId="77777777" w:rsidR="0070301A" w:rsidRDefault="0070301A" w:rsidP="00BF7F05">
      <w:pPr>
        <w:spacing w:line="480" w:lineRule="auto"/>
        <w:ind w:left="426"/>
        <w:jc w:val="both"/>
        <w:rPr>
          <w:rFonts w:ascii="Arial" w:hAnsi="Arial" w:cs="Arial"/>
          <w:sz w:val="24"/>
          <w:szCs w:val="24"/>
        </w:rPr>
      </w:pPr>
    </w:p>
    <w:p w14:paraId="4EFC4B70" w14:textId="77777777" w:rsidR="0070301A" w:rsidRDefault="0070301A" w:rsidP="00BF7F05">
      <w:pPr>
        <w:spacing w:line="480" w:lineRule="auto"/>
        <w:ind w:left="426"/>
        <w:jc w:val="both"/>
        <w:rPr>
          <w:rFonts w:ascii="Arial" w:hAnsi="Arial" w:cs="Arial"/>
          <w:sz w:val="24"/>
          <w:szCs w:val="24"/>
        </w:rPr>
      </w:pPr>
    </w:p>
    <w:p w14:paraId="18B43AB7" w14:textId="77777777" w:rsidR="0070301A" w:rsidRDefault="0070301A" w:rsidP="00BF7F05">
      <w:pPr>
        <w:spacing w:line="480" w:lineRule="auto"/>
        <w:ind w:left="426"/>
        <w:jc w:val="both"/>
        <w:rPr>
          <w:rFonts w:ascii="Arial" w:hAnsi="Arial" w:cs="Arial"/>
          <w:sz w:val="24"/>
          <w:szCs w:val="24"/>
        </w:rPr>
      </w:pPr>
    </w:p>
    <w:p w14:paraId="2ABA72C2" w14:textId="77777777" w:rsidR="0070301A" w:rsidRDefault="0070301A" w:rsidP="00BF7F05">
      <w:pPr>
        <w:spacing w:line="480" w:lineRule="auto"/>
        <w:ind w:left="426"/>
        <w:jc w:val="both"/>
        <w:rPr>
          <w:rFonts w:ascii="Arial" w:hAnsi="Arial" w:cs="Arial"/>
          <w:sz w:val="24"/>
          <w:szCs w:val="24"/>
        </w:rPr>
      </w:pPr>
    </w:p>
    <w:p w14:paraId="72D23421" w14:textId="77777777" w:rsidR="0070301A" w:rsidRDefault="0070301A" w:rsidP="00BF7F05">
      <w:pPr>
        <w:spacing w:line="480" w:lineRule="auto"/>
        <w:ind w:left="426"/>
        <w:jc w:val="both"/>
        <w:rPr>
          <w:rFonts w:ascii="Arial" w:hAnsi="Arial" w:cs="Arial"/>
          <w:sz w:val="24"/>
          <w:szCs w:val="24"/>
        </w:rPr>
      </w:pPr>
    </w:p>
    <w:p w14:paraId="6A8CB260" w14:textId="77777777" w:rsidR="00AA12E0" w:rsidRDefault="00AA12E0" w:rsidP="00BF7F05">
      <w:pPr>
        <w:spacing w:line="480" w:lineRule="auto"/>
        <w:ind w:left="426"/>
        <w:jc w:val="both"/>
        <w:rPr>
          <w:rFonts w:ascii="Arial" w:hAnsi="Arial" w:cs="Arial"/>
          <w:sz w:val="24"/>
          <w:szCs w:val="24"/>
        </w:rPr>
      </w:pPr>
    </w:p>
    <w:p w14:paraId="453F6F24" w14:textId="77777777" w:rsidR="00AA12E0" w:rsidRPr="00BF7F05" w:rsidRDefault="00AA12E0" w:rsidP="00580D3E">
      <w:pPr>
        <w:spacing w:line="480" w:lineRule="auto"/>
        <w:jc w:val="both"/>
        <w:rPr>
          <w:rFonts w:ascii="Arial" w:hAnsi="Arial" w:cs="Arial"/>
        </w:rPr>
      </w:pPr>
    </w:p>
    <w:p w14:paraId="38FE13F2" w14:textId="1BCC07A1" w:rsidR="00EB32F8" w:rsidRPr="00BC1BE6" w:rsidRDefault="00D350F4" w:rsidP="00BC1BE6">
      <w:pPr>
        <w:pStyle w:val="Bullets"/>
        <w:numPr>
          <w:ilvl w:val="0"/>
          <w:numId w:val="0"/>
        </w:numPr>
        <w:ind w:left="884"/>
        <w:jc w:val="center"/>
        <w:rPr>
          <w:b/>
          <w:bCs/>
        </w:rPr>
      </w:pPr>
      <w:r w:rsidRPr="00BC1BE6">
        <w:rPr>
          <w:b/>
          <w:bCs/>
        </w:rPr>
        <w:t>Section I</w:t>
      </w:r>
    </w:p>
    <w:p w14:paraId="1BEA52EA" w14:textId="77777777" w:rsidR="00AA12E0" w:rsidRDefault="00AA12E0" w:rsidP="00C51522">
      <w:pPr>
        <w:spacing w:line="240" w:lineRule="auto"/>
        <w:ind w:left="426"/>
        <w:jc w:val="center"/>
      </w:pPr>
    </w:p>
    <w:p w14:paraId="29D99F70" w14:textId="77777777" w:rsidR="00AA12E0" w:rsidRDefault="00AA12E0" w:rsidP="00C51522">
      <w:pPr>
        <w:spacing w:line="240" w:lineRule="auto"/>
        <w:ind w:left="426"/>
        <w:jc w:val="center"/>
      </w:pPr>
    </w:p>
    <w:p w14:paraId="7DD94FC3" w14:textId="77777777" w:rsidR="00AA12E0" w:rsidRDefault="00AA12E0" w:rsidP="00C51522">
      <w:pPr>
        <w:spacing w:line="240" w:lineRule="auto"/>
        <w:ind w:left="426"/>
        <w:jc w:val="center"/>
      </w:pPr>
    </w:p>
    <w:p w14:paraId="6B4670EA" w14:textId="77777777" w:rsidR="00AA12E0" w:rsidRDefault="00AA12E0" w:rsidP="00C51522">
      <w:pPr>
        <w:spacing w:line="240" w:lineRule="auto"/>
        <w:ind w:left="426"/>
        <w:jc w:val="center"/>
      </w:pPr>
    </w:p>
    <w:p w14:paraId="664EC61F" w14:textId="77777777" w:rsidR="00AA12E0" w:rsidRDefault="00AA12E0" w:rsidP="00C51522">
      <w:pPr>
        <w:spacing w:line="240" w:lineRule="auto"/>
        <w:ind w:left="426"/>
        <w:jc w:val="center"/>
      </w:pPr>
    </w:p>
    <w:p w14:paraId="432743C2" w14:textId="77777777" w:rsidR="00AA12E0" w:rsidRDefault="00AA12E0" w:rsidP="00C51522">
      <w:pPr>
        <w:spacing w:line="240" w:lineRule="auto"/>
        <w:ind w:left="426"/>
        <w:jc w:val="center"/>
      </w:pPr>
    </w:p>
    <w:p w14:paraId="667B0287" w14:textId="77777777" w:rsidR="00AA12E0" w:rsidRDefault="00AA12E0" w:rsidP="00C51522">
      <w:pPr>
        <w:spacing w:line="240" w:lineRule="auto"/>
        <w:ind w:left="426"/>
        <w:jc w:val="center"/>
      </w:pPr>
    </w:p>
    <w:p w14:paraId="24730330" w14:textId="77777777" w:rsidR="00AA12E0" w:rsidRDefault="00AA12E0" w:rsidP="00C51522">
      <w:pPr>
        <w:spacing w:line="240" w:lineRule="auto"/>
        <w:ind w:left="426"/>
        <w:jc w:val="center"/>
      </w:pPr>
    </w:p>
    <w:p w14:paraId="2E9A1A12" w14:textId="77777777" w:rsidR="00AA12E0" w:rsidRDefault="00AA12E0" w:rsidP="00C51522">
      <w:pPr>
        <w:spacing w:line="240" w:lineRule="auto"/>
        <w:ind w:left="426"/>
        <w:jc w:val="center"/>
      </w:pPr>
    </w:p>
    <w:p w14:paraId="7F8EAE5B" w14:textId="77777777" w:rsidR="00AA12E0" w:rsidRDefault="00AA12E0" w:rsidP="00C51522">
      <w:pPr>
        <w:spacing w:line="240" w:lineRule="auto"/>
        <w:ind w:left="426"/>
        <w:jc w:val="center"/>
      </w:pPr>
    </w:p>
    <w:p w14:paraId="385E667C" w14:textId="77777777" w:rsidR="00AA12E0" w:rsidRDefault="00AA12E0" w:rsidP="00C51522">
      <w:pPr>
        <w:spacing w:line="240" w:lineRule="auto"/>
        <w:ind w:left="426"/>
        <w:jc w:val="center"/>
      </w:pPr>
    </w:p>
    <w:p w14:paraId="29ADEC6E" w14:textId="77777777" w:rsidR="00AA12E0" w:rsidRDefault="00AA12E0" w:rsidP="00C51522">
      <w:pPr>
        <w:spacing w:line="240" w:lineRule="auto"/>
        <w:ind w:left="426"/>
        <w:jc w:val="center"/>
      </w:pPr>
    </w:p>
    <w:p w14:paraId="0E9CEAC9" w14:textId="77777777" w:rsidR="00923F30" w:rsidRDefault="00923F30" w:rsidP="00C51522">
      <w:pPr>
        <w:spacing w:line="240" w:lineRule="auto"/>
        <w:ind w:left="426"/>
        <w:jc w:val="center"/>
      </w:pPr>
    </w:p>
    <w:p w14:paraId="3BE1488B" w14:textId="77777777" w:rsidR="00923F30" w:rsidRDefault="00923F30" w:rsidP="00C51522">
      <w:pPr>
        <w:spacing w:line="240" w:lineRule="auto"/>
        <w:ind w:left="426"/>
        <w:jc w:val="center"/>
      </w:pPr>
    </w:p>
    <w:p w14:paraId="7F2591BA" w14:textId="77777777" w:rsidR="00AA12E0" w:rsidRDefault="00AA12E0" w:rsidP="00C51522">
      <w:pPr>
        <w:spacing w:line="240" w:lineRule="auto"/>
        <w:ind w:left="426"/>
        <w:jc w:val="center"/>
      </w:pPr>
    </w:p>
    <w:p w14:paraId="47A6D0C0" w14:textId="77777777" w:rsidR="00AA12E0" w:rsidRDefault="00AA12E0" w:rsidP="00C51522">
      <w:pPr>
        <w:spacing w:line="240" w:lineRule="auto"/>
        <w:ind w:left="426"/>
        <w:jc w:val="center"/>
      </w:pPr>
    </w:p>
    <w:p w14:paraId="408F3061" w14:textId="77777777" w:rsidR="00AA12E0" w:rsidRDefault="00AA12E0" w:rsidP="00C51522">
      <w:pPr>
        <w:spacing w:line="240" w:lineRule="auto"/>
        <w:ind w:left="426"/>
        <w:jc w:val="center"/>
      </w:pPr>
    </w:p>
    <w:p w14:paraId="64E74E3D" w14:textId="03A57175" w:rsidR="00105142" w:rsidRPr="007527B1" w:rsidRDefault="00DE1BE6" w:rsidP="007527B1">
      <w:pPr>
        <w:spacing w:line="240" w:lineRule="auto"/>
        <w:ind w:left="284"/>
        <w:rPr>
          <w:b/>
          <w:bCs/>
        </w:rPr>
      </w:pPr>
      <w:r>
        <w:t xml:space="preserve"> </w:t>
      </w:r>
      <w:r w:rsidR="007B0AEC">
        <w:t xml:space="preserve"> Evidence</w:t>
      </w:r>
      <w:r w:rsidR="002F1026">
        <w:t>-</w:t>
      </w:r>
      <w:r w:rsidR="007B0AEC">
        <w:t xml:space="preserve">Based </w:t>
      </w:r>
      <w:r w:rsidR="00C76269" w:rsidRPr="007527B1">
        <w:rPr>
          <w:b/>
          <w:bCs/>
        </w:rPr>
        <w:t>Case Study</w:t>
      </w:r>
    </w:p>
    <w:p w14:paraId="2F523E2C" w14:textId="0EF3FD1D" w:rsidR="00105142" w:rsidRPr="00A85249" w:rsidRDefault="00A85249" w:rsidP="00D4401D">
      <w:pPr>
        <w:jc w:val="center"/>
      </w:pPr>
      <w:r>
        <w:rPr>
          <w:shd w:val="clear" w:color="auto" w:fill="F9F9F9"/>
        </w:rPr>
        <w:t xml:space="preserve">  </w:t>
      </w:r>
      <w:r w:rsidR="00D4401D" w:rsidRPr="00A85249">
        <w:rPr>
          <w:shd w:val="clear" w:color="auto" w:fill="F9F9F9"/>
        </w:rPr>
        <w:t xml:space="preserve">The </w:t>
      </w:r>
      <w:r w:rsidRPr="00A85249">
        <w:rPr>
          <w:shd w:val="clear" w:color="auto" w:fill="F9F9F9"/>
        </w:rPr>
        <w:t>use of data and advanced analytical techniques to identify people most at risk of serious mental health</w:t>
      </w:r>
      <w:r>
        <w:rPr>
          <w:shd w:val="clear" w:color="auto" w:fill="F9F9F9"/>
        </w:rPr>
        <w:t xml:space="preserve"> </w:t>
      </w:r>
      <w:r w:rsidRPr="00A85249">
        <w:rPr>
          <w:shd w:val="clear" w:color="auto" w:fill="F9F9F9"/>
        </w:rPr>
        <w:t>conditions</w:t>
      </w:r>
      <w:r w:rsidR="00E4047D" w:rsidRPr="00A85249">
        <w:rPr>
          <w:shd w:val="clear" w:color="auto" w:fill="F9F9F9"/>
        </w:rPr>
        <w:t xml:space="preserve"> </w:t>
      </w:r>
      <w:r w:rsidR="00B52B4A" w:rsidRPr="00A85249">
        <w:rPr>
          <w:shd w:val="clear" w:color="auto" w:fill="F9F9F9"/>
        </w:rPr>
        <w:t>at</w:t>
      </w:r>
      <w:r w:rsidR="00B52B4A" w:rsidRPr="00A85249">
        <w:t xml:space="preserve"> Lancashire and South Cumbria Healthcare Partnership</w:t>
      </w:r>
      <w:r w:rsidRPr="00A85249">
        <w:t xml:space="preserve"> (Population Health </w:t>
      </w:r>
      <w:r w:rsidR="00EE49B6">
        <w:t>Management</w:t>
      </w:r>
      <w:r w:rsidRPr="00A85249">
        <w:t>)</w:t>
      </w:r>
    </w:p>
    <w:p w14:paraId="7E9A383B" w14:textId="279D3354" w:rsidR="0043532F" w:rsidRPr="00A85249" w:rsidRDefault="007527B1" w:rsidP="00A85249">
      <w:pPr>
        <w:spacing w:line="240" w:lineRule="auto"/>
        <w:ind w:left="426"/>
        <w:rPr>
          <w:b/>
          <w:bCs/>
          <w:i/>
          <w:iCs/>
        </w:rPr>
      </w:pPr>
      <w:r w:rsidRPr="00A85249">
        <w:rPr>
          <w:b/>
          <w:bCs/>
          <w:i/>
          <w:iCs/>
        </w:rPr>
        <w:t>Site</w:t>
      </w:r>
      <w:r w:rsidR="00B52B4A" w:rsidRPr="00A85249">
        <w:rPr>
          <w:b/>
          <w:bCs/>
          <w:i/>
          <w:iCs/>
        </w:rPr>
        <w:t>-</w:t>
      </w:r>
      <w:r w:rsidR="003925B6" w:rsidRPr="00A85249">
        <w:rPr>
          <w:b/>
          <w:bCs/>
          <w:i/>
          <w:iCs/>
        </w:rPr>
        <w:t xml:space="preserve"> </w:t>
      </w:r>
      <w:r w:rsidR="00854C4D" w:rsidRPr="00A85249">
        <w:rPr>
          <w:b/>
          <w:bCs/>
          <w:i/>
          <w:iCs/>
        </w:rPr>
        <w:t>(</w:t>
      </w:r>
      <w:r w:rsidR="00872D82" w:rsidRPr="00A85249">
        <w:rPr>
          <w:rFonts w:ascii="Roboto" w:hAnsi="Roboto"/>
          <w:b/>
          <w:bCs/>
          <w:i/>
          <w:iCs/>
          <w:color w:val="030303"/>
          <w:sz w:val="21"/>
          <w:szCs w:val="21"/>
          <w:shd w:val="clear" w:color="auto" w:fill="F9F9F9"/>
        </w:rPr>
        <w:t>Morecambe Bay Team</w:t>
      </w:r>
      <w:r w:rsidR="00854C4D" w:rsidRPr="00A85249">
        <w:rPr>
          <w:b/>
          <w:bCs/>
          <w:i/>
          <w:iCs/>
        </w:rPr>
        <w:t>)</w:t>
      </w:r>
    </w:p>
    <w:p w14:paraId="0C804A97" w14:textId="25285B54" w:rsidR="00CF13A0" w:rsidRDefault="00CF13A0" w:rsidP="00A85249">
      <w:pPr>
        <w:spacing w:line="240" w:lineRule="auto"/>
        <w:ind w:left="426"/>
        <w:jc w:val="center"/>
        <w:rPr>
          <w:u w:val="single"/>
        </w:rPr>
      </w:pPr>
      <w:r w:rsidRPr="00A85249">
        <w:rPr>
          <w:u w:val="single"/>
        </w:rPr>
        <w:t>Summary of Findings</w:t>
      </w:r>
    </w:p>
    <w:p w14:paraId="35BA0E1C" w14:textId="076268EB" w:rsidR="00B659A8" w:rsidRDefault="008F2957" w:rsidP="0000015E">
      <w:pPr>
        <w:spacing w:line="480" w:lineRule="auto"/>
        <w:ind w:left="426"/>
        <w:jc w:val="both"/>
      </w:pPr>
      <w:r>
        <w:t xml:space="preserve">The main focus of the </w:t>
      </w:r>
      <w:r w:rsidR="008E152F">
        <w:t xml:space="preserve">Morecambe Bay Team of </w:t>
      </w:r>
      <w:r w:rsidR="008E152F" w:rsidRPr="00A85249">
        <w:t xml:space="preserve">Lancashire and South Cumbria Healthcare Partnership </w:t>
      </w:r>
      <w:r w:rsidR="001B6639">
        <w:t xml:space="preserve">was on </w:t>
      </w:r>
      <w:r w:rsidR="00410CDC">
        <w:t>Barrow and Millo</w:t>
      </w:r>
      <w:r w:rsidR="00D15264">
        <w:t>m</w:t>
      </w:r>
      <w:r w:rsidR="00410CDC">
        <w:t xml:space="preserve"> area</w:t>
      </w:r>
      <w:r w:rsidR="00B86BFA">
        <w:t xml:space="preserve"> because of its</w:t>
      </w:r>
      <w:r w:rsidR="00D15264">
        <w:t xml:space="preserve"> level of</w:t>
      </w:r>
      <w:r w:rsidR="00771504">
        <w:t xml:space="preserve"> </w:t>
      </w:r>
      <w:r w:rsidR="003925B6">
        <w:t>most significan</w:t>
      </w:r>
      <w:r w:rsidR="00834C70">
        <w:t>t</w:t>
      </w:r>
      <w:r w:rsidR="00D15264">
        <w:t xml:space="preserve"> deprivation</w:t>
      </w:r>
      <w:r w:rsidR="002E36F3">
        <w:t xml:space="preserve"> in their overall CCG</w:t>
      </w:r>
      <w:r w:rsidR="004705A5">
        <w:t xml:space="preserve"> population</w:t>
      </w:r>
      <w:r w:rsidR="00FF0CAB">
        <w:t xml:space="preserve">.  According to </w:t>
      </w:r>
      <w:r w:rsidR="0070301A">
        <w:t xml:space="preserve">the </w:t>
      </w:r>
      <w:r w:rsidR="00FF0CAB">
        <w:t>extract gathered from the website, it</w:t>
      </w:r>
      <w:r w:rsidR="00D15264">
        <w:t xml:space="preserve"> </w:t>
      </w:r>
      <w:r w:rsidR="00E82A48">
        <w:t>was</w:t>
      </w:r>
      <w:r w:rsidR="00656CEA">
        <w:t xml:space="preserve"> found to be</w:t>
      </w:r>
      <w:r w:rsidR="00E82A48">
        <w:t xml:space="preserve"> a threat or vulnerability to the greater community. Due to the high level of </w:t>
      </w:r>
      <w:r w:rsidR="00097883">
        <w:t>ill-</w:t>
      </w:r>
      <w:r w:rsidR="00E82A48">
        <w:t>health and long</w:t>
      </w:r>
      <w:r w:rsidR="00B659A8">
        <w:t>-</w:t>
      </w:r>
      <w:r w:rsidR="00E82A48">
        <w:t xml:space="preserve">term conditions </w:t>
      </w:r>
      <w:r w:rsidR="001F1ED2">
        <w:t>of the people in the area</w:t>
      </w:r>
      <w:r w:rsidR="004B4CD8">
        <w:t>, the finding</w:t>
      </w:r>
      <w:r w:rsidR="006A4FA3">
        <w:t>s</w:t>
      </w:r>
      <w:r w:rsidR="004B4CD8">
        <w:t xml:space="preserve"> deduced that </w:t>
      </w:r>
      <w:r w:rsidR="006A4FA3">
        <w:t>the</w:t>
      </w:r>
      <w:r w:rsidR="00A31CC5">
        <w:t xml:space="preserve"> main focus was on mental health</w:t>
      </w:r>
      <w:r w:rsidR="006A4FA3">
        <w:t xml:space="preserve"> problems</w:t>
      </w:r>
      <w:r w:rsidR="003A59F4">
        <w:t>,</w:t>
      </w:r>
      <w:r w:rsidR="001F1ED2">
        <w:t xml:space="preserve"> </w:t>
      </w:r>
      <w:r w:rsidR="003A59F4">
        <w:t>which</w:t>
      </w:r>
      <w:r w:rsidR="001F1ED2">
        <w:t xml:space="preserve"> was</w:t>
      </w:r>
      <w:r w:rsidR="00345779">
        <w:t xml:space="preserve"> an</w:t>
      </w:r>
      <w:r w:rsidR="001F1ED2">
        <w:t xml:space="preserve"> imminent issue that needed to be addressed. The</w:t>
      </w:r>
      <w:r w:rsidR="00B01CBD">
        <w:t xml:space="preserve"> trust explored </w:t>
      </w:r>
      <w:r w:rsidR="00C30EAC">
        <w:t>several</w:t>
      </w:r>
      <w:r w:rsidR="00B01CBD">
        <w:t xml:space="preserve"> options</w:t>
      </w:r>
      <w:r w:rsidR="00656CEA">
        <w:t xml:space="preserve"> as</w:t>
      </w:r>
      <w:r w:rsidR="00CC5F05">
        <w:t xml:space="preserve"> a</w:t>
      </w:r>
      <w:r w:rsidR="00656CEA">
        <w:t xml:space="preserve"> matter of fact</w:t>
      </w:r>
      <w:r w:rsidR="00B01CBD">
        <w:t xml:space="preserve"> </w:t>
      </w:r>
      <w:r w:rsidR="00345779">
        <w:t>a</w:t>
      </w:r>
      <w:r w:rsidR="00B01CBD">
        <w:t>nd looked at the long</w:t>
      </w:r>
      <w:r w:rsidR="00C30EAC">
        <w:t>-</w:t>
      </w:r>
      <w:r w:rsidR="00B01CBD">
        <w:t>term conditions of the residents.</w:t>
      </w:r>
    </w:p>
    <w:p w14:paraId="31E65D8E" w14:textId="50486866" w:rsidR="00345779" w:rsidRPr="00174626" w:rsidRDefault="00543F81" w:rsidP="00A85249">
      <w:pPr>
        <w:spacing w:line="240" w:lineRule="auto"/>
        <w:ind w:left="426"/>
        <w:jc w:val="center"/>
        <w:rPr>
          <w:u w:val="single"/>
        </w:rPr>
      </w:pPr>
      <w:r>
        <w:rPr>
          <w:u w:val="single"/>
        </w:rPr>
        <w:t>Problems</w:t>
      </w:r>
    </w:p>
    <w:p w14:paraId="1BBBA05E" w14:textId="08E1AC89" w:rsidR="00B01CBD" w:rsidRDefault="00B01CBD" w:rsidP="00C51522">
      <w:pPr>
        <w:spacing w:line="240" w:lineRule="auto"/>
        <w:ind w:left="426"/>
        <w:jc w:val="both"/>
      </w:pPr>
      <w:r>
        <w:t xml:space="preserve"> The trust looked at </w:t>
      </w:r>
    </w:p>
    <w:p w14:paraId="6699B65B" w14:textId="71C49CC1" w:rsidR="007D0515" w:rsidRPr="00427B1D" w:rsidRDefault="007D0515" w:rsidP="00427B1D">
      <w:pPr>
        <w:pStyle w:val="ListParagraph"/>
        <w:numPr>
          <w:ilvl w:val="0"/>
          <w:numId w:val="45"/>
        </w:numPr>
        <w:spacing w:line="480" w:lineRule="auto"/>
        <w:ind w:left="1276" w:hanging="393"/>
        <w:jc w:val="both"/>
        <w:rPr>
          <w:b w:val="0"/>
          <w:sz w:val="22"/>
          <w:szCs w:val="22"/>
        </w:rPr>
      </w:pPr>
      <w:r w:rsidRPr="00427B1D">
        <w:rPr>
          <w:b w:val="0"/>
          <w:sz w:val="22"/>
          <w:szCs w:val="22"/>
        </w:rPr>
        <w:t>Long term conditions for psychological intervention</w:t>
      </w:r>
    </w:p>
    <w:p w14:paraId="4C8186C9" w14:textId="4E78C361" w:rsidR="00B01CBD" w:rsidRPr="00427B1D" w:rsidRDefault="00C30EAC" w:rsidP="00427B1D">
      <w:pPr>
        <w:pStyle w:val="ListParagraph"/>
        <w:numPr>
          <w:ilvl w:val="0"/>
          <w:numId w:val="45"/>
        </w:numPr>
        <w:spacing w:line="480" w:lineRule="auto"/>
        <w:ind w:left="1276" w:hanging="393"/>
        <w:jc w:val="both"/>
        <w:rPr>
          <w:b w:val="0"/>
          <w:sz w:val="22"/>
          <w:szCs w:val="22"/>
        </w:rPr>
      </w:pPr>
      <w:r w:rsidRPr="00427B1D">
        <w:rPr>
          <w:b w:val="0"/>
          <w:sz w:val="22"/>
          <w:szCs w:val="22"/>
        </w:rPr>
        <w:t xml:space="preserve">The </w:t>
      </w:r>
      <w:r w:rsidR="00460D0A" w:rsidRPr="00427B1D">
        <w:rPr>
          <w:b w:val="0"/>
          <w:sz w:val="22"/>
          <w:szCs w:val="22"/>
        </w:rPr>
        <w:t xml:space="preserve">prevalence rate of anxiety and depression </w:t>
      </w:r>
    </w:p>
    <w:p w14:paraId="6AEA4F3B" w14:textId="449CD889" w:rsidR="00286ED2" w:rsidRPr="00427B1D" w:rsidRDefault="00F848AB" w:rsidP="00427B1D">
      <w:pPr>
        <w:pStyle w:val="ListParagraph"/>
        <w:numPr>
          <w:ilvl w:val="0"/>
          <w:numId w:val="45"/>
        </w:numPr>
        <w:spacing w:line="480" w:lineRule="auto"/>
        <w:ind w:left="1276" w:hanging="393"/>
        <w:jc w:val="both"/>
        <w:rPr>
          <w:b w:val="0"/>
          <w:sz w:val="22"/>
          <w:szCs w:val="22"/>
        </w:rPr>
      </w:pPr>
      <w:r w:rsidRPr="00427B1D">
        <w:rPr>
          <w:b w:val="0"/>
          <w:sz w:val="22"/>
          <w:szCs w:val="22"/>
        </w:rPr>
        <w:t xml:space="preserve">The </w:t>
      </w:r>
      <w:r w:rsidR="00460D0A" w:rsidRPr="00427B1D">
        <w:rPr>
          <w:b w:val="0"/>
          <w:sz w:val="22"/>
          <w:szCs w:val="22"/>
        </w:rPr>
        <w:t>rate of dual diagnosis for substance misuse and mental health</w:t>
      </w:r>
    </w:p>
    <w:p w14:paraId="3AD1AF2A" w14:textId="43E06BFF" w:rsidR="00286ED2" w:rsidRPr="00174626" w:rsidRDefault="00567050" w:rsidP="00A85249">
      <w:pPr>
        <w:spacing w:line="240" w:lineRule="auto"/>
        <w:ind w:left="426"/>
        <w:jc w:val="center"/>
        <w:rPr>
          <w:u w:val="single"/>
        </w:rPr>
      </w:pPr>
      <w:r w:rsidRPr="00174626">
        <w:rPr>
          <w:u w:val="single"/>
        </w:rPr>
        <w:t>Summary of Data Findings  (Facts and Figures)</w:t>
      </w:r>
    </w:p>
    <w:p w14:paraId="180F6867" w14:textId="61C18951" w:rsidR="002B5078" w:rsidRDefault="000B264F" w:rsidP="000B264F">
      <w:pPr>
        <w:spacing w:line="240" w:lineRule="auto"/>
        <w:jc w:val="both"/>
      </w:pPr>
      <w:r>
        <w:t xml:space="preserve">           </w:t>
      </w:r>
      <w:r w:rsidR="00D87225">
        <w:t xml:space="preserve">The purpose </w:t>
      </w:r>
      <w:r w:rsidR="00B124A4">
        <w:t>of</w:t>
      </w:r>
      <w:r w:rsidR="00D87225">
        <w:t xml:space="preserve"> the use of data w</w:t>
      </w:r>
      <w:r w:rsidR="00B124A4">
        <w:t>as</w:t>
      </w:r>
      <w:r w:rsidR="00D87225">
        <w:t xml:space="preserve"> to</w:t>
      </w:r>
      <w:r w:rsidR="008F4307">
        <w:t>:</w:t>
      </w:r>
    </w:p>
    <w:p w14:paraId="0DA1F080" w14:textId="0A0266BE" w:rsidR="002B5078" w:rsidRDefault="0072727F" w:rsidP="00C51522">
      <w:pPr>
        <w:pStyle w:val="ListParagraph"/>
        <w:numPr>
          <w:ilvl w:val="0"/>
          <w:numId w:val="34"/>
        </w:numPr>
        <w:spacing w:line="480" w:lineRule="auto"/>
        <w:jc w:val="both"/>
        <w:rPr>
          <w:b w:val="0"/>
          <w:bCs/>
          <w:sz w:val="22"/>
          <w:szCs w:val="22"/>
        </w:rPr>
      </w:pPr>
      <w:r w:rsidRPr="0072727F">
        <w:rPr>
          <w:b w:val="0"/>
          <w:bCs/>
          <w:sz w:val="22"/>
          <w:szCs w:val="22"/>
        </w:rPr>
        <w:t xml:space="preserve">To operationally </w:t>
      </w:r>
      <w:r w:rsidR="00074373">
        <w:rPr>
          <w:b w:val="0"/>
          <w:bCs/>
          <w:sz w:val="22"/>
          <w:szCs w:val="22"/>
        </w:rPr>
        <w:t>manage</w:t>
      </w:r>
      <w:r w:rsidR="00D11CA8">
        <w:rPr>
          <w:b w:val="0"/>
          <w:bCs/>
          <w:sz w:val="22"/>
          <w:szCs w:val="22"/>
        </w:rPr>
        <w:t xml:space="preserve"> any</w:t>
      </w:r>
      <w:r w:rsidR="00784F55">
        <w:rPr>
          <w:b w:val="0"/>
          <w:bCs/>
          <w:sz w:val="22"/>
          <w:szCs w:val="22"/>
        </w:rPr>
        <w:t xml:space="preserve"> discrepancies that could have ar</w:t>
      </w:r>
      <w:r w:rsidR="00B124A4">
        <w:rPr>
          <w:b w:val="0"/>
          <w:bCs/>
          <w:sz w:val="22"/>
          <w:szCs w:val="22"/>
        </w:rPr>
        <w:t>isen</w:t>
      </w:r>
      <w:r w:rsidR="00784F55">
        <w:rPr>
          <w:b w:val="0"/>
          <w:bCs/>
          <w:sz w:val="22"/>
          <w:szCs w:val="22"/>
        </w:rPr>
        <w:t xml:space="preserve"> between the practice and the service users</w:t>
      </w:r>
    </w:p>
    <w:p w14:paraId="0CC38250" w14:textId="02F25B8A" w:rsidR="00784F55" w:rsidRDefault="00784F55" w:rsidP="00C51522">
      <w:pPr>
        <w:pStyle w:val="ListParagraph"/>
        <w:numPr>
          <w:ilvl w:val="0"/>
          <w:numId w:val="34"/>
        </w:numPr>
        <w:spacing w:line="480" w:lineRule="auto"/>
        <w:jc w:val="both"/>
        <w:rPr>
          <w:b w:val="0"/>
          <w:bCs/>
          <w:sz w:val="22"/>
          <w:szCs w:val="22"/>
        </w:rPr>
      </w:pPr>
      <w:r>
        <w:rPr>
          <w:b w:val="0"/>
          <w:bCs/>
          <w:sz w:val="22"/>
          <w:szCs w:val="22"/>
        </w:rPr>
        <w:t xml:space="preserve">Using </w:t>
      </w:r>
      <w:r w:rsidR="00CF0CC0">
        <w:rPr>
          <w:b w:val="0"/>
          <w:bCs/>
          <w:sz w:val="22"/>
          <w:szCs w:val="22"/>
        </w:rPr>
        <w:t>the risk assessment tool for capturing relevant information for planning and decision making.</w:t>
      </w:r>
    </w:p>
    <w:p w14:paraId="0C5C8B46" w14:textId="2B7A4D8A" w:rsidR="00CF0CC0" w:rsidRDefault="00D84245" w:rsidP="00C51522">
      <w:pPr>
        <w:pStyle w:val="ListParagraph"/>
        <w:numPr>
          <w:ilvl w:val="0"/>
          <w:numId w:val="34"/>
        </w:numPr>
        <w:spacing w:line="480" w:lineRule="auto"/>
        <w:jc w:val="both"/>
        <w:rPr>
          <w:b w:val="0"/>
          <w:bCs/>
          <w:sz w:val="22"/>
          <w:szCs w:val="22"/>
        </w:rPr>
      </w:pPr>
      <w:r>
        <w:rPr>
          <w:b w:val="0"/>
          <w:bCs/>
          <w:sz w:val="22"/>
          <w:szCs w:val="22"/>
        </w:rPr>
        <w:t>Identification as a matter of risk factor</w:t>
      </w:r>
      <w:r w:rsidR="00880A3C">
        <w:rPr>
          <w:b w:val="0"/>
          <w:bCs/>
          <w:sz w:val="22"/>
          <w:szCs w:val="22"/>
        </w:rPr>
        <w:t>,</w:t>
      </w:r>
      <w:r w:rsidR="000802E5">
        <w:rPr>
          <w:b w:val="0"/>
          <w:bCs/>
          <w:sz w:val="22"/>
          <w:szCs w:val="22"/>
        </w:rPr>
        <w:t xml:space="preserve"> patients</w:t>
      </w:r>
      <w:r w:rsidR="00880A3C">
        <w:rPr>
          <w:b w:val="0"/>
          <w:bCs/>
          <w:sz w:val="22"/>
          <w:szCs w:val="22"/>
        </w:rPr>
        <w:t xml:space="preserve"> that</w:t>
      </w:r>
      <w:r>
        <w:rPr>
          <w:b w:val="0"/>
          <w:bCs/>
          <w:sz w:val="22"/>
          <w:szCs w:val="22"/>
        </w:rPr>
        <w:t xml:space="preserve"> could be vulnerable to mental illness</w:t>
      </w:r>
      <w:r w:rsidR="00174626">
        <w:rPr>
          <w:b w:val="0"/>
          <w:bCs/>
          <w:sz w:val="22"/>
          <w:szCs w:val="22"/>
        </w:rPr>
        <w:t>.</w:t>
      </w:r>
    </w:p>
    <w:p w14:paraId="13EB21C2" w14:textId="5C764264" w:rsidR="00A85249" w:rsidRDefault="00470836" w:rsidP="005709EA">
      <w:pPr>
        <w:pStyle w:val="ListParagraph"/>
        <w:numPr>
          <w:ilvl w:val="0"/>
          <w:numId w:val="34"/>
        </w:numPr>
        <w:spacing w:line="480" w:lineRule="auto"/>
        <w:jc w:val="both"/>
        <w:rPr>
          <w:b w:val="0"/>
          <w:bCs/>
          <w:sz w:val="22"/>
          <w:szCs w:val="22"/>
        </w:rPr>
      </w:pPr>
      <w:r>
        <w:rPr>
          <w:b w:val="0"/>
          <w:bCs/>
          <w:sz w:val="22"/>
          <w:szCs w:val="22"/>
        </w:rPr>
        <w:t>Establishing as a fact that 1% of the whole population had a severe mental illness.</w:t>
      </w:r>
    </w:p>
    <w:p w14:paraId="3F6871C2" w14:textId="77777777" w:rsidR="00427B1D" w:rsidRDefault="00427B1D" w:rsidP="00427B1D">
      <w:pPr>
        <w:spacing w:line="480" w:lineRule="auto"/>
        <w:jc w:val="both"/>
        <w:rPr>
          <w:bCs/>
        </w:rPr>
      </w:pPr>
    </w:p>
    <w:p w14:paraId="5F51A1DD" w14:textId="77777777" w:rsidR="00427B1D" w:rsidRPr="00427B1D" w:rsidRDefault="00427B1D" w:rsidP="00427B1D">
      <w:pPr>
        <w:spacing w:line="480" w:lineRule="auto"/>
        <w:jc w:val="both"/>
        <w:rPr>
          <w:bCs/>
        </w:rPr>
      </w:pPr>
    </w:p>
    <w:p w14:paraId="7D272D07" w14:textId="1AB652DE" w:rsidR="00D04BAA" w:rsidRDefault="001755B0" w:rsidP="00A85249">
      <w:pPr>
        <w:spacing w:line="240" w:lineRule="auto"/>
        <w:ind w:left="426"/>
        <w:jc w:val="center"/>
        <w:rPr>
          <w:u w:val="single"/>
        </w:rPr>
      </w:pPr>
      <w:r w:rsidRPr="00485C2B">
        <w:rPr>
          <w:u w:val="single"/>
        </w:rPr>
        <w:t>Discussions</w:t>
      </w:r>
    </w:p>
    <w:p w14:paraId="10A7FBB4" w14:textId="6F70DCE9" w:rsidR="0049259E" w:rsidRDefault="005709EA" w:rsidP="005709EA">
      <w:pPr>
        <w:spacing w:line="480" w:lineRule="auto"/>
        <w:ind w:left="426"/>
        <w:jc w:val="both"/>
      </w:pPr>
      <w:r>
        <w:t xml:space="preserve">As a matter of concern, the trust took on corrective measures to tackle the imminent issue with mental illness in the area by carrying out an </w:t>
      </w:r>
      <w:r w:rsidRPr="00485C2B">
        <w:t>annual physical health check, using specific standards of corrective measures to ensure the well-being of the residents</w:t>
      </w:r>
      <w:r>
        <w:t>.</w:t>
      </w:r>
      <w:r w:rsidR="00C74655" w:rsidRPr="00485C2B">
        <w:t xml:space="preserve"> The essence of the r</w:t>
      </w:r>
      <w:r w:rsidR="00AC0D85" w:rsidRPr="00485C2B">
        <w:t>isk assessment tool</w:t>
      </w:r>
      <w:r w:rsidR="009B3F9F">
        <w:t xml:space="preserve"> be</w:t>
      </w:r>
      <w:r w:rsidR="000315E9">
        <w:t>en</w:t>
      </w:r>
      <w:r w:rsidR="00D32C75">
        <w:t xml:space="preserve"> deployed</w:t>
      </w:r>
      <w:r w:rsidR="00341025">
        <w:t xml:space="preserve"> by the </w:t>
      </w:r>
      <w:r w:rsidR="005A3C06">
        <w:t>Morecambe</w:t>
      </w:r>
      <w:r w:rsidR="00AE16DD">
        <w:t xml:space="preserve"> Bay</w:t>
      </w:r>
      <w:r w:rsidR="00341025">
        <w:t xml:space="preserve"> team</w:t>
      </w:r>
      <w:r w:rsidR="00AC0D85" w:rsidRPr="00485C2B">
        <w:t xml:space="preserve"> </w:t>
      </w:r>
      <w:r w:rsidR="00C74655" w:rsidRPr="00485C2B">
        <w:t>was</w:t>
      </w:r>
      <w:r w:rsidR="00AC0D85" w:rsidRPr="00485C2B">
        <w:t xml:space="preserve"> to</w:t>
      </w:r>
      <w:r w:rsidR="00C45E72">
        <w:t xml:space="preserve"> assess</w:t>
      </w:r>
      <w:r w:rsidR="00ED2E0D" w:rsidRPr="00485C2B">
        <w:t xml:space="preserve"> the</w:t>
      </w:r>
      <w:r w:rsidR="00C45E72">
        <w:t xml:space="preserve"> level</w:t>
      </w:r>
      <w:r w:rsidR="00ED2E0D" w:rsidRPr="00485C2B">
        <w:t xml:space="preserve"> of </w:t>
      </w:r>
      <w:r w:rsidR="00A223A6" w:rsidRPr="00485C2B">
        <w:t xml:space="preserve">severe mental health </w:t>
      </w:r>
      <w:r w:rsidR="00B3055E" w:rsidRPr="00485C2B">
        <w:t>(</w:t>
      </w:r>
      <w:r w:rsidR="003855F3" w:rsidRPr="00485C2B">
        <w:t>SMI</w:t>
      </w:r>
      <w:r w:rsidR="00B3055E" w:rsidRPr="00485C2B">
        <w:t>)</w:t>
      </w:r>
      <w:r w:rsidR="00D32C75">
        <w:t xml:space="preserve"> with the patients</w:t>
      </w:r>
      <w:r w:rsidR="003021E7" w:rsidRPr="00485C2B">
        <w:t>.</w:t>
      </w:r>
      <w:r w:rsidR="00470EE4" w:rsidRPr="00485C2B">
        <w:t xml:space="preserve"> To understand who is of a high priority of treatment and in </w:t>
      </w:r>
      <w:r w:rsidR="00C800E6" w:rsidRPr="00485C2B">
        <w:t>urgent need of the service.</w:t>
      </w:r>
      <w:r w:rsidR="002C0EC1" w:rsidRPr="00485C2B">
        <w:t xml:space="preserve"> Th</w:t>
      </w:r>
      <w:r w:rsidR="00C800E6" w:rsidRPr="00485C2B">
        <w:t>is</w:t>
      </w:r>
      <w:r w:rsidR="002C0EC1" w:rsidRPr="00485C2B">
        <w:t xml:space="preserve"> risk assessment tool has proven to be</w:t>
      </w:r>
      <w:r w:rsidR="00C800E6" w:rsidRPr="00485C2B">
        <w:t xml:space="preserve"> </w:t>
      </w:r>
      <w:r w:rsidR="00640A7E" w:rsidRPr="00485C2B">
        <w:t>valuable</w:t>
      </w:r>
      <w:r w:rsidR="00C51522" w:rsidRPr="00485C2B">
        <w:t xml:space="preserve"> to</w:t>
      </w:r>
      <w:r w:rsidR="00470EE4" w:rsidRPr="00485C2B">
        <w:t xml:space="preserve"> manag</w:t>
      </w:r>
      <w:r w:rsidR="00C51522" w:rsidRPr="00485C2B">
        <w:t>e</w:t>
      </w:r>
      <w:r w:rsidR="00470EE4" w:rsidRPr="00485C2B">
        <w:t xml:space="preserve"> the long</w:t>
      </w:r>
      <w:r w:rsidR="00640A7E" w:rsidRPr="00485C2B">
        <w:t>-</w:t>
      </w:r>
      <w:r w:rsidR="00470EE4" w:rsidRPr="00485C2B">
        <w:t>term illness o</w:t>
      </w:r>
      <w:r w:rsidR="00C51522" w:rsidRPr="00485C2B">
        <w:t>f</w:t>
      </w:r>
      <w:r w:rsidR="00470EE4" w:rsidRPr="00485C2B">
        <w:t xml:space="preserve"> the resident</w:t>
      </w:r>
      <w:r w:rsidR="00ED7036" w:rsidRPr="00485C2B">
        <w:t>s</w:t>
      </w:r>
      <w:r w:rsidR="0049259E">
        <w:t xml:space="preserve"> in</w:t>
      </w:r>
      <w:r w:rsidR="00470EE4" w:rsidRPr="00485C2B">
        <w:t xml:space="preserve"> the</w:t>
      </w:r>
      <w:r w:rsidR="00470EE4">
        <w:t xml:space="preserve"> </w:t>
      </w:r>
      <w:r w:rsidR="00C52CB5">
        <w:t>area</w:t>
      </w:r>
      <w:r w:rsidR="00470EE4">
        <w:t>.</w:t>
      </w:r>
    </w:p>
    <w:p w14:paraId="508D8E41" w14:textId="57D7CBC2" w:rsidR="00DC1F9F" w:rsidRDefault="008F02EA" w:rsidP="001A34F9">
      <w:pPr>
        <w:spacing w:line="480" w:lineRule="auto"/>
        <w:ind w:left="426"/>
        <w:jc w:val="both"/>
      </w:pPr>
      <w:r>
        <w:t>In theory, the</w:t>
      </w:r>
      <w:r w:rsidR="008B0A2A">
        <w:t xml:space="preserve"> </w:t>
      </w:r>
      <w:r w:rsidR="00010C91">
        <w:t>study's outcome</w:t>
      </w:r>
      <w:r w:rsidR="008B0A2A">
        <w:t xml:space="preserve"> was to </w:t>
      </w:r>
      <w:r w:rsidR="009D0896">
        <w:t>improve</w:t>
      </w:r>
      <w:r w:rsidR="008B0A2A">
        <w:t xml:space="preserve"> the</w:t>
      </w:r>
      <w:r w:rsidR="0093341A">
        <w:t xml:space="preserve"> physical health and</w:t>
      </w:r>
      <w:r w:rsidR="007105E9">
        <w:t xml:space="preserve"> lifestyle changes</w:t>
      </w:r>
      <w:r w:rsidR="00B60AFD">
        <w:t xml:space="preserve"> of the overall CCG population</w:t>
      </w:r>
      <w:r w:rsidR="0093341A">
        <w:t>, ensuring the level of vulnerability of the patient to anxiety</w:t>
      </w:r>
      <w:r w:rsidR="00AA4CE3">
        <w:t>,</w:t>
      </w:r>
      <w:r w:rsidR="0093341A">
        <w:t xml:space="preserve"> depression</w:t>
      </w:r>
      <w:r w:rsidR="00AA4CE3">
        <w:t>, dual diagnosis for substance misu</w:t>
      </w:r>
      <w:r w:rsidR="004B619A">
        <w:t>se</w:t>
      </w:r>
      <w:r>
        <w:t>,</w:t>
      </w:r>
      <w:r w:rsidR="004B619A">
        <w:t xml:space="preserve"> and mental health</w:t>
      </w:r>
      <w:r w:rsidR="0093341A">
        <w:t xml:space="preserve"> was at a low level.</w:t>
      </w:r>
      <w:r w:rsidR="009D0896">
        <w:t xml:space="preserve"> </w:t>
      </w:r>
      <w:r w:rsidR="00E50990">
        <w:t xml:space="preserve"> </w:t>
      </w:r>
      <w:r w:rsidR="004B619A">
        <w:t>Improving the</w:t>
      </w:r>
      <w:r w:rsidR="00E50990">
        <w:t xml:space="preserve"> physical health condition</w:t>
      </w:r>
      <w:r w:rsidR="004B619A">
        <w:t xml:space="preserve"> of the po</w:t>
      </w:r>
      <w:r w:rsidR="00A53C87">
        <w:t>pulation across the region</w:t>
      </w:r>
      <w:r w:rsidR="000135E3">
        <w:t>.</w:t>
      </w:r>
    </w:p>
    <w:p w14:paraId="5ED3E822" w14:textId="37758807" w:rsidR="00A07D9A" w:rsidRDefault="00A07D9A" w:rsidP="001A34F9">
      <w:pPr>
        <w:spacing w:line="480" w:lineRule="auto"/>
        <w:ind w:left="426"/>
        <w:jc w:val="both"/>
      </w:pPr>
      <w:r>
        <w:t>To conclude this</w:t>
      </w:r>
      <w:r w:rsidR="00AA64A1">
        <w:t xml:space="preserve"> study conducted by Morecambe Bay Team</w:t>
      </w:r>
      <w:r w:rsidR="00EE49B6">
        <w:t xml:space="preserve"> on population health management,</w:t>
      </w:r>
      <w:r w:rsidR="00AA64A1">
        <w:t xml:space="preserve"> it can be theorized </w:t>
      </w:r>
      <w:r w:rsidR="00EE49B6">
        <w:t xml:space="preserve">that </w:t>
      </w:r>
      <w:r w:rsidR="001C1855">
        <w:t xml:space="preserve">the risk based assessment was to </w:t>
      </w:r>
      <w:r w:rsidR="00F35F91">
        <w:t xml:space="preserve">help </w:t>
      </w:r>
      <w:r w:rsidR="00454A69">
        <w:t>delineate</w:t>
      </w:r>
      <w:r w:rsidR="00F35F91">
        <w:t xml:space="preserve"> the long term </w:t>
      </w:r>
      <w:r w:rsidR="00454A69">
        <w:t>illness</w:t>
      </w:r>
      <w:r w:rsidR="00F35F91">
        <w:t xml:space="preserve"> </w:t>
      </w:r>
      <w:r w:rsidR="00454A69">
        <w:t>condition</w:t>
      </w:r>
      <w:r w:rsidR="00DE3AA1">
        <w:t>, improve  patient safety</w:t>
      </w:r>
      <w:r w:rsidR="00F35F91">
        <w:t xml:space="preserve"> </w:t>
      </w:r>
      <w:r w:rsidR="001E39AA">
        <w:t xml:space="preserve"> and</w:t>
      </w:r>
      <w:r w:rsidR="0080160A">
        <w:t xml:space="preserve"> provide </w:t>
      </w:r>
      <w:r w:rsidR="001E39AA">
        <w:t xml:space="preserve">better </w:t>
      </w:r>
      <w:r w:rsidR="002E3199">
        <w:t xml:space="preserve">lifestyle and physical </w:t>
      </w:r>
      <w:r w:rsidR="001E39AA">
        <w:t>wellbeing</w:t>
      </w:r>
      <w:r w:rsidR="0080160A">
        <w:t xml:space="preserve"> for the people in the Barrow and Millom area</w:t>
      </w:r>
      <w:r w:rsidR="00BF047C">
        <w:t>.</w:t>
      </w:r>
    </w:p>
    <w:p w14:paraId="24A84318" w14:textId="44E09773" w:rsidR="00E32931" w:rsidRDefault="00E32931" w:rsidP="00E32931">
      <w:pPr>
        <w:spacing w:line="480" w:lineRule="auto"/>
        <w:jc w:val="both"/>
      </w:pPr>
    </w:p>
    <w:p w14:paraId="7DEBA180" w14:textId="77777777" w:rsidR="00DC1F9F" w:rsidRDefault="00DC1F9F" w:rsidP="00D22A7F">
      <w:pPr>
        <w:spacing w:line="480" w:lineRule="auto"/>
        <w:ind w:left="426"/>
        <w:jc w:val="both"/>
      </w:pPr>
    </w:p>
    <w:p w14:paraId="308D9E80" w14:textId="77777777" w:rsidR="00DC1F9F" w:rsidRDefault="00DC1F9F" w:rsidP="00D22A7F">
      <w:pPr>
        <w:spacing w:line="480" w:lineRule="auto"/>
        <w:ind w:left="426"/>
        <w:jc w:val="both"/>
      </w:pPr>
    </w:p>
    <w:p w14:paraId="42E6D241" w14:textId="77777777" w:rsidR="00DC1F9F" w:rsidRDefault="00DC1F9F" w:rsidP="00D22A7F">
      <w:pPr>
        <w:spacing w:line="480" w:lineRule="auto"/>
        <w:ind w:left="426"/>
        <w:jc w:val="both"/>
      </w:pPr>
    </w:p>
    <w:p w14:paraId="6D327797" w14:textId="77777777" w:rsidR="00DC1F9F" w:rsidRDefault="00DC1F9F" w:rsidP="00D22A7F">
      <w:pPr>
        <w:spacing w:line="480" w:lineRule="auto"/>
        <w:ind w:left="426"/>
        <w:jc w:val="both"/>
      </w:pPr>
    </w:p>
    <w:p w14:paraId="089D5A69" w14:textId="77777777" w:rsidR="00DC1F9F" w:rsidRDefault="00DC1F9F" w:rsidP="00D22A7F">
      <w:pPr>
        <w:spacing w:line="480" w:lineRule="auto"/>
        <w:ind w:left="426"/>
        <w:jc w:val="both"/>
      </w:pPr>
    </w:p>
    <w:p w14:paraId="4066D427" w14:textId="77777777" w:rsidR="00DC1F9F" w:rsidRDefault="00DC1F9F" w:rsidP="00D22A7F">
      <w:pPr>
        <w:spacing w:line="480" w:lineRule="auto"/>
        <w:ind w:left="426"/>
        <w:jc w:val="both"/>
      </w:pPr>
    </w:p>
    <w:p w14:paraId="3F456A68" w14:textId="39EC10EA" w:rsidR="00867ABE" w:rsidRPr="00D22A7F" w:rsidRDefault="00867ABE" w:rsidP="009C5708">
      <w:pPr>
        <w:spacing w:line="480" w:lineRule="auto"/>
        <w:jc w:val="both"/>
      </w:pPr>
    </w:p>
    <w:p w14:paraId="297FDBD0" w14:textId="02E09ECD" w:rsidR="006C68DB" w:rsidRPr="005E7F65" w:rsidRDefault="006C68DB" w:rsidP="005E7F65">
      <w:pPr>
        <w:pStyle w:val="Bullets"/>
        <w:numPr>
          <w:ilvl w:val="0"/>
          <w:numId w:val="0"/>
        </w:numPr>
        <w:ind w:left="884"/>
        <w:jc w:val="center"/>
        <w:rPr>
          <w:b/>
          <w:bCs/>
        </w:rPr>
      </w:pPr>
      <w:r w:rsidRPr="005E7F65">
        <w:rPr>
          <w:b/>
          <w:bCs/>
        </w:rPr>
        <w:t>Workplace Autonomy</w:t>
      </w:r>
    </w:p>
    <w:p w14:paraId="701FDF4D" w14:textId="797A6E81" w:rsidR="00A7289B" w:rsidRDefault="006222D0" w:rsidP="009E1C39">
      <w:pPr>
        <w:spacing w:line="480" w:lineRule="auto"/>
        <w:ind w:left="993"/>
        <w:rPr>
          <w:rFonts w:cstheme="minorHAnsi"/>
          <w:color w:val="111111"/>
          <w:shd w:val="clear" w:color="auto" w:fill="FFFFFF"/>
        </w:rPr>
      </w:pPr>
      <w:r w:rsidRPr="00A7289B">
        <w:rPr>
          <w:rFonts w:cstheme="minorHAnsi"/>
        </w:rPr>
        <w:t xml:space="preserve">According to </w:t>
      </w:r>
      <w:r w:rsidR="00620FBA" w:rsidRPr="00A7289B">
        <w:rPr>
          <w:rFonts w:cstheme="minorHAnsi"/>
          <w:color w:val="212121"/>
          <w:shd w:val="clear" w:color="auto" w:fill="FFFFFF"/>
        </w:rPr>
        <w:t>Skår</w:t>
      </w:r>
      <w:r w:rsidR="000D280E" w:rsidRPr="00A7289B">
        <w:rPr>
          <w:rFonts w:cstheme="minorHAnsi"/>
          <w:color w:val="212121"/>
          <w:shd w:val="clear" w:color="auto" w:fill="FFFFFF"/>
        </w:rPr>
        <w:t xml:space="preserve"> (2010)</w:t>
      </w:r>
      <w:r w:rsidR="00D2512F" w:rsidRPr="00A7289B">
        <w:rPr>
          <w:rFonts w:cstheme="minorHAnsi"/>
          <w:color w:val="212121"/>
          <w:shd w:val="clear" w:color="auto" w:fill="FFFFFF"/>
        </w:rPr>
        <w:t xml:space="preserve">, </w:t>
      </w:r>
      <w:r w:rsidR="002C4113">
        <w:rPr>
          <w:rFonts w:cstheme="minorHAnsi"/>
          <w:color w:val="212121"/>
          <w:shd w:val="clear" w:color="auto" w:fill="FFFFFF"/>
        </w:rPr>
        <w:t>‘</w:t>
      </w:r>
      <w:r w:rsidR="003A5166" w:rsidRPr="00A7289B">
        <w:rPr>
          <w:rFonts w:cstheme="minorHAnsi"/>
          <w:color w:val="212121"/>
          <w:shd w:val="clear" w:color="auto" w:fill="FFFFFF"/>
        </w:rPr>
        <w:t xml:space="preserve">workplace autonomy is the </w:t>
      </w:r>
      <w:r w:rsidR="00A7289B" w:rsidRPr="00A7289B">
        <w:rPr>
          <w:rFonts w:cstheme="minorHAnsi"/>
          <w:color w:val="111111"/>
          <w:shd w:val="clear" w:color="auto" w:fill="FFFFFF"/>
        </w:rPr>
        <w:t xml:space="preserve">quality or state of </w:t>
      </w:r>
      <w:r w:rsidR="00A7289B" w:rsidRPr="008517E1">
        <w:rPr>
          <w:rFonts w:cstheme="minorHAnsi"/>
          <w:color w:val="111111"/>
          <w:shd w:val="clear" w:color="auto" w:fill="FFFFFF"/>
        </w:rPr>
        <w:t>being independent</w:t>
      </w:r>
      <w:r w:rsidR="00A7289B" w:rsidRPr="00A7289B">
        <w:rPr>
          <w:rFonts w:cstheme="minorHAnsi"/>
          <w:color w:val="111111"/>
          <w:shd w:val="clear" w:color="auto" w:fill="FFFFFF"/>
        </w:rPr>
        <w:t xml:space="preserve"> and </w:t>
      </w:r>
      <w:r w:rsidR="00A7289B" w:rsidRPr="00A7289B">
        <w:rPr>
          <w:rStyle w:val="Strong"/>
          <w:rFonts w:cstheme="minorHAnsi"/>
          <w:b w:val="0"/>
          <w:bCs w:val="0"/>
          <w:color w:val="111111"/>
          <w:shd w:val="clear" w:color="auto" w:fill="FFFFFF"/>
        </w:rPr>
        <w:t>self-directing</w:t>
      </w:r>
      <w:r w:rsidR="00A7289B" w:rsidRPr="00A7289B">
        <w:rPr>
          <w:rFonts w:cstheme="minorHAnsi"/>
          <w:color w:val="111111"/>
          <w:shd w:val="clear" w:color="auto" w:fill="FFFFFF"/>
        </w:rPr>
        <w:t>, especially in making decisions, enabling professionals to exercise judgment as they see fit during the performance of their jobs.</w:t>
      </w:r>
      <w:r w:rsidR="002C4113">
        <w:rPr>
          <w:rFonts w:cstheme="minorHAnsi"/>
          <w:color w:val="111111"/>
          <w:shd w:val="clear" w:color="auto" w:fill="FFFFFF"/>
        </w:rPr>
        <w:t>’</w:t>
      </w:r>
    </w:p>
    <w:p w14:paraId="659B6BC5" w14:textId="0E8DA0DF" w:rsidR="009E1C39" w:rsidRPr="00D51C49" w:rsidRDefault="004B4144" w:rsidP="009E1C39">
      <w:pPr>
        <w:pStyle w:val="NormalWeb"/>
        <w:shd w:val="clear" w:color="auto" w:fill="FFFFFF"/>
        <w:spacing w:before="0" w:beforeAutospacing="0" w:after="300" w:afterAutospacing="0" w:line="480" w:lineRule="auto"/>
        <w:ind w:left="993"/>
        <w:jc w:val="both"/>
        <w:textAlignment w:val="baseline"/>
        <w:rPr>
          <w:rFonts w:ascii="Arial" w:hAnsi="Arial" w:cs="Arial"/>
          <w:color w:val="253746"/>
          <w:sz w:val="22"/>
          <w:szCs w:val="22"/>
        </w:rPr>
      </w:pPr>
      <w:r>
        <w:rPr>
          <w:rFonts w:ascii="Arial" w:hAnsi="Arial" w:cs="Arial"/>
          <w:color w:val="253746"/>
          <w:sz w:val="22"/>
          <w:szCs w:val="22"/>
        </w:rPr>
        <w:t>‘</w:t>
      </w:r>
      <w:r w:rsidR="009E1C39" w:rsidRPr="00D51C49">
        <w:rPr>
          <w:rFonts w:ascii="Arial" w:hAnsi="Arial" w:cs="Arial"/>
          <w:color w:val="253746"/>
          <w:sz w:val="22"/>
          <w:szCs w:val="22"/>
        </w:rPr>
        <w:t>Autonomy in the workplace is not about passively letting employees be independent. It’s also not working in isolation or doing work without guidance, boundaries, supervision, or collaboration. It’s about allowing people to work the most conducive to their own best performance. Promoting autonomy at work means empowering employees to be self-starters, giving them stewardship over their work and their environment, and providing support instead of exerting control. When employees feel trusted, they’re more likely to perform top-notch work.</w:t>
      </w:r>
    </w:p>
    <w:p w14:paraId="16825AA8" w14:textId="6A613232" w:rsidR="009E1C39" w:rsidRPr="00D51C49" w:rsidRDefault="009E1C39" w:rsidP="009E1C39">
      <w:pPr>
        <w:pStyle w:val="NormalWeb"/>
        <w:shd w:val="clear" w:color="auto" w:fill="FFFFFF"/>
        <w:spacing w:before="0" w:beforeAutospacing="0" w:after="300" w:afterAutospacing="0" w:line="480" w:lineRule="auto"/>
        <w:ind w:left="993"/>
        <w:jc w:val="both"/>
        <w:textAlignment w:val="baseline"/>
        <w:rPr>
          <w:rFonts w:ascii="Arial" w:hAnsi="Arial" w:cs="Arial"/>
          <w:color w:val="253746"/>
          <w:sz w:val="22"/>
          <w:szCs w:val="22"/>
        </w:rPr>
      </w:pPr>
      <w:r w:rsidRPr="00D51C49">
        <w:rPr>
          <w:rFonts w:ascii="Arial" w:hAnsi="Arial" w:cs="Arial"/>
          <w:color w:val="253746"/>
          <w:sz w:val="22"/>
          <w:szCs w:val="22"/>
        </w:rPr>
        <w:t>An autonomous work environment is built upon respect, trust, integrity, and a culture of accountability — not one of fear. Instead of imposing arbitrary work schedules on employees and threatening repercussions for failing to stick to them, for example — give workers their task and due date, and allow them to complete it however is best for them within that timeline so they can give you their best work in return.</w:t>
      </w:r>
      <w:r w:rsidR="00C02899">
        <w:rPr>
          <w:rFonts w:ascii="Arial" w:hAnsi="Arial" w:cs="Arial"/>
          <w:color w:val="253746"/>
          <w:sz w:val="22"/>
          <w:szCs w:val="22"/>
        </w:rPr>
        <w:t>’ Rietsema</w:t>
      </w:r>
      <w:r w:rsidR="00162E95">
        <w:rPr>
          <w:rFonts w:ascii="Arial" w:hAnsi="Arial" w:cs="Arial"/>
          <w:color w:val="253746"/>
          <w:sz w:val="22"/>
          <w:szCs w:val="22"/>
        </w:rPr>
        <w:t xml:space="preserve"> </w:t>
      </w:r>
      <w:r w:rsidR="00BE3768">
        <w:rPr>
          <w:rFonts w:ascii="Arial" w:hAnsi="Arial" w:cs="Arial"/>
          <w:color w:val="253746"/>
          <w:sz w:val="22"/>
          <w:szCs w:val="22"/>
        </w:rPr>
        <w:t>(</w:t>
      </w:r>
      <w:r w:rsidR="00964977">
        <w:rPr>
          <w:rFonts w:ascii="Arial" w:hAnsi="Arial" w:cs="Arial"/>
          <w:color w:val="253746"/>
          <w:sz w:val="22"/>
          <w:szCs w:val="22"/>
        </w:rPr>
        <w:t xml:space="preserve"> </w:t>
      </w:r>
      <w:r w:rsidR="003A5506">
        <w:rPr>
          <w:rFonts w:ascii="Arial" w:hAnsi="Arial" w:cs="Arial"/>
          <w:color w:val="253746"/>
          <w:sz w:val="22"/>
          <w:szCs w:val="22"/>
        </w:rPr>
        <w:t>n.d</w:t>
      </w:r>
      <w:r w:rsidR="00964977">
        <w:rPr>
          <w:rFonts w:ascii="Arial" w:hAnsi="Arial" w:cs="Arial"/>
          <w:color w:val="253746"/>
          <w:sz w:val="22"/>
          <w:szCs w:val="22"/>
        </w:rPr>
        <w:t>.</w:t>
      </w:r>
      <w:r w:rsidR="0093192F">
        <w:rPr>
          <w:rFonts w:ascii="Arial" w:hAnsi="Arial" w:cs="Arial"/>
          <w:color w:val="253746"/>
          <w:sz w:val="22"/>
          <w:szCs w:val="22"/>
        </w:rPr>
        <w:t>)</w:t>
      </w:r>
    </w:p>
    <w:p w14:paraId="048F7076" w14:textId="1BD7A3EA" w:rsidR="00B67081" w:rsidRPr="00382111" w:rsidRDefault="00B67081" w:rsidP="00B67081">
      <w:pPr>
        <w:pStyle w:val="Bullets"/>
        <w:numPr>
          <w:ilvl w:val="0"/>
          <w:numId w:val="0"/>
        </w:numPr>
        <w:ind w:left="884"/>
        <w:jc w:val="center"/>
        <w:rPr>
          <w:b/>
          <w:bCs/>
        </w:rPr>
      </w:pPr>
      <w:r w:rsidRPr="00382111">
        <w:rPr>
          <w:b/>
          <w:bCs/>
        </w:rPr>
        <w:t xml:space="preserve">Risk </w:t>
      </w:r>
      <w:r w:rsidR="008F04BA" w:rsidRPr="00382111">
        <w:rPr>
          <w:b/>
          <w:bCs/>
        </w:rPr>
        <w:t>Of Lone Working</w:t>
      </w:r>
    </w:p>
    <w:p w14:paraId="1EB5E5B2" w14:textId="6F36B907" w:rsidR="00B546D6" w:rsidRDefault="004F2533" w:rsidP="00B546D6">
      <w:pPr>
        <w:spacing w:line="480" w:lineRule="auto"/>
        <w:ind w:left="993"/>
        <w:jc w:val="both"/>
        <w:rPr>
          <w:rFonts w:ascii="Arial" w:hAnsi="Arial" w:cs="Arial"/>
        </w:rPr>
      </w:pPr>
      <w:r>
        <w:rPr>
          <w:rFonts w:ascii="Arial" w:hAnsi="Arial" w:cs="Arial"/>
        </w:rPr>
        <w:t xml:space="preserve">Ensuring the safety </w:t>
      </w:r>
      <w:r w:rsidR="008E064C">
        <w:rPr>
          <w:rFonts w:ascii="Arial" w:hAnsi="Arial" w:cs="Arial"/>
        </w:rPr>
        <w:t>of a</w:t>
      </w:r>
      <w:r w:rsidR="00C25ADF">
        <w:rPr>
          <w:rFonts w:ascii="Arial" w:hAnsi="Arial" w:cs="Arial"/>
        </w:rPr>
        <w:t xml:space="preserve"> </w:t>
      </w:r>
      <w:r w:rsidR="00ED275F" w:rsidRPr="008D27E2">
        <w:rPr>
          <w:rFonts w:ascii="Arial" w:hAnsi="Arial" w:cs="Arial"/>
        </w:rPr>
        <w:t xml:space="preserve">lone </w:t>
      </w:r>
      <w:r w:rsidR="008E064C">
        <w:rPr>
          <w:rFonts w:ascii="Arial" w:hAnsi="Arial" w:cs="Arial"/>
        </w:rPr>
        <w:t>worker</w:t>
      </w:r>
      <w:r w:rsidR="00ED275F" w:rsidRPr="008D27E2">
        <w:rPr>
          <w:rFonts w:ascii="Arial" w:hAnsi="Arial" w:cs="Arial"/>
        </w:rPr>
        <w:t xml:space="preserve"> i</w:t>
      </w:r>
      <w:r w:rsidR="00B87754" w:rsidRPr="008D27E2">
        <w:rPr>
          <w:rFonts w:ascii="Arial" w:hAnsi="Arial" w:cs="Arial"/>
        </w:rPr>
        <w:t xml:space="preserve">s </w:t>
      </w:r>
      <w:r w:rsidR="0063534A" w:rsidRPr="008D27E2">
        <w:rPr>
          <w:rFonts w:ascii="Arial" w:hAnsi="Arial" w:cs="Arial"/>
        </w:rPr>
        <w:t>necessary</w:t>
      </w:r>
      <w:r w:rsidR="002B26F8">
        <w:rPr>
          <w:rFonts w:ascii="Arial" w:hAnsi="Arial" w:cs="Arial"/>
        </w:rPr>
        <w:t>;</w:t>
      </w:r>
      <w:r w:rsidR="00ED275F" w:rsidRPr="008D27E2">
        <w:rPr>
          <w:rFonts w:ascii="Arial" w:hAnsi="Arial" w:cs="Arial"/>
        </w:rPr>
        <w:t xml:space="preserve"> </w:t>
      </w:r>
      <w:r w:rsidR="00033266">
        <w:rPr>
          <w:rFonts w:ascii="Arial" w:hAnsi="Arial" w:cs="Arial"/>
        </w:rPr>
        <w:t>t</w:t>
      </w:r>
      <w:r w:rsidR="0066570F">
        <w:rPr>
          <w:rFonts w:ascii="Arial" w:hAnsi="Arial" w:cs="Arial"/>
        </w:rPr>
        <w:t>he responsibility of a healthcare organisation</w:t>
      </w:r>
      <w:r w:rsidR="005A3405">
        <w:rPr>
          <w:rFonts w:ascii="Arial" w:hAnsi="Arial" w:cs="Arial"/>
        </w:rPr>
        <w:t xml:space="preserve"> is</w:t>
      </w:r>
      <w:r w:rsidR="0066570F">
        <w:rPr>
          <w:rFonts w:ascii="Arial" w:hAnsi="Arial" w:cs="Arial"/>
        </w:rPr>
        <w:t xml:space="preserve"> to</w:t>
      </w:r>
      <w:r w:rsidR="005C14A2">
        <w:rPr>
          <w:rFonts w:ascii="Arial" w:hAnsi="Arial" w:cs="Arial"/>
        </w:rPr>
        <w:t xml:space="preserve"> carry</w:t>
      </w:r>
      <w:r w:rsidR="00CA1BF0">
        <w:rPr>
          <w:rFonts w:ascii="Arial" w:hAnsi="Arial" w:cs="Arial"/>
        </w:rPr>
        <w:t xml:space="preserve"> </w:t>
      </w:r>
      <w:r w:rsidR="005C14A2">
        <w:rPr>
          <w:rFonts w:ascii="Arial" w:hAnsi="Arial" w:cs="Arial"/>
        </w:rPr>
        <w:t>out</w:t>
      </w:r>
      <w:r w:rsidR="00CA1BF0">
        <w:rPr>
          <w:rFonts w:ascii="Arial" w:hAnsi="Arial" w:cs="Arial"/>
        </w:rPr>
        <w:t xml:space="preserve"> the </w:t>
      </w:r>
      <w:r w:rsidR="00781157">
        <w:rPr>
          <w:rFonts w:ascii="Arial" w:hAnsi="Arial" w:cs="Arial"/>
        </w:rPr>
        <w:t>a</w:t>
      </w:r>
      <w:r w:rsidR="00CA1BF0">
        <w:rPr>
          <w:rFonts w:ascii="Arial" w:hAnsi="Arial" w:cs="Arial"/>
        </w:rPr>
        <w:t>ppropriate</w:t>
      </w:r>
      <w:r w:rsidR="00781157">
        <w:rPr>
          <w:rFonts w:ascii="Arial" w:hAnsi="Arial" w:cs="Arial"/>
        </w:rPr>
        <w:t xml:space="preserve"> risk assessment</w:t>
      </w:r>
      <w:r w:rsidR="00CA1BF0">
        <w:rPr>
          <w:rFonts w:ascii="Arial" w:hAnsi="Arial" w:cs="Arial"/>
        </w:rPr>
        <w:t xml:space="preserve"> and safe</w:t>
      </w:r>
      <w:r w:rsidR="009C2200">
        <w:rPr>
          <w:rFonts w:ascii="Arial" w:hAnsi="Arial" w:cs="Arial"/>
        </w:rPr>
        <w:t>ty checks</w:t>
      </w:r>
      <w:r w:rsidR="00163A1E">
        <w:rPr>
          <w:rFonts w:ascii="Arial" w:hAnsi="Arial" w:cs="Arial"/>
        </w:rPr>
        <w:t xml:space="preserve"> to ensure </w:t>
      </w:r>
      <w:r w:rsidR="002B26F8">
        <w:rPr>
          <w:rFonts w:ascii="Arial" w:hAnsi="Arial" w:cs="Arial"/>
        </w:rPr>
        <w:t xml:space="preserve">the </w:t>
      </w:r>
      <w:r w:rsidR="00163A1E">
        <w:rPr>
          <w:rFonts w:ascii="Arial" w:hAnsi="Arial" w:cs="Arial"/>
        </w:rPr>
        <w:t>safety</w:t>
      </w:r>
      <w:r w:rsidR="000E3F43">
        <w:rPr>
          <w:rFonts w:ascii="Arial" w:hAnsi="Arial" w:cs="Arial"/>
        </w:rPr>
        <w:t xml:space="preserve"> of its lone workers</w:t>
      </w:r>
      <w:r w:rsidR="00163A1E">
        <w:rPr>
          <w:rFonts w:ascii="Arial" w:hAnsi="Arial" w:cs="Arial"/>
        </w:rPr>
        <w:t>.</w:t>
      </w:r>
      <w:r w:rsidR="00781157">
        <w:rPr>
          <w:rFonts w:ascii="Arial" w:hAnsi="Arial" w:cs="Arial"/>
        </w:rPr>
        <w:t xml:space="preserve"> </w:t>
      </w:r>
      <w:r w:rsidR="004D0069">
        <w:rPr>
          <w:rFonts w:ascii="Arial" w:hAnsi="Arial" w:cs="Arial"/>
        </w:rPr>
        <w:t xml:space="preserve"> The</w:t>
      </w:r>
      <w:r w:rsidR="002A225E">
        <w:rPr>
          <w:rFonts w:ascii="Arial" w:hAnsi="Arial" w:cs="Arial"/>
        </w:rPr>
        <w:t xml:space="preserve"> lone worker</w:t>
      </w:r>
      <w:r w:rsidR="004D0069">
        <w:rPr>
          <w:rFonts w:ascii="Arial" w:hAnsi="Arial" w:cs="Arial"/>
        </w:rPr>
        <w:t xml:space="preserve"> should adhere to</w:t>
      </w:r>
      <w:r w:rsidR="00EB0214">
        <w:rPr>
          <w:rFonts w:ascii="Arial" w:hAnsi="Arial" w:cs="Arial"/>
        </w:rPr>
        <w:t xml:space="preserve"> the organi</w:t>
      </w:r>
      <w:r w:rsidR="00812CFD">
        <w:rPr>
          <w:rFonts w:ascii="Arial" w:hAnsi="Arial" w:cs="Arial"/>
        </w:rPr>
        <w:t>s</w:t>
      </w:r>
      <w:r w:rsidR="00EB0214">
        <w:rPr>
          <w:rFonts w:ascii="Arial" w:hAnsi="Arial" w:cs="Arial"/>
        </w:rPr>
        <w:t xml:space="preserve">ation’s code of conduct </w:t>
      </w:r>
      <w:r w:rsidR="00FD5563">
        <w:rPr>
          <w:rFonts w:ascii="Arial" w:hAnsi="Arial" w:cs="Arial"/>
        </w:rPr>
        <w:t>on</w:t>
      </w:r>
      <w:r w:rsidR="00EB0214">
        <w:rPr>
          <w:rFonts w:ascii="Arial" w:hAnsi="Arial" w:cs="Arial"/>
        </w:rPr>
        <w:t xml:space="preserve"> lone working and</w:t>
      </w:r>
      <w:r w:rsidR="00042CAE">
        <w:rPr>
          <w:rFonts w:ascii="Arial" w:hAnsi="Arial" w:cs="Arial"/>
        </w:rPr>
        <w:t xml:space="preserve"> avoid any </w:t>
      </w:r>
      <w:r w:rsidR="00D85D72">
        <w:rPr>
          <w:rFonts w:ascii="Arial" w:hAnsi="Arial" w:cs="Arial"/>
        </w:rPr>
        <w:t>dangerous situation</w:t>
      </w:r>
      <w:r w:rsidR="00586128">
        <w:rPr>
          <w:rFonts w:ascii="Arial" w:hAnsi="Arial" w:cs="Arial"/>
        </w:rPr>
        <w:t>.</w:t>
      </w:r>
      <w:r w:rsidR="00ED275F" w:rsidRPr="008D27E2">
        <w:rPr>
          <w:rFonts w:ascii="Arial" w:hAnsi="Arial" w:cs="Arial"/>
        </w:rPr>
        <w:t xml:space="preserve"> </w:t>
      </w:r>
      <w:r w:rsidR="00D02395">
        <w:rPr>
          <w:rFonts w:ascii="Arial" w:hAnsi="Arial" w:cs="Arial"/>
        </w:rPr>
        <w:t xml:space="preserve"> The organisation should</w:t>
      </w:r>
      <w:r w:rsidR="002A225E">
        <w:rPr>
          <w:rFonts w:ascii="Arial" w:hAnsi="Arial" w:cs="Arial"/>
        </w:rPr>
        <w:t xml:space="preserve"> also</w:t>
      </w:r>
      <w:r w:rsidR="00D02395">
        <w:rPr>
          <w:rFonts w:ascii="Arial" w:hAnsi="Arial" w:cs="Arial"/>
        </w:rPr>
        <w:t xml:space="preserve"> ensure that each lone worker</w:t>
      </w:r>
      <w:r w:rsidR="00586128">
        <w:rPr>
          <w:rFonts w:ascii="Arial" w:hAnsi="Arial" w:cs="Arial"/>
        </w:rPr>
        <w:t xml:space="preserve"> has </w:t>
      </w:r>
      <w:r w:rsidR="008837D5">
        <w:rPr>
          <w:rFonts w:ascii="Arial" w:hAnsi="Arial" w:cs="Arial"/>
        </w:rPr>
        <w:t>the right and</w:t>
      </w:r>
      <w:r w:rsidR="00586128">
        <w:rPr>
          <w:rFonts w:ascii="Arial" w:hAnsi="Arial" w:cs="Arial"/>
        </w:rPr>
        <w:t xml:space="preserve"> adequate </w:t>
      </w:r>
      <w:r w:rsidR="00ED275F" w:rsidRPr="008D27E2">
        <w:rPr>
          <w:rFonts w:ascii="Arial" w:hAnsi="Arial" w:cs="Arial"/>
        </w:rPr>
        <w:t>train</w:t>
      </w:r>
      <w:r w:rsidR="00586128">
        <w:rPr>
          <w:rFonts w:ascii="Arial" w:hAnsi="Arial" w:cs="Arial"/>
        </w:rPr>
        <w:t>ing</w:t>
      </w:r>
      <w:r w:rsidR="008837D5">
        <w:rPr>
          <w:rFonts w:ascii="Arial" w:hAnsi="Arial" w:cs="Arial"/>
        </w:rPr>
        <w:t xml:space="preserve"> on lone working.</w:t>
      </w:r>
      <w:r w:rsidR="00B546D6">
        <w:rPr>
          <w:rFonts w:ascii="Arial" w:hAnsi="Arial" w:cs="Arial"/>
        </w:rPr>
        <w:t xml:space="preserve"> </w:t>
      </w:r>
      <w:r w:rsidR="008837D5">
        <w:rPr>
          <w:rFonts w:ascii="Arial" w:hAnsi="Arial" w:cs="Arial"/>
        </w:rPr>
        <w:t>L</w:t>
      </w:r>
      <w:r w:rsidR="00B546D6">
        <w:rPr>
          <w:rFonts w:ascii="Arial" w:hAnsi="Arial" w:cs="Arial"/>
        </w:rPr>
        <w:t>one workers need to follow the</w:t>
      </w:r>
      <w:r w:rsidR="00DA61BC">
        <w:rPr>
          <w:rFonts w:ascii="Arial" w:hAnsi="Arial" w:cs="Arial"/>
        </w:rPr>
        <w:t>ir organisation’s</w:t>
      </w:r>
      <w:r w:rsidR="00B546D6">
        <w:rPr>
          <w:rFonts w:ascii="Arial" w:hAnsi="Arial" w:cs="Arial"/>
        </w:rPr>
        <w:t xml:space="preserve"> policies and procedure</w:t>
      </w:r>
      <w:r w:rsidR="00EF11CD">
        <w:rPr>
          <w:rFonts w:ascii="Arial" w:hAnsi="Arial" w:cs="Arial"/>
        </w:rPr>
        <w:t>s</w:t>
      </w:r>
      <w:r w:rsidR="00B546D6">
        <w:rPr>
          <w:rFonts w:ascii="Arial" w:hAnsi="Arial" w:cs="Arial"/>
        </w:rPr>
        <w:t xml:space="preserve"> with lone working</w:t>
      </w:r>
      <w:r w:rsidR="00B654A4">
        <w:rPr>
          <w:rFonts w:ascii="Arial" w:hAnsi="Arial" w:cs="Arial"/>
        </w:rPr>
        <w:t xml:space="preserve"> in other</w:t>
      </w:r>
      <w:r w:rsidR="00B546D6">
        <w:rPr>
          <w:rFonts w:ascii="Arial" w:hAnsi="Arial" w:cs="Arial"/>
        </w:rPr>
        <w:t xml:space="preserve"> to safeguard against any sudden occurrences.</w:t>
      </w:r>
    </w:p>
    <w:p w14:paraId="63B2B5B3" w14:textId="74565FFE" w:rsidR="00D22A7F" w:rsidRDefault="00354DF4" w:rsidP="00DC1F9F">
      <w:pPr>
        <w:spacing w:line="480" w:lineRule="auto"/>
        <w:ind w:left="993"/>
        <w:jc w:val="both"/>
        <w:rPr>
          <w:rFonts w:ascii="Arial" w:hAnsi="Arial" w:cs="Arial"/>
        </w:rPr>
      </w:pPr>
      <w:r>
        <w:rPr>
          <w:rFonts w:ascii="Arial" w:hAnsi="Arial" w:cs="Arial"/>
        </w:rPr>
        <w:t>Both lone worker</w:t>
      </w:r>
      <w:r w:rsidR="009955DD">
        <w:rPr>
          <w:rFonts w:ascii="Arial" w:hAnsi="Arial" w:cs="Arial"/>
        </w:rPr>
        <w:t>s</w:t>
      </w:r>
      <w:r>
        <w:rPr>
          <w:rFonts w:ascii="Arial" w:hAnsi="Arial" w:cs="Arial"/>
        </w:rPr>
        <w:t xml:space="preserve"> and healthcare organisation</w:t>
      </w:r>
      <w:r w:rsidR="00D85D72">
        <w:rPr>
          <w:rFonts w:ascii="Arial" w:hAnsi="Arial" w:cs="Arial"/>
        </w:rPr>
        <w:t>s</w:t>
      </w:r>
      <w:r>
        <w:rPr>
          <w:rFonts w:ascii="Arial" w:hAnsi="Arial" w:cs="Arial"/>
        </w:rPr>
        <w:t xml:space="preserve"> have</w:t>
      </w:r>
      <w:r w:rsidR="00C12E39">
        <w:rPr>
          <w:rFonts w:ascii="Arial" w:hAnsi="Arial" w:cs="Arial"/>
        </w:rPr>
        <w:t xml:space="preserve"> a duty of care when it comes to</w:t>
      </w:r>
      <w:r w:rsidR="009955DD">
        <w:rPr>
          <w:rFonts w:ascii="Arial" w:hAnsi="Arial" w:cs="Arial"/>
        </w:rPr>
        <w:t xml:space="preserve"> </w:t>
      </w:r>
      <w:r>
        <w:rPr>
          <w:rFonts w:ascii="Arial" w:hAnsi="Arial" w:cs="Arial"/>
        </w:rPr>
        <w:t>lon</w:t>
      </w:r>
      <w:r w:rsidR="009955DD">
        <w:rPr>
          <w:rFonts w:ascii="Arial" w:hAnsi="Arial" w:cs="Arial"/>
        </w:rPr>
        <w:t>e</w:t>
      </w:r>
      <w:r w:rsidR="00C12E39">
        <w:rPr>
          <w:rFonts w:ascii="Arial" w:hAnsi="Arial" w:cs="Arial"/>
        </w:rPr>
        <w:t xml:space="preserve"> </w:t>
      </w:r>
      <w:r>
        <w:rPr>
          <w:rFonts w:ascii="Arial" w:hAnsi="Arial" w:cs="Arial"/>
        </w:rPr>
        <w:t>work</w:t>
      </w:r>
      <w:r w:rsidR="009955DD">
        <w:rPr>
          <w:rFonts w:ascii="Arial" w:hAnsi="Arial" w:cs="Arial"/>
        </w:rPr>
        <w:t>ing</w:t>
      </w:r>
      <w:r w:rsidR="00D85D72">
        <w:rPr>
          <w:rFonts w:ascii="Arial" w:hAnsi="Arial" w:cs="Arial"/>
        </w:rPr>
        <w:t>; f</w:t>
      </w:r>
      <w:r w:rsidR="00F64089">
        <w:rPr>
          <w:rFonts w:ascii="Arial" w:hAnsi="Arial" w:cs="Arial"/>
        </w:rPr>
        <w:t>or the organisation</w:t>
      </w:r>
      <w:r w:rsidR="00D85D72">
        <w:rPr>
          <w:rFonts w:ascii="Arial" w:hAnsi="Arial" w:cs="Arial"/>
        </w:rPr>
        <w:t>,</w:t>
      </w:r>
      <w:r w:rsidR="00F64089">
        <w:rPr>
          <w:rFonts w:ascii="Arial" w:hAnsi="Arial" w:cs="Arial"/>
        </w:rPr>
        <w:t xml:space="preserve"> it is about identifying, minimizing</w:t>
      </w:r>
      <w:r w:rsidR="00547241">
        <w:rPr>
          <w:rFonts w:ascii="Arial" w:hAnsi="Arial" w:cs="Arial"/>
        </w:rPr>
        <w:t>,</w:t>
      </w:r>
      <w:r w:rsidR="00F64089">
        <w:rPr>
          <w:rFonts w:ascii="Arial" w:hAnsi="Arial" w:cs="Arial"/>
        </w:rPr>
        <w:t xml:space="preserve"> and controlling the risk </w:t>
      </w:r>
      <w:r w:rsidR="00581367">
        <w:rPr>
          <w:rFonts w:ascii="Arial" w:hAnsi="Arial" w:cs="Arial"/>
        </w:rPr>
        <w:t>that could affect</w:t>
      </w:r>
      <w:r w:rsidR="00F64089">
        <w:rPr>
          <w:rFonts w:ascii="Arial" w:hAnsi="Arial" w:cs="Arial"/>
        </w:rPr>
        <w:t xml:space="preserve"> lone work</w:t>
      </w:r>
      <w:r w:rsidR="008458F8">
        <w:rPr>
          <w:rFonts w:ascii="Arial" w:hAnsi="Arial" w:cs="Arial"/>
        </w:rPr>
        <w:t>ing</w:t>
      </w:r>
      <w:r w:rsidR="00581367">
        <w:rPr>
          <w:rFonts w:ascii="Arial" w:hAnsi="Arial" w:cs="Arial"/>
        </w:rPr>
        <w:t xml:space="preserve"> in the community</w:t>
      </w:r>
      <w:r w:rsidR="001159DA">
        <w:rPr>
          <w:rFonts w:ascii="Arial" w:hAnsi="Arial" w:cs="Arial"/>
        </w:rPr>
        <w:t>.</w:t>
      </w:r>
      <w:r w:rsidR="00D05D76">
        <w:rPr>
          <w:rFonts w:ascii="Arial" w:hAnsi="Arial" w:cs="Arial"/>
        </w:rPr>
        <w:t xml:space="preserve"> From the perspective of the healthcare organisation, the</w:t>
      </w:r>
      <w:r w:rsidR="00DD1AFB">
        <w:rPr>
          <w:rFonts w:ascii="Arial" w:hAnsi="Arial" w:cs="Arial"/>
        </w:rPr>
        <w:t xml:space="preserve"> personal safety of a lone worker</w:t>
      </w:r>
      <w:r w:rsidR="00397504">
        <w:rPr>
          <w:rFonts w:ascii="Arial" w:hAnsi="Arial" w:cs="Arial"/>
        </w:rPr>
        <w:t xml:space="preserve"> </w:t>
      </w:r>
      <w:r w:rsidR="006A5627">
        <w:rPr>
          <w:rFonts w:ascii="Arial" w:hAnsi="Arial" w:cs="Arial"/>
        </w:rPr>
        <w:t>should include adequate training</w:t>
      </w:r>
      <w:r w:rsidR="00D5450D">
        <w:rPr>
          <w:rFonts w:ascii="Arial" w:hAnsi="Arial" w:cs="Arial"/>
        </w:rPr>
        <w:t xml:space="preserve">, </w:t>
      </w:r>
      <w:r w:rsidR="00F6427A">
        <w:rPr>
          <w:rFonts w:ascii="Arial" w:hAnsi="Arial" w:cs="Arial"/>
        </w:rPr>
        <w:t>equipment</w:t>
      </w:r>
      <w:r w:rsidR="00547241">
        <w:rPr>
          <w:rFonts w:ascii="Arial" w:hAnsi="Arial" w:cs="Arial"/>
        </w:rPr>
        <w:t>,</w:t>
      </w:r>
      <w:r w:rsidR="00F6427A">
        <w:rPr>
          <w:rFonts w:ascii="Arial" w:hAnsi="Arial" w:cs="Arial"/>
        </w:rPr>
        <w:t xml:space="preserve"> and open communication.</w:t>
      </w:r>
    </w:p>
    <w:p w14:paraId="5D0DBF43" w14:textId="34ABD922" w:rsidR="00527308" w:rsidRPr="00382111" w:rsidRDefault="00527308" w:rsidP="00AB1768">
      <w:pPr>
        <w:pStyle w:val="Bullets"/>
        <w:numPr>
          <w:ilvl w:val="0"/>
          <w:numId w:val="0"/>
        </w:numPr>
        <w:tabs>
          <w:tab w:val="left" w:pos="884"/>
        </w:tabs>
        <w:ind w:left="884"/>
        <w:jc w:val="center"/>
        <w:rPr>
          <w:b/>
          <w:bCs/>
        </w:rPr>
      </w:pPr>
      <w:r w:rsidRPr="00382111">
        <w:rPr>
          <w:b/>
          <w:bCs/>
        </w:rPr>
        <w:t xml:space="preserve">Assessing </w:t>
      </w:r>
      <w:r w:rsidR="00E74542" w:rsidRPr="00382111">
        <w:rPr>
          <w:b/>
          <w:bCs/>
        </w:rPr>
        <w:t xml:space="preserve">The Risk </w:t>
      </w:r>
      <w:r w:rsidR="009B3828">
        <w:rPr>
          <w:b/>
          <w:bCs/>
        </w:rPr>
        <w:t>To</w:t>
      </w:r>
      <w:r w:rsidR="00E74542" w:rsidRPr="00382111">
        <w:rPr>
          <w:b/>
          <w:bCs/>
        </w:rPr>
        <w:t xml:space="preserve"> Lone Working</w:t>
      </w:r>
    </w:p>
    <w:p w14:paraId="11E1C0AB" w14:textId="51FC9770" w:rsidR="00527308" w:rsidRDefault="00085F28" w:rsidP="00ED275F">
      <w:pPr>
        <w:spacing w:line="480" w:lineRule="auto"/>
        <w:ind w:left="993"/>
        <w:jc w:val="both"/>
        <w:rPr>
          <w:rFonts w:ascii="Arial" w:hAnsi="Arial" w:cs="Arial"/>
        </w:rPr>
      </w:pPr>
      <w:r>
        <w:rPr>
          <w:noProof/>
        </w:rPr>
        <mc:AlternateContent>
          <mc:Choice Requires="wps">
            <w:drawing>
              <wp:anchor distT="0" distB="0" distL="114300" distR="114300" simplePos="0" relativeHeight="251728896" behindDoc="0" locked="0" layoutInCell="1" allowOverlap="1" wp14:anchorId="605F1DC1" wp14:editId="5AFB339C">
                <wp:simplePos x="0" y="0"/>
                <wp:positionH relativeFrom="column">
                  <wp:posOffset>661035</wp:posOffset>
                </wp:positionH>
                <wp:positionV relativeFrom="paragraph">
                  <wp:posOffset>3491230</wp:posOffset>
                </wp:positionV>
                <wp:extent cx="1596390" cy="27241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596390" cy="272415"/>
                        </a:xfrm>
                        <a:prstGeom prst="rect">
                          <a:avLst/>
                        </a:prstGeom>
                        <a:noFill/>
                        <a:ln>
                          <a:noFill/>
                        </a:ln>
                      </wps:spPr>
                      <wps:txbx>
                        <w:txbxContent>
                          <w:p w14:paraId="39E19212" w14:textId="26C358E7" w:rsidR="00A04AC8" w:rsidRPr="00A04AC8" w:rsidRDefault="002F4CB8" w:rsidP="005F4387">
                            <w:pPr>
                              <w:spacing w:line="48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F4387"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(UCL, 2020)</w:t>
                            </w:r>
                            <w:r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F1DC1" id="Text Box 22" o:spid="_x0000_s1053" type="#_x0000_t202" style="position:absolute;left:0;text-align:left;margin-left:52.05pt;margin-top:274.9pt;width:125.7pt;height:21.4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" filled="f" stroked="f">
                <v:textbox>
                  <w:txbxContent>
                    <w:p w14:paraId="39E19212" w14:textId="26C358E7" w:rsidR="00A04AC8" w:rsidRPr="00A04AC8" w:rsidRDefault="002F4CB8" w:rsidP="005F4387">
                      <w:pPr>
                        <w:spacing w:line="48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F4387"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(UCL, 2020)</w:t>
                      </w:r>
                      <w:r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E74542">
        <w:rPr>
          <w:rFonts w:ascii="Arial" w:hAnsi="Arial" w:cs="Arial"/>
        </w:rPr>
        <w:t>According to University College London,</w:t>
      </w:r>
      <w:r w:rsidR="0025269A">
        <w:rPr>
          <w:rFonts w:ascii="Arial" w:hAnsi="Arial" w:cs="Arial"/>
        </w:rPr>
        <w:t xml:space="preserve">’ </w:t>
      </w:r>
      <w:r w:rsidR="004335D6">
        <w:rPr>
          <w:rFonts w:ascii="Arial" w:hAnsi="Arial" w:cs="Arial"/>
        </w:rPr>
        <w:t>b</w:t>
      </w:r>
      <w:r w:rsidR="0025269A">
        <w:rPr>
          <w:rFonts w:ascii="Arial" w:hAnsi="Arial" w:cs="Arial"/>
        </w:rPr>
        <w:t xml:space="preserve">efore any lone working takes place, the health and safety </w:t>
      </w:r>
      <w:r w:rsidR="00E07927">
        <w:rPr>
          <w:rFonts w:ascii="Arial" w:hAnsi="Arial" w:cs="Arial"/>
        </w:rPr>
        <w:t>risk must be considered and assessed, some of t</w:t>
      </w:r>
      <w:r w:rsidR="00FC561F">
        <w:rPr>
          <w:rFonts w:ascii="Arial" w:hAnsi="Arial" w:cs="Arial"/>
        </w:rPr>
        <w:t>he factors to consider when conducting  lone working risk assessment are:</w:t>
      </w:r>
    </w:p>
    <w:tbl>
      <w:tblPr>
        <w:tblStyle w:val="TableGrid"/>
        <w:tblW w:w="0" w:type="auto"/>
        <w:tblInd w:w="851" w:type="dxa"/>
        <w:tblBorders>
          <w:top w:val="single" w:sz="24" w:space="0" w:color="auto"/>
          <w:left w:val="none" w:sz="0" w:space="0" w:color="auto"/>
          <w:bottom w:val="single" w:sz="24" w:space="0" w:color="auto"/>
          <w:right w:val="none" w:sz="0" w:space="0" w:color="auto"/>
          <w:insideH w:val="none" w:sz="0" w:space="0" w:color="auto"/>
          <w:insideV w:val="none" w:sz="0" w:space="0" w:color="auto"/>
        </w:tblBorders>
        <w:tblLook w:val="04A0" w:firstRow="1" w:lastRow="0" w:firstColumn="1" w:lastColumn="0" w:noHBand="0" w:noVBand="1"/>
      </w:tblPr>
      <w:tblGrid>
        <w:gridCol w:w="4950"/>
        <w:gridCol w:w="4951"/>
      </w:tblGrid>
      <w:tr w:rsidR="001A672A" w14:paraId="0DA4E7DB" w14:textId="77777777" w:rsidTr="000A6ACE">
        <w:trPr>
          <w:trHeight w:val="1252"/>
        </w:trPr>
        <w:tc>
          <w:tcPr>
            <w:tcW w:w="4950" w:type="dxa"/>
          </w:tcPr>
          <w:p w14:paraId="238541CF" w14:textId="77777777" w:rsidR="001A672A" w:rsidRDefault="001A672A" w:rsidP="000A6ACE">
            <w:pPr>
              <w:spacing w:line="240" w:lineRule="auto"/>
              <w:jc w:val="center"/>
              <w:rPr>
                <w:rFonts w:ascii="Arial" w:hAnsi="Arial" w:cs="Arial"/>
              </w:rPr>
            </w:pPr>
            <w:r>
              <w:rPr>
                <w:rFonts w:ascii="Arial" w:hAnsi="Arial" w:cs="Arial"/>
              </w:rPr>
              <w:t>Individual Capabilities</w:t>
            </w:r>
          </w:p>
          <w:p w14:paraId="304BE3BE" w14:textId="43B22013" w:rsidR="000A6ACE" w:rsidRPr="000A6ACE" w:rsidRDefault="000A6ACE" w:rsidP="000A6ACE">
            <w:pPr>
              <w:spacing w:line="240" w:lineRule="auto"/>
              <w:jc w:val="center"/>
              <w:rPr>
                <w:rFonts w:ascii="Arial" w:hAnsi="Arial" w:cs="Arial"/>
              </w:rPr>
            </w:pPr>
          </w:p>
        </w:tc>
        <w:tc>
          <w:tcPr>
            <w:tcW w:w="4951" w:type="dxa"/>
          </w:tcPr>
          <w:p w14:paraId="6BF769DB" w14:textId="305EE634" w:rsidR="001A672A" w:rsidRDefault="001A672A" w:rsidP="000A6ACE">
            <w:pPr>
              <w:spacing w:line="240" w:lineRule="auto"/>
              <w:jc w:val="center"/>
              <w:rPr>
                <w:rFonts w:ascii="Arial" w:hAnsi="Arial" w:cs="Arial"/>
              </w:rPr>
            </w:pPr>
            <w:r>
              <w:rPr>
                <w:rFonts w:ascii="Arial" w:hAnsi="Arial" w:cs="Arial"/>
              </w:rPr>
              <w:t>Work Activity</w:t>
            </w:r>
          </w:p>
        </w:tc>
      </w:tr>
      <w:tr w:rsidR="001A672A" w14:paraId="0C7D4FBA" w14:textId="77777777" w:rsidTr="000A6ACE">
        <w:trPr>
          <w:trHeight w:val="1252"/>
        </w:trPr>
        <w:tc>
          <w:tcPr>
            <w:tcW w:w="4950" w:type="dxa"/>
          </w:tcPr>
          <w:p w14:paraId="1F3E4738" w14:textId="15BA927A" w:rsidR="001A672A" w:rsidRDefault="001A672A" w:rsidP="000A6ACE">
            <w:pPr>
              <w:spacing w:line="240" w:lineRule="auto"/>
              <w:jc w:val="center"/>
              <w:rPr>
                <w:rFonts w:ascii="Arial" w:hAnsi="Arial" w:cs="Arial"/>
              </w:rPr>
            </w:pPr>
            <w:r>
              <w:rPr>
                <w:rFonts w:ascii="Arial" w:hAnsi="Arial" w:cs="Arial"/>
              </w:rPr>
              <w:t>Work Patterns</w:t>
            </w:r>
          </w:p>
        </w:tc>
        <w:tc>
          <w:tcPr>
            <w:tcW w:w="4951" w:type="dxa"/>
          </w:tcPr>
          <w:p w14:paraId="4011F8A9" w14:textId="67BFAF5F" w:rsidR="001A672A" w:rsidRDefault="001A672A" w:rsidP="000A6ACE">
            <w:pPr>
              <w:spacing w:line="240" w:lineRule="auto"/>
              <w:jc w:val="center"/>
              <w:rPr>
                <w:rFonts w:ascii="Arial" w:hAnsi="Arial" w:cs="Arial"/>
              </w:rPr>
            </w:pPr>
            <w:r>
              <w:rPr>
                <w:rFonts w:ascii="Arial" w:hAnsi="Arial" w:cs="Arial"/>
              </w:rPr>
              <w:t>Access Arrangements</w:t>
            </w:r>
          </w:p>
        </w:tc>
      </w:tr>
      <w:tr w:rsidR="001A672A" w14:paraId="42931DAD" w14:textId="77777777" w:rsidTr="000A6ACE">
        <w:trPr>
          <w:trHeight w:val="1252"/>
        </w:trPr>
        <w:tc>
          <w:tcPr>
            <w:tcW w:w="4950" w:type="dxa"/>
          </w:tcPr>
          <w:p w14:paraId="646452D5" w14:textId="513305A5" w:rsidR="002F6780" w:rsidRPr="002F6780" w:rsidRDefault="001A672A" w:rsidP="002F6780">
            <w:pPr>
              <w:spacing w:line="240" w:lineRule="auto"/>
              <w:jc w:val="center"/>
              <w:rPr>
                <w:rFonts w:ascii="Arial" w:hAnsi="Arial" w:cs="Arial"/>
              </w:rPr>
            </w:pPr>
            <w:r>
              <w:rPr>
                <w:rFonts w:ascii="Arial" w:hAnsi="Arial" w:cs="Arial"/>
              </w:rPr>
              <w:t>Location</w:t>
            </w:r>
          </w:p>
        </w:tc>
        <w:tc>
          <w:tcPr>
            <w:tcW w:w="4951" w:type="dxa"/>
          </w:tcPr>
          <w:p w14:paraId="3E684E5D" w14:textId="5E0F7E3D" w:rsidR="001A672A" w:rsidRDefault="001A672A" w:rsidP="000A6ACE">
            <w:pPr>
              <w:spacing w:line="240" w:lineRule="auto"/>
              <w:jc w:val="center"/>
              <w:rPr>
                <w:rFonts w:ascii="Arial" w:hAnsi="Arial" w:cs="Arial"/>
              </w:rPr>
            </w:pPr>
            <w:r>
              <w:rPr>
                <w:rFonts w:ascii="Arial" w:hAnsi="Arial" w:cs="Arial"/>
              </w:rPr>
              <w:t>Emergency Arrangements</w:t>
            </w:r>
          </w:p>
        </w:tc>
      </w:tr>
    </w:tbl>
    <w:p w14:paraId="175461C2" w14:textId="77777777" w:rsidR="00085F28" w:rsidRDefault="00085F28" w:rsidP="00C76618">
      <w:pPr>
        <w:spacing w:line="480" w:lineRule="auto"/>
        <w:jc w:val="both"/>
        <w:rPr>
          <w:rFonts w:ascii="Arial" w:hAnsi="Arial" w:cs="Arial"/>
        </w:rPr>
      </w:pPr>
    </w:p>
    <w:p w14:paraId="7EB0EF68" w14:textId="77777777" w:rsidR="004211A4" w:rsidRDefault="004211A4" w:rsidP="00C76618">
      <w:pPr>
        <w:spacing w:line="480" w:lineRule="auto"/>
        <w:jc w:val="both"/>
        <w:rPr>
          <w:rFonts w:ascii="Arial" w:hAnsi="Arial" w:cs="Arial"/>
        </w:rPr>
      </w:pPr>
    </w:p>
    <w:p w14:paraId="1F367B99" w14:textId="77777777" w:rsidR="004211A4" w:rsidRDefault="004211A4" w:rsidP="00C76618">
      <w:pPr>
        <w:spacing w:line="480" w:lineRule="auto"/>
        <w:jc w:val="both"/>
        <w:rPr>
          <w:rFonts w:ascii="Arial" w:hAnsi="Arial" w:cs="Arial"/>
        </w:rPr>
      </w:pPr>
    </w:p>
    <w:p w14:paraId="6328C1F6" w14:textId="77777777" w:rsidR="004211A4" w:rsidRDefault="004211A4" w:rsidP="00C76618">
      <w:pPr>
        <w:spacing w:line="480" w:lineRule="auto"/>
        <w:jc w:val="both"/>
        <w:rPr>
          <w:rFonts w:ascii="Arial" w:hAnsi="Arial" w:cs="Arial"/>
        </w:rPr>
      </w:pPr>
    </w:p>
    <w:p w14:paraId="5C31BE45" w14:textId="77777777" w:rsidR="00243F0C" w:rsidRDefault="00243F0C" w:rsidP="00C76618">
      <w:pPr>
        <w:spacing w:line="480" w:lineRule="auto"/>
        <w:jc w:val="both"/>
        <w:rPr>
          <w:rFonts w:ascii="Arial" w:hAnsi="Arial" w:cs="Arial"/>
        </w:rPr>
      </w:pPr>
    </w:p>
    <w:p w14:paraId="463AA3F9" w14:textId="77777777" w:rsidR="00243F0C" w:rsidRDefault="00243F0C" w:rsidP="00C76618">
      <w:pPr>
        <w:spacing w:line="480" w:lineRule="auto"/>
        <w:jc w:val="both"/>
        <w:rPr>
          <w:rFonts w:ascii="Arial" w:hAnsi="Arial" w:cs="Arial"/>
        </w:rPr>
      </w:pPr>
    </w:p>
    <w:p w14:paraId="2A06895C" w14:textId="22D4E46E" w:rsidR="00FA0E24" w:rsidRPr="000A0550" w:rsidRDefault="00783740" w:rsidP="000A0550">
      <w:pPr>
        <w:pStyle w:val="Bullets"/>
        <w:numPr>
          <w:ilvl w:val="0"/>
          <w:numId w:val="0"/>
        </w:numPr>
        <w:ind w:left="527"/>
        <w:jc w:val="center"/>
        <w:rPr>
          <w:b/>
          <w:bCs/>
        </w:rPr>
      </w:pPr>
      <w:r w:rsidRPr="000A0550">
        <w:rPr>
          <w:b/>
          <w:bCs/>
        </w:rPr>
        <w:t xml:space="preserve">Managing </w:t>
      </w:r>
      <w:r w:rsidR="000A0550" w:rsidRPr="000A0550">
        <w:rPr>
          <w:b/>
          <w:bCs/>
        </w:rPr>
        <w:t xml:space="preserve">The </w:t>
      </w:r>
      <w:r w:rsidRPr="000A0550">
        <w:rPr>
          <w:b/>
          <w:bCs/>
        </w:rPr>
        <w:t xml:space="preserve">Risk </w:t>
      </w:r>
      <w:r w:rsidR="000A0550" w:rsidRPr="000A0550">
        <w:rPr>
          <w:b/>
          <w:bCs/>
        </w:rPr>
        <w:t xml:space="preserve">To </w:t>
      </w:r>
      <w:r w:rsidRPr="000A0550">
        <w:rPr>
          <w:b/>
          <w:bCs/>
        </w:rPr>
        <w:t>Lone Working</w:t>
      </w:r>
    </w:p>
    <w:p w14:paraId="00B4F7CF" w14:textId="4EEAFD45" w:rsidR="00E47151" w:rsidRPr="00667764" w:rsidRDefault="00AB19EA" w:rsidP="00085F28">
      <w:pPr>
        <w:pStyle w:val="NormalWeb"/>
        <w:shd w:val="clear" w:color="auto" w:fill="FFFFFF"/>
        <w:spacing w:before="0" w:beforeAutospacing="0" w:after="360" w:afterAutospacing="0"/>
        <w:ind w:left="993"/>
        <w:jc w:val="both"/>
        <w:textAlignment w:val="baseline"/>
        <w:rPr>
          <w:rFonts w:ascii="Arial" w:hAnsi="Arial" w:cs="Arial"/>
          <w:color w:val="000000"/>
          <w:sz w:val="22"/>
          <w:szCs w:val="22"/>
        </w:rPr>
      </w:pPr>
      <w:r>
        <w:rPr>
          <w:rFonts w:ascii="Arial" w:hAnsi="Arial" w:cs="Arial"/>
          <w:color w:val="000000"/>
          <w:sz w:val="22"/>
          <w:szCs w:val="22"/>
          <w:lang w:val="en-US"/>
        </w:rPr>
        <w:t>R</w:t>
      </w:r>
      <w:r w:rsidR="00E47151" w:rsidRPr="00667764">
        <w:rPr>
          <w:rFonts w:ascii="Arial" w:hAnsi="Arial" w:cs="Arial"/>
          <w:color w:val="000000"/>
          <w:sz w:val="22"/>
          <w:szCs w:val="22"/>
        </w:rPr>
        <w:t>educ</w:t>
      </w:r>
      <w:r>
        <w:rPr>
          <w:rFonts w:ascii="Arial" w:hAnsi="Arial" w:cs="Arial"/>
          <w:color w:val="000000"/>
          <w:sz w:val="22"/>
          <w:szCs w:val="22"/>
        </w:rPr>
        <w:t>ing</w:t>
      </w:r>
      <w:r w:rsidR="00E47151" w:rsidRPr="00667764">
        <w:rPr>
          <w:rFonts w:ascii="Arial" w:hAnsi="Arial" w:cs="Arial"/>
          <w:color w:val="000000"/>
          <w:sz w:val="22"/>
          <w:szCs w:val="22"/>
        </w:rPr>
        <w:t xml:space="preserve"> the risks</w:t>
      </w:r>
      <w:r w:rsidR="00E47151">
        <w:rPr>
          <w:rFonts w:ascii="Arial" w:hAnsi="Arial" w:cs="Arial"/>
          <w:color w:val="000000"/>
          <w:sz w:val="22"/>
          <w:szCs w:val="22"/>
        </w:rPr>
        <w:t xml:space="preserve"> to </w:t>
      </w:r>
      <w:r w:rsidR="00E47151" w:rsidRPr="00667764">
        <w:rPr>
          <w:rFonts w:ascii="Arial" w:hAnsi="Arial" w:cs="Arial"/>
          <w:color w:val="000000"/>
          <w:sz w:val="22"/>
          <w:szCs w:val="22"/>
        </w:rPr>
        <w:t>lone work</w:t>
      </w:r>
      <w:r w:rsidR="00E47151">
        <w:rPr>
          <w:rFonts w:ascii="Arial" w:hAnsi="Arial" w:cs="Arial"/>
          <w:color w:val="000000"/>
          <w:sz w:val="22"/>
          <w:szCs w:val="22"/>
        </w:rPr>
        <w:t>er’s</w:t>
      </w:r>
      <w:r w:rsidR="00BB1C59">
        <w:rPr>
          <w:rFonts w:ascii="Arial" w:hAnsi="Arial" w:cs="Arial"/>
          <w:color w:val="000000"/>
          <w:sz w:val="22"/>
          <w:szCs w:val="22"/>
        </w:rPr>
        <w:t xml:space="preserve"> i</w:t>
      </w:r>
      <w:r w:rsidR="00E47151">
        <w:rPr>
          <w:rFonts w:ascii="Arial" w:hAnsi="Arial" w:cs="Arial"/>
          <w:color w:val="000000"/>
          <w:sz w:val="22"/>
          <w:szCs w:val="22"/>
        </w:rPr>
        <w:t xml:space="preserve">n public places, </w:t>
      </w:r>
      <w:r w:rsidR="00E47151" w:rsidRPr="00667764">
        <w:rPr>
          <w:rFonts w:ascii="Arial" w:hAnsi="Arial" w:cs="Arial"/>
          <w:color w:val="000000"/>
          <w:sz w:val="22"/>
          <w:szCs w:val="22"/>
        </w:rPr>
        <w:t>the</w:t>
      </w:r>
      <w:r w:rsidR="00E47151">
        <w:rPr>
          <w:rFonts w:ascii="Arial" w:hAnsi="Arial" w:cs="Arial"/>
          <w:color w:val="000000"/>
          <w:sz w:val="22"/>
          <w:szCs w:val="22"/>
        </w:rPr>
        <w:t xml:space="preserve"> following</w:t>
      </w:r>
      <w:r w:rsidR="00E47151" w:rsidRPr="00667764">
        <w:rPr>
          <w:rFonts w:ascii="Arial" w:hAnsi="Arial" w:cs="Arial"/>
          <w:color w:val="000000"/>
          <w:sz w:val="22"/>
          <w:szCs w:val="22"/>
        </w:rPr>
        <w:t xml:space="preserve"> should be considered: </w:t>
      </w:r>
    </w:p>
    <w:p w14:paraId="39936849" w14:textId="4AEAE887" w:rsidR="00E47151" w:rsidRPr="00085F28" w:rsidRDefault="00E47151" w:rsidP="00085F28">
      <w:pPr>
        <w:pStyle w:val="ListParagraph"/>
        <w:numPr>
          <w:ilvl w:val="0"/>
          <w:numId w:val="36"/>
        </w:numPr>
        <w:shd w:val="clear" w:color="auto" w:fill="FFFFFF"/>
        <w:tabs>
          <w:tab w:val="left" w:pos="426"/>
        </w:tabs>
        <w:spacing w:after="0" w:line="480" w:lineRule="auto"/>
        <w:ind w:left="993"/>
        <w:jc w:val="both"/>
        <w:textAlignment w:val="baseline"/>
        <w:rPr>
          <w:rFonts w:ascii="Arial" w:hAnsi="Arial" w:cs="Arial"/>
          <w:b w:val="0"/>
          <w:bCs/>
          <w:color w:val="000000"/>
          <w:sz w:val="22"/>
          <w:szCs w:val="22"/>
        </w:rPr>
      </w:pPr>
      <w:r w:rsidRPr="00085F28">
        <w:rPr>
          <w:rFonts w:ascii="Arial" w:hAnsi="Arial" w:cs="Arial"/>
          <w:b w:val="0"/>
          <w:bCs/>
          <w:color w:val="000000"/>
          <w:sz w:val="22"/>
          <w:szCs w:val="22"/>
        </w:rPr>
        <w:t>Ensure the lone worker understands the risks and precautions involved in their work</w:t>
      </w:r>
      <w:r w:rsidR="000D5292">
        <w:rPr>
          <w:rFonts w:ascii="Arial" w:hAnsi="Arial" w:cs="Arial"/>
          <w:b w:val="0"/>
          <w:bCs/>
          <w:color w:val="000000"/>
          <w:sz w:val="22"/>
          <w:szCs w:val="22"/>
        </w:rPr>
        <w:t>,</w:t>
      </w:r>
      <w:r w:rsidRPr="00085F28">
        <w:rPr>
          <w:rFonts w:ascii="Arial" w:hAnsi="Arial" w:cs="Arial"/>
          <w:b w:val="0"/>
          <w:bCs/>
          <w:color w:val="000000"/>
          <w:sz w:val="22"/>
          <w:szCs w:val="22"/>
        </w:rPr>
        <w:t xml:space="preserve"> i.e.</w:t>
      </w:r>
      <w:r w:rsidR="000D5292">
        <w:rPr>
          <w:rFonts w:ascii="Arial" w:hAnsi="Arial" w:cs="Arial"/>
          <w:b w:val="0"/>
          <w:bCs/>
          <w:color w:val="000000"/>
          <w:sz w:val="22"/>
          <w:szCs w:val="22"/>
        </w:rPr>
        <w:t>,</w:t>
      </w:r>
      <w:r w:rsidRPr="00085F28">
        <w:rPr>
          <w:rFonts w:ascii="Arial" w:hAnsi="Arial" w:cs="Arial"/>
          <w:b w:val="0"/>
          <w:bCs/>
          <w:color w:val="000000"/>
          <w:sz w:val="22"/>
          <w:szCs w:val="22"/>
        </w:rPr>
        <w:t xml:space="preserve"> has enough experience to work without direct supervision.</w:t>
      </w:r>
    </w:p>
    <w:p w14:paraId="04815672" w14:textId="77777777" w:rsidR="00085F28" w:rsidRPr="00085F28" w:rsidRDefault="00085F28" w:rsidP="00085F28">
      <w:pPr>
        <w:pStyle w:val="ListParagraph"/>
        <w:numPr>
          <w:ilvl w:val="0"/>
          <w:numId w:val="36"/>
        </w:numPr>
        <w:shd w:val="clear" w:color="auto" w:fill="FFFFFF"/>
        <w:spacing w:after="0" w:line="480" w:lineRule="auto"/>
        <w:ind w:left="993"/>
        <w:jc w:val="both"/>
        <w:textAlignment w:val="baseline"/>
        <w:rPr>
          <w:rFonts w:ascii="Arial" w:hAnsi="Arial" w:cs="Arial"/>
          <w:b w:val="0"/>
          <w:bCs/>
          <w:color w:val="000000"/>
          <w:sz w:val="22"/>
          <w:szCs w:val="22"/>
        </w:rPr>
      </w:pPr>
      <w:r w:rsidRPr="00085F28">
        <w:rPr>
          <w:rFonts w:ascii="Arial" w:hAnsi="Arial" w:cs="Arial"/>
          <w:b w:val="0"/>
          <w:bCs/>
          <w:color w:val="000000"/>
          <w:sz w:val="22"/>
          <w:szCs w:val="22"/>
        </w:rPr>
        <w:t>Reduce the amount of lone working that takes place out of hours to the absolute minimum.</w:t>
      </w:r>
    </w:p>
    <w:p w14:paraId="6714992D" w14:textId="77777777" w:rsidR="00E47151" w:rsidRPr="00085F28" w:rsidRDefault="00E47151" w:rsidP="00085F28">
      <w:pPr>
        <w:pStyle w:val="ListParagraph"/>
        <w:numPr>
          <w:ilvl w:val="0"/>
          <w:numId w:val="37"/>
        </w:numPr>
        <w:shd w:val="clear" w:color="auto" w:fill="FFFFFF"/>
        <w:spacing w:after="0" w:line="480" w:lineRule="auto"/>
        <w:ind w:left="993"/>
        <w:jc w:val="both"/>
        <w:textAlignment w:val="baseline"/>
        <w:rPr>
          <w:rFonts w:ascii="Arial" w:hAnsi="Arial" w:cs="Arial"/>
          <w:b w:val="0"/>
          <w:bCs/>
          <w:color w:val="000000"/>
          <w:sz w:val="22"/>
          <w:szCs w:val="22"/>
        </w:rPr>
      </w:pPr>
      <w:r w:rsidRPr="00085F28">
        <w:rPr>
          <w:rFonts w:ascii="Arial" w:hAnsi="Arial" w:cs="Arial"/>
          <w:b w:val="0"/>
          <w:bCs/>
          <w:color w:val="000000"/>
          <w:sz w:val="22"/>
          <w:szCs w:val="22"/>
        </w:rPr>
        <w:t>Ensure the lone worker has information to deal with emergencies. The lone worker may not be familiar with the building in which they are working.</w:t>
      </w:r>
    </w:p>
    <w:p w14:paraId="7D3B507C" w14:textId="16DD996A" w:rsidR="00085F28" w:rsidRPr="00085F28" w:rsidRDefault="00085F28" w:rsidP="00085F28">
      <w:pPr>
        <w:pStyle w:val="ListParagraph"/>
        <w:numPr>
          <w:ilvl w:val="0"/>
          <w:numId w:val="37"/>
        </w:numPr>
        <w:shd w:val="clear" w:color="auto" w:fill="FFFFFF"/>
        <w:spacing w:after="0" w:line="480" w:lineRule="auto"/>
        <w:ind w:left="993"/>
        <w:jc w:val="both"/>
        <w:textAlignment w:val="baseline"/>
        <w:rPr>
          <w:rFonts w:ascii="Arial" w:hAnsi="Arial" w:cs="Arial"/>
          <w:b w:val="0"/>
          <w:bCs/>
          <w:color w:val="000000"/>
          <w:sz w:val="22"/>
          <w:szCs w:val="22"/>
        </w:rPr>
      </w:pPr>
      <w:r w:rsidRPr="00085F28">
        <w:rPr>
          <w:rFonts w:ascii="Arial" w:hAnsi="Arial" w:cs="Arial"/>
          <w:b w:val="0"/>
          <w:bCs/>
          <w:color w:val="000000"/>
          <w:sz w:val="22"/>
          <w:szCs w:val="22"/>
        </w:rPr>
        <w:t>Review if the lone workers are still medically fit to work alone.</w:t>
      </w:r>
    </w:p>
    <w:p w14:paraId="1C4544CB" w14:textId="54042CFD" w:rsidR="00E47151" w:rsidRPr="00085F28" w:rsidRDefault="00E47151" w:rsidP="00085F28">
      <w:pPr>
        <w:pStyle w:val="ListParagraph"/>
        <w:numPr>
          <w:ilvl w:val="0"/>
          <w:numId w:val="37"/>
        </w:numPr>
        <w:shd w:val="clear" w:color="auto" w:fill="FFFFFF"/>
        <w:spacing w:after="0" w:line="480" w:lineRule="auto"/>
        <w:ind w:left="993"/>
        <w:jc w:val="both"/>
        <w:textAlignment w:val="baseline"/>
        <w:rPr>
          <w:rFonts w:ascii="Arial" w:hAnsi="Arial" w:cs="Arial"/>
          <w:b w:val="0"/>
          <w:bCs/>
          <w:color w:val="000000"/>
          <w:sz w:val="22"/>
          <w:szCs w:val="22"/>
        </w:rPr>
      </w:pPr>
      <w:r w:rsidRPr="00085F28">
        <w:rPr>
          <w:rFonts w:ascii="Arial" w:hAnsi="Arial" w:cs="Arial"/>
          <w:b w:val="0"/>
          <w:bCs/>
          <w:color w:val="000000"/>
          <w:sz w:val="22"/>
          <w:szCs w:val="22"/>
        </w:rPr>
        <w:t>Ensure there is a 'check-in' procedure</w:t>
      </w:r>
      <w:r w:rsidR="004F0C34">
        <w:rPr>
          <w:rFonts w:ascii="Arial" w:hAnsi="Arial" w:cs="Arial"/>
          <w:b w:val="0"/>
          <w:bCs/>
          <w:color w:val="000000"/>
          <w:sz w:val="22"/>
          <w:szCs w:val="22"/>
        </w:rPr>
        <w:t>,</w:t>
      </w:r>
      <w:r w:rsidRPr="00085F28">
        <w:rPr>
          <w:rFonts w:ascii="Arial" w:hAnsi="Arial" w:cs="Arial"/>
          <w:b w:val="0"/>
          <w:bCs/>
          <w:color w:val="000000"/>
          <w:sz w:val="22"/>
          <w:szCs w:val="22"/>
        </w:rPr>
        <w:t xml:space="preserve"> so other parties </w:t>
      </w:r>
      <w:r w:rsidR="004F0C34">
        <w:rPr>
          <w:rFonts w:ascii="Arial" w:hAnsi="Arial" w:cs="Arial"/>
          <w:b w:val="0"/>
          <w:bCs/>
          <w:color w:val="000000"/>
          <w:sz w:val="22"/>
          <w:szCs w:val="22"/>
        </w:rPr>
        <w:t>know</w:t>
      </w:r>
      <w:r w:rsidRPr="00085F28">
        <w:rPr>
          <w:rFonts w:ascii="Arial" w:hAnsi="Arial" w:cs="Arial"/>
          <w:b w:val="0"/>
          <w:bCs/>
          <w:color w:val="000000"/>
          <w:sz w:val="22"/>
          <w:szCs w:val="22"/>
        </w:rPr>
        <w:t xml:space="preserve"> of a lone worker</w:t>
      </w:r>
      <w:r w:rsidR="004F0C34">
        <w:rPr>
          <w:rFonts w:ascii="Arial" w:hAnsi="Arial" w:cs="Arial"/>
          <w:b w:val="0"/>
          <w:bCs/>
          <w:color w:val="000000"/>
          <w:sz w:val="22"/>
          <w:szCs w:val="22"/>
        </w:rPr>
        <w:t>'s</w:t>
      </w:r>
      <w:r w:rsidRPr="00085F28">
        <w:rPr>
          <w:rFonts w:ascii="Arial" w:hAnsi="Arial" w:cs="Arial"/>
          <w:b w:val="0"/>
          <w:bCs/>
          <w:color w:val="000000"/>
          <w:sz w:val="22"/>
          <w:szCs w:val="22"/>
        </w:rPr>
        <w:t xml:space="preserve"> presence on site. This can be done by alerting security</w:t>
      </w:r>
      <w:r w:rsidR="004F0C34">
        <w:rPr>
          <w:rFonts w:ascii="Arial" w:hAnsi="Arial" w:cs="Arial"/>
          <w:b w:val="0"/>
          <w:bCs/>
          <w:color w:val="000000"/>
          <w:sz w:val="22"/>
          <w:szCs w:val="22"/>
        </w:rPr>
        <w:t>/</w:t>
      </w:r>
      <w:r w:rsidRPr="00085F28">
        <w:rPr>
          <w:rFonts w:ascii="Arial" w:hAnsi="Arial" w:cs="Arial"/>
          <w:b w:val="0"/>
          <w:bCs/>
          <w:color w:val="000000"/>
          <w:sz w:val="22"/>
          <w:szCs w:val="22"/>
        </w:rPr>
        <w:t>reception, your line manager, another colleague</w:t>
      </w:r>
      <w:r w:rsidR="00C628B8">
        <w:rPr>
          <w:rFonts w:ascii="Arial" w:hAnsi="Arial" w:cs="Arial"/>
          <w:b w:val="0"/>
          <w:bCs/>
          <w:color w:val="000000"/>
          <w:sz w:val="22"/>
          <w:szCs w:val="22"/>
        </w:rPr>
        <w:t>,</w:t>
      </w:r>
      <w:r w:rsidRPr="00085F28">
        <w:rPr>
          <w:rFonts w:ascii="Arial" w:hAnsi="Arial" w:cs="Arial"/>
          <w:b w:val="0"/>
          <w:bCs/>
          <w:color w:val="000000"/>
          <w:sz w:val="22"/>
          <w:szCs w:val="22"/>
        </w:rPr>
        <w:t xml:space="preserve"> or a combination of those listed. A method of communication and at what intervals should be agreed with the other party.</w:t>
      </w:r>
    </w:p>
    <w:p w14:paraId="286CD360" w14:textId="12780FF4" w:rsidR="00E47151" w:rsidRPr="00085F28" w:rsidRDefault="00E47151" w:rsidP="00085F28">
      <w:pPr>
        <w:pStyle w:val="ListParagraph"/>
        <w:numPr>
          <w:ilvl w:val="0"/>
          <w:numId w:val="37"/>
        </w:numPr>
        <w:shd w:val="clear" w:color="auto" w:fill="FFFFFF"/>
        <w:spacing w:after="0" w:line="480" w:lineRule="auto"/>
        <w:ind w:left="993"/>
        <w:jc w:val="both"/>
        <w:textAlignment w:val="baseline"/>
        <w:rPr>
          <w:rFonts w:ascii="Arial" w:hAnsi="Arial" w:cs="Arial"/>
          <w:b w:val="0"/>
          <w:bCs/>
          <w:color w:val="000000"/>
          <w:sz w:val="22"/>
          <w:szCs w:val="22"/>
        </w:rPr>
      </w:pPr>
      <w:r w:rsidRPr="00085F28">
        <w:rPr>
          <w:rFonts w:ascii="Arial" w:hAnsi="Arial" w:cs="Arial"/>
          <w:b w:val="0"/>
          <w:bCs/>
          <w:color w:val="000000"/>
          <w:sz w:val="22"/>
          <w:szCs w:val="22"/>
        </w:rPr>
        <w:t xml:space="preserve">Have robust emergency arrangements in place </w:t>
      </w:r>
      <w:r w:rsidR="004F0C34">
        <w:rPr>
          <w:rFonts w:ascii="Arial" w:hAnsi="Arial" w:cs="Arial"/>
          <w:b w:val="0"/>
          <w:bCs/>
          <w:color w:val="000000"/>
          <w:sz w:val="22"/>
          <w:szCs w:val="22"/>
        </w:rPr>
        <w:t>to not compromise</w:t>
      </w:r>
      <w:r w:rsidRPr="00085F28">
        <w:rPr>
          <w:rFonts w:ascii="Arial" w:hAnsi="Arial" w:cs="Arial"/>
          <w:b w:val="0"/>
          <w:bCs/>
          <w:color w:val="000000"/>
          <w:sz w:val="22"/>
          <w:szCs w:val="22"/>
        </w:rPr>
        <w:t xml:space="preserve"> for a lone worker. </w:t>
      </w:r>
    </w:p>
    <w:p w14:paraId="1E267269" w14:textId="2614EE68" w:rsidR="00FA0E24" w:rsidRDefault="004845CC" w:rsidP="00E776D0">
      <w:pPr>
        <w:pStyle w:val="ListParagraph"/>
        <w:numPr>
          <w:ilvl w:val="0"/>
          <w:numId w:val="37"/>
        </w:numPr>
        <w:shd w:val="clear" w:color="auto" w:fill="FFFFFF"/>
        <w:spacing w:after="0" w:line="480" w:lineRule="auto"/>
        <w:ind w:left="993"/>
        <w:jc w:val="both"/>
        <w:textAlignment w:val="baseline"/>
        <w:rPr>
          <w:rFonts w:ascii="Arial" w:hAnsi="Arial" w:cs="Arial"/>
          <w:b w:val="0"/>
          <w:bCs/>
          <w:color w:val="000000"/>
          <w:sz w:val="22"/>
          <w:szCs w:val="22"/>
        </w:rPr>
      </w:pPr>
      <w:r>
        <w:rPr>
          <w:noProof/>
        </w:rPr>
        <mc:AlternateContent>
          <mc:Choice Requires="wps">
            <w:drawing>
              <wp:anchor distT="0" distB="0" distL="114300" distR="114300" simplePos="0" relativeHeight="251732992" behindDoc="0" locked="0" layoutInCell="1" allowOverlap="1" wp14:anchorId="1BEFEFAD" wp14:editId="3FF68431">
                <wp:simplePos x="0" y="0"/>
                <wp:positionH relativeFrom="column">
                  <wp:posOffset>759655</wp:posOffset>
                </wp:positionH>
                <wp:positionV relativeFrom="paragraph">
                  <wp:posOffset>179998</wp:posOffset>
                </wp:positionV>
                <wp:extent cx="1596390" cy="27241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596390" cy="272415"/>
                        </a:xfrm>
                        <a:prstGeom prst="rect">
                          <a:avLst/>
                        </a:prstGeom>
                        <a:noFill/>
                        <a:ln>
                          <a:noFill/>
                        </a:ln>
                      </wps:spPr>
                      <wps:txbx>
                        <w:txbxContent>
                          <w:p w14:paraId="51749676" w14:textId="77777777" w:rsidR="004845CC" w:rsidRPr="00A04AC8" w:rsidRDefault="004845CC" w:rsidP="004845CC">
                            <w:pPr>
                              <w:spacing w:line="48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FEFAD" id="Text Box 27" o:spid="_x0000_s1054" type="#_x0000_t202" style="position:absolute;left:0;text-align:left;margin-left:59.8pt;margin-top:14.15pt;width:125.7pt;height:21.4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" filled="f" stroked="f">
                <v:textbox>
                  <w:txbxContent>
                    <w:p w14:paraId="51749676" w14:textId="77777777" w:rsidR="004845CC" w:rsidRPr="00A04AC8" w:rsidRDefault="004845CC" w:rsidP="004845CC">
                      <w:pPr>
                        <w:spacing w:line="48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17E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[(UCL, 2020)]</w:t>
                      </w:r>
                    </w:p>
                  </w:txbxContent>
                </v:textbox>
              </v:shape>
            </w:pict>
          </mc:Fallback>
        </mc:AlternateContent>
      </w:r>
      <w:r w:rsidR="00E47151" w:rsidRPr="00085F28">
        <w:rPr>
          <w:rFonts w:ascii="Arial" w:hAnsi="Arial" w:cs="Arial"/>
          <w:b w:val="0"/>
          <w:bCs/>
          <w:color w:val="000000"/>
          <w:sz w:val="22"/>
          <w:szCs w:val="22"/>
        </w:rPr>
        <w:t>Regularly review whether the work activity is still necessary to be conducted alone.</w:t>
      </w:r>
    </w:p>
    <w:p w14:paraId="5162E885" w14:textId="122EBCFD" w:rsidR="00E776D0" w:rsidRDefault="00E776D0" w:rsidP="00E776D0">
      <w:pPr>
        <w:shd w:val="clear" w:color="auto" w:fill="FFFFFF"/>
        <w:spacing w:after="0" w:line="480" w:lineRule="auto"/>
        <w:jc w:val="both"/>
        <w:textAlignment w:val="baseline"/>
        <w:rPr>
          <w:rFonts w:ascii="Arial" w:hAnsi="Arial" w:cs="Arial"/>
          <w:bCs/>
          <w:color w:val="000000"/>
        </w:rPr>
      </w:pPr>
    </w:p>
    <w:p w14:paraId="21709332"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7E719D4E"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653798D5"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0BA5FCD2"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3DE54124"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7F6ED320"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610606F8"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04D679E7"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6C543F21" w14:textId="77777777" w:rsidR="00E776D0" w:rsidRDefault="00E776D0" w:rsidP="00E776D0">
      <w:pPr>
        <w:shd w:val="clear" w:color="auto" w:fill="FFFFFF"/>
        <w:spacing w:after="0" w:line="480" w:lineRule="auto"/>
        <w:jc w:val="both"/>
        <w:textAlignment w:val="baseline"/>
        <w:rPr>
          <w:rFonts w:ascii="Arial" w:hAnsi="Arial" w:cs="Arial"/>
          <w:bCs/>
          <w:color w:val="000000"/>
        </w:rPr>
      </w:pPr>
    </w:p>
    <w:p w14:paraId="7AAD4852" w14:textId="77777777" w:rsidR="00F3646D" w:rsidRDefault="00F3646D" w:rsidP="00E776D0">
      <w:pPr>
        <w:shd w:val="clear" w:color="auto" w:fill="FFFFFF"/>
        <w:spacing w:after="0" w:line="480" w:lineRule="auto"/>
        <w:jc w:val="both"/>
        <w:textAlignment w:val="baseline"/>
        <w:rPr>
          <w:rFonts w:ascii="Arial" w:hAnsi="Arial" w:cs="Arial"/>
          <w:bCs/>
          <w:color w:val="000000"/>
        </w:rPr>
      </w:pPr>
    </w:p>
    <w:p w14:paraId="2A3A885F" w14:textId="77777777" w:rsidR="00F3646D" w:rsidRDefault="00F3646D" w:rsidP="00E776D0">
      <w:pPr>
        <w:shd w:val="clear" w:color="auto" w:fill="FFFFFF"/>
        <w:spacing w:after="0" w:line="480" w:lineRule="auto"/>
        <w:jc w:val="both"/>
        <w:textAlignment w:val="baseline"/>
        <w:rPr>
          <w:rFonts w:ascii="Arial" w:hAnsi="Arial" w:cs="Arial"/>
          <w:bCs/>
          <w:color w:val="000000"/>
        </w:rPr>
      </w:pPr>
    </w:p>
    <w:p w14:paraId="4B1CE7B6" w14:textId="77777777" w:rsidR="00F3646D" w:rsidRDefault="00F3646D" w:rsidP="00E776D0">
      <w:pPr>
        <w:shd w:val="clear" w:color="auto" w:fill="FFFFFF"/>
        <w:spacing w:after="0" w:line="480" w:lineRule="auto"/>
        <w:jc w:val="both"/>
        <w:textAlignment w:val="baseline"/>
        <w:rPr>
          <w:rFonts w:ascii="Arial" w:hAnsi="Arial" w:cs="Arial"/>
          <w:bCs/>
          <w:color w:val="000000"/>
        </w:rPr>
      </w:pPr>
    </w:p>
    <w:p w14:paraId="7336856B" w14:textId="77777777" w:rsidR="00C76618" w:rsidRDefault="00C76618" w:rsidP="00E776D0">
      <w:pPr>
        <w:shd w:val="clear" w:color="auto" w:fill="FFFFFF"/>
        <w:spacing w:after="0" w:line="480" w:lineRule="auto"/>
        <w:jc w:val="both"/>
        <w:textAlignment w:val="baseline"/>
        <w:rPr>
          <w:rFonts w:ascii="Arial" w:hAnsi="Arial" w:cs="Arial"/>
          <w:bCs/>
          <w:color w:val="000000"/>
        </w:rPr>
      </w:pPr>
    </w:p>
    <w:p w14:paraId="33FA27C6" w14:textId="77777777" w:rsidR="00C76618" w:rsidRDefault="00C76618" w:rsidP="00E776D0">
      <w:pPr>
        <w:shd w:val="clear" w:color="auto" w:fill="FFFFFF"/>
        <w:spacing w:after="0" w:line="480" w:lineRule="auto"/>
        <w:jc w:val="both"/>
        <w:textAlignment w:val="baseline"/>
        <w:rPr>
          <w:rFonts w:ascii="Arial" w:hAnsi="Arial" w:cs="Arial"/>
          <w:bCs/>
          <w:color w:val="000000"/>
        </w:rPr>
      </w:pPr>
    </w:p>
    <w:p w14:paraId="5D274E6C" w14:textId="77777777" w:rsidR="00C76618" w:rsidRDefault="00C76618" w:rsidP="00E776D0">
      <w:pPr>
        <w:shd w:val="clear" w:color="auto" w:fill="FFFFFF"/>
        <w:spacing w:after="0" w:line="480" w:lineRule="auto"/>
        <w:jc w:val="both"/>
        <w:textAlignment w:val="baseline"/>
        <w:rPr>
          <w:rFonts w:ascii="Arial" w:hAnsi="Arial" w:cs="Arial"/>
          <w:bCs/>
          <w:color w:val="000000"/>
        </w:rPr>
      </w:pPr>
    </w:p>
    <w:p w14:paraId="217AAA03" w14:textId="77777777" w:rsidR="00C76618" w:rsidRDefault="00C76618" w:rsidP="00E776D0">
      <w:pPr>
        <w:shd w:val="clear" w:color="auto" w:fill="FFFFFF"/>
        <w:spacing w:after="0" w:line="480" w:lineRule="auto"/>
        <w:jc w:val="both"/>
        <w:textAlignment w:val="baseline"/>
        <w:rPr>
          <w:rFonts w:ascii="Arial" w:hAnsi="Arial" w:cs="Arial"/>
          <w:bCs/>
          <w:color w:val="000000"/>
        </w:rPr>
      </w:pPr>
    </w:p>
    <w:p w14:paraId="1481A2DD" w14:textId="77777777" w:rsidR="00F3646D" w:rsidRDefault="00F3646D" w:rsidP="00E776D0">
      <w:pPr>
        <w:shd w:val="clear" w:color="auto" w:fill="FFFFFF"/>
        <w:spacing w:after="0" w:line="480" w:lineRule="auto"/>
        <w:jc w:val="both"/>
        <w:textAlignment w:val="baseline"/>
        <w:rPr>
          <w:rFonts w:ascii="Arial" w:hAnsi="Arial" w:cs="Arial"/>
          <w:bCs/>
          <w:color w:val="000000"/>
        </w:rPr>
      </w:pPr>
    </w:p>
    <w:p w14:paraId="144D27A2" w14:textId="77777777" w:rsidR="00A201F9" w:rsidRDefault="00A201F9" w:rsidP="00E776D0">
      <w:pPr>
        <w:shd w:val="clear" w:color="auto" w:fill="FFFFFF"/>
        <w:spacing w:after="0" w:line="480" w:lineRule="auto"/>
        <w:jc w:val="both"/>
        <w:textAlignment w:val="baseline"/>
        <w:rPr>
          <w:rFonts w:ascii="Arial" w:hAnsi="Arial" w:cs="Arial"/>
          <w:bCs/>
          <w:color w:val="000000"/>
        </w:rPr>
      </w:pPr>
    </w:p>
    <w:p w14:paraId="74A74477" w14:textId="77777777" w:rsidR="00F3646D" w:rsidRDefault="00F3646D" w:rsidP="00E776D0">
      <w:pPr>
        <w:shd w:val="clear" w:color="auto" w:fill="FFFFFF"/>
        <w:spacing w:after="0" w:line="480" w:lineRule="auto"/>
        <w:jc w:val="both"/>
        <w:textAlignment w:val="baseline"/>
        <w:rPr>
          <w:rFonts w:ascii="Arial" w:hAnsi="Arial" w:cs="Arial"/>
          <w:bCs/>
          <w:color w:val="000000"/>
        </w:rPr>
      </w:pPr>
    </w:p>
    <w:p w14:paraId="728D2038" w14:textId="77777777" w:rsidR="00F3646D" w:rsidRPr="00E776D0" w:rsidRDefault="00F3646D" w:rsidP="00E776D0">
      <w:pPr>
        <w:shd w:val="clear" w:color="auto" w:fill="FFFFFF"/>
        <w:spacing w:after="0" w:line="480" w:lineRule="auto"/>
        <w:jc w:val="both"/>
        <w:textAlignment w:val="baseline"/>
        <w:rPr>
          <w:rFonts w:ascii="Arial" w:hAnsi="Arial" w:cs="Arial"/>
          <w:bCs/>
          <w:color w:val="000000"/>
        </w:rPr>
      </w:pPr>
    </w:p>
    <w:p w14:paraId="2C788BEE" w14:textId="18EEB6EF" w:rsidR="00C508D8" w:rsidRDefault="00D350F4" w:rsidP="00BC1BE6">
      <w:pPr>
        <w:pStyle w:val="Bullets"/>
        <w:numPr>
          <w:ilvl w:val="0"/>
          <w:numId w:val="0"/>
        </w:numPr>
        <w:ind w:left="884"/>
        <w:jc w:val="center"/>
        <w:rPr>
          <w:b/>
          <w:bCs/>
        </w:rPr>
      </w:pPr>
      <w:r w:rsidRPr="00BC1BE6">
        <w:rPr>
          <w:b/>
          <w:bCs/>
        </w:rPr>
        <w:t>Section II</w:t>
      </w:r>
    </w:p>
    <w:p w14:paraId="3DFAF56B" w14:textId="77777777" w:rsidR="00F3646D" w:rsidRPr="00F3646D" w:rsidRDefault="00F3646D" w:rsidP="00F3646D"/>
    <w:p w14:paraId="5E70872E" w14:textId="77777777" w:rsidR="00982D60" w:rsidRDefault="00210B47" w:rsidP="00E776D0">
      <w:pPr>
        <w:spacing w:line="240" w:lineRule="auto"/>
        <w:ind w:left="993"/>
      </w:pPr>
      <w:r>
        <w:t xml:space="preserve"> </w:t>
      </w:r>
    </w:p>
    <w:p w14:paraId="552D595F" w14:textId="77777777" w:rsidR="00982D60" w:rsidRDefault="00982D60" w:rsidP="00E776D0">
      <w:pPr>
        <w:spacing w:line="240" w:lineRule="auto"/>
        <w:ind w:left="993"/>
      </w:pPr>
    </w:p>
    <w:p w14:paraId="3F2E4335" w14:textId="77777777" w:rsidR="00982D60" w:rsidRDefault="00982D60" w:rsidP="00E776D0">
      <w:pPr>
        <w:spacing w:line="240" w:lineRule="auto"/>
        <w:ind w:left="993"/>
      </w:pPr>
    </w:p>
    <w:p w14:paraId="475BC676" w14:textId="77777777" w:rsidR="00982D60" w:rsidRDefault="00982D60" w:rsidP="00E776D0">
      <w:pPr>
        <w:spacing w:line="240" w:lineRule="auto"/>
        <w:ind w:left="993"/>
      </w:pPr>
    </w:p>
    <w:p w14:paraId="7E026290" w14:textId="77777777" w:rsidR="00982D60" w:rsidRDefault="00982D60" w:rsidP="00E776D0">
      <w:pPr>
        <w:spacing w:line="240" w:lineRule="auto"/>
        <w:ind w:left="993"/>
      </w:pPr>
    </w:p>
    <w:p w14:paraId="683A9733" w14:textId="77777777" w:rsidR="00982D60" w:rsidRDefault="00982D60" w:rsidP="00E776D0">
      <w:pPr>
        <w:spacing w:line="240" w:lineRule="auto"/>
        <w:ind w:left="993"/>
      </w:pPr>
    </w:p>
    <w:p w14:paraId="3F09824F" w14:textId="77777777" w:rsidR="00982D60" w:rsidRDefault="00982D60" w:rsidP="00E776D0">
      <w:pPr>
        <w:spacing w:line="240" w:lineRule="auto"/>
        <w:ind w:left="993"/>
      </w:pPr>
    </w:p>
    <w:p w14:paraId="1E79A401" w14:textId="77777777" w:rsidR="00982D60" w:rsidRDefault="00982D60" w:rsidP="00E776D0">
      <w:pPr>
        <w:spacing w:line="240" w:lineRule="auto"/>
        <w:ind w:left="993"/>
      </w:pPr>
    </w:p>
    <w:p w14:paraId="2A715AE0" w14:textId="77777777" w:rsidR="0027788D" w:rsidRDefault="0027788D" w:rsidP="00E776D0">
      <w:pPr>
        <w:spacing w:line="240" w:lineRule="auto"/>
        <w:ind w:left="993"/>
      </w:pPr>
    </w:p>
    <w:p w14:paraId="03A2428F" w14:textId="77777777" w:rsidR="0027788D" w:rsidRDefault="0027788D" w:rsidP="00E776D0">
      <w:pPr>
        <w:spacing w:line="240" w:lineRule="auto"/>
        <w:ind w:left="993"/>
      </w:pPr>
    </w:p>
    <w:p w14:paraId="695843FA" w14:textId="77777777" w:rsidR="0027788D" w:rsidRDefault="0027788D" w:rsidP="00E776D0">
      <w:pPr>
        <w:spacing w:line="240" w:lineRule="auto"/>
        <w:ind w:left="993"/>
      </w:pPr>
    </w:p>
    <w:p w14:paraId="4BFA0CFB" w14:textId="77777777" w:rsidR="0027788D" w:rsidRDefault="0027788D" w:rsidP="00E776D0">
      <w:pPr>
        <w:spacing w:line="240" w:lineRule="auto"/>
        <w:ind w:left="993"/>
      </w:pPr>
    </w:p>
    <w:p w14:paraId="7D2C900D" w14:textId="77777777" w:rsidR="0027788D" w:rsidRDefault="0027788D" w:rsidP="00E776D0">
      <w:pPr>
        <w:spacing w:line="240" w:lineRule="auto"/>
        <w:ind w:left="993"/>
      </w:pPr>
    </w:p>
    <w:p w14:paraId="73552CB7" w14:textId="77777777" w:rsidR="00982D60" w:rsidRDefault="00982D60" w:rsidP="00E776D0">
      <w:pPr>
        <w:spacing w:line="240" w:lineRule="auto"/>
        <w:ind w:left="993"/>
      </w:pPr>
    </w:p>
    <w:p w14:paraId="597CAB0A" w14:textId="77777777" w:rsidR="00C76618" w:rsidRDefault="00C76618" w:rsidP="00DE63BD">
      <w:pPr>
        <w:spacing w:line="240" w:lineRule="auto"/>
      </w:pPr>
    </w:p>
    <w:p w14:paraId="307924C4" w14:textId="77777777" w:rsidR="0027788D" w:rsidRDefault="0027788D" w:rsidP="00DE63BD">
      <w:pPr>
        <w:spacing w:line="240" w:lineRule="auto"/>
      </w:pPr>
    </w:p>
    <w:p w14:paraId="5B760381" w14:textId="33426DD0" w:rsidR="00DE63BD" w:rsidRDefault="00F67B04" w:rsidP="00F67B04">
      <w:pPr>
        <w:tabs>
          <w:tab w:val="left" w:pos="0"/>
        </w:tabs>
        <w:spacing w:line="240" w:lineRule="auto"/>
        <w:jc w:val="both"/>
      </w:pPr>
      <w:r>
        <w:rPr>
          <w:b/>
          <w:bCs/>
        </w:rPr>
        <w:t>Evidence</w:t>
      </w:r>
      <w:r w:rsidR="0031134D">
        <w:rPr>
          <w:b/>
          <w:bCs/>
        </w:rPr>
        <w:t>-</w:t>
      </w:r>
      <w:r>
        <w:rPr>
          <w:b/>
          <w:bCs/>
        </w:rPr>
        <w:t xml:space="preserve">Based- </w:t>
      </w:r>
      <w:r w:rsidR="00AE1516" w:rsidRPr="00DE63BD">
        <w:rPr>
          <w:b/>
          <w:bCs/>
        </w:rPr>
        <w:t>Case Study</w:t>
      </w:r>
    </w:p>
    <w:p w14:paraId="3F0FEC7F" w14:textId="391B78AC" w:rsidR="00C1315C" w:rsidRDefault="00F3646D" w:rsidP="00E554B0">
      <w:pPr>
        <w:tabs>
          <w:tab w:val="left" w:pos="0"/>
        </w:tabs>
        <w:spacing w:line="240" w:lineRule="auto"/>
        <w:jc w:val="both"/>
      </w:pPr>
      <w:r>
        <w:t>Personalised care for a group of local people aged 45 and 60</w:t>
      </w:r>
      <w:r w:rsidR="003C5666">
        <w:t>,</w:t>
      </w:r>
      <w:r>
        <w:t xml:space="preserve"> living with moderate famil</w:t>
      </w:r>
      <w:r w:rsidR="00BB5D11">
        <w:t>ies</w:t>
      </w:r>
      <w:r w:rsidR="00DE63BD">
        <w:t xml:space="preserve"> </w:t>
      </w:r>
      <w:r w:rsidR="005A1538">
        <w:t>at</w:t>
      </w:r>
      <w:r w:rsidR="00DE63BD">
        <w:t xml:space="preserve"> </w:t>
      </w:r>
      <w:r w:rsidR="00AE1516">
        <w:t>Lancashire and South Cumbria Healthcare</w:t>
      </w:r>
      <w:r w:rsidR="00751624">
        <w:t xml:space="preserve"> P</w:t>
      </w:r>
      <w:r w:rsidR="00AE1516">
        <w:t>artnership</w:t>
      </w:r>
      <w:r w:rsidR="003C5666">
        <w:t>.</w:t>
      </w:r>
    </w:p>
    <w:p w14:paraId="26F03110" w14:textId="2559D1B4" w:rsidR="00AE1516" w:rsidRPr="00C1315C" w:rsidRDefault="00C1315C" w:rsidP="00E554B0">
      <w:pPr>
        <w:tabs>
          <w:tab w:val="left" w:pos="0"/>
        </w:tabs>
        <w:spacing w:line="240" w:lineRule="auto"/>
        <w:jc w:val="both"/>
        <w:rPr>
          <w:b/>
          <w:bCs/>
        </w:rPr>
      </w:pPr>
      <w:r w:rsidRPr="00C1315C">
        <w:rPr>
          <w:b/>
          <w:bCs/>
        </w:rPr>
        <w:t>Site-</w:t>
      </w:r>
      <w:r w:rsidR="003B383C" w:rsidRPr="00C1315C">
        <w:rPr>
          <w:rFonts w:ascii="Arial" w:hAnsi="Arial" w:cs="Arial"/>
          <w:b/>
          <w:bCs/>
          <w:i/>
          <w:iCs/>
          <w:color w:val="000000"/>
          <w:shd w:val="clear" w:color="auto" w:fill="FFFFFF"/>
        </w:rPr>
        <w:t>The Chorley Central Primary Care Network</w:t>
      </w:r>
      <w:r w:rsidRPr="00C1315C">
        <w:rPr>
          <w:rFonts w:ascii="Arial" w:hAnsi="Arial" w:cs="Arial"/>
          <w:b/>
          <w:bCs/>
          <w:color w:val="000000"/>
          <w:shd w:val="clear" w:color="auto" w:fill="FFFFFF"/>
        </w:rPr>
        <w:t>.</w:t>
      </w:r>
    </w:p>
    <w:p w14:paraId="5F18B585" w14:textId="1A70B3F0" w:rsidR="000924FD" w:rsidRPr="00CC04BD" w:rsidRDefault="000924FD" w:rsidP="00E554B0">
      <w:pPr>
        <w:spacing w:line="240" w:lineRule="auto"/>
        <w:jc w:val="center"/>
        <w:rPr>
          <w:u w:val="single"/>
        </w:rPr>
      </w:pPr>
      <w:r w:rsidRPr="00CC04BD">
        <w:rPr>
          <w:u w:val="single"/>
        </w:rPr>
        <w:t>Background</w:t>
      </w:r>
    </w:p>
    <w:p w14:paraId="2C687E6E" w14:textId="4587AA41" w:rsidR="00046B55" w:rsidRPr="00E628BA" w:rsidRDefault="00AC654D" w:rsidP="00E554B0">
      <w:pPr>
        <w:spacing w:line="480" w:lineRule="auto"/>
        <w:ind w:left="720"/>
        <w:jc w:val="both"/>
      </w:pPr>
      <w:r>
        <w:t xml:space="preserve"> Information extracted </w:t>
      </w:r>
      <w:r w:rsidR="00AA436D">
        <w:t>from the</w:t>
      </w:r>
      <w:r w:rsidR="00AD48C9">
        <w:t xml:space="preserve"> trust’s</w:t>
      </w:r>
      <w:r w:rsidR="00AA436D">
        <w:t xml:space="preserve"> website found that t</w:t>
      </w:r>
      <w:r w:rsidR="009C5873">
        <w:t>he</w:t>
      </w:r>
      <w:r w:rsidR="009C5873" w:rsidRPr="001A0A1E">
        <w:t xml:space="preserve"> </w:t>
      </w:r>
      <w:r w:rsidR="000F33B5" w:rsidRPr="001A0A1E">
        <w:t>primary</w:t>
      </w:r>
      <w:r w:rsidR="000F33B5">
        <w:t xml:space="preserve"> care network </w:t>
      </w:r>
      <w:r w:rsidR="00D31D8E">
        <w:t xml:space="preserve">has </w:t>
      </w:r>
      <w:r w:rsidR="00DF78F9">
        <w:t>worked</w:t>
      </w:r>
      <w:r w:rsidR="00D31D8E">
        <w:t xml:space="preserve"> with</w:t>
      </w:r>
      <w:r w:rsidR="00813DC2">
        <w:t xml:space="preserve"> key</w:t>
      </w:r>
      <w:r w:rsidR="00EC502F">
        <w:t xml:space="preserve"> </w:t>
      </w:r>
      <w:r w:rsidR="00A25F23">
        <w:t>s</w:t>
      </w:r>
      <w:r w:rsidR="00D31D8E">
        <w:t>takeholders</w:t>
      </w:r>
      <w:r w:rsidR="00C60B79">
        <w:t xml:space="preserve"> to </w:t>
      </w:r>
      <w:r w:rsidR="00C50987">
        <w:t>develop</w:t>
      </w:r>
      <w:r w:rsidR="00202A9B">
        <w:t xml:space="preserve"> </w:t>
      </w:r>
      <w:r w:rsidR="00DF4A85">
        <w:t xml:space="preserve">a </w:t>
      </w:r>
      <w:r w:rsidR="00C60B79">
        <w:t>strategy</w:t>
      </w:r>
      <w:r w:rsidR="00115F8D">
        <w:t xml:space="preserve"> to support patients in the cohort with</w:t>
      </w:r>
      <w:r w:rsidR="0085344D">
        <w:t xml:space="preserve"> </w:t>
      </w:r>
      <w:r w:rsidR="0087252F">
        <w:t>their</w:t>
      </w:r>
      <w:r w:rsidR="0085344D">
        <w:t xml:space="preserve"> physical, mental</w:t>
      </w:r>
      <w:r w:rsidR="00286B33">
        <w:t>,</w:t>
      </w:r>
      <w:r w:rsidR="0085344D">
        <w:t xml:space="preserve"> and social needs</w:t>
      </w:r>
      <w:r w:rsidR="00C60B79">
        <w:t>.</w:t>
      </w:r>
      <w:r w:rsidR="0043305F">
        <w:t xml:space="preserve"> </w:t>
      </w:r>
      <w:r w:rsidR="00415DF8">
        <w:t xml:space="preserve">The </w:t>
      </w:r>
      <w:r w:rsidR="00F805B0">
        <w:t>healthcare organisation</w:t>
      </w:r>
      <w:r w:rsidR="00EB66AA">
        <w:t xml:space="preserve"> collectively br</w:t>
      </w:r>
      <w:r w:rsidR="003541D6">
        <w:t>ought</w:t>
      </w:r>
      <w:r w:rsidR="009A7C82">
        <w:t xml:space="preserve"> </w:t>
      </w:r>
      <w:r w:rsidR="003541D6">
        <w:t xml:space="preserve">key </w:t>
      </w:r>
      <w:r w:rsidR="001043D5">
        <w:t>stakeholders</w:t>
      </w:r>
      <w:r w:rsidR="00A10F08">
        <w:t xml:space="preserve"> from </w:t>
      </w:r>
      <w:r w:rsidR="00172746">
        <w:t>central</w:t>
      </w:r>
      <w:r w:rsidR="00A10F08">
        <w:t xml:space="preserve"> departments to work on the project</w:t>
      </w:r>
      <w:r w:rsidR="00172746">
        <w:t>. These include</w:t>
      </w:r>
      <w:r w:rsidR="0031134D">
        <w:t>d</w:t>
      </w:r>
      <w:r w:rsidR="00564C25">
        <w:t xml:space="preserve"> the </w:t>
      </w:r>
      <w:r w:rsidR="00F27B5C">
        <w:t>district council,</w:t>
      </w:r>
      <w:r w:rsidR="009B3C5C">
        <w:t xml:space="preserve"> </w:t>
      </w:r>
      <w:r w:rsidR="00052C34">
        <w:t>GP</w:t>
      </w:r>
      <w:r w:rsidR="00C73E3B">
        <w:t>s,</w:t>
      </w:r>
      <w:r w:rsidR="00F27B5C">
        <w:t xml:space="preserve"> police, fire,</w:t>
      </w:r>
      <w:r w:rsidR="006C7E46">
        <w:t xml:space="preserve"> voluntary service</w:t>
      </w:r>
      <w:r w:rsidR="00C06087">
        <w:t xml:space="preserve">, </w:t>
      </w:r>
      <w:r w:rsidR="006C7E46">
        <w:t>a</w:t>
      </w:r>
      <w:r w:rsidR="00D34B9D">
        <w:t xml:space="preserve">nd </w:t>
      </w:r>
      <w:r w:rsidR="00F27B5C">
        <w:t>pct</w:t>
      </w:r>
      <w:r w:rsidR="00D34B9D">
        <w:t>’s</w:t>
      </w:r>
      <w:r w:rsidR="00F27B5C">
        <w:t xml:space="preserve"> in</w:t>
      </w:r>
      <w:r w:rsidR="002F166C">
        <w:t>to</w:t>
      </w:r>
      <w:r w:rsidR="001043D5">
        <w:t xml:space="preserve"> the pilot </w:t>
      </w:r>
      <w:r w:rsidR="00194CC3">
        <w:t>programme</w:t>
      </w:r>
      <w:r w:rsidR="00046B55">
        <w:t>.</w:t>
      </w:r>
      <w:r w:rsidR="001043D5">
        <w:t xml:space="preserve"> </w:t>
      </w:r>
    </w:p>
    <w:p w14:paraId="5705E4B0" w14:textId="224B59EA" w:rsidR="00444F53" w:rsidRDefault="00444F53" w:rsidP="00E554B0">
      <w:pPr>
        <w:spacing w:line="240" w:lineRule="auto"/>
        <w:jc w:val="center"/>
        <w:rPr>
          <w:b/>
          <w:bCs/>
          <w:u w:val="single"/>
        </w:rPr>
      </w:pPr>
      <w:r>
        <w:rPr>
          <w:b/>
          <w:bCs/>
          <w:u w:val="single"/>
        </w:rPr>
        <w:t>Discussions</w:t>
      </w:r>
    </w:p>
    <w:p w14:paraId="195C0C92" w14:textId="29D2623E" w:rsidR="00E31567" w:rsidRDefault="0031134D" w:rsidP="00E554B0">
      <w:pPr>
        <w:spacing w:line="480" w:lineRule="auto"/>
        <w:jc w:val="both"/>
      </w:pPr>
      <w:r>
        <w:t>Based on the</w:t>
      </w:r>
      <w:r w:rsidR="00A2539B">
        <w:t xml:space="preserve"> evidence</w:t>
      </w:r>
      <w:r w:rsidR="00F41CED">
        <w:t xml:space="preserve"> found</w:t>
      </w:r>
      <w:r w:rsidR="00674C96">
        <w:t>,</w:t>
      </w:r>
      <w:r w:rsidR="00B1186A">
        <w:t xml:space="preserve">  the</w:t>
      </w:r>
      <w:r w:rsidR="00651220">
        <w:t xml:space="preserve"> pro</w:t>
      </w:r>
      <w:r w:rsidR="00CD7D42">
        <w:t xml:space="preserve">gramme </w:t>
      </w:r>
      <w:r w:rsidR="00B1186A">
        <w:t xml:space="preserve">has been beneficial towards </w:t>
      </w:r>
      <w:r w:rsidR="00CE489E">
        <w:t>information sharing</w:t>
      </w:r>
      <w:r w:rsidR="00AD7B2A">
        <w:t xml:space="preserve"> with</w:t>
      </w:r>
      <w:r w:rsidR="00016D5B">
        <w:t xml:space="preserve"> other</w:t>
      </w:r>
      <w:r w:rsidR="00AD7B2A">
        <w:t xml:space="preserve"> central department</w:t>
      </w:r>
      <w:r w:rsidR="00016D5B">
        <w:t>s</w:t>
      </w:r>
      <w:r w:rsidR="00CE489E">
        <w:t xml:space="preserve">, establishing how </w:t>
      </w:r>
      <w:r w:rsidR="00BD3BE4">
        <w:t>data aligns</w:t>
      </w:r>
      <w:r w:rsidR="002F4B33">
        <w:t xml:space="preserve"> and </w:t>
      </w:r>
      <w:r w:rsidR="00C15206">
        <w:t xml:space="preserve">ranks </w:t>
      </w:r>
      <w:r w:rsidR="00BD3BE4">
        <w:t>patients</w:t>
      </w:r>
      <w:r w:rsidR="00E60BD6">
        <w:t>'</w:t>
      </w:r>
      <w:r w:rsidR="00BD3BE4">
        <w:t xml:space="preserve"> clinical needs</w:t>
      </w:r>
      <w:r w:rsidR="00C306D5">
        <w:t xml:space="preserve"> in order of </w:t>
      </w:r>
      <w:r w:rsidR="001A01A9">
        <w:t xml:space="preserve">their </w:t>
      </w:r>
      <w:r w:rsidR="00C306D5">
        <w:t>priority</w:t>
      </w:r>
      <w:r w:rsidR="001A01A9">
        <w:t xml:space="preserve"> was identified</w:t>
      </w:r>
      <w:r w:rsidR="00D64F60">
        <w:t xml:space="preserve">. The pilot programme </w:t>
      </w:r>
      <w:r w:rsidR="005A1BAF">
        <w:t>established</w:t>
      </w:r>
      <w:r w:rsidR="00DB265A">
        <w:t xml:space="preserve"> several areas</w:t>
      </w:r>
      <w:r w:rsidR="00FA1AFB">
        <w:t>,</w:t>
      </w:r>
      <w:r w:rsidR="00DB265A">
        <w:t xml:space="preserve"> such as </w:t>
      </w:r>
      <w:r w:rsidR="00A03C03">
        <w:t>mobility and</w:t>
      </w:r>
      <w:r w:rsidR="009B40B8">
        <w:t xml:space="preserve"> </w:t>
      </w:r>
      <w:r w:rsidR="00A03C03">
        <w:t>access</w:t>
      </w:r>
      <w:r w:rsidR="009B40B8">
        <w:t xml:space="preserve"> to</w:t>
      </w:r>
      <w:r w:rsidR="00A03C03">
        <w:t xml:space="preserve"> other services</w:t>
      </w:r>
      <w:r w:rsidR="0012198E">
        <w:t>; u</w:t>
      </w:r>
      <w:r w:rsidR="003F1BA3">
        <w:t>nderstand</w:t>
      </w:r>
      <w:r w:rsidR="000B7361">
        <w:t>ing</w:t>
      </w:r>
      <w:r w:rsidR="003F1BA3">
        <w:t xml:space="preserve"> the need of pati</w:t>
      </w:r>
      <w:r w:rsidR="0033124E">
        <w:t>ents</w:t>
      </w:r>
      <w:r w:rsidR="00F72687">
        <w:t xml:space="preserve"> has</w:t>
      </w:r>
      <w:r w:rsidR="00715038">
        <w:t xml:space="preserve"> supported the pro</w:t>
      </w:r>
      <w:r w:rsidR="000B7361">
        <w:t>gramme</w:t>
      </w:r>
      <w:r w:rsidR="00F72687">
        <w:t xml:space="preserve"> with making</w:t>
      </w:r>
      <w:r w:rsidR="00715038">
        <w:t xml:space="preserve"> relevant decision</w:t>
      </w:r>
      <w:r w:rsidR="00A90FBE">
        <w:t>s</w:t>
      </w:r>
      <w:r w:rsidR="00715038">
        <w:t>.</w:t>
      </w:r>
      <w:r w:rsidR="00A66AC2">
        <w:t xml:space="preserve"> </w:t>
      </w:r>
    </w:p>
    <w:p w14:paraId="48AE748F" w14:textId="2CF52B8B" w:rsidR="00A25502" w:rsidRDefault="00A66AC2" w:rsidP="00E554B0">
      <w:pPr>
        <w:spacing w:line="480" w:lineRule="auto"/>
        <w:jc w:val="both"/>
      </w:pPr>
      <w:r>
        <w:t>The information</w:t>
      </w:r>
      <w:r w:rsidR="004A2333">
        <w:t xml:space="preserve"> sourced by the lone workers</w:t>
      </w:r>
      <w:r>
        <w:t xml:space="preserve"> has served as </w:t>
      </w:r>
      <w:r w:rsidR="004B6084">
        <w:t xml:space="preserve">the </w:t>
      </w:r>
      <w:r>
        <w:t>basis for analysis</w:t>
      </w:r>
      <w:r w:rsidR="0044750C">
        <w:t xml:space="preserve"> and a</w:t>
      </w:r>
      <w:r w:rsidR="007707D5">
        <w:t xml:space="preserve"> link between the GP’s and the patients</w:t>
      </w:r>
      <w:r w:rsidR="00B1685C">
        <w:t>.</w:t>
      </w:r>
      <w:r w:rsidR="00E31567">
        <w:t xml:space="preserve"> </w:t>
      </w:r>
      <w:r w:rsidR="004B6084">
        <w:t>T</w:t>
      </w:r>
      <w:r w:rsidR="00AB323B">
        <w:t>he</w:t>
      </w:r>
      <w:r w:rsidR="004F09CB">
        <w:t xml:space="preserve"> point of</w:t>
      </w:r>
      <w:r w:rsidR="008C3427">
        <w:t xml:space="preserve"> argument</w:t>
      </w:r>
      <w:r w:rsidR="009672D1">
        <w:t xml:space="preserve"> here</w:t>
      </w:r>
      <w:r w:rsidR="00FE2377">
        <w:t xml:space="preserve"> is how</w:t>
      </w:r>
      <w:r w:rsidR="000F367D">
        <w:t xml:space="preserve"> risk management</w:t>
      </w:r>
      <w:r w:rsidR="005B535B">
        <w:t xml:space="preserve"> </w:t>
      </w:r>
      <w:r w:rsidR="00AB1FC5">
        <w:t>connects</w:t>
      </w:r>
      <w:r w:rsidR="00FE2377">
        <w:t xml:space="preserve"> with</w:t>
      </w:r>
      <w:r w:rsidR="00B1324C">
        <w:t xml:space="preserve"> lone working</w:t>
      </w:r>
      <w:r w:rsidR="00E40509">
        <w:t>.</w:t>
      </w:r>
      <w:r w:rsidR="00164DD3">
        <w:t xml:space="preserve"> Lone working</w:t>
      </w:r>
      <w:r w:rsidR="001A2FCF">
        <w:t>,</w:t>
      </w:r>
      <w:r w:rsidR="00164DD3">
        <w:t xml:space="preserve"> from </w:t>
      </w:r>
      <w:r w:rsidR="001A2FCF">
        <w:t xml:space="preserve">the </w:t>
      </w:r>
      <w:r w:rsidR="00164DD3">
        <w:t>definition</w:t>
      </w:r>
      <w:r w:rsidR="00076ACB">
        <w:t>,</w:t>
      </w:r>
      <w:r w:rsidR="00164DD3">
        <w:t xml:space="preserve"> is working independently wit</w:t>
      </w:r>
      <w:r w:rsidR="00B9497E">
        <w:t>hout close or direct supervision.</w:t>
      </w:r>
      <w:r w:rsidR="00676EF7">
        <w:t xml:space="preserve"> Reducing the risk with lone workers in public places requires understanding the risk</w:t>
      </w:r>
      <w:r w:rsidR="00E31567">
        <w:t xml:space="preserve"> implications</w:t>
      </w:r>
      <w:r w:rsidR="00676EF7">
        <w:t xml:space="preserve"> and precautions involved</w:t>
      </w:r>
      <w:r w:rsidR="00E31567">
        <w:t xml:space="preserve"> with</w:t>
      </w:r>
      <w:r w:rsidR="00676EF7">
        <w:t xml:space="preserve"> their work.</w:t>
      </w:r>
      <w:r w:rsidR="007D304D">
        <w:t xml:space="preserve"> S</w:t>
      </w:r>
      <w:r w:rsidR="0001191E" w:rsidRPr="00EC6A89">
        <w:t xml:space="preserve">ome </w:t>
      </w:r>
      <w:r w:rsidR="007910EC" w:rsidRPr="00EC6A89">
        <w:t>employee</w:t>
      </w:r>
      <w:r w:rsidR="00B27ED4" w:rsidRPr="00EC6A89">
        <w:t>s</w:t>
      </w:r>
      <w:r w:rsidR="007C775D" w:rsidRPr="00EC6A89">
        <w:t xml:space="preserve"> working for healthcare organisation</w:t>
      </w:r>
      <w:r w:rsidR="00323DD0" w:rsidRPr="00EC6A89">
        <w:t>s</w:t>
      </w:r>
      <w:r w:rsidR="007C775D" w:rsidRPr="00EC6A89">
        <w:t xml:space="preserve"> ha</w:t>
      </w:r>
      <w:r w:rsidR="00282504" w:rsidRPr="00EC6A89">
        <w:t>ve</w:t>
      </w:r>
      <w:r w:rsidR="00E31567">
        <w:t xml:space="preserve"> as part of</w:t>
      </w:r>
      <w:r w:rsidR="00323DD0" w:rsidRPr="00EC6A89">
        <w:t xml:space="preserve"> their</w:t>
      </w:r>
      <w:r w:rsidR="00282504" w:rsidRPr="00EC6A89">
        <w:t xml:space="preserve"> role</w:t>
      </w:r>
      <w:r w:rsidR="00323DD0" w:rsidRPr="00EC6A89">
        <w:t>s and responsibilities to visit patients</w:t>
      </w:r>
      <w:r w:rsidR="00A25502">
        <w:t xml:space="preserve"> in their usual place of residence, p</w:t>
      </w:r>
      <w:r w:rsidR="00AF4407" w:rsidRPr="00EC6A89">
        <w:t>roviding one-to-one care</w:t>
      </w:r>
      <w:r w:rsidR="005741C0" w:rsidRPr="00EC6A89">
        <w:t xml:space="preserve"> to the</w:t>
      </w:r>
      <w:r w:rsidR="00A25502">
        <w:t xml:space="preserve">m. </w:t>
      </w:r>
    </w:p>
    <w:p w14:paraId="59DA75CE" w14:textId="7B6F3E99" w:rsidR="00C70899" w:rsidRDefault="00A25502" w:rsidP="00751624">
      <w:pPr>
        <w:spacing w:line="480" w:lineRule="auto"/>
        <w:jc w:val="both"/>
      </w:pPr>
      <w:r>
        <w:t>These</w:t>
      </w:r>
      <w:r w:rsidR="005741C0" w:rsidRPr="00EC6A89">
        <w:t xml:space="preserve"> </w:t>
      </w:r>
      <w:r w:rsidR="00AF4407" w:rsidRPr="00EC6A89">
        <w:t>come</w:t>
      </w:r>
      <w:r w:rsidR="006602D6">
        <w:t xml:space="preserve"> at a risk</w:t>
      </w:r>
      <w:r w:rsidR="00614E59">
        <w:t xml:space="preserve"> </w:t>
      </w:r>
      <w:r w:rsidR="00AF4407" w:rsidRPr="00EC6A89">
        <w:t>to the lone worker</w:t>
      </w:r>
      <w:r w:rsidR="00C70899" w:rsidRPr="00EC6A89">
        <w:t>s</w:t>
      </w:r>
      <w:r w:rsidR="00AF4407" w:rsidRPr="00EC6A89">
        <w:t xml:space="preserve"> and the healthcare organisation</w:t>
      </w:r>
      <w:r w:rsidR="003C5666">
        <w:t>;</w:t>
      </w:r>
      <w:r w:rsidR="00AB094D">
        <w:t xml:space="preserve"> </w:t>
      </w:r>
      <w:r w:rsidR="006602D6">
        <w:t>t</w:t>
      </w:r>
      <w:r w:rsidR="009D2F81" w:rsidRPr="00EC6A89">
        <w:t>he</w:t>
      </w:r>
      <w:r w:rsidR="001F75ED" w:rsidRPr="00EC6A89">
        <w:t xml:space="preserve"> work activity</w:t>
      </w:r>
      <w:r w:rsidR="009D2F81" w:rsidRPr="00EC6A89">
        <w:t xml:space="preserve"> sometime</w:t>
      </w:r>
      <w:r w:rsidR="007A7AB3">
        <w:t>s</w:t>
      </w:r>
      <w:r w:rsidR="009D2F81" w:rsidRPr="00EC6A89">
        <w:t xml:space="preserve"> constitute</w:t>
      </w:r>
      <w:r w:rsidR="00EC6A89" w:rsidRPr="00EC6A89">
        <w:t>s</w:t>
      </w:r>
      <w:r w:rsidR="00614E59">
        <w:t xml:space="preserve"> </w:t>
      </w:r>
      <w:r w:rsidR="009D2F81" w:rsidRPr="00EC6A89">
        <w:t>stress</w:t>
      </w:r>
      <w:r w:rsidR="00614E59">
        <w:t>,</w:t>
      </w:r>
      <w:r w:rsidR="001F75ED" w:rsidRPr="00EC6A89">
        <w:t xml:space="preserve"> especially when</w:t>
      </w:r>
      <w:r w:rsidR="003C5666">
        <w:t xml:space="preserve"> making critical</w:t>
      </w:r>
      <w:r w:rsidR="001F75ED" w:rsidRPr="00EC6A89">
        <w:t xml:space="preserve"> </w:t>
      </w:r>
      <w:r w:rsidR="007A7AB3">
        <w:t>deci</w:t>
      </w:r>
      <w:r w:rsidR="003C5666">
        <w:t>sions on</w:t>
      </w:r>
      <w:r w:rsidR="001F75ED" w:rsidRPr="00EC6A89">
        <w:t xml:space="preserve"> the needs of the</w:t>
      </w:r>
      <w:r w:rsidR="00A20DDB" w:rsidRPr="00EC6A89">
        <w:t xml:space="preserve"> patients</w:t>
      </w:r>
      <w:r w:rsidR="00A156AA" w:rsidRPr="00EC6A89">
        <w:t>.</w:t>
      </w:r>
    </w:p>
    <w:p w14:paraId="4B448091" w14:textId="6F3F8482" w:rsidR="000924FD" w:rsidRDefault="00B94D7D" w:rsidP="00F3646D">
      <w:pPr>
        <w:spacing w:line="480" w:lineRule="auto"/>
        <w:jc w:val="both"/>
      </w:pPr>
      <w:r>
        <w:t>The</w:t>
      </w:r>
      <w:r w:rsidR="00FD28D2">
        <w:t xml:space="preserve"> </w:t>
      </w:r>
      <w:r w:rsidR="002C1059">
        <w:t>work pattern</w:t>
      </w:r>
      <w:r w:rsidR="00315B4B">
        <w:t>/</w:t>
      </w:r>
      <w:r>
        <w:t>activities</w:t>
      </w:r>
      <w:r w:rsidR="004232E4">
        <w:t xml:space="preserve"> deployed</w:t>
      </w:r>
      <w:r w:rsidR="008D3343">
        <w:t xml:space="preserve"> by the lone worker</w:t>
      </w:r>
      <w:r w:rsidR="00671E84">
        <w:t>s</w:t>
      </w:r>
      <w:r w:rsidR="004232E4">
        <w:t xml:space="preserve"> in this programme</w:t>
      </w:r>
      <w:r w:rsidR="00444EE1">
        <w:t xml:space="preserve"> </w:t>
      </w:r>
      <w:r w:rsidR="00315B4B">
        <w:t>is</w:t>
      </w:r>
      <w:r w:rsidR="00614E59">
        <w:t xml:space="preserve"> considered relevant to the recovery process of </w:t>
      </w:r>
      <w:r w:rsidR="007057DD">
        <w:t xml:space="preserve"> the </w:t>
      </w:r>
      <w:r w:rsidR="00126A32">
        <w:t xml:space="preserve">patients in the </w:t>
      </w:r>
      <w:r w:rsidR="007057DD">
        <w:t xml:space="preserve"> cohort </w:t>
      </w:r>
      <w:r w:rsidR="00126A32">
        <w:t>case study group</w:t>
      </w:r>
      <w:r w:rsidR="004232E4">
        <w:t>.</w:t>
      </w:r>
      <w:r w:rsidR="009A1516">
        <w:t xml:space="preserve"> The</w:t>
      </w:r>
      <w:r w:rsidR="00D07DD9">
        <w:t xml:space="preserve"> level of</w:t>
      </w:r>
      <w:r w:rsidR="009A1516">
        <w:t xml:space="preserve"> autonomy</w:t>
      </w:r>
      <w:r w:rsidR="00D07DD9">
        <w:t xml:space="preserve"> giv</w:t>
      </w:r>
      <w:r w:rsidR="00B54B0E">
        <w:t>en</w:t>
      </w:r>
      <w:r w:rsidR="004F5E1F">
        <w:t xml:space="preserve"> to the lone workers</w:t>
      </w:r>
      <w:r w:rsidR="00D07DD9">
        <w:t xml:space="preserve"> to</w:t>
      </w:r>
      <w:r w:rsidR="009A1516">
        <w:t xml:space="preserve"> work independently and mak</w:t>
      </w:r>
      <w:r w:rsidR="004F5E1F">
        <w:t>e</w:t>
      </w:r>
      <w:r w:rsidR="009A1516">
        <w:t xml:space="preserve"> critical decisions has</w:t>
      </w:r>
      <w:r w:rsidR="008E3A5C">
        <w:t xml:space="preserve"> supported </w:t>
      </w:r>
      <w:r w:rsidR="00C85C4D">
        <w:t>tackl</w:t>
      </w:r>
      <w:r w:rsidR="008E3A5C">
        <w:t>ing</w:t>
      </w:r>
      <w:r w:rsidR="007F0771">
        <w:t xml:space="preserve"> the imminent</w:t>
      </w:r>
      <w:r w:rsidR="00C85C4D">
        <w:t xml:space="preserve"> issues with</w:t>
      </w:r>
      <w:r w:rsidR="00863E87">
        <w:t xml:space="preserve"> patients in the </w:t>
      </w:r>
      <w:r w:rsidR="006042F1">
        <w:t>programme.</w:t>
      </w:r>
    </w:p>
    <w:p w14:paraId="124056C2" w14:textId="5716027F" w:rsidR="009344EC" w:rsidRDefault="005A1F3C" w:rsidP="00F3646D">
      <w:pPr>
        <w:spacing w:line="480" w:lineRule="auto"/>
        <w:jc w:val="both"/>
      </w:pPr>
      <w:r>
        <w:t xml:space="preserve">The main idea behind this analysis is how lone working constitutes </w:t>
      </w:r>
      <w:r w:rsidR="0003176E">
        <w:t xml:space="preserve">a </w:t>
      </w:r>
      <w:r>
        <w:t xml:space="preserve"> risk factor</w:t>
      </w:r>
      <w:r w:rsidR="0003176E">
        <w:t>, most especially to a healthcare organisation.</w:t>
      </w:r>
      <w:r w:rsidR="00F13346">
        <w:t xml:space="preserve"> Lone working has been established in this context</w:t>
      </w:r>
      <w:r w:rsidR="00BD0FB9">
        <w:t xml:space="preserve"> as a major risk factor</w:t>
      </w:r>
      <w:r w:rsidR="00F13346">
        <w:t>.</w:t>
      </w:r>
    </w:p>
    <w:p w14:paraId="38766FDF" w14:textId="3473F279" w:rsidR="00994845" w:rsidRDefault="00994845" w:rsidP="00F3646D">
      <w:pPr>
        <w:spacing w:line="480" w:lineRule="auto"/>
        <w:jc w:val="both"/>
      </w:pPr>
    </w:p>
    <w:p w14:paraId="2ABFF7C3" w14:textId="77777777" w:rsidR="009344EC" w:rsidRDefault="009344EC" w:rsidP="00F3646D">
      <w:pPr>
        <w:spacing w:line="480" w:lineRule="auto"/>
        <w:jc w:val="both"/>
      </w:pPr>
    </w:p>
    <w:p w14:paraId="4974B1CC" w14:textId="77777777" w:rsidR="009344EC" w:rsidRPr="007910EC" w:rsidRDefault="009344EC" w:rsidP="00F3646D">
      <w:pPr>
        <w:spacing w:line="480" w:lineRule="auto"/>
        <w:jc w:val="both"/>
      </w:pPr>
    </w:p>
    <w:p w14:paraId="4B0800BA" w14:textId="77777777" w:rsidR="007910EC" w:rsidRPr="007910EC" w:rsidRDefault="007910EC" w:rsidP="00F3646D">
      <w:pPr>
        <w:spacing w:line="480" w:lineRule="auto"/>
        <w:jc w:val="both"/>
        <w:rPr>
          <w:highlight w:val="yellow"/>
        </w:rPr>
      </w:pPr>
    </w:p>
    <w:p w14:paraId="57AE0B68" w14:textId="77777777" w:rsidR="007910EC" w:rsidRDefault="007910EC" w:rsidP="00C51522">
      <w:pPr>
        <w:spacing w:line="480" w:lineRule="auto"/>
        <w:ind w:left="426"/>
        <w:jc w:val="both"/>
        <w:rPr>
          <w:highlight w:val="yellow"/>
          <w:u w:val="single"/>
        </w:rPr>
      </w:pPr>
    </w:p>
    <w:p w14:paraId="3ADA975A" w14:textId="77777777" w:rsidR="007910EC" w:rsidRDefault="007910EC" w:rsidP="00C51522">
      <w:pPr>
        <w:spacing w:line="480" w:lineRule="auto"/>
        <w:ind w:left="426"/>
        <w:jc w:val="both"/>
        <w:rPr>
          <w:highlight w:val="yellow"/>
          <w:u w:val="single"/>
        </w:rPr>
      </w:pPr>
    </w:p>
    <w:p w14:paraId="1CAC0548" w14:textId="77777777" w:rsidR="007910EC" w:rsidRDefault="007910EC" w:rsidP="00C51522">
      <w:pPr>
        <w:spacing w:line="480" w:lineRule="auto"/>
        <w:ind w:left="426"/>
        <w:jc w:val="both"/>
        <w:rPr>
          <w:highlight w:val="yellow"/>
          <w:u w:val="single"/>
        </w:rPr>
      </w:pPr>
    </w:p>
    <w:p w14:paraId="5DD26808" w14:textId="77777777" w:rsidR="002B5078" w:rsidRDefault="002B5078" w:rsidP="002B5078">
      <w:pPr>
        <w:spacing w:line="480" w:lineRule="auto"/>
        <w:ind w:left="426"/>
      </w:pPr>
    </w:p>
    <w:p w14:paraId="1D9D19D9" w14:textId="77777777" w:rsidR="002B5078" w:rsidRDefault="002B5078" w:rsidP="002B5078">
      <w:pPr>
        <w:spacing w:line="480" w:lineRule="auto"/>
        <w:ind w:left="426"/>
      </w:pPr>
    </w:p>
    <w:p w14:paraId="4571F601" w14:textId="77777777" w:rsidR="00A86AD0" w:rsidRPr="00804CE4" w:rsidRDefault="00A86AD0" w:rsidP="00B730D2">
      <w:pPr>
        <w:spacing w:line="480" w:lineRule="auto"/>
        <w:ind w:left="426"/>
        <w:jc w:val="both"/>
        <w:rPr>
          <w:b/>
          <w:bCs/>
        </w:rPr>
      </w:pPr>
    </w:p>
    <w:p w14:paraId="615DB37C" w14:textId="77777777" w:rsidR="00257B62" w:rsidRDefault="00257B62" w:rsidP="00BE273C">
      <w:pPr>
        <w:pStyle w:val="p"/>
        <w:shd w:val="clear" w:color="auto" w:fill="FFFFFF"/>
        <w:tabs>
          <w:tab w:val="left" w:pos="567"/>
        </w:tabs>
        <w:spacing w:before="166" w:beforeAutospacing="0" w:after="166" w:afterAutospacing="0" w:line="480" w:lineRule="auto"/>
        <w:ind w:left="426"/>
        <w:jc w:val="both"/>
        <w:rPr>
          <w:rFonts w:ascii="Arial" w:hAnsi="Arial" w:cs="Arial"/>
          <w:color w:val="000000"/>
          <w:sz w:val="22"/>
          <w:szCs w:val="22"/>
        </w:rPr>
      </w:pPr>
    </w:p>
    <w:p w14:paraId="3AD3B5A7" w14:textId="77777777" w:rsidR="00160068" w:rsidRDefault="00160068" w:rsidP="00BE273C">
      <w:pPr>
        <w:pStyle w:val="p"/>
        <w:shd w:val="clear" w:color="auto" w:fill="FFFFFF"/>
        <w:tabs>
          <w:tab w:val="left" w:pos="567"/>
        </w:tabs>
        <w:spacing w:before="166" w:beforeAutospacing="0" w:after="166" w:afterAutospacing="0" w:line="480" w:lineRule="auto"/>
        <w:ind w:left="426"/>
        <w:jc w:val="both"/>
        <w:rPr>
          <w:rFonts w:ascii="Arial" w:hAnsi="Arial" w:cs="Arial"/>
          <w:highlight w:val="yellow"/>
          <w:shd w:val="clear" w:color="auto" w:fill="FFFFFF"/>
        </w:rPr>
      </w:pPr>
    </w:p>
    <w:p w14:paraId="0A121150" w14:textId="77777777" w:rsidR="00CB41E1" w:rsidRDefault="00CB41E1" w:rsidP="00BE273C">
      <w:pPr>
        <w:pStyle w:val="p"/>
        <w:shd w:val="clear" w:color="auto" w:fill="FFFFFF"/>
        <w:tabs>
          <w:tab w:val="left" w:pos="567"/>
        </w:tabs>
        <w:spacing w:before="166" w:beforeAutospacing="0" w:after="166" w:afterAutospacing="0" w:line="480" w:lineRule="auto"/>
        <w:ind w:left="426"/>
        <w:jc w:val="both"/>
        <w:rPr>
          <w:rFonts w:ascii="Arial" w:hAnsi="Arial" w:cs="Arial"/>
          <w:highlight w:val="yellow"/>
          <w:shd w:val="clear" w:color="auto" w:fill="FFFFFF"/>
        </w:rPr>
      </w:pPr>
    </w:p>
    <w:p w14:paraId="092CBD5F" w14:textId="77777777" w:rsidR="00CB41E1" w:rsidRDefault="00CB41E1" w:rsidP="00BE273C">
      <w:pPr>
        <w:pStyle w:val="p"/>
        <w:shd w:val="clear" w:color="auto" w:fill="FFFFFF"/>
        <w:tabs>
          <w:tab w:val="left" w:pos="567"/>
        </w:tabs>
        <w:spacing w:before="166" w:beforeAutospacing="0" w:after="166" w:afterAutospacing="0" w:line="480" w:lineRule="auto"/>
        <w:ind w:left="426"/>
        <w:jc w:val="both"/>
        <w:rPr>
          <w:rFonts w:ascii="Arial" w:hAnsi="Arial" w:cs="Arial"/>
          <w:highlight w:val="yellow"/>
          <w:shd w:val="clear" w:color="auto" w:fill="FFFFFF"/>
        </w:rPr>
      </w:pPr>
    </w:p>
    <w:p w14:paraId="4F732EDF" w14:textId="77777777" w:rsidR="00F41CED" w:rsidRDefault="00F41CED" w:rsidP="00BE273C">
      <w:pPr>
        <w:pStyle w:val="p"/>
        <w:shd w:val="clear" w:color="auto" w:fill="FFFFFF"/>
        <w:tabs>
          <w:tab w:val="left" w:pos="567"/>
        </w:tabs>
        <w:spacing w:before="166" w:beforeAutospacing="0" w:after="166" w:afterAutospacing="0" w:line="480" w:lineRule="auto"/>
        <w:ind w:left="426"/>
        <w:jc w:val="both"/>
        <w:rPr>
          <w:rFonts w:ascii="Arial" w:hAnsi="Arial" w:cs="Arial"/>
          <w:highlight w:val="yellow"/>
          <w:shd w:val="clear" w:color="auto" w:fill="FFFFFF"/>
        </w:rPr>
      </w:pPr>
    </w:p>
    <w:p w14:paraId="77399F0B" w14:textId="77777777" w:rsidR="009B3828" w:rsidRDefault="009B3828" w:rsidP="00E65A42">
      <w:pPr>
        <w:tabs>
          <w:tab w:val="left" w:pos="426"/>
        </w:tabs>
        <w:spacing w:line="480" w:lineRule="auto"/>
        <w:jc w:val="both"/>
        <w:rPr>
          <w:rFonts w:ascii="Arial" w:hAnsi="Arial" w:cs="Arial"/>
        </w:rPr>
      </w:pPr>
    </w:p>
    <w:p w14:paraId="262438CC" w14:textId="50D0A5B6" w:rsidR="00BE651C" w:rsidRPr="009B506C" w:rsidRDefault="009B506C" w:rsidP="00C97A52">
      <w:pPr>
        <w:pStyle w:val="Bullets"/>
        <w:numPr>
          <w:ilvl w:val="0"/>
          <w:numId w:val="0"/>
        </w:numPr>
        <w:ind w:left="884"/>
        <w:jc w:val="center"/>
        <w:rPr>
          <w:b/>
          <w:bCs/>
        </w:rPr>
      </w:pPr>
      <w:r w:rsidRPr="009B506C">
        <w:rPr>
          <w:b/>
          <w:bCs/>
        </w:rPr>
        <w:t>Ethical Considerations In Social Research</w:t>
      </w:r>
    </w:p>
    <w:p w14:paraId="17474F1F" w14:textId="50A344AC" w:rsidR="00CE7EBC" w:rsidRDefault="00CE7EBC" w:rsidP="00E2611D">
      <w:pPr>
        <w:shd w:val="clear" w:color="auto" w:fill="FFFFFF"/>
        <w:spacing w:before="100" w:beforeAutospacing="1" w:after="100" w:afterAutospacing="1" w:line="480" w:lineRule="auto"/>
        <w:ind w:left="851"/>
        <w:jc w:val="both"/>
        <w:textAlignment w:val="baseline"/>
        <w:rPr>
          <w:rFonts w:ascii="Arial" w:eastAsia="Times New Roman" w:hAnsi="Arial" w:cs="Arial"/>
          <w:color w:val="282828"/>
          <w:lang w:eastAsia="en-GB"/>
        </w:rPr>
      </w:pPr>
      <w:r w:rsidRPr="006D00FD">
        <w:rPr>
          <w:rFonts w:ascii="Arial" w:eastAsia="Times New Roman" w:hAnsi="Arial" w:cs="Arial"/>
          <w:color w:val="282828"/>
          <w:lang w:eastAsia="en-GB"/>
        </w:rPr>
        <w:t>According to Crossman (2020),’</w:t>
      </w:r>
      <w:r w:rsidR="00F13346">
        <w:rPr>
          <w:rFonts w:ascii="Arial" w:eastAsia="Times New Roman" w:hAnsi="Arial" w:cs="Arial"/>
          <w:color w:val="282828"/>
          <w:lang w:eastAsia="en-GB"/>
        </w:rPr>
        <w:t xml:space="preserve"> </w:t>
      </w:r>
      <w:r w:rsidRPr="006D00FD">
        <w:rPr>
          <w:rFonts w:ascii="Arial" w:eastAsia="Times New Roman" w:hAnsi="Arial" w:cs="Arial"/>
          <w:color w:val="282828"/>
          <w:lang w:eastAsia="en-GB"/>
        </w:rPr>
        <w:t>Ethics</w:t>
      </w:r>
      <w:r w:rsidRPr="00A358A0">
        <w:rPr>
          <w:rFonts w:ascii="Arial" w:eastAsia="Times New Roman" w:hAnsi="Arial" w:cs="Arial"/>
          <w:color w:val="282828"/>
          <w:lang w:eastAsia="en-GB"/>
        </w:rPr>
        <w:t xml:space="preserve"> are self-regulatory guidelines for making decisions and defining professions. By establishing ethical codes, professional </w:t>
      </w:r>
      <w:r w:rsidR="00874270">
        <w:rPr>
          <w:rFonts w:ascii="Arial" w:eastAsia="Times New Roman" w:hAnsi="Arial" w:cs="Arial"/>
          <w:color w:val="282828"/>
          <w:lang w:eastAsia="en-GB"/>
        </w:rPr>
        <w:t>organisations</w:t>
      </w:r>
      <w:r w:rsidRPr="00A358A0">
        <w:rPr>
          <w:rFonts w:ascii="Arial" w:eastAsia="Times New Roman" w:hAnsi="Arial" w:cs="Arial"/>
          <w:color w:val="282828"/>
          <w:lang w:eastAsia="en-GB"/>
        </w:rPr>
        <w:t xml:space="preserve"> maintain the </w:t>
      </w:r>
      <w:r w:rsidR="0018459E">
        <w:rPr>
          <w:rFonts w:ascii="Arial" w:eastAsia="Times New Roman" w:hAnsi="Arial" w:cs="Arial"/>
          <w:color w:val="282828"/>
          <w:lang w:eastAsia="en-GB"/>
        </w:rPr>
        <w:t>profession's integrity</w:t>
      </w:r>
      <w:r w:rsidRPr="00A358A0">
        <w:rPr>
          <w:rFonts w:ascii="Arial" w:eastAsia="Times New Roman" w:hAnsi="Arial" w:cs="Arial"/>
          <w:color w:val="282828"/>
          <w:lang w:eastAsia="en-GB"/>
        </w:rPr>
        <w:t>, define the expected conduct of members, and protect the welfare of subjects and clients. Moreover, ethical codes give professionals direction when confronting ethical dilemmas or confusing situations.</w:t>
      </w:r>
      <w:r w:rsidR="00761691">
        <w:rPr>
          <w:rFonts w:ascii="Arial" w:eastAsia="Times New Roman" w:hAnsi="Arial" w:cs="Arial"/>
          <w:color w:val="282828"/>
          <w:lang w:eastAsia="en-GB"/>
        </w:rPr>
        <w:t xml:space="preserve"> </w:t>
      </w:r>
      <w:r w:rsidRPr="00A358A0">
        <w:rPr>
          <w:rFonts w:ascii="Arial" w:eastAsia="Times New Roman" w:hAnsi="Arial" w:cs="Arial"/>
          <w:color w:val="282828"/>
          <w:lang w:eastAsia="en-GB"/>
        </w:rPr>
        <w:t xml:space="preserve">A case in point is a scientist's decision to intentionally deceive subjects or inform them about the </w:t>
      </w:r>
      <w:r w:rsidR="00860C3C">
        <w:rPr>
          <w:rFonts w:ascii="Arial" w:eastAsia="Times New Roman" w:hAnsi="Arial" w:cs="Arial"/>
          <w:color w:val="282828"/>
          <w:lang w:eastAsia="en-GB"/>
        </w:rPr>
        <w:t>actual</w:t>
      </w:r>
      <w:r w:rsidRPr="00A358A0">
        <w:rPr>
          <w:rFonts w:ascii="Arial" w:eastAsia="Times New Roman" w:hAnsi="Arial" w:cs="Arial"/>
          <w:color w:val="282828"/>
          <w:lang w:eastAsia="en-GB"/>
        </w:rPr>
        <w:t xml:space="preserve"> risks or goals of a controversial but much-needed experiment. Many </w:t>
      </w:r>
      <w:r w:rsidR="00874270">
        <w:rPr>
          <w:rFonts w:ascii="Arial" w:eastAsia="Times New Roman" w:hAnsi="Arial" w:cs="Arial"/>
          <w:color w:val="282828"/>
          <w:lang w:eastAsia="en-GB"/>
        </w:rPr>
        <w:t>organisations</w:t>
      </w:r>
      <w:r w:rsidRPr="00A358A0">
        <w:rPr>
          <w:rFonts w:ascii="Arial" w:eastAsia="Times New Roman" w:hAnsi="Arial" w:cs="Arial"/>
          <w:color w:val="282828"/>
          <w:lang w:eastAsia="en-GB"/>
        </w:rPr>
        <w:t xml:space="preserve">, such as the American Sociological Association, establish ethical principles and guidelines. The vast majority of today's social scientists abide by their respective </w:t>
      </w:r>
      <w:r w:rsidR="00874270">
        <w:rPr>
          <w:rFonts w:ascii="Arial" w:eastAsia="Times New Roman" w:hAnsi="Arial" w:cs="Arial"/>
          <w:color w:val="282828"/>
          <w:lang w:eastAsia="en-GB"/>
        </w:rPr>
        <w:t>organisation</w:t>
      </w:r>
      <w:r w:rsidR="0086020D">
        <w:rPr>
          <w:rFonts w:ascii="Arial" w:eastAsia="Times New Roman" w:hAnsi="Arial" w:cs="Arial"/>
          <w:color w:val="282828"/>
          <w:lang w:eastAsia="en-GB"/>
        </w:rPr>
        <w:t>'</w:t>
      </w:r>
      <w:r w:rsidR="00874270">
        <w:rPr>
          <w:rFonts w:ascii="Arial" w:eastAsia="Times New Roman" w:hAnsi="Arial" w:cs="Arial"/>
          <w:color w:val="282828"/>
          <w:lang w:eastAsia="en-GB"/>
        </w:rPr>
        <w:t>s</w:t>
      </w:r>
      <w:r w:rsidRPr="00A358A0">
        <w:rPr>
          <w:rFonts w:ascii="Arial" w:eastAsia="Times New Roman" w:hAnsi="Arial" w:cs="Arial"/>
          <w:color w:val="282828"/>
          <w:lang w:eastAsia="en-GB"/>
        </w:rPr>
        <w:t xml:space="preserve"> ethical principles.</w:t>
      </w:r>
      <w:r>
        <w:rPr>
          <w:rFonts w:ascii="Arial" w:eastAsia="Times New Roman" w:hAnsi="Arial" w:cs="Arial"/>
          <w:color w:val="282828"/>
          <w:lang w:eastAsia="en-GB"/>
        </w:rPr>
        <w:t>’</w:t>
      </w:r>
    </w:p>
    <w:p w14:paraId="5289DA82" w14:textId="77777777" w:rsidR="0011558C" w:rsidRPr="00CA16F5" w:rsidRDefault="0011558C" w:rsidP="00E2611D">
      <w:pPr>
        <w:spacing w:line="240" w:lineRule="auto"/>
        <w:ind w:left="851"/>
        <w:jc w:val="both"/>
        <w:rPr>
          <w:rFonts w:ascii="Arial" w:hAnsi="Arial" w:cs="Arial"/>
          <w:b/>
          <w:bCs/>
          <w:lang w:eastAsia="en-GB"/>
        </w:rPr>
      </w:pPr>
      <w:r w:rsidRPr="00CA16F5">
        <w:rPr>
          <w:rFonts w:ascii="Arial" w:hAnsi="Arial" w:cs="Arial"/>
          <w:b/>
          <w:bCs/>
          <w:bdr w:val="none" w:sz="0" w:space="0" w:color="auto" w:frame="1"/>
          <w:lang w:eastAsia="en-GB"/>
        </w:rPr>
        <w:t>5 Ethical Considerations in Sociological Research</w:t>
      </w:r>
    </w:p>
    <w:p w14:paraId="0D907BE8" w14:textId="38DBC5C0" w:rsidR="0011558C" w:rsidRPr="00093701" w:rsidRDefault="0011558C" w:rsidP="00E2611D">
      <w:pPr>
        <w:shd w:val="clear" w:color="auto" w:fill="FFFFFF"/>
        <w:spacing w:beforeAutospacing="1" w:after="0" w:afterAutospacing="1" w:line="480" w:lineRule="auto"/>
        <w:ind w:left="851"/>
        <w:jc w:val="both"/>
        <w:textAlignment w:val="baseline"/>
        <w:rPr>
          <w:rFonts w:ascii="Arial" w:eastAsia="Times New Roman" w:hAnsi="Arial" w:cs="Arial"/>
          <w:color w:val="282828"/>
          <w:lang w:eastAsia="en-GB"/>
        </w:rPr>
      </w:pPr>
      <w:r w:rsidRPr="00093701">
        <w:rPr>
          <w:rFonts w:ascii="Arial" w:eastAsia="Times New Roman" w:hAnsi="Arial" w:cs="Arial"/>
          <w:color w:val="282828"/>
          <w:lang w:eastAsia="en-GB"/>
        </w:rPr>
        <w:t xml:space="preserve">The American Sociological Association's (ASA's) Code of Ethics sets forth the principles and ethical standards that underlie sociologists' professional responsibilities and conduct. These principles and standards should be used as guidelines when examining everyday professional activities. They constitute normative statements </w:t>
      </w:r>
      <w:r w:rsidRPr="002B1CB8">
        <w:rPr>
          <w:rFonts w:ascii="Arial" w:eastAsia="Times New Roman" w:hAnsi="Arial" w:cs="Arial"/>
          <w:color w:val="282828"/>
          <w:lang w:eastAsia="en-GB"/>
        </w:rPr>
        <w:t>for </w:t>
      </w:r>
      <w:hyperlink r:id="rId16" w:history="1">
        <w:r w:rsidRPr="002B1CB8">
          <w:rPr>
            <w:rFonts w:ascii="Arial" w:eastAsia="Times New Roman" w:hAnsi="Arial" w:cs="Arial"/>
            <w:color w:val="282828"/>
            <w:lang w:eastAsia="en-GB"/>
          </w:rPr>
          <w:t>sociologists</w:t>
        </w:r>
      </w:hyperlink>
      <w:r w:rsidRPr="00093701">
        <w:rPr>
          <w:rFonts w:ascii="Arial" w:eastAsia="Times New Roman" w:hAnsi="Arial" w:cs="Arial"/>
          <w:color w:val="282828"/>
          <w:lang w:eastAsia="en-GB"/>
        </w:rPr>
        <w:t xml:space="preserve"> and </w:t>
      </w:r>
      <w:r w:rsidR="002B1CB8">
        <w:rPr>
          <w:rFonts w:ascii="Arial" w:eastAsia="Times New Roman" w:hAnsi="Arial" w:cs="Arial"/>
          <w:color w:val="282828"/>
          <w:lang w:eastAsia="en-GB"/>
        </w:rPr>
        <w:t>guid</w:t>
      </w:r>
      <w:r w:rsidRPr="00093701">
        <w:rPr>
          <w:rFonts w:ascii="Arial" w:eastAsia="Times New Roman" w:hAnsi="Arial" w:cs="Arial"/>
          <w:color w:val="282828"/>
          <w:lang w:eastAsia="en-GB"/>
        </w:rPr>
        <w:t xml:space="preserve">e on issues sociologists may encounter in their professional work. The ASA’s </w:t>
      </w:r>
      <w:r w:rsidR="002B1CB8">
        <w:rPr>
          <w:rFonts w:ascii="Arial" w:eastAsia="Times New Roman" w:hAnsi="Arial" w:cs="Arial"/>
          <w:color w:val="282828"/>
          <w:lang w:eastAsia="en-GB"/>
        </w:rPr>
        <w:t>c</w:t>
      </w:r>
      <w:r w:rsidRPr="00093701">
        <w:rPr>
          <w:rFonts w:ascii="Arial" w:eastAsia="Times New Roman" w:hAnsi="Arial" w:cs="Arial"/>
          <w:color w:val="282828"/>
          <w:lang w:eastAsia="en-GB"/>
        </w:rPr>
        <w:t xml:space="preserve">ode of </w:t>
      </w:r>
      <w:r w:rsidR="002B1CB8">
        <w:rPr>
          <w:rFonts w:ascii="Arial" w:eastAsia="Times New Roman" w:hAnsi="Arial" w:cs="Arial"/>
          <w:color w:val="282828"/>
          <w:lang w:eastAsia="en-GB"/>
        </w:rPr>
        <w:t>e</w:t>
      </w:r>
      <w:r w:rsidRPr="00093701">
        <w:rPr>
          <w:rFonts w:ascii="Arial" w:eastAsia="Times New Roman" w:hAnsi="Arial" w:cs="Arial"/>
          <w:color w:val="282828"/>
          <w:lang w:eastAsia="en-GB"/>
        </w:rPr>
        <w:t>thics contains five general principles and explanations.</w:t>
      </w:r>
    </w:p>
    <w:p w14:paraId="7AEE1C1D" w14:textId="77777777" w:rsidR="0011558C" w:rsidRPr="00CA16F5" w:rsidRDefault="0011558C" w:rsidP="00E2611D">
      <w:pPr>
        <w:spacing w:line="240" w:lineRule="auto"/>
        <w:ind w:left="851"/>
        <w:jc w:val="both"/>
        <w:rPr>
          <w:rFonts w:ascii="Arial" w:hAnsi="Arial" w:cs="Arial"/>
          <w:b/>
          <w:bCs/>
          <w:lang w:eastAsia="en-GB"/>
        </w:rPr>
      </w:pPr>
      <w:r w:rsidRPr="00CA16F5">
        <w:rPr>
          <w:rFonts w:ascii="Arial" w:hAnsi="Arial" w:cs="Arial"/>
          <w:b/>
          <w:bCs/>
          <w:bdr w:val="none" w:sz="0" w:space="0" w:color="auto" w:frame="1"/>
          <w:lang w:eastAsia="en-GB"/>
        </w:rPr>
        <w:t>Professional Competence</w:t>
      </w:r>
    </w:p>
    <w:p w14:paraId="1BB98484" w14:textId="37B20268" w:rsidR="0011558C" w:rsidRPr="00093701" w:rsidRDefault="0011558C" w:rsidP="00E2611D">
      <w:pPr>
        <w:spacing w:line="480" w:lineRule="auto"/>
        <w:ind w:left="851"/>
        <w:jc w:val="both"/>
        <w:rPr>
          <w:rFonts w:ascii="Arial" w:hAnsi="Arial" w:cs="Arial"/>
          <w:lang w:eastAsia="en-GB"/>
        </w:rPr>
      </w:pPr>
      <w:r w:rsidRPr="00093701">
        <w:rPr>
          <w:rFonts w:ascii="Arial" w:hAnsi="Arial" w:cs="Arial"/>
          <w:lang w:eastAsia="en-GB"/>
        </w:rPr>
        <w:t xml:space="preserve">Sociologists strive to maintain the highest levels of competence in their work; they recognize the limitations of their expertise; and they undertake only those tasks for which they are qualified by education, training, or experience. They recognize the need for ongoing education </w:t>
      </w:r>
      <w:r w:rsidR="002B1CB8">
        <w:rPr>
          <w:rFonts w:ascii="Arial" w:hAnsi="Arial" w:cs="Arial"/>
          <w:lang w:eastAsia="en-GB"/>
        </w:rPr>
        <w:t>to remain professionally competent;</w:t>
      </w:r>
      <w:r w:rsidRPr="00093701">
        <w:rPr>
          <w:rFonts w:ascii="Arial" w:hAnsi="Arial" w:cs="Arial"/>
          <w:lang w:eastAsia="en-GB"/>
        </w:rPr>
        <w:t xml:space="preserve"> they utilize the appropriate scientific, professional, technical, and administrative resources needed to ensure competence in their professional activities. </w:t>
      </w:r>
      <w:r w:rsidR="00AB14A8">
        <w:rPr>
          <w:rFonts w:ascii="Arial" w:hAnsi="Arial" w:cs="Arial"/>
          <w:lang w:eastAsia="en-GB"/>
        </w:rPr>
        <w:t>When necessary, they consult with other professionals</w:t>
      </w:r>
      <w:r w:rsidRPr="00093701">
        <w:rPr>
          <w:rFonts w:ascii="Arial" w:hAnsi="Arial" w:cs="Arial"/>
          <w:lang w:eastAsia="en-GB"/>
        </w:rPr>
        <w:t xml:space="preserve"> </w:t>
      </w:r>
      <w:r w:rsidR="004364CF">
        <w:rPr>
          <w:rFonts w:ascii="Arial" w:hAnsi="Arial" w:cs="Arial"/>
          <w:lang w:eastAsia="en-GB"/>
        </w:rPr>
        <w:t>to benefit</w:t>
      </w:r>
      <w:r w:rsidRPr="00093701">
        <w:rPr>
          <w:rFonts w:ascii="Arial" w:hAnsi="Arial" w:cs="Arial"/>
          <w:lang w:eastAsia="en-GB"/>
        </w:rPr>
        <w:t xml:space="preserve"> their students, research participants, and clients.</w:t>
      </w:r>
    </w:p>
    <w:p w14:paraId="7DBDA9AD" w14:textId="77777777" w:rsidR="0011558C" w:rsidRDefault="0011558C" w:rsidP="0011558C">
      <w:pPr>
        <w:spacing w:line="240" w:lineRule="auto"/>
        <w:ind w:left="851"/>
        <w:jc w:val="both"/>
        <w:rPr>
          <w:rFonts w:ascii="Arial" w:hAnsi="Arial" w:cs="Arial"/>
          <w:b/>
          <w:bCs/>
          <w:bdr w:val="none" w:sz="0" w:space="0" w:color="auto" w:frame="1"/>
          <w:lang w:eastAsia="en-GB"/>
        </w:rPr>
      </w:pPr>
    </w:p>
    <w:p w14:paraId="371D78B9" w14:textId="2A3992B3" w:rsidR="0011558C" w:rsidRPr="00CA16F5" w:rsidRDefault="0011558C" w:rsidP="00E2611D">
      <w:pPr>
        <w:spacing w:line="240" w:lineRule="auto"/>
        <w:ind w:left="851"/>
        <w:jc w:val="both"/>
        <w:rPr>
          <w:rFonts w:ascii="Arial" w:hAnsi="Arial" w:cs="Arial"/>
          <w:b/>
          <w:bCs/>
          <w:lang w:eastAsia="en-GB"/>
        </w:rPr>
      </w:pPr>
      <w:r w:rsidRPr="00CA16F5">
        <w:rPr>
          <w:rFonts w:ascii="Arial" w:hAnsi="Arial" w:cs="Arial"/>
          <w:b/>
          <w:bCs/>
          <w:bdr w:val="none" w:sz="0" w:space="0" w:color="auto" w:frame="1"/>
          <w:lang w:eastAsia="en-GB"/>
        </w:rPr>
        <w:t>Integrity</w:t>
      </w:r>
    </w:p>
    <w:p w14:paraId="00AD109A" w14:textId="02990DDA" w:rsidR="0011558C" w:rsidRPr="00093701" w:rsidRDefault="0011558C" w:rsidP="00E2611D">
      <w:pPr>
        <w:spacing w:line="480" w:lineRule="auto"/>
        <w:ind w:left="851"/>
        <w:jc w:val="both"/>
        <w:rPr>
          <w:rFonts w:ascii="Arial" w:hAnsi="Arial" w:cs="Arial"/>
          <w:lang w:eastAsia="en-GB"/>
        </w:rPr>
      </w:pPr>
      <w:r w:rsidRPr="00093701">
        <w:rPr>
          <w:rFonts w:ascii="Arial" w:hAnsi="Arial" w:cs="Arial"/>
          <w:lang w:eastAsia="en-GB"/>
        </w:rPr>
        <w:t>Sociologists are honest, fair, and respectful of others in their professional activities—in research, teaching, practice, and service. Sociologists do not knowingly act in ways that jeopardize their own or others' professional welfare. Sociologists conduct their affairs in ways that inspire trust and confidence; they do not knowingly make statements that are false, misleading, or deceptive.</w:t>
      </w:r>
    </w:p>
    <w:p w14:paraId="0A628AB0" w14:textId="77777777" w:rsidR="0011558C" w:rsidRPr="00CA16F5" w:rsidRDefault="0011558C" w:rsidP="00E2611D">
      <w:pPr>
        <w:spacing w:line="240" w:lineRule="auto"/>
        <w:ind w:left="851"/>
        <w:jc w:val="both"/>
        <w:rPr>
          <w:rFonts w:ascii="Arial" w:hAnsi="Arial" w:cs="Arial"/>
          <w:b/>
          <w:bCs/>
          <w:lang w:eastAsia="en-GB"/>
        </w:rPr>
      </w:pPr>
      <w:r w:rsidRPr="00CA16F5">
        <w:rPr>
          <w:rFonts w:ascii="Arial" w:hAnsi="Arial" w:cs="Arial"/>
          <w:b/>
          <w:bCs/>
          <w:bdr w:val="none" w:sz="0" w:space="0" w:color="auto" w:frame="1"/>
          <w:lang w:eastAsia="en-GB"/>
        </w:rPr>
        <w:t>Professional and Scientific Responsibility</w:t>
      </w:r>
    </w:p>
    <w:p w14:paraId="016F31E6" w14:textId="614812DF" w:rsidR="0011558C" w:rsidRPr="00093701" w:rsidRDefault="0011558C" w:rsidP="00E2611D">
      <w:pPr>
        <w:spacing w:line="480" w:lineRule="auto"/>
        <w:ind w:left="851"/>
        <w:jc w:val="both"/>
        <w:rPr>
          <w:rFonts w:ascii="Arial" w:hAnsi="Arial" w:cs="Arial"/>
          <w:lang w:eastAsia="en-GB"/>
        </w:rPr>
      </w:pPr>
      <w:r w:rsidRPr="00093701">
        <w:rPr>
          <w:rFonts w:ascii="Arial" w:hAnsi="Arial" w:cs="Arial"/>
          <w:lang w:eastAsia="en-GB"/>
        </w:rPr>
        <w:t xml:space="preserve">Sociologists adhere to the highest scientific and professional standards and accept responsibility for their work. Sociologists understand that they form a community and </w:t>
      </w:r>
      <w:r w:rsidR="004364CF">
        <w:rPr>
          <w:rFonts w:ascii="Arial" w:hAnsi="Arial" w:cs="Arial"/>
          <w:lang w:eastAsia="en-GB"/>
        </w:rPr>
        <w:t>respect</w:t>
      </w:r>
      <w:r w:rsidRPr="00093701">
        <w:rPr>
          <w:rFonts w:ascii="Arial" w:hAnsi="Arial" w:cs="Arial"/>
          <w:lang w:eastAsia="en-GB"/>
        </w:rPr>
        <w:t xml:space="preserve"> other sociologists even when they disagree on theoretical, methodological, or personal approaches to professional activities. Sociologists value the public trust in</w:t>
      </w:r>
      <w:r w:rsidRPr="004364CF">
        <w:rPr>
          <w:rFonts w:ascii="Arial" w:hAnsi="Arial" w:cs="Arial"/>
          <w:lang w:eastAsia="en-GB"/>
        </w:rPr>
        <w:t> </w:t>
      </w:r>
      <w:hyperlink r:id="rId17" w:history="1">
        <w:r w:rsidRPr="004364CF">
          <w:rPr>
            <w:rFonts w:ascii="Arial" w:hAnsi="Arial" w:cs="Arial"/>
            <w:lang w:eastAsia="en-GB"/>
          </w:rPr>
          <w:t>sociology</w:t>
        </w:r>
      </w:hyperlink>
      <w:r w:rsidRPr="00093701">
        <w:rPr>
          <w:rFonts w:ascii="Arial" w:hAnsi="Arial" w:cs="Arial"/>
          <w:lang w:eastAsia="en-GB"/>
        </w:rPr>
        <w:t> and are concerned about their ethical behavior and other sociologists that might compromise that trust. While endeavoring always to be collegial, sociologists must never let the desire to be collegial outweigh their shared responsibility for ethical behavior. When appropriate, they consult with colleagues to prevent or avoid unethical conduct.</w:t>
      </w:r>
    </w:p>
    <w:p w14:paraId="21D9E6C3" w14:textId="77777777" w:rsidR="0011558C" w:rsidRPr="00CA16F5" w:rsidRDefault="0011558C" w:rsidP="00E2611D">
      <w:pPr>
        <w:spacing w:line="240" w:lineRule="auto"/>
        <w:ind w:left="851"/>
        <w:jc w:val="both"/>
        <w:rPr>
          <w:rFonts w:ascii="Arial" w:hAnsi="Arial" w:cs="Arial"/>
          <w:b/>
          <w:bCs/>
          <w:lang w:eastAsia="en-GB"/>
        </w:rPr>
      </w:pPr>
      <w:r w:rsidRPr="00CA16F5">
        <w:rPr>
          <w:rFonts w:ascii="Arial" w:hAnsi="Arial" w:cs="Arial"/>
          <w:b/>
          <w:bCs/>
          <w:bdr w:val="none" w:sz="0" w:space="0" w:color="auto" w:frame="1"/>
          <w:lang w:eastAsia="en-GB"/>
        </w:rPr>
        <w:t>Respect for People’s Rights, Dignity, and Diversity</w:t>
      </w:r>
    </w:p>
    <w:p w14:paraId="3F768A64" w14:textId="1203D280" w:rsidR="0011558C" w:rsidRPr="00093701" w:rsidRDefault="0011558C" w:rsidP="00E2611D">
      <w:pPr>
        <w:spacing w:line="480" w:lineRule="auto"/>
        <w:ind w:left="851"/>
        <w:jc w:val="both"/>
        <w:rPr>
          <w:rFonts w:ascii="Arial" w:hAnsi="Arial" w:cs="Arial"/>
          <w:lang w:eastAsia="en-GB"/>
        </w:rPr>
      </w:pPr>
      <w:r w:rsidRPr="00093701">
        <w:rPr>
          <w:rFonts w:ascii="Arial" w:hAnsi="Arial" w:cs="Arial"/>
          <w:lang w:eastAsia="en-GB"/>
        </w:rPr>
        <w:t>Sociologists respect the rights, dignity, and worth of all people. They strive to eliminate bias in their professional activities, and they do not tolerate any forms of discrimination based on age</w:t>
      </w:r>
      <w:r w:rsidR="008B2A4C">
        <w:rPr>
          <w:rFonts w:ascii="Arial" w:hAnsi="Arial" w:cs="Arial"/>
          <w:lang w:eastAsia="en-GB"/>
        </w:rPr>
        <w:t>,</w:t>
      </w:r>
      <w:r w:rsidRPr="00093701">
        <w:rPr>
          <w:rFonts w:ascii="Arial" w:hAnsi="Arial" w:cs="Arial"/>
          <w:lang w:eastAsia="en-GB"/>
        </w:rPr>
        <w:t xml:space="preserve"> gender</w:t>
      </w:r>
      <w:r w:rsidR="008B2A4C">
        <w:rPr>
          <w:rFonts w:ascii="Arial" w:hAnsi="Arial" w:cs="Arial"/>
          <w:lang w:eastAsia="en-GB"/>
        </w:rPr>
        <w:t>,</w:t>
      </w:r>
      <w:r w:rsidRPr="00093701">
        <w:rPr>
          <w:rFonts w:ascii="Arial" w:hAnsi="Arial" w:cs="Arial"/>
          <w:lang w:eastAsia="en-GB"/>
        </w:rPr>
        <w:t xml:space="preserve"> race; ethnicity; national origin; religion; sexual orientation</w:t>
      </w:r>
      <w:r w:rsidR="008B2A4C">
        <w:rPr>
          <w:rFonts w:ascii="Arial" w:hAnsi="Arial" w:cs="Arial"/>
          <w:lang w:eastAsia="en-GB"/>
        </w:rPr>
        <w:t>,</w:t>
      </w:r>
      <w:r w:rsidRPr="00093701">
        <w:rPr>
          <w:rFonts w:ascii="Arial" w:hAnsi="Arial" w:cs="Arial"/>
          <w:lang w:eastAsia="en-GB"/>
        </w:rPr>
        <w:t xml:space="preserve"> disability</w:t>
      </w:r>
      <w:r w:rsidR="008B2A4C">
        <w:rPr>
          <w:rFonts w:ascii="Arial" w:hAnsi="Arial" w:cs="Arial"/>
          <w:lang w:eastAsia="en-GB"/>
        </w:rPr>
        <w:t>,</w:t>
      </w:r>
      <w:r w:rsidRPr="00093701">
        <w:rPr>
          <w:rFonts w:ascii="Arial" w:hAnsi="Arial" w:cs="Arial"/>
          <w:lang w:eastAsia="en-GB"/>
        </w:rPr>
        <w:t xml:space="preserve"> health conditions</w:t>
      </w:r>
      <w:r w:rsidR="008B2A4C">
        <w:rPr>
          <w:rFonts w:ascii="Arial" w:hAnsi="Arial" w:cs="Arial"/>
          <w:lang w:eastAsia="en-GB"/>
        </w:rPr>
        <w:t>,</w:t>
      </w:r>
      <w:r w:rsidRPr="00093701">
        <w:rPr>
          <w:rFonts w:ascii="Arial" w:hAnsi="Arial" w:cs="Arial"/>
          <w:lang w:eastAsia="en-GB"/>
        </w:rPr>
        <w:t xml:space="preserve"> or marital, domestic, or parental status. They are sensitive to cultural, individual, and role differences in serving, teaching, and studying groups of people with distinctive characteristics. In all of their work-related activities, sociologists acknowledge the rights of others to hold values, attitudes, and opinions that differ from their own.</w:t>
      </w:r>
    </w:p>
    <w:p w14:paraId="41A7E6DC" w14:textId="77777777" w:rsidR="0011558C" w:rsidRPr="00CA16F5" w:rsidRDefault="0011558C" w:rsidP="00E2611D">
      <w:pPr>
        <w:spacing w:line="240" w:lineRule="auto"/>
        <w:ind w:left="851"/>
        <w:jc w:val="both"/>
        <w:rPr>
          <w:rFonts w:ascii="Arial" w:hAnsi="Arial" w:cs="Arial"/>
          <w:b/>
          <w:bCs/>
          <w:lang w:eastAsia="en-GB"/>
        </w:rPr>
      </w:pPr>
      <w:r w:rsidRPr="00CA16F5">
        <w:rPr>
          <w:rFonts w:ascii="Arial" w:hAnsi="Arial" w:cs="Arial"/>
          <w:b/>
          <w:bCs/>
          <w:bdr w:val="none" w:sz="0" w:space="0" w:color="auto" w:frame="1"/>
          <w:lang w:eastAsia="en-GB"/>
        </w:rPr>
        <w:t>Social Responsibility </w:t>
      </w:r>
    </w:p>
    <w:p w14:paraId="3FD8723F" w14:textId="054AD4CF" w:rsidR="007E61B0" w:rsidRPr="00E2611D" w:rsidRDefault="0011558C" w:rsidP="00E2611D">
      <w:pPr>
        <w:spacing w:line="480" w:lineRule="auto"/>
        <w:ind w:left="851"/>
        <w:jc w:val="both"/>
        <w:rPr>
          <w:rFonts w:ascii="Arial" w:hAnsi="Arial" w:cs="Arial"/>
          <w:lang w:eastAsia="en-GB"/>
        </w:rPr>
      </w:pPr>
      <w:r w:rsidRPr="00093701">
        <w:rPr>
          <w:rFonts w:ascii="Arial" w:hAnsi="Arial" w:cs="Arial"/>
          <w:lang w:eastAsia="en-GB"/>
        </w:rPr>
        <w:t xml:space="preserve">Sociologists are aware of their professional and scientific responsibility to the communities and societies they live and work. They apply and make public their knowledge to contribute to the public good. </w:t>
      </w:r>
      <w:r w:rsidR="00B12DC5">
        <w:rPr>
          <w:rFonts w:ascii="Arial" w:hAnsi="Arial" w:cs="Arial"/>
          <w:lang w:eastAsia="en-GB"/>
        </w:rPr>
        <w:t>They strive to advance sociology's science and serve the public good when undertaking research</w:t>
      </w:r>
      <w:r w:rsidRPr="00093701">
        <w:rPr>
          <w:rFonts w:ascii="Arial" w:hAnsi="Arial" w:cs="Arial"/>
          <w:lang w:eastAsia="en-GB"/>
        </w:rPr>
        <w:t>.</w:t>
      </w:r>
    </w:p>
    <w:p w14:paraId="1E8EA924" w14:textId="487D1E5B" w:rsidR="007E61B0" w:rsidRPr="009B506C" w:rsidRDefault="007E61B0" w:rsidP="009B506C">
      <w:pPr>
        <w:pStyle w:val="Bullets"/>
        <w:numPr>
          <w:ilvl w:val="0"/>
          <w:numId w:val="0"/>
        </w:numPr>
        <w:ind w:left="527"/>
        <w:jc w:val="center"/>
        <w:rPr>
          <w:b/>
          <w:bCs/>
        </w:rPr>
      </w:pPr>
      <w:r w:rsidRPr="009B506C">
        <w:rPr>
          <w:b/>
          <w:bCs/>
        </w:rPr>
        <w:t xml:space="preserve">What </w:t>
      </w:r>
      <w:r w:rsidR="009B506C" w:rsidRPr="009B506C">
        <w:rPr>
          <w:b/>
          <w:bCs/>
        </w:rPr>
        <w:t>Is Ethical Consideration In Qualitative Research?</w:t>
      </w:r>
    </w:p>
    <w:p w14:paraId="61FB8126" w14:textId="25529F2F" w:rsidR="007E61B0" w:rsidRDefault="001B30A3" w:rsidP="00E2611D">
      <w:pPr>
        <w:tabs>
          <w:tab w:val="left" w:pos="851"/>
        </w:tabs>
        <w:ind w:left="426"/>
        <w:jc w:val="both"/>
      </w:pPr>
      <w:r>
        <w:t xml:space="preserve"> According to Mustapha (2020),</w:t>
      </w:r>
      <w:r w:rsidR="00E62857">
        <w:t>”</w:t>
      </w:r>
      <w:r w:rsidR="007E45A2">
        <w:t xml:space="preserve"> </w:t>
      </w:r>
      <w:r w:rsidR="007E61B0">
        <w:t>Two ethical issues in qualitative research include confidentiality and the rol</w:t>
      </w:r>
      <w:r>
        <w:t>e of</w:t>
      </w:r>
      <w:r w:rsidR="007E61B0">
        <w:t xml:space="preserve"> the researcher as a data collection instrument.</w:t>
      </w:r>
      <w:r w:rsidR="006C0F05">
        <w:t xml:space="preserve"> </w:t>
      </w:r>
      <w:r w:rsidR="007E61B0">
        <w:t>We need to make sure that we provide a project population with confidentiality at all stages of our research. This goes past getting informed consent from research participants.</w:t>
      </w:r>
      <w:r w:rsidR="00B12DC5">
        <w:t>”</w:t>
      </w:r>
    </w:p>
    <w:p w14:paraId="08967C0E" w14:textId="2CAC0620" w:rsidR="007E61B0" w:rsidRPr="00480A0D" w:rsidRDefault="007E61B0" w:rsidP="00480A0D">
      <w:pPr>
        <w:pStyle w:val="Bullets"/>
        <w:numPr>
          <w:ilvl w:val="0"/>
          <w:numId w:val="0"/>
        </w:numPr>
        <w:ind w:left="527"/>
        <w:jc w:val="center"/>
        <w:rPr>
          <w:b/>
          <w:bCs/>
        </w:rPr>
      </w:pPr>
      <w:r w:rsidRPr="00480A0D">
        <w:rPr>
          <w:b/>
          <w:bCs/>
        </w:rPr>
        <w:t xml:space="preserve">How </w:t>
      </w:r>
      <w:r w:rsidR="00480A0D" w:rsidRPr="00480A0D">
        <w:rPr>
          <w:b/>
          <w:bCs/>
        </w:rPr>
        <w:t>Can Research Be Ethical?</w:t>
      </w:r>
    </w:p>
    <w:p w14:paraId="1021D21F" w14:textId="13FF450B" w:rsidR="007E61B0" w:rsidRDefault="00A07B0E" w:rsidP="00E2611D">
      <w:pPr>
        <w:tabs>
          <w:tab w:val="left" w:pos="851"/>
        </w:tabs>
        <w:ind w:left="426"/>
        <w:jc w:val="both"/>
      </w:pPr>
      <w:r>
        <w:t xml:space="preserve"> The </w:t>
      </w:r>
      <w:r w:rsidR="007E61B0">
        <w:t>N</w:t>
      </w:r>
      <w:r>
        <w:t xml:space="preserve">ational Institute of </w:t>
      </w:r>
      <w:r w:rsidR="007E61B0">
        <w:t>H</w:t>
      </w:r>
      <w:r>
        <w:t>ealth</w:t>
      </w:r>
      <w:r w:rsidR="007E61B0">
        <w:t xml:space="preserve"> </w:t>
      </w:r>
      <w:r>
        <w:t xml:space="preserve">clinical center researchers </w:t>
      </w:r>
      <w:r w:rsidR="007E61B0">
        <w:t>published seven main principles to guide the conduct of ethical research</w:t>
      </w:r>
      <w:r w:rsidR="00D34EF4">
        <w:t>,</w:t>
      </w:r>
      <w:r>
        <w:t xml:space="preserve"> which are</w:t>
      </w:r>
      <w:r w:rsidR="007E61B0">
        <w:t>:</w:t>
      </w:r>
    </w:p>
    <w:p w14:paraId="7C86A91A" w14:textId="6396E652" w:rsidR="007E61B0" w:rsidRPr="00B825EC" w:rsidRDefault="007E61B0" w:rsidP="00B825EC">
      <w:pPr>
        <w:pStyle w:val="ListParagraph"/>
        <w:numPr>
          <w:ilvl w:val="0"/>
          <w:numId w:val="42"/>
        </w:numPr>
        <w:rPr>
          <w:b w:val="0"/>
          <w:bCs/>
          <w:sz w:val="22"/>
          <w:szCs w:val="22"/>
        </w:rPr>
      </w:pPr>
      <w:r w:rsidRPr="00B825EC">
        <w:rPr>
          <w:b w:val="0"/>
          <w:bCs/>
          <w:sz w:val="22"/>
          <w:szCs w:val="22"/>
        </w:rPr>
        <w:t>Social and clinical value.</w:t>
      </w:r>
    </w:p>
    <w:p w14:paraId="55125357" w14:textId="25742ADE" w:rsidR="007E61B0" w:rsidRPr="00B825EC" w:rsidRDefault="007E61B0" w:rsidP="00B825EC">
      <w:pPr>
        <w:pStyle w:val="ListParagraph"/>
        <w:numPr>
          <w:ilvl w:val="0"/>
          <w:numId w:val="42"/>
        </w:numPr>
        <w:rPr>
          <w:b w:val="0"/>
          <w:bCs/>
          <w:sz w:val="22"/>
          <w:szCs w:val="22"/>
        </w:rPr>
      </w:pPr>
      <w:r w:rsidRPr="00B825EC">
        <w:rPr>
          <w:b w:val="0"/>
          <w:bCs/>
          <w:sz w:val="22"/>
          <w:szCs w:val="22"/>
        </w:rPr>
        <w:t>Scientific validity.</w:t>
      </w:r>
    </w:p>
    <w:p w14:paraId="3B14050D" w14:textId="63A884E9" w:rsidR="007E61B0" w:rsidRPr="00B825EC" w:rsidRDefault="007E61B0" w:rsidP="00B825EC">
      <w:pPr>
        <w:pStyle w:val="ListParagraph"/>
        <w:numPr>
          <w:ilvl w:val="0"/>
          <w:numId w:val="42"/>
        </w:numPr>
        <w:rPr>
          <w:b w:val="0"/>
          <w:bCs/>
          <w:sz w:val="22"/>
          <w:szCs w:val="22"/>
        </w:rPr>
      </w:pPr>
      <w:r w:rsidRPr="00B825EC">
        <w:rPr>
          <w:b w:val="0"/>
          <w:bCs/>
          <w:sz w:val="22"/>
          <w:szCs w:val="22"/>
        </w:rPr>
        <w:t>Fair subject selection.</w:t>
      </w:r>
    </w:p>
    <w:p w14:paraId="0A129267" w14:textId="1225DE76" w:rsidR="007E61B0" w:rsidRPr="00B825EC" w:rsidRDefault="007E61B0" w:rsidP="00B825EC">
      <w:pPr>
        <w:pStyle w:val="ListParagraph"/>
        <w:numPr>
          <w:ilvl w:val="0"/>
          <w:numId w:val="42"/>
        </w:numPr>
        <w:rPr>
          <w:b w:val="0"/>
          <w:bCs/>
          <w:sz w:val="22"/>
          <w:szCs w:val="22"/>
        </w:rPr>
      </w:pPr>
      <w:r w:rsidRPr="00B825EC">
        <w:rPr>
          <w:b w:val="0"/>
          <w:bCs/>
          <w:sz w:val="22"/>
          <w:szCs w:val="22"/>
        </w:rPr>
        <w:t>Favourable risk-benefit ratio.</w:t>
      </w:r>
    </w:p>
    <w:p w14:paraId="05872242" w14:textId="381F633B" w:rsidR="007E61B0" w:rsidRPr="00B825EC" w:rsidRDefault="007E61B0" w:rsidP="00B825EC">
      <w:pPr>
        <w:pStyle w:val="ListParagraph"/>
        <w:numPr>
          <w:ilvl w:val="0"/>
          <w:numId w:val="42"/>
        </w:numPr>
        <w:rPr>
          <w:b w:val="0"/>
          <w:bCs/>
          <w:sz w:val="22"/>
          <w:szCs w:val="22"/>
        </w:rPr>
      </w:pPr>
      <w:r w:rsidRPr="00B825EC">
        <w:rPr>
          <w:b w:val="0"/>
          <w:bCs/>
          <w:sz w:val="22"/>
          <w:szCs w:val="22"/>
        </w:rPr>
        <w:t>Independent review.</w:t>
      </w:r>
    </w:p>
    <w:p w14:paraId="2C39F13B" w14:textId="02B75895" w:rsidR="007E61B0" w:rsidRPr="00B825EC" w:rsidRDefault="007E61B0" w:rsidP="00B825EC">
      <w:pPr>
        <w:pStyle w:val="ListParagraph"/>
        <w:numPr>
          <w:ilvl w:val="0"/>
          <w:numId w:val="42"/>
        </w:numPr>
        <w:rPr>
          <w:b w:val="0"/>
          <w:bCs/>
          <w:sz w:val="22"/>
          <w:szCs w:val="22"/>
        </w:rPr>
      </w:pPr>
      <w:r w:rsidRPr="00B825EC">
        <w:rPr>
          <w:b w:val="0"/>
          <w:bCs/>
          <w:sz w:val="22"/>
          <w:szCs w:val="22"/>
        </w:rPr>
        <w:t>Informed consent.</w:t>
      </w:r>
    </w:p>
    <w:p w14:paraId="45E82133" w14:textId="4ECDFFAE" w:rsidR="007E61B0" w:rsidRPr="00B825EC" w:rsidRDefault="007E61B0" w:rsidP="00B825EC">
      <w:pPr>
        <w:pStyle w:val="ListParagraph"/>
        <w:numPr>
          <w:ilvl w:val="0"/>
          <w:numId w:val="42"/>
        </w:numPr>
        <w:rPr>
          <w:b w:val="0"/>
          <w:bCs/>
          <w:sz w:val="22"/>
          <w:szCs w:val="22"/>
        </w:rPr>
      </w:pPr>
      <w:r w:rsidRPr="00B825EC">
        <w:rPr>
          <w:b w:val="0"/>
          <w:bCs/>
          <w:sz w:val="22"/>
          <w:szCs w:val="22"/>
        </w:rPr>
        <w:t>Respect for potential and enrolled subjects.</w:t>
      </w:r>
    </w:p>
    <w:p w14:paraId="754E8747" w14:textId="77777777" w:rsidR="007E61B0" w:rsidRDefault="007E61B0" w:rsidP="00A07B0E"/>
    <w:p w14:paraId="60A8A241" w14:textId="77777777" w:rsidR="007E61B0" w:rsidRDefault="007E61B0" w:rsidP="007E61B0"/>
    <w:p w14:paraId="4065945F" w14:textId="77777777" w:rsidR="007E61B0" w:rsidRDefault="007E61B0" w:rsidP="007E61B0"/>
    <w:p w14:paraId="49F856F7" w14:textId="77777777" w:rsidR="00543AB7" w:rsidRDefault="00543AB7" w:rsidP="007E61B0"/>
    <w:p w14:paraId="7A422DCB" w14:textId="77777777" w:rsidR="00543AB7" w:rsidRDefault="00543AB7" w:rsidP="007E61B0"/>
    <w:p w14:paraId="54D714C0" w14:textId="77777777" w:rsidR="00543AB7" w:rsidRDefault="00543AB7" w:rsidP="007E61B0"/>
    <w:p w14:paraId="7D645CA6" w14:textId="77777777" w:rsidR="00543AB7" w:rsidRDefault="00543AB7" w:rsidP="007E61B0"/>
    <w:p w14:paraId="45345BE9" w14:textId="77777777" w:rsidR="00543AB7" w:rsidRDefault="00543AB7" w:rsidP="007E61B0"/>
    <w:p w14:paraId="73973C54" w14:textId="77777777" w:rsidR="00543AB7" w:rsidRDefault="00543AB7" w:rsidP="007E61B0"/>
    <w:p w14:paraId="6D7CD61B" w14:textId="77777777" w:rsidR="00543AB7" w:rsidRDefault="00543AB7" w:rsidP="007E61B0"/>
    <w:p w14:paraId="43114686" w14:textId="77777777" w:rsidR="00543AB7" w:rsidRDefault="00543AB7" w:rsidP="007E61B0"/>
    <w:p w14:paraId="7CD44A0C" w14:textId="5FEE65A5" w:rsidR="00543AB7" w:rsidRPr="00984C59" w:rsidRDefault="00984C59" w:rsidP="00984C59">
      <w:pPr>
        <w:pStyle w:val="Bullets"/>
        <w:numPr>
          <w:ilvl w:val="0"/>
          <w:numId w:val="0"/>
        </w:numPr>
        <w:ind w:left="527"/>
        <w:jc w:val="center"/>
        <w:rPr>
          <w:b/>
          <w:bCs/>
        </w:rPr>
      </w:pPr>
      <w:r w:rsidRPr="00984C59">
        <w:rPr>
          <w:b/>
          <w:bCs/>
        </w:rPr>
        <w:t>Validity And Reliability To Social Research</w:t>
      </w:r>
    </w:p>
    <w:p w14:paraId="5FE9C5F1" w14:textId="4D10DFC9" w:rsidR="007929C2" w:rsidRDefault="00F739D9" w:rsidP="006A0AFA">
      <w:pPr>
        <w:spacing w:line="480" w:lineRule="auto"/>
        <w:ind w:left="993"/>
        <w:jc w:val="both"/>
        <w:rPr>
          <w:rFonts w:ascii="Arial" w:hAnsi="Arial" w:cs="Arial"/>
        </w:rPr>
      </w:pPr>
      <w:r>
        <w:rPr>
          <w:rFonts w:ascii="Arial" w:hAnsi="Arial" w:cs="Arial"/>
        </w:rPr>
        <w:t xml:space="preserve"> </w:t>
      </w:r>
      <w:r w:rsidRPr="00830AF6">
        <w:rPr>
          <w:rFonts w:ascii="Arial" w:hAnsi="Arial" w:cs="Arial"/>
        </w:rPr>
        <w:t>According to Bapir</w:t>
      </w:r>
      <w:r w:rsidR="00AB14A8" w:rsidRPr="00830AF6">
        <w:rPr>
          <w:rFonts w:ascii="Arial" w:hAnsi="Arial" w:cs="Arial"/>
        </w:rPr>
        <w:t xml:space="preserve"> (2012), </w:t>
      </w:r>
      <w:r w:rsidR="00B8460B" w:rsidRPr="00830AF6">
        <w:rPr>
          <w:rFonts w:ascii="Arial" w:hAnsi="Arial" w:cs="Arial"/>
        </w:rPr>
        <w:t>“</w:t>
      </w:r>
      <w:r w:rsidR="006A0AFA" w:rsidRPr="008055F5">
        <w:rPr>
          <w:rFonts w:ascii="Arial" w:hAnsi="Arial" w:cs="Arial"/>
        </w:rPr>
        <w:t xml:space="preserve">The problem of validity and reliability in qualitative research is entwined with the definition of qualitative research and the possibility to mirror this in practice to make qualitative </w:t>
      </w:r>
      <w:r w:rsidR="006A0AFA" w:rsidRPr="00F3576C">
        <w:rPr>
          <w:rFonts w:ascii="Arial" w:hAnsi="Arial" w:cs="Arial"/>
          <w:spacing w:val="-10"/>
        </w:rPr>
        <w:t>research</w:t>
      </w:r>
      <w:r w:rsidR="00F3576C">
        <w:rPr>
          <w:rFonts w:ascii="Arial" w:hAnsi="Arial" w:cs="Arial"/>
          <w:spacing w:val="-10"/>
        </w:rPr>
        <w:t xml:space="preserve"> </w:t>
      </w:r>
      <w:r w:rsidR="006A0AFA" w:rsidRPr="00F3576C">
        <w:rPr>
          <w:rFonts w:ascii="Arial" w:hAnsi="Arial" w:cs="Arial"/>
          <w:spacing w:val="-10"/>
        </w:rPr>
        <w:t>properly</w:t>
      </w:r>
      <w:r w:rsidR="00F3576C">
        <w:rPr>
          <w:rFonts w:ascii="Arial" w:hAnsi="Arial" w:cs="Arial"/>
          <w:spacing w:val="-10"/>
        </w:rPr>
        <w:t xml:space="preserve"> </w:t>
      </w:r>
      <w:r w:rsidR="006A0AFA" w:rsidRPr="00F3576C">
        <w:rPr>
          <w:rFonts w:ascii="Arial" w:hAnsi="Arial" w:cs="Arial"/>
          <w:spacing w:val="-10"/>
        </w:rPr>
        <w:t>valid</w:t>
      </w:r>
      <w:r w:rsidR="00F3576C">
        <w:rPr>
          <w:rFonts w:ascii="Arial" w:hAnsi="Arial" w:cs="Arial"/>
          <w:spacing w:val="-10"/>
        </w:rPr>
        <w:t xml:space="preserve"> </w:t>
      </w:r>
      <w:r w:rsidR="006A0AFA" w:rsidRPr="00F3576C">
        <w:rPr>
          <w:rFonts w:ascii="Arial" w:hAnsi="Arial" w:cs="Arial"/>
          <w:spacing w:val="-10"/>
        </w:rPr>
        <w:t>and</w:t>
      </w:r>
      <w:r w:rsidR="00F3576C">
        <w:rPr>
          <w:rFonts w:ascii="Arial" w:hAnsi="Arial" w:cs="Arial"/>
          <w:spacing w:val="-10"/>
        </w:rPr>
        <w:t xml:space="preserve"> </w:t>
      </w:r>
      <w:r w:rsidR="006A0AFA" w:rsidRPr="00F3576C">
        <w:rPr>
          <w:rFonts w:ascii="Arial" w:hAnsi="Arial" w:cs="Arial"/>
          <w:spacing w:val="-10"/>
        </w:rPr>
        <w:t>reliable.</w:t>
      </w:r>
      <w:r w:rsidR="00B8460B">
        <w:rPr>
          <w:rFonts w:ascii="Arial" w:hAnsi="Arial" w:cs="Arial"/>
          <w:spacing w:val="-10"/>
        </w:rPr>
        <w:t>”</w:t>
      </w:r>
    </w:p>
    <w:p w14:paraId="25FC872D" w14:textId="07EC9F2F" w:rsidR="006A0AFA" w:rsidRPr="008055F5" w:rsidRDefault="00F17B34" w:rsidP="00E71602">
      <w:pPr>
        <w:spacing w:line="480" w:lineRule="auto"/>
        <w:ind w:left="993"/>
        <w:jc w:val="both"/>
        <w:rPr>
          <w:rFonts w:ascii="Arial" w:hAnsi="Arial" w:cs="Arial"/>
        </w:rPr>
      </w:pPr>
      <w:r>
        <w:rPr>
          <w:rFonts w:ascii="Arial" w:hAnsi="Arial" w:cs="Arial"/>
          <w:spacing w:val="-10"/>
        </w:rPr>
        <w:t xml:space="preserve"> Also,</w:t>
      </w:r>
      <w:r w:rsidR="00243F0C">
        <w:rPr>
          <w:rFonts w:ascii="Arial" w:hAnsi="Arial" w:cs="Arial"/>
          <w:spacing w:val="-10"/>
        </w:rPr>
        <w:t xml:space="preserve"> </w:t>
      </w:r>
      <w:r w:rsidR="00956919">
        <w:rPr>
          <w:rFonts w:ascii="Arial" w:hAnsi="Arial" w:cs="Arial"/>
          <w:spacing w:val="-10"/>
        </w:rPr>
        <w:t>Bapir's (2012) works</w:t>
      </w:r>
      <w:r>
        <w:rPr>
          <w:rFonts w:ascii="Arial" w:hAnsi="Arial" w:cs="Arial"/>
          <w:spacing w:val="-10"/>
        </w:rPr>
        <w:t xml:space="preserve"> </w:t>
      </w:r>
      <w:r w:rsidR="006A0AFA" w:rsidRPr="007929C2">
        <w:rPr>
          <w:rFonts w:ascii="Arial" w:hAnsi="Arial" w:cs="Arial"/>
          <w:spacing w:val="-10"/>
        </w:rPr>
        <w:t>present</w:t>
      </w:r>
      <w:r w:rsidR="006A0AFA" w:rsidRPr="008055F5">
        <w:rPr>
          <w:rFonts w:ascii="Arial" w:hAnsi="Arial" w:cs="Arial"/>
        </w:rPr>
        <w:t> both </w:t>
      </w:r>
      <w:r w:rsidR="003646C7">
        <w:rPr>
          <w:rFonts w:ascii="Arial" w:hAnsi="Arial" w:cs="Arial"/>
        </w:rPr>
        <w:t>“</w:t>
      </w:r>
      <w:r w:rsidR="006A0AFA" w:rsidRPr="008055F5">
        <w:rPr>
          <w:rFonts w:ascii="Arial" w:hAnsi="Arial" w:cs="Arial"/>
        </w:rPr>
        <w:t>challenges and chances to qualitative researchers; </w:t>
      </w:r>
      <w:r w:rsidR="001C2F1A" w:rsidRPr="008055F5">
        <w:rPr>
          <w:rFonts w:ascii="Arial" w:hAnsi="Arial" w:cs="Arial"/>
        </w:rPr>
        <w:t>yet,</w:t>
      </w:r>
      <w:r w:rsidR="001C2F1A">
        <w:rPr>
          <w:rFonts w:ascii="Arial" w:hAnsi="Arial" w:cs="Arial"/>
        </w:rPr>
        <w:t xml:space="preserve"> </w:t>
      </w:r>
      <w:r w:rsidR="001C2F1A" w:rsidRPr="008055F5">
        <w:rPr>
          <w:rFonts w:ascii="Arial" w:hAnsi="Arial" w:cs="Arial"/>
        </w:rPr>
        <w:t>considering</w:t>
      </w:r>
      <w:r w:rsidR="007929C2">
        <w:rPr>
          <w:rFonts w:ascii="Arial" w:hAnsi="Arial" w:cs="Arial"/>
        </w:rPr>
        <w:t xml:space="preserve"> qualitative criteria in social research, achieving validity and</w:t>
      </w:r>
      <w:r w:rsidR="006A0AFA" w:rsidRPr="008055F5">
        <w:rPr>
          <w:rFonts w:ascii="Arial" w:hAnsi="Arial" w:cs="Arial"/>
        </w:rPr>
        <w:t xml:space="preserve"> reliability in qualitative research is not impossible. </w:t>
      </w:r>
      <w:r w:rsidR="001C2F1A">
        <w:rPr>
          <w:rFonts w:ascii="Arial" w:hAnsi="Arial" w:cs="Arial"/>
        </w:rPr>
        <w:t>Like</w:t>
      </w:r>
      <w:r w:rsidR="003A0FB8">
        <w:rPr>
          <w:rFonts w:ascii="Arial" w:hAnsi="Arial" w:cs="Arial"/>
        </w:rPr>
        <w:t xml:space="preserve"> any other concept in the social sciences, validity</w:t>
      </w:r>
      <w:r w:rsidR="006A0AFA" w:rsidRPr="008055F5">
        <w:rPr>
          <w:rFonts w:ascii="Arial" w:hAnsi="Arial" w:cs="Arial"/>
        </w:rPr>
        <w:t xml:space="preserve"> is a contested term; it means different things to different observers</w:t>
      </w:r>
      <w:r w:rsidR="00782357">
        <w:rPr>
          <w:rFonts w:ascii="Arial" w:hAnsi="Arial" w:cs="Arial"/>
        </w:rPr>
        <w:t>,</w:t>
      </w:r>
      <w:r w:rsidR="006A0AFA" w:rsidRPr="008055F5">
        <w:rPr>
          <w:rFonts w:ascii="Arial" w:hAnsi="Arial" w:cs="Arial"/>
        </w:rPr>
        <w:t xml:space="preserve"> and there is more than one type of validity. In this section, I offer some conceptualizations of validity within the context of qualitative research. In doing so, I take qualitative researchers’ definitions for the concept and identify some common characteristics of definitions and types of validity. That is, to take validity as an observable criterion in qualitative research and then </w:t>
      </w:r>
      <w:r w:rsidR="007929C2">
        <w:rPr>
          <w:rFonts w:ascii="Arial" w:hAnsi="Arial" w:cs="Arial"/>
        </w:rPr>
        <w:t>argue that qualitative research is possible</w:t>
      </w:r>
      <w:r w:rsidR="006A0AFA" w:rsidRPr="008055F5">
        <w:rPr>
          <w:rFonts w:ascii="Arial" w:hAnsi="Arial" w:cs="Arial"/>
        </w:rPr>
        <w:t xml:space="preserve"> to be </w:t>
      </w:r>
      <w:r w:rsidR="00471027">
        <w:rPr>
          <w:rFonts w:ascii="Arial" w:hAnsi="Arial" w:cs="Arial"/>
        </w:rPr>
        <w:t>appropriate</w:t>
      </w:r>
      <w:r w:rsidR="006A0AFA" w:rsidRPr="008055F5">
        <w:rPr>
          <w:rFonts w:ascii="Arial" w:hAnsi="Arial" w:cs="Arial"/>
        </w:rPr>
        <w:t>ly vali</w:t>
      </w:r>
      <w:r w:rsidR="00471027">
        <w:rPr>
          <w:rFonts w:ascii="Arial" w:hAnsi="Arial" w:cs="Arial"/>
        </w:rPr>
        <w:t>date</w:t>
      </w:r>
      <w:r w:rsidR="006A0AFA" w:rsidRPr="008055F5">
        <w:rPr>
          <w:rFonts w:ascii="Arial" w:hAnsi="Arial" w:cs="Arial"/>
        </w:rPr>
        <w:t xml:space="preserve">d. Sarantakos (1994) has rightly asserted that validity is ‘a methodological element </w:t>
      </w:r>
      <w:r w:rsidR="007929C2">
        <w:rPr>
          <w:rFonts w:ascii="Arial" w:hAnsi="Arial" w:cs="Arial"/>
        </w:rPr>
        <w:t>of the quantitative and</w:t>
      </w:r>
      <w:r w:rsidR="006A0AFA" w:rsidRPr="008055F5">
        <w:rPr>
          <w:rFonts w:ascii="Arial" w:hAnsi="Arial" w:cs="Arial"/>
        </w:rPr>
        <w:t xml:space="preserve"> qualitative research’ (Sarantakos,1994: 76). Further, some scholars have used the same labels and contents of validity in quantitative strategy to evaluate the validity of qualitative research. For </w:t>
      </w:r>
      <w:r w:rsidR="00681C88" w:rsidRPr="008055F5">
        <w:rPr>
          <w:rFonts w:ascii="Arial" w:hAnsi="Arial" w:cs="Arial"/>
        </w:rPr>
        <w:t>instance,</w:t>
      </w:r>
      <w:r w:rsidR="006A0AFA" w:rsidRPr="008055F5">
        <w:rPr>
          <w:rFonts w:ascii="Arial" w:hAnsi="Arial" w:cs="Arial"/>
        </w:rPr>
        <w:t xml:space="preserve"> Lecompte and Goets (1982)</w:t>
      </w:r>
      <w:r w:rsidR="002324D4">
        <w:rPr>
          <w:rFonts w:ascii="Arial" w:hAnsi="Arial" w:cs="Arial"/>
        </w:rPr>
        <w:t>,</w:t>
      </w:r>
      <w:r w:rsidR="006A0AFA" w:rsidRPr="008055F5">
        <w:rPr>
          <w:rFonts w:ascii="Arial" w:hAnsi="Arial" w:cs="Arial"/>
        </w:rPr>
        <w:t xml:space="preserve"> in their work ‘Problems of Reliability and Validity in Ethnographic Research’ mention two forms of validity </w:t>
      </w:r>
      <w:r w:rsidR="002324D4">
        <w:rPr>
          <w:rFonts w:ascii="Arial" w:hAnsi="Arial" w:cs="Arial"/>
        </w:rPr>
        <w:t>concerning</w:t>
      </w:r>
      <w:r w:rsidR="006A0AFA" w:rsidRPr="008055F5">
        <w:rPr>
          <w:rFonts w:ascii="Arial" w:hAnsi="Arial" w:cs="Arial"/>
        </w:rPr>
        <w:t xml:space="preserve"> qualitative research;</w:t>
      </w:r>
      <w:r w:rsidR="00B8460B">
        <w:rPr>
          <w:rFonts w:ascii="Arial" w:hAnsi="Arial" w:cs="Arial"/>
        </w:rPr>
        <w:t xml:space="preserve"> </w:t>
      </w:r>
      <w:r w:rsidR="006A0AFA" w:rsidRPr="008055F5">
        <w:rPr>
          <w:rFonts w:ascii="Arial" w:hAnsi="Arial" w:cs="Arial"/>
        </w:rPr>
        <w:t>Internal validity</w:t>
      </w:r>
      <w:r w:rsidR="004A6876">
        <w:rPr>
          <w:rFonts w:ascii="Arial" w:hAnsi="Arial" w:cs="Arial"/>
        </w:rPr>
        <w:t xml:space="preserve"> means a sound contest between the</w:t>
      </w:r>
      <w:r w:rsidR="006A0AFA" w:rsidRPr="008055F5">
        <w:rPr>
          <w:rFonts w:ascii="Arial" w:hAnsi="Arial" w:cs="Arial"/>
        </w:rPr>
        <w:t xml:space="preserve"> researcher’s observation and the theoretical ideas they develop </w:t>
      </w:r>
      <w:r w:rsidR="00681C88" w:rsidRPr="008055F5">
        <w:rPr>
          <w:rFonts w:ascii="Arial" w:hAnsi="Arial" w:cs="Arial"/>
        </w:rPr>
        <w:t>and</w:t>
      </w:r>
      <w:r w:rsidR="001C019C" w:rsidRPr="008055F5">
        <w:rPr>
          <w:rFonts w:ascii="Arial" w:hAnsi="Arial" w:cs="Arial"/>
        </w:rPr>
        <w:t xml:space="preserve"> external</w:t>
      </w:r>
      <w:r w:rsidR="006A0AFA" w:rsidRPr="008055F5">
        <w:rPr>
          <w:rFonts w:ascii="Arial" w:hAnsi="Arial" w:cs="Arial"/>
        </w:rPr>
        <w:t xml:space="preserve"> validity, as the amount of generalizability of the findings. Some other scholars, nonetheless, have introduced different labels with slightly the same content as Guba and Lincoln (1994) in their work ‘Competing Paradigms in Qualitative Research’ propose two </w:t>
      </w:r>
      <w:r w:rsidR="004A6876">
        <w:rPr>
          <w:rFonts w:ascii="Arial" w:hAnsi="Arial" w:cs="Arial"/>
        </w:rPr>
        <w:t>critical</w:t>
      </w:r>
      <w:r w:rsidR="006A0AFA" w:rsidRPr="008055F5">
        <w:rPr>
          <w:rFonts w:ascii="Arial" w:hAnsi="Arial" w:cs="Arial"/>
        </w:rPr>
        <w:t xml:space="preserve"> criteria for assessing validity in </w:t>
      </w:r>
      <w:r w:rsidR="004A6876">
        <w:rPr>
          <w:rFonts w:ascii="Arial" w:hAnsi="Arial" w:cs="Arial"/>
        </w:rPr>
        <w:t xml:space="preserve">the </w:t>
      </w:r>
      <w:r w:rsidR="006A0AFA" w:rsidRPr="008055F5">
        <w:rPr>
          <w:rFonts w:ascii="Arial" w:hAnsi="Arial" w:cs="Arial"/>
        </w:rPr>
        <w:t>qualitative study; credibility, whether the findings are believable and</w:t>
      </w:r>
      <w:r w:rsidR="00E71602">
        <w:rPr>
          <w:rFonts w:ascii="Arial" w:hAnsi="Arial" w:cs="Arial"/>
        </w:rPr>
        <w:t xml:space="preserve"> </w:t>
      </w:r>
      <w:r w:rsidR="006A0AFA" w:rsidRPr="008055F5">
        <w:rPr>
          <w:rFonts w:ascii="Arial" w:hAnsi="Arial" w:cs="Arial"/>
        </w:rPr>
        <w:t xml:space="preserve">transferability, whether the findings apply to other contexts. Again, Sarantakos (1994) offers some other concepts associated with validation in qualitative research; cumulative validation, meaning </w:t>
      </w:r>
      <w:r w:rsidR="00C57EAF">
        <w:rPr>
          <w:rFonts w:ascii="Arial" w:hAnsi="Arial" w:cs="Arial"/>
        </w:rPr>
        <w:t>other studies support finding</w:t>
      </w:r>
      <w:r w:rsidR="006A0AFA" w:rsidRPr="008055F5">
        <w:rPr>
          <w:rFonts w:ascii="Arial" w:hAnsi="Arial" w:cs="Arial"/>
        </w:rPr>
        <w:t xml:space="preserve">s; communicative validation, findings be evaluated by respondents; argumentative validation, </w:t>
      </w:r>
      <w:r w:rsidR="00704AE0">
        <w:rPr>
          <w:rFonts w:ascii="Arial" w:hAnsi="Arial" w:cs="Arial"/>
        </w:rPr>
        <w:t xml:space="preserve">the </w:t>
      </w:r>
      <w:r w:rsidR="006A0AFA" w:rsidRPr="008055F5">
        <w:rPr>
          <w:rFonts w:ascii="Arial" w:hAnsi="Arial" w:cs="Arial"/>
        </w:rPr>
        <w:t>conclusion should be followed and tested; and ecological validation, using stable methods and taking into consideration the life and conditions of the researched (Sarantakos, 1994: 76-7). Silverman identifies two other forms of validations that have been suggested as particularly appropriate to the logic of qualitative research Triangulation, meaning comparing different kinds of data</w:t>
      </w:r>
      <w:r w:rsidR="00704AE0">
        <w:rPr>
          <w:rFonts w:ascii="Arial" w:hAnsi="Arial" w:cs="Arial"/>
        </w:rPr>
        <w:t>,</w:t>
      </w:r>
      <w:r w:rsidR="006A0AFA" w:rsidRPr="008055F5">
        <w:rPr>
          <w:rFonts w:ascii="Arial" w:hAnsi="Arial" w:cs="Arial"/>
        </w:rPr>
        <w:t xml:space="preserve"> quantitative and qualitative</w:t>
      </w:r>
      <w:r w:rsidR="00704AE0">
        <w:rPr>
          <w:rFonts w:ascii="Arial" w:hAnsi="Arial" w:cs="Arial"/>
        </w:rPr>
        <w:t>,</w:t>
      </w:r>
      <w:r w:rsidR="006A0AFA" w:rsidRPr="008055F5">
        <w:rPr>
          <w:rFonts w:ascii="Arial" w:hAnsi="Arial" w:cs="Arial"/>
        </w:rPr>
        <w:t xml:space="preserve"> and different kinds of methods (observation and interview) to see whether they corroborate one another and</w:t>
      </w:r>
      <w:r w:rsidR="00704AE0">
        <w:rPr>
          <w:rFonts w:ascii="Arial" w:hAnsi="Arial" w:cs="Arial"/>
        </w:rPr>
        <w:t xml:space="preserve"> </w:t>
      </w:r>
      <w:r w:rsidR="006A0AFA" w:rsidRPr="008055F5">
        <w:rPr>
          <w:rFonts w:ascii="Arial" w:hAnsi="Arial" w:cs="Arial"/>
        </w:rPr>
        <w:t>respondent validation taking one</w:t>
      </w:r>
      <w:r w:rsidR="00704AE0">
        <w:rPr>
          <w:rFonts w:ascii="Arial" w:hAnsi="Arial" w:cs="Arial"/>
        </w:rPr>
        <w:t>'</w:t>
      </w:r>
      <w:r w:rsidR="006A0AFA" w:rsidRPr="008055F5">
        <w:rPr>
          <w:rFonts w:ascii="Arial" w:hAnsi="Arial" w:cs="Arial"/>
        </w:rPr>
        <w:t>s findings back to the subjects, where these people verify one</w:t>
      </w:r>
      <w:r w:rsidR="00704AE0">
        <w:rPr>
          <w:rFonts w:ascii="Arial" w:hAnsi="Arial" w:cs="Arial"/>
        </w:rPr>
        <w:t>'</w:t>
      </w:r>
      <w:r w:rsidR="006A0AFA" w:rsidRPr="008055F5">
        <w:rPr>
          <w:rFonts w:ascii="Arial" w:hAnsi="Arial" w:cs="Arial"/>
        </w:rPr>
        <w:t xml:space="preserve">s </w:t>
      </w:r>
      <w:r w:rsidR="00027822" w:rsidRPr="008055F5">
        <w:rPr>
          <w:rFonts w:ascii="Arial" w:hAnsi="Arial" w:cs="Arial"/>
        </w:rPr>
        <w:t>findings (</w:t>
      </w:r>
      <w:r w:rsidR="006A0AFA" w:rsidRPr="008055F5">
        <w:rPr>
          <w:rFonts w:ascii="Arial" w:hAnsi="Arial" w:cs="Arial"/>
        </w:rPr>
        <w:t>Silverman, 2003: 290-1).</w:t>
      </w:r>
      <w:r w:rsidR="00704AE0">
        <w:rPr>
          <w:rFonts w:ascii="Arial" w:hAnsi="Arial" w:cs="Arial"/>
        </w:rPr>
        <w:t xml:space="preserve"> </w:t>
      </w:r>
      <w:r w:rsidR="006A0AFA" w:rsidRPr="008055F5">
        <w:rPr>
          <w:rFonts w:ascii="Arial" w:hAnsi="Arial" w:cs="Arial"/>
        </w:rPr>
        <w:t xml:space="preserve">All the </w:t>
      </w:r>
      <w:r w:rsidR="005A6A4D" w:rsidRPr="008055F5">
        <w:rPr>
          <w:rFonts w:ascii="Arial" w:hAnsi="Arial" w:cs="Arial"/>
        </w:rPr>
        <w:t>conceptuali</w:t>
      </w:r>
      <w:r w:rsidR="005A6A4D">
        <w:rPr>
          <w:rFonts w:ascii="Arial" w:hAnsi="Arial" w:cs="Arial"/>
        </w:rPr>
        <w:t>s</w:t>
      </w:r>
      <w:r w:rsidR="005A6A4D" w:rsidRPr="008055F5">
        <w:rPr>
          <w:rFonts w:ascii="Arial" w:hAnsi="Arial" w:cs="Arial"/>
        </w:rPr>
        <w:t>ations</w:t>
      </w:r>
      <w:r w:rsidR="006A0AFA" w:rsidRPr="008055F5">
        <w:rPr>
          <w:rFonts w:ascii="Arial" w:hAnsi="Arial" w:cs="Arial"/>
        </w:rPr>
        <w:t xml:space="preserve"> of qualitative validity discussed above have two characteristics in common</w:t>
      </w:r>
      <w:r w:rsidR="000A67CD">
        <w:rPr>
          <w:rFonts w:ascii="Arial" w:hAnsi="Arial" w:cs="Arial"/>
        </w:rPr>
        <w:t>: to research in a professional, accurate and systematic manner and</w:t>
      </w:r>
      <w:r w:rsidR="006A0AFA" w:rsidRPr="008055F5">
        <w:rPr>
          <w:rFonts w:ascii="Arial" w:hAnsi="Arial" w:cs="Arial"/>
        </w:rPr>
        <w:t xml:space="preserve"> to state how research is con</w:t>
      </w:r>
      <w:r w:rsidR="00704AE0">
        <w:rPr>
          <w:rFonts w:ascii="Arial" w:hAnsi="Arial" w:cs="Arial"/>
        </w:rPr>
        <w:t>du</w:t>
      </w:r>
      <w:r w:rsidR="006A0AFA" w:rsidRPr="008055F5">
        <w:rPr>
          <w:rFonts w:ascii="Arial" w:hAnsi="Arial" w:cs="Arial"/>
        </w:rPr>
        <w:t xml:space="preserve">cted transparently. </w:t>
      </w:r>
      <w:r w:rsidR="00027822" w:rsidRPr="008055F5">
        <w:rPr>
          <w:rFonts w:ascii="Arial" w:hAnsi="Arial" w:cs="Arial"/>
        </w:rPr>
        <w:t>Validity</w:t>
      </w:r>
      <w:r w:rsidR="006A0AFA" w:rsidRPr="008055F5">
        <w:rPr>
          <w:rFonts w:ascii="Arial" w:hAnsi="Arial" w:cs="Arial"/>
        </w:rPr>
        <w:t xml:space="preserve"> has to do with the association between data and conclusion. Therefore, in our attempt to pave a way to define validity in qualitative research</w:t>
      </w:r>
      <w:r w:rsidR="000A67CD">
        <w:rPr>
          <w:rFonts w:ascii="Arial" w:hAnsi="Arial" w:cs="Arial"/>
        </w:rPr>
        <w:t>,</w:t>
      </w:r>
      <w:r w:rsidR="006A0AFA" w:rsidRPr="008055F5">
        <w:rPr>
          <w:rFonts w:ascii="Arial" w:hAnsi="Arial" w:cs="Arial"/>
        </w:rPr>
        <w:t xml:space="preserve"> we should keep in mind the fact that as Bulmer states ‘qualitative researchers try to achieve validity not through manipulation of variables but rather through their orientation towards and the study of, the empirical world’ (Bulmer, 1979: 49)</w:t>
      </w:r>
      <w:r w:rsidR="00EC1619">
        <w:rPr>
          <w:rFonts w:ascii="Arial" w:hAnsi="Arial" w:cs="Arial"/>
        </w:rPr>
        <w:t>.</w:t>
      </w:r>
      <w:r w:rsidR="00E71602">
        <w:rPr>
          <w:rFonts w:ascii="Arial" w:hAnsi="Arial" w:cs="Arial"/>
        </w:rPr>
        <w:t>”</w:t>
      </w:r>
      <w:r w:rsidR="00CE62CF">
        <w:rPr>
          <w:rFonts w:ascii="Arial" w:hAnsi="Arial" w:cs="Arial"/>
        </w:rPr>
        <w:t xml:space="preserve"> (p.10)</w:t>
      </w:r>
    </w:p>
    <w:p w14:paraId="63DA8BCF" w14:textId="77777777" w:rsidR="006A0AFA" w:rsidRPr="008055F5" w:rsidRDefault="006A0AFA" w:rsidP="006A0AFA">
      <w:pPr>
        <w:spacing w:line="480" w:lineRule="auto"/>
        <w:ind w:left="993"/>
        <w:jc w:val="both"/>
      </w:pPr>
    </w:p>
    <w:p w14:paraId="52326275" w14:textId="77777777" w:rsidR="006A0AFA" w:rsidRPr="008055F5" w:rsidRDefault="006A0AFA" w:rsidP="006A0AFA">
      <w:pPr>
        <w:spacing w:line="480" w:lineRule="auto"/>
        <w:ind w:left="993"/>
      </w:pPr>
    </w:p>
    <w:p w14:paraId="1185A53E" w14:textId="77777777" w:rsidR="00543AB7" w:rsidRDefault="00543AB7" w:rsidP="006A0AFA">
      <w:pPr>
        <w:ind w:left="993"/>
      </w:pPr>
    </w:p>
    <w:p w14:paraId="3EF9139A" w14:textId="77777777" w:rsidR="00543AB7" w:rsidRDefault="00543AB7" w:rsidP="006A0AFA">
      <w:pPr>
        <w:ind w:left="993"/>
      </w:pPr>
    </w:p>
    <w:p w14:paraId="4CE3415D" w14:textId="77777777" w:rsidR="00543AB7" w:rsidRDefault="00543AB7" w:rsidP="006A0AFA">
      <w:pPr>
        <w:ind w:left="993"/>
      </w:pPr>
    </w:p>
    <w:p w14:paraId="1517B7A8" w14:textId="77777777" w:rsidR="00543AB7" w:rsidRDefault="00543AB7" w:rsidP="006A0AFA">
      <w:pPr>
        <w:ind w:left="993"/>
      </w:pPr>
    </w:p>
    <w:p w14:paraId="3579F242" w14:textId="77777777" w:rsidR="00543AB7" w:rsidRDefault="00543AB7" w:rsidP="006A0AFA">
      <w:pPr>
        <w:ind w:left="993"/>
      </w:pPr>
    </w:p>
    <w:p w14:paraId="6170766E" w14:textId="77777777" w:rsidR="00543AB7" w:rsidRDefault="00543AB7" w:rsidP="006A0AFA">
      <w:pPr>
        <w:ind w:left="993"/>
      </w:pPr>
    </w:p>
    <w:p w14:paraId="62494C3A" w14:textId="77777777" w:rsidR="00543AB7" w:rsidRDefault="00543AB7" w:rsidP="006A0AFA">
      <w:pPr>
        <w:ind w:left="993"/>
      </w:pPr>
    </w:p>
    <w:p w14:paraId="19CAFBE6" w14:textId="77777777" w:rsidR="006A0AFA" w:rsidRDefault="006A0AFA" w:rsidP="00EA77F4">
      <w:pPr>
        <w:jc w:val="both"/>
      </w:pPr>
    </w:p>
    <w:p w14:paraId="418164EB" w14:textId="04344B61" w:rsidR="00B0524B" w:rsidRPr="00751B6B" w:rsidRDefault="005B5FAF" w:rsidP="00EA77F4">
      <w:pPr>
        <w:jc w:val="both"/>
        <w:rPr>
          <w:b/>
          <w:bCs/>
          <w:color w:val="002060"/>
          <w:sz w:val="40"/>
          <w:szCs w:val="40"/>
        </w:rPr>
      </w:pPr>
      <w:r w:rsidRPr="00751B6B">
        <w:rPr>
          <w:b/>
          <w:bCs/>
          <w:color w:val="002060"/>
          <w:sz w:val="40"/>
          <w:szCs w:val="40"/>
        </w:rPr>
        <w:t>Reference</w:t>
      </w:r>
      <w:r w:rsidR="00190D9F" w:rsidRPr="00751B6B">
        <w:rPr>
          <w:b/>
          <w:bCs/>
          <w:color w:val="002060"/>
          <w:sz w:val="40"/>
          <w:szCs w:val="40"/>
        </w:rPr>
        <w:t>s</w:t>
      </w:r>
      <w:r w:rsidR="00B0524B" w:rsidRPr="00751B6B">
        <w:rPr>
          <w:rFonts w:ascii="Arial" w:hAnsi="Arial" w:cs="Arial"/>
          <w:color w:val="002060"/>
          <w:sz w:val="40"/>
          <w:szCs w:val="40"/>
        </w:rPr>
        <w:t xml:space="preserve"> </w:t>
      </w:r>
    </w:p>
    <w:p w14:paraId="1C0973D3" w14:textId="77777777" w:rsidR="00B0524B" w:rsidRPr="004F1B77" w:rsidRDefault="00B0524B" w:rsidP="004F1B77">
      <w:pPr>
        <w:pStyle w:val="NoSpacing"/>
        <w:numPr>
          <w:ilvl w:val="0"/>
          <w:numId w:val="30"/>
        </w:numPr>
        <w:jc w:val="both"/>
        <w:rPr>
          <w:rFonts w:cstheme="minorHAnsi"/>
        </w:rPr>
      </w:pPr>
      <w:r w:rsidRPr="004F1B77">
        <w:rPr>
          <w:rFonts w:cstheme="minorHAnsi"/>
        </w:rPr>
        <w:t xml:space="preserve">DOH, (2009) ‘Principles and Evidence for Best Practice in the Assessment and Management of Risk to Self and Others in Mental Health Services’ </w:t>
      </w:r>
      <w:r w:rsidRPr="004F1B77">
        <w:rPr>
          <w:rFonts w:cstheme="minorHAnsi"/>
          <w:i/>
          <w:iCs/>
        </w:rPr>
        <w:t xml:space="preserve">Best Practice in Managing Risk </w:t>
      </w:r>
      <w:r w:rsidRPr="004F1B77">
        <w:rPr>
          <w:rFonts w:cstheme="minorHAnsi"/>
        </w:rPr>
        <w:t xml:space="preserve">p.6 Available at </w:t>
      </w:r>
      <w:hyperlink r:id="rId18" w:history="1">
        <w:r w:rsidRPr="004F1B77">
          <w:rPr>
            <w:rStyle w:val="Hyperlink"/>
            <w:rFonts w:cstheme="minorHAnsi"/>
            <w:color w:val="auto"/>
          </w:rPr>
          <w:t>*Best Practice Managing Risk Cover (publishing.service.gov.uk)</w:t>
        </w:r>
      </w:hyperlink>
      <w:r w:rsidRPr="004F1B77">
        <w:rPr>
          <w:rFonts w:cstheme="minorHAnsi"/>
        </w:rPr>
        <w:t xml:space="preserve"> (Accessed 27/12/2021).</w:t>
      </w:r>
    </w:p>
    <w:p w14:paraId="31AD2112" w14:textId="3A629F60" w:rsidR="00B0524B" w:rsidRPr="004F1B77" w:rsidRDefault="00B0524B" w:rsidP="004F1B77">
      <w:pPr>
        <w:pStyle w:val="ListParagraph"/>
        <w:numPr>
          <w:ilvl w:val="0"/>
          <w:numId w:val="30"/>
        </w:numPr>
        <w:jc w:val="both"/>
        <w:rPr>
          <w:rFonts w:cstheme="minorHAnsi"/>
          <w:b w:val="0"/>
          <w:bCs/>
          <w:sz w:val="22"/>
          <w:szCs w:val="22"/>
        </w:rPr>
      </w:pPr>
      <w:r w:rsidRPr="004F1B77">
        <w:rPr>
          <w:rFonts w:cstheme="minorHAnsi"/>
          <w:b w:val="0"/>
          <w:bCs/>
          <w:sz w:val="22"/>
          <w:szCs w:val="22"/>
        </w:rPr>
        <w:t>Fedorsi, M., Rezayatmand, R., and Taleghani, Y. M. (2018</w:t>
      </w:r>
      <w:r w:rsidRPr="004F1B77">
        <w:rPr>
          <w:rFonts w:cstheme="minorHAnsi"/>
          <w:b w:val="0"/>
          <w:bCs/>
          <w:i/>
          <w:iCs/>
          <w:sz w:val="22"/>
          <w:szCs w:val="22"/>
        </w:rPr>
        <w:t>) Risk Management in Executive Levels of Healthcare Organizations: Insights from a Scoping Review (2018)</w:t>
      </w:r>
      <w:r w:rsidRPr="004F1B77">
        <w:rPr>
          <w:rFonts w:cstheme="minorHAnsi"/>
          <w:b w:val="0"/>
          <w:bCs/>
          <w:sz w:val="22"/>
          <w:szCs w:val="22"/>
        </w:rPr>
        <w:t xml:space="preserve"> p.215 DOI:10.2147/RMHP.S231712</w:t>
      </w:r>
    </w:p>
    <w:p w14:paraId="59DA8AF3" w14:textId="27FB5FC2" w:rsidR="00B0524B" w:rsidRPr="004F1B77" w:rsidRDefault="00B0524B" w:rsidP="004F1B77">
      <w:pPr>
        <w:pStyle w:val="NoSpacing"/>
        <w:numPr>
          <w:ilvl w:val="0"/>
          <w:numId w:val="30"/>
        </w:numPr>
        <w:jc w:val="both"/>
        <w:rPr>
          <w:rFonts w:cstheme="minorHAnsi"/>
        </w:rPr>
      </w:pPr>
      <w:r w:rsidRPr="004F1B77">
        <w:rPr>
          <w:rFonts w:cstheme="minorHAnsi"/>
          <w:bCs/>
        </w:rPr>
        <w:t>Fogel, C. I. (1992) ‘Determining risk status in a primary care setting’</w:t>
      </w:r>
      <w:r w:rsidRPr="004F1B77">
        <w:rPr>
          <w:rFonts w:cstheme="minorHAnsi"/>
        </w:rPr>
        <w:t xml:space="preserve">. </w:t>
      </w:r>
      <w:r w:rsidRPr="004F1B77">
        <w:rPr>
          <w:rFonts w:cstheme="minorHAnsi"/>
          <w:i/>
          <w:iCs/>
        </w:rPr>
        <w:t>Applied Nursing Research</w:t>
      </w:r>
      <w:r w:rsidRPr="004F1B77">
        <w:rPr>
          <w:rFonts w:cstheme="minorHAnsi"/>
        </w:rPr>
        <w:t xml:space="preserve">, 5(3), 140–145. </w:t>
      </w:r>
      <w:hyperlink r:id="rId19" w:history="1">
        <w:r w:rsidRPr="004F1B77">
          <w:rPr>
            <w:rStyle w:val="Hyperlink"/>
            <w:rFonts w:cstheme="minorHAnsi"/>
            <w:color w:val="auto"/>
          </w:rPr>
          <w:t>https://doi.org/10.1016/S0897-1897(05)80029-1</w:t>
        </w:r>
      </w:hyperlink>
    </w:p>
    <w:p w14:paraId="30117D32" w14:textId="77777777" w:rsidR="00B0524B" w:rsidRPr="004F1B77" w:rsidRDefault="00B0524B" w:rsidP="004F1B77">
      <w:pPr>
        <w:pStyle w:val="NoSpacing"/>
        <w:numPr>
          <w:ilvl w:val="0"/>
          <w:numId w:val="30"/>
        </w:numPr>
        <w:jc w:val="both"/>
        <w:rPr>
          <w:rFonts w:cstheme="minorHAnsi"/>
        </w:rPr>
      </w:pPr>
      <w:r w:rsidRPr="004F1B77">
        <w:rPr>
          <w:rFonts w:cstheme="minorHAnsi"/>
        </w:rPr>
        <w:t xml:space="preserve">Hillson, D. (2016) </w:t>
      </w:r>
      <w:r w:rsidRPr="004F1B77">
        <w:rPr>
          <w:rFonts w:eastAsia="Times New Roman" w:cstheme="minorHAnsi"/>
          <w:i/>
          <w:iCs/>
          <w:kern w:val="36"/>
          <w:lang w:val="en-GB" w:eastAsia="en-GB"/>
        </w:rPr>
        <w:t xml:space="preserve">Risk Management: Best Practice and Future Developments </w:t>
      </w:r>
      <w:r w:rsidRPr="004F1B77">
        <w:rPr>
          <w:rFonts w:eastAsia="Times New Roman" w:cstheme="minorHAnsi"/>
          <w:kern w:val="36"/>
          <w:lang w:val="en-GB" w:eastAsia="en-GB"/>
        </w:rPr>
        <w:t xml:space="preserve">Available at </w:t>
      </w:r>
      <w:hyperlink r:id="rId20" w:history="1">
        <w:r w:rsidRPr="004F1B77">
          <w:rPr>
            <w:rStyle w:val="Hyperlink"/>
            <w:rFonts w:cstheme="minorHAnsi"/>
            <w:color w:val="auto"/>
          </w:rPr>
          <w:t>Risk Management: Best Practice and Future Developments (iaccm.com)</w:t>
        </w:r>
      </w:hyperlink>
      <w:r w:rsidRPr="004F1B77">
        <w:rPr>
          <w:rFonts w:cstheme="minorHAnsi"/>
        </w:rPr>
        <w:t xml:space="preserve"> (Accessed 21/12/2021)</w:t>
      </w:r>
    </w:p>
    <w:p w14:paraId="29FCB6BD" w14:textId="0BBA68BA" w:rsidR="00B0524B" w:rsidRPr="004F1B77" w:rsidRDefault="00B0524B" w:rsidP="004F1B77">
      <w:pPr>
        <w:pStyle w:val="NoSpacing"/>
        <w:numPr>
          <w:ilvl w:val="0"/>
          <w:numId w:val="30"/>
        </w:numPr>
        <w:jc w:val="both"/>
        <w:rPr>
          <w:rFonts w:cstheme="minorHAnsi"/>
          <w:spacing w:val="-20"/>
        </w:rPr>
      </w:pPr>
      <w:r w:rsidRPr="004F1B77">
        <w:rPr>
          <w:rFonts w:cstheme="minorHAnsi"/>
        </w:rPr>
        <w:t xml:space="preserve">NHS, (2020) ‘Meeting: Governing Body (in public)’- </w:t>
      </w:r>
      <w:r w:rsidRPr="004F1B77">
        <w:rPr>
          <w:rFonts w:cstheme="minorHAnsi"/>
          <w:i/>
          <w:iCs/>
        </w:rPr>
        <w:t xml:space="preserve">Governing Body Assurance Framework </w:t>
      </w:r>
      <w:r w:rsidRPr="004F1B77">
        <w:rPr>
          <w:rFonts w:cstheme="minorHAnsi"/>
        </w:rPr>
        <w:t xml:space="preserve">10b, p.1 </w:t>
      </w:r>
      <w:r w:rsidRPr="004F1B77">
        <w:rPr>
          <w:rFonts w:cstheme="minorHAnsi"/>
          <w:spacing w:val="-20"/>
        </w:rPr>
        <w:t xml:space="preserve">Available at </w:t>
      </w:r>
      <w:hyperlink r:id="rId21" w:history="1">
        <w:r w:rsidRPr="004F1B77">
          <w:rPr>
            <w:rStyle w:val="Hyperlink"/>
            <w:rFonts w:cstheme="minorHAnsi"/>
            <w:color w:val="auto"/>
            <w:spacing w:val="-20"/>
          </w:rPr>
          <w:t>AI-10b-Governing-Body-Assurance-Framework-January-2020.pdf (</w:t>
        </w:r>
        <w:r w:rsidR="00612070" w:rsidRPr="004F1B77">
          <w:rPr>
            <w:rStyle w:val="Hyperlink"/>
            <w:rFonts w:cstheme="minorHAnsi"/>
            <w:color w:val="auto"/>
            <w:spacing w:val="-20"/>
          </w:rPr>
          <w:t xml:space="preserve"> </w:t>
        </w:r>
        <w:r w:rsidRPr="004F1B77">
          <w:rPr>
            <w:rStyle w:val="Hyperlink"/>
            <w:rFonts w:cstheme="minorHAnsi"/>
            <w:color w:val="auto"/>
            <w:spacing w:val="-20"/>
          </w:rPr>
          <w:t>buryccg.nhs.uk)</w:t>
        </w:r>
      </w:hyperlink>
      <w:r w:rsidRPr="004F1B77">
        <w:rPr>
          <w:rFonts w:cstheme="minorHAnsi"/>
          <w:spacing w:val="-20"/>
        </w:rPr>
        <w:t xml:space="preserve"> (Accessed 23/12/2021).</w:t>
      </w:r>
    </w:p>
    <w:p w14:paraId="5EFB46C0" w14:textId="77777777" w:rsidR="00B0524B" w:rsidRPr="004F1B77" w:rsidRDefault="00B0524B" w:rsidP="004F1B77">
      <w:pPr>
        <w:pStyle w:val="NoSpacing"/>
        <w:numPr>
          <w:ilvl w:val="0"/>
          <w:numId w:val="30"/>
        </w:numPr>
        <w:jc w:val="both"/>
        <w:rPr>
          <w:rFonts w:cstheme="minorHAnsi"/>
        </w:rPr>
      </w:pPr>
      <w:r w:rsidRPr="004F1B77">
        <w:rPr>
          <w:rFonts w:cstheme="minorHAnsi"/>
        </w:rPr>
        <w:t xml:space="preserve">Renn, O. (1998). ‘Three Decades Of Risk Research: Accomplishments And New Challenges.’ </w:t>
      </w:r>
      <w:r w:rsidRPr="004F1B77">
        <w:rPr>
          <w:rFonts w:cstheme="minorHAnsi"/>
          <w:i/>
          <w:iCs/>
        </w:rPr>
        <w:t>Journal of Risk Research</w:t>
      </w:r>
      <w:r w:rsidRPr="004F1B77">
        <w:rPr>
          <w:rFonts w:cstheme="minorHAnsi"/>
        </w:rPr>
        <w:t xml:space="preserve">, 1(1), 49–71. </w:t>
      </w:r>
      <w:hyperlink r:id="rId22" w:history="1">
        <w:r w:rsidRPr="004F1B77">
          <w:rPr>
            <w:rStyle w:val="Hyperlink"/>
            <w:rFonts w:cstheme="minorHAnsi"/>
            <w:color w:val="auto"/>
          </w:rPr>
          <w:t>https://doi.org/10.1080/136698798377321</w:t>
        </w:r>
      </w:hyperlink>
    </w:p>
    <w:p w14:paraId="68D628A3" w14:textId="45C940CF" w:rsidR="00B0524B" w:rsidRPr="004F1B77" w:rsidRDefault="00B0524B" w:rsidP="004F1B77">
      <w:pPr>
        <w:pStyle w:val="NoSpacing"/>
        <w:numPr>
          <w:ilvl w:val="0"/>
          <w:numId w:val="30"/>
        </w:numPr>
        <w:jc w:val="both"/>
        <w:rPr>
          <w:rFonts w:cstheme="minorHAnsi"/>
        </w:rPr>
      </w:pPr>
      <w:r w:rsidRPr="004F1B77">
        <w:rPr>
          <w:rFonts w:cstheme="minorHAnsi"/>
        </w:rPr>
        <w:t xml:space="preserve">WHO,(1998)  </w:t>
      </w:r>
      <w:r w:rsidRPr="004F1B77">
        <w:rPr>
          <w:rFonts w:cstheme="minorHAnsi"/>
          <w:i/>
          <w:iCs/>
        </w:rPr>
        <w:t xml:space="preserve">Emergency Health Training Programme For Africa </w:t>
      </w:r>
      <w:r w:rsidRPr="004F1B77">
        <w:rPr>
          <w:rFonts w:cstheme="minorHAnsi"/>
        </w:rPr>
        <w:t xml:space="preserve">Available at </w:t>
      </w:r>
      <w:hyperlink r:id="rId23" w:history="1">
        <w:r w:rsidR="00612070" w:rsidRPr="004F1B77">
          <w:rPr>
            <w:rStyle w:val="Hyperlink"/>
            <w:rFonts w:cstheme="minorHAnsi"/>
            <w:color w:val="auto"/>
          </w:rPr>
          <w:t>Microsoft Word - 5507.doc (who.int)</w:t>
        </w:r>
      </w:hyperlink>
      <w:r w:rsidRPr="004F1B77">
        <w:rPr>
          <w:rFonts w:cstheme="minorHAnsi"/>
        </w:rPr>
        <w:t xml:space="preserve"> (Accessed 23/12/2021).</w:t>
      </w:r>
    </w:p>
    <w:p w14:paraId="1684AC6B" w14:textId="4B1B8E39" w:rsidR="000C3C0D" w:rsidRPr="004F1B77" w:rsidRDefault="000C3C0D" w:rsidP="004F1B77">
      <w:pPr>
        <w:pStyle w:val="NoSpacing"/>
        <w:numPr>
          <w:ilvl w:val="0"/>
          <w:numId w:val="30"/>
        </w:numPr>
        <w:jc w:val="both"/>
        <w:rPr>
          <w:rFonts w:cstheme="minorHAnsi"/>
          <w:shd w:val="clear" w:color="auto" w:fill="FFFFFF"/>
        </w:rPr>
      </w:pPr>
      <w:r w:rsidRPr="004F1B77">
        <w:rPr>
          <w:rFonts w:cstheme="minorHAnsi"/>
          <w:shd w:val="clear" w:color="auto" w:fill="FFFFFF"/>
        </w:rPr>
        <w:t>O'Rourke, M., Wrigley, C., &amp; Hammond, S. (2018). Violence within mental health services: how to enhance risk management. </w:t>
      </w:r>
      <w:r w:rsidRPr="004F1B77">
        <w:rPr>
          <w:rFonts w:cstheme="minorHAnsi"/>
          <w:i/>
          <w:iCs/>
          <w:shd w:val="clear" w:color="auto" w:fill="FFFFFF"/>
        </w:rPr>
        <w:t>Risk management and healthcare policy</w:t>
      </w:r>
      <w:r w:rsidRPr="004F1B77">
        <w:rPr>
          <w:rFonts w:cstheme="minorHAnsi"/>
          <w:shd w:val="clear" w:color="auto" w:fill="FFFFFF"/>
        </w:rPr>
        <w:t>, </w:t>
      </w:r>
      <w:r w:rsidRPr="004F1B77">
        <w:rPr>
          <w:rFonts w:cstheme="minorHAnsi"/>
          <w:i/>
          <w:iCs/>
          <w:shd w:val="clear" w:color="auto" w:fill="FFFFFF"/>
        </w:rPr>
        <w:t>11</w:t>
      </w:r>
      <w:r w:rsidRPr="004F1B77">
        <w:rPr>
          <w:rFonts w:cstheme="minorHAnsi"/>
          <w:shd w:val="clear" w:color="auto" w:fill="FFFFFF"/>
        </w:rPr>
        <w:t xml:space="preserve">, 159–167. </w:t>
      </w:r>
      <w:hyperlink r:id="rId24" w:history="1">
        <w:r w:rsidR="00AD21AF" w:rsidRPr="004F1B77">
          <w:rPr>
            <w:rStyle w:val="Hyperlink"/>
            <w:rFonts w:cstheme="minorHAnsi"/>
            <w:color w:val="auto"/>
            <w:shd w:val="clear" w:color="auto" w:fill="FFFFFF"/>
          </w:rPr>
          <w:t>https://doi.org/10.2147/RMHP.S131834</w:t>
        </w:r>
      </w:hyperlink>
    </w:p>
    <w:p w14:paraId="446DE57E" w14:textId="3ACDFCA8" w:rsidR="005273E3" w:rsidRPr="004F1B77" w:rsidRDefault="00827527" w:rsidP="004F1B77">
      <w:pPr>
        <w:pStyle w:val="NoSpacing"/>
        <w:numPr>
          <w:ilvl w:val="0"/>
          <w:numId w:val="30"/>
        </w:numPr>
        <w:jc w:val="both"/>
        <w:rPr>
          <w:rFonts w:cstheme="minorHAnsi"/>
        </w:rPr>
      </w:pPr>
      <w:r w:rsidRPr="004F1B77">
        <w:rPr>
          <w:rFonts w:cstheme="minorHAnsi"/>
        </w:rPr>
        <w:t>South Gloucestershire Council (2017)</w:t>
      </w:r>
      <w:r w:rsidR="006314DF" w:rsidRPr="004F1B77">
        <w:rPr>
          <w:rFonts w:cstheme="minorHAnsi"/>
        </w:rPr>
        <w:t xml:space="preserve"> </w:t>
      </w:r>
      <w:r w:rsidR="002461E8" w:rsidRPr="004F1B77">
        <w:rPr>
          <w:rFonts w:cstheme="minorHAnsi"/>
        </w:rPr>
        <w:t>‘</w:t>
      </w:r>
      <w:r w:rsidR="006314DF" w:rsidRPr="004F1B77">
        <w:rPr>
          <w:rFonts w:cstheme="minorHAnsi"/>
        </w:rPr>
        <w:t>Carers</w:t>
      </w:r>
      <w:r w:rsidR="007C2D96" w:rsidRPr="004F1B77">
        <w:rPr>
          <w:rFonts w:cstheme="minorHAnsi"/>
        </w:rPr>
        <w:t xml:space="preserve"> Matter</w:t>
      </w:r>
      <w:r w:rsidR="002461E8" w:rsidRPr="004F1B77">
        <w:rPr>
          <w:rFonts w:cstheme="minorHAnsi"/>
        </w:rPr>
        <w:t>’</w:t>
      </w:r>
      <w:r w:rsidR="007C2D96" w:rsidRPr="004F1B77">
        <w:rPr>
          <w:rFonts w:cstheme="minorHAnsi"/>
        </w:rPr>
        <w:t>-</w:t>
      </w:r>
      <w:r w:rsidR="007C2D96" w:rsidRPr="004F1B77">
        <w:rPr>
          <w:rFonts w:cstheme="minorHAnsi"/>
          <w:i/>
          <w:iCs/>
        </w:rPr>
        <w:t>Carers Strategy</w:t>
      </w:r>
      <w:r w:rsidR="006472FE" w:rsidRPr="004F1B77">
        <w:rPr>
          <w:rFonts w:cstheme="minorHAnsi"/>
          <w:i/>
          <w:iCs/>
        </w:rPr>
        <w:t>.</w:t>
      </w:r>
      <w:r w:rsidR="002461E8" w:rsidRPr="004F1B77">
        <w:rPr>
          <w:rFonts w:cstheme="minorHAnsi"/>
        </w:rPr>
        <w:t xml:space="preserve"> </w:t>
      </w:r>
      <w:r w:rsidR="006472FE" w:rsidRPr="004F1B77">
        <w:rPr>
          <w:rFonts w:cstheme="minorHAnsi"/>
        </w:rPr>
        <w:t xml:space="preserve">Available at </w:t>
      </w:r>
      <w:hyperlink r:id="rId25" w:history="1">
        <w:r w:rsidR="006472FE" w:rsidRPr="004F1B77">
          <w:rPr>
            <w:rStyle w:val="Hyperlink"/>
            <w:rFonts w:cstheme="minorHAnsi"/>
            <w:color w:val="auto"/>
          </w:rPr>
          <w:t>Carers matter | Carers Strategy 2017-20 (southglos.gov.uk)</w:t>
        </w:r>
      </w:hyperlink>
      <w:r w:rsidR="006472FE" w:rsidRPr="004F1B77">
        <w:rPr>
          <w:rFonts w:cstheme="minorHAnsi"/>
        </w:rPr>
        <w:t xml:space="preserve"> (Accessed </w:t>
      </w:r>
      <w:r w:rsidR="003E658C" w:rsidRPr="004F1B77">
        <w:rPr>
          <w:rFonts w:cstheme="minorHAnsi"/>
        </w:rPr>
        <w:t>31/12/2021).</w:t>
      </w:r>
    </w:p>
    <w:p w14:paraId="5E3C1110" w14:textId="04E59452" w:rsidR="00535A5D" w:rsidRPr="004F1B77" w:rsidRDefault="0002305F" w:rsidP="004F1B77">
      <w:pPr>
        <w:pStyle w:val="ListParagraph"/>
        <w:numPr>
          <w:ilvl w:val="0"/>
          <w:numId w:val="30"/>
        </w:numPr>
        <w:jc w:val="both"/>
        <w:rPr>
          <w:rFonts w:cstheme="minorHAnsi"/>
          <w:b w:val="0"/>
          <w:bCs/>
          <w:sz w:val="22"/>
          <w:szCs w:val="22"/>
        </w:rPr>
      </w:pPr>
      <w:r w:rsidRPr="004F1B77">
        <w:rPr>
          <w:rFonts w:cstheme="minorHAnsi"/>
          <w:b w:val="0"/>
          <w:bCs/>
          <w:sz w:val="22"/>
          <w:szCs w:val="22"/>
        </w:rPr>
        <w:t>Concepcion, C</w:t>
      </w:r>
      <w:r w:rsidR="00DB3C5A" w:rsidRPr="004F1B77">
        <w:rPr>
          <w:rFonts w:cstheme="minorHAnsi"/>
          <w:b w:val="0"/>
          <w:bCs/>
          <w:sz w:val="22"/>
          <w:szCs w:val="22"/>
        </w:rPr>
        <w:t>. J. (2020)</w:t>
      </w:r>
      <w:r w:rsidR="00A022EF" w:rsidRPr="004F1B77">
        <w:rPr>
          <w:rFonts w:cstheme="minorHAnsi"/>
          <w:b w:val="0"/>
          <w:bCs/>
          <w:sz w:val="22"/>
          <w:szCs w:val="22"/>
        </w:rPr>
        <w:t xml:space="preserve"> </w:t>
      </w:r>
      <w:r w:rsidR="00535A5D" w:rsidRPr="004F1B77">
        <w:rPr>
          <w:rFonts w:cstheme="minorHAnsi"/>
          <w:b w:val="0"/>
          <w:bCs/>
          <w:sz w:val="22"/>
          <w:szCs w:val="22"/>
        </w:rPr>
        <w:t>Introduction to Nursing Research and Evidence-Based Practice(EBP) (Nursing Research 1)</w:t>
      </w:r>
      <w:r w:rsidR="00FB3B9F" w:rsidRPr="004F1B77">
        <w:rPr>
          <w:rFonts w:cstheme="minorHAnsi"/>
          <w:b w:val="0"/>
          <w:bCs/>
          <w:sz w:val="22"/>
          <w:szCs w:val="22"/>
        </w:rPr>
        <w:t xml:space="preserve"> [video]. Available at</w:t>
      </w:r>
      <w:r w:rsidR="00C544A5" w:rsidRPr="004F1B77">
        <w:rPr>
          <w:rFonts w:cstheme="minorHAnsi"/>
          <w:b w:val="0"/>
          <w:bCs/>
          <w:sz w:val="22"/>
          <w:szCs w:val="22"/>
        </w:rPr>
        <w:t xml:space="preserve">: </w:t>
      </w:r>
      <w:hyperlink r:id="rId26" w:history="1">
        <w:r w:rsidR="000A0FB8" w:rsidRPr="004F1B77">
          <w:rPr>
            <w:rStyle w:val="Hyperlink"/>
            <w:rFonts w:cstheme="minorHAnsi"/>
            <w:b w:val="0"/>
            <w:bCs/>
            <w:color w:val="auto"/>
            <w:sz w:val="22"/>
            <w:szCs w:val="22"/>
          </w:rPr>
          <w:t>Introduction to Nursing Research and Evidence-Based Practice(EBP) (Nursing Research 1) - YouTube</w:t>
        </w:r>
      </w:hyperlink>
      <w:r w:rsidR="00C544A5" w:rsidRPr="004F1B77">
        <w:rPr>
          <w:rFonts w:cstheme="minorHAnsi"/>
          <w:b w:val="0"/>
          <w:bCs/>
          <w:sz w:val="22"/>
          <w:szCs w:val="22"/>
        </w:rPr>
        <w:t xml:space="preserve"> (Accessed</w:t>
      </w:r>
      <w:r w:rsidR="000A0FB8" w:rsidRPr="004F1B77">
        <w:rPr>
          <w:rFonts w:cstheme="minorHAnsi"/>
          <w:b w:val="0"/>
          <w:bCs/>
          <w:sz w:val="22"/>
          <w:szCs w:val="22"/>
        </w:rPr>
        <w:t>:31/12/2021).</w:t>
      </w:r>
    </w:p>
    <w:p w14:paraId="498C6AA1" w14:textId="5446FB05" w:rsidR="00726AFD" w:rsidRPr="004F1B77" w:rsidRDefault="00726AFD" w:rsidP="004F1B77">
      <w:pPr>
        <w:pStyle w:val="ListParagraph"/>
        <w:numPr>
          <w:ilvl w:val="0"/>
          <w:numId w:val="30"/>
        </w:numPr>
        <w:jc w:val="both"/>
        <w:rPr>
          <w:rFonts w:cstheme="minorHAnsi"/>
          <w:b w:val="0"/>
          <w:bCs/>
          <w:sz w:val="22"/>
          <w:szCs w:val="22"/>
        </w:rPr>
      </w:pPr>
      <w:r w:rsidRPr="004F1B77">
        <w:rPr>
          <w:rFonts w:cstheme="minorHAnsi"/>
          <w:b w:val="0"/>
          <w:bCs/>
          <w:sz w:val="22"/>
          <w:szCs w:val="22"/>
        </w:rPr>
        <w:t xml:space="preserve"> Ogunbukola, M. (2021) </w:t>
      </w:r>
      <w:r w:rsidRPr="004F1B77">
        <w:rPr>
          <w:rFonts w:cstheme="minorHAnsi"/>
          <w:b w:val="0"/>
          <w:bCs/>
          <w:i/>
          <w:iCs/>
          <w:sz w:val="22"/>
          <w:szCs w:val="22"/>
        </w:rPr>
        <w:t xml:space="preserve">Operational Risk </w:t>
      </w:r>
      <w:r w:rsidR="008A61E2" w:rsidRPr="004F1B77">
        <w:rPr>
          <w:rFonts w:cstheme="minorHAnsi"/>
          <w:b w:val="0"/>
          <w:bCs/>
          <w:i/>
          <w:iCs/>
          <w:sz w:val="22"/>
          <w:szCs w:val="22"/>
        </w:rPr>
        <w:t>MANAGEMENT</w:t>
      </w:r>
      <w:r w:rsidR="000B7CF0" w:rsidRPr="004F1B77">
        <w:rPr>
          <w:rFonts w:cstheme="minorHAnsi"/>
          <w:b w:val="0"/>
          <w:bCs/>
          <w:sz w:val="22"/>
          <w:szCs w:val="22"/>
        </w:rPr>
        <w:t xml:space="preserve"> Available at </w:t>
      </w:r>
      <w:hyperlink r:id="rId27" w:history="1">
        <w:r w:rsidR="003759AD" w:rsidRPr="004F1B77">
          <w:rPr>
            <w:rStyle w:val="Hyperlink"/>
            <w:rFonts w:cstheme="minorHAnsi"/>
            <w:b w:val="0"/>
            <w:bCs/>
            <w:color w:val="auto"/>
            <w:sz w:val="22"/>
            <w:szCs w:val="22"/>
          </w:rPr>
          <w:t>(PDF) Operational Risk MANAGEMENT | Olusegun Matthew - Academia.edu</w:t>
        </w:r>
      </w:hyperlink>
      <w:r w:rsidR="003759AD" w:rsidRPr="004F1B77">
        <w:rPr>
          <w:rFonts w:cstheme="minorHAnsi"/>
          <w:b w:val="0"/>
          <w:bCs/>
          <w:sz w:val="22"/>
          <w:szCs w:val="22"/>
        </w:rPr>
        <w:t xml:space="preserve"> (Accessed 31/12/2021)</w:t>
      </w:r>
    </w:p>
    <w:p w14:paraId="4B160F5E" w14:textId="289EC90F" w:rsidR="008A61E2" w:rsidRPr="004F1B77" w:rsidRDefault="009263B0" w:rsidP="004F1B77">
      <w:pPr>
        <w:pStyle w:val="ListParagraph"/>
        <w:numPr>
          <w:ilvl w:val="0"/>
          <w:numId w:val="30"/>
        </w:numPr>
        <w:jc w:val="both"/>
        <w:rPr>
          <w:rFonts w:cstheme="minorHAnsi"/>
          <w:b w:val="0"/>
          <w:bCs/>
          <w:sz w:val="22"/>
          <w:szCs w:val="22"/>
        </w:rPr>
      </w:pPr>
      <w:r w:rsidRPr="004F1B77">
        <w:rPr>
          <w:rFonts w:cstheme="minorHAnsi"/>
          <w:b w:val="0"/>
          <w:bCs/>
          <w:sz w:val="22"/>
          <w:szCs w:val="22"/>
        </w:rPr>
        <w:t xml:space="preserve"> </w:t>
      </w:r>
      <w:r w:rsidRPr="004F1B77">
        <w:rPr>
          <w:rFonts w:cstheme="minorHAnsi"/>
          <w:b w:val="0"/>
          <w:bCs/>
          <w:sz w:val="22"/>
          <w:szCs w:val="22"/>
          <w:shd w:val="clear" w:color="auto" w:fill="FFFFFF"/>
        </w:rPr>
        <w:t>Skår</w:t>
      </w:r>
      <w:r w:rsidR="00575261" w:rsidRPr="004F1B77">
        <w:rPr>
          <w:rFonts w:cstheme="minorHAnsi"/>
          <w:b w:val="0"/>
          <w:bCs/>
          <w:sz w:val="22"/>
          <w:szCs w:val="22"/>
          <w:shd w:val="clear" w:color="auto" w:fill="FFFFFF"/>
        </w:rPr>
        <w:t>,</w:t>
      </w:r>
      <w:r w:rsidRPr="004F1B77">
        <w:rPr>
          <w:rFonts w:cstheme="minorHAnsi"/>
          <w:b w:val="0"/>
          <w:bCs/>
          <w:sz w:val="22"/>
          <w:szCs w:val="22"/>
          <w:shd w:val="clear" w:color="auto" w:fill="FFFFFF"/>
        </w:rPr>
        <w:t xml:space="preserve"> R. The meaning of autonomy in nursing practice. J Clin </w:t>
      </w:r>
      <w:proofErr w:type="spellStart"/>
      <w:r w:rsidRPr="004F1B77">
        <w:rPr>
          <w:rFonts w:cstheme="minorHAnsi"/>
          <w:b w:val="0"/>
          <w:bCs/>
          <w:sz w:val="22"/>
          <w:szCs w:val="22"/>
          <w:shd w:val="clear" w:color="auto" w:fill="FFFFFF"/>
        </w:rPr>
        <w:t>Nurs</w:t>
      </w:r>
      <w:proofErr w:type="spellEnd"/>
      <w:r w:rsidRPr="004F1B77">
        <w:rPr>
          <w:rFonts w:cstheme="minorHAnsi"/>
          <w:b w:val="0"/>
          <w:bCs/>
          <w:sz w:val="22"/>
          <w:szCs w:val="22"/>
          <w:shd w:val="clear" w:color="auto" w:fill="FFFFFF"/>
        </w:rPr>
        <w:t xml:space="preserve">. 2010 Aug;19(15-16):2226-34. </w:t>
      </w:r>
      <w:proofErr w:type="spellStart"/>
      <w:r w:rsidRPr="004F1B77">
        <w:rPr>
          <w:rFonts w:cstheme="minorHAnsi"/>
          <w:b w:val="0"/>
          <w:bCs/>
          <w:sz w:val="22"/>
          <w:szCs w:val="22"/>
          <w:shd w:val="clear" w:color="auto" w:fill="FFFFFF"/>
        </w:rPr>
        <w:t>doi</w:t>
      </w:r>
      <w:proofErr w:type="spellEnd"/>
      <w:r w:rsidRPr="004F1B77">
        <w:rPr>
          <w:rFonts w:cstheme="minorHAnsi"/>
          <w:b w:val="0"/>
          <w:bCs/>
          <w:sz w:val="22"/>
          <w:szCs w:val="22"/>
          <w:shd w:val="clear" w:color="auto" w:fill="FFFFFF"/>
        </w:rPr>
        <w:t xml:space="preserve">: 10.1111/j.1365-2702.2009.02804.x. </w:t>
      </w:r>
      <w:proofErr w:type="spellStart"/>
      <w:r w:rsidRPr="004F1B77">
        <w:rPr>
          <w:rFonts w:cstheme="minorHAnsi"/>
          <w:b w:val="0"/>
          <w:bCs/>
          <w:sz w:val="22"/>
          <w:szCs w:val="22"/>
          <w:shd w:val="clear" w:color="auto" w:fill="FFFFFF"/>
        </w:rPr>
        <w:t>Epub</w:t>
      </w:r>
      <w:proofErr w:type="spellEnd"/>
      <w:r w:rsidRPr="004F1B77">
        <w:rPr>
          <w:rFonts w:cstheme="minorHAnsi"/>
          <w:b w:val="0"/>
          <w:bCs/>
          <w:sz w:val="22"/>
          <w:szCs w:val="22"/>
          <w:shd w:val="clear" w:color="auto" w:fill="FFFFFF"/>
        </w:rPr>
        <w:t xml:space="preserve"> 2009 Jun 15. PMID: 19538554.</w:t>
      </w:r>
    </w:p>
    <w:p w14:paraId="1615DF3B" w14:textId="3C0C416E" w:rsidR="0002305F" w:rsidRPr="00444B08" w:rsidRDefault="00974D15" w:rsidP="004F1B77">
      <w:pPr>
        <w:pStyle w:val="ListParagraph"/>
        <w:numPr>
          <w:ilvl w:val="0"/>
          <w:numId w:val="30"/>
        </w:numPr>
        <w:jc w:val="both"/>
        <w:rPr>
          <w:rFonts w:ascii="Arial" w:hAnsi="Arial" w:cs="Arial"/>
          <w:b w:val="0"/>
          <w:bCs/>
          <w:sz w:val="22"/>
          <w:szCs w:val="22"/>
          <w:lang w:val="en-GB"/>
        </w:rPr>
      </w:pPr>
      <w:r w:rsidRPr="00444B08">
        <w:rPr>
          <w:rFonts w:cstheme="minorHAnsi"/>
          <w:b w:val="0"/>
          <w:bCs/>
          <w:sz w:val="22"/>
          <w:szCs w:val="22"/>
          <w:shd w:val="clear" w:color="auto" w:fill="FFFFFF"/>
          <w:lang w:val="en-GB"/>
        </w:rPr>
        <w:t xml:space="preserve"> </w:t>
      </w:r>
      <w:r w:rsidRPr="00444B08">
        <w:rPr>
          <w:rFonts w:ascii="Arial" w:hAnsi="Arial" w:cs="Arial"/>
          <w:b w:val="0"/>
          <w:bCs/>
          <w:sz w:val="22"/>
          <w:szCs w:val="22"/>
          <w:bdr w:val="none" w:sz="0" w:space="0" w:color="auto" w:frame="1"/>
          <w:shd w:val="clear" w:color="auto" w:fill="FFFFFF"/>
          <w:lang w:val="en-GB"/>
        </w:rPr>
        <w:t>Rietsema</w:t>
      </w:r>
      <w:r w:rsidR="00575261" w:rsidRPr="00444B08">
        <w:rPr>
          <w:rFonts w:ascii="Arial" w:hAnsi="Arial" w:cs="Arial"/>
          <w:b w:val="0"/>
          <w:bCs/>
          <w:sz w:val="22"/>
          <w:szCs w:val="22"/>
          <w:bdr w:val="none" w:sz="0" w:space="0" w:color="auto" w:frame="1"/>
          <w:shd w:val="clear" w:color="auto" w:fill="FFFFFF"/>
          <w:lang w:val="en-GB"/>
        </w:rPr>
        <w:t xml:space="preserve">, </w:t>
      </w:r>
      <w:r w:rsidR="00097819" w:rsidRPr="00444B08">
        <w:rPr>
          <w:rFonts w:ascii="Arial" w:hAnsi="Arial" w:cs="Arial"/>
          <w:b w:val="0"/>
          <w:bCs/>
          <w:sz w:val="22"/>
          <w:szCs w:val="22"/>
          <w:bdr w:val="none" w:sz="0" w:space="0" w:color="auto" w:frame="1"/>
          <w:shd w:val="clear" w:color="auto" w:fill="FFFFFF"/>
          <w:lang w:val="en-GB"/>
        </w:rPr>
        <w:t>D. (</w:t>
      </w:r>
      <w:r w:rsidR="00A3389A" w:rsidRPr="00444B08">
        <w:rPr>
          <w:rFonts w:ascii="Arial" w:hAnsi="Arial" w:cs="Arial"/>
          <w:b w:val="0"/>
          <w:bCs/>
          <w:sz w:val="22"/>
          <w:szCs w:val="22"/>
          <w:bdr w:val="none" w:sz="0" w:space="0" w:color="auto" w:frame="1"/>
          <w:shd w:val="clear" w:color="auto" w:fill="FFFFFF"/>
          <w:lang w:val="en-GB"/>
        </w:rPr>
        <w:t>n.d</w:t>
      </w:r>
      <w:r w:rsidR="00225460" w:rsidRPr="00444B08">
        <w:rPr>
          <w:rFonts w:ascii="Arial" w:hAnsi="Arial" w:cs="Arial"/>
          <w:b w:val="0"/>
          <w:bCs/>
          <w:sz w:val="22"/>
          <w:szCs w:val="22"/>
          <w:bdr w:val="none" w:sz="0" w:space="0" w:color="auto" w:frame="1"/>
          <w:shd w:val="clear" w:color="auto" w:fill="FFFFFF"/>
          <w:lang w:val="en-GB"/>
        </w:rPr>
        <w:t>.</w:t>
      </w:r>
      <w:r w:rsidR="00097819" w:rsidRPr="00444B08">
        <w:rPr>
          <w:rFonts w:ascii="Arial" w:hAnsi="Arial" w:cs="Arial"/>
          <w:b w:val="0"/>
          <w:bCs/>
          <w:sz w:val="22"/>
          <w:szCs w:val="22"/>
          <w:bdr w:val="none" w:sz="0" w:space="0" w:color="auto" w:frame="1"/>
          <w:shd w:val="clear" w:color="auto" w:fill="FFFFFF"/>
          <w:lang w:val="en-GB"/>
        </w:rPr>
        <w:t xml:space="preserve">) </w:t>
      </w:r>
      <w:r w:rsidR="00097819" w:rsidRPr="00444B08">
        <w:rPr>
          <w:rFonts w:ascii="Arial" w:hAnsi="Arial" w:cs="Arial"/>
          <w:b w:val="0"/>
          <w:bCs/>
          <w:i/>
          <w:iCs/>
          <w:sz w:val="22"/>
          <w:szCs w:val="22"/>
          <w:bdr w:val="none" w:sz="0" w:space="0" w:color="auto" w:frame="1"/>
          <w:shd w:val="clear" w:color="auto" w:fill="FFFFFF"/>
          <w:lang w:val="en-GB"/>
        </w:rPr>
        <w:t>The Importance of Autonomy in the Workplace</w:t>
      </w:r>
      <w:r w:rsidR="003578B2" w:rsidRPr="00444B08">
        <w:rPr>
          <w:rFonts w:ascii="Arial" w:hAnsi="Arial" w:cs="Arial"/>
          <w:b w:val="0"/>
          <w:bCs/>
          <w:sz w:val="22"/>
          <w:szCs w:val="22"/>
          <w:bdr w:val="none" w:sz="0" w:space="0" w:color="auto" w:frame="1"/>
          <w:shd w:val="clear" w:color="auto" w:fill="FFFFFF"/>
          <w:lang w:val="en-GB"/>
        </w:rPr>
        <w:t xml:space="preserve"> Available at </w:t>
      </w:r>
      <w:hyperlink r:id="rId28" w:anchor=":~:text=Autonomy%20in%20the%20workplace%20is%20not%20about%20passively,is%20most%20conducive%20to%20their%20own%20best%20performance." w:history="1">
        <w:r w:rsidR="003578B2" w:rsidRPr="00444B08">
          <w:rPr>
            <w:rStyle w:val="Hyperlink"/>
            <w:b w:val="0"/>
            <w:bCs/>
            <w:color w:val="auto"/>
            <w:sz w:val="22"/>
            <w:szCs w:val="22"/>
          </w:rPr>
          <w:t xml:space="preserve">The Importance of Autonomy in the Workplace | </w:t>
        </w:r>
        <w:proofErr w:type="spellStart"/>
        <w:r w:rsidR="003578B2" w:rsidRPr="00444B08">
          <w:rPr>
            <w:rStyle w:val="Hyperlink"/>
            <w:b w:val="0"/>
            <w:bCs/>
            <w:color w:val="auto"/>
            <w:sz w:val="22"/>
            <w:szCs w:val="22"/>
          </w:rPr>
          <w:t>Matchr</w:t>
        </w:r>
        <w:proofErr w:type="spellEnd"/>
      </w:hyperlink>
      <w:r w:rsidR="00B67081" w:rsidRPr="00444B08">
        <w:rPr>
          <w:b w:val="0"/>
          <w:bCs/>
          <w:sz w:val="22"/>
          <w:szCs w:val="22"/>
        </w:rPr>
        <w:t xml:space="preserve"> (Accessed 01/01/2022)</w:t>
      </w:r>
    </w:p>
    <w:p w14:paraId="455B2DCA" w14:textId="475B1A16" w:rsidR="00BA3908" w:rsidRPr="00213B34" w:rsidRDefault="00BA3908" w:rsidP="004F1B77">
      <w:pPr>
        <w:pStyle w:val="ListParagraph"/>
        <w:numPr>
          <w:ilvl w:val="0"/>
          <w:numId w:val="30"/>
        </w:numPr>
        <w:jc w:val="both"/>
        <w:rPr>
          <w:rFonts w:ascii="Arial" w:hAnsi="Arial" w:cs="Arial"/>
          <w:b w:val="0"/>
          <w:bCs/>
          <w:sz w:val="22"/>
          <w:szCs w:val="22"/>
          <w:lang w:val="en-GB"/>
        </w:rPr>
      </w:pPr>
      <w:r w:rsidRPr="00213B34">
        <w:rPr>
          <w:b w:val="0"/>
          <w:bCs/>
          <w:sz w:val="22"/>
          <w:szCs w:val="22"/>
        </w:rPr>
        <w:t xml:space="preserve">  </w:t>
      </w:r>
      <w:r w:rsidRPr="00213B34">
        <w:rPr>
          <w:b w:val="0"/>
          <w:bCs/>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LSC Health and Care Partnership, </w:t>
      </w:r>
      <w:r w:rsidR="00DC1BCC" w:rsidRPr="00213B34">
        <w:rPr>
          <w:b w:val="0"/>
          <w:bCs/>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13B34">
        <w:rPr>
          <w:b w:val="0"/>
          <w:bCs/>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r w:rsidR="00DC1BCC" w:rsidRPr="00213B34">
        <w:rPr>
          <w:b w:val="0"/>
          <w:bCs/>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E0B54" w:rsidRPr="00213B34">
        <w:rPr>
          <w:b w:val="0"/>
          <w:bCs/>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07B0" w:rsidRPr="00213B34">
        <w:rPr>
          <w:b w:val="0"/>
          <w:bCs/>
          <w:i/>
          <w:iCs/>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Chorley Neighbourhood Case Study</w:t>
      </w:r>
      <w:r w:rsidR="00DE0B54" w:rsidRPr="00213B34">
        <w:rPr>
          <w:b w:val="0"/>
          <w:bCs/>
          <w:sz w:val="22"/>
          <w:szCs w:val="22"/>
        </w:rPr>
        <w:t xml:space="preserve"> [Video]</w:t>
      </w:r>
      <w:r w:rsidR="00F60BE5" w:rsidRPr="00213B34">
        <w:rPr>
          <w:b w:val="0"/>
          <w:bCs/>
          <w:sz w:val="22"/>
          <w:szCs w:val="22"/>
        </w:rPr>
        <w:t xml:space="preserve"> Available at </w:t>
      </w:r>
      <w:r w:rsidR="008207B0" w:rsidRPr="00213B34">
        <w:rPr>
          <w:b w:val="0"/>
          <w:bCs/>
          <w:sz w:val="22"/>
          <w:szCs w:val="22"/>
        </w:rPr>
        <w:t xml:space="preserve"> </w:t>
      </w:r>
      <w:hyperlink r:id="rId29" w:history="1">
        <w:r w:rsidR="00213B34" w:rsidRPr="00213B34">
          <w:rPr>
            <w:rStyle w:val="Hyperlink"/>
            <w:b w:val="0"/>
            <w:bCs/>
            <w:color w:val="auto"/>
            <w:sz w:val="22"/>
            <w:szCs w:val="22"/>
          </w:rPr>
          <w:t>Population Health Management - Chorley neighbourhood case study - YouTube</w:t>
        </w:r>
      </w:hyperlink>
      <w:r w:rsidR="00213B34" w:rsidRPr="00213B34">
        <w:rPr>
          <w:b w:val="0"/>
          <w:bCs/>
          <w:sz w:val="22"/>
          <w:szCs w:val="22"/>
        </w:rPr>
        <w:t xml:space="preserve"> </w:t>
      </w:r>
      <w:r w:rsidR="006974EF" w:rsidRPr="00213B34">
        <w:rPr>
          <w:b w:val="0"/>
          <w:bCs/>
          <w:sz w:val="22"/>
          <w:szCs w:val="22"/>
        </w:rPr>
        <w:t>(Accessed 02/01/2022).</w:t>
      </w:r>
    </w:p>
    <w:p w14:paraId="2076A21F" w14:textId="587DCA00" w:rsidR="0097450D" w:rsidRPr="00213B34" w:rsidRDefault="00520985" w:rsidP="004F1B77">
      <w:pPr>
        <w:pStyle w:val="ListParagraph"/>
        <w:numPr>
          <w:ilvl w:val="0"/>
          <w:numId w:val="30"/>
        </w:numPr>
        <w:jc w:val="both"/>
        <w:rPr>
          <w:rFonts w:ascii="Arial" w:hAnsi="Arial" w:cs="Arial"/>
          <w:b w:val="0"/>
          <w:bCs/>
          <w:sz w:val="22"/>
          <w:szCs w:val="22"/>
          <w:lang w:val="en-GB"/>
        </w:rPr>
      </w:pPr>
      <w:r w:rsidRPr="00213B34">
        <w:rPr>
          <w:rFonts w:ascii="Arial" w:hAnsi="Arial" w:cs="Arial"/>
          <w:b w:val="0"/>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UCL (2020)</w:t>
      </w:r>
      <w:r w:rsidR="008E1D4F" w:rsidRPr="00213B34">
        <w:rPr>
          <w:rFonts w:ascii="Arial" w:hAnsi="Arial" w:cs="Arial"/>
          <w:b w:val="0"/>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‘Lone Working’</w:t>
      </w:r>
      <w:r w:rsidR="0018524D" w:rsidRPr="00213B34">
        <w:rPr>
          <w:rFonts w:ascii="Arial" w:hAnsi="Arial" w:cs="Arial"/>
          <w:b w:val="0"/>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524D" w:rsidRPr="00213B34">
        <w:rPr>
          <w:rFonts w:ascii="Arial" w:hAnsi="Arial" w:cs="Arial"/>
          <w:b w:val="0"/>
          <w:bCs/>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Services</w:t>
      </w:r>
      <w:r w:rsidR="00475F48" w:rsidRPr="00213B34">
        <w:rPr>
          <w:rFonts w:ascii="Arial" w:hAnsi="Arial" w:cs="Arial"/>
          <w:b w:val="0"/>
          <w:bCs/>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12B9" w:rsidRPr="00213B34">
        <w:rPr>
          <w:rFonts w:ascii="Arial" w:hAnsi="Arial" w:cs="Arial"/>
          <w:b w:val="0"/>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0" w:history="1">
        <w:r w:rsidR="006A12B9" w:rsidRPr="00213B34">
          <w:rPr>
            <w:rStyle w:val="Hyperlink"/>
            <w:b w:val="0"/>
            <w:bCs/>
            <w:color w:val="auto"/>
            <w:sz w:val="22"/>
            <w:szCs w:val="22"/>
          </w:rPr>
          <w:t>Lone Working | Safety Services - UCL – University College London</w:t>
        </w:r>
      </w:hyperlink>
      <w:r w:rsidR="006A0660" w:rsidRPr="00213B34">
        <w:rPr>
          <w:b w:val="0"/>
          <w:bCs/>
          <w:sz w:val="22"/>
          <w:szCs w:val="22"/>
        </w:rPr>
        <w:t xml:space="preserve"> (Accessed 02/01/2022).</w:t>
      </w:r>
    </w:p>
    <w:p w14:paraId="25CD35E5" w14:textId="0BDC9A72" w:rsidR="00C531A3" w:rsidRPr="00213B34" w:rsidRDefault="0068351E" w:rsidP="004F1B77">
      <w:pPr>
        <w:pStyle w:val="ListParagraph"/>
        <w:numPr>
          <w:ilvl w:val="0"/>
          <w:numId w:val="30"/>
        </w:numPr>
        <w:jc w:val="both"/>
        <w:rPr>
          <w:rFonts w:ascii="Arial" w:hAnsi="Arial" w:cs="Arial"/>
          <w:b w:val="0"/>
          <w:bCs/>
          <w:i/>
          <w:iCs/>
          <w:sz w:val="22"/>
          <w:szCs w:val="22"/>
          <w:lang w:val="en-GB"/>
        </w:rPr>
      </w:pPr>
      <w:r w:rsidRPr="00213B34">
        <w:rPr>
          <w:rFonts w:ascii="Arial" w:hAnsi="Arial" w:cs="Arial"/>
          <w:b w:val="0"/>
          <w:bCs/>
          <w:sz w:val="22"/>
          <w:szCs w:val="22"/>
          <w:lang w:val="en-GB"/>
        </w:rPr>
        <w:t>Crossman, A. (2020)</w:t>
      </w:r>
      <w:r w:rsidR="000E7848" w:rsidRPr="00213B34">
        <w:rPr>
          <w:rFonts w:ascii="Arial" w:hAnsi="Arial" w:cs="Arial"/>
          <w:b w:val="0"/>
          <w:bCs/>
          <w:sz w:val="22"/>
          <w:szCs w:val="22"/>
          <w:lang w:val="en-GB"/>
        </w:rPr>
        <w:t xml:space="preserve"> </w:t>
      </w:r>
      <w:r w:rsidR="000E7848" w:rsidRPr="00213B34">
        <w:rPr>
          <w:b w:val="0"/>
          <w:bCs/>
          <w:i/>
          <w:iCs/>
          <w:sz w:val="22"/>
          <w:szCs w:val="22"/>
        </w:rPr>
        <w:t>Ethical Considerations in Sociological Research</w:t>
      </w:r>
      <w:r w:rsidR="00C531A3" w:rsidRPr="00213B34">
        <w:rPr>
          <w:b w:val="0"/>
          <w:bCs/>
          <w:sz w:val="22"/>
          <w:szCs w:val="22"/>
        </w:rPr>
        <w:t>-</w:t>
      </w:r>
      <w:r w:rsidR="00C531A3" w:rsidRPr="00213B34">
        <w:rPr>
          <w:b w:val="0"/>
          <w:bCs/>
          <w:i/>
          <w:iCs/>
          <w:sz w:val="22"/>
          <w:szCs w:val="22"/>
        </w:rPr>
        <w:t>5 Principles Of the American Sociological Association's Code Of Ethics</w:t>
      </w:r>
      <w:r w:rsidR="0060192F" w:rsidRPr="00213B34">
        <w:rPr>
          <w:b w:val="0"/>
          <w:bCs/>
          <w:i/>
          <w:iCs/>
          <w:sz w:val="22"/>
          <w:szCs w:val="22"/>
        </w:rPr>
        <w:t xml:space="preserve"> </w:t>
      </w:r>
      <w:r w:rsidR="0060192F" w:rsidRPr="00213B34">
        <w:rPr>
          <w:b w:val="0"/>
          <w:bCs/>
          <w:sz w:val="22"/>
          <w:szCs w:val="22"/>
        </w:rPr>
        <w:t xml:space="preserve">Available at </w:t>
      </w:r>
      <w:hyperlink r:id="rId31" w:anchor=":~:text=1%205%20Ethical%20Considerations%20in%20Sociological%20Research.%20The,and%20societies%20in%20which%20they%20live%20and%20work." w:history="1">
        <w:r w:rsidR="007554B6" w:rsidRPr="00213B34">
          <w:rPr>
            <w:rStyle w:val="Hyperlink"/>
            <w:b w:val="0"/>
            <w:bCs/>
            <w:color w:val="auto"/>
            <w:sz w:val="22"/>
            <w:szCs w:val="22"/>
          </w:rPr>
          <w:t>The 5 Ethical Considerations in Sociological Research (thoughtco.com)</w:t>
        </w:r>
      </w:hyperlink>
      <w:r w:rsidR="001B4AD4" w:rsidRPr="00213B34">
        <w:rPr>
          <w:b w:val="0"/>
          <w:bCs/>
          <w:sz w:val="22"/>
          <w:szCs w:val="22"/>
        </w:rPr>
        <w:t xml:space="preserve"> </w:t>
      </w:r>
      <w:r w:rsidR="008D6046" w:rsidRPr="00213B34">
        <w:rPr>
          <w:b w:val="0"/>
          <w:bCs/>
          <w:sz w:val="22"/>
          <w:szCs w:val="22"/>
        </w:rPr>
        <w:t>(</w:t>
      </w:r>
      <w:r w:rsidR="001B4AD4" w:rsidRPr="00213B34">
        <w:rPr>
          <w:b w:val="0"/>
          <w:bCs/>
          <w:sz w:val="22"/>
          <w:szCs w:val="22"/>
        </w:rPr>
        <w:t>Ac</w:t>
      </w:r>
      <w:r w:rsidR="008D6046" w:rsidRPr="00213B34">
        <w:rPr>
          <w:b w:val="0"/>
          <w:bCs/>
          <w:sz w:val="22"/>
          <w:szCs w:val="22"/>
        </w:rPr>
        <w:t>cessed 03/01/2022)</w:t>
      </w:r>
    </w:p>
    <w:p w14:paraId="007345C7" w14:textId="1FFB1C19" w:rsidR="000E7848" w:rsidRPr="00213B34" w:rsidRDefault="003D0DA3" w:rsidP="004F1B77">
      <w:pPr>
        <w:pStyle w:val="ListParagraph"/>
        <w:numPr>
          <w:ilvl w:val="0"/>
          <w:numId w:val="30"/>
        </w:numPr>
        <w:jc w:val="both"/>
        <w:rPr>
          <w:rFonts w:ascii="Arial" w:hAnsi="Arial" w:cs="Arial"/>
          <w:b w:val="0"/>
          <w:bCs/>
          <w:i/>
          <w:iCs/>
          <w:sz w:val="22"/>
          <w:szCs w:val="22"/>
          <w:lang w:val="en-GB"/>
        </w:rPr>
      </w:pPr>
      <w:r w:rsidRPr="00213B34">
        <w:rPr>
          <w:b w:val="0"/>
          <w:bCs/>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LSC Health and Care Partnership, (2019) </w:t>
      </w:r>
      <w:r w:rsidR="002B092C" w:rsidRPr="00213B34">
        <w:rPr>
          <w:b w:val="0"/>
          <w:bCs/>
          <w:sz w:val="22"/>
          <w:szCs w:val="22"/>
        </w:rPr>
        <w:t xml:space="preserve">Population Health Management </w:t>
      </w:r>
      <w:r w:rsidR="009C22E8" w:rsidRPr="00213B34">
        <w:rPr>
          <w:b w:val="0"/>
          <w:bCs/>
          <w:sz w:val="22"/>
          <w:szCs w:val="22"/>
        </w:rPr>
        <w:t xml:space="preserve">– Barrow </w:t>
      </w:r>
      <w:r w:rsidR="002B092C" w:rsidRPr="00213B34">
        <w:rPr>
          <w:b w:val="0"/>
          <w:bCs/>
          <w:sz w:val="22"/>
          <w:szCs w:val="22"/>
        </w:rPr>
        <w:t>neighbourhood case study</w:t>
      </w:r>
      <w:r w:rsidR="009C22E8" w:rsidRPr="00213B34">
        <w:rPr>
          <w:b w:val="0"/>
          <w:bCs/>
          <w:spacing w:val="-10"/>
          <w:sz w:val="22"/>
          <w:szCs w:val="22"/>
        </w:rPr>
        <w:t>.</w:t>
      </w:r>
      <w:r w:rsidR="00D50ED0" w:rsidRPr="00213B34">
        <w:rPr>
          <w:b w:val="0"/>
          <w:bCs/>
          <w:spacing w:val="-10"/>
          <w:sz w:val="22"/>
          <w:szCs w:val="22"/>
        </w:rPr>
        <w:t xml:space="preserve"> </w:t>
      </w:r>
      <w:r w:rsidR="004A6711" w:rsidRPr="00213B34">
        <w:rPr>
          <w:b w:val="0"/>
          <w:bCs/>
          <w:spacing w:val="-10"/>
          <w:sz w:val="22"/>
          <w:szCs w:val="22"/>
        </w:rPr>
        <w:t>Available</w:t>
      </w:r>
      <w:r w:rsidR="00D50ED0" w:rsidRPr="00213B34">
        <w:rPr>
          <w:b w:val="0"/>
          <w:bCs/>
          <w:spacing w:val="-10"/>
          <w:sz w:val="22"/>
          <w:szCs w:val="22"/>
        </w:rPr>
        <w:t xml:space="preserve"> </w:t>
      </w:r>
      <w:r w:rsidR="004A6711" w:rsidRPr="00213B34">
        <w:rPr>
          <w:b w:val="0"/>
          <w:bCs/>
          <w:spacing w:val="-10"/>
          <w:sz w:val="22"/>
          <w:szCs w:val="22"/>
        </w:rPr>
        <w:t>at</w:t>
      </w:r>
      <w:r w:rsidR="004A6711" w:rsidRPr="00213B34">
        <w:rPr>
          <w:b w:val="0"/>
          <w:bCs/>
          <w:sz w:val="22"/>
          <w:szCs w:val="22"/>
        </w:rPr>
        <w:t xml:space="preserve"> </w:t>
      </w:r>
      <w:hyperlink r:id="rId32" w:history="1">
        <w:r w:rsidR="00D50ED0" w:rsidRPr="00213B34">
          <w:rPr>
            <w:rStyle w:val="Hyperlink"/>
            <w:rFonts w:ascii="Arial" w:hAnsi="Arial" w:cs="Arial"/>
            <w:b w:val="0"/>
            <w:bCs/>
            <w:color w:val="auto"/>
            <w:sz w:val="22"/>
            <w:szCs w:val="22"/>
            <w:shd w:val="clear" w:color="auto" w:fill="FFFFFF"/>
            <w:lang w:val="en-GB"/>
          </w:rPr>
          <w:t>https://www.healthierlsc.co.uk/videos/population-health-management-barrow-neighbourhood-case-study</w:t>
        </w:r>
      </w:hyperlink>
      <w:r w:rsidR="00D50ED0" w:rsidRPr="00213B34">
        <w:rPr>
          <w:rFonts w:ascii="Arial" w:hAnsi="Arial" w:cs="Arial"/>
          <w:b w:val="0"/>
          <w:bCs/>
          <w:sz w:val="22"/>
          <w:szCs w:val="22"/>
          <w:u w:val="single"/>
          <w:shd w:val="clear" w:color="auto" w:fill="FFFFFF"/>
          <w:lang w:val="en-GB"/>
        </w:rPr>
        <w:t xml:space="preserve"> </w:t>
      </w:r>
      <w:r w:rsidR="00D50ED0" w:rsidRPr="00213B34">
        <w:rPr>
          <w:rFonts w:ascii="Arial" w:hAnsi="Arial" w:cs="Arial"/>
          <w:b w:val="0"/>
          <w:bCs/>
          <w:sz w:val="22"/>
          <w:szCs w:val="22"/>
          <w:shd w:val="clear" w:color="auto" w:fill="FFFFFF"/>
          <w:lang w:val="en-GB"/>
        </w:rPr>
        <w:t xml:space="preserve"> (Accessed 30/12/2021)</w:t>
      </w:r>
    </w:p>
    <w:p w14:paraId="19C082E7" w14:textId="63BEBEDE" w:rsidR="007A3164" w:rsidRPr="00974B82" w:rsidRDefault="007A3164" w:rsidP="007A3164">
      <w:pPr>
        <w:pStyle w:val="ListParagraph"/>
        <w:numPr>
          <w:ilvl w:val="0"/>
          <w:numId w:val="30"/>
        </w:numPr>
        <w:jc w:val="both"/>
        <w:rPr>
          <w:rFonts w:ascii="Arial" w:hAnsi="Arial" w:cs="Arial"/>
          <w:b w:val="0"/>
          <w:bCs/>
          <w:sz w:val="22"/>
          <w:szCs w:val="22"/>
          <w:lang w:val="en-GB"/>
        </w:rPr>
      </w:pPr>
      <w:r w:rsidRPr="00213B34">
        <w:rPr>
          <w:rFonts w:ascii="Arial" w:hAnsi="Arial" w:cs="Arial"/>
          <w:b w:val="0"/>
          <w:bCs/>
          <w:sz w:val="22"/>
          <w:szCs w:val="22"/>
          <w:lang w:val="en-GB"/>
        </w:rPr>
        <w:t xml:space="preserve">Mustafa, G. (2020). </w:t>
      </w:r>
      <w:r w:rsidRPr="00213B34">
        <w:rPr>
          <w:rFonts w:ascii="Arial" w:hAnsi="Arial" w:cs="Arial"/>
          <w:b w:val="0"/>
          <w:bCs/>
          <w:i/>
          <w:iCs/>
          <w:sz w:val="22"/>
          <w:szCs w:val="22"/>
          <w:lang w:val="en-GB"/>
        </w:rPr>
        <w:t>Ethical consideration in Research. Ethical Consideration In Research</w:t>
      </w:r>
      <w:r w:rsidR="00CC6728" w:rsidRPr="00213B34">
        <w:rPr>
          <w:rFonts w:ascii="Arial" w:hAnsi="Arial" w:cs="Arial"/>
          <w:b w:val="0"/>
          <w:bCs/>
          <w:sz w:val="22"/>
          <w:szCs w:val="22"/>
          <w:lang w:val="en-GB"/>
        </w:rPr>
        <w:t xml:space="preserve">. Available at </w:t>
      </w:r>
      <w:hyperlink r:id="rId33" w:history="1">
        <w:r w:rsidR="00444B08" w:rsidRPr="00213B34">
          <w:rPr>
            <w:rStyle w:val="Hyperlink"/>
            <w:b w:val="0"/>
            <w:bCs/>
            <w:color w:val="auto"/>
            <w:sz w:val="22"/>
            <w:szCs w:val="22"/>
          </w:rPr>
          <w:t>(PPT) Ethical consideration in Research | Ghulam Mustafa - Academia.edu</w:t>
        </w:r>
      </w:hyperlink>
      <w:r w:rsidR="00444B08" w:rsidRPr="00213B34">
        <w:rPr>
          <w:b w:val="0"/>
          <w:bCs/>
          <w:sz w:val="22"/>
          <w:szCs w:val="22"/>
        </w:rPr>
        <w:t xml:space="preserve"> (Accessed </w:t>
      </w:r>
      <w:r w:rsidR="008C4510" w:rsidRPr="00213B34">
        <w:rPr>
          <w:b w:val="0"/>
          <w:bCs/>
          <w:sz w:val="22"/>
          <w:szCs w:val="22"/>
        </w:rPr>
        <w:t>02/01/2022).</w:t>
      </w:r>
    </w:p>
    <w:p w14:paraId="39D2CDF7" w14:textId="7C249AE3" w:rsidR="00974B82" w:rsidRPr="00580D3E" w:rsidRDefault="003456D3" w:rsidP="007A3164">
      <w:pPr>
        <w:pStyle w:val="ListParagraph"/>
        <w:numPr>
          <w:ilvl w:val="0"/>
          <w:numId w:val="30"/>
        </w:numPr>
        <w:jc w:val="both"/>
        <w:rPr>
          <w:rFonts w:ascii="Arial" w:hAnsi="Arial" w:cs="Arial"/>
          <w:b w:val="0"/>
          <w:bCs/>
          <w:i/>
          <w:iCs/>
          <w:sz w:val="22"/>
          <w:szCs w:val="22"/>
          <w:lang w:val="en-GB"/>
        </w:rPr>
      </w:pPr>
      <w:r>
        <w:rPr>
          <w:b w:val="0"/>
          <w:bCs/>
          <w:sz w:val="22"/>
          <w:szCs w:val="22"/>
        </w:rPr>
        <w:t>Bapir</w:t>
      </w:r>
      <w:r w:rsidR="007F4A71">
        <w:rPr>
          <w:b w:val="0"/>
          <w:bCs/>
          <w:sz w:val="22"/>
          <w:szCs w:val="22"/>
        </w:rPr>
        <w:t xml:space="preserve">, A. M. (2012) </w:t>
      </w:r>
      <w:r w:rsidR="007F4A71" w:rsidRPr="00025802">
        <w:rPr>
          <w:b w:val="0"/>
          <w:bCs/>
          <w:i/>
          <w:iCs/>
          <w:sz w:val="22"/>
          <w:szCs w:val="22"/>
        </w:rPr>
        <w:t>Validity and Reliability in Qualitative Research</w:t>
      </w:r>
      <w:r w:rsidR="00DC62D6">
        <w:rPr>
          <w:b w:val="0"/>
          <w:bCs/>
          <w:sz w:val="22"/>
          <w:szCs w:val="22"/>
        </w:rPr>
        <w:t xml:space="preserve"> pp.9-10</w:t>
      </w:r>
      <w:r w:rsidR="00CE62CF">
        <w:rPr>
          <w:b w:val="0"/>
          <w:bCs/>
          <w:sz w:val="22"/>
          <w:szCs w:val="22"/>
        </w:rPr>
        <w:t>.</w:t>
      </w:r>
      <w:r w:rsidR="00025802">
        <w:rPr>
          <w:b w:val="0"/>
          <w:bCs/>
          <w:sz w:val="22"/>
          <w:szCs w:val="22"/>
        </w:rPr>
        <w:t xml:space="preserve"> Available </w:t>
      </w:r>
      <w:r w:rsidR="006F5614">
        <w:rPr>
          <w:b w:val="0"/>
          <w:bCs/>
          <w:sz w:val="22"/>
          <w:szCs w:val="22"/>
        </w:rPr>
        <w:t xml:space="preserve">at </w:t>
      </w:r>
      <w:hyperlink r:id="rId34" w:history="1">
        <w:r w:rsidR="006F5614" w:rsidRPr="006F5614">
          <w:rPr>
            <w:rStyle w:val="Hyperlink"/>
            <w:b w:val="0"/>
            <w:bCs/>
            <w:color w:val="auto"/>
            <w:sz w:val="22"/>
            <w:szCs w:val="22"/>
          </w:rPr>
          <w:t>(PDF) Validity and Reliability in Qualitative Research | Mohammed Ali Bapir - Academia.edu</w:t>
        </w:r>
      </w:hyperlink>
      <w:r w:rsidR="000F28F0">
        <w:rPr>
          <w:b w:val="0"/>
          <w:bCs/>
          <w:sz w:val="22"/>
          <w:szCs w:val="22"/>
        </w:rPr>
        <w:t xml:space="preserve"> (Accessed 04/01/2022).</w:t>
      </w:r>
    </w:p>
    <w:p w14:paraId="388D0B1E" w14:textId="40D39099" w:rsidR="00580D3E" w:rsidRPr="00E52DD1" w:rsidRDefault="00580D3E" w:rsidP="007A3164">
      <w:pPr>
        <w:pStyle w:val="ListParagraph"/>
        <w:numPr>
          <w:ilvl w:val="0"/>
          <w:numId w:val="30"/>
        </w:numPr>
        <w:jc w:val="both"/>
        <w:rPr>
          <w:rFonts w:ascii="Arial" w:hAnsi="Arial" w:cs="Arial"/>
          <w:b w:val="0"/>
          <w:bCs/>
          <w:i/>
          <w:iCs/>
          <w:sz w:val="22"/>
          <w:szCs w:val="22"/>
          <w:lang w:val="en-GB"/>
        </w:rPr>
      </w:pPr>
      <w:r w:rsidRPr="00E52DD1">
        <w:rPr>
          <w:rFonts w:ascii="Arial" w:hAnsi="Arial" w:cs="Arial"/>
          <w:b w:val="0"/>
          <w:bCs/>
          <w:color w:val="303030"/>
          <w:sz w:val="22"/>
          <w:szCs w:val="22"/>
          <w:shd w:val="clear" w:color="auto" w:fill="FFFFFF"/>
          <w:lang w:val="de-DE"/>
        </w:rPr>
        <w:t xml:space="preserve">O'Donnell, J., &amp; Vogenberg, F. R. (2012). </w:t>
      </w:r>
      <w:r w:rsidRPr="00E52DD1">
        <w:rPr>
          <w:rFonts w:ascii="Arial" w:hAnsi="Arial" w:cs="Arial"/>
          <w:b w:val="0"/>
          <w:bCs/>
          <w:color w:val="303030"/>
          <w:sz w:val="22"/>
          <w:szCs w:val="22"/>
          <w:shd w:val="clear" w:color="auto" w:fill="FFFFFF"/>
        </w:rPr>
        <w:t>Policies and procedures</w:t>
      </w:r>
      <w:r w:rsidR="007F4B19">
        <w:rPr>
          <w:rFonts w:ascii="Arial" w:hAnsi="Arial" w:cs="Arial"/>
          <w:b w:val="0"/>
          <w:bCs/>
          <w:color w:val="303030"/>
          <w:sz w:val="22"/>
          <w:szCs w:val="22"/>
          <w:shd w:val="clear" w:color="auto" w:fill="FFFFFF"/>
        </w:rPr>
        <w:t>’</w:t>
      </w:r>
      <w:r w:rsidRPr="00E52DD1">
        <w:rPr>
          <w:rFonts w:ascii="Arial" w:hAnsi="Arial" w:cs="Arial"/>
          <w:b w:val="0"/>
          <w:bCs/>
          <w:color w:val="303030"/>
          <w:sz w:val="22"/>
          <w:szCs w:val="22"/>
          <w:shd w:val="clear" w:color="auto" w:fill="FFFFFF"/>
        </w:rPr>
        <w:t xml:space="preserve"> </w:t>
      </w:r>
      <w:r w:rsidRPr="007F4B19">
        <w:rPr>
          <w:rFonts w:ascii="Arial" w:hAnsi="Arial" w:cs="Arial"/>
          <w:b w:val="0"/>
          <w:bCs/>
          <w:i/>
          <w:iCs/>
          <w:color w:val="303030"/>
          <w:sz w:val="22"/>
          <w:szCs w:val="22"/>
          <w:shd w:val="clear" w:color="auto" w:fill="FFFFFF"/>
        </w:rPr>
        <w:t>enhancing pharmacy practice and limiting risk</w:t>
      </w:r>
      <w:r w:rsidRPr="00E52DD1">
        <w:rPr>
          <w:rFonts w:ascii="Arial" w:hAnsi="Arial" w:cs="Arial"/>
          <w:b w:val="0"/>
          <w:bCs/>
          <w:color w:val="303030"/>
          <w:sz w:val="22"/>
          <w:szCs w:val="22"/>
          <w:shd w:val="clear" w:color="auto" w:fill="FFFFFF"/>
        </w:rPr>
        <w:t>. </w:t>
      </w:r>
      <w:r w:rsidRPr="00E52DD1">
        <w:rPr>
          <w:rFonts w:ascii="Arial" w:hAnsi="Arial" w:cs="Arial"/>
          <w:b w:val="0"/>
          <w:bCs/>
          <w:i/>
          <w:iCs/>
          <w:color w:val="303030"/>
          <w:sz w:val="22"/>
          <w:szCs w:val="22"/>
          <w:shd w:val="clear" w:color="auto" w:fill="FFFFFF"/>
        </w:rPr>
        <w:t>P &amp; T : a peer-reviewed journal for formulary management</w:t>
      </w:r>
      <w:r w:rsidRPr="00E52DD1">
        <w:rPr>
          <w:rFonts w:ascii="Arial" w:hAnsi="Arial" w:cs="Arial"/>
          <w:b w:val="0"/>
          <w:bCs/>
          <w:color w:val="303030"/>
          <w:sz w:val="22"/>
          <w:szCs w:val="22"/>
          <w:shd w:val="clear" w:color="auto" w:fill="FFFFFF"/>
        </w:rPr>
        <w:t>, </w:t>
      </w:r>
      <w:r w:rsidRPr="00E52DD1">
        <w:rPr>
          <w:rFonts w:ascii="Arial" w:hAnsi="Arial" w:cs="Arial"/>
          <w:b w:val="0"/>
          <w:bCs/>
          <w:i/>
          <w:iCs/>
          <w:color w:val="303030"/>
          <w:sz w:val="22"/>
          <w:szCs w:val="22"/>
          <w:shd w:val="clear" w:color="auto" w:fill="FFFFFF"/>
        </w:rPr>
        <w:t>37</w:t>
      </w:r>
      <w:r w:rsidRPr="00E52DD1">
        <w:rPr>
          <w:rFonts w:ascii="Arial" w:hAnsi="Arial" w:cs="Arial"/>
          <w:b w:val="0"/>
          <w:bCs/>
          <w:color w:val="303030"/>
          <w:sz w:val="22"/>
          <w:szCs w:val="22"/>
          <w:shd w:val="clear" w:color="auto" w:fill="FFFFFF"/>
        </w:rPr>
        <w:t>(6), 341–344.</w:t>
      </w:r>
    </w:p>
    <w:p w14:paraId="46DAA602" w14:textId="77777777" w:rsidR="007A3164" w:rsidRPr="00213B34" w:rsidRDefault="007A3164" w:rsidP="007A3164">
      <w:pPr>
        <w:jc w:val="both"/>
        <w:rPr>
          <w:rFonts w:ascii="Arial" w:hAnsi="Arial" w:cs="Arial"/>
          <w:bCs/>
          <w:i/>
          <w:iCs/>
          <w:lang w:val="en-GB"/>
        </w:rPr>
      </w:pPr>
    </w:p>
    <w:p w14:paraId="2ADDFAF3" w14:textId="61489079" w:rsidR="0037613C" w:rsidRPr="004F1B77" w:rsidRDefault="0037613C" w:rsidP="004F1B77">
      <w:pPr>
        <w:jc w:val="both"/>
        <w:rPr>
          <w:rFonts w:ascii="Arial" w:hAnsi="Arial" w:cs="Arial"/>
          <w:b/>
          <w:bCs/>
          <w:i/>
          <w:iCs/>
          <w:lang w:val="en-GB"/>
        </w:rPr>
      </w:pPr>
    </w:p>
    <w:p w14:paraId="6DFAC3E0" w14:textId="6AF6B37E" w:rsidR="005B5FAF" w:rsidRPr="004F1B77" w:rsidRDefault="005B5FAF" w:rsidP="004F1B77">
      <w:pPr>
        <w:jc w:val="both"/>
        <w:rPr>
          <w:rFonts w:cstheme="minorHAnsi"/>
          <w:i/>
          <w:iCs/>
          <w:lang w:val="en-GB"/>
        </w:rPr>
      </w:pPr>
    </w:p>
    <w:p w14:paraId="327EB49A" w14:textId="77777777" w:rsidR="00E6758C" w:rsidRPr="004F1B77" w:rsidRDefault="00E6758C" w:rsidP="004F1B77">
      <w:pPr>
        <w:jc w:val="both"/>
        <w:rPr>
          <w:rFonts w:cstheme="minorHAnsi"/>
          <w:i/>
          <w:iCs/>
          <w:lang w:val="en-GB"/>
        </w:rPr>
      </w:pPr>
    </w:p>
    <w:p w14:paraId="4801E67C" w14:textId="77777777" w:rsidR="00E6758C" w:rsidRPr="004F1B77" w:rsidRDefault="00E6758C" w:rsidP="004F1B77">
      <w:pPr>
        <w:jc w:val="both"/>
        <w:rPr>
          <w:rFonts w:cstheme="minorHAnsi"/>
          <w:lang w:val="en-GB"/>
        </w:rPr>
      </w:pPr>
    </w:p>
    <w:p w14:paraId="2BE88EBD" w14:textId="77777777" w:rsidR="00E6758C" w:rsidRPr="004F1B77" w:rsidRDefault="00E6758C" w:rsidP="004F1B77">
      <w:pPr>
        <w:jc w:val="both"/>
        <w:rPr>
          <w:rFonts w:cstheme="minorHAnsi"/>
          <w:lang w:val="en-GB"/>
        </w:rPr>
      </w:pPr>
    </w:p>
    <w:p w14:paraId="31528273" w14:textId="77777777" w:rsidR="00E6758C" w:rsidRPr="004F1B77" w:rsidRDefault="00E6758C" w:rsidP="004F1B77">
      <w:pPr>
        <w:jc w:val="both"/>
        <w:rPr>
          <w:rFonts w:cstheme="minorHAnsi"/>
          <w:lang w:val="en-GB"/>
        </w:rPr>
      </w:pPr>
    </w:p>
    <w:p w14:paraId="0D28FB20" w14:textId="77777777" w:rsidR="00E6758C" w:rsidRPr="004F1B77" w:rsidRDefault="00E6758C" w:rsidP="004F1B77">
      <w:pPr>
        <w:jc w:val="both"/>
        <w:rPr>
          <w:rFonts w:cstheme="minorHAnsi"/>
          <w:lang w:val="en-GB"/>
        </w:rPr>
      </w:pPr>
    </w:p>
    <w:p w14:paraId="78382691" w14:textId="77777777" w:rsidR="00E6758C" w:rsidRPr="004F1B77" w:rsidRDefault="00E6758C" w:rsidP="004F1B77">
      <w:pPr>
        <w:jc w:val="both"/>
        <w:rPr>
          <w:rFonts w:cstheme="minorHAnsi"/>
          <w:lang w:val="en-GB"/>
        </w:rPr>
      </w:pPr>
    </w:p>
    <w:p w14:paraId="4DFC8EF9" w14:textId="77777777" w:rsidR="00E6758C" w:rsidRPr="004F1B77" w:rsidRDefault="00E6758C" w:rsidP="004F1B77">
      <w:pPr>
        <w:jc w:val="both"/>
        <w:rPr>
          <w:rFonts w:cstheme="minorHAnsi"/>
          <w:lang w:val="en-GB"/>
        </w:rPr>
      </w:pPr>
    </w:p>
    <w:p w14:paraId="0EBDABA8" w14:textId="77777777" w:rsidR="00E6758C" w:rsidRPr="004F1B77" w:rsidRDefault="00E6758C" w:rsidP="004F1B77">
      <w:pPr>
        <w:jc w:val="both"/>
        <w:rPr>
          <w:rFonts w:cstheme="minorHAnsi"/>
          <w:lang w:val="en-GB"/>
        </w:rPr>
      </w:pPr>
    </w:p>
    <w:p w14:paraId="499A09E0" w14:textId="77777777" w:rsidR="00E6758C" w:rsidRPr="004F1B77" w:rsidRDefault="00E6758C" w:rsidP="004F1B77">
      <w:pPr>
        <w:jc w:val="both"/>
        <w:rPr>
          <w:rFonts w:cstheme="minorHAnsi"/>
          <w:lang w:val="en-GB"/>
        </w:rPr>
      </w:pPr>
    </w:p>
    <w:sectPr w:rsidR="00E6758C" w:rsidRPr="004F1B77" w:rsidSect="002C57D0">
      <w:footerReference w:type="default" r:id="rId35"/>
      <w:pgSz w:w="12240" w:h="15840" w:code="1"/>
      <w:pgMar w:top="1701" w:right="616" w:bottom="1672" w:left="720" w:header="227"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E4068" w14:textId="77777777" w:rsidR="009840FE" w:rsidRDefault="009840FE" w:rsidP="008F1194">
      <w:r>
        <w:separator/>
      </w:r>
    </w:p>
  </w:endnote>
  <w:endnote w:type="continuationSeparator" w:id="0">
    <w:p w14:paraId="74F49483" w14:textId="77777777" w:rsidR="009840FE" w:rsidRDefault="009840FE" w:rsidP="008F1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imes New Roman (Body CS)">
    <w:altName w:val="Times New Roman"/>
    <w:charset w:val="00"/>
    <w:family w:val="roman"/>
    <w:pitch w:val="default"/>
  </w:font>
  <w:font w:name="Segoe UI">
    <w:panose1 w:val="020B0502040204020203"/>
    <w:charset w:val="00"/>
    <w:family w:val="swiss"/>
    <w:pitch w:val="variable"/>
    <w:sig w:usb0="E4002EFF" w:usb1="C000E47F" w:usb2="00000009" w:usb3="00000000" w:csb0="000001FF" w:csb1="00000000"/>
  </w:font>
  <w:font w:name="Amasis MT Pro">
    <w:altName w:val="Amasis MT Pro"/>
    <w:charset w:val="00"/>
    <w:family w:val="roman"/>
    <w:pitch w:val="variable"/>
    <w:sig w:usb0="A00000AF" w:usb1="4000205B" w:usb2="00000000" w:usb3="00000000" w:csb0="00000093"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7876C" w14:textId="77777777" w:rsidR="00197824" w:rsidRDefault="00197824">
    <w:pPr>
      <w:pStyle w:val="Footer"/>
      <w:jc w:val="right"/>
    </w:pPr>
    <w:r>
      <w:rPr>
        <w:color w:val="264D2B" w:themeColor="accent1"/>
        <w:sz w:val="20"/>
        <w:szCs w:val="20"/>
      </w:rPr>
      <w:t xml:space="preserve">pg. </w:t>
    </w:r>
    <w:r>
      <w:rPr>
        <w:color w:val="264D2B" w:themeColor="accent1"/>
        <w:sz w:val="20"/>
        <w:szCs w:val="20"/>
      </w:rPr>
      <w:fldChar w:fldCharType="begin"/>
    </w:r>
    <w:r>
      <w:rPr>
        <w:color w:val="264D2B" w:themeColor="accent1"/>
        <w:sz w:val="20"/>
        <w:szCs w:val="20"/>
      </w:rPr>
      <w:instrText xml:space="preserve"> PAGE  \* Arabic </w:instrText>
    </w:r>
    <w:r>
      <w:rPr>
        <w:color w:val="264D2B" w:themeColor="accent1"/>
        <w:sz w:val="20"/>
        <w:szCs w:val="20"/>
      </w:rPr>
      <w:fldChar w:fldCharType="separate"/>
    </w:r>
    <w:r>
      <w:rPr>
        <w:noProof/>
        <w:color w:val="264D2B" w:themeColor="accent1"/>
        <w:sz w:val="20"/>
        <w:szCs w:val="20"/>
      </w:rPr>
      <w:t>1</w:t>
    </w:r>
    <w:r>
      <w:rPr>
        <w:color w:val="264D2B" w:themeColor="accent1"/>
        <w:sz w:val="20"/>
        <w:szCs w:val="20"/>
      </w:rPr>
      <w:fldChar w:fldCharType="end"/>
    </w:r>
  </w:p>
  <w:p w14:paraId="275E0A58" w14:textId="56BDDED2" w:rsidR="001A2376" w:rsidRDefault="001A2376" w:rsidP="001B0E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59E94" w14:textId="77777777" w:rsidR="009840FE" w:rsidRDefault="009840FE" w:rsidP="008F1194">
      <w:r>
        <w:separator/>
      </w:r>
    </w:p>
  </w:footnote>
  <w:footnote w:type="continuationSeparator" w:id="0">
    <w:p w14:paraId="048C7107" w14:textId="77777777" w:rsidR="009840FE" w:rsidRDefault="009840FE" w:rsidP="008F11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5B0"/>
    <w:multiLevelType w:val="hybridMultilevel"/>
    <w:tmpl w:val="08866F0C"/>
    <w:lvl w:ilvl="0" w:tplc="87869B7E">
      <w:start w:val="1"/>
      <w:numFmt w:val="bullet"/>
      <w:pStyle w:val="Graphbullet4"/>
      <w:lvlText w:val=""/>
      <w:lvlJc w:val="left"/>
      <w:pPr>
        <w:ind w:left="720" w:hanging="360"/>
      </w:pPr>
      <w:rPr>
        <w:rFonts w:ascii="Symbol" w:hAnsi="Symbol" w:hint="default"/>
        <w:color w:val="5E5E5E" w:themeColor="text2"/>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FF3271"/>
    <w:multiLevelType w:val="hybridMultilevel"/>
    <w:tmpl w:val="A7FC2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1B0354"/>
    <w:multiLevelType w:val="hybridMultilevel"/>
    <w:tmpl w:val="A1281CDC"/>
    <w:lvl w:ilvl="0" w:tplc="AEA2F03A">
      <w:start w:val="1"/>
      <w:numFmt w:val="bullet"/>
      <w:pStyle w:val="Graphbullet3"/>
      <w:lvlText w:val=""/>
      <w:lvlJc w:val="left"/>
      <w:pPr>
        <w:ind w:left="720" w:hanging="360"/>
      </w:pPr>
      <w:rPr>
        <w:rFonts w:ascii="Symbol" w:hAnsi="Symbol" w:hint="default"/>
        <w:color w:val="A6A6A6" w:themeColor="background1" w:themeShade="A6"/>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35C2149"/>
    <w:multiLevelType w:val="hybridMultilevel"/>
    <w:tmpl w:val="67C0A9E0"/>
    <w:lvl w:ilvl="0" w:tplc="08090001">
      <w:start w:val="1"/>
      <w:numFmt w:val="bullet"/>
      <w:lvlText w:val=""/>
      <w:lvlJc w:val="left"/>
      <w:pPr>
        <w:ind w:left="600" w:hanging="360"/>
      </w:pPr>
      <w:rPr>
        <w:rFonts w:ascii="Symbol" w:hAnsi="Symbol" w:hint="default"/>
      </w:rPr>
    </w:lvl>
    <w:lvl w:ilvl="1" w:tplc="08090003">
      <w:start w:val="1"/>
      <w:numFmt w:val="bullet"/>
      <w:lvlText w:val="o"/>
      <w:lvlJc w:val="left"/>
      <w:pPr>
        <w:ind w:left="1320" w:hanging="360"/>
      </w:pPr>
      <w:rPr>
        <w:rFonts w:ascii="Courier New" w:hAnsi="Courier New" w:cs="Courier New" w:hint="default"/>
      </w:rPr>
    </w:lvl>
    <w:lvl w:ilvl="2" w:tplc="08090005">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4" w15:restartNumberingAfterBreak="0">
    <w:nsid w:val="05F248BA"/>
    <w:multiLevelType w:val="hybridMultilevel"/>
    <w:tmpl w:val="767036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8B23B8B"/>
    <w:multiLevelType w:val="hybridMultilevel"/>
    <w:tmpl w:val="E130A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0D6B621A"/>
    <w:multiLevelType w:val="multilevel"/>
    <w:tmpl w:val="B950C8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277AFC"/>
    <w:multiLevelType w:val="hybridMultilevel"/>
    <w:tmpl w:val="22A46128"/>
    <w:lvl w:ilvl="0" w:tplc="94AE65E6">
      <w:start w:val="1"/>
      <w:numFmt w:val="bullet"/>
      <w:pStyle w:val="Graphbullet"/>
      <w:lvlText w:val=""/>
      <w:lvlJc w:val="left"/>
      <w:pPr>
        <w:ind w:left="720" w:hanging="360"/>
      </w:pPr>
      <w:rPr>
        <w:rFonts w:ascii="Symbol" w:hAnsi="Symbol" w:hint="default"/>
        <w:color w:val="264D2B" w:themeColor="accent1"/>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C3547C4"/>
    <w:multiLevelType w:val="hybridMultilevel"/>
    <w:tmpl w:val="D0644C9E"/>
    <w:lvl w:ilvl="0" w:tplc="D68A18BC">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263C8E"/>
    <w:multiLevelType w:val="multilevel"/>
    <w:tmpl w:val="24FE798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1E456F0B"/>
    <w:multiLevelType w:val="hybridMultilevel"/>
    <w:tmpl w:val="8640E514"/>
    <w:lvl w:ilvl="0" w:tplc="88EC3A62">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17957C8"/>
    <w:multiLevelType w:val="hybridMultilevel"/>
    <w:tmpl w:val="92A087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0158BC"/>
    <w:multiLevelType w:val="hybridMultilevel"/>
    <w:tmpl w:val="E76CA5B4"/>
    <w:lvl w:ilvl="0" w:tplc="9438B94A">
      <w:start w:val="1"/>
      <w:numFmt w:val="decimal"/>
      <w:lvlText w:val="%1)"/>
      <w:lvlJc w:val="left"/>
      <w:pPr>
        <w:ind w:left="1146" w:hanging="360"/>
      </w:pPr>
      <w:rPr>
        <w:b w:val="0"/>
        <w:bCs/>
        <w:sz w:val="22"/>
        <w:szCs w:val="22"/>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3" w15:restartNumberingAfterBreak="0">
    <w:nsid w:val="27BE5D17"/>
    <w:multiLevelType w:val="hybridMultilevel"/>
    <w:tmpl w:val="0F4A044E"/>
    <w:lvl w:ilvl="0" w:tplc="04090001">
      <w:start w:val="1"/>
      <w:numFmt w:val="bullet"/>
      <w:lvlText w:val=""/>
      <w:lvlJc w:val="left"/>
      <w:pPr>
        <w:ind w:left="360" w:hanging="360"/>
      </w:pPr>
      <w:rPr>
        <w:rFonts w:ascii="Symbol" w:hAnsi="Symbol" w:hint="default"/>
      </w:rPr>
    </w:lvl>
    <w:lvl w:ilvl="1" w:tplc="6C02EFCE">
      <w:numFmt w:val="bullet"/>
      <w:lvlText w:val="•"/>
      <w:lvlJc w:val="left"/>
      <w:pPr>
        <w:ind w:left="1440" w:hanging="720"/>
      </w:pPr>
      <w:rPr>
        <w:rFonts w:ascii="Calibri" w:eastAsiaTheme="minorHAnsi" w:hAnsi="Calibri" w:cs="Calibr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AEA1B3D"/>
    <w:multiLevelType w:val="hybridMultilevel"/>
    <w:tmpl w:val="3B2A08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D9448EF"/>
    <w:multiLevelType w:val="hybridMultilevel"/>
    <w:tmpl w:val="20941740"/>
    <w:lvl w:ilvl="0" w:tplc="5F42D17E">
      <w:start w:val="1"/>
      <w:numFmt w:val="bullet"/>
      <w:pStyle w:val="Graphbullet2"/>
      <w:lvlText w:val=""/>
      <w:lvlJc w:val="left"/>
      <w:pPr>
        <w:ind w:left="720" w:hanging="360"/>
      </w:pPr>
      <w:rPr>
        <w:rFonts w:ascii="Symbol" w:hAnsi="Symbol" w:hint="default"/>
        <w:color w:val="60B966" w:themeColor="accent2"/>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1F53796"/>
    <w:multiLevelType w:val="hybridMultilevel"/>
    <w:tmpl w:val="8E2A53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7" w15:restartNumberingAfterBreak="0">
    <w:nsid w:val="34850F89"/>
    <w:multiLevelType w:val="hybridMultilevel"/>
    <w:tmpl w:val="4C860A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C66D40"/>
    <w:multiLevelType w:val="hybridMultilevel"/>
    <w:tmpl w:val="07582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DC222B"/>
    <w:multiLevelType w:val="hybridMultilevel"/>
    <w:tmpl w:val="1CCE74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C442F9C"/>
    <w:multiLevelType w:val="hybridMultilevel"/>
    <w:tmpl w:val="53F40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BC36F1"/>
    <w:multiLevelType w:val="hybridMultilevel"/>
    <w:tmpl w:val="D6E6BA2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33457F7"/>
    <w:multiLevelType w:val="hybridMultilevel"/>
    <w:tmpl w:val="BD34E51C"/>
    <w:lvl w:ilvl="0" w:tplc="0809001B">
      <w:start w:val="1"/>
      <w:numFmt w:val="lowerRoman"/>
      <w:lvlText w:val="%1."/>
      <w:lvlJc w:val="righ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3" w15:restartNumberingAfterBreak="0">
    <w:nsid w:val="439F7C86"/>
    <w:multiLevelType w:val="hybridMultilevel"/>
    <w:tmpl w:val="DBFE5A24"/>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4" w15:restartNumberingAfterBreak="0">
    <w:nsid w:val="44095000"/>
    <w:multiLevelType w:val="hybridMultilevel"/>
    <w:tmpl w:val="2974AAF2"/>
    <w:lvl w:ilvl="0" w:tplc="98EAAF0A">
      <w:start w:val="1"/>
      <w:numFmt w:val="bullet"/>
      <w:lvlText w:val=""/>
      <w:lvlJc w:val="left"/>
      <w:pPr>
        <w:ind w:left="530" w:hanging="360"/>
      </w:pPr>
      <w:rPr>
        <w:rFonts w:ascii="Symbol" w:hAnsi="Symbol" w:hint="default"/>
        <w:color w:val="60B966" w:themeColor="accent2"/>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B385DE7"/>
    <w:multiLevelType w:val="hybridMultilevel"/>
    <w:tmpl w:val="68CA97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4BF53DF9"/>
    <w:multiLevelType w:val="hybridMultilevel"/>
    <w:tmpl w:val="4F8872E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7" w15:restartNumberingAfterBreak="0">
    <w:nsid w:val="4FD57532"/>
    <w:multiLevelType w:val="hybridMultilevel"/>
    <w:tmpl w:val="8EC6CC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0311DDD"/>
    <w:multiLevelType w:val="hybridMultilevel"/>
    <w:tmpl w:val="D3C84EA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9" w15:restartNumberingAfterBreak="0">
    <w:nsid w:val="510E397A"/>
    <w:multiLevelType w:val="hybridMultilevel"/>
    <w:tmpl w:val="1A22FF1E"/>
    <w:lvl w:ilvl="0" w:tplc="E3B4F41A">
      <w:start w:val="1"/>
      <w:numFmt w:val="decimal"/>
      <w:pStyle w:val="ListParagraph"/>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513C3611"/>
    <w:multiLevelType w:val="hybridMultilevel"/>
    <w:tmpl w:val="B978BC88"/>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41A3D3B"/>
    <w:multiLevelType w:val="hybridMultilevel"/>
    <w:tmpl w:val="80D4B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55902FCC"/>
    <w:multiLevelType w:val="hybridMultilevel"/>
    <w:tmpl w:val="A5507FF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3" w15:restartNumberingAfterBreak="0">
    <w:nsid w:val="5B284A2B"/>
    <w:multiLevelType w:val="hybridMultilevel"/>
    <w:tmpl w:val="47C83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760BC7"/>
    <w:multiLevelType w:val="hybridMultilevel"/>
    <w:tmpl w:val="FBE40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C561039"/>
    <w:multiLevelType w:val="hybridMultilevel"/>
    <w:tmpl w:val="07188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D275B92"/>
    <w:multiLevelType w:val="hybridMultilevel"/>
    <w:tmpl w:val="AE4AFC24"/>
    <w:lvl w:ilvl="0" w:tplc="4464FEF6">
      <w:start w:val="1"/>
      <w:numFmt w:val="bullet"/>
      <w:pStyle w:val="Bullets"/>
      <w:lvlText w:val=""/>
      <w:lvlJc w:val="left"/>
      <w:pPr>
        <w:ind w:left="890" w:hanging="360"/>
      </w:pPr>
      <w:rPr>
        <w:rFonts w:ascii="Symbol" w:hAnsi="Symbol" w:hint="default"/>
      </w:rPr>
    </w:lvl>
    <w:lvl w:ilvl="1" w:tplc="0C090003" w:tentative="1">
      <w:start w:val="1"/>
      <w:numFmt w:val="bullet"/>
      <w:lvlText w:val="o"/>
      <w:lvlJc w:val="left"/>
      <w:pPr>
        <w:ind w:left="1610" w:hanging="360"/>
      </w:pPr>
      <w:rPr>
        <w:rFonts w:ascii="Courier New" w:hAnsi="Courier New" w:cs="Courier New" w:hint="default"/>
      </w:rPr>
    </w:lvl>
    <w:lvl w:ilvl="2" w:tplc="0C090005" w:tentative="1">
      <w:start w:val="1"/>
      <w:numFmt w:val="bullet"/>
      <w:lvlText w:val=""/>
      <w:lvlJc w:val="left"/>
      <w:pPr>
        <w:ind w:left="2330" w:hanging="360"/>
      </w:pPr>
      <w:rPr>
        <w:rFonts w:ascii="Wingdings" w:hAnsi="Wingdings" w:hint="default"/>
      </w:rPr>
    </w:lvl>
    <w:lvl w:ilvl="3" w:tplc="0C090001" w:tentative="1">
      <w:start w:val="1"/>
      <w:numFmt w:val="bullet"/>
      <w:lvlText w:val=""/>
      <w:lvlJc w:val="left"/>
      <w:pPr>
        <w:ind w:left="3050" w:hanging="360"/>
      </w:pPr>
      <w:rPr>
        <w:rFonts w:ascii="Symbol" w:hAnsi="Symbol" w:hint="default"/>
      </w:rPr>
    </w:lvl>
    <w:lvl w:ilvl="4" w:tplc="0C090003" w:tentative="1">
      <w:start w:val="1"/>
      <w:numFmt w:val="bullet"/>
      <w:lvlText w:val="o"/>
      <w:lvlJc w:val="left"/>
      <w:pPr>
        <w:ind w:left="3770" w:hanging="360"/>
      </w:pPr>
      <w:rPr>
        <w:rFonts w:ascii="Courier New" w:hAnsi="Courier New" w:cs="Courier New" w:hint="default"/>
      </w:rPr>
    </w:lvl>
    <w:lvl w:ilvl="5" w:tplc="0C090005" w:tentative="1">
      <w:start w:val="1"/>
      <w:numFmt w:val="bullet"/>
      <w:lvlText w:val=""/>
      <w:lvlJc w:val="left"/>
      <w:pPr>
        <w:ind w:left="4490" w:hanging="360"/>
      </w:pPr>
      <w:rPr>
        <w:rFonts w:ascii="Wingdings" w:hAnsi="Wingdings" w:hint="default"/>
      </w:rPr>
    </w:lvl>
    <w:lvl w:ilvl="6" w:tplc="0C090001" w:tentative="1">
      <w:start w:val="1"/>
      <w:numFmt w:val="bullet"/>
      <w:lvlText w:val=""/>
      <w:lvlJc w:val="left"/>
      <w:pPr>
        <w:ind w:left="5210" w:hanging="360"/>
      </w:pPr>
      <w:rPr>
        <w:rFonts w:ascii="Symbol" w:hAnsi="Symbol" w:hint="default"/>
      </w:rPr>
    </w:lvl>
    <w:lvl w:ilvl="7" w:tplc="0C090003" w:tentative="1">
      <w:start w:val="1"/>
      <w:numFmt w:val="bullet"/>
      <w:lvlText w:val="o"/>
      <w:lvlJc w:val="left"/>
      <w:pPr>
        <w:ind w:left="5930" w:hanging="360"/>
      </w:pPr>
      <w:rPr>
        <w:rFonts w:ascii="Courier New" w:hAnsi="Courier New" w:cs="Courier New" w:hint="default"/>
      </w:rPr>
    </w:lvl>
    <w:lvl w:ilvl="8" w:tplc="0C090005" w:tentative="1">
      <w:start w:val="1"/>
      <w:numFmt w:val="bullet"/>
      <w:lvlText w:val=""/>
      <w:lvlJc w:val="left"/>
      <w:pPr>
        <w:ind w:left="6650" w:hanging="360"/>
      </w:pPr>
      <w:rPr>
        <w:rFonts w:ascii="Wingdings" w:hAnsi="Wingdings" w:hint="default"/>
      </w:rPr>
    </w:lvl>
  </w:abstractNum>
  <w:abstractNum w:abstractNumId="37" w15:restartNumberingAfterBreak="0">
    <w:nsid w:val="5DD17129"/>
    <w:multiLevelType w:val="hybridMultilevel"/>
    <w:tmpl w:val="1E948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19D08C4"/>
    <w:multiLevelType w:val="hybridMultilevel"/>
    <w:tmpl w:val="46326D84"/>
    <w:lvl w:ilvl="0" w:tplc="D68A18BC">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2232774"/>
    <w:multiLevelType w:val="hybridMultilevel"/>
    <w:tmpl w:val="E2A2EBCA"/>
    <w:lvl w:ilvl="0" w:tplc="08090009">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0" w15:restartNumberingAfterBreak="0">
    <w:nsid w:val="623A2199"/>
    <w:multiLevelType w:val="hybridMultilevel"/>
    <w:tmpl w:val="E938A5D8"/>
    <w:lvl w:ilvl="0" w:tplc="08090001">
      <w:start w:val="1"/>
      <w:numFmt w:val="bullet"/>
      <w:lvlText w:val=""/>
      <w:lvlJc w:val="left"/>
      <w:pPr>
        <w:ind w:left="720" w:hanging="360"/>
      </w:pPr>
      <w:rPr>
        <w:rFonts w:ascii="Symbol" w:hAnsi="Symbol" w:hint="default"/>
      </w:rPr>
    </w:lvl>
    <w:lvl w:ilvl="1" w:tplc="F890318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E92E2E"/>
    <w:multiLevelType w:val="hybridMultilevel"/>
    <w:tmpl w:val="F7ECA48A"/>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1384454"/>
    <w:multiLevelType w:val="hybridMultilevel"/>
    <w:tmpl w:val="3FCCEB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0F4D2C"/>
    <w:multiLevelType w:val="hybridMultilevel"/>
    <w:tmpl w:val="0D32A1E0"/>
    <w:lvl w:ilvl="0" w:tplc="88EC3A6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5"/>
  </w:num>
  <w:num w:numId="2">
    <w:abstractNumId w:val="43"/>
  </w:num>
  <w:num w:numId="3">
    <w:abstractNumId w:val="10"/>
  </w:num>
  <w:num w:numId="4">
    <w:abstractNumId w:val="14"/>
  </w:num>
  <w:num w:numId="5">
    <w:abstractNumId w:val="13"/>
  </w:num>
  <w:num w:numId="6">
    <w:abstractNumId w:val="5"/>
  </w:num>
  <w:num w:numId="7">
    <w:abstractNumId w:val="37"/>
  </w:num>
  <w:num w:numId="8">
    <w:abstractNumId w:val="25"/>
  </w:num>
  <w:num w:numId="9">
    <w:abstractNumId w:val="34"/>
  </w:num>
  <w:num w:numId="10">
    <w:abstractNumId w:val="31"/>
  </w:num>
  <w:num w:numId="11">
    <w:abstractNumId w:val="19"/>
  </w:num>
  <w:num w:numId="12">
    <w:abstractNumId w:val="38"/>
  </w:num>
  <w:num w:numId="13">
    <w:abstractNumId w:val="8"/>
  </w:num>
  <w:num w:numId="14">
    <w:abstractNumId w:val="29"/>
  </w:num>
  <w:num w:numId="15">
    <w:abstractNumId w:val="24"/>
  </w:num>
  <w:num w:numId="16">
    <w:abstractNumId w:val="9"/>
  </w:num>
  <w:num w:numId="17">
    <w:abstractNumId w:val="24"/>
  </w:num>
  <w:num w:numId="18">
    <w:abstractNumId w:val="36"/>
  </w:num>
  <w:num w:numId="19">
    <w:abstractNumId w:val="7"/>
  </w:num>
  <w:num w:numId="20">
    <w:abstractNumId w:val="2"/>
  </w:num>
  <w:num w:numId="21">
    <w:abstractNumId w:val="15"/>
  </w:num>
  <w:num w:numId="22">
    <w:abstractNumId w:val="0"/>
  </w:num>
  <w:num w:numId="23">
    <w:abstractNumId w:val="20"/>
  </w:num>
  <w:num w:numId="24">
    <w:abstractNumId w:val="28"/>
  </w:num>
  <w:num w:numId="25">
    <w:abstractNumId w:val="1"/>
  </w:num>
  <w:num w:numId="26">
    <w:abstractNumId w:val="30"/>
  </w:num>
  <w:num w:numId="27">
    <w:abstractNumId w:val="3"/>
  </w:num>
  <w:num w:numId="28">
    <w:abstractNumId w:val="33"/>
  </w:num>
  <w:num w:numId="29">
    <w:abstractNumId w:val="32"/>
  </w:num>
  <w:num w:numId="30">
    <w:abstractNumId w:val="11"/>
  </w:num>
  <w:num w:numId="31">
    <w:abstractNumId w:val="39"/>
  </w:num>
  <w:num w:numId="32">
    <w:abstractNumId w:val="4"/>
  </w:num>
  <w:num w:numId="33">
    <w:abstractNumId w:val="41"/>
  </w:num>
  <w:num w:numId="34">
    <w:abstractNumId w:val="12"/>
  </w:num>
  <w:num w:numId="35">
    <w:abstractNumId w:val="6"/>
  </w:num>
  <w:num w:numId="36">
    <w:abstractNumId w:val="21"/>
  </w:num>
  <w:num w:numId="37">
    <w:abstractNumId w:val="17"/>
  </w:num>
  <w:num w:numId="38">
    <w:abstractNumId w:val="40"/>
  </w:num>
  <w:num w:numId="39">
    <w:abstractNumId w:val="18"/>
  </w:num>
  <w:num w:numId="40">
    <w:abstractNumId w:val="27"/>
  </w:num>
  <w:num w:numId="41">
    <w:abstractNumId w:val="23"/>
  </w:num>
  <w:num w:numId="42">
    <w:abstractNumId w:val="22"/>
  </w:num>
  <w:num w:numId="43">
    <w:abstractNumId w:val="16"/>
  </w:num>
  <w:num w:numId="44">
    <w:abstractNumId w:val="42"/>
  </w:num>
  <w:num w:numId="4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7AwNDQxNza0MDewMDBU0lEKTi0uzszPAykwNqoFAK3KaLAtAAAA"/>
  </w:docVars>
  <w:rsids>
    <w:rsidRoot w:val="007434B4"/>
    <w:rsid w:val="00000124"/>
    <w:rsid w:val="0000015E"/>
    <w:rsid w:val="00001B49"/>
    <w:rsid w:val="000027DD"/>
    <w:rsid w:val="0000300D"/>
    <w:rsid w:val="000048CB"/>
    <w:rsid w:val="00005F50"/>
    <w:rsid w:val="000066DF"/>
    <w:rsid w:val="00010C91"/>
    <w:rsid w:val="0001162D"/>
    <w:rsid w:val="0001191E"/>
    <w:rsid w:val="00011B40"/>
    <w:rsid w:val="00013181"/>
    <w:rsid w:val="000135E3"/>
    <w:rsid w:val="00016D5B"/>
    <w:rsid w:val="0001758F"/>
    <w:rsid w:val="000177CF"/>
    <w:rsid w:val="00017CCD"/>
    <w:rsid w:val="00021708"/>
    <w:rsid w:val="0002305F"/>
    <w:rsid w:val="0002373B"/>
    <w:rsid w:val="00024554"/>
    <w:rsid w:val="00025403"/>
    <w:rsid w:val="0002541E"/>
    <w:rsid w:val="000257F6"/>
    <w:rsid w:val="00025802"/>
    <w:rsid w:val="000272B1"/>
    <w:rsid w:val="00027822"/>
    <w:rsid w:val="00027E18"/>
    <w:rsid w:val="00030A53"/>
    <w:rsid w:val="00031552"/>
    <w:rsid w:val="000315E9"/>
    <w:rsid w:val="0003176E"/>
    <w:rsid w:val="000319B0"/>
    <w:rsid w:val="000321EA"/>
    <w:rsid w:val="00032581"/>
    <w:rsid w:val="000326F4"/>
    <w:rsid w:val="00033266"/>
    <w:rsid w:val="0003412D"/>
    <w:rsid w:val="000343B0"/>
    <w:rsid w:val="000360C0"/>
    <w:rsid w:val="00036204"/>
    <w:rsid w:val="000363E5"/>
    <w:rsid w:val="00036E6D"/>
    <w:rsid w:val="0003758E"/>
    <w:rsid w:val="00040AD8"/>
    <w:rsid w:val="000429CA"/>
    <w:rsid w:val="00042CAE"/>
    <w:rsid w:val="0004586B"/>
    <w:rsid w:val="00046B55"/>
    <w:rsid w:val="0004770C"/>
    <w:rsid w:val="000510B1"/>
    <w:rsid w:val="00051EC2"/>
    <w:rsid w:val="000527C7"/>
    <w:rsid w:val="00052C34"/>
    <w:rsid w:val="0005348C"/>
    <w:rsid w:val="000544E2"/>
    <w:rsid w:val="00055027"/>
    <w:rsid w:val="000564A8"/>
    <w:rsid w:val="00056E86"/>
    <w:rsid w:val="000624A4"/>
    <w:rsid w:val="000644C9"/>
    <w:rsid w:val="000654B7"/>
    <w:rsid w:val="000658DB"/>
    <w:rsid w:val="00066E21"/>
    <w:rsid w:val="000673F6"/>
    <w:rsid w:val="00067B34"/>
    <w:rsid w:val="0007095A"/>
    <w:rsid w:val="0007350B"/>
    <w:rsid w:val="000742D3"/>
    <w:rsid w:val="00074373"/>
    <w:rsid w:val="000749A1"/>
    <w:rsid w:val="00074A99"/>
    <w:rsid w:val="00075177"/>
    <w:rsid w:val="000755D2"/>
    <w:rsid w:val="00075960"/>
    <w:rsid w:val="00076ACB"/>
    <w:rsid w:val="0007704B"/>
    <w:rsid w:val="00077D09"/>
    <w:rsid w:val="000802E5"/>
    <w:rsid w:val="00081205"/>
    <w:rsid w:val="00082D9C"/>
    <w:rsid w:val="00083B60"/>
    <w:rsid w:val="00083E61"/>
    <w:rsid w:val="00085F28"/>
    <w:rsid w:val="00086042"/>
    <w:rsid w:val="000924FD"/>
    <w:rsid w:val="00093083"/>
    <w:rsid w:val="000936DE"/>
    <w:rsid w:val="00095D34"/>
    <w:rsid w:val="00097819"/>
    <w:rsid w:val="00097883"/>
    <w:rsid w:val="000A00A5"/>
    <w:rsid w:val="000A0550"/>
    <w:rsid w:val="000A0FB4"/>
    <w:rsid w:val="000A0FB8"/>
    <w:rsid w:val="000A3572"/>
    <w:rsid w:val="000A3EA2"/>
    <w:rsid w:val="000A43A4"/>
    <w:rsid w:val="000A4F3D"/>
    <w:rsid w:val="000A67CD"/>
    <w:rsid w:val="000A6ACE"/>
    <w:rsid w:val="000A7CCA"/>
    <w:rsid w:val="000A7DEC"/>
    <w:rsid w:val="000B0096"/>
    <w:rsid w:val="000B0E00"/>
    <w:rsid w:val="000B264F"/>
    <w:rsid w:val="000B2718"/>
    <w:rsid w:val="000B28F2"/>
    <w:rsid w:val="000B2E0E"/>
    <w:rsid w:val="000B391C"/>
    <w:rsid w:val="000B3AE8"/>
    <w:rsid w:val="000B537E"/>
    <w:rsid w:val="000B6002"/>
    <w:rsid w:val="000B7361"/>
    <w:rsid w:val="000B7CF0"/>
    <w:rsid w:val="000B7CFB"/>
    <w:rsid w:val="000C00DE"/>
    <w:rsid w:val="000C3764"/>
    <w:rsid w:val="000C3C0D"/>
    <w:rsid w:val="000C55C0"/>
    <w:rsid w:val="000C5DA0"/>
    <w:rsid w:val="000C6D34"/>
    <w:rsid w:val="000C7065"/>
    <w:rsid w:val="000D062B"/>
    <w:rsid w:val="000D079F"/>
    <w:rsid w:val="000D280E"/>
    <w:rsid w:val="000D37A5"/>
    <w:rsid w:val="000D5219"/>
    <w:rsid w:val="000D5292"/>
    <w:rsid w:val="000D6E5A"/>
    <w:rsid w:val="000E1E9C"/>
    <w:rsid w:val="000E1FBF"/>
    <w:rsid w:val="000E241B"/>
    <w:rsid w:val="000E24F4"/>
    <w:rsid w:val="000E2ABB"/>
    <w:rsid w:val="000E2CD3"/>
    <w:rsid w:val="000E324F"/>
    <w:rsid w:val="000E3CBB"/>
    <w:rsid w:val="000E3E96"/>
    <w:rsid w:val="000E3F43"/>
    <w:rsid w:val="000E50BD"/>
    <w:rsid w:val="000E6B6D"/>
    <w:rsid w:val="000E7848"/>
    <w:rsid w:val="000F1FFD"/>
    <w:rsid w:val="000F23DE"/>
    <w:rsid w:val="000F28F0"/>
    <w:rsid w:val="000F33B5"/>
    <w:rsid w:val="000F367D"/>
    <w:rsid w:val="000F3BB9"/>
    <w:rsid w:val="000F3C7A"/>
    <w:rsid w:val="000F60ED"/>
    <w:rsid w:val="000F6C90"/>
    <w:rsid w:val="00100968"/>
    <w:rsid w:val="0010374C"/>
    <w:rsid w:val="001043D5"/>
    <w:rsid w:val="00105142"/>
    <w:rsid w:val="00105D62"/>
    <w:rsid w:val="00106349"/>
    <w:rsid w:val="00106B2F"/>
    <w:rsid w:val="0011381B"/>
    <w:rsid w:val="00113D17"/>
    <w:rsid w:val="00114ED6"/>
    <w:rsid w:val="0011558C"/>
    <w:rsid w:val="001159DA"/>
    <w:rsid w:val="00115F8D"/>
    <w:rsid w:val="00120065"/>
    <w:rsid w:val="00120D9C"/>
    <w:rsid w:val="001213E6"/>
    <w:rsid w:val="00121658"/>
    <w:rsid w:val="0012198E"/>
    <w:rsid w:val="00123264"/>
    <w:rsid w:val="00123D78"/>
    <w:rsid w:val="001242E7"/>
    <w:rsid w:val="00124E84"/>
    <w:rsid w:val="001257DD"/>
    <w:rsid w:val="00126290"/>
    <w:rsid w:val="00126A32"/>
    <w:rsid w:val="00130ECE"/>
    <w:rsid w:val="00131C55"/>
    <w:rsid w:val="001321FC"/>
    <w:rsid w:val="001336DF"/>
    <w:rsid w:val="00135AFC"/>
    <w:rsid w:val="00135DEF"/>
    <w:rsid w:val="0013708E"/>
    <w:rsid w:val="00141332"/>
    <w:rsid w:val="00142736"/>
    <w:rsid w:val="00142747"/>
    <w:rsid w:val="001427EE"/>
    <w:rsid w:val="00144F45"/>
    <w:rsid w:val="0014567C"/>
    <w:rsid w:val="00146CE5"/>
    <w:rsid w:val="0014729A"/>
    <w:rsid w:val="00147A99"/>
    <w:rsid w:val="00151933"/>
    <w:rsid w:val="00152559"/>
    <w:rsid w:val="001532A5"/>
    <w:rsid w:val="00154673"/>
    <w:rsid w:val="001546B1"/>
    <w:rsid w:val="001552B3"/>
    <w:rsid w:val="001575FD"/>
    <w:rsid w:val="00160068"/>
    <w:rsid w:val="00160537"/>
    <w:rsid w:val="00162E95"/>
    <w:rsid w:val="00163A1E"/>
    <w:rsid w:val="00163A8F"/>
    <w:rsid w:val="00163FF1"/>
    <w:rsid w:val="00164DD3"/>
    <w:rsid w:val="001672E6"/>
    <w:rsid w:val="00167628"/>
    <w:rsid w:val="001713D3"/>
    <w:rsid w:val="00172746"/>
    <w:rsid w:val="001734C4"/>
    <w:rsid w:val="001736EC"/>
    <w:rsid w:val="00173A5F"/>
    <w:rsid w:val="00174626"/>
    <w:rsid w:val="00174D45"/>
    <w:rsid w:val="00174F40"/>
    <w:rsid w:val="00175063"/>
    <w:rsid w:val="001755B0"/>
    <w:rsid w:val="00176B04"/>
    <w:rsid w:val="00177693"/>
    <w:rsid w:val="00180137"/>
    <w:rsid w:val="00180B5F"/>
    <w:rsid w:val="00181419"/>
    <w:rsid w:val="001826C3"/>
    <w:rsid w:val="00183DB2"/>
    <w:rsid w:val="0018418C"/>
    <w:rsid w:val="0018459E"/>
    <w:rsid w:val="0018524D"/>
    <w:rsid w:val="001857A4"/>
    <w:rsid w:val="00186861"/>
    <w:rsid w:val="00190D9F"/>
    <w:rsid w:val="00191D63"/>
    <w:rsid w:val="001926CC"/>
    <w:rsid w:val="001931A2"/>
    <w:rsid w:val="0019385E"/>
    <w:rsid w:val="0019394F"/>
    <w:rsid w:val="00193FA0"/>
    <w:rsid w:val="001943DD"/>
    <w:rsid w:val="00194CC3"/>
    <w:rsid w:val="00195D65"/>
    <w:rsid w:val="0019675F"/>
    <w:rsid w:val="00197824"/>
    <w:rsid w:val="001978EC"/>
    <w:rsid w:val="001A01A9"/>
    <w:rsid w:val="001A0A1E"/>
    <w:rsid w:val="001A16EA"/>
    <w:rsid w:val="001A1BEB"/>
    <w:rsid w:val="001A1C3A"/>
    <w:rsid w:val="001A2376"/>
    <w:rsid w:val="001A2DAD"/>
    <w:rsid w:val="001A2FCF"/>
    <w:rsid w:val="001A34F9"/>
    <w:rsid w:val="001A393A"/>
    <w:rsid w:val="001A3F3A"/>
    <w:rsid w:val="001A5793"/>
    <w:rsid w:val="001A5D91"/>
    <w:rsid w:val="001A672A"/>
    <w:rsid w:val="001A6954"/>
    <w:rsid w:val="001A70E5"/>
    <w:rsid w:val="001B0EDC"/>
    <w:rsid w:val="001B1AB5"/>
    <w:rsid w:val="001B2331"/>
    <w:rsid w:val="001B30A3"/>
    <w:rsid w:val="001B4AD4"/>
    <w:rsid w:val="001B4F47"/>
    <w:rsid w:val="001B5812"/>
    <w:rsid w:val="001B60B0"/>
    <w:rsid w:val="001B6598"/>
    <w:rsid w:val="001B6639"/>
    <w:rsid w:val="001C019C"/>
    <w:rsid w:val="001C0492"/>
    <w:rsid w:val="001C1855"/>
    <w:rsid w:val="001C2C2C"/>
    <w:rsid w:val="001C2F1A"/>
    <w:rsid w:val="001C5A98"/>
    <w:rsid w:val="001D0D61"/>
    <w:rsid w:val="001D1750"/>
    <w:rsid w:val="001D4AA0"/>
    <w:rsid w:val="001D5B2D"/>
    <w:rsid w:val="001D72F5"/>
    <w:rsid w:val="001D7336"/>
    <w:rsid w:val="001D7C7C"/>
    <w:rsid w:val="001D7E33"/>
    <w:rsid w:val="001E1412"/>
    <w:rsid w:val="001E2C81"/>
    <w:rsid w:val="001E39AA"/>
    <w:rsid w:val="001E43B4"/>
    <w:rsid w:val="001E4E85"/>
    <w:rsid w:val="001E589C"/>
    <w:rsid w:val="001E59E1"/>
    <w:rsid w:val="001E5EE3"/>
    <w:rsid w:val="001E77EC"/>
    <w:rsid w:val="001E7F86"/>
    <w:rsid w:val="001F19B9"/>
    <w:rsid w:val="001F1D3C"/>
    <w:rsid w:val="001F1ED2"/>
    <w:rsid w:val="001F2C33"/>
    <w:rsid w:val="001F2DAE"/>
    <w:rsid w:val="001F5792"/>
    <w:rsid w:val="001F5991"/>
    <w:rsid w:val="001F75ED"/>
    <w:rsid w:val="00200201"/>
    <w:rsid w:val="00200BF1"/>
    <w:rsid w:val="00201773"/>
    <w:rsid w:val="00201813"/>
    <w:rsid w:val="00202A9B"/>
    <w:rsid w:val="00202D08"/>
    <w:rsid w:val="002036D5"/>
    <w:rsid w:val="00203C59"/>
    <w:rsid w:val="00205BB5"/>
    <w:rsid w:val="00205DCA"/>
    <w:rsid w:val="00206D78"/>
    <w:rsid w:val="00210949"/>
    <w:rsid w:val="00210B47"/>
    <w:rsid w:val="0021202F"/>
    <w:rsid w:val="00212C50"/>
    <w:rsid w:val="00213709"/>
    <w:rsid w:val="00213B34"/>
    <w:rsid w:val="00213E24"/>
    <w:rsid w:val="00214ED3"/>
    <w:rsid w:val="00216530"/>
    <w:rsid w:val="00217805"/>
    <w:rsid w:val="002206B8"/>
    <w:rsid w:val="00224B75"/>
    <w:rsid w:val="00224EAA"/>
    <w:rsid w:val="00225460"/>
    <w:rsid w:val="002259E3"/>
    <w:rsid w:val="00227547"/>
    <w:rsid w:val="002275F4"/>
    <w:rsid w:val="00227A27"/>
    <w:rsid w:val="00231EC1"/>
    <w:rsid w:val="002324D4"/>
    <w:rsid w:val="002335E4"/>
    <w:rsid w:val="002337E2"/>
    <w:rsid w:val="00233C92"/>
    <w:rsid w:val="00234E74"/>
    <w:rsid w:val="00235D80"/>
    <w:rsid w:val="00236402"/>
    <w:rsid w:val="00236D4F"/>
    <w:rsid w:val="002375B9"/>
    <w:rsid w:val="002378D2"/>
    <w:rsid w:val="002400C5"/>
    <w:rsid w:val="0024119E"/>
    <w:rsid w:val="00241A86"/>
    <w:rsid w:val="002426F8"/>
    <w:rsid w:val="00243F0C"/>
    <w:rsid w:val="002461E8"/>
    <w:rsid w:val="00246EE5"/>
    <w:rsid w:val="00250E77"/>
    <w:rsid w:val="00251311"/>
    <w:rsid w:val="0025269A"/>
    <w:rsid w:val="00253446"/>
    <w:rsid w:val="00253B01"/>
    <w:rsid w:val="002568E8"/>
    <w:rsid w:val="00256FAD"/>
    <w:rsid w:val="00257B62"/>
    <w:rsid w:val="00260D05"/>
    <w:rsid w:val="00260DF8"/>
    <w:rsid w:val="00261CC0"/>
    <w:rsid w:val="002629E7"/>
    <w:rsid w:val="00262A99"/>
    <w:rsid w:val="00264179"/>
    <w:rsid w:val="00267292"/>
    <w:rsid w:val="00270C94"/>
    <w:rsid w:val="00271F7E"/>
    <w:rsid w:val="00273C97"/>
    <w:rsid w:val="00276DF9"/>
    <w:rsid w:val="00276F32"/>
    <w:rsid w:val="00277281"/>
    <w:rsid w:val="0027788D"/>
    <w:rsid w:val="00277E1F"/>
    <w:rsid w:val="00281137"/>
    <w:rsid w:val="00282504"/>
    <w:rsid w:val="002851BC"/>
    <w:rsid w:val="00286B33"/>
    <w:rsid w:val="00286ED2"/>
    <w:rsid w:val="00287B31"/>
    <w:rsid w:val="0029115B"/>
    <w:rsid w:val="002925DB"/>
    <w:rsid w:val="00293906"/>
    <w:rsid w:val="002959DA"/>
    <w:rsid w:val="0029632B"/>
    <w:rsid w:val="00296767"/>
    <w:rsid w:val="002967CE"/>
    <w:rsid w:val="00297A58"/>
    <w:rsid w:val="00297F97"/>
    <w:rsid w:val="002A0D8A"/>
    <w:rsid w:val="002A1A65"/>
    <w:rsid w:val="002A225E"/>
    <w:rsid w:val="002A2619"/>
    <w:rsid w:val="002A3622"/>
    <w:rsid w:val="002A38A9"/>
    <w:rsid w:val="002A47DE"/>
    <w:rsid w:val="002A4AF5"/>
    <w:rsid w:val="002A4EF8"/>
    <w:rsid w:val="002A53B5"/>
    <w:rsid w:val="002A717B"/>
    <w:rsid w:val="002A7CEA"/>
    <w:rsid w:val="002B092C"/>
    <w:rsid w:val="002B0993"/>
    <w:rsid w:val="002B13EF"/>
    <w:rsid w:val="002B1B0C"/>
    <w:rsid w:val="002B1CB8"/>
    <w:rsid w:val="002B26F8"/>
    <w:rsid w:val="002B4212"/>
    <w:rsid w:val="002B5078"/>
    <w:rsid w:val="002C02EE"/>
    <w:rsid w:val="002C0736"/>
    <w:rsid w:val="002C0EC1"/>
    <w:rsid w:val="002C0FD5"/>
    <w:rsid w:val="002C1059"/>
    <w:rsid w:val="002C15D7"/>
    <w:rsid w:val="002C27F9"/>
    <w:rsid w:val="002C4113"/>
    <w:rsid w:val="002C57D0"/>
    <w:rsid w:val="002C707C"/>
    <w:rsid w:val="002D233C"/>
    <w:rsid w:val="002D2F5C"/>
    <w:rsid w:val="002D3902"/>
    <w:rsid w:val="002D4BBF"/>
    <w:rsid w:val="002D654C"/>
    <w:rsid w:val="002D655F"/>
    <w:rsid w:val="002E1D55"/>
    <w:rsid w:val="002E3199"/>
    <w:rsid w:val="002E36F3"/>
    <w:rsid w:val="002E5401"/>
    <w:rsid w:val="002E67B0"/>
    <w:rsid w:val="002E7FC6"/>
    <w:rsid w:val="002F0497"/>
    <w:rsid w:val="002F1026"/>
    <w:rsid w:val="002F166C"/>
    <w:rsid w:val="002F224C"/>
    <w:rsid w:val="002F3A05"/>
    <w:rsid w:val="002F4B33"/>
    <w:rsid w:val="002F4CB8"/>
    <w:rsid w:val="002F6309"/>
    <w:rsid w:val="002F6780"/>
    <w:rsid w:val="003021E7"/>
    <w:rsid w:val="00305EE1"/>
    <w:rsid w:val="00306543"/>
    <w:rsid w:val="00310B06"/>
    <w:rsid w:val="0031134D"/>
    <w:rsid w:val="003114B9"/>
    <w:rsid w:val="00311990"/>
    <w:rsid w:val="00311E48"/>
    <w:rsid w:val="003137F0"/>
    <w:rsid w:val="00313E9D"/>
    <w:rsid w:val="00315B4B"/>
    <w:rsid w:val="00315E64"/>
    <w:rsid w:val="0031758E"/>
    <w:rsid w:val="00317F53"/>
    <w:rsid w:val="0032066B"/>
    <w:rsid w:val="003216F8"/>
    <w:rsid w:val="00323DD0"/>
    <w:rsid w:val="003250B5"/>
    <w:rsid w:val="00325208"/>
    <w:rsid w:val="00327207"/>
    <w:rsid w:val="00330567"/>
    <w:rsid w:val="0033124E"/>
    <w:rsid w:val="00331527"/>
    <w:rsid w:val="003320D6"/>
    <w:rsid w:val="00333876"/>
    <w:rsid w:val="003358D7"/>
    <w:rsid w:val="00336036"/>
    <w:rsid w:val="00340820"/>
    <w:rsid w:val="00340A6E"/>
    <w:rsid w:val="00341025"/>
    <w:rsid w:val="00341166"/>
    <w:rsid w:val="003414E9"/>
    <w:rsid w:val="00343483"/>
    <w:rsid w:val="0034378E"/>
    <w:rsid w:val="00344878"/>
    <w:rsid w:val="0034500F"/>
    <w:rsid w:val="003456D3"/>
    <w:rsid w:val="00345779"/>
    <w:rsid w:val="00347CCB"/>
    <w:rsid w:val="00350275"/>
    <w:rsid w:val="00350E6D"/>
    <w:rsid w:val="00353410"/>
    <w:rsid w:val="003541D6"/>
    <w:rsid w:val="00354339"/>
    <w:rsid w:val="003543BE"/>
    <w:rsid w:val="00354DF4"/>
    <w:rsid w:val="0035502C"/>
    <w:rsid w:val="0035509B"/>
    <w:rsid w:val="003566DE"/>
    <w:rsid w:val="003568B4"/>
    <w:rsid w:val="003578B2"/>
    <w:rsid w:val="0036143F"/>
    <w:rsid w:val="00361ECA"/>
    <w:rsid w:val="0036224C"/>
    <w:rsid w:val="0036240A"/>
    <w:rsid w:val="00362A40"/>
    <w:rsid w:val="00362BD8"/>
    <w:rsid w:val="00363C94"/>
    <w:rsid w:val="00363FF6"/>
    <w:rsid w:val="0036405F"/>
    <w:rsid w:val="003645BA"/>
    <w:rsid w:val="003646C7"/>
    <w:rsid w:val="00365794"/>
    <w:rsid w:val="00366114"/>
    <w:rsid w:val="003664FD"/>
    <w:rsid w:val="003674F8"/>
    <w:rsid w:val="003676CB"/>
    <w:rsid w:val="003700F0"/>
    <w:rsid w:val="00370631"/>
    <w:rsid w:val="00370A30"/>
    <w:rsid w:val="003714AA"/>
    <w:rsid w:val="00375113"/>
    <w:rsid w:val="00375284"/>
    <w:rsid w:val="003759AD"/>
    <w:rsid w:val="0037613C"/>
    <w:rsid w:val="00376FEE"/>
    <w:rsid w:val="003773A4"/>
    <w:rsid w:val="00377792"/>
    <w:rsid w:val="00380013"/>
    <w:rsid w:val="0038051A"/>
    <w:rsid w:val="00380867"/>
    <w:rsid w:val="003816CD"/>
    <w:rsid w:val="00382111"/>
    <w:rsid w:val="003855F3"/>
    <w:rsid w:val="003867BC"/>
    <w:rsid w:val="0038683E"/>
    <w:rsid w:val="0038763E"/>
    <w:rsid w:val="003918AC"/>
    <w:rsid w:val="00391A1C"/>
    <w:rsid w:val="003925B6"/>
    <w:rsid w:val="00396225"/>
    <w:rsid w:val="00397504"/>
    <w:rsid w:val="00397D60"/>
    <w:rsid w:val="003A0581"/>
    <w:rsid w:val="003A05EB"/>
    <w:rsid w:val="003A0FB8"/>
    <w:rsid w:val="003A1D1F"/>
    <w:rsid w:val="003A1DEC"/>
    <w:rsid w:val="003A2F38"/>
    <w:rsid w:val="003A3501"/>
    <w:rsid w:val="003A5166"/>
    <w:rsid w:val="003A53B3"/>
    <w:rsid w:val="003A5506"/>
    <w:rsid w:val="003A5566"/>
    <w:rsid w:val="003A59F4"/>
    <w:rsid w:val="003A6CB1"/>
    <w:rsid w:val="003A6D21"/>
    <w:rsid w:val="003A7011"/>
    <w:rsid w:val="003B102B"/>
    <w:rsid w:val="003B10CC"/>
    <w:rsid w:val="003B2381"/>
    <w:rsid w:val="003B383C"/>
    <w:rsid w:val="003B5F0E"/>
    <w:rsid w:val="003C2B9F"/>
    <w:rsid w:val="003C3194"/>
    <w:rsid w:val="003C325C"/>
    <w:rsid w:val="003C4033"/>
    <w:rsid w:val="003C5666"/>
    <w:rsid w:val="003C662E"/>
    <w:rsid w:val="003D01F8"/>
    <w:rsid w:val="003D0DA3"/>
    <w:rsid w:val="003D0FBF"/>
    <w:rsid w:val="003D2AC2"/>
    <w:rsid w:val="003D571B"/>
    <w:rsid w:val="003D5C2B"/>
    <w:rsid w:val="003D5C43"/>
    <w:rsid w:val="003E1958"/>
    <w:rsid w:val="003E245E"/>
    <w:rsid w:val="003E2E13"/>
    <w:rsid w:val="003E44B5"/>
    <w:rsid w:val="003E4B0E"/>
    <w:rsid w:val="003E658C"/>
    <w:rsid w:val="003E6952"/>
    <w:rsid w:val="003E69D1"/>
    <w:rsid w:val="003F1200"/>
    <w:rsid w:val="003F1A80"/>
    <w:rsid w:val="003F1BA3"/>
    <w:rsid w:val="003F2276"/>
    <w:rsid w:val="0040160C"/>
    <w:rsid w:val="00401D7F"/>
    <w:rsid w:val="00403E02"/>
    <w:rsid w:val="00404562"/>
    <w:rsid w:val="00404F85"/>
    <w:rsid w:val="0040534C"/>
    <w:rsid w:val="00405BF5"/>
    <w:rsid w:val="0040688B"/>
    <w:rsid w:val="00410CDC"/>
    <w:rsid w:val="004112C5"/>
    <w:rsid w:val="004118C2"/>
    <w:rsid w:val="004120C2"/>
    <w:rsid w:val="00412827"/>
    <w:rsid w:val="00413368"/>
    <w:rsid w:val="00413916"/>
    <w:rsid w:val="00415117"/>
    <w:rsid w:val="00415DF8"/>
    <w:rsid w:val="00417346"/>
    <w:rsid w:val="00417CB5"/>
    <w:rsid w:val="00420A14"/>
    <w:rsid w:val="004211A4"/>
    <w:rsid w:val="004232E4"/>
    <w:rsid w:val="00424760"/>
    <w:rsid w:val="00427B1D"/>
    <w:rsid w:val="004302B0"/>
    <w:rsid w:val="004325C9"/>
    <w:rsid w:val="0043305F"/>
    <w:rsid w:val="004335D6"/>
    <w:rsid w:val="00434959"/>
    <w:rsid w:val="0043532F"/>
    <w:rsid w:val="00435678"/>
    <w:rsid w:val="00435F2E"/>
    <w:rsid w:val="004363A9"/>
    <w:rsid w:val="004364CF"/>
    <w:rsid w:val="004369BD"/>
    <w:rsid w:val="00436C33"/>
    <w:rsid w:val="00437FC7"/>
    <w:rsid w:val="0044085C"/>
    <w:rsid w:val="004443DE"/>
    <w:rsid w:val="00444B08"/>
    <w:rsid w:val="00444EE1"/>
    <w:rsid w:val="00444F53"/>
    <w:rsid w:val="004452B8"/>
    <w:rsid w:val="00445FC7"/>
    <w:rsid w:val="0044750C"/>
    <w:rsid w:val="00450BBB"/>
    <w:rsid w:val="004516DE"/>
    <w:rsid w:val="00452444"/>
    <w:rsid w:val="0045296B"/>
    <w:rsid w:val="00454A69"/>
    <w:rsid w:val="00454E67"/>
    <w:rsid w:val="00460D0A"/>
    <w:rsid w:val="00462419"/>
    <w:rsid w:val="00462893"/>
    <w:rsid w:val="00462A7A"/>
    <w:rsid w:val="004633FA"/>
    <w:rsid w:val="0046371D"/>
    <w:rsid w:val="00463A96"/>
    <w:rsid w:val="004703C0"/>
    <w:rsid w:val="004705A5"/>
    <w:rsid w:val="00470836"/>
    <w:rsid w:val="00470EE4"/>
    <w:rsid w:val="00471027"/>
    <w:rsid w:val="00471415"/>
    <w:rsid w:val="00475F48"/>
    <w:rsid w:val="00480A0D"/>
    <w:rsid w:val="0048365B"/>
    <w:rsid w:val="0048393E"/>
    <w:rsid w:val="00483D84"/>
    <w:rsid w:val="004845CC"/>
    <w:rsid w:val="00485C2B"/>
    <w:rsid w:val="00486A06"/>
    <w:rsid w:val="004876BE"/>
    <w:rsid w:val="00487805"/>
    <w:rsid w:val="004907E2"/>
    <w:rsid w:val="0049259E"/>
    <w:rsid w:val="00492850"/>
    <w:rsid w:val="00493E46"/>
    <w:rsid w:val="00494A78"/>
    <w:rsid w:val="00494AEF"/>
    <w:rsid w:val="00494D65"/>
    <w:rsid w:val="004957F7"/>
    <w:rsid w:val="00496FEB"/>
    <w:rsid w:val="004A1D58"/>
    <w:rsid w:val="004A2333"/>
    <w:rsid w:val="004A291D"/>
    <w:rsid w:val="004A3028"/>
    <w:rsid w:val="004A41E7"/>
    <w:rsid w:val="004A61C5"/>
    <w:rsid w:val="004A6711"/>
    <w:rsid w:val="004A684D"/>
    <w:rsid w:val="004A6876"/>
    <w:rsid w:val="004A718A"/>
    <w:rsid w:val="004B06F2"/>
    <w:rsid w:val="004B1107"/>
    <w:rsid w:val="004B3D18"/>
    <w:rsid w:val="004B4144"/>
    <w:rsid w:val="004B4CD8"/>
    <w:rsid w:val="004B6084"/>
    <w:rsid w:val="004B619A"/>
    <w:rsid w:val="004B647F"/>
    <w:rsid w:val="004C0AA9"/>
    <w:rsid w:val="004C2491"/>
    <w:rsid w:val="004C32B5"/>
    <w:rsid w:val="004C3434"/>
    <w:rsid w:val="004C37EE"/>
    <w:rsid w:val="004C38DF"/>
    <w:rsid w:val="004C4CC6"/>
    <w:rsid w:val="004C595B"/>
    <w:rsid w:val="004D0069"/>
    <w:rsid w:val="004D1471"/>
    <w:rsid w:val="004D2344"/>
    <w:rsid w:val="004D2408"/>
    <w:rsid w:val="004D3FD5"/>
    <w:rsid w:val="004D73B1"/>
    <w:rsid w:val="004E0428"/>
    <w:rsid w:val="004E2FE1"/>
    <w:rsid w:val="004E4B89"/>
    <w:rsid w:val="004E4C42"/>
    <w:rsid w:val="004E5598"/>
    <w:rsid w:val="004E63A8"/>
    <w:rsid w:val="004E753C"/>
    <w:rsid w:val="004E7B77"/>
    <w:rsid w:val="004F09CB"/>
    <w:rsid w:val="004F0C34"/>
    <w:rsid w:val="004F1109"/>
    <w:rsid w:val="004F18A2"/>
    <w:rsid w:val="004F1B77"/>
    <w:rsid w:val="004F1F73"/>
    <w:rsid w:val="004F221D"/>
    <w:rsid w:val="004F2533"/>
    <w:rsid w:val="004F34A4"/>
    <w:rsid w:val="004F4172"/>
    <w:rsid w:val="004F5E1F"/>
    <w:rsid w:val="004F6A0A"/>
    <w:rsid w:val="004F6BB4"/>
    <w:rsid w:val="004F75F4"/>
    <w:rsid w:val="004F7C56"/>
    <w:rsid w:val="0050044E"/>
    <w:rsid w:val="005013F6"/>
    <w:rsid w:val="0050321B"/>
    <w:rsid w:val="005044AB"/>
    <w:rsid w:val="0050474C"/>
    <w:rsid w:val="005048A5"/>
    <w:rsid w:val="00506FD6"/>
    <w:rsid w:val="00510637"/>
    <w:rsid w:val="00512689"/>
    <w:rsid w:val="00513418"/>
    <w:rsid w:val="00513443"/>
    <w:rsid w:val="0051454B"/>
    <w:rsid w:val="00514EA1"/>
    <w:rsid w:val="0051636F"/>
    <w:rsid w:val="0051649E"/>
    <w:rsid w:val="00520982"/>
    <w:rsid w:val="00520985"/>
    <w:rsid w:val="00520D9F"/>
    <w:rsid w:val="00520FDD"/>
    <w:rsid w:val="00520FFF"/>
    <w:rsid w:val="00522168"/>
    <w:rsid w:val="0052323D"/>
    <w:rsid w:val="00523C72"/>
    <w:rsid w:val="00523F1E"/>
    <w:rsid w:val="00524AD4"/>
    <w:rsid w:val="0052582E"/>
    <w:rsid w:val="00525A8F"/>
    <w:rsid w:val="00526A08"/>
    <w:rsid w:val="00527308"/>
    <w:rsid w:val="005273E3"/>
    <w:rsid w:val="005301BD"/>
    <w:rsid w:val="005305B3"/>
    <w:rsid w:val="00531858"/>
    <w:rsid w:val="00535A5D"/>
    <w:rsid w:val="00535CB0"/>
    <w:rsid w:val="005361A7"/>
    <w:rsid w:val="005379C8"/>
    <w:rsid w:val="00537ECA"/>
    <w:rsid w:val="00540C09"/>
    <w:rsid w:val="00541699"/>
    <w:rsid w:val="005426A5"/>
    <w:rsid w:val="00543AB7"/>
    <w:rsid w:val="00543F81"/>
    <w:rsid w:val="00544C68"/>
    <w:rsid w:val="00546A07"/>
    <w:rsid w:val="00547241"/>
    <w:rsid w:val="0055028D"/>
    <w:rsid w:val="00551E55"/>
    <w:rsid w:val="0055245F"/>
    <w:rsid w:val="00552B42"/>
    <w:rsid w:val="005532E2"/>
    <w:rsid w:val="0055621A"/>
    <w:rsid w:val="00556409"/>
    <w:rsid w:val="00556AE5"/>
    <w:rsid w:val="00560C95"/>
    <w:rsid w:val="0056137D"/>
    <w:rsid w:val="005613F4"/>
    <w:rsid w:val="00561816"/>
    <w:rsid w:val="005628DC"/>
    <w:rsid w:val="0056312F"/>
    <w:rsid w:val="00563FEE"/>
    <w:rsid w:val="0056426B"/>
    <w:rsid w:val="00564C25"/>
    <w:rsid w:val="005654C1"/>
    <w:rsid w:val="005654D8"/>
    <w:rsid w:val="00567050"/>
    <w:rsid w:val="00570377"/>
    <w:rsid w:val="005709EA"/>
    <w:rsid w:val="00572337"/>
    <w:rsid w:val="00573090"/>
    <w:rsid w:val="00573339"/>
    <w:rsid w:val="00574053"/>
    <w:rsid w:val="005741C0"/>
    <w:rsid w:val="00575261"/>
    <w:rsid w:val="005760AE"/>
    <w:rsid w:val="005778D0"/>
    <w:rsid w:val="005779C1"/>
    <w:rsid w:val="00580656"/>
    <w:rsid w:val="00580D3E"/>
    <w:rsid w:val="00581367"/>
    <w:rsid w:val="0058143F"/>
    <w:rsid w:val="0058213A"/>
    <w:rsid w:val="005829AA"/>
    <w:rsid w:val="00583B6F"/>
    <w:rsid w:val="00583CC9"/>
    <w:rsid w:val="00584991"/>
    <w:rsid w:val="00585862"/>
    <w:rsid w:val="00586093"/>
    <w:rsid w:val="00586128"/>
    <w:rsid w:val="00586385"/>
    <w:rsid w:val="00586DA3"/>
    <w:rsid w:val="005870B2"/>
    <w:rsid w:val="005870B9"/>
    <w:rsid w:val="005873B2"/>
    <w:rsid w:val="00590807"/>
    <w:rsid w:val="005915B5"/>
    <w:rsid w:val="005925C3"/>
    <w:rsid w:val="00592B2D"/>
    <w:rsid w:val="00592B5A"/>
    <w:rsid w:val="00593459"/>
    <w:rsid w:val="005969D6"/>
    <w:rsid w:val="005A1538"/>
    <w:rsid w:val="005A1BAF"/>
    <w:rsid w:val="005A1F3C"/>
    <w:rsid w:val="005A24CD"/>
    <w:rsid w:val="005A2C01"/>
    <w:rsid w:val="005A3405"/>
    <w:rsid w:val="005A3C06"/>
    <w:rsid w:val="005A6A4D"/>
    <w:rsid w:val="005B11F2"/>
    <w:rsid w:val="005B2CFA"/>
    <w:rsid w:val="005B3ED4"/>
    <w:rsid w:val="005B457A"/>
    <w:rsid w:val="005B45F0"/>
    <w:rsid w:val="005B5116"/>
    <w:rsid w:val="005B535B"/>
    <w:rsid w:val="005B5FAF"/>
    <w:rsid w:val="005B6760"/>
    <w:rsid w:val="005B7F36"/>
    <w:rsid w:val="005C1389"/>
    <w:rsid w:val="005C14A2"/>
    <w:rsid w:val="005C1DA8"/>
    <w:rsid w:val="005C37D1"/>
    <w:rsid w:val="005C3B36"/>
    <w:rsid w:val="005C3D95"/>
    <w:rsid w:val="005C5CD9"/>
    <w:rsid w:val="005D0F0A"/>
    <w:rsid w:val="005D333C"/>
    <w:rsid w:val="005D3ADE"/>
    <w:rsid w:val="005D54CA"/>
    <w:rsid w:val="005D696E"/>
    <w:rsid w:val="005E021C"/>
    <w:rsid w:val="005E0360"/>
    <w:rsid w:val="005E1C16"/>
    <w:rsid w:val="005E576D"/>
    <w:rsid w:val="005E6AAF"/>
    <w:rsid w:val="005E7F65"/>
    <w:rsid w:val="005F18CB"/>
    <w:rsid w:val="005F4387"/>
    <w:rsid w:val="005F74D2"/>
    <w:rsid w:val="006001DD"/>
    <w:rsid w:val="00600839"/>
    <w:rsid w:val="0060192F"/>
    <w:rsid w:val="0060200D"/>
    <w:rsid w:val="00602FB4"/>
    <w:rsid w:val="006033DE"/>
    <w:rsid w:val="006040F2"/>
    <w:rsid w:val="006042F1"/>
    <w:rsid w:val="006065A0"/>
    <w:rsid w:val="0061143A"/>
    <w:rsid w:val="00612070"/>
    <w:rsid w:val="006124E2"/>
    <w:rsid w:val="00613393"/>
    <w:rsid w:val="00613838"/>
    <w:rsid w:val="00614E59"/>
    <w:rsid w:val="00616177"/>
    <w:rsid w:val="00620FBA"/>
    <w:rsid w:val="00621150"/>
    <w:rsid w:val="006222D0"/>
    <w:rsid w:val="00622623"/>
    <w:rsid w:val="00622A4E"/>
    <w:rsid w:val="00622D1C"/>
    <w:rsid w:val="006243EA"/>
    <w:rsid w:val="006259D8"/>
    <w:rsid w:val="00626DDB"/>
    <w:rsid w:val="00626FFE"/>
    <w:rsid w:val="00627535"/>
    <w:rsid w:val="00630EF5"/>
    <w:rsid w:val="00630F74"/>
    <w:rsid w:val="006314DF"/>
    <w:rsid w:val="00631541"/>
    <w:rsid w:val="006321A6"/>
    <w:rsid w:val="00633830"/>
    <w:rsid w:val="0063534A"/>
    <w:rsid w:val="00635E9B"/>
    <w:rsid w:val="00636A35"/>
    <w:rsid w:val="00637E92"/>
    <w:rsid w:val="00640381"/>
    <w:rsid w:val="00640A7E"/>
    <w:rsid w:val="0064383F"/>
    <w:rsid w:val="00645A1A"/>
    <w:rsid w:val="00645D16"/>
    <w:rsid w:val="006469F9"/>
    <w:rsid w:val="006471C5"/>
    <w:rsid w:val="006472FE"/>
    <w:rsid w:val="00651220"/>
    <w:rsid w:val="00652F66"/>
    <w:rsid w:val="00656CEA"/>
    <w:rsid w:val="00657677"/>
    <w:rsid w:val="006602D6"/>
    <w:rsid w:val="006609EB"/>
    <w:rsid w:val="00662233"/>
    <w:rsid w:val="0066294C"/>
    <w:rsid w:val="00663A5E"/>
    <w:rsid w:val="0066570F"/>
    <w:rsid w:val="00667A01"/>
    <w:rsid w:val="00671E84"/>
    <w:rsid w:val="00672FA2"/>
    <w:rsid w:val="006738A6"/>
    <w:rsid w:val="00674603"/>
    <w:rsid w:val="00674869"/>
    <w:rsid w:val="00674C96"/>
    <w:rsid w:val="00676EF7"/>
    <w:rsid w:val="0067733C"/>
    <w:rsid w:val="0067762F"/>
    <w:rsid w:val="00677BDB"/>
    <w:rsid w:val="00681622"/>
    <w:rsid w:val="00681C88"/>
    <w:rsid w:val="00682A79"/>
    <w:rsid w:val="0068351E"/>
    <w:rsid w:val="00684E08"/>
    <w:rsid w:val="00687704"/>
    <w:rsid w:val="00687B23"/>
    <w:rsid w:val="0069113F"/>
    <w:rsid w:val="00691D78"/>
    <w:rsid w:val="00691EF5"/>
    <w:rsid w:val="0069203A"/>
    <w:rsid w:val="00692539"/>
    <w:rsid w:val="0069278C"/>
    <w:rsid w:val="00694FC4"/>
    <w:rsid w:val="006974EF"/>
    <w:rsid w:val="006A036C"/>
    <w:rsid w:val="006A0660"/>
    <w:rsid w:val="006A0AFA"/>
    <w:rsid w:val="006A1276"/>
    <w:rsid w:val="006A12B9"/>
    <w:rsid w:val="006A1962"/>
    <w:rsid w:val="006A19CA"/>
    <w:rsid w:val="006A3ABD"/>
    <w:rsid w:val="006A3C05"/>
    <w:rsid w:val="006A4FA3"/>
    <w:rsid w:val="006A5627"/>
    <w:rsid w:val="006A7D0C"/>
    <w:rsid w:val="006B28F1"/>
    <w:rsid w:val="006B2F2B"/>
    <w:rsid w:val="006B3445"/>
    <w:rsid w:val="006B4439"/>
    <w:rsid w:val="006B527B"/>
    <w:rsid w:val="006C0152"/>
    <w:rsid w:val="006C01A6"/>
    <w:rsid w:val="006C0F05"/>
    <w:rsid w:val="006C3209"/>
    <w:rsid w:val="006C3977"/>
    <w:rsid w:val="006C5432"/>
    <w:rsid w:val="006C5B4E"/>
    <w:rsid w:val="006C68DB"/>
    <w:rsid w:val="006C76E9"/>
    <w:rsid w:val="006C7E46"/>
    <w:rsid w:val="006D00FD"/>
    <w:rsid w:val="006D0900"/>
    <w:rsid w:val="006D0B98"/>
    <w:rsid w:val="006D11B0"/>
    <w:rsid w:val="006D12E6"/>
    <w:rsid w:val="006D2633"/>
    <w:rsid w:val="006D3E00"/>
    <w:rsid w:val="006D470E"/>
    <w:rsid w:val="006D5E78"/>
    <w:rsid w:val="006D65F1"/>
    <w:rsid w:val="006D6BB0"/>
    <w:rsid w:val="006E021C"/>
    <w:rsid w:val="006E02C9"/>
    <w:rsid w:val="006E16C0"/>
    <w:rsid w:val="006E3EF3"/>
    <w:rsid w:val="006E680F"/>
    <w:rsid w:val="006E7F1A"/>
    <w:rsid w:val="006F135D"/>
    <w:rsid w:val="006F147C"/>
    <w:rsid w:val="006F5614"/>
    <w:rsid w:val="006F6A3A"/>
    <w:rsid w:val="006F6BA6"/>
    <w:rsid w:val="006F7584"/>
    <w:rsid w:val="00700FBC"/>
    <w:rsid w:val="00701D7A"/>
    <w:rsid w:val="0070301A"/>
    <w:rsid w:val="00704AE0"/>
    <w:rsid w:val="007057DD"/>
    <w:rsid w:val="00705B62"/>
    <w:rsid w:val="007105E9"/>
    <w:rsid w:val="00710A46"/>
    <w:rsid w:val="007119E6"/>
    <w:rsid w:val="007134AA"/>
    <w:rsid w:val="00714A9A"/>
    <w:rsid w:val="00715038"/>
    <w:rsid w:val="007156BB"/>
    <w:rsid w:val="00715EDD"/>
    <w:rsid w:val="00716CA1"/>
    <w:rsid w:val="00717710"/>
    <w:rsid w:val="00717A52"/>
    <w:rsid w:val="00720CDE"/>
    <w:rsid w:val="0072192E"/>
    <w:rsid w:val="00722174"/>
    <w:rsid w:val="007221DF"/>
    <w:rsid w:val="007235D5"/>
    <w:rsid w:val="00725277"/>
    <w:rsid w:val="00726AFD"/>
    <w:rsid w:val="0072727F"/>
    <w:rsid w:val="0073162D"/>
    <w:rsid w:val="00735183"/>
    <w:rsid w:val="00737576"/>
    <w:rsid w:val="00737B66"/>
    <w:rsid w:val="00740E60"/>
    <w:rsid w:val="00741193"/>
    <w:rsid w:val="007434B4"/>
    <w:rsid w:val="00743C89"/>
    <w:rsid w:val="0074400A"/>
    <w:rsid w:val="007455D8"/>
    <w:rsid w:val="007511E0"/>
    <w:rsid w:val="007514D6"/>
    <w:rsid w:val="00751624"/>
    <w:rsid w:val="00751B6B"/>
    <w:rsid w:val="00751BCB"/>
    <w:rsid w:val="007527B1"/>
    <w:rsid w:val="00752D5A"/>
    <w:rsid w:val="00753337"/>
    <w:rsid w:val="00753627"/>
    <w:rsid w:val="0075444F"/>
    <w:rsid w:val="007554B6"/>
    <w:rsid w:val="00756673"/>
    <w:rsid w:val="00757598"/>
    <w:rsid w:val="00761691"/>
    <w:rsid w:val="00762C78"/>
    <w:rsid w:val="007630F2"/>
    <w:rsid w:val="0076447E"/>
    <w:rsid w:val="007645D4"/>
    <w:rsid w:val="00764BBE"/>
    <w:rsid w:val="00765C16"/>
    <w:rsid w:val="0076677E"/>
    <w:rsid w:val="007704BC"/>
    <w:rsid w:val="007707D5"/>
    <w:rsid w:val="00771504"/>
    <w:rsid w:val="00771B72"/>
    <w:rsid w:val="00772318"/>
    <w:rsid w:val="00772AC2"/>
    <w:rsid w:val="00772BEB"/>
    <w:rsid w:val="00773B95"/>
    <w:rsid w:val="00776EFD"/>
    <w:rsid w:val="00777712"/>
    <w:rsid w:val="007806CC"/>
    <w:rsid w:val="00781157"/>
    <w:rsid w:val="00782357"/>
    <w:rsid w:val="00782851"/>
    <w:rsid w:val="00783488"/>
    <w:rsid w:val="00783740"/>
    <w:rsid w:val="00784F55"/>
    <w:rsid w:val="00786A43"/>
    <w:rsid w:val="00787373"/>
    <w:rsid w:val="00787A85"/>
    <w:rsid w:val="007900A2"/>
    <w:rsid w:val="007910EC"/>
    <w:rsid w:val="0079152B"/>
    <w:rsid w:val="007929C2"/>
    <w:rsid w:val="00793284"/>
    <w:rsid w:val="0079399C"/>
    <w:rsid w:val="00793A9F"/>
    <w:rsid w:val="00794D1C"/>
    <w:rsid w:val="00795353"/>
    <w:rsid w:val="007963B8"/>
    <w:rsid w:val="007A0F29"/>
    <w:rsid w:val="007A129F"/>
    <w:rsid w:val="007A1836"/>
    <w:rsid w:val="007A3164"/>
    <w:rsid w:val="007A43EB"/>
    <w:rsid w:val="007A4B7E"/>
    <w:rsid w:val="007A5FEC"/>
    <w:rsid w:val="007A7AB3"/>
    <w:rsid w:val="007A7E60"/>
    <w:rsid w:val="007B0422"/>
    <w:rsid w:val="007B0AEC"/>
    <w:rsid w:val="007B2564"/>
    <w:rsid w:val="007B2742"/>
    <w:rsid w:val="007B32B2"/>
    <w:rsid w:val="007B39C5"/>
    <w:rsid w:val="007B790F"/>
    <w:rsid w:val="007B7B69"/>
    <w:rsid w:val="007C2D96"/>
    <w:rsid w:val="007C4A61"/>
    <w:rsid w:val="007C55F3"/>
    <w:rsid w:val="007C5E23"/>
    <w:rsid w:val="007C775D"/>
    <w:rsid w:val="007D0515"/>
    <w:rsid w:val="007D2B0D"/>
    <w:rsid w:val="007D304D"/>
    <w:rsid w:val="007D34D0"/>
    <w:rsid w:val="007D3B95"/>
    <w:rsid w:val="007D51DC"/>
    <w:rsid w:val="007D5549"/>
    <w:rsid w:val="007D66BE"/>
    <w:rsid w:val="007E1034"/>
    <w:rsid w:val="007E3455"/>
    <w:rsid w:val="007E45A2"/>
    <w:rsid w:val="007E4A22"/>
    <w:rsid w:val="007E5C50"/>
    <w:rsid w:val="007E61B0"/>
    <w:rsid w:val="007E7124"/>
    <w:rsid w:val="007E79CF"/>
    <w:rsid w:val="007E7F55"/>
    <w:rsid w:val="007F0771"/>
    <w:rsid w:val="007F1E4B"/>
    <w:rsid w:val="007F2010"/>
    <w:rsid w:val="007F2D30"/>
    <w:rsid w:val="007F4A71"/>
    <w:rsid w:val="007F4B19"/>
    <w:rsid w:val="007F7998"/>
    <w:rsid w:val="00800515"/>
    <w:rsid w:val="00800BC4"/>
    <w:rsid w:val="0080160A"/>
    <w:rsid w:val="00803C56"/>
    <w:rsid w:val="00804910"/>
    <w:rsid w:val="00804CE4"/>
    <w:rsid w:val="0080551C"/>
    <w:rsid w:val="00806307"/>
    <w:rsid w:val="008071B4"/>
    <w:rsid w:val="008076EB"/>
    <w:rsid w:val="00810147"/>
    <w:rsid w:val="0081232A"/>
    <w:rsid w:val="0081263E"/>
    <w:rsid w:val="008126E6"/>
    <w:rsid w:val="00812CFD"/>
    <w:rsid w:val="00813198"/>
    <w:rsid w:val="00813C6D"/>
    <w:rsid w:val="00813DC2"/>
    <w:rsid w:val="00814DE4"/>
    <w:rsid w:val="00815B45"/>
    <w:rsid w:val="00816186"/>
    <w:rsid w:val="008207B0"/>
    <w:rsid w:val="0082083F"/>
    <w:rsid w:val="008226CC"/>
    <w:rsid w:val="0082331B"/>
    <w:rsid w:val="00824D55"/>
    <w:rsid w:val="008255A6"/>
    <w:rsid w:val="00825C46"/>
    <w:rsid w:val="008262A1"/>
    <w:rsid w:val="00826330"/>
    <w:rsid w:val="00827527"/>
    <w:rsid w:val="008276DC"/>
    <w:rsid w:val="008304DA"/>
    <w:rsid w:val="00830AF6"/>
    <w:rsid w:val="00831308"/>
    <w:rsid w:val="00832389"/>
    <w:rsid w:val="00834C70"/>
    <w:rsid w:val="0083507C"/>
    <w:rsid w:val="00837438"/>
    <w:rsid w:val="0083772D"/>
    <w:rsid w:val="008378EE"/>
    <w:rsid w:val="008428E8"/>
    <w:rsid w:val="008433C0"/>
    <w:rsid w:val="00844137"/>
    <w:rsid w:val="008458F8"/>
    <w:rsid w:val="008517E1"/>
    <w:rsid w:val="0085279F"/>
    <w:rsid w:val="00852BBD"/>
    <w:rsid w:val="0085344D"/>
    <w:rsid w:val="00854135"/>
    <w:rsid w:val="00854B50"/>
    <w:rsid w:val="00854C4D"/>
    <w:rsid w:val="00854EC1"/>
    <w:rsid w:val="00856248"/>
    <w:rsid w:val="0086020D"/>
    <w:rsid w:val="00860C3C"/>
    <w:rsid w:val="00862149"/>
    <w:rsid w:val="00862995"/>
    <w:rsid w:val="008635D9"/>
    <w:rsid w:val="00863E87"/>
    <w:rsid w:val="0086434D"/>
    <w:rsid w:val="00864969"/>
    <w:rsid w:val="008665CE"/>
    <w:rsid w:val="008670DF"/>
    <w:rsid w:val="00867ABE"/>
    <w:rsid w:val="00867F68"/>
    <w:rsid w:val="00867FE3"/>
    <w:rsid w:val="00870FEF"/>
    <w:rsid w:val="00871BFC"/>
    <w:rsid w:val="0087223C"/>
    <w:rsid w:val="0087252F"/>
    <w:rsid w:val="00872D82"/>
    <w:rsid w:val="00873A85"/>
    <w:rsid w:val="008741A5"/>
    <w:rsid w:val="00874270"/>
    <w:rsid w:val="0087493E"/>
    <w:rsid w:val="0087514A"/>
    <w:rsid w:val="0087623A"/>
    <w:rsid w:val="00877317"/>
    <w:rsid w:val="00877AA8"/>
    <w:rsid w:val="0088045F"/>
    <w:rsid w:val="0088047E"/>
    <w:rsid w:val="00880744"/>
    <w:rsid w:val="00880A3C"/>
    <w:rsid w:val="008812E1"/>
    <w:rsid w:val="008816B0"/>
    <w:rsid w:val="008832C0"/>
    <w:rsid w:val="008837D5"/>
    <w:rsid w:val="00883BE3"/>
    <w:rsid w:val="00883E91"/>
    <w:rsid w:val="00884BE8"/>
    <w:rsid w:val="00886BA4"/>
    <w:rsid w:val="00886C20"/>
    <w:rsid w:val="00887DEB"/>
    <w:rsid w:val="00891A14"/>
    <w:rsid w:val="00892746"/>
    <w:rsid w:val="00892E32"/>
    <w:rsid w:val="008932E6"/>
    <w:rsid w:val="00895230"/>
    <w:rsid w:val="00895C3C"/>
    <w:rsid w:val="008962B8"/>
    <w:rsid w:val="00897AF5"/>
    <w:rsid w:val="008A018C"/>
    <w:rsid w:val="008A06C3"/>
    <w:rsid w:val="008A326A"/>
    <w:rsid w:val="008A4061"/>
    <w:rsid w:val="008A541A"/>
    <w:rsid w:val="008A59FE"/>
    <w:rsid w:val="008A61E2"/>
    <w:rsid w:val="008A6B1A"/>
    <w:rsid w:val="008A7D80"/>
    <w:rsid w:val="008B0739"/>
    <w:rsid w:val="008B0A2A"/>
    <w:rsid w:val="008B2A4C"/>
    <w:rsid w:val="008B547B"/>
    <w:rsid w:val="008B6F85"/>
    <w:rsid w:val="008C08B1"/>
    <w:rsid w:val="008C0DCF"/>
    <w:rsid w:val="008C3427"/>
    <w:rsid w:val="008C362C"/>
    <w:rsid w:val="008C40CC"/>
    <w:rsid w:val="008C4510"/>
    <w:rsid w:val="008C5C33"/>
    <w:rsid w:val="008D0B86"/>
    <w:rsid w:val="008D27E2"/>
    <w:rsid w:val="008D3343"/>
    <w:rsid w:val="008D35BC"/>
    <w:rsid w:val="008D3606"/>
    <w:rsid w:val="008D44F7"/>
    <w:rsid w:val="008D6046"/>
    <w:rsid w:val="008D60C6"/>
    <w:rsid w:val="008E064C"/>
    <w:rsid w:val="008E152F"/>
    <w:rsid w:val="008E1CF6"/>
    <w:rsid w:val="008E1D4F"/>
    <w:rsid w:val="008E1F56"/>
    <w:rsid w:val="008E25B1"/>
    <w:rsid w:val="008E3A5C"/>
    <w:rsid w:val="008E3F61"/>
    <w:rsid w:val="008E4CAA"/>
    <w:rsid w:val="008E6906"/>
    <w:rsid w:val="008E6DD7"/>
    <w:rsid w:val="008E7794"/>
    <w:rsid w:val="008E7F37"/>
    <w:rsid w:val="008F02EA"/>
    <w:rsid w:val="008F04BA"/>
    <w:rsid w:val="008F1194"/>
    <w:rsid w:val="008F2957"/>
    <w:rsid w:val="008F2ED9"/>
    <w:rsid w:val="008F3009"/>
    <w:rsid w:val="008F3245"/>
    <w:rsid w:val="008F3CFC"/>
    <w:rsid w:val="008F421D"/>
    <w:rsid w:val="008F4307"/>
    <w:rsid w:val="008F544C"/>
    <w:rsid w:val="008F5E5B"/>
    <w:rsid w:val="00902071"/>
    <w:rsid w:val="0090251A"/>
    <w:rsid w:val="00902C57"/>
    <w:rsid w:val="00902CE6"/>
    <w:rsid w:val="00902DD9"/>
    <w:rsid w:val="00903251"/>
    <w:rsid w:val="00903F01"/>
    <w:rsid w:val="00904BD1"/>
    <w:rsid w:val="009072A9"/>
    <w:rsid w:val="009077AD"/>
    <w:rsid w:val="00910CBD"/>
    <w:rsid w:val="00911C80"/>
    <w:rsid w:val="00913E06"/>
    <w:rsid w:val="00916077"/>
    <w:rsid w:val="009163C4"/>
    <w:rsid w:val="009200C1"/>
    <w:rsid w:val="009210EA"/>
    <w:rsid w:val="009219EB"/>
    <w:rsid w:val="00921A6C"/>
    <w:rsid w:val="00922123"/>
    <w:rsid w:val="00922E95"/>
    <w:rsid w:val="00923F30"/>
    <w:rsid w:val="00923F81"/>
    <w:rsid w:val="009254E0"/>
    <w:rsid w:val="00925FAE"/>
    <w:rsid w:val="009263B0"/>
    <w:rsid w:val="00926C24"/>
    <w:rsid w:val="00930371"/>
    <w:rsid w:val="0093192F"/>
    <w:rsid w:val="00932FE2"/>
    <w:rsid w:val="0093341A"/>
    <w:rsid w:val="009344EC"/>
    <w:rsid w:val="00934A30"/>
    <w:rsid w:val="00934F43"/>
    <w:rsid w:val="00935577"/>
    <w:rsid w:val="009358CF"/>
    <w:rsid w:val="00935DD1"/>
    <w:rsid w:val="009402B7"/>
    <w:rsid w:val="00942F45"/>
    <w:rsid w:val="00943FFB"/>
    <w:rsid w:val="009444D3"/>
    <w:rsid w:val="00945566"/>
    <w:rsid w:val="00946530"/>
    <w:rsid w:val="00947EF9"/>
    <w:rsid w:val="0095042C"/>
    <w:rsid w:val="00954164"/>
    <w:rsid w:val="00954578"/>
    <w:rsid w:val="009556F0"/>
    <w:rsid w:val="009559D3"/>
    <w:rsid w:val="00956919"/>
    <w:rsid w:val="009570A3"/>
    <w:rsid w:val="00957A03"/>
    <w:rsid w:val="0096013D"/>
    <w:rsid w:val="009604BB"/>
    <w:rsid w:val="00960BAF"/>
    <w:rsid w:val="00963009"/>
    <w:rsid w:val="00964090"/>
    <w:rsid w:val="009645C3"/>
    <w:rsid w:val="00964977"/>
    <w:rsid w:val="0096520C"/>
    <w:rsid w:val="00966CBC"/>
    <w:rsid w:val="009672D1"/>
    <w:rsid w:val="009700AD"/>
    <w:rsid w:val="00970C77"/>
    <w:rsid w:val="00970DC6"/>
    <w:rsid w:val="0097109F"/>
    <w:rsid w:val="009715CE"/>
    <w:rsid w:val="00974380"/>
    <w:rsid w:val="0097450D"/>
    <w:rsid w:val="00974A50"/>
    <w:rsid w:val="00974B82"/>
    <w:rsid w:val="00974D15"/>
    <w:rsid w:val="00975D31"/>
    <w:rsid w:val="009773D6"/>
    <w:rsid w:val="0098049D"/>
    <w:rsid w:val="00981205"/>
    <w:rsid w:val="00982D60"/>
    <w:rsid w:val="009840FE"/>
    <w:rsid w:val="0098451A"/>
    <w:rsid w:val="00984C59"/>
    <w:rsid w:val="00987564"/>
    <w:rsid w:val="0099056D"/>
    <w:rsid w:val="00991F4D"/>
    <w:rsid w:val="009939C7"/>
    <w:rsid w:val="00994845"/>
    <w:rsid w:val="009952E7"/>
    <w:rsid w:val="009955DD"/>
    <w:rsid w:val="0099586D"/>
    <w:rsid w:val="00995EEA"/>
    <w:rsid w:val="00996C9D"/>
    <w:rsid w:val="009971D7"/>
    <w:rsid w:val="009A0C36"/>
    <w:rsid w:val="009A10E6"/>
    <w:rsid w:val="009A1516"/>
    <w:rsid w:val="009A4E03"/>
    <w:rsid w:val="009A6527"/>
    <w:rsid w:val="009A7568"/>
    <w:rsid w:val="009A7BD0"/>
    <w:rsid w:val="009A7C82"/>
    <w:rsid w:val="009B0590"/>
    <w:rsid w:val="009B17C9"/>
    <w:rsid w:val="009B271E"/>
    <w:rsid w:val="009B3813"/>
    <w:rsid w:val="009B3828"/>
    <w:rsid w:val="009B3C5C"/>
    <w:rsid w:val="009B3F9F"/>
    <w:rsid w:val="009B40B8"/>
    <w:rsid w:val="009B49BE"/>
    <w:rsid w:val="009B4DE0"/>
    <w:rsid w:val="009B506C"/>
    <w:rsid w:val="009B567D"/>
    <w:rsid w:val="009C04D8"/>
    <w:rsid w:val="009C2200"/>
    <w:rsid w:val="009C22B0"/>
    <w:rsid w:val="009C22E8"/>
    <w:rsid w:val="009C2945"/>
    <w:rsid w:val="009C31D9"/>
    <w:rsid w:val="009C3320"/>
    <w:rsid w:val="009C3633"/>
    <w:rsid w:val="009C566A"/>
    <w:rsid w:val="009C5708"/>
    <w:rsid w:val="009C5873"/>
    <w:rsid w:val="009C6967"/>
    <w:rsid w:val="009C72C3"/>
    <w:rsid w:val="009D0896"/>
    <w:rsid w:val="009D1B3B"/>
    <w:rsid w:val="009D2553"/>
    <w:rsid w:val="009D2E2E"/>
    <w:rsid w:val="009D2F81"/>
    <w:rsid w:val="009D69D2"/>
    <w:rsid w:val="009D7A76"/>
    <w:rsid w:val="009E0CAE"/>
    <w:rsid w:val="009E155B"/>
    <w:rsid w:val="009E1C39"/>
    <w:rsid w:val="009E1FD4"/>
    <w:rsid w:val="009E2DF5"/>
    <w:rsid w:val="009E4B73"/>
    <w:rsid w:val="009E6404"/>
    <w:rsid w:val="009F095E"/>
    <w:rsid w:val="009F0BE3"/>
    <w:rsid w:val="009F0E9F"/>
    <w:rsid w:val="009F2C37"/>
    <w:rsid w:val="009F5708"/>
    <w:rsid w:val="009F61AA"/>
    <w:rsid w:val="009F6D78"/>
    <w:rsid w:val="009F7DE3"/>
    <w:rsid w:val="00A017E4"/>
    <w:rsid w:val="00A01E32"/>
    <w:rsid w:val="00A022EF"/>
    <w:rsid w:val="00A03C03"/>
    <w:rsid w:val="00A04AC8"/>
    <w:rsid w:val="00A06DE0"/>
    <w:rsid w:val="00A07B0E"/>
    <w:rsid w:val="00A07D9A"/>
    <w:rsid w:val="00A10F08"/>
    <w:rsid w:val="00A119C5"/>
    <w:rsid w:val="00A13900"/>
    <w:rsid w:val="00A1430A"/>
    <w:rsid w:val="00A14A3C"/>
    <w:rsid w:val="00A154EF"/>
    <w:rsid w:val="00A156AA"/>
    <w:rsid w:val="00A170B0"/>
    <w:rsid w:val="00A201F9"/>
    <w:rsid w:val="00A20DDB"/>
    <w:rsid w:val="00A21348"/>
    <w:rsid w:val="00A223A6"/>
    <w:rsid w:val="00A24063"/>
    <w:rsid w:val="00A2539B"/>
    <w:rsid w:val="00A25502"/>
    <w:rsid w:val="00A25DAA"/>
    <w:rsid w:val="00A25F23"/>
    <w:rsid w:val="00A26D3E"/>
    <w:rsid w:val="00A278FF"/>
    <w:rsid w:val="00A30512"/>
    <w:rsid w:val="00A31CC5"/>
    <w:rsid w:val="00A33624"/>
    <w:rsid w:val="00A3389A"/>
    <w:rsid w:val="00A34E51"/>
    <w:rsid w:val="00A3599D"/>
    <w:rsid w:val="00A37E0E"/>
    <w:rsid w:val="00A41759"/>
    <w:rsid w:val="00A43249"/>
    <w:rsid w:val="00A43F3A"/>
    <w:rsid w:val="00A44E8E"/>
    <w:rsid w:val="00A45497"/>
    <w:rsid w:val="00A45BDD"/>
    <w:rsid w:val="00A47C72"/>
    <w:rsid w:val="00A47E38"/>
    <w:rsid w:val="00A5078D"/>
    <w:rsid w:val="00A50C7E"/>
    <w:rsid w:val="00A53523"/>
    <w:rsid w:val="00A53C87"/>
    <w:rsid w:val="00A56BCB"/>
    <w:rsid w:val="00A575E4"/>
    <w:rsid w:val="00A611C1"/>
    <w:rsid w:val="00A615C6"/>
    <w:rsid w:val="00A61758"/>
    <w:rsid w:val="00A61B13"/>
    <w:rsid w:val="00A62034"/>
    <w:rsid w:val="00A62710"/>
    <w:rsid w:val="00A63228"/>
    <w:rsid w:val="00A63933"/>
    <w:rsid w:val="00A65F6C"/>
    <w:rsid w:val="00A662A5"/>
    <w:rsid w:val="00A66AC2"/>
    <w:rsid w:val="00A71911"/>
    <w:rsid w:val="00A7289B"/>
    <w:rsid w:val="00A76417"/>
    <w:rsid w:val="00A76FA2"/>
    <w:rsid w:val="00A81929"/>
    <w:rsid w:val="00A8469C"/>
    <w:rsid w:val="00A85249"/>
    <w:rsid w:val="00A860EE"/>
    <w:rsid w:val="00A86A2F"/>
    <w:rsid w:val="00A86AD0"/>
    <w:rsid w:val="00A87BA6"/>
    <w:rsid w:val="00A90A96"/>
    <w:rsid w:val="00A90FBE"/>
    <w:rsid w:val="00A91990"/>
    <w:rsid w:val="00A922A8"/>
    <w:rsid w:val="00A93B4B"/>
    <w:rsid w:val="00A93CDB"/>
    <w:rsid w:val="00A94AC2"/>
    <w:rsid w:val="00A94F95"/>
    <w:rsid w:val="00A95895"/>
    <w:rsid w:val="00A95F67"/>
    <w:rsid w:val="00A96904"/>
    <w:rsid w:val="00A97806"/>
    <w:rsid w:val="00A97BD8"/>
    <w:rsid w:val="00AA04FA"/>
    <w:rsid w:val="00AA0E7B"/>
    <w:rsid w:val="00AA12E0"/>
    <w:rsid w:val="00AA158D"/>
    <w:rsid w:val="00AA1FA8"/>
    <w:rsid w:val="00AA2CF5"/>
    <w:rsid w:val="00AA436D"/>
    <w:rsid w:val="00AA4CE3"/>
    <w:rsid w:val="00AA64A1"/>
    <w:rsid w:val="00AA6A97"/>
    <w:rsid w:val="00AA766A"/>
    <w:rsid w:val="00AB094D"/>
    <w:rsid w:val="00AB14A8"/>
    <w:rsid w:val="00AB1768"/>
    <w:rsid w:val="00AB19EA"/>
    <w:rsid w:val="00AB1D52"/>
    <w:rsid w:val="00AB1FC5"/>
    <w:rsid w:val="00AB21D9"/>
    <w:rsid w:val="00AB235E"/>
    <w:rsid w:val="00AB242F"/>
    <w:rsid w:val="00AB2961"/>
    <w:rsid w:val="00AB2E1A"/>
    <w:rsid w:val="00AB323B"/>
    <w:rsid w:val="00AB33A8"/>
    <w:rsid w:val="00AB5696"/>
    <w:rsid w:val="00AB6BD6"/>
    <w:rsid w:val="00AC0B1F"/>
    <w:rsid w:val="00AC0D85"/>
    <w:rsid w:val="00AC11E8"/>
    <w:rsid w:val="00AC1DFA"/>
    <w:rsid w:val="00AC2242"/>
    <w:rsid w:val="00AC381B"/>
    <w:rsid w:val="00AC458E"/>
    <w:rsid w:val="00AC47F4"/>
    <w:rsid w:val="00AC4BF0"/>
    <w:rsid w:val="00AC5E5A"/>
    <w:rsid w:val="00AC5FBD"/>
    <w:rsid w:val="00AC654D"/>
    <w:rsid w:val="00AC6555"/>
    <w:rsid w:val="00AC6B12"/>
    <w:rsid w:val="00AC7553"/>
    <w:rsid w:val="00AD028E"/>
    <w:rsid w:val="00AD1882"/>
    <w:rsid w:val="00AD21AF"/>
    <w:rsid w:val="00AD396E"/>
    <w:rsid w:val="00AD48C9"/>
    <w:rsid w:val="00AD72C3"/>
    <w:rsid w:val="00AD7B2A"/>
    <w:rsid w:val="00AE0511"/>
    <w:rsid w:val="00AE1516"/>
    <w:rsid w:val="00AE16DD"/>
    <w:rsid w:val="00AE2952"/>
    <w:rsid w:val="00AE45ED"/>
    <w:rsid w:val="00AE46BB"/>
    <w:rsid w:val="00AE4887"/>
    <w:rsid w:val="00AE5AA2"/>
    <w:rsid w:val="00AF154C"/>
    <w:rsid w:val="00AF1C7C"/>
    <w:rsid w:val="00AF246B"/>
    <w:rsid w:val="00AF39A1"/>
    <w:rsid w:val="00AF4407"/>
    <w:rsid w:val="00AF49C7"/>
    <w:rsid w:val="00AF5745"/>
    <w:rsid w:val="00AF5BB5"/>
    <w:rsid w:val="00AF7030"/>
    <w:rsid w:val="00B0003D"/>
    <w:rsid w:val="00B016D5"/>
    <w:rsid w:val="00B01CBD"/>
    <w:rsid w:val="00B0443E"/>
    <w:rsid w:val="00B04624"/>
    <w:rsid w:val="00B0524B"/>
    <w:rsid w:val="00B05363"/>
    <w:rsid w:val="00B053D8"/>
    <w:rsid w:val="00B1077A"/>
    <w:rsid w:val="00B1186A"/>
    <w:rsid w:val="00B124A4"/>
    <w:rsid w:val="00B12DC5"/>
    <w:rsid w:val="00B1324C"/>
    <w:rsid w:val="00B134DC"/>
    <w:rsid w:val="00B157EF"/>
    <w:rsid w:val="00B1685C"/>
    <w:rsid w:val="00B17805"/>
    <w:rsid w:val="00B20019"/>
    <w:rsid w:val="00B20B0F"/>
    <w:rsid w:val="00B22E9B"/>
    <w:rsid w:val="00B246C8"/>
    <w:rsid w:val="00B2486F"/>
    <w:rsid w:val="00B2603B"/>
    <w:rsid w:val="00B27982"/>
    <w:rsid w:val="00B27ED4"/>
    <w:rsid w:val="00B3055E"/>
    <w:rsid w:val="00B319EC"/>
    <w:rsid w:val="00B32C52"/>
    <w:rsid w:val="00B34BDD"/>
    <w:rsid w:val="00B36AFB"/>
    <w:rsid w:val="00B37F9F"/>
    <w:rsid w:val="00B40494"/>
    <w:rsid w:val="00B42EE1"/>
    <w:rsid w:val="00B4581A"/>
    <w:rsid w:val="00B46004"/>
    <w:rsid w:val="00B4716A"/>
    <w:rsid w:val="00B47BCE"/>
    <w:rsid w:val="00B50B3E"/>
    <w:rsid w:val="00B52906"/>
    <w:rsid w:val="00B52B4A"/>
    <w:rsid w:val="00B53B94"/>
    <w:rsid w:val="00B546D6"/>
    <w:rsid w:val="00B54B0E"/>
    <w:rsid w:val="00B55107"/>
    <w:rsid w:val="00B5537A"/>
    <w:rsid w:val="00B60AFD"/>
    <w:rsid w:val="00B62863"/>
    <w:rsid w:val="00B6335A"/>
    <w:rsid w:val="00B654A4"/>
    <w:rsid w:val="00B659A8"/>
    <w:rsid w:val="00B65C87"/>
    <w:rsid w:val="00B66800"/>
    <w:rsid w:val="00B67081"/>
    <w:rsid w:val="00B7085E"/>
    <w:rsid w:val="00B70A2C"/>
    <w:rsid w:val="00B70AB5"/>
    <w:rsid w:val="00B70E9C"/>
    <w:rsid w:val="00B72307"/>
    <w:rsid w:val="00B730D2"/>
    <w:rsid w:val="00B75611"/>
    <w:rsid w:val="00B76DE7"/>
    <w:rsid w:val="00B825EC"/>
    <w:rsid w:val="00B82C75"/>
    <w:rsid w:val="00B83001"/>
    <w:rsid w:val="00B83253"/>
    <w:rsid w:val="00B8460B"/>
    <w:rsid w:val="00B85232"/>
    <w:rsid w:val="00B86645"/>
    <w:rsid w:val="00B86BFA"/>
    <w:rsid w:val="00B87699"/>
    <w:rsid w:val="00B876ED"/>
    <w:rsid w:val="00B87754"/>
    <w:rsid w:val="00B900EC"/>
    <w:rsid w:val="00B90220"/>
    <w:rsid w:val="00B90EF0"/>
    <w:rsid w:val="00B91A00"/>
    <w:rsid w:val="00B938AB"/>
    <w:rsid w:val="00B9497E"/>
    <w:rsid w:val="00B94D7D"/>
    <w:rsid w:val="00B95A10"/>
    <w:rsid w:val="00B96756"/>
    <w:rsid w:val="00B97802"/>
    <w:rsid w:val="00BA1914"/>
    <w:rsid w:val="00BA297D"/>
    <w:rsid w:val="00BA2D1A"/>
    <w:rsid w:val="00BA345F"/>
    <w:rsid w:val="00BA3908"/>
    <w:rsid w:val="00BA4F7B"/>
    <w:rsid w:val="00BA5404"/>
    <w:rsid w:val="00BA6AE6"/>
    <w:rsid w:val="00BB11FB"/>
    <w:rsid w:val="00BB1C59"/>
    <w:rsid w:val="00BB1EE8"/>
    <w:rsid w:val="00BB2437"/>
    <w:rsid w:val="00BB3254"/>
    <w:rsid w:val="00BB5710"/>
    <w:rsid w:val="00BB5D11"/>
    <w:rsid w:val="00BB61CE"/>
    <w:rsid w:val="00BB6519"/>
    <w:rsid w:val="00BB7489"/>
    <w:rsid w:val="00BC0096"/>
    <w:rsid w:val="00BC054A"/>
    <w:rsid w:val="00BC1BAE"/>
    <w:rsid w:val="00BC1BE6"/>
    <w:rsid w:val="00BC46BB"/>
    <w:rsid w:val="00BC46F9"/>
    <w:rsid w:val="00BC53AB"/>
    <w:rsid w:val="00BC54A2"/>
    <w:rsid w:val="00BD0FB9"/>
    <w:rsid w:val="00BD3BE4"/>
    <w:rsid w:val="00BD5403"/>
    <w:rsid w:val="00BD5C0F"/>
    <w:rsid w:val="00BD600A"/>
    <w:rsid w:val="00BD6468"/>
    <w:rsid w:val="00BD6DD0"/>
    <w:rsid w:val="00BD72AB"/>
    <w:rsid w:val="00BD7E56"/>
    <w:rsid w:val="00BE0EA1"/>
    <w:rsid w:val="00BE0F86"/>
    <w:rsid w:val="00BE273C"/>
    <w:rsid w:val="00BE3768"/>
    <w:rsid w:val="00BE47D9"/>
    <w:rsid w:val="00BE651C"/>
    <w:rsid w:val="00BE66E1"/>
    <w:rsid w:val="00BF047C"/>
    <w:rsid w:val="00BF07C5"/>
    <w:rsid w:val="00BF3496"/>
    <w:rsid w:val="00BF4653"/>
    <w:rsid w:val="00BF4C9F"/>
    <w:rsid w:val="00BF682C"/>
    <w:rsid w:val="00BF79CD"/>
    <w:rsid w:val="00BF7F05"/>
    <w:rsid w:val="00C013AA"/>
    <w:rsid w:val="00C014E9"/>
    <w:rsid w:val="00C018FD"/>
    <w:rsid w:val="00C02029"/>
    <w:rsid w:val="00C02085"/>
    <w:rsid w:val="00C0249C"/>
    <w:rsid w:val="00C026D3"/>
    <w:rsid w:val="00C02899"/>
    <w:rsid w:val="00C03B38"/>
    <w:rsid w:val="00C04132"/>
    <w:rsid w:val="00C04B8A"/>
    <w:rsid w:val="00C050FB"/>
    <w:rsid w:val="00C05BF6"/>
    <w:rsid w:val="00C06087"/>
    <w:rsid w:val="00C06526"/>
    <w:rsid w:val="00C06D7B"/>
    <w:rsid w:val="00C07CAE"/>
    <w:rsid w:val="00C118FD"/>
    <w:rsid w:val="00C12D99"/>
    <w:rsid w:val="00C12E39"/>
    <w:rsid w:val="00C1315C"/>
    <w:rsid w:val="00C13AF1"/>
    <w:rsid w:val="00C14184"/>
    <w:rsid w:val="00C14842"/>
    <w:rsid w:val="00C15206"/>
    <w:rsid w:val="00C1594A"/>
    <w:rsid w:val="00C15BFB"/>
    <w:rsid w:val="00C17F91"/>
    <w:rsid w:val="00C21A40"/>
    <w:rsid w:val="00C21E33"/>
    <w:rsid w:val="00C21F44"/>
    <w:rsid w:val="00C240C9"/>
    <w:rsid w:val="00C2528A"/>
    <w:rsid w:val="00C25ADF"/>
    <w:rsid w:val="00C265E7"/>
    <w:rsid w:val="00C26B06"/>
    <w:rsid w:val="00C26CBD"/>
    <w:rsid w:val="00C27509"/>
    <w:rsid w:val="00C30207"/>
    <w:rsid w:val="00C303C1"/>
    <w:rsid w:val="00C306D5"/>
    <w:rsid w:val="00C30EAC"/>
    <w:rsid w:val="00C31295"/>
    <w:rsid w:val="00C31AF8"/>
    <w:rsid w:val="00C32DDD"/>
    <w:rsid w:val="00C33220"/>
    <w:rsid w:val="00C34105"/>
    <w:rsid w:val="00C342EF"/>
    <w:rsid w:val="00C34A76"/>
    <w:rsid w:val="00C351DD"/>
    <w:rsid w:val="00C35EFC"/>
    <w:rsid w:val="00C36336"/>
    <w:rsid w:val="00C36D62"/>
    <w:rsid w:val="00C3788F"/>
    <w:rsid w:val="00C41358"/>
    <w:rsid w:val="00C41437"/>
    <w:rsid w:val="00C42981"/>
    <w:rsid w:val="00C431E7"/>
    <w:rsid w:val="00C43300"/>
    <w:rsid w:val="00C43BAC"/>
    <w:rsid w:val="00C45E72"/>
    <w:rsid w:val="00C508D8"/>
    <w:rsid w:val="00C50987"/>
    <w:rsid w:val="00C510D5"/>
    <w:rsid w:val="00C51522"/>
    <w:rsid w:val="00C51540"/>
    <w:rsid w:val="00C52CB5"/>
    <w:rsid w:val="00C52E9C"/>
    <w:rsid w:val="00C531A3"/>
    <w:rsid w:val="00C53AED"/>
    <w:rsid w:val="00C544A5"/>
    <w:rsid w:val="00C5473B"/>
    <w:rsid w:val="00C547F1"/>
    <w:rsid w:val="00C54E99"/>
    <w:rsid w:val="00C551A9"/>
    <w:rsid w:val="00C5743E"/>
    <w:rsid w:val="00C57EAF"/>
    <w:rsid w:val="00C60701"/>
    <w:rsid w:val="00C60B79"/>
    <w:rsid w:val="00C60DFC"/>
    <w:rsid w:val="00C628B8"/>
    <w:rsid w:val="00C629B3"/>
    <w:rsid w:val="00C63F40"/>
    <w:rsid w:val="00C67571"/>
    <w:rsid w:val="00C70899"/>
    <w:rsid w:val="00C70BF6"/>
    <w:rsid w:val="00C73E3B"/>
    <w:rsid w:val="00C742B0"/>
    <w:rsid w:val="00C74655"/>
    <w:rsid w:val="00C759A8"/>
    <w:rsid w:val="00C76269"/>
    <w:rsid w:val="00C76618"/>
    <w:rsid w:val="00C76982"/>
    <w:rsid w:val="00C800E6"/>
    <w:rsid w:val="00C80952"/>
    <w:rsid w:val="00C81A98"/>
    <w:rsid w:val="00C81F1F"/>
    <w:rsid w:val="00C8245E"/>
    <w:rsid w:val="00C826D0"/>
    <w:rsid w:val="00C835C7"/>
    <w:rsid w:val="00C85C4D"/>
    <w:rsid w:val="00C85E08"/>
    <w:rsid w:val="00C8657C"/>
    <w:rsid w:val="00C86850"/>
    <w:rsid w:val="00C8741E"/>
    <w:rsid w:val="00C91829"/>
    <w:rsid w:val="00C925E5"/>
    <w:rsid w:val="00C95A16"/>
    <w:rsid w:val="00C961B9"/>
    <w:rsid w:val="00C97115"/>
    <w:rsid w:val="00C9749F"/>
    <w:rsid w:val="00C97A52"/>
    <w:rsid w:val="00CA17FD"/>
    <w:rsid w:val="00CA1BF0"/>
    <w:rsid w:val="00CA3373"/>
    <w:rsid w:val="00CA3F51"/>
    <w:rsid w:val="00CA5048"/>
    <w:rsid w:val="00CA6920"/>
    <w:rsid w:val="00CB111E"/>
    <w:rsid w:val="00CB11D3"/>
    <w:rsid w:val="00CB3897"/>
    <w:rsid w:val="00CB41E1"/>
    <w:rsid w:val="00CB5A3E"/>
    <w:rsid w:val="00CB6B4D"/>
    <w:rsid w:val="00CB73C9"/>
    <w:rsid w:val="00CC044C"/>
    <w:rsid w:val="00CC04BD"/>
    <w:rsid w:val="00CC1989"/>
    <w:rsid w:val="00CC3543"/>
    <w:rsid w:val="00CC35DE"/>
    <w:rsid w:val="00CC41E5"/>
    <w:rsid w:val="00CC4770"/>
    <w:rsid w:val="00CC55FB"/>
    <w:rsid w:val="00CC5C35"/>
    <w:rsid w:val="00CC5F05"/>
    <w:rsid w:val="00CC6728"/>
    <w:rsid w:val="00CC6B19"/>
    <w:rsid w:val="00CC6B75"/>
    <w:rsid w:val="00CC6F54"/>
    <w:rsid w:val="00CC74AB"/>
    <w:rsid w:val="00CC77F5"/>
    <w:rsid w:val="00CD0628"/>
    <w:rsid w:val="00CD18AE"/>
    <w:rsid w:val="00CD3F97"/>
    <w:rsid w:val="00CD4645"/>
    <w:rsid w:val="00CD4ED9"/>
    <w:rsid w:val="00CD59AC"/>
    <w:rsid w:val="00CD6E97"/>
    <w:rsid w:val="00CD761C"/>
    <w:rsid w:val="00CD761D"/>
    <w:rsid w:val="00CD7D42"/>
    <w:rsid w:val="00CE03B5"/>
    <w:rsid w:val="00CE0917"/>
    <w:rsid w:val="00CE0CD7"/>
    <w:rsid w:val="00CE0EF9"/>
    <w:rsid w:val="00CE2239"/>
    <w:rsid w:val="00CE2309"/>
    <w:rsid w:val="00CE2D20"/>
    <w:rsid w:val="00CE4508"/>
    <w:rsid w:val="00CE489E"/>
    <w:rsid w:val="00CE5490"/>
    <w:rsid w:val="00CE5B46"/>
    <w:rsid w:val="00CE62CF"/>
    <w:rsid w:val="00CE664A"/>
    <w:rsid w:val="00CE7E81"/>
    <w:rsid w:val="00CE7EBC"/>
    <w:rsid w:val="00CF0CC0"/>
    <w:rsid w:val="00CF13A0"/>
    <w:rsid w:val="00CF1D9F"/>
    <w:rsid w:val="00CF1F28"/>
    <w:rsid w:val="00CF218D"/>
    <w:rsid w:val="00CF402D"/>
    <w:rsid w:val="00CF5542"/>
    <w:rsid w:val="00CF5C4B"/>
    <w:rsid w:val="00CF64D5"/>
    <w:rsid w:val="00CF7CE2"/>
    <w:rsid w:val="00D013F2"/>
    <w:rsid w:val="00D02395"/>
    <w:rsid w:val="00D048BD"/>
    <w:rsid w:val="00D04BAA"/>
    <w:rsid w:val="00D05D76"/>
    <w:rsid w:val="00D0655C"/>
    <w:rsid w:val="00D07AFA"/>
    <w:rsid w:val="00D07DD9"/>
    <w:rsid w:val="00D106A7"/>
    <w:rsid w:val="00D10ACF"/>
    <w:rsid w:val="00D11234"/>
    <w:rsid w:val="00D11CA8"/>
    <w:rsid w:val="00D11E77"/>
    <w:rsid w:val="00D12ACB"/>
    <w:rsid w:val="00D13594"/>
    <w:rsid w:val="00D14AA6"/>
    <w:rsid w:val="00D15264"/>
    <w:rsid w:val="00D16A42"/>
    <w:rsid w:val="00D2093D"/>
    <w:rsid w:val="00D22A7F"/>
    <w:rsid w:val="00D234DB"/>
    <w:rsid w:val="00D238D2"/>
    <w:rsid w:val="00D2512F"/>
    <w:rsid w:val="00D25610"/>
    <w:rsid w:val="00D30F4A"/>
    <w:rsid w:val="00D3172D"/>
    <w:rsid w:val="00D31D8E"/>
    <w:rsid w:val="00D32C75"/>
    <w:rsid w:val="00D34729"/>
    <w:rsid w:val="00D34AE4"/>
    <w:rsid w:val="00D34B9D"/>
    <w:rsid w:val="00D34EF4"/>
    <w:rsid w:val="00D350F4"/>
    <w:rsid w:val="00D352C6"/>
    <w:rsid w:val="00D353D5"/>
    <w:rsid w:val="00D354F3"/>
    <w:rsid w:val="00D37067"/>
    <w:rsid w:val="00D40CF3"/>
    <w:rsid w:val="00D41BEE"/>
    <w:rsid w:val="00D423D1"/>
    <w:rsid w:val="00D4401D"/>
    <w:rsid w:val="00D451B7"/>
    <w:rsid w:val="00D45228"/>
    <w:rsid w:val="00D45418"/>
    <w:rsid w:val="00D45D04"/>
    <w:rsid w:val="00D45F95"/>
    <w:rsid w:val="00D469BE"/>
    <w:rsid w:val="00D476C7"/>
    <w:rsid w:val="00D50E05"/>
    <w:rsid w:val="00D50ED0"/>
    <w:rsid w:val="00D50F88"/>
    <w:rsid w:val="00D5153F"/>
    <w:rsid w:val="00D51A30"/>
    <w:rsid w:val="00D52072"/>
    <w:rsid w:val="00D521C2"/>
    <w:rsid w:val="00D527FD"/>
    <w:rsid w:val="00D52821"/>
    <w:rsid w:val="00D52B42"/>
    <w:rsid w:val="00D53E41"/>
    <w:rsid w:val="00D5450D"/>
    <w:rsid w:val="00D55798"/>
    <w:rsid w:val="00D56B60"/>
    <w:rsid w:val="00D56C51"/>
    <w:rsid w:val="00D623C9"/>
    <w:rsid w:val="00D62936"/>
    <w:rsid w:val="00D63459"/>
    <w:rsid w:val="00D648DF"/>
    <w:rsid w:val="00D64F60"/>
    <w:rsid w:val="00D705F4"/>
    <w:rsid w:val="00D71C9E"/>
    <w:rsid w:val="00D720B2"/>
    <w:rsid w:val="00D73D5B"/>
    <w:rsid w:val="00D76567"/>
    <w:rsid w:val="00D77C38"/>
    <w:rsid w:val="00D811D0"/>
    <w:rsid w:val="00D81A96"/>
    <w:rsid w:val="00D81BF9"/>
    <w:rsid w:val="00D84245"/>
    <w:rsid w:val="00D85D72"/>
    <w:rsid w:val="00D869FC"/>
    <w:rsid w:val="00D87225"/>
    <w:rsid w:val="00D90780"/>
    <w:rsid w:val="00D91100"/>
    <w:rsid w:val="00D9327F"/>
    <w:rsid w:val="00D94FB5"/>
    <w:rsid w:val="00DA19F8"/>
    <w:rsid w:val="00DA5868"/>
    <w:rsid w:val="00DA5A91"/>
    <w:rsid w:val="00DA61BC"/>
    <w:rsid w:val="00DA6522"/>
    <w:rsid w:val="00DA7F1F"/>
    <w:rsid w:val="00DB038E"/>
    <w:rsid w:val="00DB1049"/>
    <w:rsid w:val="00DB1095"/>
    <w:rsid w:val="00DB265A"/>
    <w:rsid w:val="00DB39D4"/>
    <w:rsid w:val="00DB3C5A"/>
    <w:rsid w:val="00DB404C"/>
    <w:rsid w:val="00DB5826"/>
    <w:rsid w:val="00DB611E"/>
    <w:rsid w:val="00DC020E"/>
    <w:rsid w:val="00DC0602"/>
    <w:rsid w:val="00DC08E6"/>
    <w:rsid w:val="00DC1BCC"/>
    <w:rsid w:val="00DC1CEC"/>
    <w:rsid w:val="00DC1F9F"/>
    <w:rsid w:val="00DC220C"/>
    <w:rsid w:val="00DC30B0"/>
    <w:rsid w:val="00DC42D0"/>
    <w:rsid w:val="00DC4EED"/>
    <w:rsid w:val="00DC62D6"/>
    <w:rsid w:val="00DC6B51"/>
    <w:rsid w:val="00DC7B97"/>
    <w:rsid w:val="00DD05A2"/>
    <w:rsid w:val="00DD1AFB"/>
    <w:rsid w:val="00DD2F3D"/>
    <w:rsid w:val="00DD3821"/>
    <w:rsid w:val="00DD441F"/>
    <w:rsid w:val="00DD4D82"/>
    <w:rsid w:val="00DD58A0"/>
    <w:rsid w:val="00DD5B3C"/>
    <w:rsid w:val="00DE0B54"/>
    <w:rsid w:val="00DE1BE6"/>
    <w:rsid w:val="00DE204B"/>
    <w:rsid w:val="00DE220D"/>
    <w:rsid w:val="00DE3AA1"/>
    <w:rsid w:val="00DE3D0C"/>
    <w:rsid w:val="00DE4C60"/>
    <w:rsid w:val="00DE5FE9"/>
    <w:rsid w:val="00DE63BD"/>
    <w:rsid w:val="00DF0643"/>
    <w:rsid w:val="00DF4998"/>
    <w:rsid w:val="00DF4A85"/>
    <w:rsid w:val="00DF562A"/>
    <w:rsid w:val="00DF6594"/>
    <w:rsid w:val="00DF78F9"/>
    <w:rsid w:val="00E00970"/>
    <w:rsid w:val="00E01DAD"/>
    <w:rsid w:val="00E04F11"/>
    <w:rsid w:val="00E069F3"/>
    <w:rsid w:val="00E07927"/>
    <w:rsid w:val="00E105C6"/>
    <w:rsid w:val="00E1266B"/>
    <w:rsid w:val="00E1395F"/>
    <w:rsid w:val="00E169F0"/>
    <w:rsid w:val="00E21BDF"/>
    <w:rsid w:val="00E227CF"/>
    <w:rsid w:val="00E22B3F"/>
    <w:rsid w:val="00E231A0"/>
    <w:rsid w:val="00E253C7"/>
    <w:rsid w:val="00E25BC6"/>
    <w:rsid w:val="00E2611D"/>
    <w:rsid w:val="00E30A28"/>
    <w:rsid w:val="00E31567"/>
    <w:rsid w:val="00E32931"/>
    <w:rsid w:val="00E3472D"/>
    <w:rsid w:val="00E35939"/>
    <w:rsid w:val="00E4047D"/>
    <w:rsid w:val="00E40509"/>
    <w:rsid w:val="00E40F1A"/>
    <w:rsid w:val="00E418E9"/>
    <w:rsid w:val="00E425C3"/>
    <w:rsid w:val="00E42F46"/>
    <w:rsid w:val="00E431DD"/>
    <w:rsid w:val="00E432BD"/>
    <w:rsid w:val="00E43F80"/>
    <w:rsid w:val="00E440C0"/>
    <w:rsid w:val="00E4466E"/>
    <w:rsid w:val="00E46F63"/>
    <w:rsid w:val="00E47151"/>
    <w:rsid w:val="00E50990"/>
    <w:rsid w:val="00E5285C"/>
    <w:rsid w:val="00E52DD1"/>
    <w:rsid w:val="00E53646"/>
    <w:rsid w:val="00E554B0"/>
    <w:rsid w:val="00E557C5"/>
    <w:rsid w:val="00E55FA1"/>
    <w:rsid w:val="00E57104"/>
    <w:rsid w:val="00E60BD6"/>
    <w:rsid w:val="00E613B2"/>
    <w:rsid w:val="00E61D53"/>
    <w:rsid w:val="00E627C9"/>
    <w:rsid w:val="00E62857"/>
    <w:rsid w:val="00E628BA"/>
    <w:rsid w:val="00E6445D"/>
    <w:rsid w:val="00E65A42"/>
    <w:rsid w:val="00E667B3"/>
    <w:rsid w:val="00E6719F"/>
    <w:rsid w:val="00E6758C"/>
    <w:rsid w:val="00E67AE1"/>
    <w:rsid w:val="00E71602"/>
    <w:rsid w:val="00E71A71"/>
    <w:rsid w:val="00E71F2E"/>
    <w:rsid w:val="00E73049"/>
    <w:rsid w:val="00E7385D"/>
    <w:rsid w:val="00E73CDB"/>
    <w:rsid w:val="00E74542"/>
    <w:rsid w:val="00E74EF1"/>
    <w:rsid w:val="00E75194"/>
    <w:rsid w:val="00E751F1"/>
    <w:rsid w:val="00E75BD1"/>
    <w:rsid w:val="00E761F2"/>
    <w:rsid w:val="00E7653B"/>
    <w:rsid w:val="00E76B67"/>
    <w:rsid w:val="00E776D0"/>
    <w:rsid w:val="00E7797A"/>
    <w:rsid w:val="00E77D5D"/>
    <w:rsid w:val="00E804EE"/>
    <w:rsid w:val="00E81192"/>
    <w:rsid w:val="00E82221"/>
    <w:rsid w:val="00E825E8"/>
    <w:rsid w:val="00E82A48"/>
    <w:rsid w:val="00E84A59"/>
    <w:rsid w:val="00E86172"/>
    <w:rsid w:val="00E86E86"/>
    <w:rsid w:val="00E875CF"/>
    <w:rsid w:val="00E94092"/>
    <w:rsid w:val="00E95F4B"/>
    <w:rsid w:val="00E9750F"/>
    <w:rsid w:val="00EA11D7"/>
    <w:rsid w:val="00EA1406"/>
    <w:rsid w:val="00EA2C39"/>
    <w:rsid w:val="00EA6375"/>
    <w:rsid w:val="00EA76D0"/>
    <w:rsid w:val="00EA77F4"/>
    <w:rsid w:val="00EA7FCB"/>
    <w:rsid w:val="00EB0214"/>
    <w:rsid w:val="00EB0CD5"/>
    <w:rsid w:val="00EB0D88"/>
    <w:rsid w:val="00EB15D3"/>
    <w:rsid w:val="00EB32F8"/>
    <w:rsid w:val="00EB5E20"/>
    <w:rsid w:val="00EB66AA"/>
    <w:rsid w:val="00EB7D62"/>
    <w:rsid w:val="00EC1619"/>
    <w:rsid w:val="00EC28DD"/>
    <w:rsid w:val="00EC4131"/>
    <w:rsid w:val="00EC502F"/>
    <w:rsid w:val="00EC6A89"/>
    <w:rsid w:val="00EC77E8"/>
    <w:rsid w:val="00ED0D35"/>
    <w:rsid w:val="00ED1189"/>
    <w:rsid w:val="00ED1460"/>
    <w:rsid w:val="00ED275F"/>
    <w:rsid w:val="00ED2E0D"/>
    <w:rsid w:val="00ED55D9"/>
    <w:rsid w:val="00ED7036"/>
    <w:rsid w:val="00EE010B"/>
    <w:rsid w:val="00EE49B6"/>
    <w:rsid w:val="00EE4DA8"/>
    <w:rsid w:val="00EE6EF0"/>
    <w:rsid w:val="00EE762D"/>
    <w:rsid w:val="00EF095D"/>
    <w:rsid w:val="00EF11CD"/>
    <w:rsid w:val="00EF192A"/>
    <w:rsid w:val="00EF1B40"/>
    <w:rsid w:val="00EF1DC6"/>
    <w:rsid w:val="00EF6B17"/>
    <w:rsid w:val="00EF76AF"/>
    <w:rsid w:val="00EF7B6B"/>
    <w:rsid w:val="00F023F8"/>
    <w:rsid w:val="00F03E99"/>
    <w:rsid w:val="00F049B4"/>
    <w:rsid w:val="00F04C2F"/>
    <w:rsid w:val="00F10537"/>
    <w:rsid w:val="00F11121"/>
    <w:rsid w:val="00F13346"/>
    <w:rsid w:val="00F13E64"/>
    <w:rsid w:val="00F15809"/>
    <w:rsid w:val="00F161C8"/>
    <w:rsid w:val="00F17420"/>
    <w:rsid w:val="00F1755F"/>
    <w:rsid w:val="00F17B34"/>
    <w:rsid w:val="00F203CF"/>
    <w:rsid w:val="00F21DD9"/>
    <w:rsid w:val="00F21F73"/>
    <w:rsid w:val="00F223E2"/>
    <w:rsid w:val="00F22BEF"/>
    <w:rsid w:val="00F23B28"/>
    <w:rsid w:val="00F24AB6"/>
    <w:rsid w:val="00F26EB3"/>
    <w:rsid w:val="00F279ED"/>
    <w:rsid w:val="00F27B5C"/>
    <w:rsid w:val="00F30B29"/>
    <w:rsid w:val="00F333FE"/>
    <w:rsid w:val="00F33868"/>
    <w:rsid w:val="00F33ADA"/>
    <w:rsid w:val="00F3576C"/>
    <w:rsid w:val="00F35F91"/>
    <w:rsid w:val="00F3646D"/>
    <w:rsid w:val="00F3687C"/>
    <w:rsid w:val="00F40BE6"/>
    <w:rsid w:val="00F41CED"/>
    <w:rsid w:val="00F44A6C"/>
    <w:rsid w:val="00F51B88"/>
    <w:rsid w:val="00F51CC9"/>
    <w:rsid w:val="00F51F1F"/>
    <w:rsid w:val="00F54AA8"/>
    <w:rsid w:val="00F55A86"/>
    <w:rsid w:val="00F60BE5"/>
    <w:rsid w:val="00F6152B"/>
    <w:rsid w:val="00F63F34"/>
    <w:rsid w:val="00F64089"/>
    <w:rsid w:val="00F6427A"/>
    <w:rsid w:val="00F64852"/>
    <w:rsid w:val="00F64F93"/>
    <w:rsid w:val="00F65B0E"/>
    <w:rsid w:val="00F65E4A"/>
    <w:rsid w:val="00F67B04"/>
    <w:rsid w:val="00F72687"/>
    <w:rsid w:val="00F72947"/>
    <w:rsid w:val="00F739D9"/>
    <w:rsid w:val="00F805B0"/>
    <w:rsid w:val="00F823AD"/>
    <w:rsid w:val="00F8257F"/>
    <w:rsid w:val="00F827F6"/>
    <w:rsid w:val="00F82FD8"/>
    <w:rsid w:val="00F848AB"/>
    <w:rsid w:val="00F8624C"/>
    <w:rsid w:val="00F862E7"/>
    <w:rsid w:val="00F86731"/>
    <w:rsid w:val="00F86BBE"/>
    <w:rsid w:val="00F87875"/>
    <w:rsid w:val="00F87DDA"/>
    <w:rsid w:val="00F90CA2"/>
    <w:rsid w:val="00F90FAD"/>
    <w:rsid w:val="00F91592"/>
    <w:rsid w:val="00F91EE6"/>
    <w:rsid w:val="00F94789"/>
    <w:rsid w:val="00F95C1E"/>
    <w:rsid w:val="00F96E66"/>
    <w:rsid w:val="00F97E5C"/>
    <w:rsid w:val="00FA038B"/>
    <w:rsid w:val="00FA0E24"/>
    <w:rsid w:val="00FA176A"/>
    <w:rsid w:val="00FA1AFB"/>
    <w:rsid w:val="00FA345E"/>
    <w:rsid w:val="00FA41E3"/>
    <w:rsid w:val="00FA6235"/>
    <w:rsid w:val="00FB1147"/>
    <w:rsid w:val="00FB13F4"/>
    <w:rsid w:val="00FB198C"/>
    <w:rsid w:val="00FB19A7"/>
    <w:rsid w:val="00FB385A"/>
    <w:rsid w:val="00FB3B9F"/>
    <w:rsid w:val="00FB5A48"/>
    <w:rsid w:val="00FB666E"/>
    <w:rsid w:val="00FC0BE8"/>
    <w:rsid w:val="00FC1416"/>
    <w:rsid w:val="00FC15D1"/>
    <w:rsid w:val="00FC1847"/>
    <w:rsid w:val="00FC1EFD"/>
    <w:rsid w:val="00FC20FE"/>
    <w:rsid w:val="00FC561F"/>
    <w:rsid w:val="00FC5641"/>
    <w:rsid w:val="00FC56E2"/>
    <w:rsid w:val="00FC6307"/>
    <w:rsid w:val="00FC7D15"/>
    <w:rsid w:val="00FD084B"/>
    <w:rsid w:val="00FD1125"/>
    <w:rsid w:val="00FD28D2"/>
    <w:rsid w:val="00FD53A5"/>
    <w:rsid w:val="00FD5563"/>
    <w:rsid w:val="00FD697F"/>
    <w:rsid w:val="00FD6C8B"/>
    <w:rsid w:val="00FD7A00"/>
    <w:rsid w:val="00FE05D0"/>
    <w:rsid w:val="00FE2176"/>
    <w:rsid w:val="00FE2377"/>
    <w:rsid w:val="00FE34AE"/>
    <w:rsid w:val="00FE6E4D"/>
    <w:rsid w:val="00FE76AF"/>
    <w:rsid w:val="00FF0CAB"/>
    <w:rsid w:val="00FF1D82"/>
    <w:rsid w:val="00FF1DDE"/>
    <w:rsid w:val="00FF2200"/>
    <w:rsid w:val="00FF3311"/>
    <w:rsid w:val="00FF3B3B"/>
    <w:rsid w:val="00FF49DE"/>
    <w:rsid w:val="00FF58FA"/>
    <w:rsid w:val="00FF5AA0"/>
    <w:rsid w:val="00FF652B"/>
    <w:rsid w:val="00FF7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B7FF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3"/>
    <w:qFormat/>
    <w:rsid w:val="00FF652B"/>
  </w:style>
  <w:style w:type="paragraph" w:styleId="Heading1">
    <w:name w:val="heading 1"/>
    <w:basedOn w:val="Normal"/>
    <w:link w:val="Heading1Char"/>
    <w:uiPriority w:val="9"/>
    <w:qFormat/>
    <w:rsid w:val="008A541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qFormat/>
    <w:rsid w:val="00C531A3"/>
    <w:pPr>
      <w:keepNext/>
      <w:keepLines/>
      <w:spacing w:before="40" w:after="0"/>
      <w:outlineLvl w:val="1"/>
    </w:pPr>
    <w:rPr>
      <w:rFonts w:asciiTheme="majorHAnsi" w:eastAsiaTheme="majorEastAsia" w:hAnsiTheme="majorHAnsi" w:cstheme="majorBidi"/>
      <w:color w:val="1C3920" w:themeColor="accent1" w:themeShade="BF"/>
      <w:sz w:val="26"/>
      <w:szCs w:val="26"/>
    </w:rPr>
  </w:style>
  <w:style w:type="paragraph" w:styleId="Heading4">
    <w:name w:val="heading 4"/>
    <w:basedOn w:val="Normal"/>
    <w:next w:val="Normal"/>
    <w:link w:val="Heading4Char"/>
    <w:uiPriority w:val="9"/>
    <w:semiHidden/>
    <w:unhideWhenUsed/>
    <w:qFormat/>
    <w:rsid w:val="002A47DE"/>
    <w:pPr>
      <w:keepNext/>
      <w:keepLines/>
      <w:spacing w:before="40" w:after="0"/>
      <w:outlineLvl w:val="3"/>
    </w:pPr>
    <w:rPr>
      <w:rFonts w:asciiTheme="majorHAnsi" w:eastAsiaTheme="majorEastAsia" w:hAnsiTheme="majorHAnsi" w:cstheme="majorBidi"/>
      <w:i/>
      <w:iCs/>
      <w:color w:val="1C392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1B0EDC"/>
  </w:style>
  <w:style w:type="character" w:customStyle="1" w:styleId="HeaderChar">
    <w:name w:val="Header Char"/>
    <w:basedOn w:val="DefaultParagraphFont"/>
    <w:link w:val="Header"/>
    <w:uiPriority w:val="99"/>
    <w:semiHidden/>
    <w:rsid w:val="001B0EDC"/>
    <w:rPr>
      <w:rFonts w:cs="Times New Roman (Body CS)"/>
      <w:color w:val="000000" w:themeColor="text1"/>
    </w:rPr>
  </w:style>
  <w:style w:type="paragraph" w:styleId="Footer">
    <w:name w:val="footer"/>
    <w:basedOn w:val="Normal"/>
    <w:link w:val="FooterChar"/>
    <w:uiPriority w:val="99"/>
    <w:rsid w:val="001B0EDC"/>
    <w:rPr>
      <w:color w:val="FFFFFF" w:themeColor="background1"/>
    </w:rPr>
  </w:style>
  <w:style w:type="character" w:customStyle="1" w:styleId="FooterChar">
    <w:name w:val="Footer Char"/>
    <w:basedOn w:val="DefaultParagraphFont"/>
    <w:link w:val="Footer"/>
    <w:uiPriority w:val="99"/>
    <w:rsid w:val="001B0EDC"/>
    <w:rPr>
      <w:rFonts w:cs="Times New Roman (Body CS)"/>
      <w:color w:val="FFFFFF" w:themeColor="background1"/>
    </w:rPr>
  </w:style>
  <w:style w:type="paragraph" w:styleId="NoSpacing">
    <w:name w:val="No Spacing"/>
    <w:link w:val="NoSpacingChar"/>
    <w:uiPriority w:val="1"/>
    <w:qFormat/>
    <w:rsid w:val="008F1194"/>
    <w:rPr>
      <w:rFonts w:eastAsiaTheme="minorEastAsia"/>
    </w:rPr>
  </w:style>
  <w:style w:type="character" w:customStyle="1" w:styleId="NoSpacingChar">
    <w:name w:val="No Spacing Char"/>
    <w:basedOn w:val="DefaultParagraphFont"/>
    <w:link w:val="NoSpacing"/>
    <w:uiPriority w:val="1"/>
    <w:semiHidden/>
    <w:rsid w:val="00622D1C"/>
    <w:rPr>
      <w:rFonts w:eastAsiaTheme="minorEastAsia"/>
    </w:rPr>
  </w:style>
  <w:style w:type="paragraph" w:styleId="ListParagraph">
    <w:name w:val="List Paragraph"/>
    <w:basedOn w:val="Normal"/>
    <w:uiPriority w:val="34"/>
    <w:qFormat/>
    <w:rsid w:val="00E667B3"/>
    <w:pPr>
      <w:numPr>
        <w:numId w:val="14"/>
      </w:numPr>
      <w:ind w:left="357" w:hanging="357"/>
      <w:contextualSpacing/>
    </w:pPr>
    <w:rPr>
      <w:b/>
      <w:sz w:val="28"/>
      <w:szCs w:val="28"/>
    </w:rPr>
  </w:style>
  <w:style w:type="table" w:styleId="TableGrid">
    <w:name w:val="Table Grid"/>
    <w:basedOn w:val="TableNormal"/>
    <w:uiPriority w:val="39"/>
    <w:rsid w:val="006315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3154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PlaceholderText">
    <w:name w:val="Placeholder Text"/>
    <w:basedOn w:val="DefaultParagraphFont"/>
    <w:uiPriority w:val="99"/>
    <w:semiHidden/>
    <w:rsid w:val="00CE03B5"/>
    <w:rPr>
      <w:color w:val="808080"/>
    </w:rPr>
  </w:style>
  <w:style w:type="paragraph" w:styleId="Title">
    <w:name w:val="Title"/>
    <w:basedOn w:val="Normal"/>
    <w:next w:val="Normal"/>
    <w:link w:val="TitleChar"/>
    <w:qFormat/>
    <w:rsid w:val="00A1430A"/>
    <w:rPr>
      <w:rFonts w:asciiTheme="majorHAnsi" w:hAnsiTheme="majorHAnsi"/>
      <w:color w:val="264D2B" w:themeColor="accent1"/>
      <w:sz w:val="68"/>
    </w:rPr>
  </w:style>
  <w:style w:type="character" w:customStyle="1" w:styleId="TitleChar">
    <w:name w:val="Title Char"/>
    <w:basedOn w:val="DefaultParagraphFont"/>
    <w:link w:val="Title"/>
    <w:rsid w:val="00622D1C"/>
    <w:rPr>
      <w:rFonts w:asciiTheme="majorHAnsi" w:hAnsiTheme="majorHAnsi" w:cs="Times New Roman (Body CS)"/>
      <w:color w:val="264D2B" w:themeColor="accent1"/>
      <w:sz w:val="68"/>
    </w:rPr>
  </w:style>
  <w:style w:type="paragraph" w:styleId="Subtitle">
    <w:name w:val="Subtitle"/>
    <w:basedOn w:val="Normal"/>
    <w:next w:val="Normal"/>
    <w:link w:val="SubtitleChar"/>
    <w:uiPriority w:val="1"/>
    <w:qFormat/>
    <w:rsid w:val="00412827"/>
    <w:rPr>
      <w:caps/>
      <w:color w:val="7F7F7F" w:themeColor="text1" w:themeTint="80"/>
      <w:sz w:val="68"/>
    </w:rPr>
  </w:style>
  <w:style w:type="character" w:customStyle="1" w:styleId="SubtitleChar">
    <w:name w:val="Subtitle Char"/>
    <w:basedOn w:val="DefaultParagraphFont"/>
    <w:link w:val="Subtitle"/>
    <w:uiPriority w:val="1"/>
    <w:rsid w:val="00412827"/>
    <w:rPr>
      <w:rFonts w:cs="Times New Roman (Body CS)"/>
      <w:caps/>
      <w:color w:val="7F7F7F" w:themeColor="text1" w:themeTint="80"/>
      <w:sz w:val="68"/>
    </w:rPr>
  </w:style>
  <w:style w:type="paragraph" w:customStyle="1" w:styleId="TableText">
    <w:name w:val="Table Text"/>
    <w:basedOn w:val="Normal"/>
    <w:next w:val="Normal"/>
    <w:uiPriority w:val="5"/>
    <w:qFormat/>
    <w:rsid w:val="003C4033"/>
    <w:rPr>
      <w:sz w:val="16"/>
    </w:rPr>
  </w:style>
  <w:style w:type="paragraph" w:customStyle="1" w:styleId="Bullets">
    <w:name w:val="Bullets"/>
    <w:basedOn w:val="Normal"/>
    <w:next w:val="Normal"/>
    <w:uiPriority w:val="3"/>
    <w:qFormat/>
    <w:rsid w:val="003C4033"/>
    <w:pPr>
      <w:numPr>
        <w:numId w:val="18"/>
      </w:numPr>
      <w:pBdr>
        <w:top w:val="single" w:sz="12" w:space="6" w:color="60B966" w:themeColor="accent2"/>
        <w:bottom w:val="single" w:sz="12" w:space="6" w:color="60B966" w:themeColor="accent2"/>
      </w:pBdr>
      <w:spacing w:after="200" w:line="264" w:lineRule="auto"/>
      <w:ind w:left="884" w:hanging="357"/>
    </w:pPr>
  </w:style>
  <w:style w:type="character" w:styleId="Strong">
    <w:name w:val="Strong"/>
    <w:basedOn w:val="DefaultParagraphFont"/>
    <w:uiPriority w:val="22"/>
    <w:qFormat/>
    <w:rsid w:val="005E6AAF"/>
    <w:rPr>
      <w:b/>
      <w:bCs/>
      <w:color w:val="264D2B" w:themeColor="accent1"/>
    </w:rPr>
  </w:style>
  <w:style w:type="paragraph" w:customStyle="1" w:styleId="Graphheading1">
    <w:name w:val="Graph heading 1"/>
    <w:basedOn w:val="Normal"/>
    <w:qFormat/>
    <w:rsid w:val="00684E08"/>
    <w:pPr>
      <w:spacing w:before="120" w:after="60"/>
    </w:pPr>
    <w:rPr>
      <w:b/>
      <w:color w:val="264D2B" w:themeColor="accent1"/>
      <w:sz w:val="24"/>
    </w:rPr>
  </w:style>
  <w:style w:type="paragraph" w:customStyle="1" w:styleId="Graphbullet">
    <w:name w:val="Graph bullet"/>
    <w:basedOn w:val="Normal"/>
    <w:qFormat/>
    <w:rsid w:val="00684E08"/>
    <w:pPr>
      <w:numPr>
        <w:numId w:val="19"/>
      </w:numPr>
      <w:spacing w:line="216" w:lineRule="auto"/>
      <w:ind w:left="284" w:hanging="284"/>
    </w:pPr>
    <w:rPr>
      <w:color w:val="595959" w:themeColor="text1" w:themeTint="A6"/>
      <w:sz w:val="20"/>
    </w:rPr>
  </w:style>
  <w:style w:type="paragraph" w:customStyle="1" w:styleId="Graphheading3">
    <w:name w:val="Graph heading 3"/>
    <w:basedOn w:val="Normal"/>
    <w:qFormat/>
    <w:rsid w:val="00684E08"/>
    <w:pPr>
      <w:spacing w:before="120" w:after="60"/>
    </w:pPr>
    <w:rPr>
      <w:b/>
      <w:color w:val="A6A6A6" w:themeColor="background1" w:themeShade="A6"/>
      <w:sz w:val="24"/>
    </w:rPr>
  </w:style>
  <w:style w:type="paragraph" w:customStyle="1" w:styleId="Graphbullet3">
    <w:name w:val="Graph bullet 3"/>
    <w:basedOn w:val="Normal"/>
    <w:qFormat/>
    <w:rsid w:val="00684E08"/>
    <w:pPr>
      <w:numPr>
        <w:numId w:val="20"/>
      </w:numPr>
      <w:spacing w:line="216" w:lineRule="auto"/>
      <w:ind w:left="284" w:hanging="284"/>
    </w:pPr>
    <w:rPr>
      <w:color w:val="595959" w:themeColor="text1" w:themeTint="A6"/>
      <w:sz w:val="20"/>
    </w:rPr>
  </w:style>
  <w:style w:type="paragraph" w:customStyle="1" w:styleId="Graphheading2">
    <w:name w:val="Graph heading 2"/>
    <w:basedOn w:val="Normal"/>
    <w:qFormat/>
    <w:rsid w:val="00684E08"/>
    <w:pPr>
      <w:spacing w:before="120" w:after="60"/>
    </w:pPr>
    <w:rPr>
      <w:b/>
      <w:color w:val="60B966" w:themeColor="accent2"/>
      <w:sz w:val="24"/>
    </w:rPr>
  </w:style>
  <w:style w:type="paragraph" w:customStyle="1" w:styleId="Graphbullet2">
    <w:name w:val="Graph bullet 2"/>
    <w:basedOn w:val="Normal"/>
    <w:qFormat/>
    <w:rsid w:val="00684E08"/>
    <w:pPr>
      <w:numPr>
        <w:numId w:val="21"/>
      </w:numPr>
      <w:spacing w:line="216" w:lineRule="auto"/>
      <w:ind w:left="284" w:hanging="284"/>
    </w:pPr>
    <w:rPr>
      <w:color w:val="595959" w:themeColor="text1" w:themeTint="A6"/>
      <w:sz w:val="20"/>
    </w:rPr>
  </w:style>
  <w:style w:type="paragraph" w:customStyle="1" w:styleId="Graphheading4">
    <w:name w:val="Graph heading 4"/>
    <w:basedOn w:val="Normal"/>
    <w:qFormat/>
    <w:rsid w:val="00684E08"/>
    <w:pPr>
      <w:spacing w:before="120" w:after="60"/>
    </w:pPr>
    <w:rPr>
      <w:b/>
      <w:color w:val="5E5E5E" w:themeColor="text2"/>
      <w:sz w:val="24"/>
    </w:rPr>
  </w:style>
  <w:style w:type="paragraph" w:customStyle="1" w:styleId="Graphbullet4">
    <w:name w:val="Graph bullet 4"/>
    <w:basedOn w:val="Normal"/>
    <w:qFormat/>
    <w:rsid w:val="00684E08"/>
    <w:pPr>
      <w:numPr>
        <w:numId w:val="22"/>
      </w:numPr>
      <w:ind w:left="284" w:hanging="284"/>
    </w:pPr>
    <w:rPr>
      <w:color w:val="595959" w:themeColor="text1" w:themeTint="A6"/>
      <w:sz w:val="20"/>
    </w:rPr>
  </w:style>
  <w:style w:type="paragraph" w:styleId="BalloonText">
    <w:name w:val="Balloon Text"/>
    <w:basedOn w:val="Normal"/>
    <w:link w:val="BalloonTextChar"/>
    <w:uiPriority w:val="99"/>
    <w:semiHidden/>
    <w:unhideWhenUsed/>
    <w:rsid w:val="001B0ED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EDC"/>
    <w:rPr>
      <w:rFonts w:ascii="Segoe UI" w:hAnsi="Segoe UI" w:cs="Segoe UI"/>
      <w:color w:val="000000" w:themeColor="text1"/>
      <w:sz w:val="18"/>
      <w:szCs w:val="18"/>
    </w:rPr>
  </w:style>
  <w:style w:type="character" w:styleId="Hyperlink">
    <w:name w:val="Hyperlink"/>
    <w:basedOn w:val="DefaultParagraphFont"/>
    <w:uiPriority w:val="99"/>
    <w:unhideWhenUsed/>
    <w:rsid w:val="004D3FD5"/>
    <w:rPr>
      <w:color w:val="0000FF"/>
      <w:u w:val="single"/>
    </w:rPr>
  </w:style>
  <w:style w:type="character" w:styleId="UnresolvedMention">
    <w:name w:val="Unresolved Mention"/>
    <w:basedOn w:val="DefaultParagraphFont"/>
    <w:uiPriority w:val="99"/>
    <w:semiHidden/>
    <w:unhideWhenUsed/>
    <w:rsid w:val="00586385"/>
    <w:rPr>
      <w:color w:val="605E5C"/>
      <w:shd w:val="clear" w:color="auto" w:fill="E1DFDD"/>
    </w:rPr>
  </w:style>
  <w:style w:type="character" w:customStyle="1" w:styleId="Heading1Char">
    <w:name w:val="Heading 1 Char"/>
    <w:basedOn w:val="DefaultParagraphFont"/>
    <w:link w:val="Heading1"/>
    <w:uiPriority w:val="9"/>
    <w:rsid w:val="008A541A"/>
    <w:rPr>
      <w:rFonts w:ascii="Times New Roman" w:eastAsia="Times New Roman" w:hAnsi="Times New Roman" w:cs="Times New Roman"/>
      <w:b/>
      <w:bCs/>
      <w:kern w:val="36"/>
      <w:sz w:val="48"/>
      <w:szCs w:val="48"/>
      <w:lang w:val="en-GB" w:eastAsia="en-GB"/>
    </w:rPr>
  </w:style>
  <w:style w:type="character" w:styleId="FollowedHyperlink">
    <w:name w:val="FollowedHyperlink"/>
    <w:basedOn w:val="DefaultParagraphFont"/>
    <w:uiPriority w:val="99"/>
    <w:semiHidden/>
    <w:unhideWhenUsed/>
    <w:rsid w:val="0007350B"/>
    <w:rPr>
      <w:color w:val="FF00FF" w:themeColor="followedHyperlink"/>
      <w:u w:val="single"/>
    </w:rPr>
  </w:style>
  <w:style w:type="character" w:customStyle="1" w:styleId="a">
    <w:name w:val="a"/>
    <w:basedOn w:val="DefaultParagraphFont"/>
    <w:rsid w:val="00E40F1A"/>
  </w:style>
  <w:style w:type="paragraph" w:customStyle="1" w:styleId="p">
    <w:name w:val="p"/>
    <w:basedOn w:val="Normal"/>
    <w:rsid w:val="00BE27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E1C3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2A47DE"/>
    <w:rPr>
      <w:rFonts w:asciiTheme="majorHAnsi" w:eastAsiaTheme="majorEastAsia" w:hAnsiTheme="majorHAnsi" w:cstheme="majorBidi"/>
      <w:i/>
      <w:iCs/>
      <w:color w:val="1C3920" w:themeColor="accent1" w:themeShade="BF"/>
    </w:rPr>
  </w:style>
  <w:style w:type="character" w:customStyle="1" w:styleId="Heading2Char">
    <w:name w:val="Heading 2 Char"/>
    <w:basedOn w:val="DefaultParagraphFont"/>
    <w:link w:val="Heading2"/>
    <w:uiPriority w:val="9"/>
    <w:semiHidden/>
    <w:rsid w:val="00C531A3"/>
    <w:rPr>
      <w:rFonts w:asciiTheme="majorHAnsi" w:eastAsiaTheme="majorEastAsia" w:hAnsiTheme="majorHAnsi" w:cstheme="majorBidi"/>
      <w:color w:val="1C3920" w:themeColor="accent1" w:themeShade="BF"/>
      <w:sz w:val="26"/>
      <w:szCs w:val="26"/>
    </w:rPr>
  </w:style>
  <w:style w:type="character" w:customStyle="1" w:styleId="visually-hidden">
    <w:name w:val="visually-hidden"/>
    <w:basedOn w:val="DefaultParagraphFont"/>
    <w:rsid w:val="003D0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93484">
      <w:bodyDiv w:val="1"/>
      <w:marLeft w:val="0"/>
      <w:marRight w:val="0"/>
      <w:marTop w:val="0"/>
      <w:marBottom w:val="0"/>
      <w:divBdr>
        <w:top w:val="none" w:sz="0" w:space="0" w:color="auto"/>
        <w:left w:val="none" w:sz="0" w:space="0" w:color="auto"/>
        <w:bottom w:val="none" w:sz="0" w:space="0" w:color="auto"/>
        <w:right w:val="none" w:sz="0" w:space="0" w:color="auto"/>
      </w:divBdr>
    </w:div>
    <w:div w:id="200022955">
      <w:bodyDiv w:val="1"/>
      <w:marLeft w:val="0"/>
      <w:marRight w:val="0"/>
      <w:marTop w:val="0"/>
      <w:marBottom w:val="0"/>
      <w:divBdr>
        <w:top w:val="none" w:sz="0" w:space="0" w:color="auto"/>
        <w:left w:val="none" w:sz="0" w:space="0" w:color="auto"/>
        <w:bottom w:val="none" w:sz="0" w:space="0" w:color="auto"/>
        <w:right w:val="none" w:sz="0" w:space="0" w:color="auto"/>
      </w:divBdr>
    </w:div>
    <w:div w:id="427191044">
      <w:bodyDiv w:val="1"/>
      <w:marLeft w:val="0"/>
      <w:marRight w:val="0"/>
      <w:marTop w:val="0"/>
      <w:marBottom w:val="0"/>
      <w:divBdr>
        <w:top w:val="none" w:sz="0" w:space="0" w:color="auto"/>
        <w:left w:val="none" w:sz="0" w:space="0" w:color="auto"/>
        <w:bottom w:val="none" w:sz="0" w:space="0" w:color="auto"/>
        <w:right w:val="none" w:sz="0" w:space="0" w:color="auto"/>
      </w:divBdr>
    </w:div>
    <w:div w:id="514881847">
      <w:bodyDiv w:val="1"/>
      <w:marLeft w:val="0"/>
      <w:marRight w:val="0"/>
      <w:marTop w:val="0"/>
      <w:marBottom w:val="0"/>
      <w:divBdr>
        <w:top w:val="none" w:sz="0" w:space="0" w:color="auto"/>
        <w:left w:val="none" w:sz="0" w:space="0" w:color="auto"/>
        <w:bottom w:val="none" w:sz="0" w:space="0" w:color="auto"/>
        <w:right w:val="none" w:sz="0" w:space="0" w:color="auto"/>
      </w:divBdr>
    </w:div>
    <w:div w:id="624776390">
      <w:bodyDiv w:val="1"/>
      <w:marLeft w:val="0"/>
      <w:marRight w:val="0"/>
      <w:marTop w:val="0"/>
      <w:marBottom w:val="0"/>
      <w:divBdr>
        <w:top w:val="none" w:sz="0" w:space="0" w:color="auto"/>
        <w:left w:val="none" w:sz="0" w:space="0" w:color="auto"/>
        <w:bottom w:val="none" w:sz="0" w:space="0" w:color="auto"/>
        <w:right w:val="none" w:sz="0" w:space="0" w:color="auto"/>
      </w:divBdr>
    </w:div>
    <w:div w:id="633827667">
      <w:bodyDiv w:val="1"/>
      <w:marLeft w:val="0"/>
      <w:marRight w:val="0"/>
      <w:marTop w:val="0"/>
      <w:marBottom w:val="0"/>
      <w:divBdr>
        <w:top w:val="none" w:sz="0" w:space="0" w:color="auto"/>
        <w:left w:val="none" w:sz="0" w:space="0" w:color="auto"/>
        <w:bottom w:val="none" w:sz="0" w:space="0" w:color="auto"/>
        <w:right w:val="none" w:sz="0" w:space="0" w:color="auto"/>
      </w:divBdr>
    </w:div>
    <w:div w:id="916982688">
      <w:bodyDiv w:val="1"/>
      <w:marLeft w:val="0"/>
      <w:marRight w:val="0"/>
      <w:marTop w:val="0"/>
      <w:marBottom w:val="0"/>
      <w:divBdr>
        <w:top w:val="none" w:sz="0" w:space="0" w:color="auto"/>
        <w:left w:val="none" w:sz="0" w:space="0" w:color="auto"/>
        <w:bottom w:val="none" w:sz="0" w:space="0" w:color="auto"/>
        <w:right w:val="none" w:sz="0" w:space="0" w:color="auto"/>
      </w:divBdr>
    </w:div>
    <w:div w:id="1350109480">
      <w:bodyDiv w:val="1"/>
      <w:marLeft w:val="0"/>
      <w:marRight w:val="0"/>
      <w:marTop w:val="0"/>
      <w:marBottom w:val="0"/>
      <w:divBdr>
        <w:top w:val="none" w:sz="0" w:space="0" w:color="auto"/>
        <w:left w:val="none" w:sz="0" w:space="0" w:color="auto"/>
        <w:bottom w:val="none" w:sz="0" w:space="0" w:color="auto"/>
        <w:right w:val="none" w:sz="0" w:space="0" w:color="auto"/>
      </w:divBdr>
    </w:div>
    <w:div w:id="1593775349">
      <w:bodyDiv w:val="1"/>
      <w:marLeft w:val="0"/>
      <w:marRight w:val="0"/>
      <w:marTop w:val="0"/>
      <w:marBottom w:val="0"/>
      <w:divBdr>
        <w:top w:val="none" w:sz="0" w:space="0" w:color="auto"/>
        <w:left w:val="none" w:sz="0" w:space="0" w:color="auto"/>
        <w:bottom w:val="none" w:sz="0" w:space="0" w:color="auto"/>
        <w:right w:val="none" w:sz="0" w:space="0" w:color="auto"/>
      </w:divBdr>
      <w:divsChild>
        <w:div w:id="994605982">
          <w:marLeft w:val="0"/>
          <w:marRight w:val="0"/>
          <w:marTop w:val="0"/>
          <w:marBottom w:val="0"/>
          <w:divBdr>
            <w:top w:val="none" w:sz="0" w:space="0" w:color="auto"/>
            <w:left w:val="none" w:sz="0" w:space="0" w:color="auto"/>
            <w:bottom w:val="none" w:sz="0" w:space="0" w:color="auto"/>
            <w:right w:val="none" w:sz="0" w:space="0" w:color="auto"/>
          </w:divBdr>
        </w:div>
      </w:divsChild>
    </w:div>
    <w:div w:id="1594781034">
      <w:bodyDiv w:val="1"/>
      <w:marLeft w:val="0"/>
      <w:marRight w:val="0"/>
      <w:marTop w:val="0"/>
      <w:marBottom w:val="0"/>
      <w:divBdr>
        <w:top w:val="none" w:sz="0" w:space="0" w:color="auto"/>
        <w:left w:val="none" w:sz="0" w:space="0" w:color="auto"/>
        <w:bottom w:val="none" w:sz="0" w:space="0" w:color="auto"/>
        <w:right w:val="none" w:sz="0" w:space="0" w:color="auto"/>
      </w:divBdr>
    </w:div>
    <w:div w:id="1715230740">
      <w:bodyDiv w:val="1"/>
      <w:marLeft w:val="0"/>
      <w:marRight w:val="0"/>
      <w:marTop w:val="0"/>
      <w:marBottom w:val="0"/>
      <w:divBdr>
        <w:top w:val="none" w:sz="0" w:space="0" w:color="auto"/>
        <w:left w:val="none" w:sz="0" w:space="0" w:color="auto"/>
        <w:bottom w:val="none" w:sz="0" w:space="0" w:color="auto"/>
        <w:right w:val="none" w:sz="0" w:space="0" w:color="auto"/>
      </w:divBdr>
      <w:divsChild>
        <w:div w:id="1053769907">
          <w:marLeft w:val="0"/>
          <w:marRight w:val="0"/>
          <w:marTop w:val="0"/>
          <w:marBottom w:val="0"/>
          <w:divBdr>
            <w:top w:val="none" w:sz="0" w:space="0" w:color="auto"/>
            <w:left w:val="none" w:sz="0" w:space="0" w:color="auto"/>
            <w:bottom w:val="none" w:sz="0" w:space="0" w:color="auto"/>
            <w:right w:val="none" w:sz="0" w:space="0" w:color="auto"/>
          </w:divBdr>
        </w:div>
        <w:div w:id="1075669931">
          <w:marLeft w:val="0"/>
          <w:marRight w:val="0"/>
          <w:marTop w:val="0"/>
          <w:marBottom w:val="0"/>
          <w:divBdr>
            <w:top w:val="none" w:sz="0" w:space="0" w:color="auto"/>
            <w:left w:val="none" w:sz="0" w:space="0" w:color="auto"/>
            <w:bottom w:val="none" w:sz="0" w:space="0" w:color="auto"/>
            <w:right w:val="none" w:sz="0" w:space="0" w:color="auto"/>
          </w:divBdr>
        </w:div>
        <w:div w:id="8697985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wmf"/><Relationship Id="rId18" Type="http://schemas.openxmlformats.org/officeDocument/2006/relationships/hyperlink" Target="https://assets.publishing.service.gov.uk/government/uploads/system/uploads/attachment_data/file/478595/best-practice-managing-risk-cover-webtagged.pdf" TargetMode="External"/><Relationship Id="rId26" Type="http://schemas.openxmlformats.org/officeDocument/2006/relationships/hyperlink" Target="https://www.youtube.com/watch?v=yYpGiEoUZPA&amp;t=1525s" TargetMode="External"/><Relationship Id="rId21" Type="http://schemas.openxmlformats.org/officeDocument/2006/relationships/hyperlink" Target="https://www.buryccg.nhs.uk/download/governing_body_papers/2020/2020-01-22/AI-10b-Governing-Body-Assurance-Framework-January-2020.pdf" TargetMode="External"/><Relationship Id="rId34" Type="http://schemas.openxmlformats.org/officeDocument/2006/relationships/hyperlink" Target="https://www.academia.edu/997438/Validity_and_Reliability_in_Qualitative_Research" TargetMode="External"/><Relationship Id="rId7" Type="http://schemas.openxmlformats.org/officeDocument/2006/relationships/settings" Target="settings.xml"/><Relationship Id="rId12" Type="http://schemas.openxmlformats.org/officeDocument/2006/relationships/hyperlink" Target="mailto:2020298@student.uwtsd.ac.uk" TargetMode="External"/><Relationship Id="rId17" Type="http://schemas.openxmlformats.org/officeDocument/2006/relationships/hyperlink" Target="https://www.thoughtco.com/what-is-sociology-3026639" TargetMode="External"/><Relationship Id="rId25" Type="http://schemas.openxmlformats.org/officeDocument/2006/relationships/hyperlink" Target="https://edocs.southglos.gov.uk/carersstrategy/pages/carers-matter/" TargetMode="External"/><Relationship Id="rId33" Type="http://schemas.openxmlformats.org/officeDocument/2006/relationships/hyperlink" Target="https://www.academia.edu/44573504/Ethical_consideration_in_Research" TargetMode="External"/><Relationship Id="rId2" Type="http://schemas.openxmlformats.org/officeDocument/2006/relationships/customXml" Target="../customXml/item2.xml"/><Relationship Id="rId16" Type="http://schemas.openxmlformats.org/officeDocument/2006/relationships/hyperlink" Target="https://www.thoughtco.com/sociological-perspective-3026642" TargetMode="External"/><Relationship Id="rId20" Type="http://schemas.openxmlformats.org/officeDocument/2006/relationships/hyperlink" Target="https://journal.iaccm.com/contracting-excellence-journal/risk-management-best-practice-and-future-developments" TargetMode="External"/><Relationship Id="rId29" Type="http://schemas.openxmlformats.org/officeDocument/2006/relationships/hyperlink" Target="https://www.youtube.com/watch?v=lZPgNKJUQb4&amp;t=8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20298@student.uwtsd.ac.uk" TargetMode="External"/><Relationship Id="rId24" Type="http://schemas.openxmlformats.org/officeDocument/2006/relationships/hyperlink" Target="https://doi.org/10.2147/RMHP.S131834" TargetMode="External"/><Relationship Id="rId32" Type="http://schemas.openxmlformats.org/officeDocument/2006/relationships/hyperlink" Target="https://www.healthierlsc.co.uk/videos/population-health-management-barrow-neighbourhood-case-study"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nandish.patel@uwtsd.ac.uk" TargetMode="External"/><Relationship Id="rId23" Type="http://schemas.openxmlformats.org/officeDocument/2006/relationships/hyperlink" Target="https://apps.who.int/disasters/repo/13849_files/m/vulnerability.pdf" TargetMode="External"/><Relationship Id="rId28" Type="http://schemas.openxmlformats.org/officeDocument/2006/relationships/hyperlink" Target="https://matchr.com/hr-resources/employee-engagement/employee-autonomy/"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16/S0897-1897(05)80029-1" TargetMode="External"/><Relationship Id="rId31" Type="http://schemas.openxmlformats.org/officeDocument/2006/relationships/hyperlink" Target="https://www.thoughtco.com/ethical-considerations-definition-302655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nandish.patel@uwtsd.ac.uk" TargetMode="External"/><Relationship Id="rId22" Type="http://schemas.openxmlformats.org/officeDocument/2006/relationships/hyperlink" Target="https://doi.org/10.1080/136698798377321" TargetMode="External"/><Relationship Id="rId27" Type="http://schemas.openxmlformats.org/officeDocument/2006/relationships/hyperlink" Target="https://www.academia.edu/62582434/Operational_Risk_MANAGEMENT" TargetMode="External"/><Relationship Id="rId30" Type="http://schemas.openxmlformats.org/officeDocument/2006/relationships/hyperlink" Target="https://www.ucl.ac.uk/safety-services/policies/2020/nov/lone-working"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yos\AppData\Roaming\Microsoft\Templates\Healthcare%20market%20analysis.dotx" TargetMode="External"/></Relationships>
</file>

<file path=word/theme/theme1.xml><?xml version="1.0" encoding="utf-8"?>
<a:theme xmlns:a="http://schemas.openxmlformats.org/drawingml/2006/main" name="Healthcare">
  <a:themeElements>
    <a:clrScheme name="Healthcare">
      <a:dk1>
        <a:srgbClr val="000000"/>
      </a:dk1>
      <a:lt1>
        <a:srgbClr val="FFFFFF"/>
      </a:lt1>
      <a:dk2>
        <a:srgbClr val="5E5E5E"/>
      </a:dk2>
      <a:lt2>
        <a:srgbClr val="D6D5D5"/>
      </a:lt2>
      <a:accent1>
        <a:srgbClr val="264D2B"/>
      </a:accent1>
      <a:accent2>
        <a:srgbClr val="60B966"/>
      </a:accent2>
      <a:accent3>
        <a:srgbClr val="A91E30"/>
      </a:accent3>
      <a:accent4>
        <a:srgbClr val="EE4141"/>
      </a:accent4>
      <a:accent5>
        <a:srgbClr val="084D9E"/>
      </a:accent5>
      <a:accent6>
        <a:srgbClr val="2278CF"/>
      </a:accent6>
      <a:hlink>
        <a:srgbClr val="0000FF"/>
      </a:hlink>
      <a:folHlink>
        <a:srgbClr val="FF00FF"/>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Healthcare" id="{8E585ACA-EF7B-4740-90C4-1122ECCB3F42}" vid="{04500B0B-062B-BC4C-91BD-C3C320435765}"/>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 dockstate="right" visibility="0" width="350" row="7">
    <wetp:webextensionref xmlns:r="http://schemas.openxmlformats.org/officeDocument/2006/relationships" r:id="rId2"/>
  </wetp:taskpane>
  <wetp:taskpane dockstate="right" visibility="0" width="350" row="7">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4FD6068E-E596-4E94-B961-8FBBB80761AA}">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userId" value="&quot;user:601936728f08dbd5a6d3e758&quot;"/>
    <we:property name="rw.subscriberId" value="&quot;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4BF1E6C-32D8-4837-82B1-95FB3784A93C}">
  <we:reference id="wa104382081" version="1.35.0.0" store="en-US" storeType="OMEX"/>
  <we:alternateReferences>
    <we:reference id="WA104382081" version="1.35.0.0" store=""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EF640F11-4109-4E31-A66C-8199F22A86E9}">
  <we:reference id="wa104099688" version="1.3.0.0" store="en-US" storeType="OMEX"/>
  <we:alternateReferences>
    <we:reference id="wa104099688" version="1.3.0.0" store="wa10409968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423787-0132-4EAA-8C58-7B049535EE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AA9AC8-B53A-4B98-A600-21A71821CE70}">
  <ds:schemaRefs>
    <ds:schemaRef ds:uri="http://schemas.openxmlformats.org/officeDocument/2006/bibliography"/>
  </ds:schemaRefs>
</ds:datastoreItem>
</file>

<file path=customXml/itemProps3.xml><?xml version="1.0" encoding="utf-8"?>
<ds:datastoreItem xmlns:ds="http://schemas.openxmlformats.org/officeDocument/2006/customXml" ds:itemID="{242526E0-FE22-40D1-AC68-50CA4E55E2C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BF622F1-B32D-42F3-AC02-7414787F6B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Healthcare market analysis</Template>
  <TotalTime>0</TotalTime>
  <Pages>29</Pages>
  <Words>5393</Words>
  <Characters>31620</Characters>
  <Application>Microsoft Office Word</Application>
  <DocSecurity>0</DocSecurity>
  <Lines>661</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2021-12-23T09:51:00Z</dcterms:created>
  <dcterms:modified xsi:type="dcterms:W3CDTF">2022-01-05T13:06:00Z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