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C7F30B" w14:textId="0A469CDD" w:rsidR="0050694D" w:rsidRDefault="0050694D">
      <w:pPr>
        <w:rPr>
          <w:rFonts w:ascii="Times New Roman" w:hAnsi="Times New Roman" w:cs="Times New Roman"/>
          <w:sz w:val="24"/>
          <w:szCs w:val="24"/>
        </w:rPr>
      </w:pPr>
      <w:bookmarkStart w:id="0" w:name="_Hlk529867832"/>
      <w:bookmarkStart w:id="1" w:name="_GoBack"/>
      <w:bookmarkEnd w:id="1"/>
    </w:p>
    <w:p w14:paraId="092842C4" w14:textId="1779A451" w:rsidR="0050694D" w:rsidRDefault="0050694D" w:rsidP="0050694D">
      <w:pPr>
        <w:pStyle w:val="Header"/>
        <w:tabs>
          <w:tab w:val="left" w:pos="720"/>
        </w:tabs>
        <w:jc w:val="right"/>
        <w:rPr>
          <w:rFonts w:ascii="Arial" w:hAnsi="Arial" w:cs="Arial"/>
          <w:b/>
          <w:sz w:val="28"/>
          <w:szCs w:val="28"/>
        </w:rPr>
      </w:pPr>
      <w:r>
        <w:rPr>
          <w:noProof/>
          <w:lang w:eastAsia="en-GB"/>
        </w:rPr>
        <w:drawing>
          <wp:anchor distT="0" distB="0" distL="114300" distR="114300" simplePos="0" relativeHeight="251658240" behindDoc="0" locked="0" layoutInCell="1" allowOverlap="1" wp14:anchorId="194BB9EC" wp14:editId="5C71DEB5">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p>
    <w:p w14:paraId="68961D3C" w14:textId="77777777" w:rsidR="0050694D" w:rsidRDefault="0050694D" w:rsidP="0050694D">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0694D" w14:paraId="499C6154" w14:textId="77777777" w:rsidTr="0050694D">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61EC844D" w14:textId="77777777" w:rsidR="0050694D" w:rsidRDefault="0050694D">
            <w:pPr>
              <w:pStyle w:val="Heading4"/>
              <w:rPr>
                <w:rFonts w:ascii="Arial" w:hAnsi="Arial" w:cs="Arial"/>
                <w:b/>
                <w:lang w:eastAsia="en-US"/>
              </w:rPr>
            </w:pPr>
            <w:r>
              <w:rPr>
                <w:rFonts w:ascii="Arial" w:hAnsi="Arial" w:cs="Arial"/>
                <w:b/>
                <w:lang w:val="cy-GB" w:eastAsia="en-US"/>
              </w:rPr>
              <w:t xml:space="preserve">MANYLEB ASESU LEFEL 6 </w:t>
            </w:r>
          </w:p>
        </w:tc>
      </w:tr>
    </w:tbl>
    <w:p w14:paraId="0F4EA7D0" w14:textId="77777777" w:rsidR="0050694D" w:rsidRDefault="0050694D" w:rsidP="0050694D">
      <w:pPr>
        <w:jc w:val="center"/>
        <w:rPr>
          <w:rFonts w:ascii="Arial" w:hAnsi="Arial" w:cs="Arial"/>
          <w:b/>
          <w:i/>
          <w:sz w:val="32"/>
          <w:lang w:eastAsia="en-GB"/>
        </w:rPr>
      </w:pPr>
    </w:p>
    <w:tbl>
      <w:tblPr>
        <w:tblW w:w="991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50694D" w14:paraId="51CBEF2C"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5788974D" w14:textId="77777777" w:rsidR="0050694D" w:rsidRDefault="0050694D">
            <w:pPr>
              <w:spacing w:before="120" w:after="120"/>
              <w:jc w:val="both"/>
              <w:rPr>
                <w:rFonts w:ascii="Arial" w:hAnsi="Arial" w:cs="Arial"/>
                <w:b/>
              </w:rPr>
            </w:pPr>
            <w:r>
              <w:rPr>
                <w:rFonts w:ascii="Arial" w:hAnsi="Arial" w:cs="Arial"/>
                <w:b/>
                <w:lang w:val="cy-GB"/>
              </w:rPr>
              <w:t>Enw’r myfyriwr:</w:t>
            </w:r>
          </w:p>
        </w:tc>
        <w:tc>
          <w:tcPr>
            <w:tcW w:w="3291" w:type="dxa"/>
            <w:tcBorders>
              <w:top w:val="single" w:sz="4" w:space="0" w:color="auto"/>
              <w:left w:val="single" w:sz="4" w:space="0" w:color="auto"/>
              <w:bottom w:val="single" w:sz="4" w:space="0" w:color="auto"/>
              <w:right w:val="single" w:sz="4" w:space="0" w:color="auto"/>
            </w:tcBorders>
            <w:hideMark/>
          </w:tcPr>
          <w:p w14:paraId="2E213C6A" w14:textId="42CAF25E" w:rsidR="0050694D" w:rsidRDefault="00AD49EE">
            <w:pPr>
              <w:spacing w:before="120" w:after="120"/>
              <w:jc w:val="both"/>
              <w:rPr>
                <w:rFonts w:ascii="Arial" w:hAnsi="Arial" w:cs="Arial"/>
                <w:b/>
              </w:rPr>
            </w:pPr>
            <w:r>
              <w:rPr>
                <w:rFonts w:ascii="Arial" w:hAnsi="Arial" w:cs="Arial"/>
                <w:b/>
              </w:rPr>
              <w:t>Lauren Rogers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4C17875F" w14:textId="77777777" w:rsidR="0050694D" w:rsidRDefault="0050694D">
            <w:pPr>
              <w:spacing w:before="120" w:after="120"/>
              <w:jc w:val="both"/>
              <w:rPr>
                <w:rFonts w:ascii="Arial" w:hAnsi="Arial" w:cs="Arial"/>
                <w:b/>
              </w:rPr>
            </w:pPr>
            <w:r>
              <w:rPr>
                <w:rFonts w:ascii="Arial" w:hAnsi="Arial" w:cs="Arial"/>
                <w:b/>
                <w:lang w:val="cy-GB"/>
              </w:rPr>
              <w:t>Rhif Adnabod y myfyriwr:</w:t>
            </w:r>
          </w:p>
        </w:tc>
        <w:tc>
          <w:tcPr>
            <w:tcW w:w="2266" w:type="dxa"/>
            <w:tcBorders>
              <w:top w:val="single" w:sz="4" w:space="0" w:color="auto"/>
              <w:left w:val="single" w:sz="4" w:space="0" w:color="auto"/>
              <w:bottom w:val="single" w:sz="4" w:space="0" w:color="auto"/>
              <w:right w:val="single" w:sz="4" w:space="0" w:color="auto"/>
            </w:tcBorders>
          </w:tcPr>
          <w:p w14:paraId="3DB131B0" w14:textId="36A738DE" w:rsidR="0050694D" w:rsidRDefault="00AD49EE">
            <w:pPr>
              <w:spacing w:before="120" w:after="120"/>
              <w:jc w:val="both"/>
              <w:rPr>
                <w:rFonts w:ascii="Arial" w:hAnsi="Arial" w:cs="Arial"/>
                <w:b/>
              </w:rPr>
            </w:pPr>
            <w:r>
              <w:rPr>
                <w:rFonts w:ascii="Arial" w:hAnsi="Arial" w:cs="Arial"/>
                <w:b/>
              </w:rPr>
              <w:t>1404843</w:t>
            </w:r>
          </w:p>
        </w:tc>
      </w:tr>
      <w:tr w:rsidR="0050694D" w14:paraId="2F93259E"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7A35AB5" w14:textId="77777777" w:rsidR="0050694D" w:rsidRDefault="0050694D">
            <w:pPr>
              <w:spacing w:before="120" w:after="120"/>
              <w:jc w:val="both"/>
              <w:rPr>
                <w:rFonts w:ascii="Arial" w:hAnsi="Arial" w:cs="Arial"/>
                <w:b/>
              </w:rPr>
            </w:pPr>
            <w:r>
              <w:rPr>
                <w:rFonts w:ascii="Arial" w:hAnsi="Arial" w:cs="Arial"/>
                <w:b/>
                <w:lang w:val="cy-GB"/>
              </w:rPr>
              <w:t>Rhaglen:</w:t>
            </w:r>
          </w:p>
        </w:tc>
        <w:tc>
          <w:tcPr>
            <w:tcW w:w="7823" w:type="dxa"/>
            <w:gridSpan w:val="3"/>
            <w:tcBorders>
              <w:top w:val="single" w:sz="4" w:space="0" w:color="auto"/>
              <w:left w:val="single" w:sz="4" w:space="0" w:color="auto"/>
              <w:bottom w:val="single" w:sz="4" w:space="0" w:color="auto"/>
              <w:right w:val="single" w:sz="4" w:space="0" w:color="auto"/>
            </w:tcBorders>
            <w:hideMark/>
          </w:tcPr>
          <w:p w14:paraId="70DB7E8F" w14:textId="77777777" w:rsidR="0050694D" w:rsidRDefault="0050694D">
            <w:pPr>
              <w:spacing w:before="120" w:after="120"/>
              <w:jc w:val="both"/>
              <w:rPr>
                <w:rFonts w:ascii="Arial" w:hAnsi="Arial" w:cs="Arial"/>
                <w:b/>
              </w:rPr>
            </w:pPr>
            <w:r>
              <w:rPr>
                <w:rFonts w:ascii="Arial" w:hAnsi="Arial" w:cs="Arial"/>
                <w:b/>
              </w:rPr>
              <w:t>BA Addysg Gynradd SAC</w:t>
            </w:r>
          </w:p>
        </w:tc>
      </w:tr>
      <w:tr w:rsidR="0050694D" w14:paraId="03625AEB"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B16E701" w14:textId="77777777" w:rsidR="0050694D" w:rsidRDefault="0050694D">
            <w:pPr>
              <w:spacing w:before="120" w:after="120"/>
              <w:jc w:val="both"/>
              <w:rPr>
                <w:rFonts w:ascii="Arial" w:hAnsi="Arial" w:cs="Arial"/>
                <w:b/>
              </w:rPr>
            </w:pPr>
            <w:r>
              <w:rPr>
                <w:rFonts w:ascii="Arial" w:hAnsi="Arial" w:cs="Arial"/>
                <w:b/>
                <w:lang w:val="cy-GB"/>
              </w:rPr>
              <w:t>Modwl:</w:t>
            </w:r>
          </w:p>
        </w:tc>
        <w:tc>
          <w:tcPr>
            <w:tcW w:w="7823" w:type="dxa"/>
            <w:gridSpan w:val="3"/>
            <w:tcBorders>
              <w:top w:val="single" w:sz="4" w:space="0" w:color="auto"/>
              <w:left w:val="single" w:sz="4" w:space="0" w:color="auto"/>
              <w:bottom w:val="single" w:sz="4" w:space="0" w:color="auto"/>
              <w:right w:val="single" w:sz="4" w:space="0" w:color="auto"/>
            </w:tcBorders>
            <w:hideMark/>
          </w:tcPr>
          <w:p w14:paraId="78A8EB93" w14:textId="77777777" w:rsidR="0050694D" w:rsidRDefault="0050694D">
            <w:pPr>
              <w:spacing w:before="120" w:after="120"/>
              <w:jc w:val="both"/>
              <w:rPr>
                <w:rFonts w:ascii="Arial" w:hAnsi="Arial" w:cs="Arial"/>
                <w:b/>
              </w:rPr>
            </w:pPr>
            <w:r>
              <w:rPr>
                <w:rFonts w:ascii="Arial" w:hAnsi="Arial" w:cs="Arial"/>
                <w:b/>
              </w:rPr>
              <w:t>Egwyddorion Arfer a Chynnydd</w:t>
            </w:r>
          </w:p>
        </w:tc>
      </w:tr>
      <w:tr w:rsidR="0050694D" w14:paraId="2005AC40"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F46AE3A" w14:textId="77777777" w:rsidR="0050694D" w:rsidRDefault="0050694D">
            <w:pPr>
              <w:spacing w:before="120" w:after="120"/>
              <w:jc w:val="both"/>
              <w:rPr>
                <w:rFonts w:ascii="Arial" w:hAnsi="Arial" w:cs="Arial"/>
                <w:b/>
              </w:rPr>
            </w:pPr>
            <w:r>
              <w:rPr>
                <w:rFonts w:ascii="Arial" w:hAnsi="Arial" w:cs="Arial"/>
                <w:b/>
                <w:lang w:val="cy-GB"/>
              </w:rPr>
              <w:t>Cod y modwl:</w:t>
            </w:r>
          </w:p>
        </w:tc>
        <w:tc>
          <w:tcPr>
            <w:tcW w:w="3291" w:type="dxa"/>
            <w:tcBorders>
              <w:top w:val="single" w:sz="4" w:space="0" w:color="auto"/>
              <w:left w:val="single" w:sz="4" w:space="0" w:color="auto"/>
              <w:bottom w:val="single" w:sz="4" w:space="0" w:color="auto"/>
              <w:right w:val="single" w:sz="4" w:space="0" w:color="auto"/>
            </w:tcBorders>
            <w:hideMark/>
          </w:tcPr>
          <w:p w14:paraId="0596E481" w14:textId="77777777" w:rsidR="0050694D" w:rsidRDefault="0050694D">
            <w:pPr>
              <w:spacing w:before="120" w:after="120"/>
              <w:jc w:val="both"/>
              <w:rPr>
                <w:rFonts w:ascii="Arial" w:hAnsi="Arial" w:cs="Arial"/>
                <w:b/>
              </w:rPr>
            </w:pPr>
            <w:r>
              <w:rPr>
                <w:rFonts w:ascii="Arial" w:hAnsi="Arial" w:cs="Arial"/>
                <w:b/>
              </w:rPr>
              <w:t>ECAD6001C</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8C8DF0A" w14:textId="77777777" w:rsidR="0050694D" w:rsidRDefault="0050694D">
            <w:pPr>
              <w:pStyle w:val="Heading2"/>
              <w:rPr>
                <w:rFonts w:ascii="Arial" w:hAnsi="Arial" w:cs="Arial"/>
                <w:sz w:val="22"/>
                <w:szCs w:val="22"/>
                <w:lang w:eastAsia="en-US"/>
              </w:rPr>
            </w:pPr>
            <w:r>
              <w:rPr>
                <w:rFonts w:ascii="Arial" w:hAnsi="Arial" w:cs="Arial"/>
                <w:sz w:val="22"/>
                <w:szCs w:val="22"/>
                <w:lang w:val="cy-GB" w:eastAsia="en-US"/>
              </w:rPr>
              <w:t>Cyfraniad at Asesiad Cyffredinol y Modwl  (%):</w:t>
            </w:r>
          </w:p>
        </w:tc>
        <w:tc>
          <w:tcPr>
            <w:tcW w:w="2266" w:type="dxa"/>
            <w:tcBorders>
              <w:top w:val="single" w:sz="4" w:space="0" w:color="auto"/>
              <w:left w:val="single" w:sz="4" w:space="0" w:color="auto"/>
              <w:bottom w:val="single" w:sz="4" w:space="0" w:color="auto"/>
              <w:right w:val="single" w:sz="4" w:space="0" w:color="auto"/>
            </w:tcBorders>
            <w:hideMark/>
          </w:tcPr>
          <w:p w14:paraId="1D2142A0" w14:textId="77777777" w:rsidR="0050694D" w:rsidRDefault="0050694D">
            <w:pPr>
              <w:spacing w:before="120" w:after="120"/>
              <w:jc w:val="both"/>
              <w:rPr>
                <w:rFonts w:ascii="Arial" w:hAnsi="Arial" w:cs="Arial"/>
                <w:b/>
              </w:rPr>
            </w:pPr>
            <w:r>
              <w:rPr>
                <w:rFonts w:ascii="Arial" w:hAnsi="Arial" w:cs="Arial"/>
                <w:b/>
              </w:rPr>
              <w:t>50%</w:t>
            </w:r>
          </w:p>
        </w:tc>
      </w:tr>
      <w:tr w:rsidR="0050694D" w14:paraId="371D6AC6"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14ADC89A" w14:textId="77777777" w:rsidR="0050694D" w:rsidRDefault="0050694D">
            <w:pPr>
              <w:spacing w:before="120" w:after="120"/>
              <w:jc w:val="both"/>
              <w:rPr>
                <w:rFonts w:ascii="Arial" w:hAnsi="Arial" w:cs="Arial"/>
                <w:b/>
              </w:rPr>
            </w:pPr>
            <w:r>
              <w:rPr>
                <w:rFonts w:ascii="Arial" w:hAnsi="Arial" w:cs="Arial"/>
                <w:b/>
                <w:lang w:val="cy-GB"/>
              </w:rPr>
              <w:t>Darlithydd:</w:t>
            </w:r>
          </w:p>
        </w:tc>
        <w:tc>
          <w:tcPr>
            <w:tcW w:w="3291" w:type="dxa"/>
            <w:tcBorders>
              <w:top w:val="single" w:sz="4" w:space="0" w:color="auto"/>
              <w:left w:val="single" w:sz="4" w:space="0" w:color="auto"/>
              <w:bottom w:val="single" w:sz="4" w:space="0" w:color="auto"/>
              <w:right w:val="single" w:sz="4" w:space="0" w:color="auto"/>
            </w:tcBorders>
            <w:hideMark/>
          </w:tcPr>
          <w:p w14:paraId="69F57C02" w14:textId="77777777" w:rsidR="0050694D" w:rsidRDefault="0050694D">
            <w:pPr>
              <w:spacing w:before="120" w:after="120"/>
              <w:jc w:val="both"/>
              <w:rPr>
                <w:rFonts w:ascii="Arial" w:hAnsi="Arial" w:cs="Arial"/>
                <w:b/>
              </w:rPr>
            </w:pPr>
            <w:r>
              <w:rPr>
                <w:rFonts w:ascii="Arial" w:hAnsi="Arial" w:cs="Arial"/>
                <w:b/>
              </w:rPr>
              <w:t>C W Jennings</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14:paraId="09A33E2F" w14:textId="77777777" w:rsidR="0050694D" w:rsidRDefault="0050694D">
            <w:pPr>
              <w:spacing w:before="120" w:after="120"/>
              <w:jc w:val="both"/>
              <w:rPr>
                <w:rFonts w:ascii="Arial" w:hAnsi="Arial" w:cs="Arial"/>
                <w:b/>
              </w:rPr>
            </w:pPr>
            <w:r>
              <w:rPr>
                <w:rFonts w:ascii="Arial" w:hAnsi="Arial" w:cs="Arial"/>
                <w:b/>
                <w:lang w:val="cy-GB"/>
              </w:rPr>
              <w:t>Gwiriwr Mewnol:</w:t>
            </w:r>
          </w:p>
        </w:tc>
        <w:tc>
          <w:tcPr>
            <w:tcW w:w="2266" w:type="dxa"/>
            <w:tcBorders>
              <w:top w:val="single" w:sz="4" w:space="0" w:color="auto"/>
              <w:left w:val="single" w:sz="4" w:space="0" w:color="auto"/>
              <w:bottom w:val="single" w:sz="4" w:space="0" w:color="auto"/>
              <w:right w:val="single" w:sz="4" w:space="0" w:color="auto"/>
            </w:tcBorders>
          </w:tcPr>
          <w:p w14:paraId="5695424D" w14:textId="77777777" w:rsidR="0050694D" w:rsidRDefault="0050694D">
            <w:pPr>
              <w:spacing w:before="120" w:after="120"/>
              <w:jc w:val="both"/>
              <w:rPr>
                <w:rFonts w:ascii="Arial" w:hAnsi="Arial" w:cs="Arial"/>
                <w:b/>
              </w:rPr>
            </w:pPr>
          </w:p>
        </w:tc>
      </w:tr>
      <w:tr w:rsidR="0050694D" w14:paraId="1A98ACB0"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7E960FDC" w14:textId="77777777" w:rsidR="0050694D" w:rsidRDefault="0050694D">
            <w:pPr>
              <w:spacing w:before="120" w:after="120"/>
              <w:jc w:val="both"/>
              <w:rPr>
                <w:rFonts w:ascii="Arial" w:hAnsi="Arial" w:cs="Arial"/>
                <w:b/>
              </w:rPr>
            </w:pPr>
            <w:r>
              <w:rPr>
                <w:rFonts w:ascii="Arial" w:hAnsi="Arial" w:cs="Arial"/>
                <w:b/>
                <w:lang w:val="cy-GB"/>
              </w:rPr>
              <w:t>Teitl yr Aseiniad:</w:t>
            </w:r>
          </w:p>
        </w:tc>
        <w:tc>
          <w:tcPr>
            <w:tcW w:w="3291" w:type="dxa"/>
            <w:tcBorders>
              <w:top w:val="single" w:sz="4" w:space="0" w:color="auto"/>
              <w:left w:val="single" w:sz="4" w:space="0" w:color="auto"/>
              <w:bottom w:val="single" w:sz="4" w:space="0" w:color="auto"/>
              <w:right w:val="single" w:sz="4" w:space="0" w:color="auto"/>
            </w:tcBorders>
            <w:hideMark/>
          </w:tcPr>
          <w:p w14:paraId="5DEB5445" w14:textId="77777777" w:rsidR="0050694D" w:rsidRDefault="0050694D">
            <w:pPr>
              <w:spacing w:after="120"/>
              <w:rPr>
                <w:rFonts w:ascii="Arial" w:hAnsi="Arial" w:cs="Arial"/>
              </w:rPr>
            </w:pPr>
            <w:r>
              <w:rPr>
                <w:rFonts w:ascii="Arial" w:hAnsi="Arial" w:cs="Arial"/>
                <w:lang w:val="cy-GB"/>
              </w:rPr>
              <w:t>Cyflwyniad fideo unigol a</w:t>
            </w:r>
          </w:p>
          <w:p w14:paraId="280CC3E5" w14:textId="77777777" w:rsidR="0050694D" w:rsidRDefault="0050694D">
            <w:pPr>
              <w:spacing w:before="120" w:after="120"/>
              <w:jc w:val="both"/>
              <w:rPr>
                <w:rFonts w:ascii="Arial" w:hAnsi="Arial" w:cs="Arial"/>
                <w:b/>
              </w:rPr>
            </w:pPr>
            <w:r>
              <w:rPr>
                <w:rFonts w:ascii="Arial" w:hAnsi="Arial" w:cs="Arial"/>
              </w:rPr>
              <w:t xml:space="preserve"> ffeil gefnogi </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0CC3E017" w14:textId="77777777" w:rsidR="0050694D" w:rsidRDefault="0050694D">
            <w:pPr>
              <w:spacing w:before="120" w:after="120"/>
              <w:jc w:val="both"/>
              <w:rPr>
                <w:rFonts w:ascii="Arial" w:hAnsi="Arial" w:cs="Arial"/>
                <w:b/>
              </w:rPr>
            </w:pPr>
            <w:r>
              <w:rPr>
                <w:rFonts w:ascii="Arial" w:hAnsi="Arial" w:cs="Arial"/>
                <w:b/>
                <w:lang w:val="cy-GB"/>
              </w:rPr>
              <w:t xml:space="preserve">Nifer o eiriau (neu’r cyfwerth): </w:t>
            </w:r>
          </w:p>
        </w:tc>
        <w:tc>
          <w:tcPr>
            <w:tcW w:w="2266" w:type="dxa"/>
            <w:tcBorders>
              <w:top w:val="single" w:sz="4" w:space="0" w:color="auto"/>
              <w:left w:val="single" w:sz="4" w:space="0" w:color="auto"/>
              <w:bottom w:val="single" w:sz="4" w:space="0" w:color="auto"/>
              <w:right w:val="single" w:sz="4" w:space="0" w:color="auto"/>
            </w:tcBorders>
            <w:hideMark/>
          </w:tcPr>
          <w:p w14:paraId="51789929" w14:textId="77777777" w:rsidR="0050694D" w:rsidRDefault="0050694D">
            <w:pPr>
              <w:spacing w:before="120" w:after="120"/>
              <w:jc w:val="both"/>
              <w:rPr>
                <w:rFonts w:ascii="Arial" w:hAnsi="Arial" w:cs="Arial"/>
                <w:b/>
              </w:rPr>
            </w:pPr>
            <w:r>
              <w:rPr>
                <w:rFonts w:ascii="Arial" w:hAnsi="Arial" w:cs="Arial"/>
                <w:b/>
              </w:rPr>
              <w:t>Cyfatebol â 3,000</w:t>
            </w:r>
          </w:p>
        </w:tc>
      </w:tr>
      <w:tr w:rsidR="0050694D" w14:paraId="3874A5D4"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E2599E7" w14:textId="77777777" w:rsidR="0050694D" w:rsidRDefault="0050694D">
            <w:pPr>
              <w:spacing w:before="120" w:after="120"/>
              <w:jc w:val="both"/>
              <w:rPr>
                <w:rFonts w:ascii="Arial" w:hAnsi="Arial" w:cs="Arial"/>
                <w:b/>
              </w:rPr>
            </w:pPr>
            <w:r>
              <w:rPr>
                <w:rFonts w:ascii="Arial" w:hAnsi="Arial" w:cs="Arial"/>
                <w:b/>
                <w:lang w:val="cy-GB"/>
              </w:rPr>
              <w:t>Dyddiad cyflwyno:</w:t>
            </w:r>
          </w:p>
        </w:tc>
        <w:tc>
          <w:tcPr>
            <w:tcW w:w="3291" w:type="dxa"/>
            <w:tcBorders>
              <w:top w:val="single" w:sz="4" w:space="0" w:color="auto"/>
              <w:left w:val="single" w:sz="4" w:space="0" w:color="auto"/>
              <w:bottom w:val="single" w:sz="4" w:space="0" w:color="auto"/>
              <w:right w:val="single" w:sz="4" w:space="0" w:color="auto"/>
            </w:tcBorders>
            <w:hideMark/>
          </w:tcPr>
          <w:p w14:paraId="338E1513" w14:textId="77777777" w:rsidR="0050694D" w:rsidRDefault="0050694D">
            <w:pPr>
              <w:spacing w:before="120" w:after="120"/>
              <w:jc w:val="both"/>
              <w:rPr>
                <w:rFonts w:ascii="Arial" w:hAnsi="Arial" w:cs="Arial"/>
                <w:b/>
              </w:rPr>
            </w:pPr>
            <w:r>
              <w:rPr>
                <w:rFonts w:ascii="Arial" w:hAnsi="Arial" w:cs="Arial"/>
                <w:b/>
              </w:rPr>
              <w:t>13eg o Dachwedd 2018</w:t>
            </w: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14:paraId="6CCB51F1" w14:textId="77777777" w:rsidR="0050694D" w:rsidRDefault="0050694D">
            <w:pPr>
              <w:spacing w:before="120" w:after="120"/>
              <w:jc w:val="both"/>
              <w:rPr>
                <w:rFonts w:ascii="Arial" w:hAnsi="Arial" w:cs="Arial"/>
                <w:b/>
              </w:rPr>
            </w:pPr>
            <w:r>
              <w:rPr>
                <w:rFonts w:ascii="Arial" w:hAnsi="Arial" w:cs="Arial"/>
                <w:b/>
                <w:lang w:val="cy-GB"/>
              </w:rPr>
              <w:t xml:space="preserve">Dyddiad dychwelyd marciau dros dro ac adborth ysgrifenedig: </w:t>
            </w:r>
          </w:p>
        </w:tc>
        <w:tc>
          <w:tcPr>
            <w:tcW w:w="2266" w:type="dxa"/>
            <w:tcBorders>
              <w:top w:val="single" w:sz="4" w:space="0" w:color="auto"/>
              <w:left w:val="single" w:sz="4" w:space="0" w:color="auto"/>
              <w:bottom w:val="single" w:sz="4" w:space="0" w:color="auto"/>
              <w:right w:val="single" w:sz="4" w:space="0" w:color="auto"/>
            </w:tcBorders>
            <w:hideMark/>
          </w:tcPr>
          <w:p w14:paraId="4F1374CC" w14:textId="77777777" w:rsidR="0050694D" w:rsidRDefault="0050694D">
            <w:pPr>
              <w:spacing w:before="120" w:after="120"/>
              <w:jc w:val="both"/>
              <w:rPr>
                <w:rFonts w:ascii="Arial" w:hAnsi="Arial" w:cs="Arial"/>
                <w:b/>
              </w:rPr>
            </w:pPr>
            <w:r>
              <w:rPr>
                <w:rFonts w:ascii="Arial" w:hAnsi="Arial" w:cs="Arial"/>
                <w:b/>
              </w:rPr>
              <w:t>11fed o Ragfyr 2018</w:t>
            </w:r>
          </w:p>
        </w:tc>
      </w:tr>
      <w:tr w:rsidR="0050694D" w14:paraId="4810678A"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6E0A892F" w14:textId="77777777" w:rsidR="0050694D" w:rsidRDefault="0050694D">
            <w:pPr>
              <w:spacing w:before="120" w:after="120"/>
              <w:jc w:val="both"/>
              <w:rPr>
                <w:rFonts w:ascii="Arial" w:hAnsi="Arial" w:cs="Arial"/>
                <w:b/>
              </w:rPr>
            </w:pPr>
            <w:r>
              <w:rPr>
                <w:rFonts w:ascii="Arial" w:hAnsi="Arial" w:cs="Arial"/>
                <w:b/>
                <w:lang w:val="cy-GB"/>
              </w:rPr>
              <w:t xml:space="preserve">Dull cyflwyno: </w:t>
            </w:r>
          </w:p>
        </w:tc>
        <w:tc>
          <w:tcPr>
            <w:tcW w:w="7823" w:type="dxa"/>
            <w:gridSpan w:val="3"/>
            <w:tcBorders>
              <w:top w:val="single" w:sz="4" w:space="0" w:color="auto"/>
              <w:left w:val="single" w:sz="4" w:space="0" w:color="auto"/>
              <w:bottom w:val="single" w:sz="4" w:space="0" w:color="auto"/>
              <w:right w:val="single" w:sz="4" w:space="0" w:color="auto"/>
            </w:tcBorders>
            <w:hideMark/>
          </w:tcPr>
          <w:p w14:paraId="253DC1BE" w14:textId="77777777" w:rsidR="0050694D" w:rsidRDefault="0050694D">
            <w:pPr>
              <w:rPr>
                <w:rFonts w:ascii="Arial" w:hAnsi="Arial" w:cs="Arial"/>
              </w:rPr>
            </w:pPr>
            <w:r>
              <w:rPr>
                <w:rFonts w:ascii="Arial" w:hAnsi="Arial" w:cs="Arial"/>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4D3E5EA1" w14:textId="77777777" w:rsidR="0050694D" w:rsidRDefault="0050694D">
            <w:pPr>
              <w:spacing w:before="120" w:after="120"/>
              <w:jc w:val="both"/>
              <w:rPr>
                <w:rFonts w:ascii="Arial" w:hAnsi="Arial" w:cs="Arial"/>
                <w:b/>
              </w:rPr>
            </w:pPr>
            <w:r>
              <w:rPr>
                <w:rFonts w:ascii="Arial" w:hAnsi="Arial" w:cs="Arial"/>
                <w:b/>
                <w:lang w:val="cy-GB"/>
              </w:rPr>
              <w:t xml:space="preserve">Dull cyflwyno arall (os ydy’n berthnasol): </w:t>
            </w:r>
            <w:r>
              <w:rPr>
                <w:rFonts w:ascii="Arial" w:hAnsi="Arial" w:cs="Arial"/>
                <w:b/>
              </w:rPr>
              <w:t>Cofbin / Ffeil / Turnitin</w:t>
            </w:r>
          </w:p>
          <w:p w14:paraId="6CC120B3" w14:textId="77777777" w:rsidR="0050694D" w:rsidRDefault="0050694D">
            <w:pPr>
              <w:spacing w:before="120" w:after="120"/>
              <w:jc w:val="both"/>
              <w:rPr>
                <w:rFonts w:ascii="Arial" w:hAnsi="Arial" w:cs="Arial"/>
                <w:b/>
              </w:rPr>
            </w:pPr>
            <w:r>
              <w:rPr>
                <w:rFonts w:ascii="Arial" w:hAnsi="Arial" w:cs="Arial"/>
                <w:b/>
                <w:lang w:val="cy-GB"/>
              </w:rPr>
              <w:t>Bydd cyflwyno’r asesiad yn hwyr yn arwain at ddyfarnu marc cosb.</w:t>
            </w:r>
            <w:r>
              <w:rPr>
                <w:rFonts w:ascii="Arial" w:hAnsi="Arial" w:cs="Arial"/>
                <w:b/>
              </w:rPr>
              <w:t xml:space="preserve">  </w:t>
            </w:r>
            <w:r>
              <w:rPr>
                <w:rFonts w:ascii="Arial" w:hAnsi="Arial" w:cs="Arial"/>
                <w:lang w:val="cy-GB"/>
              </w:rPr>
              <w:t>Cosbau am gyflwyno’n hwyr: Hyd at wythnos yn hwyr, uchafswm marc o 40%.</w:t>
            </w:r>
            <w:r>
              <w:rPr>
                <w:rFonts w:ascii="Arial" w:hAnsi="Arial" w:cs="Arial"/>
              </w:rPr>
              <w:t xml:space="preserve">  </w:t>
            </w:r>
            <w:r>
              <w:rPr>
                <w:rFonts w:ascii="Arial" w:hAnsi="Arial" w:cs="Arial"/>
                <w:lang w:val="cy-GB"/>
              </w:rPr>
              <w:t>Dros wythnos yn hwyr, 0%.</w:t>
            </w:r>
            <w:r>
              <w:rPr>
                <w:rFonts w:ascii="Arial" w:hAnsi="Arial" w:cs="Arial"/>
              </w:rPr>
              <w:t xml:space="preserve">  </w:t>
            </w:r>
            <w:r>
              <w:rPr>
                <w:rFonts w:ascii="Arial" w:hAnsi="Arial" w:cs="Arial"/>
                <w:lang w:val="cy-GB"/>
              </w:rPr>
              <w:t xml:space="preserve">Y Panel Amgylchiadau Esgusodol yn unig all gymeradwyo newid dyddiadau cyflwyno. </w:t>
            </w:r>
          </w:p>
        </w:tc>
      </w:tr>
      <w:tr w:rsidR="0050694D" w14:paraId="41EC1E03" w14:textId="77777777" w:rsidTr="0050694D">
        <w:tc>
          <w:tcPr>
            <w:tcW w:w="2092" w:type="dxa"/>
            <w:tcBorders>
              <w:top w:val="single" w:sz="4" w:space="0" w:color="auto"/>
              <w:left w:val="single" w:sz="4" w:space="0" w:color="auto"/>
              <w:bottom w:val="single" w:sz="4" w:space="0" w:color="auto"/>
              <w:right w:val="single" w:sz="4" w:space="0" w:color="auto"/>
            </w:tcBorders>
            <w:shd w:val="pct15" w:color="auto" w:fill="auto"/>
            <w:hideMark/>
          </w:tcPr>
          <w:p w14:paraId="3861045B" w14:textId="77777777" w:rsidR="0050694D" w:rsidRDefault="0050694D">
            <w:pPr>
              <w:spacing w:before="120" w:after="120"/>
              <w:rPr>
                <w:rFonts w:ascii="Arial" w:hAnsi="Arial" w:cs="Arial"/>
                <w:b/>
              </w:rPr>
            </w:pPr>
            <w:r>
              <w:rPr>
                <w:rFonts w:ascii="Arial" w:hAnsi="Arial" w:cs="Arial"/>
                <w:b/>
                <w:lang w:val="cy-GB"/>
              </w:rPr>
              <w:t xml:space="preserve">Gonestrwydd academaidd / cyfeirnodi: </w:t>
            </w:r>
          </w:p>
        </w:tc>
        <w:tc>
          <w:tcPr>
            <w:tcW w:w="7823" w:type="dxa"/>
            <w:gridSpan w:val="3"/>
            <w:tcBorders>
              <w:top w:val="single" w:sz="4" w:space="0" w:color="auto"/>
              <w:left w:val="single" w:sz="4" w:space="0" w:color="auto"/>
              <w:bottom w:val="single" w:sz="4" w:space="0" w:color="auto"/>
              <w:right w:val="single" w:sz="4" w:space="0" w:color="auto"/>
            </w:tcBorders>
            <w:hideMark/>
          </w:tcPr>
          <w:p w14:paraId="7CF0EE1F" w14:textId="77777777" w:rsidR="0050694D" w:rsidRDefault="0050694D">
            <w:pPr>
              <w:spacing w:before="120" w:after="120"/>
              <w:jc w:val="both"/>
              <w:rPr>
                <w:rFonts w:ascii="Arial" w:hAnsi="Arial" w:cs="Arial"/>
              </w:rPr>
            </w:pPr>
            <w:r>
              <w:rPr>
                <w:rFonts w:ascii="Arial" w:hAnsi="Arial" w:cs="Arial"/>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r>
              <w:rPr>
                <w:rFonts w:ascii="Arial" w:hAnsi="Arial" w:cs="Arial"/>
              </w:rPr>
              <w:t xml:space="preserve">  </w:t>
            </w:r>
          </w:p>
        </w:tc>
      </w:tr>
    </w:tbl>
    <w:p w14:paraId="1A483195" w14:textId="77777777" w:rsidR="0050694D" w:rsidRDefault="0050694D" w:rsidP="0050694D">
      <w:pPr>
        <w:rPr>
          <w:rFonts w:ascii="Arial" w:hAnsi="Arial" w:cs="Arial"/>
          <w:sz w:val="32"/>
          <w:szCs w:val="24"/>
          <w:lang w:eastAsia="en-GB"/>
        </w:rPr>
      </w:pPr>
    </w:p>
    <w:p w14:paraId="5EA2E876" w14:textId="208ED8EC" w:rsidR="0050694D" w:rsidRDefault="0050694D" w:rsidP="0050694D">
      <w:pPr>
        <w:rPr>
          <w:rFonts w:ascii="Arial" w:hAnsi="Arial" w:cs="Arial"/>
          <w:sz w:val="32"/>
        </w:rPr>
      </w:pPr>
    </w:p>
    <w:p w14:paraId="585FF0EE" w14:textId="77777777" w:rsidR="0050694D" w:rsidRDefault="0050694D" w:rsidP="0050694D">
      <w:pPr>
        <w:rPr>
          <w:rFonts w:ascii="Arial" w:hAnsi="Arial" w:cs="Arial"/>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0694D" w14:paraId="76ED9E7A" w14:textId="77777777" w:rsidTr="0050694D">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3AAB4F9" w14:textId="77777777" w:rsidR="0050694D" w:rsidRDefault="0050694D">
            <w:pPr>
              <w:rPr>
                <w:rFonts w:ascii="Arial" w:hAnsi="Arial" w:cs="Arial"/>
                <w:sz w:val="24"/>
                <w:szCs w:val="24"/>
              </w:rPr>
            </w:pPr>
            <w:r>
              <w:rPr>
                <w:rFonts w:ascii="Arial" w:hAnsi="Arial" w:cs="Arial"/>
                <w:sz w:val="32"/>
                <w:szCs w:val="32"/>
              </w:rPr>
              <w:lastRenderedPageBreak/>
              <w:br w:type="page"/>
            </w:r>
            <w:r>
              <w:rPr>
                <w:rFonts w:ascii="Arial" w:hAnsi="Arial" w:cs="Arial"/>
                <w:b/>
                <w:caps/>
                <w:sz w:val="40"/>
              </w:rPr>
              <w:t xml:space="preserve">     </w:t>
            </w:r>
            <w:r>
              <w:rPr>
                <w:rFonts w:ascii="Arial" w:hAnsi="Arial" w:cs="Arial"/>
                <w:b/>
                <w:caps/>
                <w:sz w:val="40"/>
                <w:lang w:val="cy-GB"/>
              </w:rPr>
              <w:t>FFURFLEN ADBORTH MYFYRWYR</w:t>
            </w:r>
          </w:p>
        </w:tc>
      </w:tr>
    </w:tbl>
    <w:p w14:paraId="14E5AF6D" w14:textId="77777777" w:rsidR="0050694D" w:rsidRDefault="0050694D" w:rsidP="0050694D">
      <w:pPr>
        <w:rPr>
          <w:rFonts w:ascii="Arial" w:hAnsi="Arial" w:cs="Arial"/>
          <w:lang w:eastAsia="en-GB"/>
        </w:rPr>
      </w:pPr>
    </w:p>
    <w:p w14:paraId="4A879AE0" w14:textId="77777777" w:rsidR="0050694D" w:rsidRDefault="0050694D" w:rsidP="0050694D">
      <w:pPr>
        <w:pStyle w:val="BodyText1"/>
        <w:jc w:val="both"/>
        <w:rPr>
          <w:rFonts w:ascii="Arial" w:hAnsi="Arial" w:cs="Arial"/>
          <w:sz w:val="20"/>
        </w:rPr>
      </w:pPr>
      <w:r>
        <w:rPr>
          <w:rFonts w:ascii="Arial" w:hAnsi="Arial" w:cs="Arial"/>
          <w:sz w:val="20"/>
          <w:lang w:val="cy-GB"/>
        </w:rPr>
        <w:t xml:space="preserve">Noda’r adran hon y </w:t>
      </w:r>
      <w:r>
        <w:rPr>
          <w:rFonts w:ascii="Arial" w:hAnsi="Arial" w:cs="Arial"/>
          <w:i/>
          <w:sz w:val="20"/>
          <w:lang w:val="cy-GB"/>
        </w:rPr>
        <w:t>graddau</w:t>
      </w:r>
      <w:r>
        <w:rPr>
          <w:rFonts w:ascii="Arial" w:hAnsi="Arial" w:cs="Arial"/>
          <w:sz w:val="20"/>
          <w:lang w:val="cy-GB"/>
        </w:rPr>
        <w:t xml:space="preserve"> y mae’r meini prawf asesu yn cael eu harddangos gennych chi,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14:paraId="4F4D58A5" w14:textId="77777777" w:rsidR="0050694D" w:rsidRDefault="0050694D" w:rsidP="0050694D">
      <w:pPr>
        <w:rPr>
          <w:rFonts w:ascii="Arial" w:hAnsi="Arial" w:cs="Arial"/>
          <w:b/>
        </w:rPr>
        <w:sectPr w:rsidR="0050694D">
          <w:pgSz w:w="11894" w:h="16834"/>
          <w:pgMar w:top="720" w:right="720" w:bottom="720" w:left="720" w:header="706" w:footer="454" w:gutter="0"/>
          <w:paperSrc w:first="1" w:other="1"/>
          <w:cols w:space="720"/>
        </w:sectPr>
      </w:pPr>
    </w:p>
    <w:p w14:paraId="654E808A" w14:textId="77777777" w:rsidR="0050694D" w:rsidRDefault="0050694D" w:rsidP="0050694D">
      <w:pPr>
        <w:rPr>
          <w:rFonts w:ascii="Arial" w:hAnsi="Arial" w:cs="Arial"/>
          <w:b/>
        </w:rPr>
      </w:pPr>
    </w:p>
    <w:tbl>
      <w:tblPr>
        <w:tblW w:w="5000" w:type="pct"/>
        <w:tblLook w:val="04A0" w:firstRow="1" w:lastRow="0" w:firstColumn="1" w:lastColumn="0" w:noHBand="0" w:noVBand="1"/>
      </w:tblPr>
      <w:tblGrid>
        <w:gridCol w:w="8708"/>
        <w:gridCol w:w="869"/>
        <w:gridCol w:w="867"/>
      </w:tblGrid>
      <w:tr w:rsidR="0050694D" w14:paraId="2A73B3C8" w14:textId="77777777" w:rsidTr="0050694D">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FA61CBB" w14:textId="77777777" w:rsidR="0050694D" w:rsidRDefault="0050694D">
            <w:pPr>
              <w:rPr>
                <w:rFonts w:ascii="Arial" w:hAnsi="Arial" w:cs="Arial"/>
                <w:b/>
                <w:szCs w:val="24"/>
              </w:rPr>
            </w:pPr>
            <w:r>
              <w:rPr>
                <w:rFonts w:ascii="Arial" w:hAnsi="Arial" w:cs="Arial"/>
                <w:b/>
                <w:szCs w:val="16"/>
                <w:lang w:val="cy-GB"/>
              </w:rPr>
              <w:t xml:space="preserve">Meini Prawf Asesu Generig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72A8E94E" w14:textId="77777777" w:rsidR="0050694D" w:rsidRDefault="0050694D">
            <w:pPr>
              <w:ind w:left="34" w:right="113"/>
              <w:jc w:val="center"/>
              <w:rPr>
                <w:rFonts w:ascii="Arial" w:hAnsi="Arial" w:cs="Arial"/>
                <w:b/>
                <w:sz w:val="18"/>
                <w:szCs w:val="18"/>
              </w:rPr>
            </w:pPr>
            <w:r>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50B3817" w14:textId="77777777" w:rsidR="0050694D" w:rsidRDefault="0050694D">
            <w:pPr>
              <w:ind w:left="113" w:right="113"/>
              <w:jc w:val="center"/>
              <w:rPr>
                <w:rFonts w:ascii="Arial" w:hAnsi="Arial" w:cs="Arial"/>
                <w:b/>
                <w:sz w:val="18"/>
                <w:szCs w:val="18"/>
              </w:rPr>
            </w:pPr>
            <w:r>
              <w:rPr>
                <w:rFonts w:ascii="Arial" w:hAnsi="Arial" w:cs="Arial"/>
                <w:b/>
                <w:sz w:val="18"/>
                <w:szCs w:val="18"/>
                <w:lang w:val="cy-GB"/>
              </w:rPr>
              <w:t xml:space="preserve">Marciau a ddyfarnwyd </w:t>
            </w:r>
          </w:p>
        </w:tc>
      </w:tr>
      <w:tr w:rsidR="0050694D" w14:paraId="36120BD6" w14:textId="77777777" w:rsidTr="0050694D">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3C4C8F0" w14:textId="77777777" w:rsidR="0050694D" w:rsidRDefault="0050694D">
            <w:pPr>
              <w:rPr>
                <w:rFonts w:ascii="Arial" w:hAnsi="Arial" w:cs="Arial"/>
                <w:b/>
                <w:sz w:val="16"/>
                <w:szCs w:val="16"/>
              </w:rPr>
            </w:pPr>
            <w:r>
              <w:rPr>
                <w:rFonts w:ascii="Arial" w:hAnsi="Arial" w:cs="Arial"/>
                <w:b/>
                <w:szCs w:val="16"/>
              </w:rPr>
              <w:t xml:space="preserve">1. </w:t>
            </w:r>
            <w:r>
              <w:rPr>
                <w:rFonts w:ascii="Arial" w:hAnsi="Arial" w:cs="Arial"/>
                <w:b/>
                <w:lang w:val="cy-GB"/>
              </w:rPr>
              <w:t>Sgiliau Ymgysylltu â Llenyddiaeth</w:t>
            </w:r>
          </w:p>
          <w:p w14:paraId="1F5D6B64" w14:textId="77777777" w:rsidR="0050694D" w:rsidRDefault="0050694D">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5DEDAAC0" w14:textId="77777777" w:rsidR="0050694D" w:rsidRDefault="0050694D">
            <w:pPr>
              <w:jc w:val="center"/>
              <w:rPr>
                <w:rFonts w:ascii="Arial" w:hAnsi="Arial" w:cs="Arial"/>
                <w:sz w:val="32"/>
                <w:szCs w:val="24"/>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BC7646" w14:textId="77777777" w:rsidR="0050694D" w:rsidRDefault="0050694D">
            <w:pPr>
              <w:jc w:val="center"/>
              <w:rPr>
                <w:rFonts w:ascii="Arial" w:hAnsi="Arial" w:cs="Arial"/>
                <w:sz w:val="32"/>
              </w:rPr>
            </w:pPr>
          </w:p>
        </w:tc>
      </w:tr>
      <w:tr w:rsidR="0050694D" w14:paraId="0BE13450" w14:textId="77777777" w:rsidTr="0050694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D5CD141" w14:textId="77777777" w:rsidR="0050694D" w:rsidRDefault="0050694D">
            <w:pPr>
              <w:spacing w:after="120"/>
              <w:rPr>
                <w:rFonts w:ascii="Arial" w:hAnsi="Arial" w:cs="Arial"/>
                <w:sz w:val="14"/>
                <w:szCs w:val="14"/>
              </w:rPr>
            </w:pPr>
          </w:p>
          <w:p w14:paraId="1CD4AA85" w14:textId="77777777" w:rsidR="0050694D" w:rsidRDefault="0050694D">
            <w:pPr>
              <w:spacing w:after="120"/>
              <w:rPr>
                <w:rFonts w:ascii="Arial" w:hAnsi="Arial" w:cs="Arial"/>
                <w:sz w:val="14"/>
                <w:szCs w:val="14"/>
              </w:rPr>
            </w:pPr>
          </w:p>
          <w:p w14:paraId="259E6631" w14:textId="77777777" w:rsidR="0050694D" w:rsidRDefault="0050694D">
            <w:pPr>
              <w:spacing w:after="120"/>
              <w:rPr>
                <w:rFonts w:ascii="Arial" w:hAnsi="Arial" w:cs="Arial"/>
                <w:sz w:val="14"/>
                <w:szCs w:val="14"/>
              </w:rPr>
            </w:pPr>
          </w:p>
          <w:p w14:paraId="48C33047" w14:textId="77777777" w:rsidR="0050694D" w:rsidRDefault="0050694D">
            <w:pPr>
              <w:spacing w:after="120"/>
              <w:rPr>
                <w:rFonts w:ascii="Arial" w:hAnsi="Arial" w:cs="Arial"/>
                <w:sz w:val="14"/>
                <w:szCs w:val="14"/>
              </w:rPr>
            </w:pPr>
          </w:p>
          <w:p w14:paraId="032002C4" w14:textId="77777777" w:rsidR="0050694D" w:rsidRDefault="0050694D">
            <w:pPr>
              <w:spacing w:after="120"/>
              <w:rPr>
                <w:rFonts w:ascii="Arial" w:hAnsi="Arial" w:cs="Arial"/>
                <w:sz w:val="14"/>
                <w:szCs w:val="14"/>
              </w:rPr>
            </w:pPr>
          </w:p>
          <w:p w14:paraId="7E16CD0D"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BC5603D" w14:textId="77777777" w:rsidR="0050694D" w:rsidRDefault="0050694D">
            <w:pPr>
              <w:jc w:val="center"/>
              <w:rPr>
                <w:rFonts w:ascii="Arial" w:hAnsi="Arial" w:cs="Arial"/>
                <w:sz w:val="32"/>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E09DFF2" w14:textId="77777777" w:rsidR="0050694D" w:rsidRDefault="0050694D">
            <w:pPr>
              <w:jc w:val="center"/>
              <w:rPr>
                <w:rFonts w:ascii="Arial" w:hAnsi="Arial" w:cs="Arial"/>
                <w:sz w:val="32"/>
              </w:rPr>
            </w:pPr>
          </w:p>
        </w:tc>
      </w:tr>
      <w:tr w:rsidR="0050694D" w14:paraId="39E94693" w14:textId="77777777" w:rsidTr="0050694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A09C08" w14:textId="77777777" w:rsidR="0050694D" w:rsidRDefault="0050694D">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018EB6E0" w14:textId="77777777" w:rsidR="0050694D" w:rsidRDefault="0050694D">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B0A6C4A" w14:textId="77777777" w:rsidR="0050694D" w:rsidRDefault="0050694D">
            <w:pPr>
              <w:rPr>
                <w:rFonts w:ascii="Arial" w:hAnsi="Arial" w:cs="Arial"/>
                <w:sz w:val="32"/>
                <w:szCs w:val="24"/>
              </w:rPr>
            </w:pPr>
          </w:p>
        </w:tc>
      </w:tr>
      <w:tr w:rsidR="0050694D" w14:paraId="1DC11A74" w14:textId="77777777" w:rsidTr="0050694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54545BA" w14:textId="77777777" w:rsidR="0050694D" w:rsidRDefault="0050694D">
            <w:pPr>
              <w:rPr>
                <w:rFonts w:ascii="Arial" w:hAnsi="Arial" w:cs="Arial"/>
                <w:b/>
                <w:sz w:val="24"/>
              </w:rPr>
            </w:pPr>
            <w:r>
              <w:rPr>
                <w:rFonts w:ascii="Arial" w:hAnsi="Arial" w:cs="Arial"/>
                <w:b/>
                <w:szCs w:val="16"/>
              </w:rPr>
              <w:t xml:space="preserve">2. </w:t>
            </w:r>
            <w:r>
              <w:rPr>
                <w:rFonts w:ascii="Arial" w:hAnsi="Arial" w:cs="Arial"/>
                <w:b/>
                <w:lang w:val="cy-GB"/>
              </w:rPr>
              <w:t>Sgiliau Gwybodaeth a Dealltwriaeth</w:t>
            </w:r>
          </w:p>
          <w:p w14:paraId="0D90BFA0"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5140271" w14:textId="77777777" w:rsidR="0050694D" w:rsidRDefault="0050694D">
            <w:pPr>
              <w:jc w:val="center"/>
              <w:rPr>
                <w:rFonts w:ascii="Arial" w:hAnsi="Arial" w:cs="Arial"/>
                <w:sz w:val="32"/>
                <w:szCs w:val="24"/>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AE6E0F" w14:textId="77777777" w:rsidR="0050694D" w:rsidRDefault="0050694D">
            <w:pPr>
              <w:jc w:val="center"/>
              <w:rPr>
                <w:rFonts w:ascii="Arial" w:hAnsi="Arial" w:cs="Arial"/>
                <w:sz w:val="32"/>
              </w:rPr>
            </w:pPr>
          </w:p>
        </w:tc>
      </w:tr>
      <w:tr w:rsidR="0050694D" w14:paraId="55D46704" w14:textId="77777777" w:rsidTr="0050694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420A84A" w14:textId="77777777" w:rsidR="0050694D" w:rsidRDefault="0050694D">
            <w:pPr>
              <w:spacing w:after="120"/>
              <w:rPr>
                <w:rFonts w:ascii="Arial" w:hAnsi="Arial" w:cs="Arial"/>
                <w:sz w:val="14"/>
                <w:szCs w:val="14"/>
              </w:rPr>
            </w:pPr>
          </w:p>
          <w:p w14:paraId="43E4D1AF" w14:textId="77777777" w:rsidR="0050694D" w:rsidRDefault="0050694D">
            <w:pPr>
              <w:spacing w:after="120"/>
              <w:rPr>
                <w:rFonts w:ascii="Arial" w:hAnsi="Arial" w:cs="Arial"/>
                <w:sz w:val="14"/>
                <w:szCs w:val="14"/>
              </w:rPr>
            </w:pPr>
          </w:p>
          <w:p w14:paraId="3C4D0642" w14:textId="77777777" w:rsidR="0050694D" w:rsidRDefault="0050694D">
            <w:pPr>
              <w:spacing w:after="120"/>
              <w:rPr>
                <w:rFonts w:ascii="Arial" w:hAnsi="Arial" w:cs="Arial"/>
                <w:sz w:val="14"/>
                <w:szCs w:val="14"/>
              </w:rPr>
            </w:pPr>
          </w:p>
          <w:p w14:paraId="71F5EA17" w14:textId="77777777" w:rsidR="0050694D" w:rsidRDefault="0050694D">
            <w:pPr>
              <w:spacing w:after="120"/>
              <w:rPr>
                <w:rFonts w:ascii="Arial" w:hAnsi="Arial" w:cs="Arial"/>
                <w:sz w:val="14"/>
                <w:szCs w:val="14"/>
              </w:rPr>
            </w:pPr>
          </w:p>
          <w:p w14:paraId="02226594" w14:textId="77777777" w:rsidR="0050694D" w:rsidRDefault="0050694D">
            <w:pPr>
              <w:spacing w:after="120"/>
              <w:rPr>
                <w:rFonts w:ascii="Arial" w:hAnsi="Arial" w:cs="Arial"/>
                <w:sz w:val="14"/>
                <w:szCs w:val="14"/>
              </w:rPr>
            </w:pPr>
          </w:p>
          <w:p w14:paraId="7C9F7D8F"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DA0C9E5" w14:textId="77777777" w:rsidR="0050694D" w:rsidRDefault="0050694D">
            <w:pPr>
              <w:jc w:val="center"/>
              <w:rPr>
                <w:rFonts w:ascii="Arial" w:hAnsi="Arial" w:cs="Arial"/>
                <w:sz w:val="32"/>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C6E12CE" w14:textId="77777777" w:rsidR="0050694D" w:rsidRDefault="0050694D">
            <w:pPr>
              <w:jc w:val="center"/>
              <w:rPr>
                <w:rFonts w:ascii="Arial" w:hAnsi="Arial" w:cs="Arial"/>
                <w:sz w:val="32"/>
              </w:rPr>
            </w:pPr>
          </w:p>
        </w:tc>
      </w:tr>
      <w:tr w:rsidR="0050694D" w14:paraId="0C4A5EFA" w14:textId="77777777" w:rsidTr="0050694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080D9CC" w14:textId="77777777" w:rsidR="0050694D" w:rsidRDefault="0050694D">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A303CAD" w14:textId="77777777" w:rsidR="0050694D" w:rsidRDefault="0050694D">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794A353" w14:textId="77777777" w:rsidR="0050694D" w:rsidRDefault="0050694D">
            <w:pPr>
              <w:rPr>
                <w:rFonts w:ascii="Arial" w:hAnsi="Arial" w:cs="Arial"/>
                <w:sz w:val="32"/>
                <w:szCs w:val="24"/>
              </w:rPr>
            </w:pPr>
          </w:p>
        </w:tc>
      </w:tr>
      <w:tr w:rsidR="0050694D" w14:paraId="3A5940A1" w14:textId="77777777" w:rsidTr="0050694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C2A5CA9" w14:textId="77777777" w:rsidR="0050694D" w:rsidRDefault="0050694D">
            <w:pPr>
              <w:rPr>
                <w:rFonts w:ascii="Arial" w:hAnsi="Arial" w:cs="Arial"/>
                <w:b/>
                <w:sz w:val="16"/>
                <w:szCs w:val="16"/>
              </w:rPr>
            </w:pPr>
            <w:r>
              <w:rPr>
                <w:rFonts w:ascii="Arial" w:hAnsi="Arial" w:cs="Arial"/>
                <w:b/>
                <w:szCs w:val="16"/>
              </w:rPr>
              <w:t xml:space="preserve">3. </w:t>
            </w:r>
            <w:r>
              <w:rPr>
                <w:rFonts w:ascii="Arial" w:hAnsi="Arial" w:cs="Arial"/>
                <w:b/>
                <w:lang w:val="cy-GB"/>
              </w:rPr>
              <w:t>Sgiliau Gwybyddol a Deallusol</w:t>
            </w:r>
          </w:p>
          <w:p w14:paraId="20318FF2"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286BF482" w14:textId="77777777" w:rsidR="0050694D" w:rsidRDefault="0050694D">
            <w:pPr>
              <w:jc w:val="center"/>
              <w:rPr>
                <w:rFonts w:ascii="Arial" w:hAnsi="Arial" w:cs="Arial"/>
                <w:sz w:val="32"/>
                <w:szCs w:val="24"/>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8FDE8A" w14:textId="77777777" w:rsidR="0050694D" w:rsidRDefault="0050694D">
            <w:pPr>
              <w:jc w:val="center"/>
              <w:rPr>
                <w:rFonts w:ascii="Arial" w:hAnsi="Arial" w:cs="Arial"/>
                <w:sz w:val="32"/>
              </w:rPr>
            </w:pPr>
          </w:p>
        </w:tc>
      </w:tr>
      <w:tr w:rsidR="0050694D" w14:paraId="653281A2" w14:textId="77777777" w:rsidTr="0050694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D113AEE" w14:textId="77777777" w:rsidR="0050694D" w:rsidRDefault="0050694D">
            <w:pPr>
              <w:spacing w:after="120"/>
              <w:rPr>
                <w:rFonts w:ascii="Arial" w:hAnsi="Arial" w:cs="Arial"/>
                <w:sz w:val="14"/>
                <w:szCs w:val="14"/>
              </w:rPr>
            </w:pPr>
          </w:p>
          <w:p w14:paraId="690E7927" w14:textId="77777777" w:rsidR="0050694D" w:rsidRDefault="0050694D">
            <w:pPr>
              <w:spacing w:after="120"/>
              <w:rPr>
                <w:rFonts w:ascii="Arial" w:hAnsi="Arial" w:cs="Arial"/>
                <w:sz w:val="14"/>
                <w:szCs w:val="14"/>
              </w:rPr>
            </w:pPr>
          </w:p>
          <w:p w14:paraId="6B4AABF3" w14:textId="77777777" w:rsidR="0050694D" w:rsidRDefault="0050694D">
            <w:pPr>
              <w:spacing w:after="120"/>
              <w:rPr>
                <w:rFonts w:ascii="Arial" w:hAnsi="Arial" w:cs="Arial"/>
                <w:sz w:val="14"/>
                <w:szCs w:val="14"/>
              </w:rPr>
            </w:pPr>
          </w:p>
          <w:p w14:paraId="2AB380DD" w14:textId="77777777" w:rsidR="0050694D" w:rsidRDefault="0050694D">
            <w:pPr>
              <w:spacing w:after="120"/>
              <w:rPr>
                <w:rFonts w:ascii="Arial" w:hAnsi="Arial" w:cs="Arial"/>
                <w:sz w:val="14"/>
                <w:szCs w:val="14"/>
              </w:rPr>
            </w:pPr>
          </w:p>
          <w:p w14:paraId="4363743A" w14:textId="77777777" w:rsidR="0050694D" w:rsidRDefault="0050694D">
            <w:pPr>
              <w:spacing w:after="120"/>
              <w:rPr>
                <w:rFonts w:ascii="Arial" w:hAnsi="Arial" w:cs="Arial"/>
                <w:sz w:val="14"/>
                <w:szCs w:val="14"/>
              </w:rPr>
            </w:pPr>
          </w:p>
          <w:p w14:paraId="596EBC05"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082FFBB0" w14:textId="77777777" w:rsidR="0050694D" w:rsidRDefault="0050694D">
            <w:pPr>
              <w:jc w:val="center"/>
              <w:rPr>
                <w:rFonts w:ascii="Arial" w:hAnsi="Arial" w:cs="Arial"/>
                <w:sz w:val="32"/>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D749AF" w14:textId="77777777" w:rsidR="0050694D" w:rsidRDefault="0050694D">
            <w:pPr>
              <w:jc w:val="center"/>
              <w:rPr>
                <w:rFonts w:ascii="Arial" w:hAnsi="Arial" w:cs="Arial"/>
                <w:sz w:val="32"/>
              </w:rPr>
            </w:pPr>
          </w:p>
        </w:tc>
      </w:tr>
      <w:tr w:rsidR="0050694D" w14:paraId="6D35A30F" w14:textId="77777777" w:rsidTr="0050694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DA4137E" w14:textId="77777777" w:rsidR="0050694D" w:rsidRDefault="0050694D">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A8CBB56" w14:textId="77777777" w:rsidR="0050694D" w:rsidRDefault="0050694D">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FBC809" w14:textId="77777777" w:rsidR="0050694D" w:rsidRDefault="0050694D">
            <w:pPr>
              <w:rPr>
                <w:rFonts w:ascii="Arial" w:hAnsi="Arial" w:cs="Arial"/>
                <w:sz w:val="32"/>
                <w:szCs w:val="24"/>
              </w:rPr>
            </w:pPr>
          </w:p>
        </w:tc>
      </w:tr>
      <w:tr w:rsidR="0050694D" w14:paraId="09F58051" w14:textId="77777777" w:rsidTr="0050694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DBD7394" w14:textId="77777777" w:rsidR="0050694D" w:rsidRDefault="0050694D">
            <w:pPr>
              <w:rPr>
                <w:rFonts w:ascii="Arial" w:hAnsi="Arial" w:cs="Arial"/>
                <w:b/>
                <w:sz w:val="16"/>
                <w:szCs w:val="16"/>
              </w:rPr>
            </w:pPr>
            <w:r>
              <w:rPr>
                <w:rFonts w:ascii="Arial" w:hAnsi="Arial" w:cs="Arial"/>
                <w:b/>
                <w:szCs w:val="16"/>
              </w:rPr>
              <w:t xml:space="preserve">4. </w:t>
            </w:r>
            <w:r>
              <w:rPr>
                <w:rFonts w:ascii="Arial" w:hAnsi="Arial" w:cs="Arial"/>
                <w:b/>
                <w:lang w:val="cy-GB"/>
              </w:rPr>
              <w:t xml:space="preserve">Sgiliau Cymhwyso Ymarferol </w:t>
            </w:r>
          </w:p>
          <w:p w14:paraId="2807DBCB"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087CB38" w14:textId="77777777" w:rsidR="0050694D" w:rsidRDefault="0050694D">
            <w:pPr>
              <w:jc w:val="center"/>
              <w:rPr>
                <w:rFonts w:ascii="Arial" w:hAnsi="Arial" w:cs="Arial"/>
                <w:sz w:val="32"/>
                <w:szCs w:val="24"/>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8C0055" w14:textId="77777777" w:rsidR="0050694D" w:rsidRDefault="0050694D">
            <w:pPr>
              <w:jc w:val="center"/>
              <w:rPr>
                <w:rFonts w:ascii="Arial" w:hAnsi="Arial" w:cs="Arial"/>
                <w:sz w:val="32"/>
              </w:rPr>
            </w:pPr>
          </w:p>
        </w:tc>
      </w:tr>
      <w:tr w:rsidR="0050694D" w14:paraId="76B65A5E" w14:textId="77777777" w:rsidTr="0050694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A486930" w14:textId="77777777" w:rsidR="0050694D" w:rsidRDefault="0050694D">
            <w:pPr>
              <w:spacing w:after="120"/>
              <w:rPr>
                <w:rFonts w:ascii="Arial" w:hAnsi="Arial" w:cs="Arial"/>
                <w:sz w:val="14"/>
                <w:szCs w:val="14"/>
              </w:rPr>
            </w:pPr>
          </w:p>
          <w:p w14:paraId="36F80E09" w14:textId="77777777" w:rsidR="0050694D" w:rsidRDefault="0050694D">
            <w:pPr>
              <w:spacing w:after="120"/>
              <w:rPr>
                <w:rFonts w:ascii="Arial" w:hAnsi="Arial" w:cs="Arial"/>
                <w:sz w:val="14"/>
                <w:szCs w:val="14"/>
              </w:rPr>
            </w:pPr>
          </w:p>
          <w:p w14:paraId="653F4091" w14:textId="77777777" w:rsidR="0050694D" w:rsidRDefault="0050694D">
            <w:pPr>
              <w:spacing w:after="120"/>
              <w:rPr>
                <w:rFonts w:ascii="Arial" w:hAnsi="Arial" w:cs="Arial"/>
                <w:sz w:val="14"/>
                <w:szCs w:val="14"/>
              </w:rPr>
            </w:pPr>
          </w:p>
          <w:p w14:paraId="469CD796" w14:textId="77777777" w:rsidR="0050694D" w:rsidRDefault="0050694D">
            <w:pPr>
              <w:spacing w:after="120"/>
              <w:rPr>
                <w:rFonts w:ascii="Arial" w:hAnsi="Arial" w:cs="Arial"/>
                <w:sz w:val="14"/>
                <w:szCs w:val="14"/>
              </w:rPr>
            </w:pPr>
          </w:p>
          <w:p w14:paraId="0A077854" w14:textId="77777777" w:rsidR="0050694D" w:rsidRDefault="0050694D">
            <w:pPr>
              <w:spacing w:after="120"/>
              <w:rPr>
                <w:rFonts w:ascii="Arial" w:hAnsi="Arial" w:cs="Arial"/>
                <w:sz w:val="14"/>
                <w:szCs w:val="14"/>
              </w:rPr>
            </w:pPr>
          </w:p>
          <w:p w14:paraId="5B9FD208"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D495A7E" w14:textId="77777777" w:rsidR="0050694D" w:rsidRDefault="0050694D">
            <w:pPr>
              <w:jc w:val="center"/>
              <w:rPr>
                <w:rFonts w:ascii="Arial" w:hAnsi="Arial" w:cs="Arial"/>
                <w:sz w:val="32"/>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22216898" w14:textId="77777777" w:rsidR="0050694D" w:rsidRDefault="0050694D">
            <w:pPr>
              <w:jc w:val="center"/>
              <w:rPr>
                <w:rFonts w:ascii="Arial" w:hAnsi="Arial" w:cs="Arial"/>
                <w:sz w:val="32"/>
              </w:rPr>
            </w:pPr>
          </w:p>
        </w:tc>
      </w:tr>
      <w:tr w:rsidR="0050694D" w14:paraId="4A4D0C8D" w14:textId="77777777" w:rsidTr="0050694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CB5CF78" w14:textId="77777777" w:rsidR="0050694D" w:rsidRDefault="0050694D">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5E50A3A" w14:textId="77777777" w:rsidR="0050694D" w:rsidRDefault="0050694D">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EC658E4" w14:textId="77777777" w:rsidR="0050694D" w:rsidRDefault="0050694D">
            <w:pPr>
              <w:rPr>
                <w:rFonts w:ascii="Arial" w:hAnsi="Arial" w:cs="Arial"/>
                <w:sz w:val="32"/>
                <w:szCs w:val="24"/>
              </w:rPr>
            </w:pPr>
          </w:p>
        </w:tc>
      </w:tr>
      <w:tr w:rsidR="0050694D" w14:paraId="52B9B2D9" w14:textId="77777777" w:rsidTr="0050694D">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8E76274" w14:textId="77777777" w:rsidR="0050694D" w:rsidRDefault="0050694D">
            <w:pPr>
              <w:rPr>
                <w:rFonts w:ascii="Arial" w:hAnsi="Arial" w:cs="Arial"/>
                <w:b/>
                <w:sz w:val="16"/>
                <w:szCs w:val="16"/>
              </w:rPr>
            </w:pPr>
            <w:r>
              <w:rPr>
                <w:rFonts w:ascii="Arial" w:hAnsi="Arial" w:cs="Arial"/>
                <w:b/>
                <w:szCs w:val="16"/>
              </w:rPr>
              <w:t xml:space="preserve">5. </w:t>
            </w:r>
            <w:r>
              <w:rPr>
                <w:rFonts w:ascii="Arial" w:hAnsi="Arial" w:cs="Arial"/>
                <w:b/>
                <w:lang w:val="cy-GB"/>
              </w:rPr>
              <w:t>Sgiliau Trosglwyddadwy ar gyfer Bywyd ac Arfer Proffesiynol</w:t>
            </w:r>
          </w:p>
          <w:p w14:paraId="2FB8BED4"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D7D97D1" w14:textId="77777777" w:rsidR="0050694D" w:rsidRDefault="0050694D">
            <w:pPr>
              <w:jc w:val="center"/>
              <w:rPr>
                <w:rFonts w:ascii="Arial" w:hAnsi="Arial" w:cs="Arial"/>
                <w:sz w:val="32"/>
                <w:szCs w:val="24"/>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360DBC" w14:textId="77777777" w:rsidR="0050694D" w:rsidRDefault="0050694D">
            <w:pPr>
              <w:jc w:val="center"/>
              <w:rPr>
                <w:rFonts w:ascii="Arial" w:hAnsi="Arial" w:cs="Arial"/>
                <w:sz w:val="32"/>
              </w:rPr>
            </w:pPr>
          </w:p>
        </w:tc>
      </w:tr>
      <w:tr w:rsidR="0050694D" w14:paraId="0B9DE0E4" w14:textId="77777777" w:rsidTr="0050694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390F0899" w14:textId="77777777" w:rsidR="0050694D" w:rsidRDefault="0050694D">
            <w:pPr>
              <w:spacing w:after="120"/>
              <w:rPr>
                <w:rFonts w:ascii="Arial" w:hAnsi="Arial" w:cs="Arial"/>
                <w:sz w:val="14"/>
                <w:szCs w:val="14"/>
              </w:rPr>
            </w:pPr>
          </w:p>
          <w:p w14:paraId="10C9A04A" w14:textId="77777777" w:rsidR="0050694D" w:rsidRDefault="0050694D">
            <w:pPr>
              <w:spacing w:after="120"/>
              <w:rPr>
                <w:rFonts w:ascii="Arial" w:hAnsi="Arial" w:cs="Arial"/>
                <w:sz w:val="14"/>
                <w:szCs w:val="14"/>
              </w:rPr>
            </w:pPr>
          </w:p>
          <w:p w14:paraId="2216EE08" w14:textId="77777777" w:rsidR="0050694D" w:rsidRDefault="0050694D">
            <w:pPr>
              <w:spacing w:after="120"/>
              <w:rPr>
                <w:rFonts w:ascii="Arial" w:hAnsi="Arial" w:cs="Arial"/>
                <w:sz w:val="14"/>
                <w:szCs w:val="14"/>
              </w:rPr>
            </w:pPr>
          </w:p>
          <w:p w14:paraId="64B676C1" w14:textId="77777777" w:rsidR="0050694D" w:rsidRDefault="0050694D">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6F6BFC0" w14:textId="77777777" w:rsidR="0050694D" w:rsidRDefault="0050694D">
            <w:pPr>
              <w:jc w:val="center"/>
              <w:rPr>
                <w:rFonts w:ascii="Arial" w:hAnsi="Arial" w:cs="Arial"/>
                <w:sz w:val="32"/>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3270956" w14:textId="77777777" w:rsidR="0050694D" w:rsidRDefault="0050694D">
            <w:pPr>
              <w:jc w:val="center"/>
              <w:rPr>
                <w:rFonts w:ascii="Arial" w:hAnsi="Arial" w:cs="Arial"/>
                <w:sz w:val="32"/>
              </w:rPr>
            </w:pPr>
          </w:p>
        </w:tc>
      </w:tr>
      <w:tr w:rsidR="0050694D" w14:paraId="2C9CDFA0" w14:textId="77777777" w:rsidTr="0050694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2C94A98" w14:textId="77777777" w:rsidR="0050694D" w:rsidRDefault="0050694D">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F3F89CB" w14:textId="77777777" w:rsidR="0050694D" w:rsidRDefault="0050694D">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960079" w14:textId="77777777" w:rsidR="0050694D" w:rsidRDefault="0050694D">
            <w:pPr>
              <w:rPr>
                <w:rFonts w:ascii="Arial" w:hAnsi="Arial" w:cs="Arial"/>
                <w:sz w:val="32"/>
                <w:szCs w:val="24"/>
              </w:rPr>
            </w:pPr>
          </w:p>
        </w:tc>
      </w:tr>
    </w:tbl>
    <w:p w14:paraId="193BC369" w14:textId="77777777" w:rsidR="0050694D" w:rsidRDefault="0050694D" w:rsidP="0050694D">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50694D" w14:paraId="0E109C0C" w14:textId="77777777" w:rsidTr="0050694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24C45529" w14:textId="77777777" w:rsidR="0050694D" w:rsidRDefault="0050694D">
            <w:pPr>
              <w:rPr>
                <w:rFonts w:ascii="Arial" w:hAnsi="Arial" w:cs="Arial"/>
                <w:sz w:val="16"/>
                <w:szCs w:val="16"/>
              </w:rPr>
            </w:pPr>
            <w:r>
              <w:rPr>
                <w:rFonts w:ascii="Arial" w:hAnsi="Arial" w:cs="Arial"/>
                <w:b/>
                <w:bCs/>
                <w:lang w:val="cy-GB"/>
              </w:rPr>
              <w:t xml:space="preserve">Marc Asesiad </w:t>
            </w:r>
            <w:r>
              <w:rPr>
                <w:rFonts w:ascii="Arial" w:hAnsi="Arial" w:cs="Arial"/>
                <w:bCs/>
                <w:sz w:val="16"/>
                <w:szCs w:val="16"/>
                <w:lang w:val="cy-GB"/>
              </w:rPr>
              <w:t>(Mae marciau asesiadau’n amodol ar gadarnhad y Bwrdd Arholi.</w:t>
            </w:r>
            <w:r>
              <w:rPr>
                <w:rFonts w:ascii="Arial" w:hAnsi="Arial" w:cs="Arial"/>
                <w:sz w:val="16"/>
                <w:szCs w:val="16"/>
              </w:rPr>
              <w:t xml:space="preserve">  </w:t>
            </w:r>
            <w:r>
              <w:rPr>
                <w:rFonts w:ascii="Arial" w:hAnsi="Arial" w:cs="Arial"/>
                <w:sz w:val="16"/>
                <w:szCs w:val="16"/>
                <w:lang w:val="cy-GB"/>
              </w:rPr>
              <w:t>Diben y sylwadau a’r marciau hyn yw rhoi adborth ar waith modwl a rhoi arweiniad yn unig, nes y cânt eu cadarnhau.)</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B03BA59" w14:textId="77777777" w:rsidR="0050694D" w:rsidRDefault="0050694D">
            <w:pPr>
              <w:rPr>
                <w:rFonts w:ascii="Arial" w:hAnsi="Arial" w:cs="Arial"/>
                <w:b/>
                <w:bCs/>
                <w:sz w:val="16"/>
                <w:szCs w:val="16"/>
              </w:rPr>
            </w:pPr>
            <w:r>
              <w:rPr>
                <w:rFonts w:ascii="Arial" w:hAnsi="Arial" w:cs="Arial"/>
                <w:b/>
                <w:sz w:val="16"/>
                <w:szCs w:val="16"/>
                <w:lang w:val="cy-GB"/>
              </w:rPr>
              <w:t>Cosbau Cyflwyno’n Hwyr (ticiwch os yw’n berthnasol)</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910A180" w14:textId="77777777" w:rsidR="0050694D" w:rsidRDefault="0050694D">
            <w:pPr>
              <w:jc w:val="right"/>
              <w:rPr>
                <w:rFonts w:ascii="Arial" w:hAnsi="Arial" w:cs="Arial"/>
                <w:b/>
                <w:bCs/>
                <w:sz w:val="24"/>
                <w:szCs w:val="24"/>
              </w:rPr>
            </w:pPr>
            <w:r>
              <w:rPr>
                <w:rFonts w:ascii="Arial" w:hAnsi="Arial" w:cs="Arial"/>
                <w:b/>
                <w:bCs/>
              </w:rPr>
              <w:t>%</w:t>
            </w:r>
          </w:p>
        </w:tc>
      </w:tr>
      <w:tr w:rsidR="0050694D" w14:paraId="7B0029EF" w14:textId="77777777" w:rsidTr="0050694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E3F253E" w14:textId="77777777" w:rsidR="0050694D" w:rsidRDefault="0050694D">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7848DCB" w14:textId="77777777" w:rsidR="0050694D" w:rsidRDefault="0050694D">
            <w:pPr>
              <w:rPr>
                <w:rFonts w:ascii="Arial" w:hAnsi="Arial" w:cs="Arial"/>
                <w:b/>
                <w:bCs/>
                <w:sz w:val="16"/>
                <w:szCs w:val="16"/>
              </w:rPr>
            </w:pPr>
            <w:r>
              <w:rPr>
                <w:rFonts w:ascii="Arial" w:hAnsi="Arial" w:cs="Arial"/>
                <w:sz w:val="16"/>
                <w:szCs w:val="16"/>
                <w:lang w:val="cy-GB"/>
              </w:rPr>
              <w:t>Hyd at wythnos yn hwyr (uchafswm o 40%)</w:t>
            </w:r>
          </w:p>
        </w:tc>
        <w:tc>
          <w:tcPr>
            <w:tcW w:w="641" w:type="dxa"/>
            <w:tcBorders>
              <w:top w:val="single" w:sz="4" w:space="0" w:color="auto"/>
              <w:left w:val="single" w:sz="4" w:space="0" w:color="auto"/>
              <w:bottom w:val="single" w:sz="4" w:space="0" w:color="auto"/>
              <w:right w:val="single" w:sz="4" w:space="0" w:color="auto"/>
            </w:tcBorders>
            <w:vAlign w:val="bottom"/>
          </w:tcPr>
          <w:p w14:paraId="43408F85" w14:textId="77777777" w:rsidR="0050694D" w:rsidRDefault="0050694D">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1ECEB4F0" w14:textId="77777777" w:rsidR="0050694D" w:rsidRDefault="0050694D">
            <w:pPr>
              <w:rPr>
                <w:rFonts w:ascii="Arial" w:hAnsi="Arial" w:cs="Arial"/>
                <w:b/>
                <w:bCs/>
                <w:sz w:val="24"/>
                <w:szCs w:val="24"/>
              </w:rPr>
            </w:pPr>
          </w:p>
        </w:tc>
      </w:tr>
      <w:tr w:rsidR="0050694D" w14:paraId="60BA39BB" w14:textId="77777777" w:rsidTr="0050694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5055B25B" w14:textId="77777777" w:rsidR="0050694D" w:rsidRDefault="0050694D">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2A822B5" w14:textId="77777777" w:rsidR="0050694D" w:rsidRDefault="0050694D">
            <w:pPr>
              <w:rPr>
                <w:rFonts w:ascii="Arial" w:hAnsi="Arial" w:cs="Arial"/>
                <w:b/>
                <w:bCs/>
                <w:sz w:val="16"/>
                <w:szCs w:val="16"/>
              </w:rPr>
            </w:pPr>
            <w:r>
              <w:rPr>
                <w:rFonts w:ascii="Arial" w:hAnsi="Arial" w:cs="Arial"/>
                <w:sz w:val="16"/>
                <w:szCs w:val="16"/>
                <w:lang w:val="cy-GB"/>
              </w:rPr>
              <w:t>Dros wythnos yn hwyr (0%)</w:t>
            </w:r>
          </w:p>
        </w:tc>
        <w:tc>
          <w:tcPr>
            <w:tcW w:w="641" w:type="dxa"/>
            <w:tcBorders>
              <w:top w:val="single" w:sz="4" w:space="0" w:color="auto"/>
              <w:left w:val="single" w:sz="4" w:space="0" w:color="auto"/>
              <w:bottom w:val="single" w:sz="4" w:space="0" w:color="auto"/>
              <w:right w:val="single" w:sz="4" w:space="0" w:color="auto"/>
            </w:tcBorders>
            <w:vAlign w:val="bottom"/>
          </w:tcPr>
          <w:p w14:paraId="07481E79" w14:textId="77777777" w:rsidR="0050694D" w:rsidRDefault="0050694D">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4C5BB95" w14:textId="77777777" w:rsidR="0050694D" w:rsidRDefault="0050694D">
            <w:pPr>
              <w:rPr>
                <w:rFonts w:ascii="Arial" w:hAnsi="Arial" w:cs="Arial"/>
                <w:b/>
                <w:bCs/>
                <w:sz w:val="24"/>
                <w:szCs w:val="24"/>
              </w:rPr>
            </w:pPr>
          </w:p>
        </w:tc>
      </w:tr>
    </w:tbl>
    <w:p w14:paraId="63459A2A" w14:textId="77777777" w:rsidR="0050694D" w:rsidRDefault="0050694D" w:rsidP="0050694D">
      <w:pPr>
        <w:rPr>
          <w:rFonts w:ascii="Arial" w:hAnsi="Arial" w:cs="Arial"/>
          <w:sz w:val="24"/>
          <w:szCs w:val="24"/>
          <w:lang w:eastAsia="en-GB"/>
        </w:rPr>
      </w:pPr>
    </w:p>
    <w:bookmarkEnd w:id="0"/>
    <w:p w14:paraId="0038384B" w14:textId="77777777" w:rsidR="0050694D" w:rsidRDefault="0050694D" w:rsidP="0050694D">
      <w:pPr>
        <w:rPr>
          <w:rFonts w:ascii="Arial" w:hAnsi="Arial" w:cs="Arial"/>
          <w:vanish/>
        </w:rPr>
        <w:sectPr w:rsidR="0050694D">
          <w:type w:val="continuous"/>
          <w:pgSz w:w="11894" w:h="16834"/>
          <w:pgMar w:top="720" w:right="720" w:bottom="720" w:left="720" w:header="706" w:footer="706" w:gutter="0"/>
          <w:paperSrc w:first="1" w:other="1"/>
          <w:cols w:space="720"/>
        </w:sectPr>
      </w:pPr>
    </w:p>
    <w:p w14:paraId="3AE8A675" w14:textId="77777777" w:rsidR="00D57D4F" w:rsidRDefault="00D57D4F">
      <w:pPr>
        <w:rPr>
          <w:rFonts w:ascii="Times New Roman" w:hAnsi="Times New Roman" w:cs="Times New Roman"/>
          <w:sz w:val="24"/>
          <w:szCs w:val="24"/>
        </w:rPr>
      </w:pPr>
    </w:p>
    <w:p w14:paraId="14D3FB85" w14:textId="66648FD1" w:rsidR="00D57D4F" w:rsidRPr="001A31FD" w:rsidRDefault="00D57D4F" w:rsidP="00D57D4F">
      <w:pPr>
        <w:spacing w:line="360" w:lineRule="auto"/>
      </w:pPr>
      <w:r w:rsidRPr="001A31FD">
        <w:t>Diolch am ddarparu cyfle i mi gyflwyno’r ymyrraeth SEAL i chi. Fel athrawes blwyddyn pu</w:t>
      </w:r>
      <w:r>
        <w:t>mp a chwech, carwn drafod testun blaengar ym mhenawdau newyddion, megis ‘iechyd meddwl plant’- (</w:t>
      </w:r>
      <w:r>
        <w:rPr>
          <w:highlight w:val="yellow"/>
        </w:rPr>
        <w:t>llun Pwynt Pwer).</w:t>
      </w:r>
      <w:r>
        <w:t xml:space="preserve"> Dengys tystiolaeth o ymchwil diweddar yn ein hysgol a fach o gefnogaeth o’r holiadur lles (Atotiad 1) bod 18% o ddysgwyr ein hysgol yn dioddef o iechyd meddwl gyda chanran gref ohonynt yn ddysgwyr pump a chwech. Bwriadaf ffocysu’r ymyrraeth ar y cohort yma a’u cyflwr emosiynol wrth drosglwyddo o’r cynradd i’r uwchradd oherwydd adlewyrchir ymchwil bod amgylcheddau newydd yn gallu dylanwadu ar sail emosiynol y dysgwyr.</w:t>
      </w:r>
    </w:p>
    <w:p w14:paraId="6D407233" w14:textId="29BCD6D5" w:rsidR="00D57D4F" w:rsidRPr="001A31FD" w:rsidRDefault="00D57D4F" w:rsidP="00D57D4F">
      <w:pPr>
        <w:spacing w:line="360" w:lineRule="auto"/>
      </w:pPr>
      <w:r>
        <w:t xml:space="preserve">Ar hyn o bryd mae arwyddocâd iechyd meddwl yn fater sy’n ymddangos yn gynyddol ym maes addysg. Mae iechyd meddwl yn gyflwr sy'n cyffwrdd a phawb. Atgyfnerthir hyn gan astudiaeth elusen iechyd meddwl ‘Mind’ (2013). Amlinellir bydd tua un o bob pedwar yn y Deyrnas Unedig yn dioddef ag anawsterau iechyd meddwl bob blwyddyn. Os mae’r anawsterau'n parhau i addysg uwch y dysgwyr, profir gellir dylanwadu’n negyddol ar eu haddysg lle Collodd 80% o bobl eu hyder a Dywedodd 54% ei fod wedi cael effaith ar eu haddysg (Time to change, 2014). Dyma ffigwr anhygoel. Y cwestiwn pwysig yw pam? Pam a sut gallwn ni oresgyn hyn cyn i’r dysgwyr drosglwyddo i’r ysgol uwchradd? Mae pwysau </w:t>
      </w:r>
      <w:r>
        <w:rPr>
          <w:u w:val="single"/>
        </w:rPr>
        <w:t>arwyddocaol</w:t>
      </w:r>
      <w:r>
        <w:t xml:space="preserve"> arnom fel athrawon i sicrhau bod dysgwyr y dyfodol yn cyrraedd safon emosiynol gadarn cyn trosglwyddo i flwyddyn 7. Boed yn ddysgwyr difreintiedig neu beidio, rhaid ystyried cydraddoldeb a dylanwadu ar gynnydd unigolyn ar draws yr ysgol.</w:t>
      </w:r>
    </w:p>
    <w:p w14:paraId="5C6A0D4E" w14:textId="77777777" w:rsidR="00D57D4F" w:rsidRPr="001A31FD" w:rsidRDefault="00D57D4F" w:rsidP="00D57D4F">
      <w:pPr>
        <w:spacing w:line="360" w:lineRule="auto"/>
      </w:pPr>
      <w:r>
        <w:t>Mae cymorth ariannol ar gyfer plant dan anfantais gan Lywodraeth Cymru yn ein galluogi i fynychu cyrsiau a fydd o fudd i'r mater hwn.  Darpara’r llywodraeth gynlluniau gwersi sy’n hyrwyddo cefnogaeth gan integreiddio agweddau yn drawsgwricwlaidd. Mae’r cynllun SEAL yn darparu adnoddau a chymorth am ddim. Mae hyn o fantais fawr i ni fel ysgol.  Bwriad y cynllun yw paratoi a hyrwyddo ymddygiad cadarnhaol dysgwyr yn gymdeithasol ac yn emosiynol. Er nad yw’r mudiad wedi'i dargedu'n uniongyrchol ar gyfer dysgwyr sydd ag anawsterau iechyd meddwl sy’n trosglwyddo i’r uwchradd, mae yna sawl agwedd a themâu sy’n gysylltiedig â lles emosiynol a chymdeithasol dysgwyr a fydd o fantais ar gyfer y cohort yma. O fewn pob thema, mae’r dysgwyr yn datblygu amrywiaeth o sgiliau megis cyfathrebu, meddwl, ysgrifennu a llafar. Mae hwn yn mynd i sicrhau codi’r safonau a symud o’r categori melyn i’r categori gwyrdd fel adlewyrchir llwyddiant o fewn Ysgol Gynradd Gymraeg y Ddeulwen.</w:t>
      </w:r>
    </w:p>
    <w:p w14:paraId="6B8D500F" w14:textId="77777777" w:rsidR="00D57D4F" w:rsidRPr="001A31FD" w:rsidRDefault="00D57D4F" w:rsidP="00D57D4F">
      <w:pPr>
        <w:spacing w:line="360" w:lineRule="auto"/>
      </w:pPr>
    </w:p>
    <w:p w14:paraId="2938A98D" w14:textId="7422FC23" w:rsidR="00D57D4F" w:rsidRPr="001A31FD" w:rsidRDefault="00D57D4F" w:rsidP="00D57D4F">
      <w:pPr>
        <w:spacing w:line="360" w:lineRule="auto"/>
      </w:pPr>
      <w:r>
        <w:t>Cefnoga’r cynllun argymhellion Donaldson (2015) trwy ffocysu ar themâu penodol. ‘Dweud na wrth fwlio’ yw un thema a’r pedair prif agwedd ynghlwm wrth y thema yw hunanymwybyddiaeth, empathi, rheoli teimladau a sgiliau cymdeithasol. Mae’r pedair agwedd yn dylanwadu ar iechyd meddwl sy’n gallu arwain at agwedd negyddol o ran dysgwyr. Thema berthnasol arall yw ‘Dechrau newydd’. Mynega’r dysgwyr deimladau o hapusrwydd a chyffro, tristwch, pryder ac ofn wrth drosglwyddo o’r cynradd i’r uwchradd. Ceir sawl thema ychwanegol megis newidiadau, perthnasoedd, hoffi fi fy hun, mynd amdani a chyd-dynnu a chweryla. Mae’n ymyrraeth sy’n amrywio o gymryd rhan ar lafar mewn amser cylch i gynllunio posteri pryderon a chreu senarios yn ymarferol.</w:t>
      </w:r>
    </w:p>
    <w:p w14:paraId="496CC8AF" w14:textId="683F8D53" w:rsidR="00D57D4F" w:rsidRPr="00D57D4F" w:rsidRDefault="00D57D4F" w:rsidP="00D57D4F">
      <w:pPr>
        <w:spacing w:line="360" w:lineRule="auto"/>
      </w:pPr>
      <w:r>
        <w:rPr>
          <w:highlight w:val="yellow"/>
        </w:rPr>
        <w:t xml:space="preserve">(Pwynt pwer). </w:t>
      </w:r>
      <w:r>
        <w:t>Ymateba’r ymyrraeth i’r ail agwedd yng nghynllun datblygu’r ysgol sef ‘Canolbwyntio ar ddatblygiad emosiynol dysgwyr’. Amlygodd Estyn (2018) safon ddigonol yn yr ail faes megis ‘Lles ac agweddau at ddysgu’ ein dysgwyr. I’r perwyl hynny rhaid sicrhau gweithredu er mwyn gweld gwelliant fel bod dysgwyr yn dangos gwydnwch a hyder yn eu bywydau (Estyn, 2017). Gall iechyd meddwl effeithio ar hyder dysgwyr a thrwy saith thema SEAL bydd modd rheoli teimladau megis rhwystredigaeth, dicter a phryder,  yn benodol i flwyddyn pump a chwech. Noda Donaldson yr angen i feithrin dysgwyr uchelgeisiol, galluog, annibynnol a hyderus. Adlewyrcha SEAL y rhinweddau wrth annog dysgwyr i gymryd rhan yn yr ymyrraeth fel grŵp neu’n annibynnol a chreu penderfyniadau o fewn cyd-destun yr ysgol gyfan. Gan ddychwelyd at Estyn, yr ail faes sydd angen blaenoriaethu yw ‘gofal cymorth ac arweiniad’. Cyflwynir gan Estyn (2017) o fewn agwedd 4.1 bod angen rhoi cymorth personol i ddysgwyr ac efallai’n cynnwys asiantaethau arbenigol e.e  arbenigwyr o ERW yn cynnwys arferion blociau er mwyn mynegi emosiynau yn enwedig i rai dysgwyr sy’n wynebu rhwystrau rhag dysgu. Unwaith eto bydd yr ymyrraeth yn cefnogi’r angen o roi cymorth personol i ddysgwyr.</w:t>
      </w:r>
    </w:p>
    <w:p w14:paraId="6D5BC60D" w14:textId="77777777" w:rsidR="00D57D4F" w:rsidRPr="001A31FD" w:rsidRDefault="00D57D4F" w:rsidP="00D57D4F">
      <w:pPr>
        <w:spacing w:line="360" w:lineRule="auto"/>
      </w:pPr>
      <w:r>
        <w:t xml:space="preserve">Cryfder yr ymyrraeth yw blaengaredd i gydweithrediad pobl drwy gydol y broses, rhwng y pennaeth, y llywodraethwyr, yr uwch dim rheoli, yr athrawon dosbarth, y cynorthwywyr, staff atodol, y rhieni neu ofalwyr ac wrth gwrs y dysgwyr eu hunain. O ganlyniad mae pawb yn rhan o’r ymyrraeth. Mae’r cynllun yn broses sy’n integredig ac yn edrych ar les y plentyn, datblygiad, ymddygiad derbyniol neu annerbyniol a dysgu. Diben creu’r ymyrraeth yn sbesiffig ar flwyddyn pump a chwech yw oherwydd bod cynllun sy’n cynnig cymorth i ddysgu plant sut i ymdopi a sefyllfaoedd gwahanol sef thema ‘Newidiadau’, thema sy’n greiddiol i’r pontio. Mantais arall y cynllun yw ei bod yn adeiladu gwydnwch megis sawl gwahanol ffyrdd i ymateb i sefyllfaoedd newydd. </w:t>
      </w:r>
      <w:r w:rsidRPr="00EF21FF">
        <w:t>Pwysleisir rhai cyfrifoldeb</w:t>
      </w:r>
      <w:r>
        <w:t xml:space="preserve"> ysgolion cynradd i alluogi gwydnwch ar gyfer y newidiadau sydd i ddod sef amcan yr ymyrraeth </w:t>
      </w:r>
      <w:r w:rsidRPr="00EF21FF">
        <w:t>(Armstrong, Birnie-Lefcovitch ac Ungar, 2005, t. Anyhysbys)</w:t>
      </w:r>
      <w:r>
        <w:t xml:space="preserve">  </w:t>
      </w:r>
    </w:p>
    <w:p w14:paraId="68153189" w14:textId="5B63279E" w:rsidR="00D57D4F" w:rsidRPr="001A31FD" w:rsidRDefault="00D57D4F" w:rsidP="00D57D4F">
      <w:pPr>
        <w:spacing w:line="360" w:lineRule="auto"/>
      </w:pPr>
      <w:r>
        <w:t>Byddwn yn cymhwyso'r dull hwn trwy ddefnyddio strategaethau gwahanol yn ein harferion. Mae’n rhaglen sydd angen ychydig o hyfforddiant ond mae yna ganllawiau clir ar gael. Rhennir y canllawiau i godau lliw. Caiff gweithgareddau datblygu staff god porffor, gyda glas i’r Cyfnod Sylfaen, melyn i flwyddyn tri a phedwar a gwyrdd ar gyfer blynyddoedd pump a chwech.  Heb os nac oni bai mae hyn yn hwyluso’r trefniadau fesul ysgol. Mae’n holl bwysig i gael cyfraniad y rhieni yn y broses oherwydd maent yn ddylanwad enfawr ar ddatblygiad emosiynol, cymdeithasol ac ymddygiadol eu plant. Mae yna amrywiaeth o ddulliau gwahanol ar gyfer ymrwymiad y rhieni megis paratoi cyflwyniad o ddatblygiad gwaith y dysgwyr ar gyfer noson rieni.</w:t>
      </w:r>
    </w:p>
    <w:p w14:paraId="101A4C95" w14:textId="77777777" w:rsidR="00D57D4F" w:rsidRPr="001A31FD" w:rsidRDefault="00D57D4F" w:rsidP="00D57D4F">
      <w:pPr>
        <w:spacing w:line="360" w:lineRule="auto"/>
      </w:pPr>
      <w:r>
        <w:t>Fel cydlynydd yr ymyrraeth fy rôl i fydd ffocysu ar anghenion dysgwyr blwyddyn pump a chwech a sicrhau eu bod yn cael ymyrraeth a fydd o help iddynt ac yn ymateb i’w anghenion emosiynol ar gyfer y trosglwyddiad o’r cynradd i’r uwchradd. Er hyn, gwelaf arwyddocâd y cynllun i’r ysgol gyfan gan annog dysgwyr ag anawsterau deimlo’n 'ddiogel' trwy gydol yr ysgol, sef ail angen sylfaen Maslow (1943). Defnyddir data prydau ysgol am ddim er mwyn rhagfynegi dysgwyr a thueddiad i ddioddef o iechyd meddwl. Noda Ayre (2016) bod cysylltiad rhwng difreintiedaeth ac iechyd meddwl. Amlinellir bod athrawon a chyfoedion sydd ddim yn eu werthfawrogi yn gallu effeithio dechreuad o fwlio a’r teimlad o ddi-werth. Atega ‘The good childhood report’ (2018) ar ymyrraeth a fydd yn cefnogi cynnydd dysgwyr a phroblemau iechyd meddwl. Dywed bod dysgwyr sy’n wynebu saith neu fwy o anfanteision ddeg gwaith yn fwy tebygol o fod yn anhapus nac eraill heb fod dan anfantais (2018, t. 28 the good childhood report).</w:t>
      </w:r>
    </w:p>
    <w:p w14:paraId="6F35C59F" w14:textId="2279C586" w:rsidR="00D57D4F" w:rsidRPr="001A31FD" w:rsidRDefault="00D57D4F" w:rsidP="00D57D4F">
      <w:pPr>
        <w:spacing w:line="360" w:lineRule="auto"/>
      </w:pPr>
      <w:r>
        <w:t xml:space="preserve">Dengys Banjeree (2010, t. 14) effeithlonrwydd positif a gwerthfawr SEAL o ran gwella sgiliau emosiynol a chymdeithasol dysgwyr. </w:t>
      </w:r>
      <w:r>
        <w:rPr>
          <w:highlight w:val="yellow"/>
        </w:rPr>
        <w:t>(Pwynt Pwer)</w:t>
      </w:r>
      <w:r>
        <w:t xml:space="preserve"> Adlewyrcha’r graff  dystiolaeth bod y cynllun yn gweithio’n well yn gynradd na’r uwchradd. Yn gyffredinol gwelir bod staff yn fwy cadarnhaol yn eu canfyddiadau o ethos emosiynol a chymdeithasol  dysgwyr. Fodd bynnag i’r dyfodol bydd gofyn i staff uwchradd fabwysiadu argymhellion Donaldson a rhoi cryn ystyriaeth i faterion yn ymwneud ac iechyd a lles dysgwyr.</w:t>
      </w:r>
    </w:p>
    <w:p w14:paraId="7CEB55C0" w14:textId="77777777" w:rsidR="00D57D4F" w:rsidRPr="001A31FD" w:rsidRDefault="00D57D4F" w:rsidP="00D57D4F">
      <w:pPr>
        <w:spacing w:line="360" w:lineRule="auto"/>
      </w:pPr>
    </w:p>
    <w:p w14:paraId="5BBB7335" w14:textId="1180A98E" w:rsidR="00D57D4F" w:rsidRPr="001A31FD" w:rsidRDefault="00D57D4F" w:rsidP="00D57D4F">
      <w:pPr>
        <w:spacing w:line="360" w:lineRule="auto"/>
      </w:pPr>
      <w:r>
        <w:t>Bydd asesu a monitro’r cynllun yn allweddol. Gellir cysylltu ymchwil Laevers (1994) megis asesu lles ac ymglymiad dysgwyr ar sail pum lefel gwahanol gyda chynllun SEAL. Bwriadaf asesu’r dysgwyr yn rheolaidd gan ddefnyddio graddfa Leavers. Yna gydag amser bydd monitro parhaus yn fodd i fesur effaith yr ymyrraeth a chynnydd emosiynol dysgwyr. Os digwydd bydd dirywiad neu angen cymorth ychwanegol, byddwn yn cysylltu ag asiantaethau allanol megis hyfforddiant ERW (2016) lle cyhoeddodd Iechyd Cyhoeddus Cymru gyfres o adroddiadau ar Brofiadau Niweidiol yn ystod Plentyndod (ACEs) sy’n ymdrin â dysgwyr sydd angen cymorth emosiynol.</w:t>
      </w:r>
      <w:bookmarkStart w:id="2" w:name="cysill"/>
      <w:bookmarkEnd w:id="2"/>
    </w:p>
    <w:p w14:paraId="413F9F35" w14:textId="77777777" w:rsidR="00D57D4F" w:rsidRPr="001A31FD" w:rsidRDefault="00D57D4F" w:rsidP="00D57D4F">
      <w:pPr>
        <w:spacing w:line="360" w:lineRule="auto"/>
      </w:pPr>
      <w:r>
        <w:t>Dyma argymhellion felly ar sut i ymateb i bwyntiau gweithredu Estyn a chodi safon iechyd a lles dysgwyr blwyddyn pump a chwech yr ysgol. Ceir llawer cam gwag trwy sefyll yn llonydd felly gyda’n gilydd a than arweiniad y cynllun caiff dysgwyr Ysgol Gynradd Gymraeg y Trysorwyr pob cefnogaeth i ddatblygu yn ddysgwyr iach a hyderus a mwynhau eu llwybr addysg.</w:t>
      </w:r>
    </w:p>
    <w:p w14:paraId="3CCA25DD" w14:textId="03F4FBA4" w:rsidR="00D57D4F" w:rsidRDefault="00D57D4F">
      <w:pPr>
        <w:rPr>
          <w:rFonts w:ascii="Times New Roman" w:hAnsi="Times New Roman" w:cs="Times New Roman"/>
          <w:sz w:val="24"/>
          <w:szCs w:val="24"/>
        </w:rPr>
      </w:pPr>
      <w:r>
        <w:rPr>
          <w:rFonts w:ascii="Times New Roman" w:hAnsi="Times New Roman" w:cs="Times New Roman"/>
          <w:sz w:val="24"/>
          <w:szCs w:val="24"/>
        </w:rPr>
        <w:br w:type="page"/>
      </w:r>
    </w:p>
    <w:p w14:paraId="686C30D2" w14:textId="77777777" w:rsidR="00427B6A" w:rsidRDefault="00427B6A"/>
    <w:p w14:paraId="2733AB6E" w14:textId="77777777" w:rsidR="00427B6A" w:rsidRDefault="00427B6A" w:rsidP="00427B6A">
      <w:pPr>
        <w:spacing w:line="360" w:lineRule="auto"/>
        <w:rPr>
          <w:rFonts w:ascii="Times New Roman" w:hAnsi="Times New Roman" w:cs="Times New Roman"/>
          <w:sz w:val="24"/>
          <w:szCs w:val="24"/>
        </w:rPr>
      </w:pPr>
      <w:r>
        <w:rPr>
          <w:rFonts w:ascii="Times New Roman" w:hAnsi="Times New Roman" w:cs="Times New Roman"/>
          <w:sz w:val="24"/>
          <w:szCs w:val="24"/>
        </w:rPr>
        <w:t>Llyfryddiaeth:</w:t>
      </w:r>
    </w:p>
    <w:p w14:paraId="044475C7" w14:textId="77777777" w:rsidR="00427B6A" w:rsidRPr="0089782F" w:rsidRDefault="00427B6A" w:rsidP="00427B6A">
      <w:pPr>
        <w:spacing w:line="360" w:lineRule="auto"/>
        <w:rPr>
          <w:rStyle w:val="Hyperlink"/>
          <w:rFonts w:ascii="Times New Roman" w:hAnsi="Times New Roman" w:cs="Times New Roman"/>
          <w:sz w:val="24"/>
          <w:szCs w:val="24"/>
        </w:rPr>
      </w:pPr>
      <w:r w:rsidRPr="00E624DE">
        <w:rPr>
          <w:rFonts w:ascii="Times New Roman" w:hAnsi="Times New Roman" w:cs="Times New Roman"/>
          <w:sz w:val="24"/>
          <w:szCs w:val="24"/>
        </w:rPr>
        <w:t>APADGOS</w:t>
      </w:r>
      <w:r w:rsidRPr="00E624DE">
        <w:rPr>
          <w:rStyle w:val="Hyperlink"/>
          <w:rFonts w:ascii="Times New Roman" w:hAnsi="Times New Roman" w:cs="Times New Roman"/>
          <w:color w:val="auto"/>
          <w:sz w:val="24"/>
          <w:szCs w:val="24"/>
          <w:u w:val="none"/>
        </w:rPr>
        <w:t xml:space="preserve">  (2010) </w:t>
      </w:r>
      <w:r w:rsidRPr="00E624DE">
        <w:rPr>
          <w:rStyle w:val="Hyperlink"/>
          <w:rFonts w:ascii="Times New Roman" w:hAnsi="Times New Roman" w:cs="Times New Roman"/>
          <w:i/>
          <w:color w:val="auto"/>
          <w:sz w:val="24"/>
          <w:szCs w:val="24"/>
          <w:u w:val="none"/>
        </w:rPr>
        <w:t>Cynradd Agweddau cymdeithasol ac emosiynol ar ddysgu – Cymru Thema 5 Hoffi fi fy hun</w:t>
      </w:r>
      <w:r w:rsidRPr="00E624DE">
        <w:rPr>
          <w:rStyle w:val="Hyperlink"/>
          <w:rFonts w:ascii="Times New Roman" w:hAnsi="Times New Roman" w:cs="Times New Roman"/>
          <w:color w:val="auto"/>
          <w:sz w:val="24"/>
          <w:szCs w:val="24"/>
          <w:u w:val="none"/>
        </w:rPr>
        <w:t>. Caerdydd:</w:t>
      </w:r>
      <w:r w:rsidRPr="00E624DE">
        <w:rPr>
          <w:rStyle w:val="Hyperlink"/>
          <w:rFonts w:ascii="Times New Roman" w:hAnsi="Times New Roman" w:cs="Times New Roman"/>
          <w:i/>
          <w:color w:val="auto"/>
          <w:sz w:val="24"/>
          <w:szCs w:val="24"/>
          <w:u w:val="none"/>
        </w:rPr>
        <w:t xml:space="preserve"> </w:t>
      </w:r>
      <w:r w:rsidRPr="00E624DE">
        <w:rPr>
          <w:rStyle w:val="Hyperlink"/>
          <w:rFonts w:ascii="Times New Roman" w:hAnsi="Times New Roman" w:cs="Times New Roman"/>
          <w:color w:val="auto"/>
          <w:sz w:val="24"/>
          <w:szCs w:val="24"/>
          <w:u w:val="none"/>
        </w:rPr>
        <w:t>Llywodraeth Cynulliad Cymru</w:t>
      </w:r>
      <w:r w:rsidRPr="00E624DE">
        <w:rPr>
          <w:rStyle w:val="Hyperlink"/>
          <w:rFonts w:ascii="Times New Roman" w:hAnsi="Times New Roman" w:cs="Times New Roman"/>
          <w:i/>
          <w:color w:val="auto"/>
          <w:sz w:val="24"/>
          <w:szCs w:val="24"/>
          <w:u w:val="none"/>
        </w:rPr>
        <w:t xml:space="preserve">. </w:t>
      </w:r>
      <w:r w:rsidRPr="00702D32">
        <w:rPr>
          <w:rStyle w:val="Hyperlink"/>
          <w:rFonts w:ascii="Times New Roman" w:hAnsi="Times New Roman" w:cs="Times New Roman"/>
          <w:color w:val="auto"/>
          <w:sz w:val="24"/>
          <w:szCs w:val="24"/>
          <w:u w:val="none"/>
        </w:rPr>
        <w:t>Ar gael yn:</w:t>
      </w:r>
      <w:r w:rsidRPr="00E624DE">
        <w:rPr>
          <w:rStyle w:val="Hyperlink"/>
          <w:rFonts w:ascii="Times New Roman" w:hAnsi="Times New Roman" w:cs="Times New Roman"/>
          <w:i/>
          <w:color w:val="auto"/>
          <w:sz w:val="24"/>
          <w:szCs w:val="24"/>
          <w:u w:val="none"/>
        </w:rPr>
        <w:t xml:space="preserve">  </w:t>
      </w:r>
      <w:hyperlink r:id="rId10" w:history="1">
        <w:r w:rsidRPr="0089782F">
          <w:rPr>
            <w:rStyle w:val="Hyperlink"/>
            <w:rFonts w:ascii="Times New Roman" w:hAnsi="Times New Roman" w:cs="Times New Roman"/>
            <w:sz w:val="24"/>
            <w:szCs w:val="24"/>
          </w:rPr>
          <w:t>http://learning.gov.wales/resources/browse-all/seal-for-primary-schools/?lang=cy</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23 o Hydref 2018).</w:t>
      </w:r>
    </w:p>
    <w:p w14:paraId="51670C76"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APADGOS (2010) </w:t>
      </w:r>
      <w:r w:rsidRPr="0089782F">
        <w:rPr>
          <w:rFonts w:ascii="Times New Roman" w:hAnsi="Times New Roman" w:cs="Times New Roman"/>
          <w:i/>
          <w:sz w:val="24"/>
          <w:szCs w:val="24"/>
        </w:rPr>
        <w:t xml:space="preserve">Cynradd Agweddau cymdeithasol ac emosiynol ar ddysgu – Cymru Canllawiau. </w:t>
      </w:r>
      <w:r w:rsidRPr="0089782F">
        <w:rPr>
          <w:rFonts w:ascii="Times New Roman" w:hAnsi="Times New Roman" w:cs="Times New Roman"/>
          <w:sz w:val="24"/>
          <w:szCs w:val="24"/>
        </w:rPr>
        <w:t xml:space="preserve">Caerdydd: Llywodraeth Cymru. </w:t>
      </w:r>
    </w:p>
    <w:p w14:paraId="7955FB68" w14:textId="77777777" w:rsidR="00427B6A" w:rsidRPr="00E624DE" w:rsidRDefault="00427B6A" w:rsidP="00427B6A">
      <w:pPr>
        <w:tabs>
          <w:tab w:val="left" w:pos="2715"/>
        </w:tabs>
        <w:spacing w:line="360" w:lineRule="auto"/>
        <w:rPr>
          <w:rFonts w:ascii="Times New Roman" w:hAnsi="Times New Roman" w:cs="Times New Roman"/>
          <w:sz w:val="24"/>
          <w:szCs w:val="24"/>
        </w:rPr>
      </w:pPr>
      <w:r w:rsidRPr="00E624DE">
        <w:rPr>
          <w:rFonts w:ascii="Times New Roman" w:hAnsi="Times New Roman" w:cs="Times New Roman"/>
          <w:sz w:val="24"/>
          <w:szCs w:val="24"/>
        </w:rPr>
        <w:t>APADGOS</w:t>
      </w:r>
      <w:r w:rsidRPr="00E624DE">
        <w:rPr>
          <w:rStyle w:val="Hyperlink"/>
          <w:rFonts w:ascii="Times New Roman" w:hAnsi="Times New Roman" w:cs="Times New Roman"/>
          <w:color w:val="auto"/>
          <w:sz w:val="24"/>
          <w:szCs w:val="24"/>
          <w:u w:val="none"/>
        </w:rPr>
        <w:t xml:space="preserve"> (2010) </w:t>
      </w:r>
      <w:r w:rsidRPr="00E624DE">
        <w:rPr>
          <w:rStyle w:val="Hyperlink"/>
          <w:rFonts w:ascii="Times New Roman" w:hAnsi="Times New Roman" w:cs="Times New Roman"/>
          <w:i/>
          <w:color w:val="auto"/>
          <w:sz w:val="24"/>
          <w:szCs w:val="24"/>
          <w:u w:val="none"/>
        </w:rPr>
        <w:t xml:space="preserve">Thinking positively Emotional health and well-being in schools and Early Years settings. </w:t>
      </w:r>
      <w:r w:rsidRPr="00E624DE">
        <w:rPr>
          <w:rStyle w:val="Hyperlink"/>
          <w:rFonts w:ascii="Times New Roman" w:hAnsi="Times New Roman" w:cs="Times New Roman"/>
          <w:color w:val="auto"/>
          <w:sz w:val="24"/>
          <w:szCs w:val="24"/>
          <w:u w:val="none"/>
        </w:rPr>
        <w:t>Caerdydd: Llywodraeth Cymru.</w:t>
      </w:r>
    </w:p>
    <w:p w14:paraId="729ABE3D"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Armstrong, M.I., Birnie-Lefcovitch, S. a Ungar, M.T. (2005) </w:t>
      </w:r>
      <w:r w:rsidRPr="0089782F">
        <w:rPr>
          <w:rFonts w:ascii="Times New Roman" w:hAnsi="Times New Roman" w:cs="Times New Roman"/>
          <w:i/>
          <w:sz w:val="24"/>
          <w:szCs w:val="24"/>
        </w:rPr>
        <w:t xml:space="preserve">Pathways Between Social Support, Family Well Being, Quality of Parenting, and Child Resilience: What We Know. </w:t>
      </w:r>
      <w:r w:rsidRPr="0089782F">
        <w:rPr>
          <w:rFonts w:ascii="Times New Roman" w:hAnsi="Times New Roman" w:cs="Times New Roman"/>
          <w:sz w:val="24"/>
          <w:szCs w:val="24"/>
        </w:rPr>
        <w:t xml:space="preserve">Ar gael yn: </w:t>
      </w:r>
      <w:hyperlink r:id="rId11" w:history="1">
        <w:r w:rsidRPr="0089782F">
          <w:rPr>
            <w:rStyle w:val="Hyperlink"/>
            <w:rFonts w:ascii="Times New Roman" w:hAnsi="Times New Roman" w:cs="Times New Roman"/>
            <w:sz w:val="24"/>
            <w:szCs w:val="24"/>
          </w:rPr>
          <w:t>https://link.springer.com/content/pdf/10.1007/s10826-005-5054-4.pdf</w:t>
        </w:r>
      </w:hyperlink>
      <w:r w:rsidRPr="0089782F">
        <w:rPr>
          <w:rFonts w:ascii="Times New Roman" w:hAnsi="Times New Roman" w:cs="Times New Roman"/>
          <w:sz w:val="24"/>
          <w:szCs w:val="24"/>
        </w:rPr>
        <w:t xml:space="preserve"> (Darllenwyd 3 o Dachwedd 2018).</w:t>
      </w:r>
    </w:p>
    <w:p w14:paraId="358114E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Ayre, D. (2016) </w:t>
      </w:r>
      <w:r w:rsidRPr="0089782F">
        <w:rPr>
          <w:rFonts w:ascii="Times New Roman" w:hAnsi="Times New Roman" w:cs="Times New Roman"/>
          <w:i/>
          <w:sz w:val="24"/>
          <w:szCs w:val="24"/>
        </w:rPr>
        <w:t xml:space="preserve">Poor Mental Health, The links between child poverty and mental health problems. </w:t>
      </w:r>
      <w:r w:rsidRPr="0089782F">
        <w:rPr>
          <w:rFonts w:ascii="Times New Roman" w:hAnsi="Times New Roman" w:cs="Times New Roman"/>
          <w:sz w:val="24"/>
          <w:szCs w:val="24"/>
        </w:rPr>
        <w:t xml:space="preserve">Ar gael yn: </w:t>
      </w:r>
      <w:hyperlink r:id="rId12" w:history="1">
        <w:r w:rsidRPr="0089782F">
          <w:rPr>
            <w:rStyle w:val="Hyperlink"/>
            <w:rFonts w:ascii="Times New Roman" w:hAnsi="Times New Roman" w:cs="Times New Roman"/>
            <w:sz w:val="24"/>
            <w:szCs w:val="24"/>
          </w:rPr>
          <w:t>https://www.childrenssociety.org.uk/sites/default/files/poor_mental_health_report.pdf</w:t>
        </w:r>
      </w:hyperlink>
      <w:r w:rsidRPr="0089782F">
        <w:rPr>
          <w:rFonts w:ascii="Times New Roman" w:hAnsi="Times New Roman" w:cs="Times New Roman"/>
          <w:sz w:val="24"/>
          <w:szCs w:val="24"/>
        </w:rPr>
        <w:t xml:space="preserve"> (Darllenwyd 7 o Dachwedd 2018).</w:t>
      </w:r>
    </w:p>
    <w:p w14:paraId="340CE885"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Bailey, G. (2018) Ebost, Lauren Rogers, 22 Hydref.</w:t>
      </w:r>
    </w:p>
    <w:p w14:paraId="6E410C08" w14:textId="589DA546" w:rsidR="00427B6A" w:rsidRDefault="00427B6A" w:rsidP="00427B6A">
      <w:pPr>
        <w:spacing w:line="360" w:lineRule="auto"/>
        <w:rPr>
          <w:rStyle w:val="Hyperlink"/>
          <w:rFonts w:ascii="Times New Roman" w:hAnsi="Times New Roman" w:cs="Times New Roman"/>
          <w:color w:val="auto"/>
          <w:sz w:val="24"/>
          <w:szCs w:val="24"/>
          <w:u w:val="none"/>
        </w:rPr>
      </w:pPr>
      <w:r w:rsidRPr="00E624DE">
        <w:rPr>
          <w:rStyle w:val="Hyperlink"/>
          <w:rFonts w:ascii="Times New Roman" w:hAnsi="Times New Roman" w:cs="Times New Roman"/>
          <w:color w:val="auto"/>
          <w:sz w:val="24"/>
          <w:szCs w:val="24"/>
          <w:u w:val="none"/>
        </w:rPr>
        <w:t xml:space="preserve">Banerjee, R. (2010) </w:t>
      </w:r>
      <w:r w:rsidRPr="00702D32">
        <w:rPr>
          <w:rStyle w:val="Hyperlink"/>
          <w:rFonts w:ascii="Times New Roman" w:hAnsi="Times New Roman" w:cs="Times New Roman"/>
          <w:i/>
          <w:color w:val="auto"/>
          <w:sz w:val="24"/>
          <w:szCs w:val="24"/>
          <w:u w:val="none"/>
        </w:rPr>
        <w:t>Social and emotional aspects of learning in schools: Contributions to improving attainment, behaviour, and attendance</w:t>
      </w:r>
      <w:r w:rsidRPr="00E624DE">
        <w:rPr>
          <w:rStyle w:val="Hyperlink"/>
          <w:rFonts w:ascii="Times New Roman" w:hAnsi="Times New Roman" w:cs="Times New Roman"/>
          <w:color w:val="auto"/>
          <w:sz w:val="24"/>
          <w:szCs w:val="24"/>
          <w:u w:val="none"/>
        </w:rPr>
        <w:t>. Sussex: School of Psychology.</w:t>
      </w:r>
    </w:p>
    <w:p w14:paraId="32DA5EC0" w14:textId="5F3C5499" w:rsidR="00E05B3B" w:rsidRPr="00E624DE" w:rsidRDefault="00E05B3B"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Banerjee, R. (2010) </w:t>
      </w:r>
      <w:r w:rsidRPr="00B5453C">
        <w:rPr>
          <w:rStyle w:val="Hyperlink"/>
          <w:rFonts w:ascii="Times New Roman" w:hAnsi="Times New Roman" w:cs="Times New Roman"/>
          <w:color w:val="auto"/>
          <w:sz w:val="24"/>
          <w:szCs w:val="24"/>
          <w:u w:val="none"/>
        </w:rPr>
        <w:t>Social and emotional aspects of learning in schools: Contributions to improving attainment, behaviour, and attendance.</w:t>
      </w:r>
      <w:r w:rsidRPr="00E624DE">
        <w:rPr>
          <w:rStyle w:val="Hyperlink"/>
          <w:rFonts w:ascii="Times New Roman" w:hAnsi="Times New Roman" w:cs="Times New Roman"/>
          <w:color w:val="auto"/>
          <w:sz w:val="24"/>
          <w:szCs w:val="24"/>
          <w:u w:val="none"/>
        </w:rPr>
        <w:t xml:space="preserve"> Sussex: School of Psychology</w:t>
      </w:r>
      <w:r>
        <w:rPr>
          <w:rStyle w:val="Hyperlink"/>
          <w:rFonts w:ascii="Times New Roman" w:hAnsi="Times New Roman" w:cs="Times New Roman"/>
          <w:color w:val="auto"/>
          <w:sz w:val="24"/>
          <w:szCs w:val="24"/>
          <w:u w:val="none"/>
        </w:rPr>
        <w:t>, t. 14, graff.</w:t>
      </w:r>
    </w:p>
    <w:p w14:paraId="50778751"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Bethune, A. (2018) </w:t>
      </w:r>
      <w:r w:rsidRPr="0089782F">
        <w:rPr>
          <w:rFonts w:ascii="Times New Roman" w:hAnsi="Times New Roman" w:cs="Times New Roman"/>
          <w:i/>
          <w:sz w:val="24"/>
          <w:szCs w:val="24"/>
        </w:rPr>
        <w:t xml:space="preserve">Wellbeing in the primary classroom. </w:t>
      </w:r>
      <w:r w:rsidRPr="0089782F">
        <w:rPr>
          <w:rFonts w:ascii="Times New Roman" w:hAnsi="Times New Roman" w:cs="Times New Roman"/>
          <w:sz w:val="24"/>
          <w:szCs w:val="24"/>
        </w:rPr>
        <w:t xml:space="preserve">Llundain: Bloomsbury. </w:t>
      </w:r>
    </w:p>
    <w:p w14:paraId="148F045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Busby, E. (2018) </w:t>
      </w:r>
      <w:r w:rsidRPr="0089782F">
        <w:rPr>
          <w:rFonts w:ascii="Times New Roman" w:hAnsi="Times New Roman" w:cs="Times New Roman"/>
          <w:bCs/>
          <w:i/>
          <w:color w:val="281E1E"/>
          <w:sz w:val="24"/>
          <w:szCs w:val="24"/>
        </w:rPr>
        <w:t>School mental health problems extend to primary-age pupils amid cuts to support</w:t>
      </w:r>
      <w:r w:rsidRPr="0089782F">
        <w:rPr>
          <w:rFonts w:ascii="Times New Roman" w:hAnsi="Times New Roman" w:cs="Times New Roman"/>
          <w:i/>
          <w:sz w:val="24"/>
          <w:szCs w:val="24"/>
        </w:rPr>
        <w:t xml:space="preserve">’, INDEPENDENT, </w:t>
      </w:r>
      <w:r w:rsidRPr="0089782F">
        <w:rPr>
          <w:rFonts w:ascii="Times New Roman" w:hAnsi="Times New Roman" w:cs="Times New Roman"/>
          <w:sz w:val="24"/>
          <w:szCs w:val="24"/>
        </w:rPr>
        <w:t xml:space="preserve">2ail Ebrill. Ar gael yn: </w:t>
      </w:r>
      <w:hyperlink r:id="rId13" w:history="1">
        <w:r w:rsidRPr="0089782F">
          <w:rPr>
            <w:rStyle w:val="Hyperlink"/>
            <w:rFonts w:ascii="Times New Roman" w:hAnsi="Times New Roman" w:cs="Times New Roman"/>
            <w:sz w:val="24"/>
            <w:szCs w:val="24"/>
          </w:rPr>
          <w:t>https://www.independent.co.uk/news/education/education-news/mental-health-primary-school-sexual-harassment-bullying-pupils-nasuwt-union-a8283876.html</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27 Hydref 2018).</w:t>
      </w:r>
    </w:p>
    <w:p w14:paraId="4DA77119"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Comisiynydd Plant Cymru (2018) </w:t>
      </w:r>
      <w:r w:rsidRPr="0089782F">
        <w:rPr>
          <w:rFonts w:ascii="Times New Roman" w:hAnsi="Times New Roman" w:cs="Times New Roman"/>
          <w:bCs/>
          <w:i/>
          <w:sz w:val="24"/>
          <w:szCs w:val="24"/>
        </w:rPr>
        <w:t xml:space="preserve">CCUHP – Hawliau Plant. </w:t>
      </w:r>
      <w:r w:rsidRPr="0089782F">
        <w:rPr>
          <w:rFonts w:ascii="Times New Roman" w:hAnsi="Times New Roman" w:cs="Times New Roman"/>
          <w:bCs/>
          <w:sz w:val="24"/>
          <w:szCs w:val="24"/>
        </w:rPr>
        <w:t xml:space="preserve">Ar gael yn: </w:t>
      </w:r>
      <w:hyperlink r:id="rId14" w:history="1">
        <w:r w:rsidRPr="0089782F">
          <w:rPr>
            <w:rStyle w:val="Hyperlink"/>
            <w:rFonts w:ascii="Times New Roman" w:hAnsi="Times New Roman" w:cs="Times New Roman"/>
            <w:sz w:val="24"/>
            <w:szCs w:val="24"/>
          </w:rPr>
          <w:t>file:///C:/Users/lauzi/AppData/Local/Packages/Microsoft.MicrosoftEdge_8wekyb3d8bbwe/TempState/Downloads/rights-poster-bilingual-1%20(1).pdf</w:t>
        </w:r>
      </w:hyperlink>
      <w:r w:rsidRPr="0089782F">
        <w:rPr>
          <w:rFonts w:ascii="Times New Roman" w:hAnsi="Times New Roman" w:cs="Times New Roman"/>
          <w:sz w:val="24"/>
          <w:szCs w:val="24"/>
        </w:rPr>
        <w:t xml:space="preserve"> (Darllenwyd 9 o Dachwedd 2018).</w:t>
      </w:r>
    </w:p>
    <w:p w14:paraId="2BAABBF4"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Coulson, J. (2017) </w:t>
      </w:r>
      <w:r w:rsidRPr="00E624DE">
        <w:rPr>
          <w:rFonts w:ascii="Times New Roman" w:hAnsi="Times New Roman" w:cs="Times New Roman"/>
          <w:i/>
          <w:sz w:val="24"/>
          <w:szCs w:val="24"/>
        </w:rPr>
        <w:t>9</w:t>
      </w:r>
      <w:r w:rsidRPr="0089782F">
        <w:rPr>
          <w:rFonts w:ascii="Times New Roman" w:hAnsi="Times New Roman" w:cs="Times New Roman"/>
          <w:i/>
          <w:sz w:val="24"/>
          <w:szCs w:val="24"/>
        </w:rPr>
        <w:t xml:space="preserve"> ways to a resilient child</w:t>
      </w:r>
      <w:r w:rsidRPr="0089782F">
        <w:rPr>
          <w:rFonts w:ascii="Times New Roman" w:hAnsi="Times New Roman" w:cs="Times New Roman"/>
          <w:sz w:val="24"/>
          <w:szCs w:val="24"/>
        </w:rPr>
        <w:t xml:space="preserve">. Awstralia: Harper Collins publishers. </w:t>
      </w:r>
    </w:p>
    <w:p w14:paraId="4FF93A62" w14:textId="77777777" w:rsidR="00427B6A" w:rsidRPr="0089782F" w:rsidRDefault="00AD3775" w:rsidP="00427B6A">
      <w:pPr>
        <w:tabs>
          <w:tab w:val="left" w:pos="2715"/>
        </w:tabs>
        <w:spacing w:line="360" w:lineRule="auto"/>
        <w:rPr>
          <w:rFonts w:ascii="Times New Roman" w:hAnsi="Times New Roman" w:cs="Times New Roman"/>
          <w:sz w:val="24"/>
          <w:szCs w:val="24"/>
        </w:rPr>
      </w:pPr>
      <w:hyperlink r:id="rId15" w:history="1">
        <w:r w:rsidR="00427B6A" w:rsidRPr="00E624DE">
          <w:rPr>
            <w:rStyle w:val="Hyperlink"/>
            <w:rFonts w:ascii="Times New Roman" w:hAnsi="Times New Roman" w:cs="Times New Roman"/>
            <w:color w:val="auto"/>
            <w:sz w:val="24"/>
            <w:szCs w:val="24"/>
            <w:u w:val="none"/>
          </w:rPr>
          <w:t xml:space="preserve">Cymru fyw (2016) </w:t>
        </w:r>
        <w:r w:rsidR="00427B6A" w:rsidRPr="00E624DE">
          <w:rPr>
            <w:rStyle w:val="Hyperlink"/>
            <w:rFonts w:ascii="Times New Roman" w:hAnsi="Times New Roman" w:cs="Times New Roman"/>
            <w:bCs/>
            <w:i/>
            <w:color w:val="auto"/>
            <w:sz w:val="24"/>
            <w:szCs w:val="24"/>
            <w:u w:val="none"/>
          </w:rPr>
          <w:t>Estyn:</w:t>
        </w:r>
        <w:r w:rsidR="00427B6A" w:rsidRPr="0089782F">
          <w:rPr>
            <w:rStyle w:val="Hyperlink"/>
            <w:rFonts w:ascii="Times New Roman" w:hAnsi="Times New Roman" w:cs="Times New Roman"/>
            <w:bCs/>
            <w:i/>
            <w:sz w:val="24"/>
            <w:szCs w:val="24"/>
          </w:rPr>
          <w:t xml:space="preserve"> 'Gall llais y disgybl wella ysgol'</w:t>
        </w:r>
        <w:r w:rsidR="00427B6A" w:rsidRPr="00EC35AF">
          <w:rPr>
            <w:rStyle w:val="Hyperlink"/>
            <w:rFonts w:ascii="Times New Roman" w:hAnsi="Times New Roman" w:cs="Times New Roman"/>
            <w:bCs/>
            <w:i/>
            <w:color w:val="auto"/>
            <w:sz w:val="24"/>
            <w:szCs w:val="24"/>
            <w:u w:val="none"/>
          </w:rPr>
          <w:t xml:space="preserve"> </w:t>
        </w:r>
        <w:r w:rsidR="00427B6A" w:rsidRPr="00EC35AF">
          <w:rPr>
            <w:rStyle w:val="Hyperlink"/>
            <w:rFonts w:ascii="Times New Roman" w:hAnsi="Times New Roman" w:cs="Times New Roman"/>
            <w:color w:val="auto"/>
            <w:sz w:val="24"/>
            <w:szCs w:val="24"/>
            <w:u w:val="none"/>
          </w:rPr>
          <w:t xml:space="preserve">Ar gael yn: </w:t>
        </w:r>
        <w:r w:rsidR="00427B6A" w:rsidRPr="0089782F">
          <w:rPr>
            <w:rStyle w:val="Hyperlink"/>
            <w:rFonts w:ascii="Times New Roman" w:hAnsi="Times New Roman" w:cs="Times New Roman"/>
            <w:sz w:val="24"/>
            <w:szCs w:val="24"/>
          </w:rPr>
          <w:t>https://www.estyn.llyw.cymru/newyddion/‘llais-y-disgybl’-o-fudd-i-ddisgyblion-ac-yn-helpu-ysgolion-i-wella</w:t>
        </w:r>
      </w:hyperlink>
      <w:r w:rsidR="00427B6A" w:rsidRPr="0089782F">
        <w:rPr>
          <w:rFonts w:ascii="Times New Roman" w:hAnsi="Times New Roman" w:cs="Times New Roman"/>
          <w:sz w:val="24"/>
          <w:szCs w:val="24"/>
        </w:rPr>
        <w:t xml:space="preserve"> (Darllenwyd 10 o Hydref 2018).</w:t>
      </w:r>
    </w:p>
    <w:p w14:paraId="2741AB07"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Denning, S. (2012) ‘What Maslow missed’,</w:t>
      </w:r>
      <w:r w:rsidRPr="0089782F">
        <w:rPr>
          <w:rFonts w:ascii="Times New Roman" w:hAnsi="Times New Roman" w:cs="Times New Roman"/>
          <w:i/>
          <w:sz w:val="24"/>
          <w:szCs w:val="24"/>
        </w:rPr>
        <w:t xml:space="preserve"> Forbes, </w:t>
      </w:r>
      <w:r w:rsidRPr="00702D32">
        <w:rPr>
          <w:rFonts w:ascii="Times New Roman" w:hAnsi="Times New Roman" w:cs="Times New Roman"/>
          <w:sz w:val="24"/>
          <w:szCs w:val="24"/>
        </w:rPr>
        <w:t>29 Mawrth</w:t>
      </w:r>
      <w:r w:rsidRPr="0089782F">
        <w:rPr>
          <w:rFonts w:ascii="Times New Roman" w:hAnsi="Times New Roman" w:cs="Times New Roman"/>
          <w:i/>
          <w:sz w:val="24"/>
          <w:szCs w:val="24"/>
        </w:rPr>
        <w:t xml:space="preserve">. </w:t>
      </w:r>
      <w:r w:rsidRPr="00EC35AF">
        <w:rPr>
          <w:rFonts w:ascii="Times New Roman" w:hAnsi="Times New Roman" w:cs="Times New Roman"/>
          <w:sz w:val="24"/>
          <w:szCs w:val="24"/>
        </w:rPr>
        <w:t>Ar gael yn:</w:t>
      </w:r>
      <w:r w:rsidRPr="0089782F">
        <w:rPr>
          <w:rFonts w:ascii="Times New Roman" w:hAnsi="Times New Roman" w:cs="Times New Roman"/>
          <w:i/>
          <w:sz w:val="24"/>
          <w:szCs w:val="24"/>
        </w:rPr>
        <w:t xml:space="preserve"> </w:t>
      </w:r>
      <w:hyperlink r:id="rId16" w:history="1">
        <w:r w:rsidRPr="0089782F">
          <w:rPr>
            <w:rStyle w:val="Hyperlink"/>
            <w:rFonts w:ascii="Times New Roman" w:hAnsi="Times New Roman" w:cs="Times New Roman"/>
            <w:sz w:val="24"/>
            <w:szCs w:val="24"/>
          </w:rPr>
          <w:t>https://www.forbes.com/sites/stevedenning/2012/03/29/what-maslow-missed/</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20 Hydref 2018).</w:t>
      </w:r>
    </w:p>
    <w:p w14:paraId="1D4AF4D3"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lang w:val="cy-GB"/>
        </w:rPr>
        <w:t xml:space="preserve">DiMaria, L. (2018). </w:t>
      </w:r>
      <w:r w:rsidRPr="00E624DE">
        <w:rPr>
          <w:rFonts w:ascii="Times New Roman" w:hAnsi="Times New Roman" w:cs="Times New Roman"/>
          <w:i/>
          <w:color w:val="222222"/>
          <w:sz w:val="24"/>
          <w:szCs w:val="24"/>
        </w:rPr>
        <w:t>Depression</w:t>
      </w:r>
      <w:r w:rsidRPr="0089782F">
        <w:rPr>
          <w:rFonts w:ascii="Times New Roman" w:hAnsi="Times New Roman" w:cs="Times New Roman"/>
          <w:i/>
          <w:color w:val="222222"/>
          <w:sz w:val="24"/>
          <w:szCs w:val="24"/>
        </w:rPr>
        <w:t xml:space="preserve"> During Puberty. </w:t>
      </w:r>
      <w:r w:rsidRPr="0089782F">
        <w:rPr>
          <w:rFonts w:ascii="Times New Roman" w:hAnsi="Times New Roman" w:cs="Times New Roman"/>
          <w:color w:val="222222"/>
          <w:sz w:val="24"/>
          <w:szCs w:val="24"/>
        </w:rPr>
        <w:t xml:space="preserve">Ar gael yn: </w:t>
      </w:r>
      <w:hyperlink r:id="rId17" w:history="1">
        <w:r w:rsidRPr="0089782F">
          <w:rPr>
            <w:rStyle w:val="Hyperlink"/>
            <w:rFonts w:ascii="Times New Roman" w:hAnsi="Times New Roman" w:cs="Times New Roman"/>
            <w:sz w:val="24"/>
            <w:szCs w:val="24"/>
            <w:lang w:val="cy-GB"/>
          </w:rPr>
          <w:t>https://www.verywellmind.com/depression-during-puberty-1067561</w:t>
        </w:r>
      </w:hyperlink>
      <w:r w:rsidRPr="0089782F">
        <w:rPr>
          <w:rStyle w:val="Hyperlink"/>
          <w:rFonts w:ascii="Times New Roman" w:hAnsi="Times New Roman" w:cs="Times New Roman"/>
          <w:sz w:val="24"/>
          <w:szCs w:val="24"/>
          <w:lang w:val="cy-GB"/>
        </w:rPr>
        <w:t xml:space="preserve"> </w:t>
      </w:r>
      <w:r w:rsidRPr="00E624DE">
        <w:rPr>
          <w:rStyle w:val="Hyperlink"/>
          <w:rFonts w:ascii="Times New Roman" w:hAnsi="Times New Roman" w:cs="Times New Roman"/>
          <w:color w:val="auto"/>
          <w:sz w:val="24"/>
          <w:szCs w:val="24"/>
          <w:u w:val="none"/>
          <w:lang w:val="cy-GB"/>
        </w:rPr>
        <w:t>(Darllenwyd: 5 o Dachwedd).</w:t>
      </w:r>
    </w:p>
    <w:p w14:paraId="5F9F0EDA"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Donaldson, G. (2015) </w:t>
      </w:r>
      <w:r w:rsidRPr="0089782F">
        <w:rPr>
          <w:rFonts w:ascii="Times New Roman" w:hAnsi="Times New Roman" w:cs="Times New Roman"/>
          <w:i/>
          <w:sz w:val="24"/>
          <w:szCs w:val="24"/>
        </w:rPr>
        <w:t xml:space="preserve">Dyfodol Llwyddiannus. </w:t>
      </w:r>
      <w:r w:rsidRPr="0089782F">
        <w:rPr>
          <w:rFonts w:ascii="Times New Roman" w:hAnsi="Times New Roman" w:cs="Times New Roman"/>
          <w:sz w:val="24"/>
          <w:szCs w:val="24"/>
        </w:rPr>
        <w:t>Caerdydd: Llywodraeth Cymru.</w:t>
      </w:r>
    </w:p>
    <w:p w14:paraId="7409B6FB"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Style w:val="selectable"/>
          <w:rFonts w:ascii="Times New Roman" w:hAnsi="Times New Roman" w:cs="Times New Roman"/>
          <w:color w:val="000000"/>
          <w:sz w:val="24"/>
          <w:szCs w:val="24"/>
        </w:rPr>
        <w:t xml:space="preserve">Dubiel, J. (2014) ‘Measuring up. </w:t>
      </w:r>
      <w:r w:rsidRPr="0089782F">
        <w:rPr>
          <w:rStyle w:val="selectable"/>
          <w:rFonts w:ascii="Times New Roman" w:hAnsi="Times New Roman" w:cs="Times New Roman"/>
          <w:i/>
          <w:iCs/>
          <w:color w:val="000000"/>
          <w:sz w:val="24"/>
          <w:szCs w:val="24"/>
        </w:rPr>
        <w:t>Nursery World</w:t>
      </w:r>
      <w:r w:rsidRPr="0089782F">
        <w:rPr>
          <w:rStyle w:val="selectable"/>
          <w:rFonts w:ascii="Times New Roman" w:hAnsi="Times New Roman" w:cs="Times New Roman"/>
          <w:color w:val="000000"/>
          <w:sz w:val="24"/>
          <w:szCs w:val="24"/>
        </w:rPr>
        <w:t>’ Ar gael yn: gahttps://www.ncn.ie/images/Measuring_Up_Nursery_world_Handout.pdf (Darllenwyd 4 o Hydref 2018).</w:t>
      </w:r>
    </w:p>
    <w:p w14:paraId="33BDA9B4"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Dunlop, A.W. a Fabian, H. (2006) </w:t>
      </w:r>
      <w:r w:rsidRPr="0089782F">
        <w:rPr>
          <w:rFonts w:ascii="Times New Roman" w:hAnsi="Times New Roman" w:cs="Times New Roman"/>
          <w:i/>
          <w:sz w:val="24"/>
          <w:szCs w:val="24"/>
        </w:rPr>
        <w:t xml:space="preserve">Outcomes of good practice in transition processes for children entering  primary school. </w:t>
      </w:r>
      <w:r w:rsidRPr="0089782F">
        <w:rPr>
          <w:rFonts w:ascii="Times New Roman" w:hAnsi="Times New Roman" w:cs="Times New Roman"/>
          <w:sz w:val="24"/>
          <w:szCs w:val="24"/>
        </w:rPr>
        <w:t>Ar gael yn:</w:t>
      </w:r>
      <w:r w:rsidRPr="0089782F">
        <w:rPr>
          <w:rFonts w:ascii="Times New Roman" w:hAnsi="Times New Roman" w:cs="Times New Roman"/>
          <w:i/>
          <w:sz w:val="24"/>
          <w:szCs w:val="24"/>
        </w:rPr>
        <w:t xml:space="preserve"> </w:t>
      </w:r>
      <w:hyperlink r:id="rId18" w:history="1">
        <w:r w:rsidRPr="0089782F">
          <w:rPr>
            <w:rStyle w:val="Hyperlink"/>
            <w:rFonts w:ascii="Times New Roman" w:hAnsi="Times New Roman" w:cs="Times New Roman"/>
            <w:i/>
            <w:sz w:val="24"/>
            <w:szCs w:val="24"/>
          </w:rPr>
          <w:t>http://unesdoc.unesco.org/images/0014/001474/147463e.pdf</w:t>
        </w:r>
      </w:hyperlink>
      <w:r w:rsidRPr="0089782F">
        <w:rPr>
          <w:rFonts w:ascii="Times New Roman" w:hAnsi="Times New Roman" w:cs="Times New Roman"/>
          <w:i/>
          <w:sz w:val="24"/>
          <w:szCs w:val="24"/>
        </w:rPr>
        <w:t xml:space="preserve"> </w:t>
      </w:r>
      <w:r w:rsidRPr="0089782F">
        <w:rPr>
          <w:rFonts w:ascii="Times New Roman" w:hAnsi="Times New Roman" w:cs="Times New Roman"/>
          <w:sz w:val="24"/>
          <w:szCs w:val="24"/>
        </w:rPr>
        <w:t>(Darllenwyd 2 o Dachwedd 2018).</w:t>
      </w:r>
    </w:p>
    <w:p w14:paraId="0E24353C"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Dysgu Cymru (2016) </w:t>
      </w:r>
      <w:r w:rsidRPr="0089782F">
        <w:rPr>
          <w:rFonts w:ascii="Times New Roman" w:hAnsi="Times New Roman" w:cs="Times New Roman"/>
          <w:i/>
          <w:sz w:val="24"/>
          <w:szCs w:val="24"/>
        </w:rPr>
        <w:t xml:space="preserve">Fframwaith llythrenned a Rhifedd Cenedlaethol. </w:t>
      </w:r>
      <w:r w:rsidRPr="0089782F">
        <w:rPr>
          <w:rFonts w:ascii="Times New Roman" w:hAnsi="Times New Roman" w:cs="Times New Roman"/>
          <w:sz w:val="24"/>
          <w:szCs w:val="24"/>
        </w:rPr>
        <w:t>Caerdydd: Llywodraeth Cymru.</w:t>
      </w:r>
    </w:p>
    <w:p w14:paraId="1E1B0648"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Elliot, I. (2016) </w:t>
      </w:r>
      <w:r w:rsidRPr="0089782F">
        <w:rPr>
          <w:rFonts w:ascii="Times New Roman" w:hAnsi="Times New Roman" w:cs="Times New Roman"/>
          <w:i/>
          <w:sz w:val="24"/>
          <w:szCs w:val="24"/>
        </w:rPr>
        <w:t xml:space="preserve">Poverty and Mental Health: A review to inform the Joseph Rowntree Foundation’s Anti-Poverty Strategy. </w:t>
      </w:r>
      <w:r w:rsidRPr="0089782F">
        <w:rPr>
          <w:rFonts w:ascii="Times New Roman" w:hAnsi="Times New Roman" w:cs="Times New Roman"/>
          <w:sz w:val="24"/>
          <w:szCs w:val="24"/>
        </w:rPr>
        <w:t>London: Mental Health Foundation.</w:t>
      </w:r>
    </w:p>
    <w:p w14:paraId="0DCCB693" w14:textId="77777777" w:rsidR="00427B6A" w:rsidRPr="0089782F" w:rsidRDefault="00427B6A" w:rsidP="00427B6A">
      <w:pPr>
        <w:spacing w:line="360" w:lineRule="auto"/>
        <w:rPr>
          <w:rFonts w:ascii="Times New Roman" w:hAnsi="Times New Roman" w:cs="Times New Roman"/>
          <w:caps/>
          <w:color w:val="333333"/>
          <w:sz w:val="24"/>
          <w:szCs w:val="24"/>
        </w:rPr>
      </w:pPr>
      <w:r w:rsidRPr="0089782F">
        <w:rPr>
          <w:rFonts w:ascii="Times New Roman" w:hAnsi="Times New Roman" w:cs="Times New Roman"/>
          <w:sz w:val="24"/>
          <w:szCs w:val="24"/>
        </w:rPr>
        <w:t xml:space="preserve">ERW (2018) </w:t>
      </w:r>
      <w:r w:rsidRPr="0089782F">
        <w:rPr>
          <w:rFonts w:ascii="Times New Roman" w:hAnsi="Times New Roman" w:cs="Times New Roman"/>
          <w:i/>
          <w:caps/>
          <w:color w:val="333333"/>
          <w:sz w:val="24"/>
          <w:szCs w:val="24"/>
        </w:rPr>
        <w:t xml:space="preserve">A ydych yn ymwybodol o Brofiadau Niweidiol yn Ystod Plentyndod (ACEs)? </w:t>
      </w:r>
      <w:r w:rsidRPr="0089782F">
        <w:rPr>
          <w:rFonts w:ascii="Times New Roman" w:hAnsi="Times New Roman" w:cs="Times New Roman"/>
          <w:sz w:val="24"/>
          <w:szCs w:val="24"/>
        </w:rPr>
        <w:t xml:space="preserve">Ar gael yn: </w:t>
      </w:r>
      <w:hyperlink r:id="rId19" w:history="1">
        <w:r w:rsidRPr="0089782F">
          <w:rPr>
            <w:rStyle w:val="Hyperlink"/>
            <w:rFonts w:ascii="Times New Roman" w:hAnsi="Times New Roman" w:cs="Times New Roman"/>
            <w:sz w:val="24"/>
            <w:szCs w:val="24"/>
          </w:rPr>
          <w:t>http://www.erw.cymru/newyddion/a-ydych-yn-ymwybodol-o-brofiadau-niweidiol-yn-ystod-plentyndod-aces/</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20 o Hydref 2018).</w:t>
      </w:r>
    </w:p>
    <w:p w14:paraId="0184E4A5" w14:textId="77777777" w:rsidR="00427B6A" w:rsidRPr="00E624DE" w:rsidRDefault="00427B6A" w:rsidP="00427B6A">
      <w:pPr>
        <w:tabs>
          <w:tab w:val="left" w:pos="2715"/>
        </w:tabs>
        <w:spacing w:line="360" w:lineRule="auto"/>
        <w:rPr>
          <w:rStyle w:val="Hyperlink"/>
          <w:rFonts w:ascii="Times New Roman" w:hAnsi="Times New Roman" w:cs="Times New Roman"/>
          <w:color w:val="auto"/>
          <w:sz w:val="24"/>
          <w:szCs w:val="24"/>
          <w:u w:val="none"/>
        </w:rPr>
      </w:pPr>
      <w:r w:rsidRPr="00E624DE">
        <w:rPr>
          <w:rStyle w:val="Hyperlink"/>
          <w:rFonts w:ascii="Times New Roman" w:hAnsi="Times New Roman" w:cs="Times New Roman"/>
          <w:color w:val="auto"/>
          <w:sz w:val="24"/>
          <w:szCs w:val="24"/>
          <w:u w:val="none"/>
        </w:rPr>
        <w:t xml:space="preserve">Estyn (2018) </w:t>
      </w:r>
      <w:r w:rsidRPr="00E624DE">
        <w:rPr>
          <w:rStyle w:val="Hyperlink"/>
          <w:rFonts w:ascii="Times New Roman" w:hAnsi="Times New Roman" w:cs="Times New Roman"/>
          <w:i/>
          <w:color w:val="auto"/>
          <w:sz w:val="24"/>
          <w:szCs w:val="24"/>
          <w:u w:val="none"/>
        </w:rPr>
        <w:t>A report on Ysgol Gynradd Cynraf</w:t>
      </w:r>
      <w:r w:rsidRPr="00E624DE">
        <w:rPr>
          <w:rStyle w:val="Hyperlink"/>
          <w:rFonts w:ascii="Times New Roman" w:hAnsi="Times New Roman" w:cs="Times New Roman"/>
          <w:color w:val="auto"/>
          <w:sz w:val="24"/>
          <w:szCs w:val="24"/>
          <w:u w:val="none"/>
        </w:rPr>
        <w:t>. Conwy: Llywodraeth Cymru.</w:t>
      </w:r>
    </w:p>
    <w:p w14:paraId="62444D1B"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Fabian, H. a Dunlop, A.W. (2007) </w:t>
      </w:r>
      <w:r w:rsidRPr="0089782F">
        <w:rPr>
          <w:rFonts w:ascii="Times New Roman" w:hAnsi="Times New Roman" w:cs="Times New Roman"/>
          <w:i/>
          <w:sz w:val="24"/>
          <w:szCs w:val="24"/>
        </w:rPr>
        <w:t>Outcomes of good practice in transition processes for children entering  primary school.</w:t>
      </w:r>
      <w:r w:rsidRPr="0089782F">
        <w:rPr>
          <w:rFonts w:ascii="Times New Roman" w:hAnsi="Times New Roman" w:cs="Times New Roman"/>
          <w:sz w:val="24"/>
          <w:szCs w:val="24"/>
        </w:rPr>
        <w:t xml:space="preserve"> Netherlands: UNESCO. </w:t>
      </w:r>
    </w:p>
    <w:p w14:paraId="714EE35E" w14:textId="7587AC8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i/>
          <w:sz w:val="24"/>
          <w:szCs w:val="24"/>
        </w:rPr>
        <w:t>GIG (</w:t>
      </w:r>
      <w:r w:rsidRPr="0089782F">
        <w:rPr>
          <w:rFonts w:ascii="Times New Roman" w:hAnsi="Times New Roman" w:cs="Times New Roman"/>
          <w:sz w:val="24"/>
          <w:szCs w:val="24"/>
        </w:rPr>
        <w:t>Anhysbys)</w:t>
      </w:r>
      <w:r w:rsidR="00E624DE">
        <w:rPr>
          <w:rFonts w:ascii="Times New Roman" w:hAnsi="Times New Roman" w:cs="Times New Roman"/>
          <w:sz w:val="24"/>
          <w:szCs w:val="24"/>
        </w:rPr>
        <w:t xml:space="preserve"> </w:t>
      </w:r>
      <w:r w:rsidRPr="0089782F">
        <w:rPr>
          <w:rFonts w:ascii="Times New Roman" w:hAnsi="Times New Roman" w:cs="Times New Roman"/>
          <w:bCs/>
          <w:i/>
          <w:sz w:val="24"/>
          <w:szCs w:val="24"/>
        </w:rPr>
        <w:t xml:space="preserve">Mae Profiadau Niweidiol yn ystod Plentyndod. </w:t>
      </w:r>
      <w:r w:rsidRPr="0089782F">
        <w:rPr>
          <w:rFonts w:ascii="Times New Roman" w:hAnsi="Times New Roman" w:cs="Times New Roman"/>
          <w:bCs/>
          <w:sz w:val="24"/>
          <w:szCs w:val="24"/>
        </w:rPr>
        <w:t xml:space="preserve">Ar gael yn: </w:t>
      </w:r>
      <w:hyperlink r:id="rId20" w:history="1">
        <w:r w:rsidRPr="0089782F">
          <w:rPr>
            <w:rStyle w:val="Hyperlink"/>
            <w:rFonts w:ascii="Times New Roman" w:hAnsi="Times New Roman" w:cs="Times New Roman"/>
            <w:sz w:val="24"/>
            <w:szCs w:val="24"/>
          </w:rPr>
          <w:t>http://www.aces.me.uk/cymraeg/</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1 o Dachwedd 2018).</w:t>
      </w:r>
    </w:p>
    <w:p w14:paraId="7A757B4A"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Howard, C. et al. (2017) </w:t>
      </w:r>
      <w:r w:rsidRPr="0089782F">
        <w:rPr>
          <w:rFonts w:ascii="Times New Roman" w:hAnsi="Times New Roman" w:cs="Times New Roman"/>
          <w:i/>
          <w:sz w:val="24"/>
          <w:szCs w:val="24"/>
        </w:rPr>
        <w:t>Children’s mental health &amp; emotional well-being in primary schools. Llundain: SAGE.</w:t>
      </w:r>
    </w:p>
    <w:p w14:paraId="0807C6B0"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Institute of Health Equity (2014) </w:t>
      </w:r>
      <w:r w:rsidRPr="0089782F">
        <w:rPr>
          <w:rFonts w:ascii="Times New Roman" w:hAnsi="Times New Roman" w:cs="Times New Roman"/>
          <w:i/>
          <w:sz w:val="24"/>
          <w:szCs w:val="24"/>
        </w:rPr>
        <w:t>Local action on health inequalities: Building children  and young people’s resilience in school.</w:t>
      </w:r>
      <w:r w:rsidRPr="0089782F">
        <w:rPr>
          <w:rFonts w:ascii="Times New Roman" w:hAnsi="Times New Roman" w:cs="Times New Roman"/>
          <w:sz w:val="24"/>
          <w:szCs w:val="24"/>
        </w:rPr>
        <w:t xml:space="preserve"> London: Public Health England.</w:t>
      </w:r>
    </w:p>
    <w:p w14:paraId="2D5E0AB5" w14:textId="77777777" w:rsidR="00427B6A" w:rsidRPr="00E624DE" w:rsidRDefault="00AD3775" w:rsidP="00427B6A">
      <w:pPr>
        <w:spacing w:line="360" w:lineRule="auto"/>
        <w:rPr>
          <w:rFonts w:ascii="Times New Roman" w:hAnsi="Times New Roman" w:cs="Times New Roman"/>
          <w:sz w:val="24"/>
          <w:szCs w:val="24"/>
        </w:rPr>
      </w:pPr>
      <w:hyperlink r:id="rId21" w:history="1">
        <w:r w:rsidR="00427B6A" w:rsidRPr="00E624DE">
          <w:rPr>
            <w:rStyle w:val="Hyperlink"/>
            <w:rFonts w:ascii="Times New Roman" w:hAnsi="Times New Roman" w:cs="Times New Roman"/>
            <w:color w:val="auto"/>
            <w:sz w:val="24"/>
            <w:szCs w:val="24"/>
            <w:u w:val="none"/>
          </w:rPr>
          <w:t>Jordan, J-A</w:t>
        </w:r>
      </w:hyperlink>
      <w:r w:rsidR="00427B6A" w:rsidRPr="00E624DE">
        <w:rPr>
          <w:rFonts w:ascii="Times New Roman" w:hAnsi="Times New Roman" w:cs="Times New Roman"/>
          <w:sz w:val="24"/>
          <w:szCs w:val="24"/>
        </w:rPr>
        <w:t xml:space="preserve">., </w:t>
      </w:r>
      <w:r w:rsidR="00427B6A" w:rsidRPr="0089782F">
        <w:rPr>
          <w:rFonts w:ascii="Times New Roman" w:hAnsi="Times New Roman" w:cs="Times New Roman"/>
          <w:sz w:val="24"/>
          <w:szCs w:val="24"/>
        </w:rPr>
        <w:t xml:space="preserve">McRorie, M. a Ewing, C. (2010) </w:t>
      </w:r>
      <w:hyperlink r:id="rId22" w:history="1">
        <w:r w:rsidR="00427B6A" w:rsidRPr="00E624DE">
          <w:rPr>
            <w:rStyle w:val="Hyperlink"/>
            <w:rFonts w:ascii="Times New Roman" w:hAnsi="Times New Roman" w:cs="Times New Roman"/>
            <w:i/>
            <w:color w:val="auto"/>
            <w:sz w:val="24"/>
            <w:szCs w:val="24"/>
            <w:u w:val="none"/>
          </w:rPr>
          <w:t>Gender differences in the role of emotional intelligence during the primary-secondary school transition</w:t>
        </w:r>
      </w:hyperlink>
      <w:r w:rsidR="00427B6A" w:rsidRPr="00E624DE">
        <w:rPr>
          <w:rFonts w:ascii="Times New Roman" w:hAnsi="Times New Roman" w:cs="Times New Roman"/>
          <w:sz w:val="24"/>
          <w:szCs w:val="24"/>
        </w:rPr>
        <w:t xml:space="preserve">. </w:t>
      </w:r>
      <w:r w:rsidR="00427B6A" w:rsidRPr="0089782F">
        <w:rPr>
          <w:rFonts w:ascii="Times New Roman" w:hAnsi="Times New Roman" w:cs="Times New Roman"/>
          <w:sz w:val="24"/>
          <w:szCs w:val="24"/>
        </w:rPr>
        <w:t>Ar gael</w:t>
      </w:r>
      <w:r w:rsidR="00427B6A" w:rsidRPr="0089782F">
        <w:rPr>
          <w:rFonts w:ascii="Times New Roman" w:hAnsi="Times New Roman" w:cs="Times New Roman"/>
          <w:i/>
          <w:sz w:val="24"/>
          <w:szCs w:val="24"/>
        </w:rPr>
        <w:t xml:space="preserve">: </w:t>
      </w:r>
      <w:hyperlink r:id="rId23" w:history="1">
        <w:r w:rsidR="00427B6A" w:rsidRPr="0089782F">
          <w:rPr>
            <w:rStyle w:val="Hyperlink"/>
            <w:rFonts w:ascii="Times New Roman" w:hAnsi="Times New Roman" w:cs="Times New Roman"/>
            <w:i/>
            <w:sz w:val="24"/>
            <w:szCs w:val="24"/>
          </w:rPr>
          <w:t>https://web-a-ebscohost-com.ezproxy.uwtsd.ac.uk/ehost/pdfviewer/pdfviewer?vid=1&amp;sid=d994c9ec-9c57-45bd-993c-bac2bf306fb1%40sessionmgr4008</w:t>
        </w:r>
      </w:hyperlink>
      <w:r w:rsidR="00427B6A" w:rsidRPr="0089782F">
        <w:rPr>
          <w:rFonts w:ascii="Times New Roman" w:hAnsi="Times New Roman" w:cs="Times New Roman"/>
          <w:i/>
          <w:color w:val="58595B"/>
          <w:sz w:val="24"/>
          <w:szCs w:val="24"/>
        </w:rPr>
        <w:t xml:space="preserve"> </w:t>
      </w:r>
      <w:r w:rsidR="00427B6A" w:rsidRPr="0089782F">
        <w:rPr>
          <w:rFonts w:ascii="Times New Roman" w:hAnsi="Times New Roman" w:cs="Times New Roman"/>
          <w:color w:val="58595B"/>
          <w:sz w:val="24"/>
          <w:szCs w:val="24"/>
        </w:rPr>
        <w:t>(</w:t>
      </w:r>
      <w:r w:rsidR="00427B6A" w:rsidRPr="00E624DE">
        <w:rPr>
          <w:rFonts w:ascii="Times New Roman" w:hAnsi="Times New Roman" w:cs="Times New Roman"/>
          <w:sz w:val="24"/>
          <w:szCs w:val="24"/>
        </w:rPr>
        <w:t>Darllenwyd 8 o Dachwedd 2018).</w:t>
      </w:r>
    </w:p>
    <w:p w14:paraId="0BCD8126" w14:textId="77777777" w:rsidR="00427B6A" w:rsidRPr="0089782F" w:rsidRDefault="00427B6A" w:rsidP="00427B6A">
      <w:pPr>
        <w:tabs>
          <w:tab w:val="left" w:pos="2715"/>
        </w:tabs>
        <w:spacing w:line="360" w:lineRule="auto"/>
        <w:rPr>
          <w:rFonts w:ascii="Times New Roman" w:hAnsi="Times New Roman" w:cs="Times New Roman"/>
          <w:color w:val="0563C1" w:themeColor="hyperlink"/>
          <w:sz w:val="24"/>
          <w:szCs w:val="24"/>
          <w:u w:val="single"/>
        </w:rPr>
      </w:pPr>
      <w:bookmarkStart w:id="3" w:name="citation"/>
      <w:r w:rsidRPr="00E624DE">
        <w:rPr>
          <w:rFonts w:ascii="Times New Roman" w:hAnsi="Times New Roman" w:cs="Times New Roman"/>
          <w:sz w:val="24"/>
          <w:szCs w:val="24"/>
        </w:rPr>
        <w:t>Kiel, J.M. (1999</w:t>
      </w:r>
      <w:r w:rsidRPr="00E624DE">
        <w:rPr>
          <w:rFonts w:ascii="Times New Roman" w:hAnsi="Times New Roman" w:cs="Times New Roman"/>
          <w:i/>
          <w:sz w:val="24"/>
          <w:szCs w:val="24"/>
        </w:rPr>
        <w:t>) ‘</w:t>
      </w:r>
      <w:r w:rsidRPr="00E624DE">
        <w:rPr>
          <w:rFonts w:ascii="Times New Roman" w:hAnsi="Times New Roman" w:cs="Times New Roman"/>
          <w:i/>
          <w:sz w:val="24"/>
          <w:szCs w:val="24"/>
          <w:bdr w:val="none" w:sz="0" w:space="0" w:color="auto" w:frame="1"/>
        </w:rPr>
        <w:t>Reshaping Maslow's hierarchy of needs to reflect today's educational and managerial philosophies</w:t>
      </w:r>
      <w:bookmarkEnd w:id="3"/>
      <w:r w:rsidRPr="00E624DE">
        <w:rPr>
          <w:rFonts w:ascii="Times New Roman" w:hAnsi="Times New Roman" w:cs="Times New Roman"/>
          <w:i/>
          <w:sz w:val="24"/>
          <w:szCs w:val="24"/>
          <w:bdr w:val="none" w:sz="0" w:space="0" w:color="auto" w:frame="1"/>
        </w:rPr>
        <w:t xml:space="preserve">’, </w:t>
      </w:r>
      <w:r w:rsidRPr="00E624DE">
        <w:rPr>
          <w:rFonts w:ascii="Times New Roman" w:hAnsi="Times New Roman" w:cs="Times New Roman"/>
          <w:i/>
          <w:sz w:val="24"/>
          <w:szCs w:val="24"/>
        </w:rPr>
        <w:t>Academic Search Premier,</w:t>
      </w:r>
      <w:r w:rsidRPr="00E624DE">
        <w:rPr>
          <w:rFonts w:ascii="Times New Roman" w:hAnsi="Times New Roman" w:cs="Times New Roman"/>
          <w:sz w:val="24"/>
          <w:szCs w:val="24"/>
        </w:rPr>
        <w:t xml:space="preserve"> Medi. Ar gael yn: </w:t>
      </w:r>
      <w:hyperlink r:id="rId24" w:anchor="AN=2283954&amp;db=aph" w:history="1">
        <w:r w:rsidRPr="0089782F">
          <w:rPr>
            <w:rStyle w:val="Hyperlink"/>
            <w:rFonts w:ascii="Times New Roman" w:hAnsi="Times New Roman" w:cs="Times New Roman"/>
            <w:sz w:val="24"/>
            <w:szCs w:val="24"/>
          </w:rPr>
          <w:t>https://web.a.ebscohost.com/ehost/detail/detail?vid=0&amp;sid=b816dc50-4540-427f-82a8-8ac5edc20602%40sdc-v-sessmgr03&amp;bdata=JnNpdGU9ZWhvc3QtbGl2ZQ%3d%3d#AN=2283954&amp;db=aph</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10 o Hydref 2018).</w:t>
      </w:r>
    </w:p>
    <w:p w14:paraId="65E0358A"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Laevers, F. (1994) </w:t>
      </w:r>
      <w:r w:rsidRPr="0089782F">
        <w:rPr>
          <w:rFonts w:ascii="Times New Roman" w:hAnsi="Times New Roman" w:cs="Times New Roman"/>
          <w:i/>
          <w:sz w:val="24"/>
          <w:szCs w:val="24"/>
        </w:rPr>
        <w:t>Defining and assessing quality in early childhood education.</w:t>
      </w:r>
      <w:r w:rsidRPr="0089782F">
        <w:rPr>
          <w:rFonts w:ascii="Times New Roman" w:hAnsi="Times New Roman" w:cs="Times New Roman"/>
          <w:sz w:val="24"/>
          <w:szCs w:val="24"/>
        </w:rPr>
        <w:t xml:space="preserve"> Gwlad Belg: Leuven University press. </w:t>
      </w:r>
    </w:p>
    <w:p w14:paraId="6572EBD0" w14:textId="77777777" w:rsidR="00427B6A" w:rsidRPr="00427B6A" w:rsidRDefault="00427B6A" w:rsidP="00427B6A">
      <w:pPr>
        <w:tabs>
          <w:tab w:val="left" w:pos="2715"/>
        </w:tabs>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Laevers, F. (2011) ‘Experiential Education: Making Care and Education More Effective Through WellBeing and Involvement’ yn Bennet, J.(ed.) </w:t>
      </w:r>
      <w:r w:rsidRPr="00427B6A">
        <w:rPr>
          <w:rStyle w:val="Hyperlink"/>
          <w:rFonts w:ascii="Times New Roman" w:hAnsi="Times New Roman" w:cs="Times New Roman"/>
          <w:i/>
          <w:color w:val="auto"/>
          <w:sz w:val="24"/>
          <w:szCs w:val="24"/>
          <w:u w:val="none"/>
        </w:rPr>
        <w:t xml:space="preserve">Child Care – Early childhood education and care. </w:t>
      </w:r>
      <w:r w:rsidRPr="00427B6A">
        <w:rPr>
          <w:rStyle w:val="Hyperlink"/>
          <w:rFonts w:ascii="Times New Roman" w:hAnsi="Times New Roman" w:cs="Times New Roman"/>
          <w:color w:val="auto"/>
          <w:sz w:val="24"/>
          <w:szCs w:val="24"/>
          <w:u w:val="none"/>
        </w:rPr>
        <w:t xml:space="preserve">Gwlad Belg: </w:t>
      </w:r>
      <w:r w:rsidRPr="00427B6A">
        <w:rPr>
          <w:rFonts w:ascii="Times New Roman" w:hAnsi="Times New Roman" w:cs="Times New Roman"/>
          <w:sz w:val="24"/>
          <w:szCs w:val="24"/>
        </w:rPr>
        <w:t xml:space="preserve">Leuven University press. </w:t>
      </w:r>
    </w:p>
    <w:p w14:paraId="04CD6DFF"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Llywodraeth Cymru (2016) </w:t>
      </w:r>
      <w:r w:rsidRPr="0089782F">
        <w:rPr>
          <w:rFonts w:ascii="Times New Roman" w:hAnsi="Times New Roman" w:cs="Times New Roman"/>
          <w:i/>
          <w:sz w:val="24"/>
          <w:szCs w:val="24"/>
        </w:rPr>
        <w:t xml:space="preserve">Ymateb Llywodraeth Cymru i adroddiad Cymru Ifanc i Bwyllgor y Cenhedloedd Unedig ar Hawliau’r Plentyn. </w:t>
      </w:r>
      <w:r w:rsidRPr="0089782F">
        <w:rPr>
          <w:rFonts w:ascii="Times New Roman" w:hAnsi="Times New Roman" w:cs="Times New Roman"/>
          <w:sz w:val="24"/>
          <w:szCs w:val="24"/>
        </w:rPr>
        <w:t xml:space="preserve">Anhysbys: Goron. Ar gael yn: </w:t>
      </w:r>
      <w:hyperlink r:id="rId25" w:history="1">
        <w:r w:rsidRPr="0089782F">
          <w:rPr>
            <w:rStyle w:val="Hyperlink"/>
            <w:rFonts w:ascii="Times New Roman" w:hAnsi="Times New Roman" w:cs="Times New Roman"/>
            <w:sz w:val="24"/>
            <w:szCs w:val="24"/>
          </w:rPr>
          <w:t>https://gov.wales/docs/dsjlg/publications/cyp/160128-reponse-young-wales-report-cy.pdf</w:t>
        </w:r>
      </w:hyperlink>
      <w:r w:rsidRPr="0089782F">
        <w:rPr>
          <w:rStyle w:val="Hyperlink"/>
          <w:rFonts w:ascii="Times New Roman" w:hAnsi="Times New Roman" w:cs="Times New Roman"/>
          <w:sz w:val="24"/>
          <w:szCs w:val="24"/>
        </w:rPr>
        <w:t xml:space="preserve"> </w:t>
      </w:r>
      <w:r w:rsidRPr="00427B6A">
        <w:rPr>
          <w:rStyle w:val="Hyperlink"/>
          <w:rFonts w:ascii="Times New Roman" w:hAnsi="Times New Roman" w:cs="Times New Roman"/>
          <w:color w:val="auto"/>
          <w:sz w:val="24"/>
          <w:szCs w:val="24"/>
          <w:u w:val="none"/>
        </w:rPr>
        <w:t>(Darllenwyd 1 o Dachwedd 2018).</w:t>
      </w:r>
    </w:p>
    <w:p w14:paraId="58018489"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MacBlain, S. (2014) </w:t>
      </w:r>
      <w:r w:rsidRPr="0089782F">
        <w:rPr>
          <w:rFonts w:ascii="Times New Roman" w:hAnsi="Times New Roman" w:cs="Times New Roman"/>
          <w:i/>
          <w:sz w:val="24"/>
          <w:szCs w:val="24"/>
        </w:rPr>
        <w:t>How children learn.</w:t>
      </w:r>
      <w:r w:rsidRPr="0089782F">
        <w:rPr>
          <w:rFonts w:ascii="Times New Roman" w:hAnsi="Times New Roman" w:cs="Times New Roman"/>
          <w:sz w:val="24"/>
          <w:szCs w:val="24"/>
        </w:rPr>
        <w:t xml:space="preserve"> London: SAGE.</w:t>
      </w:r>
    </w:p>
    <w:p w14:paraId="4D465EC0"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Maslow, A.H. (1943) </w:t>
      </w:r>
      <w:r w:rsidRPr="0089782F">
        <w:rPr>
          <w:rFonts w:ascii="Times New Roman" w:hAnsi="Times New Roman" w:cs="Times New Roman"/>
          <w:i/>
          <w:sz w:val="24"/>
          <w:szCs w:val="24"/>
        </w:rPr>
        <w:t xml:space="preserve">A theory of human motivation. </w:t>
      </w:r>
      <w:r w:rsidRPr="0089782F">
        <w:rPr>
          <w:rFonts w:ascii="Times New Roman" w:hAnsi="Times New Roman" w:cs="Times New Roman"/>
          <w:sz w:val="24"/>
          <w:szCs w:val="24"/>
        </w:rPr>
        <w:t xml:space="preserve">UD: </w:t>
      </w:r>
      <w:r w:rsidRPr="0089782F">
        <w:rPr>
          <w:rFonts w:ascii="Times New Roman" w:hAnsi="Times New Roman" w:cs="Times New Roman"/>
          <w:color w:val="333333"/>
          <w:sz w:val="24"/>
          <w:szCs w:val="24"/>
        </w:rPr>
        <w:t>American Psychological Association.</w:t>
      </w:r>
    </w:p>
    <w:p w14:paraId="1FADC391"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McLeod, S. (2018) </w:t>
      </w:r>
      <w:r w:rsidRPr="00427B6A">
        <w:rPr>
          <w:rFonts w:ascii="Times New Roman" w:hAnsi="Times New Roman" w:cs="Times New Roman"/>
          <w:i/>
          <w:color w:val="000000"/>
          <w:sz w:val="24"/>
          <w:szCs w:val="24"/>
        </w:rPr>
        <w:t>Maslow's</w:t>
      </w:r>
      <w:r w:rsidRPr="0089782F">
        <w:rPr>
          <w:rFonts w:ascii="Times New Roman" w:hAnsi="Times New Roman" w:cs="Times New Roman"/>
          <w:i/>
          <w:color w:val="000000"/>
          <w:sz w:val="24"/>
          <w:szCs w:val="24"/>
        </w:rPr>
        <w:t xml:space="preserve"> Hierarchy of Needs. </w:t>
      </w:r>
      <w:r w:rsidRPr="0089782F">
        <w:rPr>
          <w:rFonts w:ascii="Times New Roman" w:hAnsi="Times New Roman" w:cs="Times New Roman"/>
          <w:color w:val="000000"/>
          <w:sz w:val="24"/>
          <w:szCs w:val="24"/>
        </w:rPr>
        <w:t>Ar gael yn</w:t>
      </w:r>
      <w:r w:rsidRPr="0089782F">
        <w:rPr>
          <w:rFonts w:ascii="Times New Roman" w:hAnsi="Times New Roman" w:cs="Times New Roman"/>
          <w:i/>
          <w:color w:val="000000"/>
          <w:sz w:val="24"/>
          <w:szCs w:val="24"/>
        </w:rPr>
        <w:t xml:space="preserve">: </w:t>
      </w:r>
      <w:hyperlink r:id="rId26" w:history="1">
        <w:r w:rsidRPr="0089782F">
          <w:rPr>
            <w:rStyle w:val="Hyperlink"/>
            <w:rFonts w:ascii="Times New Roman" w:hAnsi="Times New Roman" w:cs="Times New Roman"/>
            <w:sz w:val="24"/>
            <w:szCs w:val="24"/>
          </w:rPr>
          <w:t>https://www.simplypsychology.org/maslow.html</w:t>
        </w:r>
      </w:hyperlink>
      <w:r w:rsidRPr="0089782F">
        <w:rPr>
          <w:rFonts w:ascii="Times New Roman" w:hAnsi="Times New Roman" w:cs="Times New Roman"/>
          <w:sz w:val="24"/>
          <w:szCs w:val="24"/>
        </w:rPr>
        <w:t xml:space="preserve"> (Darllenwyd 1 o Dachwedd 2018).</w:t>
      </w:r>
    </w:p>
    <w:p w14:paraId="68346704" w14:textId="77777777" w:rsidR="00427B6A" w:rsidRPr="0089782F" w:rsidRDefault="00427B6A" w:rsidP="00427B6A">
      <w:pPr>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McLeod, S. (2018) </w:t>
      </w:r>
      <w:r w:rsidRPr="00427B6A">
        <w:rPr>
          <w:rStyle w:val="Hyperlink"/>
          <w:rFonts w:ascii="Times New Roman" w:hAnsi="Times New Roman" w:cs="Times New Roman"/>
          <w:i/>
          <w:color w:val="auto"/>
          <w:sz w:val="24"/>
          <w:szCs w:val="24"/>
          <w:u w:val="none"/>
        </w:rPr>
        <w:t>M</w:t>
      </w:r>
      <w:r w:rsidRPr="00427B6A">
        <w:rPr>
          <w:rFonts w:ascii="Times New Roman" w:hAnsi="Times New Roman" w:cs="Times New Roman"/>
          <w:i/>
          <w:sz w:val="24"/>
          <w:szCs w:val="24"/>
        </w:rPr>
        <w:t xml:space="preserve">aslow's </w:t>
      </w:r>
      <w:r w:rsidRPr="0089782F">
        <w:rPr>
          <w:rFonts w:ascii="Times New Roman" w:hAnsi="Times New Roman" w:cs="Times New Roman"/>
          <w:i/>
          <w:color w:val="000000"/>
          <w:sz w:val="24"/>
          <w:szCs w:val="24"/>
        </w:rPr>
        <w:t xml:space="preserve">Hierarchy of Needs. </w:t>
      </w:r>
      <w:r w:rsidRPr="0089782F">
        <w:rPr>
          <w:rFonts w:ascii="Times New Roman" w:hAnsi="Times New Roman" w:cs="Times New Roman"/>
          <w:color w:val="000000"/>
          <w:sz w:val="24"/>
          <w:szCs w:val="24"/>
        </w:rPr>
        <w:t xml:space="preserve">Ar gael yn: </w:t>
      </w:r>
      <w:hyperlink r:id="rId27" w:history="1">
        <w:r w:rsidRPr="0089782F">
          <w:rPr>
            <w:rStyle w:val="Hyperlink"/>
            <w:rFonts w:ascii="Times New Roman" w:hAnsi="Times New Roman" w:cs="Times New Roman"/>
            <w:sz w:val="24"/>
            <w:szCs w:val="24"/>
          </w:rPr>
          <w:t>https://www.simplypsychology.org/maslow.html</w:t>
        </w:r>
      </w:hyperlink>
      <w:r w:rsidRPr="0089782F">
        <w:rPr>
          <w:rFonts w:ascii="Times New Roman" w:hAnsi="Times New Roman" w:cs="Times New Roman"/>
          <w:sz w:val="24"/>
          <w:szCs w:val="24"/>
        </w:rPr>
        <w:t xml:space="preserve"> (Darllenwyd 4 o Dachwedd 2018).</w:t>
      </w:r>
    </w:p>
    <w:p w14:paraId="3D610063"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Mental Health Foundation (2018) </w:t>
      </w:r>
      <w:r w:rsidRPr="0089782F">
        <w:rPr>
          <w:rFonts w:ascii="Times New Roman" w:hAnsi="Times New Roman" w:cs="Times New Roman"/>
          <w:i/>
          <w:sz w:val="24"/>
          <w:szCs w:val="24"/>
        </w:rPr>
        <w:t>Children and young people</w:t>
      </w:r>
      <w:r w:rsidRPr="0089782F">
        <w:rPr>
          <w:rFonts w:ascii="Times New Roman" w:hAnsi="Times New Roman" w:cs="Times New Roman"/>
          <w:sz w:val="24"/>
          <w:szCs w:val="24"/>
        </w:rPr>
        <w:t>. Ar gael yn:</w:t>
      </w:r>
      <w:r w:rsidRPr="0089782F">
        <w:rPr>
          <w:rFonts w:ascii="Times New Roman" w:hAnsi="Times New Roman" w:cs="Times New Roman"/>
          <w:i/>
          <w:sz w:val="24"/>
          <w:szCs w:val="24"/>
        </w:rPr>
        <w:t xml:space="preserve"> </w:t>
      </w:r>
      <w:hyperlink r:id="rId28" w:history="1">
        <w:r w:rsidRPr="0089782F">
          <w:rPr>
            <w:rStyle w:val="Hyperlink"/>
            <w:rFonts w:ascii="Times New Roman" w:hAnsi="Times New Roman" w:cs="Times New Roman"/>
            <w:sz w:val="24"/>
            <w:szCs w:val="24"/>
          </w:rPr>
          <w:t>https://www.mentalhealth.org.uk/a-to-z/c/children-and-young-people</w:t>
        </w:r>
      </w:hyperlink>
      <w:r w:rsidRPr="0089782F">
        <w:rPr>
          <w:rFonts w:ascii="Times New Roman" w:hAnsi="Times New Roman" w:cs="Times New Roman"/>
          <w:sz w:val="24"/>
          <w:szCs w:val="24"/>
        </w:rPr>
        <w:t xml:space="preserve"> (Darllenwyd 1 o Dachwedd 2018).</w:t>
      </w:r>
    </w:p>
    <w:p w14:paraId="4D589A13"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NASUWT (2009) </w:t>
      </w:r>
      <w:r w:rsidRPr="0089782F">
        <w:rPr>
          <w:rFonts w:ascii="Times New Roman" w:hAnsi="Times New Roman" w:cs="Times New Roman"/>
          <w:i/>
          <w:sz w:val="24"/>
          <w:szCs w:val="24"/>
        </w:rPr>
        <w:t>STUDENT VOICE a guide to promoting and supporting good practice in school.</w:t>
      </w:r>
      <w:r w:rsidRPr="0089782F">
        <w:rPr>
          <w:rFonts w:ascii="Times New Roman" w:hAnsi="Times New Roman" w:cs="Times New Roman"/>
          <w:sz w:val="24"/>
          <w:szCs w:val="24"/>
        </w:rPr>
        <w:t xml:space="preserve"> Birmingham: Hillscourt Education Centre. Ar gael yn: </w:t>
      </w:r>
      <w:hyperlink r:id="rId29" w:history="1">
        <w:r w:rsidRPr="0089782F">
          <w:rPr>
            <w:rStyle w:val="Hyperlink"/>
            <w:rFonts w:ascii="Times New Roman" w:hAnsi="Times New Roman" w:cs="Times New Roman"/>
            <w:sz w:val="24"/>
            <w:szCs w:val="24"/>
          </w:rPr>
          <w:t>https://www.nasuwt.org.uk/uploads/assets/uploaded/575913ac-2530-4c73-b2f398a4dbde7778.pdf</w:t>
        </w:r>
      </w:hyperlink>
      <w:r w:rsidRPr="0089782F">
        <w:rPr>
          <w:rStyle w:val="Hyperlink"/>
          <w:rFonts w:ascii="Times New Roman" w:hAnsi="Times New Roman" w:cs="Times New Roman"/>
          <w:sz w:val="24"/>
          <w:szCs w:val="24"/>
        </w:rPr>
        <w:t xml:space="preserve"> </w:t>
      </w:r>
      <w:r w:rsidRPr="00427B6A">
        <w:rPr>
          <w:rStyle w:val="Hyperlink"/>
          <w:rFonts w:ascii="Times New Roman" w:hAnsi="Times New Roman" w:cs="Times New Roman"/>
          <w:color w:val="auto"/>
          <w:sz w:val="24"/>
          <w:szCs w:val="24"/>
          <w:u w:val="none"/>
        </w:rPr>
        <w:t>(Darllenwyd 2 o Dachwedd 2018).</w:t>
      </w:r>
    </w:p>
    <w:p w14:paraId="5B1BA903" w14:textId="3AD3202E" w:rsidR="00427B6A" w:rsidRPr="00427B6A" w:rsidRDefault="00427B6A" w:rsidP="00427B6A">
      <w:pPr>
        <w:spacing w:line="360" w:lineRule="auto"/>
        <w:rPr>
          <w:rStyle w:val="Hyperlink"/>
          <w:rFonts w:ascii="Times New Roman" w:hAnsi="Times New Roman" w:cs="Times New Roman"/>
          <w:color w:val="auto"/>
          <w:sz w:val="24"/>
          <w:szCs w:val="24"/>
          <w:u w:val="none"/>
        </w:rPr>
      </w:pPr>
      <w:r w:rsidRPr="0089782F">
        <w:rPr>
          <w:rFonts w:ascii="Times New Roman" w:hAnsi="Times New Roman" w:cs="Times New Roman"/>
          <w:sz w:val="24"/>
          <w:szCs w:val="24"/>
        </w:rPr>
        <w:t xml:space="preserve">Paquette, D. a Ryan, J. (2000) </w:t>
      </w:r>
      <w:r w:rsidRPr="0089782F">
        <w:rPr>
          <w:rFonts w:ascii="Times New Roman" w:hAnsi="Times New Roman" w:cs="Times New Roman"/>
          <w:i/>
          <w:sz w:val="24"/>
          <w:szCs w:val="24"/>
        </w:rPr>
        <w:t>Bronfenbrenner’s Ecological Systems Theory.</w:t>
      </w:r>
      <w:r w:rsidRPr="0089782F">
        <w:rPr>
          <w:rFonts w:ascii="Times New Roman" w:hAnsi="Times New Roman" w:cs="Times New Roman"/>
          <w:sz w:val="24"/>
          <w:szCs w:val="24"/>
        </w:rPr>
        <w:t xml:space="preserve"> Ar gael yn: </w:t>
      </w:r>
      <w:hyperlink r:id="rId30" w:history="1">
        <w:r w:rsidRPr="0089782F">
          <w:rPr>
            <w:rStyle w:val="Hyperlink"/>
            <w:rFonts w:ascii="Times New Roman" w:hAnsi="Times New Roman" w:cs="Times New Roman"/>
            <w:sz w:val="24"/>
            <w:szCs w:val="24"/>
          </w:rPr>
          <w:t>http://www.floridahealth.gov/AlternateSites/CMS-Kids/providers/early_steps/training/documents/bronfenbrenners_ecological.pdf</w:t>
        </w:r>
      </w:hyperlink>
      <w:r w:rsidRPr="0089782F">
        <w:rPr>
          <w:rStyle w:val="Hyperlink"/>
          <w:rFonts w:ascii="Times New Roman" w:hAnsi="Times New Roman" w:cs="Times New Roman"/>
          <w:sz w:val="24"/>
          <w:szCs w:val="24"/>
        </w:rPr>
        <w:t xml:space="preserve"> </w:t>
      </w:r>
      <w:r>
        <w:rPr>
          <w:rStyle w:val="Hyperlink"/>
          <w:rFonts w:ascii="Times New Roman" w:hAnsi="Times New Roman" w:cs="Times New Roman"/>
          <w:color w:val="auto"/>
          <w:sz w:val="24"/>
          <w:szCs w:val="24"/>
          <w:u w:val="none"/>
        </w:rPr>
        <w:t>(Darllenwyd 5 o Dachwedd 2018).</w:t>
      </w:r>
    </w:p>
    <w:p w14:paraId="4F2FB753" w14:textId="77777777" w:rsidR="00427B6A" w:rsidRPr="0089782F" w:rsidRDefault="00427B6A" w:rsidP="00427B6A">
      <w:pPr>
        <w:spacing w:line="360" w:lineRule="auto"/>
        <w:rPr>
          <w:rFonts w:ascii="Times New Roman" w:hAnsi="Times New Roman" w:cs="Times New Roman"/>
          <w:sz w:val="24"/>
          <w:szCs w:val="24"/>
        </w:rPr>
      </w:pPr>
      <w:bookmarkStart w:id="4" w:name="_Hlk529822805"/>
      <w:r w:rsidRPr="0089782F">
        <w:rPr>
          <w:rFonts w:ascii="Times New Roman" w:hAnsi="Times New Roman" w:cs="Times New Roman"/>
          <w:sz w:val="24"/>
          <w:szCs w:val="24"/>
        </w:rPr>
        <w:t xml:space="preserve">Poole, R., Higgpo. R. a Robinson, C.A. (2014) </w:t>
      </w:r>
      <w:bookmarkEnd w:id="4"/>
      <w:r w:rsidRPr="0089782F">
        <w:rPr>
          <w:rFonts w:ascii="Times New Roman" w:hAnsi="Times New Roman" w:cs="Times New Roman"/>
          <w:i/>
          <w:sz w:val="24"/>
          <w:szCs w:val="24"/>
        </w:rPr>
        <w:t xml:space="preserve">Mental health and poverty. </w:t>
      </w:r>
      <w:r w:rsidRPr="0089782F">
        <w:rPr>
          <w:rFonts w:ascii="Times New Roman" w:hAnsi="Times New Roman" w:cs="Times New Roman"/>
          <w:sz w:val="24"/>
          <w:szCs w:val="24"/>
        </w:rPr>
        <w:t xml:space="preserve">Cambridge: Cambridge university press. </w:t>
      </w:r>
    </w:p>
    <w:p w14:paraId="7498BFD2" w14:textId="77777777" w:rsidR="00427B6A" w:rsidRPr="0089782F" w:rsidRDefault="00427B6A" w:rsidP="00427B6A">
      <w:pPr>
        <w:tabs>
          <w:tab w:val="left" w:pos="2715"/>
        </w:tabs>
        <w:spacing w:line="360" w:lineRule="auto"/>
        <w:rPr>
          <w:rFonts w:ascii="Times New Roman" w:hAnsi="Times New Roman" w:cs="Times New Roman"/>
          <w:i/>
          <w:sz w:val="24"/>
          <w:szCs w:val="24"/>
        </w:rPr>
      </w:pPr>
      <w:r w:rsidRPr="00E624DE">
        <w:rPr>
          <w:rStyle w:val="Hyperlink"/>
          <w:rFonts w:ascii="Times New Roman" w:hAnsi="Times New Roman" w:cs="Times New Roman"/>
          <w:color w:val="auto"/>
          <w:sz w:val="24"/>
          <w:szCs w:val="24"/>
          <w:u w:val="none"/>
        </w:rPr>
        <w:t xml:space="preserve">Poston, B. (2009) </w:t>
      </w:r>
      <w:r w:rsidRPr="00E624DE">
        <w:rPr>
          <w:rStyle w:val="Hyperlink"/>
          <w:rFonts w:ascii="Times New Roman" w:hAnsi="Times New Roman" w:cs="Times New Roman"/>
          <w:i/>
          <w:color w:val="auto"/>
          <w:sz w:val="24"/>
          <w:szCs w:val="24"/>
          <w:u w:val="none"/>
        </w:rPr>
        <w:t xml:space="preserve">An Exercise in Personal Exploration: Maslow’s Hierarchy of Need. </w:t>
      </w:r>
      <w:r w:rsidRPr="00E624DE">
        <w:rPr>
          <w:rStyle w:val="Hyperlink"/>
          <w:rFonts w:ascii="Times New Roman" w:hAnsi="Times New Roman" w:cs="Times New Roman"/>
          <w:color w:val="auto"/>
          <w:sz w:val="24"/>
          <w:szCs w:val="24"/>
          <w:u w:val="none"/>
        </w:rPr>
        <w:t>Anhysbys: the surgical technologist. Ar gael yn:</w:t>
      </w:r>
      <w:r w:rsidRPr="00E624DE">
        <w:rPr>
          <w:rStyle w:val="Hyperlink"/>
          <w:rFonts w:ascii="Times New Roman" w:hAnsi="Times New Roman" w:cs="Times New Roman"/>
          <w:i/>
          <w:color w:val="auto"/>
          <w:sz w:val="24"/>
          <w:szCs w:val="24"/>
        </w:rPr>
        <w:t xml:space="preserve"> </w:t>
      </w:r>
      <w:hyperlink r:id="rId31" w:history="1">
        <w:r w:rsidRPr="0089782F">
          <w:rPr>
            <w:rStyle w:val="Hyperlink"/>
            <w:rFonts w:ascii="Times New Roman" w:hAnsi="Times New Roman" w:cs="Times New Roman"/>
            <w:sz w:val="24"/>
            <w:szCs w:val="24"/>
          </w:rPr>
          <w:t>http://www.ast.org/pdf/308.pdf</w:t>
        </w:r>
      </w:hyperlink>
      <w:r w:rsidRPr="0089782F">
        <w:rPr>
          <w:rFonts w:ascii="Times New Roman" w:hAnsi="Times New Roman" w:cs="Times New Roman"/>
          <w:sz w:val="24"/>
          <w:szCs w:val="24"/>
        </w:rPr>
        <w:t xml:space="preserve">  (Darllenwyd 28 Hydref 2018).</w:t>
      </w:r>
    </w:p>
    <w:p w14:paraId="2303BEDF" w14:textId="77777777" w:rsidR="00427B6A" w:rsidRPr="0089782F" w:rsidRDefault="00427B6A" w:rsidP="00427B6A">
      <w:pPr>
        <w:tabs>
          <w:tab w:val="left" w:pos="2715"/>
        </w:tabs>
        <w:spacing w:line="360" w:lineRule="auto"/>
        <w:rPr>
          <w:rStyle w:val="Hyperlink"/>
          <w:rFonts w:ascii="Times New Roman" w:hAnsi="Times New Roman" w:cs="Times New Roman"/>
          <w:sz w:val="24"/>
          <w:szCs w:val="24"/>
          <w:highlight w:val="yellow"/>
        </w:rPr>
      </w:pPr>
      <w:r w:rsidRPr="00E624DE">
        <w:rPr>
          <w:rStyle w:val="Hyperlink"/>
          <w:rFonts w:ascii="Times New Roman" w:hAnsi="Times New Roman" w:cs="Times New Roman"/>
          <w:color w:val="auto"/>
          <w:sz w:val="24"/>
          <w:szCs w:val="24"/>
          <w:u w:val="none"/>
        </w:rPr>
        <w:t xml:space="preserve">Prifysgol Bangor (2009) </w:t>
      </w:r>
      <w:r w:rsidRPr="00E624DE">
        <w:rPr>
          <w:rStyle w:val="Hyperlink"/>
          <w:rFonts w:ascii="Times New Roman" w:hAnsi="Times New Roman" w:cs="Times New Roman"/>
          <w:i/>
          <w:color w:val="auto"/>
          <w:sz w:val="24"/>
          <w:szCs w:val="24"/>
          <w:u w:val="none"/>
        </w:rPr>
        <w:t>SAFONAU AR GYFER SAC</w:t>
      </w:r>
      <w:r w:rsidRPr="00E624DE">
        <w:rPr>
          <w:rStyle w:val="Hyperlink"/>
          <w:rFonts w:ascii="Times New Roman" w:hAnsi="Times New Roman" w:cs="Times New Roman"/>
          <w:color w:val="auto"/>
          <w:sz w:val="24"/>
          <w:szCs w:val="24"/>
          <w:u w:val="none"/>
        </w:rPr>
        <w:t xml:space="preserve">. Ar gael yn: </w:t>
      </w:r>
      <w:hyperlink r:id="rId32" w:history="1">
        <w:r w:rsidRPr="0089782F">
          <w:rPr>
            <w:rStyle w:val="Hyperlink"/>
            <w:rFonts w:ascii="Times New Roman" w:hAnsi="Times New Roman" w:cs="Times New Roman"/>
            <w:sz w:val="24"/>
            <w:szCs w:val="24"/>
          </w:rPr>
          <w:t>https://www.bangor.ac.uk/education-and-human-development/reportforms/forms/Safonau%20Statws%20Athro%20Cymwysedig%20Cymru%202009.pdf</w:t>
        </w:r>
      </w:hyperlink>
      <w:r w:rsidRPr="0089782F">
        <w:rPr>
          <w:rStyle w:val="Hyperlink"/>
          <w:rFonts w:ascii="Times New Roman" w:hAnsi="Times New Roman" w:cs="Times New Roman"/>
          <w:sz w:val="24"/>
          <w:szCs w:val="24"/>
        </w:rPr>
        <w:t xml:space="preserve"> </w:t>
      </w:r>
      <w:r w:rsidRPr="00E624DE">
        <w:rPr>
          <w:rStyle w:val="Hyperlink"/>
          <w:rFonts w:ascii="Times New Roman" w:hAnsi="Times New Roman" w:cs="Times New Roman"/>
          <w:color w:val="auto"/>
          <w:sz w:val="24"/>
          <w:szCs w:val="24"/>
          <w:u w:val="none"/>
        </w:rPr>
        <w:t>(Darllenwyd 7 o Dachwedd).</w:t>
      </w:r>
    </w:p>
    <w:p w14:paraId="61BE33EC" w14:textId="77777777" w:rsidR="00427B6A" w:rsidRPr="0089782F"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Rutledge, P.B, (2011) ‘</w:t>
      </w:r>
      <w:r w:rsidRPr="00E624DE">
        <w:rPr>
          <w:rFonts w:ascii="Times New Roman" w:hAnsi="Times New Roman" w:cs="Times New Roman"/>
          <w:i/>
          <w:sz w:val="24"/>
          <w:szCs w:val="24"/>
        </w:rPr>
        <w:t>Social Networks: What Maslow Misses</w:t>
      </w:r>
      <w:r w:rsidRPr="00E624DE">
        <w:rPr>
          <w:rStyle w:val="Hyperlink"/>
          <w:rFonts w:ascii="Times New Roman" w:hAnsi="Times New Roman" w:cs="Times New Roman"/>
          <w:i/>
          <w:color w:val="auto"/>
          <w:sz w:val="24"/>
          <w:szCs w:val="24"/>
          <w:u w:val="none"/>
        </w:rPr>
        <w:t xml:space="preserve">’, Psychology Today, </w:t>
      </w:r>
      <w:r w:rsidRPr="00E624DE">
        <w:rPr>
          <w:rStyle w:val="Hyperlink"/>
          <w:rFonts w:ascii="Times New Roman" w:hAnsi="Times New Roman" w:cs="Times New Roman"/>
          <w:color w:val="auto"/>
          <w:sz w:val="24"/>
          <w:szCs w:val="24"/>
          <w:u w:val="none"/>
        </w:rPr>
        <w:t>3 Tachwedd. Ar gael yn:</w:t>
      </w:r>
      <w:r w:rsidRPr="00E624DE">
        <w:rPr>
          <w:rStyle w:val="Hyperlink"/>
          <w:rFonts w:ascii="Times New Roman" w:hAnsi="Times New Roman" w:cs="Times New Roman"/>
          <w:i/>
          <w:color w:val="auto"/>
          <w:sz w:val="24"/>
          <w:szCs w:val="24"/>
        </w:rPr>
        <w:t xml:space="preserve"> </w:t>
      </w:r>
      <w:hyperlink r:id="rId33" w:history="1">
        <w:r w:rsidRPr="0089782F">
          <w:rPr>
            <w:rStyle w:val="Hyperlink"/>
            <w:rFonts w:ascii="Times New Roman" w:hAnsi="Times New Roman" w:cs="Times New Roman"/>
            <w:sz w:val="24"/>
            <w:szCs w:val="24"/>
          </w:rPr>
          <w:t>https://www.psychologytoday.com/gb/blog/positively-media/201111/social-networks-what-maslow-misses-0</w:t>
        </w:r>
      </w:hyperlink>
      <w:r w:rsidRPr="0089782F">
        <w:rPr>
          <w:rFonts w:ascii="Times New Roman" w:hAnsi="Times New Roman" w:cs="Times New Roman"/>
          <w:sz w:val="24"/>
          <w:szCs w:val="24"/>
        </w:rPr>
        <w:t xml:space="preserve"> (Darllenwyd 29 Hydref 2018).</w:t>
      </w:r>
    </w:p>
    <w:p w14:paraId="58DAC671" w14:textId="77777777" w:rsidR="00427B6A" w:rsidRPr="0089782F" w:rsidRDefault="00427B6A" w:rsidP="00427B6A">
      <w:pPr>
        <w:spacing w:line="360" w:lineRule="auto"/>
        <w:rPr>
          <w:rStyle w:val="Hyperlink"/>
          <w:rFonts w:ascii="Times New Roman" w:hAnsi="Times New Roman" w:cs="Times New Roman"/>
          <w:sz w:val="24"/>
          <w:szCs w:val="24"/>
        </w:rPr>
      </w:pPr>
      <w:r w:rsidRPr="0089782F">
        <w:rPr>
          <w:rFonts w:ascii="Times New Roman" w:hAnsi="Times New Roman" w:cs="Times New Roman"/>
          <w:sz w:val="24"/>
          <w:szCs w:val="24"/>
        </w:rPr>
        <w:t xml:space="preserve">Symonds, J. (2015) </w:t>
      </w:r>
      <w:r w:rsidRPr="0089782F">
        <w:rPr>
          <w:rFonts w:ascii="Times New Roman" w:hAnsi="Times New Roman" w:cs="Times New Roman"/>
          <w:i/>
          <w:sz w:val="24"/>
          <w:szCs w:val="24"/>
        </w:rPr>
        <w:t xml:space="preserve">Understanding school transition. </w:t>
      </w:r>
      <w:r w:rsidRPr="0089782F">
        <w:rPr>
          <w:rFonts w:ascii="Times New Roman" w:hAnsi="Times New Roman" w:cs="Times New Roman"/>
          <w:sz w:val="24"/>
          <w:szCs w:val="24"/>
        </w:rPr>
        <w:t xml:space="preserve">Oxon: Routledge. </w:t>
      </w:r>
    </w:p>
    <w:p w14:paraId="5BFBB17E" w14:textId="77777777" w:rsidR="00427B6A" w:rsidRPr="0089782F" w:rsidRDefault="00427B6A" w:rsidP="00427B6A">
      <w:pPr>
        <w:tabs>
          <w:tab w:val="left" w:pos="2715"/>
        </w:tabs>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The Children’s Society (2018) </w:t>
      </w:r>
      <w:r w:rsidRPr="0089782F">
        <w:rPr>
          <w:rFonts w:ascii="Times New Roman" w:hAnsi="Times New Roman" w:cs="Times New Roman"/>
          <w:i/>
          <w:sz w:val="24"/>
          <w:szCs w:val="24"/>
        </w:rPr>
        <w:t xml:space="preserve">The Good Childhood Report 2018 Summary. </w:t>
      </w:r>
      <w:r w:rsidRPr="0089782F">
        <w:rPr>
          <w:rFonts w:ascii="Times New Roman" w:hAnsi="Times New Roman" w:cs="Times New Roman"/>
          <w:sz w:val="24"/>
          <w:szCs w:val="24"/>
        </w:rPr>
        <w:t xml:space="preserve">Ar gael yn: </w:t>
      </w:r>
      <w:hyperlink r:id="rId34" w:history="1">
        <w:r w:rsidRPr="0089782F">
          <w:rPr>
            <w:rStyle w:val="Hyperlink"/>
            <w:rFonts w:ascii="Times New Roman" w:hAnsi="Times New Roman" w:cs="Times New Roman"/>
            <w:sz w:val="24"/>
            <w:szCs w:val="24"/>
          </w:rPr>
          <w:t>https://www.childrenssociety.org.uk/sites/default/files/good_childhood_summary_2018.pdf</w:t>
        </w:r>
      </w:hyperlink>
      <w:r w:rsidRPr="0089782F">
        <w:rPr>
          <w:rFonts w:ascii="Times New Roman" w:hAnsi="Times New Roman" w:cs="Times New Roman"/>
          <w:sz w:val="24"/>
          <w:szCs w:val="24"/>
        </w:rPr>
        <w:t xml:space="preserve"> (Darllenwyd 23 o Hydref 2018). </w:t>
      </w:r>
    </w:p>
    <w:p w14:paraId="61D523CF" w14:textId="77777777" w:rsidR="00427B6A" w:rsidRPr="0089782F" w:rsidRDefault="00427B6A" w:rsidP="00427B6A">
      <w:pPr>
        <w:spacing w:line="360" w:lineRule="auto"/>
        <w:rPr>
          <w:rFonts w:ascii="Times New Roman" w:hAnsi="Times New Roman" w:cs="Times New Roman"/>
          <w:sz w:val="24"/>
          <w:szCs w:val="24"/>
        </w:rPr>
      </w:pPr>
      <w:r w:rsidRPr="0089782F">
        <w:rPr>
          <w:rFonts w:ascii="Times New Roman" w:hAnsi="Times New Roman" w:cs="Times New Roman"/>
          <w:sz w:val="24"/>
          <w:szCs w:val="24"/>
        </w:rPr>
        <w:t xml:space="preserve">Time to change (2014) </w:t>
      </w:r>
      <w:r w:rsidRPr="0089782F">
        <w:rPr>
          <w:rFonts w:ascii="Times New Roman" w:hAnsi="Times New Roman" w:cs="Times New Roman"/>
          <w:bCs/>
          <w:i/>
          <w:sz w:val="24"/>
          <w:szCs w:val="24"/>
        </w:rPr>
        <w:t xml:space="preserve">Students missing out on education because of mental illness. </w:t>
      </w:r>
      <w:r w:rsidRPr="0089782F">
        <w:rPr>
          <w:rFonts w:ascii="Times New Roman" w:hAnsi="Times New Roman" w:cs="Times New Roman"/>
          <w:bCs/>
          <w:sz w:val="24"/>
          <w:szCs w:val="24"/>
        </w:rPr>
        <w:t xml:space="preserve">Ar gael yn: </w:t>
      </w:r>
      <w:hyperlink r:id="rId35" w:history="1">
        <w:r w:rsidRPr="0089782F">
          <w:rPr>
            <w:rStyle w:val="Hyperlink"/>
            <w:rFonts w:ascii="Times New Roman" w:hAnsi="Times New Roman" w:cs="Times New Roman"/>
            <w:sz w:val="24"/>
            <w:szCs w:val="24"/>
          </w:rPr>
          <w:t>https://www.time-to-change.org.uk/news/students-missing-out-education-because-mental-illness</w:t>
        </w:r>
      </w:hyperlink>
      <w:r w:rsidRPr="0089782F">
        <w:rPr>
          <w:rFonts w:ascii="Times New Roman" w:hAnsi="Times New Roman" w:cs="Times New Roman"/>
          <w:sz w:val="24"/>
          <w:szCs w:val="24"/>
        </w:rPr>
        <w:t xml:space="preserve"> (Darllenwyd 14 o Dachwedd 2018).</w:t>
      </w:r>
    </w:p>
    <w:p w14:paraId="48CBB1C3" w14:textId="77777777" w:rsidR="00427B6A" w:rsidRPr="00E624DE" w:rsidRDefault="00427B6A" w:rsidP="00427B6A">
      <w:pPr>
        <w:spacing w:line="360" w:lineRule="auto"/>
        <w:rPr>
          <w:rFonts w:ascii="Times New Roman" w:hAnsi="Times New Roman" w:cs="Times New Roman"/>
          <w:sz w:val="24"/>
          <w:szCs w:val="24"/>
        </w:rPr>
      </w:pPr>
      <w:r w:rsidRPr="00E624DE">
        <w:rPr>
          <w:rStyle w:val="Hyperlink"/>
          <w:rFonts w:ascii="Times New Roman" w:hAnsi="Times New Roman" w:cs="Times New Roman"/>
          <w:color w:val="auto"/>
          <w:sz w:val="24"/>
          <w:szCs w:val="24"/>
          <w:u w:val="none"/>
        </w:rPr>
        <w:t xml:space="preserve">Williams, K. (2017) </w:t>
      </w:r>
      <w:r w:rsidRPr="00E624DE">
        <w:rPr>
          <w:rStyle w:val="Hyperlink"/>
          <w:rFonts w:ascii="Times New Roman" w:hAnsi="Times New Roman" w:cs="Times New Roman"/>
          <w:i/>
          <w:color w:val="auto"/>
          <w:sz w:val="24"/>
          <w:szCs w:val="24"/>
          <w:u w:val="none"/>
        </w:rPr>
        <w:t xml:space="preserve">Addysg yng Nghymru:  Cenhadaeth ein cenedl. </w:t>
      </w:r>
      <w:r w:rsidRPr="00E624DE">
        <w:rPr>
          <w:rStyle w:val="Hyperlink"/>
          <w:rFonts w:ascii="Times New Roman" w:hAnsi="Times New Roman" w:cs="Times New Roman"/>
          <w:color w:val="auto"/>
          <w:sz w:val="24"/>
          <w:szCs w:val="24"/>
          <w:u w:val="none"/>
        </w:rPr>
        <w:t xml:space="preserve">Caerdydd: Llywodraeth Cymru. </w:t>
      </w:r>
    </w:p>
    <w:p w14:paraId="50ADC845" w14:textId="77777777" w:rsidR="00427B6A" w:rsidRPr="0089782F" w:rsidRDefault="00427B6A" w:rsidP="00427B6A">
      <w:pPr>
        <w:spacing w:line="360" w:lineRule="auto"/>
        <w:rPr>
          <w:rFonts w:ascii="Times New Roman" w:hAnsi="Times New Roman" w:cs="Times New Roman"/>
          <w:i/>
          <w:sz w:val="24"/>
          <w:szCs w:val="24"/>
        </w:rPr>
      </w:pPr>
      <w:r w:rsidRPr="0089782F">
        <w:rPr>
          <w:rFonts w:ascii="Times New Roman" w:hAnsi="Times New Roman" w:cs="Times New Roman"/>
          <w:sz w:val="24"/>
          <w:szCs w:val="24"/>
        </w:rPr>
        <w:t xml:space="preserve">YOUNGMINDS (2018) </w:t>
      </w:r>
      <w:r w:rsidRPr="0089782F">
        <w:rPr>
          <w:rFonts w:ascii="Times New Roman" w:hAnsi="Times New Roman" w:cs="Times New Roman"/>
          <w:i/>
          <w:sz w:val="24"/>
          <w:szCs w:val="24"/>
        </w:rPr>
        <w:t>Wise up Prioritising wellbeing in schools.</w:t>
      </w:r>
      <w:r w:rsidRPr="00EC35AF">
        <w:rPr>
          <w:rFonts w:ascii="Times New Roman" w:hAnsi="Times New Roman" w:cs="Times New Roman"/>
          <w:sz w:val="24"/>
          <w:szCs w:val="24"/>
        </w:rPr>
        <w:t xml:space="preserve"> Llundain: National Children’s Bureau.</w:t>
      </w:r>
    </w:p>
    <w:p w14:paraId="35E8E4D2" w14:textId="77777777" w:rsidR="00427B6A" w:rsidRPr="00427B6A" w:rsidRDefault="00427B6A" w:rsidP="00427B6A">
      <w:pPr>
        <w:spacing w:line="360" w:lineRule="auto"/>
        <w:rPr>
          <w:rFonts w:ascii="Times New Roman" w:hAnsi="Times New Roman" w:cs="Times New Roman"/>
          <w:sz w:val="24"/>
          <w:szCs w:val="24"/>
        </w:rPr>
      </w:pPr>
      <w:r w:rsidRPr="00427B6A">
        <w:rPr>
          <w:rStyle w:val="Hyperlink"/>
          <w:rFonts w:ascii="Times New Roman" w:hAnsi="Times New Roman" w:cs="Times New Roman"/>
          <w:color w:val="auto"/>
          <w:sz w:val="24"/>
          <w:szCs w:val="24"/>
          <w:u w:val="none"/>
        </w:rPr>
        <w:t xml:space="preserve">Youth mental health project (2015) </w:t>
      </w:r>
      <w:r w:rsidRPr="00427B6A">
        <w:rPr>
          <w:rStyle w:val="Hyperlink"/>
          <w:rFonts w:ascii="Times New Roman" w:hAnsi="Times New Roman" w:cs="Times New Roman"/>
          <w:i/>
          <w:color w:val="auto"/>
          <w:sz w:val="24"/>
          <w:szCs w:val="24"/>
          <w:u w:val="none"/>
        </w:rPr>
        <w:t>Wellbeing for children’s success at Primary school.</w:t>
      </w:r>
      <w:r w:rsidRPr="00427B6A">
        <w:rPr>
          <w:rStyle w:val="Hyperlink"/>
          <w:rFonts w:ascii="Times New Roman" w:hAnsi="Times New Roman" w:cs="Times New Roman"/>
          <w:color w:val="auto"/>
          <w:sz w:val="24"/>
          <w:szCs w:val="24"/>
          <w:u w:val="none"/>
        </w:rPr>
        <w:t xml:space="preserve"> Wellington: Education Evaluation Reports.</w:t>
      </w:r>
    </w:p>
    <w:p w14:paraId="429F1964" w14:textId="77777777" w:rsidR="00427B6A" w:rsidRPr="00E624DE" w:rsidRDefault="00427B6A" w:rsidP="00427B6A">
      <w:pPr>
        <w:spacing w:line="360" w:lineRule="auto"/>
        <w:rPr>
          <w:rStyle w:val="Hyperlink"/>
          <w:rFonts w:ascii="Times New Roman" w:hAnsi="Times New Roman" w:cs="Times New Roman"/>
          <w:i/>
          <w:color w:val="auto"/>
          <w:sz w:val="24"/>
          <w:szCs w:val="24"/>
          <w:u w:val="none"/>
        </w:rPr>
      </w:pPr>
      <w:r w:rsidRPr="00E624DE">
        <w:rPr>
          <w:rStyle w:val="Hyperlink"/>
          <w:rFonts w:ascii="Times New Roman" w:hAnsi="Times New Roman" w:cs="Times New Roman"/>
          <w:color w:val="auto"/>
          <w:sz w:val="24"/>
          <w:szCs w:val="24"/>
          <w:u w:val="none"/>
        </w:rPr>
        <w:t xml:space="preserve">Yr Adran Gyhoeddiadau (2017) </w:t>
      </w:r>
      <w:r w:rsidRPr="00E624DE">
        <w:rPr>
          <w:rStyle w:val="Hyperlink"/>
          <w:rFonts w:ascii="Times New Roman" w:hAnsi="Times New Roman" w:cs="Times New Roman"/>
          <w:i/>
          <w:color w:val="auto"/>
          <w:sz w:val="24"/>
          <w:szCs w:val="24"/>
          <w:u w:val="none"/>
        </w:rPr>
        <w:t xml:space="preserve">Llawlyfr arweiniad ar gyfer arolygu darparwyr dysgu yn y Gwaith. </w:t>
      </w:r>
      <w:r w:rsidRPr="00E624DE">
        <w:rPr>
          <w:rStyle w:val="Hyperlink"/>
          <w:rFonts w:ascii="Times New Roman" w:hAnsi="Times New Roman" w:cs="Times New Roman"/>
          <w:color w:val="auto"/>
          <w:sz w:val="24"/>
          <w:szCs w:val="24"/>
          <w:u w:val="none"/>
        </w:rPr>
        <w:t>Caerdydd: Estyn.</w:t>
      </w:r>
      <w:r w:rsidRPr="00E624DE">
        <w:rPr>
          <w:rStyle w:val="Hyperlink"/>
          <w:rFonts w:ascii="Times New Roman" w:hAnsi="Times New Roman" w:cs="Times New Roman"/>
          <w:i/>
          <w:color w:val="auto"/>
          <w:sz w:val="24"/>
          <w:szCs w:val="24"/>
          <w:u w:val="none"/>
        </w:rPr>
        <w:t xml:space="preserve"> </w:t>
      </w:r>
    </w:p>
    <w:p w14:paraId="6C9DE7A5" w14:textId="77777777" w:rsidR="00427B6A" w:rsidRPr="0089782F" w:rsidRDefault="00427B6A" w:rsidP="00427B6A">
      <w:pPr>
        <w:pStyle w:val="Default"/>
        <w:spacing w:line="360" w:lineRule="auto"/>
        <w:rPr>
          <w:rStyle w:val="Hyperlink"/>
          <w:rFonts w:ascii="Times New Roman" w:hAnsi="Times New Roman" w:cs="Times New Roman"/>
          <w:highlight w:val="yellow"/>
        </w:rPr>
      </w:pPr>
      <w:r w:rsidRPr="00E624DE">
        <w:rPr>
          <w:rStyle w:val="Hyperlink"/>
          <w:rFonts w:ascii="Times New Roman" w:hAnsi="Times New Roman" w:cs="Times New Roman"/>
          <w:color w:val="auto"/>
          <w:u w:val="none"/>
        </w:rPr>
        <w:t xml:space="preserve">Ysgol Lon Las (2017) </w:t>
      </w:r>
      <w:r w:rsidRPr="00E624DE">
        <w:rPr>
          <w:rFonts w:ascii="Times New Roman" w:hAnsi="Times New Roman" w:cs="Times New Roman"/>
          <w:bCs/>
          <w:i/>
        </w:rPr>
        <w:t>Polisi</w:t>
      </w:r>
      <w:r w:rsidRPr="0089782F">
        <w:rPr>
          <w:rFonts w:ascii="Times New Roman" w:hAnsi="Times New Roman" w:cs="Times New Roman"/>
          <w:bCs/>
          <w:i/>
        </w:rPr>
        <w:t xml:space="preserve"> Datblygiad Personol a Pherthnasoedd. </w:t>
      </w:r>
      <w:r w:rsidRPr="0089782F">
        <w:rPr>
          <w:rFonts w:ascii="Times New Roman" w:hAnsi="Times New Roman" w:cs="Times New Roman"/>
          <w:bCs/>
        </w:rPr>
        <w:t xml:space="preserve">Ar gael yn: </w:t>
      </w:r>
      <w:hyperlink r:id="rId36" w:history="1">
        <w:r w:rsidRPr="0089782F">
          <w:rPr>
            <w:rStyle w:val="Hyperlink"/>
            <w:rFonts w:ascii="Times New Roman" w:hAnsi="Times New Roman" w:cs="Times New Roman"/>
          </w:rPr>
          <w:t>http://www.ygglonlas.co.uk/polisiaupolicies/</w:t>
        </w:r>
      </w:hyperlink>
      <w:r w:rsidRPr="0089782F">
        <w:rPr>
          <w:rStyle w:val="Hyperlink"/>
          <w:rFonts w:ascii="Times New Roman" w:hAnsi="Times New Roman" w:cs="Times New Roman"/>
        </w:rPr>
        <w:t xml:space="preserve"> </w:t>
      </w:r>
      <w:r w:rsidRPr="00427B6A">
        <w:rPr>
          <w:rStyle w:val="Hyperlink"/>
          <w:rFonts w:ascii="Times New Roman" w:hAnsi="Times New Roman" w:cs="Times New Roman"/>
          <w:color w:val="auto"/>
          <w:u w:val="none"/>
        </w:rPr>
        <w:t>(Darllenwyd 7 o Dachwedd 2018).</w:t>
      </w:r>
    </w:p>
    <w:p w14:paraId="00CC8860" w14:textId="77777777" w:rsidR="00427B6A" w:rsidRPr="00327090" w:rsidRDefault="00427B6A" w:rsidP="00427B6A">
      <w:pPr>
        <w:tabs>
          <w:tab w:val="left" w:pos="2715"/>
        </w:tabs>
        <w:rPr>
          <w:color w:val="BFBFBF" w:themeColor="background1" w:themeShade="BF"/>
        </w:rPr>
      </w:pPr>
    </w:p>
    <w:p w14:paraId="41987FD9" w14:textId="77777777" w:rsidR="00427B6A" w:rsidRDefault="00427B6A" w:rsidP="00427B6A"/>
    <w:p w14:paraId="4491AE86" w14:textId="77777777" w:rsidR="006C1699" w:rsidRPr="00427B6A" w:rsidRDefault="006C1699" w:rsidP="00427B6A">
      <w:pPr>
        <w:tabs>
          <w:tab w:val="left" w:pos="1185"/>
        </w:tabs>
      </w:pPr>
    </w:p>
    <w:sectPr w:rsidR="006C1699" w:rsidRPr="00427B6A">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1C1A78D" w14:textId="77777777" w:rsidR="00297005" w:rsidRDefault="00297005" w:rsidP="00A677D5">
      <w:pPr>
        <w:spacing w:after="0" w:line="240" w:lineRule="auto"/>
      </w:pPr>
      <w:r>
        <w:separator/>
      </w:r>
    </w:p>
  </w:endnote>
  <w:endnote w:type="continuationSeparator" w:id="0">
    <w:p w14:paraId="0F6BBA41" w14:textId="77777777" w:rsidR="00297005" w:rsidRDefault="00297005" w:rsidP="00A677D5">
      <w:pPr>
        <w:spacing w:after="0" w:line="240" w:lineRule="auto"/>
      </w:pPr>
      <w:r>
        <w:continuationSeparator/>
      </w:r>
    </w:p>
  </w:endnote>
  <w:endnote w:type="continuationNotice" w:id="1">
    <w:p w14:paraId="2FD6272F" w14:textId="77777777" w:rsidR="00297005" w:rsidRDefault="002970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6017685"/>
      <w:docPartObj>
        <w:docPartGallery w:val="Page Numbers (Bottom of Page)"/>
        <w:docPartUnique/>
      </w:docPartObj>
    </w:sdtPr>
    <w:sdtEndPr>
      <w:rPr>
        <w:noProof/>
      </w:rPr>
    </w:sdtEndPr>
    <w:sdtContent>
      <w:p w14:paraId="5BAE832A" w14:textId="74E6FF7F" w:rsidR="006D4625" w:rsidRDefault="006D4625">
        <w:pPr>
          <w:pStyle w:val="Footer"/>
          <w:jc w:val="right"/>
        </w:pPr>
        <w:r>
          <w:fldChar w:fldCharType="begin"/>
        </w:r>
        <w:r>
          <w:instrText xml:space="preserve"> PAGE   \* MERGEFORMAT </w:instrText>
        </w:r>
        <w:r>
          <w:fldChar w:fldCharType="separate"/>
        </w:r>
        <w:r w:rsidR="00AD3775">
          <w:rPr>
            <w:noProof/>
          </w:rPr>
          <w:t>11</w:t>
        </w:r>
        <w:r>
          <w:rPr>
            <w:noProof/>
          </w:rPr>
          <w:fldChar w:fldCharType="end"/>
        </w:r>
      </w:p>
    </w:sdtContent>
  </w:sdt>
  <w:p w14:paraId="6324D374" w14:textId="77777777" w:rsidR="00157DD0" w:rsidRDefault="00157D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6518B1" w14:textId="77777777" w:rsidR="00297005" w:rsidRDefault="00297005" w:rsidP="00A677D5">
      <w:pPr>
        <w:spacing w:after="0" w:line="240" w:lineRule="auto"/>
      </w:pPr>
      <w:r>
        <w:separator/>
      </w:r>
    </w:p>
  </w:footnote>
  <w:footnote w:type="continuationSeparator" w:id="0">
    <w:p w14:paraId="66A7068B" w14:textId="77777777" w:rsidR="00297005" w:rsidRDefault="00297005" w:rsidP="00A677D5">
      <w:pPr>
        <w:spacing w:after="0" w:line="240" w:lineRule="auto"/>
      </w:pPr>
      <w:r>
        <w:continuationSeparator/>
      </w:r>
    </w:p>
  </w:footnote>
  <w:footnote w:type="continuationNotice" w:id="1">
    <w:p w14:paraId="5D112EFE" w14:textId="77777777" w:rsidR="00297005" w:rsidRDefault="002970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7B2E16" w14:textId="4EABADE1" w:rsidR="00CF5659" w:rsidRDefault="00CF5659">
    <w:pPr>
      <w:pStyle w:val="Header"/>
    </w:pPr>
    <w:r>
      <w:t xml:space="preserve">Lauren Rogers, 1404843                                                                                                              </w:t>
    </w:r>
  </w:p>
  <w:p w14:paraId="34B84064" w14:textId="77777777" w:rsidR="00157DD0" w:rsidRDefault="00157D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F00D2"/>
    <w:multiLevelType w:val="hybridMultilevel"/>
    <w:tmpl w:val="6E68FACC"/>
    <w:lvl w:ilvl="0" w:tplc="11D6A0AC">
      <w:start w:val="1"/>
      <w:numFmt w:val="decimal"/>
      <w:lvlText w:val="%1."/>
      <w:lvlJc w:val="left"/>
      <w:pPr>
        <w:tabs>
          <w:tab w:val="num" w:pos="720"/>
        </w:tabs>
        <w:ind w:left="720" w:hanging="360"/>
      </w:pPr>
    </w:lvl>
    <w:lvl w:ilvl="1" w:tplc="8AD0D42C" w:tentative="1">
      <w:start w:val="1"/>
      <w:numFmt w:val="decimal"/>
      <w:lvlText w:val="%2."/>
      <w:lvlJc w:val="left"/>
      <w:pPr>
        <w:tabs>
          <w:tab w:val="num" w:pos="1440"/>
        </w:tabs>
        <w:ind w:left="1440" w:hanging="360"/>
      </w:pPr>
    </w:lvl>
    <w:lvl w:ilvl="2" w:tplc="272651A0" w:tentative="1">
      <w:start w:val="1"/>
      <w:numFmt w:val="decimal"/>
      <w:lvlText w:val="%3."/>
      <w:lvlJc w:val="left"/>
      <w:pPr>
        <w:tabs>
          <w:tab w:val="num" w:pos="2160"/>
        </w:tabs>
        <w:ind w:left="2160" w:hanging="360"/>
      </w:pPr>
    </w:lvl>
    <w:lvl w:ilvl="3" w:tplc="D2269BEA" w:tentative="1">
      <w:start w:val="1"/>
      <w:numFmt w:val="decimal"/>
      <w:lvlText w:val="%4."/>
      <w:lvlJc w:val="left"/>
      <w:pPr>
        <w:tabs>
          <w:tab w:val="num" w:pos="2880"/>
        </w:tabs>
        <w:ind w:left="2880" w:hanging="360"/>
      </w:pPr>
    </w:lvl>
    <w:lvl w:ilvl="4" w:tplc="F2FEA2E6" w:tentative="1">
      <w:start w:val="1"/>
      <w:numFmt w:val="decimal"/>
      <w:lvlText w:val="%5."/>
      <w:lvlJc w:val="left"/>
      <w:pPr>
        <w:tabs>
          <w:tab w:val="num" w:pos="3600"/>
        </w:tabs>
        <w:ind w:left="3600" w:hanging="360"/>
      </w:pPr>
    </w:lvl>
    <w:lvl w:ilvl="5" w:tplc="EBA01564" w:tentative="1">
      <w:start w:val="1"/>
      <w:numFmt w:val="decimal"/>
      <w:lvlText w:val="%6."/>
      <w:lvlJc w:val="left"/>
      <w:pPr>
        <w:tabs>
          <w:tab w:val="num" w:pos="4320"/>
        </w:tabs>
        <w:ind w:left="4320" w:hanging="360"/>
      </w:pPr>
    </w:lvl>
    <w:lvl w:ilvl="6" w:tplc="20D01346" w:tentative="1">
      <w:start w:val="1"/>
      <w:numFmt w:val="decimal"/>
      <w:lvlText w:val="%7."/>
      <w:lvlJc w:val="left"/>
      <w:pPr>
        <w:tabs>
          <w:tab w:val="num" w:pos="5040"/>
        </w:tabs>
        <w:ind w:left="5040" w:hanging="360"/>
      </w:pPr>
    </w:lvl>
    <w:lvl w:ilvl="7" w:tplc="AC68B686" w:tentative="1">
      <w:start w:val="1"/>
      <w:numFmt w:val="decimal"/>
      <w:lvlText w:val="%8."/>
      <w:lvlJc w:val="left"/>
      <w:pPr>
        <w:tabs>
          <w:tab w:val="num" w:pos="5760"/>
        </w:tabs>
        <w:ind w:left="5760" w:hanging="360"/>
      </w:pPr>
    </w:lvl>
    <w:lvl w:ilvl="8" w:tplc="A5E4A3D0" w:tentative="1">
      <w:start w:val="1"/>
      <w:numFmt w:val="decimal"/>
      <w:lvlText w:val="%9."/>
      <w:lvlJc w:val="left"/>
      <w:pPr>
        <w:tabs>
          <w:tab w:val="num" w:pos="6480"/>
        </w:tabs>
        <w:ind w:left="6480" w:hanging="360"/>
      </w:pPr>
    </w:lvl>
  </w:abstractNum>
  <w:abstractNum w:abstractNumId="1" w15:restartNumberingAfterBreak="0">
    <w:nsid w:val="11896D54"/>
    <w:multiLevelType w:val="hybridMultilevel"/>
    <w:tmpl w:val="C57C9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13787"/>
    <w:multiLevelType w:val="hybridMultilevel"/>
    <w:tmpl w:val="087CC290"/>
    <w:lvl w:ilvl="0" w:tplc="8DF09206">
      <w:start w:val="1"/>
      <w:numFmt w:val="decimal"/>
      <w:lvlText w:val="%1."/>
      <w:lvlJc w:val="left"/>
      <w:pPr>
        <w:tabs>
          <w:tab w:val="num" w:pos="720"/>
        </w:tabs>
        <w:ind w:left="720" w:hanging="360"/>
      </w:pPr>
    </w:lvl>
    <w:lvl w:ilvl="1" w:tplc="6C403C86" w:tentative="1">
      <w:start w:val="1"/>
      <w:numFmt w:val="decimal"/>
      <w:lvlText w:val="%2."/>
      <w:lvlJc w:val="left"/>
      <w:pPr>
        <w:tabs>
          <w:tab w:val="num" w:pos="1440"/>
        </w:tabs>
        <w:ind w:left="1440" w:hanging="360"/>
      </w:pPr>
    </w:lvl>
    <w:lvl w:ilvl="2" w:tplc="55E46272" w:tentative="1">
      <w:start w:val="1"/>
      <w:numFmt w:val="decimal"/>
      <w:lvlText w:val="%3."/>
      <w:lvlJc w:val="left"/>
      <w:pPr>
        <w:tabs>
          <w:tab w:val="num" w:pos="2160"/>
        </w:tabs>
        <w:ind w:left="2160" w:hanging="360"/>
      </w:pPr>
    </w:lvl>
    <w:lvl w:ilvl="3" w:tplc="057246DE" w:tentative="1">
      <w:start w:val="1"/>
      <w:numFmt w:val="decimal"/>
      <w:lvlText w:val="%4."/>
      <w:lvlJc w:val="left"/>
      <w:pPr>
        <w:tabs>
          <w:tab w:val="num" w:pos="2880"/>
        </w:tabs>
        <w:ind w:left="2880" w:hanging="360"/>
      </w:pPr>
    </w:lvl>
    <w:lvl w:ilvl="4" w:tplc="06D8DAC0" w:tentative="1">
      <w:start w:val="1"/>
      <w:numFmt w:val="decimal"/>
      <w:lvlText w:val="%5."/>
      <w:lvlJc w:val="left"/>
      <w:pPr>
        <w:tabs>
          <w:tab w:val="num" w:pos="3600"/>
        </w:tabs>
        <w:ind w:left="3600" w:hanging="360"/>
      </w:pPr>
    </w:lvl>
    <w:lvl w:ilvl="5" w:tplc="8DBA91D6" w:tentative="1">
      <w:start w:val="1"/>
      <w:numFmt w:val="decimal"/>
      <w:lvlText w:val="%6."/>
      <w:lvlJc w:val="left"/>
      <w:pPr>
        <w:tabs>
          <w:tab w:val="num" w:pos="4320"/>
        </w:tabs>
        <w:ind w:left="4320" w:hanging="360"/>
      </w:pPr>
    </w:lvl>
    <w:lvl w:ilvl="6" w:tplc="4FF4D460" w:tentative="1">
      <w:start w:val="1"/>
      <w:numFmt w:val="decimal"/>
      <w:lvlText w:val="%7."/>
      <w:lvlJc w:val="left"/>
      <w:pPr>
        <w:tabs>
          <w:tab w:val="num" w:pos="5040"/>
        </w:tabs>
        <w:ind w:left="5040" w:hanging="360"/>
      </w:pPr>
    </w:lvl>
    <w:lvl w:ilvl="7" w:tplc="1AEACCE8" w:tentative="1">
      <w:start w:val="1"/>
      <w:numFmt w:val="decimal"/>
      <w:lvlText w:val="%8."/>
      <w:lvlJc w:val="left"/>
      <w:pPr>
        <w:tabs>
          <w:tab w:val="num" w:pos="5760"/>
        </w:tabs>
        <w:ind w:left="5760" w:hanging="360"/>
      </w:pPr>
    </w:lvl>
    <w:lvl w:ilvl="8" w:tplc="894CA058" w:tentative="1">
      <w:start w:val="1"/>
      <w:numFmt w:val="decimal"/>
      <w:lvlText w:val="%9."/>
      <w:lvlJc w:val="left"/>
      <w:pPr>
        <w:tabs>
          <w:tab w:val="num" w:pos="6480"/>
        </w:tabs>
        <w:ind w:left="6480" w:hanging="360"/>
      </w:pPr>
    </w:lvl>
  </w:abstractNum>
  <w:abstractNum w:abstractNumId="3" w15:restartNumberingAfterBreak="0">
    <w:nsid w:val="21FE5144"/>
    <w:multiLevelType w:val="hybridMultilevel"/>
    <w:tmpl w:val="EAF439D0"/>
    <w:lvl w:ilvl="0" w:tplc="57A4CA08">
      <w:start w:val="1"/>
      <w:numFmt w:val="bullet"/>
      <w:lvlText w:val="•"/>
      <w:lvlJc w:val="left"/>
      <w:pPr>
        <w:tabs>
          <w:tab w:val="num" w:pos="720"/>
        </w:tabs>
        <w:ind w:left="720" w:hanging="360"/>
      </w:pPr>
      <w:rPr>
        <w:rFonts w:ascii="Arial" w:hAnsi="Arial" w:hint="default"/>
      </w:rPr>
    </w:lvl>
    <w:lvl w:ilvl="1" w:tplc="295AD380" w:tentative="1">
      <w:start w:val="1"/>
      <w:numFmt w:val="bullet"/>
      <w:lvlText w:val="•"/>
      <w:lvlJc w:val="left"/>
      <w:pPr>
        <w:tabs>
          <w:tab w:val="num" w:pos="1440"/>
        </w:tabs>
        <w:ind w:left="1440" w:hanging="360"/>
      </w:pPr>
      <w:rPr>
        <w:rFonts w:ascii="Arial" w:hAnsi="Arial" w:hint="default"/>
      </w:rPr>
    </w:lvl>
    <w:lvl w:ilvl="2" w:tplc="50AC2992" w:tentative="1">
      <w:start w:val="1"/>
      <w:numFmt w:val="bullet"/>
      <w:lvlText w:val="•"/>
      <w:lvlJc w:val="left"/>
      <w:pPr>
        <w:tabs>
          <w:tab w:val="num" w:pos="2160"/>
        </w:tabs>
        <w:ind w:left="2160" w:hanging="360"/>
      </w:pPr>
      <w:rPr>
        <w:rFonts w:ascii="Arial" w:hAnsi="Arial" w:hint="default"/>
      </w:rPr>
    </w:lvl>
    <w:lvl w:ilvl="3" w:tplc="43F69E98" w:tentative="1">
      <w:start w:val="1"/>
      <w:numFmt w:val="bullet"/>
      <w:lvlText w:val="•"/>
      <w:lvlJc w:val="left"/>
      <w:pPr>
        <w:tabs>
          <w:tab w:val="num" w:pos="2880"/>
        </w:tabs>
        <w:ind w:left="2880" w:hanging="360"/>
      </w:pPr>
      <w:rPr>
        <w:rFonts w:ascii="Arial" w:hAnsi="Arial" w:hint="default"/>
      </w:rPr>
    </w:lvl>
    <w:lvl w:ilvl="4" w:tplc="DF3A78D6" w:tentative="1">
      <w:start w:val="1"/>
      <w:numFmt w:val="bullet"/>
      <w:lvlText w:val="•"/>
      <w:lvlJc w:val="left"/>
      <w:pPr>
        <w:tabs>
          <w:tab w:val="num" w:pos="3600"/>
        </w:tabs>
        <w:ind w:left="3600" w:hanging="360"/>
      </w:pPr>
      <w:rPr>
        <w:rFonts w:ascii="Arial" w:hAnsi="Arial" w:hint="default"/>
      </w:rPr>
    </w:lvl>
    <w:lvl w:ilvl="5" w:tplc="3598840C" w:tentative="1">
      <w:start w:val="1"/>
      <w:numFmt w:val="bullet"/>
      <w:lvlText w:val="•"/>
      <w:lvlJc w:val="left"/>
      <w:pPr>
        <w:tabs>
          <w:tab w:val="num" w:pos="4320"/>
        </w:tabs>
        <w:ind w:left="4320" w:hanging="360"/>
      </w:pPr>
      <w:rPr>
        <w:rFonts w:ascii="Arial" w:hAnsi="Arial" w:hint="default"/>
      </w:rPr>
    </w:lvl>
    <w:lvl w:ilvl="6" w:tplc="44B06E16" w:tentative="1">
      <w:start w:val="1"/>
      <w:numFmt w:val="bullet"/>
      <w:lvlText w:val="•"/>
      <w:lvlJc w:val="left"/>
      <w:pPr>
        <w:tabs>
          <w:tab w:val="num" w:pos="5040"/>
        </w:tabs>
        <w:ind w:left="5040" w:hanging="360"/>
      </w:pPr>
      <w:rPr>
        <w:rFonts w:ascii="Arial" w:hAnsi="Arial" w:hint="default"/>
      </w:rPr>
    </w:lvl>
    <w:lvl w:ilvl="7" w:tplc="AAC86BE6" w:tentative="1">
      <w:start w:val="1"/>
      <w:numFmt w:val="bullet"/>
      <w:lvlText w:val="•"/>
      <w:lvlJc w:val="left"/>
      <w:pPr>
        <w:tabs>
          <w:tab w:val="num" w:pos="5760"/>
        </w:tabs>
        <w:ind w:left="5760" w:hanging="360"/>
      </w:pPr>
      <w:rPr>
        <w:rFonts w:ascii="Arial" w:hAnsi="Arial" w:hint="default"/>
      </w:rPr>
    </w:lvl>
    <w:lvl w:ilvl="8" w:tplc="B98A6CD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96713E6"/>
    <w:multiLevelType w:val="hybridMultilevel"/>
    <w:tmpl w:val="31A852B6"/>
    <w:lvl w:ilvl="0" w:tplc="8F6E0B86">
      <w:start w:val="1"/>
      <w:numFmt w:val="bullet"/>
      <w:lvlText w:val="•"/>
      <w:lvlJc w:val="left"/>
      <w:pPr>
        <w:tabs>
          <w:tab w:val="num" w:pos="720"/>
        </w:tabs>
        <w:ind w:left="720" w:hanging="360"/>
      </w:pPr>
      <w:rPr>
        <w:rFonts w:ascii="Arial" w:hAnsi="Arial" w:hint="default"/>
      </w:rPr>
    </w:lvl>
    <w:lvl w:ilvl="1" w:tplc="83C23FDC" w:tentative="1">
      <w:start w:val="1"/>
      <w:numFmt w:val="bullet"/>
      <w:lvlText w:val="•"/>
      <w:lvlJc w:val="left"/>
      <w:pPr>
        <w:tabs>
          <w:tab w:val="num" w:pos="1440"/>
        </w:tabs>
        <w:ind w:left="1440" w:hanging="360"/>
      </w:pPr>
      <w:rPr>
        <w:rFonts w:ascii="Arial" w:hAnsi="Arial" w:hint="default"/>
      </w:rPr>
    </w:lvl>
    <w:lvl w:ilvl="2" w:tplc="2AC67026" w:tentative="1">
      <w:start w:val="1"/>
      <w:numFmt w:val="bullet"/>
      <w:lvlText w:val="•"/>
      <w:lvlJc w:val="left"/>
      <w:pPr>
        <w:tabs>
          <w:tab w:val="num" w:pos="2160"/>
        </w:tabs>
        <w:ind w:left="2160" w:hanging="360"/>
      </w:pPr>
      <w:rPr>
        <w:rFonts w:ascii="Arial" w:hAnsi="Arial" w:hint="default"/>
      </w:rPr>
    </w:lvl>
    <w:lvl w:ilvl="3" w:tplc="F952887E" w:tentative="1">
      <w:start w:val="1"/>
      <w:numFmt w:val="bullet"/>
      <w:lvlText w:val="•"/>
      <w:lvlJc w:val="left"/>
      <w:pPr>
        <w:tabs>
          <w:tab w:val="num" w:pos="2880"/>
        </w:tabs>
        <w:ind w:left="2880" w:hanging="360"/>
      </w:pPr>
      <w:rPr>
        <w:rFonts w:ascii="Arial" w:hAnsi="Arial" w:hint="default"/>
      </w:rPr>
    </w:lvl>
    <w:lvl w:ilvl="4" w:tplc="C19ADC70" w:tentative="1">
      <w:start w:val="1"/>
      <w:numFmt w:val="bullet"/>
      <w:lvlText w:val="•"/>
      <w:lvlJc w:val="left"/>
      <w:pPr>
        <w:tabs>
          <w:tab w:val="num" w:pos="3600"/>
        </w:tabs>
        <w:ind w:left="3600" w:hanging="360"/>
      </w:pPr>
      <w:rPr>
        <w:rFonts w:ascii="Arial" w:hAnsi="Arial" w:hint="default"/>
      </w:rPr>
    </w:lvl>
    <w:lvl w:ilvl="5" w:tplc="6B2AB078" w:tentative="1">
      <w:start w:val="1"/>
      <w:numFmt w:val="bullet"/>
      <w:lvlText w:val="•"/>
      <w:lvlJc w:val="left"/>
      <w:pPr>
        <w:tabs>
          <w:tab w:val="num" w:pos="4320"/>
        </w:tabs>
        <w:ind w:left="4320" w:hanging="360"/>
      </w:pPr>
      <w:rPr>
        <w:rFonts w:ascii="Arial" w:hAnsi="Arial" w:hint="default"/>
      </w:rPr>
    </w:lvl>
    <w:lvl w:ilvl="6" w:tplc="95382778" w:tentative="1">
      <w:start w:val="1"/>
      <w:numFmt w:val="bullet"/>
      <w:lvlText w:val="•"/>
      <w:lvlJc w:val="left"/>
      <w:pPr>
        <w:tabs>
          <w:tab w:val="num" w:pos="5040"/>
        </w:tabs>
        <w:ind w:left="5040" w:hanging="360"/>
      </w:pPr>
      <w:rPr>
        <w:rFonts w:ascii="Arial" w:hAnsi="Arial" w:hint="default"/>
      </w:rPr>
    </w:lvl>
    <w:lvl w:ilvl="7" w:tplc="71068E68" w:tentative="1">
      <w:start w:val="1"/>
      <w:numFmt w:val="bullet"/>
      <w:lvlText w:val="•"/>
      <w:lvlJc w:val="left"/>
      <w:pPr>
        <w:tabs>
          <w:tab w:val="num" w:pos="5760"/>
        </w:tabs>
        <w:ind w:left="5760" w:hanging="360"/>
      </w:pPr>
      <w:rPr>
        <w:rFonts w:ascii="Arial" w:hAnsi="Arial" w:hint="default"/>
      </w:rPr>
    </w:lvl>
    <w:lvl w:ilvl="8" w:tplc="CF0ED8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B3344B6"/>
    <w:multiLevelType w:val="hybridMultilevel"/>
    <w:tmpl w:val="63148084"/>
    <w:lvl w:ilvl="0" w:tplc="B30E8DCE">
      <w:start w:val="3"/>
      <w:numFmt w:val="decimal"/>
      <w:lvlText w:val="%1."/>
      <w:lvlJc w:val="left"/>
      <w:pPr>
        <w:tabs>
          <w:tab w:val="num" w:pos="720"/>
        </w:tabs>
        <w:ind w:left="720" w:hanging="360"/>
      </w:pPr>
    </w:lvl>
    <w:lvl w:ilvl="1" w:tplc="8DF42ADE" w:tentative="1">
      <w:start w:val="1"/>
      <w:numFmt w:val="decimal"/>
      <w:lvlText w:val="%2."/>
      <w:lvlJc w:val="left"/>
      <w:pPr>
        <w:tabs>
          <w:tab w:val="num" w:pos="1440"/>
        </w:tabs>
        <w:ind w:left="1440" w:hanging="360"/>
      </w:pPr>
    </w:lvl>
    <w:lvl w:ilvl="2" w:tplc="CD04A8A8" w:tentative="1">
      <w:start w:val="1"/>
      <w:numFmt w:val="decimal"/>
      <w:lvlText w:val="%3."/>
      <w:lvlJc w:val="left"/>
      <w:pPr>
        <w:tabs>
          <w:tab w:val="num" w:pos="2160"/>
        </w:tabs>
        <w:ind w:left="2160" w:hanging="360"/>
      </w:pPr>
    </w:lvl>
    <w:lvl w:ilvl="3" w:tplc="BBF67B62" w:tentative="1">
      <w:start w:val="1"/>
      <w:numFmt w:val="decimal"/>
      <w:lvlText w:val="%4."/>
      <w:lvlJc w:val="left"/>
      <w:pPr>
        <w:tabs>
          <w:tab w:val="num" w:pos="2880"/>
        </w:tabs>
        <w:ind w:left="2880" w:hanging="360"/>
      </w:pPr>
    </w:lvl>
    <w:lvl w:ilvl="4" w:tplc="C44898FC" w:tentative="1">
      <w:start w:val="1"/>
      <w:numFmt w:val="decimal"/>
      <w:lvlText w:val="%5."/>
      <w:lvlJc w:val="left"/>
      <w:pPr>
        <w:tabs>
          <w:tab w:val="num" w:pos="3600"/>
        </w:tabs>
        <w:ind w:left="3600" w:hanging="360"/>
      </w:pPr>
    </w:lvl>
    <w:lvl w:ilvl="5" w:tplc="6450D13A" w:tentative="1">
      <w:start w:val="1"/>
      <w:numFmt w:val="decimal"/>
      <w:lvlText w:val="%6."/>
      <w:lvlJc w:val="left"/>
      <w:pPr>
        <w:tabs>
          <w:tab w:val="num" w:pos="4320"/>
        </w:tabs>
        <w:ind w:left="4320" w:hanging="360"/>
      </w:pPr>
    </w:lvl>
    <w:lvl w:ilvl="6" w:tplc="337694E8" w:tentative="1">
      <w:start w:val="1"/>
      <w:numFmt w:val="decimal"/>
      <w:lvlText w:val="%7."/>
      <w:lvlJc w:val="left"/>
      <w:pPr>
        <w:tabs>
          <w:tab w:val="num" w:pos="5040"/>
        </w:tabs>
        <w:ind w:left="5040" w:hanging="360"/>
      </w:pPr>
    </w:lvl>
    <w:lvl w:ilvl="7" w:tplc="FFBEAC6C" w:tentative="1">
      <w:start w:val="1"/>
      <w:numFmt w:val="decimal"/>
      <w:lvlText w:val="%8."/>
      <w:lvlJc w:val="left"/>
      <w:pPr>
        <w:tabs>
          <w:tab w:val="num" w:pos="5760"/>
        </w:tabs>
        <w:ind w:left="5760" w:hanging="360"/>
      </w:pPr>
    </w:lvl>
    <w:lvl w:ilvl="8" w:tplc="1D28CE02" w:tentative="1">
      <w:start w:val="1"/>
      <w:numFmt w:val="decimal"/>
      <w:lvlText w:val="%9."/>
      <w:lvlJc w:val="left"/>
      <w:pPr>
        <w:tabs>
          <w:tab w:val="num" w:pos="6480"/>
        </w:tabs>
        <w:ind w:left="6480" w:hanging="360"/>
      </w:pPr>
    </w:lvl>
  </w:abstractNum>
  <w:abstractNum w:abstractNumId="6" w15:restartNumberingAfterBreak="0">
    <w:nsid w:val="4688037A"/>
    <w:multiLevelType w:val="hybridMultilevel"/>
    <w:tmpl w:val="2E0494DA"/>
    <w:lvl w:ilvl="0" w:tplc="F1C809E4">
      <w:start w:val="1"/>
      <w:numFmt w:val="bullet"/>
      <w:lvlText w:val="•"/>
      <w:lvlJc w:val="left"/>
      <w:pPr>
        <w:tabs>
          <w:tab w:val="num" w:pos="720"/>
        </w:tabs>
        <w:ind w:left="720" w:hanging="360"/>
      </w:pPr>
      <w:rPr>
        <w:rFonts w:ascii="Arial" w:hAnsi="Arial" w:hint="default"/>
      </w:rPr>
    </w:lvl>
    <w:lvl w:ilvl="1" w:tplc="AE72D736" w:tentative="1">
      <w:start w:val="1"/>
      <w:numFmt w:val="bullet"/>
      <w:lvlText w:val="•"/>
      <w:lvlJc w:val="left"/>
      <w:pPr>
        <w:tabs>
          <w:tab w:val="num" w:pos="1440"/>
        </w:tabs>
        <w:ind w:left="1440" w:hanging="360"/>
      </w:pPr>
      <w:rPr>
        <w:rFonts w:ascii="Arial" w:hAnsi="Arial" w:hint="default"/>
      </w:rPr>
    </w:lvl>
    <w:lvl w:ilvl="2" w:tplc="A9F0D1D0" w:tentative="1">
      <w:start w:val="1"/>
      <w:numFmt w:val="bullet"/>
      <w:lvlText w:val="•"/>
      <w:lvlJc w:val="left"/>
      <w:pPr>
        <w:tabs>
          <w:tab w:val="num" w:pos="2160"/>
        </w:tabs>
        <w:ind w:left="2160" w:hanging="360"/>
      </w:pPr>
      <w:rPr>
        <w:rFonts w:ascii="Arial" w:hAnsi="Arial" w:hint="default"/>
      </w:rPr>
    </w:lvl>
    <w:lvl w:ilvl="3" w:tplc="8DF8DBFE" w:tentative="1">
      <w:start w:val="1"/>
      <w:numFmt w:val="bullet"/>
      <w:lvlText w:val="•"/>
      <w:lvlJc w:val="left"/>
      <w:pPr>
        <w:tabs>
          <w:tab w:val="num" w:pos="2880"/>
        </w:tabs>
        <w:ind w:left="2880" w:hanging="360"/>
      </w:pPr>
      <w:rPr>
        <w:rFonts w:ascii="Arial" w:hAnsi="Arial" w:hint="default"/>
      </w:rPr>
    </w:lvl>
    <w:lvl w:ilvl="4" w:tplc="5B401CE4" w:tentative="1">
      <w:start w:val="1"/>
      <w:numFmt w:val="bullet"/>
      <w:lvlText w:val="•"/>
      <w:lvlJc w:val="left"/>
      <w:pPr>
        <w:tabs>
          <w:tab w:val="num" w:pos="3600"/>
        </w:tabs>
        <w:ind w:left="3600" w:hanging="360"/>
      </w:pPr>
      <w:rPr>
        <w:rFonts w:ascii="Arial" w:hAnsi="Arial" w:hint="default"/>
      </w:rPr>
    </w:lvl>
    <w:lvl w:ilvl="5" w:tplc="BD527B82" w:tentative="1">
      <w:start w:val="1"/>
      <w:numFmt w:val="bullet"/>
      <w:lvlText w:val="•"/>
      <w:lvlJc w:val="left"/>
      <w:pPr>
        <w:tabs>
          <w:tab w:val="num" w:pos="4320"/>
        </w:tabs>
        <w:ind w:left="4320" w:hanging="360"/>
      </w:pPr>
      <w:rPr>
        <w:rFonts w:ascii="Arial" w:hAnsi="Arial" w:hint="default"/>
      </w:rPr>
    </w:lvl>
    <w:lvl w:ilvl="6" w:tplc="8B9EAE54" w:tentative="1">
      <w:start w:val="1"/>
      <w:numFmt w:val="bullet"/>
      <w:lvlText w:val="•"/>
      <w:lvlJc w:val="left"/>
      <w:pPr>
        <w:tabs>
          <w:tab w:val="num" w:pos="5040"/>
        </w:tabs>
        <w:ind w:left="5040" w:hanging="360"/>
      </w:pPr>
      <w:rPr>
        <w:rFonts w:ascii="Arial" w:hAnsi="Arial" w:hint="default"/>
      </w:rPr>
    </w:lvl>
    <w:lvl w:ilvl="7" w:tplc="78E8DA96" w:tentative="1">
      <w:start w:val="1"/>
      <w:numFmt w:val="bullet"/>
      <w:lvlText w:val="•"/>
      <w:lvlJc w:val="left"/>
      <w:pPr>
        <w:tabs>
          <w:tab w:val="num" w:pos="5760"/>
        </w:tabs>
        <w:ind w:left="5760" w:hanging="360"/>
      </w:pPr>
      <w:rPr>
        <w:rFonts w:ascii="Arial" w:hAnsi="Arial" w:hint="default"/>
      </w:rPr>
    </w:lvl>
    <w:lvl w:ilvl="8" w:tplc="6E18175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4FD43CE"/>
    <w:multiLevelType w:val="hybridMultilevel"/>
    <w:tmpl w:val="F7FA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F61D7A"/>
    <w:multiLevelType w:val="hybridMultilevel"/>
    <w:tmpl w:val="0080A7BA"/>
    <w:lvl w:ilvl="0" w:tplc="2188E59A">
      <w:start w:val="1"/>
      <w:numFmt w:val="decimal"/>
      <w:lvlText w:val="%1."/>
      <w:lvlJc w:val="left"/>
      <w:pPr>
        <w:tabs>
          <w:tab w:val="num" w:pos="720"/>
        </w:tabs>
        <w:ind w:left="720" w:hanging="360"/>
      </w:pPr>
    </w:lvl>
    <w:lvl w:ilvl="1" w:tplc="EAA6837E" w:tentative="1">
      <w:start w:val="1"/>
      <w:numFmt w:val="decimal"/>
      <w:lvlText w:val="%2."/>
      <w:lvlJc w:val="left"/>
      <w:pPr>
        <w:tabs>
          <w:tab w:val="num" w:pos="1440"/>
        </w:tabs>
        <w:ind w:left="1440" w:hanging="360"/>
      </w:pPr>
    </w:lvl>
    <w:lvl w:ilvl="2" w:tplc="DDC09888" w:tentative="1">
      <w:start w:val="1"/>
      <w:numFmt w:val="decimal"/>
      <w:lvlText w:val="%3."/>
      <w:lvlJc w:val="left"/>
      <w:pPr>
        <w:tabs>
          <w:tab w:val="num" w:pos="2160"/>
        </w:tabs>
        <w:ind w:left="2160" w:hanging="360"/>
      </w:pPr>
    </w:lvl>
    <w:lvl w:ilvl="3" w:tplc="1CE02264" w:tentative="1">
      <w:start w:val="1"/>
      <w:numFmt w:val="decimal"/>
      <w:lvlText w:val="%4."/>
      <w:lvlJc w:val="left"/>
      <w:pPr>
        <w:tabs>
          <w:tab w:val="num" w:pos="2880"/>
        </w:tabs>
        <w:ind w:left="2880" w:hanging="360"/>
      </w:pPr>
    </w:lvl>
    <w:lvl w:ilvl="4" w:tplc="DB20D322" w:tentative="1">
      <w:start w:val="1"/>
      <w:numFmt w:val="decimal"/>
      <w:lvlText w:val="%5."/>
      <w:lvlJc w:val="left"/>
      <w:pPr>
        <w:tabs>
          <w:tab w:val="num" w:pos="3600"/>
        </w:tabs>
        <w:ind w:left="3600" w:hanging="360"/>
      </w:pPr>
    </w:lvl>
    <w:lvl w:ilvl="5" w:tplc="3BE4F1EA" w:tentative="1">
      <w:start w:val="1"/>
      <w:numFmt w:val="decimal"/>
      <w:lvlText w:val="%6."/>
      <w:lvlJc w:val="left"/>
      <w:pPr>
        <w:tabs>
          <w:tab w:val="num" w:pos="4320"/>
        </w:tabs>
        <w:ind w:left="4320" w:hanging="360"/>
      </w:pPr>
    </w:lvl>
    <w:lvl w:ilvl="6" w:tplc="5C3E1A56" w:tentative="1">
      <w:start w:val="1"/>
      <w:numFmt w:val="decimal"/>
      <w:lvlText w:val="%7."/>
      <w:lvlJc w:val="left"/>
      <w:pPr>
        <w:tabs>
          <w:tab w:val="num" w:pos="5040"/>
        </w:tabs>
        <w:ind w:left="5040" w:hanging="360"/>
      </w:pPr>
    </w:lvl>
    <w:lvl w:ilvl="7" w:tplc="A7748ABA" w:tentative="1">
      <w:start w:val="1"/>
      <w:numFmt w:val="decimal"/>
      <w:lvlText w:val="%8."/>
      <w:lvlJc w:val="left"/>
      <w:pPr>
        <w:tabs>
          <w:tab w:val="num" w:pos="5760"/>
        </w:tabs>
        <w:ind w:left="5760" w:hanging="360"/>
      </w:pPr>
    </w:lvl>
    <w:lvl w:ilvl="8" w:tplc="9774C7B4" w:tentative="1">
      <w:start w:val="1"/>
      <w:numFmt w:val="decimal"/>
      <w:lvlText w:val="%9."/>
      <w:lvlJc w:val="left"/>
      <w:pPr>
        <w:tabs>
          <w:tab w:val="num" w:pos="6480"/>
        </w:tabs>
        <w:ind w:left="6480" w:hanging="360"/>
      </w:pPr>
    </w:lvl>
  </w:abstractNum>
  <w:abstractNum w:abstractNumId="9" w15:restartNumberingAfterBreak="0">
    <w:nsid w:val="6FC52096"/>
    <w:multiLevelType w:val="hybridMultilevel"/>
    <w:tmpl w:val="AE580AB2"/>
    <w:lvl w:ilvl="0" w:tplc="AD784294">
      <w:start w:val="2"/>
      <w:numFmt w:val="decimal"/>
      <w:lvlText w:val="%1."/>
      <w:lvlJc w:val="left"/>
      <w:pPr>
        <w:tabs>
          <w:tab w:val="num" w:pos="720"/>
        </w:tabs>
        <w:ind w:left="720" w:hanging="360"/>
      </w:pPr>
    </w:lvl>
    <w:lvl w:ilvl="1" w:tplc="B7A0187C" w:tentative="1">
      <w:start w:val="1"/>
      <w:numFmt w:val="decimal"/>
      <w:lvlText w:val="%2."/>
      <w:lvlJc w:val="left"/>
      <w:pPr>
        <w:tabs>
          <w:tab w:val="num" w:pos="1440"/>
        </w:tabs>
        <w:ind w:left="1440" w:hanging="360"/>
      </w:pPr>
    </w:lvl>
    <w:lvl w:ilvl="2" w:tplc="92181A92" w:tentative="1">
      <w:start w:val="1"/>
      <w:numFmt w:val="decimal"/>
      <w:lvlText w:val="%3."/>
      <w:lvlJc w:val="left"/>
      <w:pPr>
        <w:tabs>
          <w:tab w:val="num" w:pos="2160"/>
        </w:tabs>
        <w:ind w:left="2160" w:hanging="360"/>
      </w:pPr>
    </w:lvl>
    <w:lvl w:ilvl="3" w:tplc="DA0C8FD8" w:tentative="1">
      <w:start w:val="1"/>
      <w:numFmt w:val="decimal"/>
      <w:lvlText w:val="%4."/>
      <w:lvlJc w:val="left"/>
      <w:pPr>
        <w:tabs>
          <w:tab w:val="num" w:pos="2880"/>
        </w:tabs>
        <w:ind w:left="2880" w:hanging="360"/>
      </w:pPr>
    </w:lvl>
    <w:lvl w:ilvl="4" w:tplc="B96632C2" w:tentative="1">
      <w:start w:val="1"/>
      <w:numFmt w:val="decimal"/>
      <w:lvlText w:val="%5."/>
      <w:lvlJc w:val="left"/>
      <w:pPr>
        <w:tabs>
          <w:tab w:val="num" w:pos="3600"/>
        </w:tabs>
        <w:ind w:left="3600" w:hanging="360"/>
      </w:pPr>
    </w:lvl>
    <w:lvl w:ilvl="5" w:tplc="8EB6537E" w:tentative="1">
      <w:start w:val="1"/>
      <w:numFmt w:val="decimal"/>
      <w:lvlText w:val="%6."/>
      <w:lvlJc w:val="left"/>
      <w:pPr>
        <w:tabs>
          <w:tab w:val="num" w:pos="4320"/>
        </w:tabs>
        <w:ind w:left="4320" w:hanging="360"/>
      </w:pPr>
    </w:lvl>
    <w:lvl w:ilvl="6" w:tplc="6BC623C2" w:tentative="1">
      <w:start w:val="1"/>
      <w:numFmt w:val="decimal"/>
      <w:lvlText w:val="%7."/>
      <w:lvlJc w:val="left"/>
      <w:pPr>
        <w:tabs>
          <w:tab w:val="num" w:pos="5040"/>
        </w:tabs>
        <w:ind w:left="5040" w:hanging="360"/>
      </w:pPr>
    </w:lvl>
    <w:lvl w:ilvl="7" w:tplc="2D5EBCA4" w:tentative="1">
      <w:start w:val="1"/>
      <w:numFmt w:val="decimal"/>
      <w:lvlText w:val="%8."/>
      <w:lvlJc w:val="left"/>
      <w:pPr>
        <w:tabs>
          <w:tab w:val="num" w:pos="5760"/>
        </w:tabs>
        <w:ind w:left="5760" w:hanging="360"/>
      </w:pPr>
    </w:lvl>
    <w:lvl w:ilvl="8" w:tplc="77BA82B4" w:tentative="1">
      <w:start w:val="1"/>
      <w:numFmt w:val="decimal"/>
      <w:lvlText w:val="%9."/>
      <w:lvlJc w:val="left"/>
      <w:pPr>
        <w:tabs>
          <w:tab w:val="num" w:pos="6480"/>
        </w:tabs>
        <w:ind w:left="6480" w:hanging="360"/>
      </w:pPr>
    </w:lvl>
  </w:abstractNum>
  <w:abstractNum w:abstractNumId="10" w15:restartNumberingAfterBreak="0">
    <w:nsid w:val="73752FE2"/>
    <w:multiLevelType w:val="hybridMultilevel"/>
    <w:tmpl w:val="4AFAD2A8"/>
    <w:lvl w:ilvl="0" w:tplc="35F41D44">
      <w:start w:val="1"/>
      <w:numFmt w:val="bullet"/>
      <w:lvlText w:val="•"/>
      <w:lvlJc w:val="left"/>
      <w:pPr>
        <w:tabs>
          <w:tab w:val="num" w:pos="720"/>
        </w:tabs>
        <w:ind w:left="720" w:hanging="360"/>
      </w:pPr>
      <w:rPr>
        <w:rFonts w:ascii="Arial" w:hAnsi="Arial" w:hint="default"/>
      </w:rPr>
    </w:lvl>
    <w:lvl w:ilvl="1" w:tplc="3E42CE8E" w:tentative="1">
      <w:start w:val="1"/>
      <w:numFmt w:val="bullet"/>
      <w:lvlText w:val="•"/>
      <w:lvlJc w:val="left"/>
      <w:pPr>
        <w:tabs>
          <w:tab w:val="num" w:pos="1440"/>
        </w:tabs>
        <w:ind w:left="1440" w:hanging="360"/>
      </w:pPr>
      <w:rPr>
        <w:rFonts w:ascii="Arial" w:hAnsi="Arial" w:hint="default"/>
      </w:rPr>
    </w:lvl>
    <w:lvl w:ilvl="2" w:tplc="A9C8FBB2" w:tentative="1">
      <w:start w:val="1"/>
      <w:numFmt w:val="bullet"/>
      <w:lvlText w:val="•"/>
      <w:lvlJc w:val="left"/>
      <w:pPr>
        <w:tabs>
          <w:tab w:val="num" w:pos="2160"/>
        </w:tabs>
        <w:ind w:left="2160" w:hanging="360"/>
      </w:pPr>
      <w:rPr>
        <w:rFonts w:ascii="Arial" w:hAnsi="Arial" w:hint="default"/>
      </w:rPr>
    </w:lvl>
    <w:lvl w:ilvl="3" w:tplc="89282C4C" w:tentative="1">
      <w:start w:val="1"/>
      <w:numFmt w:val="bullet"/>
      <w:lvlText w:val="•"/>
      <w:lvlJc w:val="left"/>
      <w:pPr>
        <w:tabs>
          <w:tab w:val="num" w:pos="2880"/>
        </w:tabs>
        <w:ind w:left="2880" w:hanging="360"/>
      </w:pPr>
      <w:rPr>
        <w:rFonts w:ascii="Arial" w:hAnsi="Arial" w:hint="default"/>
      </w:rPr>
    </w:lvl>
    <w:lvl w:ilvl="4" w:tplc="ADB8EE20" w:tentative="1">
      <w:start w:val="1"/>
      <w:numFmt w:val="bullet"/>
      <w:lvlText w:val="•"/>
      <w:lvlJc w:val="left"/>
      <w:pPr>
        <w:tabs>
          <w:tab w:val="num" w:pos="3600"/>
        </w:tabs>
        <w:ind w:left="3600" w:hanging="360"/>
      </w:pPr>
      <w:rPr>
        <w:rFonts w:ascii="Arial" w:hAnsi="Arial" w:hint="default"/>
      </w:rPr>
    </w:lvl>
    <w:lvl w:ilvl="5" w:tplc="EDE63B94" w:tentative="1">
      <w:start w:val="1"/>
      <w:numFmt w:val="bullet"/>
      <w:lvlText w:val="•"/>
      <w:lvlJc w:val="left"/>
      <w:pPr>
        <w:tabs>
          <w:tab w:val="num" w:pos="4320"/>
        </w:tabs>
        <w:ind w:left="4320" w:hanging="360"/>
      </w:pPr>
      <w:rPr>
        <w:rFonts w:ascii="Arial" w:hAnsi="Arial" w:hint="default"/>
      </w:rPr>
    </w:lvl>
    <w:lvl w:ilvl="6" w:tplc="1BF00D6E" w:tentative="1">
      <w:start w:val="1"/>
      <w:numFmt w:val="bullet"/>
      <w:lvlText w:val="•"/>
      <w:lvlJc w:val="left"/>
      <w:pPr>
        <w:tabs>
          <w:tab w:val="num" w:pos="5040"/>
        </w:tabs>
        <w:ind w:left="5040" w:hanging="360"/>
      </w:pPr>
      <w:rPr>
        <w:rFonts w:ascii="Arial" w:hAnsi="Arial" w:hint="default"/>
      </w:rPr>
    </w:lvl>
    <w:lvl w:ilvl="7" w:tplc="B73C3096" w:tentative="1">
      <w:start w:val="1"/>
      <w:numFmt w:val="bullet"/>
      <w:lvlText w:val="•"/>
      <w:lvlJc w:val="left"/>
      <w:pPr>
        <w:tabs>
          <w:tab w:val="num" w:pos="5760"/>
        </w:tabs>
        <w:ind w:left="5760" w:hanging="360"/>
      </w:pPr>
      <w:rPr>
        <w:rFonts w:ascii="Arial" w:hAnsi="Arial" w:hint="default"/>
      </w:rPr>
    </w:lvl>
    <w:lvl w:ilvl="8" w:tplc="6CA0A62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6A32360"/>
    <w:multiLevelType w:val="hybridMultilevel"/>
    <w:tmpl w:val="80BEA25C"/>
    <w:lvl w:ilvl="0" w:tplc="1B10846C">
      <w:start w:val="1"/>
      <w:numFmt w:val="decimal"/>
      <w:lvlText w:val="%1."/>
      <w:lvlJc w:val="left"/>
      <w:pPr>
        <w:tabs>
          <w:tab w:val="num" w:pos="720"/>
        </w:tabs>
        <w:ind w:left="720" w:hanging="360"/>
      </w:pPr>
    </w:lvl>
    <w:lvl w:ilvl="1" w:tplc="C5D4E610" w:tentative="1">
      <w:start w:val="1"/>
      <w:numFmt w:val="decimal"/>
      <w:lvlText w:val="%2."/>
      <w:lvlJc w:val="left"/>
      <w:pPr>
        <w:tabs>
          <w:tab w:val="num" w:pos="1440"/>
        </w:tabs>
        <w:ind w:left="1440" w:hanging="360"/>
      </w:pPr>
    </w:lvl>
    <w:lvl w:ilvl="2" w:tplc="8564E6D8" w:tentative="1">
      <w:start w:val="1"/>
      <w:numFmt w:val="decimal"/>
      <w:lvlText w:val="%3."/>
      <w:lvlJc w:val="left"/>
      <w:pPr>
        <w:tabs>
          <w:tab w:val="num" w:pos="2160"/>
        </w:tabs>
        <w:ind w:left="2160" w:hanging="360"/>
      </w:pPr>
    </w:lvl>
    <w:lvl w:ilvl="3" w:tplc="6B446756" w:tentative="1">
      <w:start w:val="1"/>
      <w:numFmt w:val="decimal"/>
      <w:lvlText w:val="%4."/>
      <w:lvlJc w:val="left"/>
      <w:pPr>
        <w:tabs>
          <w:tab w:val="num" w:pos="2880"/>
        </w:tabs>
        <w:ind w:left="2880" w:hanging="360"/>
      </w:pPr>
    </w:lvl>
    <w:lvl w:ilvl="4" w:tplc="C55291B6" w:tentative="1">
      <w:start w:val="1"/>
      <w:numFmt w:val="decimal"/>
      <w:lvlText w:val="%5."/>
      <w:lvlJc w:val="left"/>
      <w:pPr>
        <w:tabs>
          <w:tab w:val="num" w:pos="3600"/>
        </w:tabs>
        <w:ind w:left="3600" w:hanging="360"/>
      </w:pPr>
    </w:lvl>
    <w:lvl w:ilvl="5" w:tplc="61C06B0C" w:tentative="1">
      <w:start w:val="1"/>
      <w:numFmt w:val="decimal"/>
      <w:lvlText w:val="%6."/>
      <w:lvlJc w:val="left"/>
      <w:pPr>
        <w:tabs>
          <w:tab w:val="num" w:pos="4320"/>
        </w:tabs>
        <w:ind w:left="4320" w:hanging="360"/>
      </w:pPr>
    </w:lvl>
    <w:lvl w:ilvl="6" w:tplc="32843CBC" w:tentative="1">
      <w:start w:val="1"/>
      <w:numFmt w:val="decimal"/>
      <w:lvlText w:val="%7."/>
      <w:lvlJc w:val="left"/>
      <w:pPr>
        <w:tabs>
          <w:tab w:val="num" w:pos="5040"/>
        </w:tabs>
        <w:ind w:left="5040" w:hanging="360"/>
      </w:pPr>
    </w:lvl>
    <w:lvl w:ilvl="7" w:tplc="5A387FA6" w:tentative="1">
      <w:start w:val="1"/>
      <w:numFmt w:val="decimal"/>
      <w:lvlText w:val="%8."/>
      <w:lvlJc w:val="left"/>
      <w:pPr>
        <w:tabs>
          <w:tab w:val="num" w:pos="5760"/>
        </w:tabs>
        <w:ind w:left="5760" w:hanging="360"/>
      </w:pPr>
    </w:lvl>
    <w:lvl w:ilvl="8" w:tplc="7146F4E8" w:tentative="1">
      <w:start w:val="1"/>
      <w:numFmt w:val="decimal"/>
      <w:lvlText w:val="%9."/>
      <w:lvlJc w:val="left"/>
      <w:pPr>
        <w:tabs>
          <w:tab w:val="num" w:pos="6480"/>
        </w:tabs>
        <w:ind w:left="6480" w:hanging="360"/>
      </w:pPr>
    </w:lvl>
  </w:abstractNum>
  <w:num w:numId="1">
    <w:abstractNumId w:val="7"/>
  </w:num>
  <w:num w:numId="2">
    <w:abstractNumId w:val="11"/>
  </w:num>
  <w:num w:numId="3">
    <w:abstractNumId w:val="2"/>
  </w:num>
  <w:num w:numId="4">
    <w:abstractNumId w:val="8"/>
  </w:num>
  <w:num w:numId="5">
    <w:abstractNumId w:val="1"/>
  </w:num>
  <w:num w:numId="6">
    <w:abstractNumId w:val="0"/>
  </w:num>
  <w:num w:numId="7">
    <w:abstractNumId w:val="6"/>
  </w:num>
  <w:num w:numId="8">
    <w:abstractNumId w:val="9"/>
  </w:num>
  <w:num w:numId="9">
    <w:abstractNumId w:val="3"/>
  </w:num>
  <w:num w:numId="10">
    <w:abstractNumId w:val="10"/>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457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45B3"/>
    <w:rsid w:val="0000196D"/>
    <w:rsid w:val="00005493"/>
    <w:rsid w:val="00005884"/>
    <w:rsid w:val="000108F9"/>
    <w:rsid w:val="00011389"/>
    <w:rsid w:val="000174E8"/>
    <w:rsid w:val="000263A6"/>
    <w:rsid w:val="00027D8E"/>
    <w:rsid w:val="00030C0A"/>
    <w:rsid w:val="00032404"/>
    <w:rsid w:val="000341C0"/>
    <w:rsid w:val="00036F7C"/>
    <w:rsid w:val="0003713B"/>
    <w:rsid w:val="000403BD"/>
    <w:rsid w:val="000428FC"/>
    <w:rsid w:val="00042A91"/>
    <w:rsid w:val="00051CED"/>
    <w:rsid w:val="00052E2A"/>
    <w:rsid w:val="00054843"/>
    <w:rsid w:val="00055EA6"/>
    <w:rsid w:val="0006003C"/>
    <w:rsid w:val="000608E6"/>
    <w:rsid w:val="00062E49"/>
    <w:rsid w:val="00073CB1"/>
    <w:rsid w:val="000754C4"/>
    <w:rsid w:val="00075BA2"/>
    <w:rsid w:val="00082007"/>
    <w:rsid w:val="000915EC"/>
    <w:rsid w:val="00092E83"/>
    <w:rsid w:val="00092F0B"/>
    <w:rsid w:val="000974EB"/>
    <w:rsid w:val="000A03EC"/>
    <w:rsid w:val="000B2731"/>
    <w:rsid w:val="000B2814"/>
    <w:rsid w:val="000B3887"/>
    <w:rsid w:val="000B6480"/>
    <w:rsid w:val="000C5222"/>
    <w:rsid w:val="000D69A3"/>
    <w:rsid w:val="000E4F89"/>
    <w:rsid w:val="000E5EA7"/>
    <w:rsid w:val="000E601F"/>
    <w:rsid w:val="000F0808"/>
    <w:rsid w:val="000F241F"/>
    <w:rsid w:val="000F653C"/>
    <w:rsid w:val="001029A5"/>
    <w:rsid w:val="00103780"/>
    <w:rsid w:val="00103929"/>
    <w:rsid w:val="001039E7"/>
    <w:rsid w:val="0010582A"/>
    <w:rsid w:val="00112FE2"/>
    <w:rsid w:val="0011426D"/>
    <w:rsid w:val="0011644D"/>
    <w:rsid w:val="0014134A"/>
    <w:rsid w:val="00154E51"/>
    <w:rsid w:val="00155DFD"/>
    <w:rsid w:val="00157DD0"/>
    <w:rsid w:val="00160A0B"/>
    <w:rsid w:val="00161F91"/>
    <w:rsid w:val="001705FA"/>
    <w:rsid w:val="001725E7"/>
    <w:rsid w:val="00175220"/>
    <w:rsid w:val="0017578A"/>
    <w:rsid w:val="001822B0"/>
    <w:rsid w:val="00182CC7"/>
    <w:rsid w:val="0018685F"/>
    <w:rsid w:val="001911DA"/>
    <w:rsid w:val="001A4B4C"/>
    <w:rsid w:val="001B2C96"/>
    <w:rsid w:val="001B3655"/>
    <w:rsid w:val="001B421C"/>
    <w:rsid w:val="001B461A"/>
    <w:rsid w:val="001C165D"/>
    <w:rsid w:val="001C72B5"/>
    <w:rsid w:val="001E1A6F"/>
    <w:rsid w:val="001E4C1B"/>
    <w:rsid w:val="001E7A4E"/>
    <w:rsid w:val="001E7C86"/>
    <w:rsid w:val="001F10B1"/>
    <w:rsid w:val="001F66B1"/>
    <w:rsid w:val="00201EFD"/>
    <w:rsid w:val="00204869"/>
    <w:rsid w:val="00212676"/>
    <w:rsid w:val="002155B9"/>
    <w:rsid w:val="002255BD"/>
    <w:rsid w:val="00226006"/>
    <w:rsid w:val="0023532D"/>
    <w:rsid w:val="0024305E"/>
    <w:rsid w:val="00245173"/>
    <w:rsid w:val="002462B9"/>
    <w:rsid w:val="00247C77"/>
    <w:rsid w:val="00247FB7"/>
    <w:rsid w:val="00260D66"/>
    <w:rsid w:val="002640EE"/>
    <w:rsid w:val="0026619B"/>
    <w:rsid w:val="002758FD"/>
    <w:rsid w:val="00280803"/>
    <w:rsid w:val="00297005"/>
    <w:rsid w:val="002A649D"/>
    <w:rsid w:val="002B0FD7"/>
    <w:rsid w:val="002B197F"/>
    <w:rsid w:val="002B312F"/>
    <w:rsid w:val="002C381C"/>
    <w:rsid w:val="002D1769"/>
    <w:rsid w:val="002E02A7"/>
    <w:rsid w:val="0031496F"/>
    <w:rsid w:val="0031497F"/>
    <w:rsid w:val="003151BD"/>
    <w:rsid w:val="00320559"/>
    <w:rsid w:val="003263E2"/>
    <w:rsid w:val="00330638"/>
    <w:rsid w:val="00332481"/>
    <w:rsid w:val="00332CD1"/>
    <w:rsid w:val="003343CE"/>
    <w:rsid w:val="00335CBA"/>
    <w:rsid w:val="00340074"/>
    <w:rsid w:val="00346834"/>
    <w:rsid w:val="00351F8E"/>
    <w:rsid w:val="00352768"/>
    <w:rsid w:val="00354F0F"/>
    <w:rsid w:val="00362252"/>
    <w:rsid w:val="00362E53"/>
    <w:rsid w:val="00363ABC"/>
    <w:rsid w:val="00366EC7"/>
    <w:rsid w:val="00370609"/>
    <w:rsid w:val="00376F43"/>
    <w:rsid w:val="003813FE"/>
    <w:rsid w:val="003816D9"/>
    <w:rsid w:val="00384E8A"/>
    <w:rsid w:val="00394731"/>
    <w:rsid w:val="003A2056"/>
    <w:rsid w:val="003A32C1"/>
    <w:rsid w:val="003A3C82"/>
    <w:rsid w:val="003A5090"/>
    <w:rsid w:val="003A5867"/>
    <w:rsid w:val="003B57A9"/>
    <w:rsid w:val="003C71DB"/>
    <w:rsid w:val="003D0366"/>
    <w:rsid w:val="003D2BB0"/>
    <w:rsid w:val="003D6D23"/>
    <w:rsid w:val="003E4FD5"/>
    <w:rsid w:val="003E6587"/>
    <w:rsid w:val="003E76A3"/>
    <w:rsid w:val="003F3FF9"/>
    <w:rsid w:val="003F7745"/>
    <w:rsid w:val="00400516"/>
    <w:rsid w:val="00400F2C"/>
    <w:rsid w:val="00404D2E"/>
    <w:rsid w:val="0041006B"/>
    <w:rsid w:val="00417C52"/>
    <w:rsid w:val="00423BB1"/>
    <w:rsid w:val="00427B6A"/>
    <w:rsid w:val="00433196"/>
    <w:rsid w:val="00454261"/>
    <w:rsid w:val="0045594A"/>
    <w:rsid w:val="00455C9E"/>
    <w:rsid w:val="00462F57"/>
    <w:rsid w:val="00464DB5"/>
    <w:rsid w:val="00472940"/>
    <w:rsid w:val="004834BC"/>
    <w:rsid w:val="0048486F"/>
    <w:rsid w:val="0049330E"/>
    <w:rsid w:val="0049664A"/>
    <w:rsid w:val="004A528F"/>
    <w:rsid w:val="004A7435"/>
    <w:rsid w:val="004A793E"/>
    <w:rsid w:val="004A7F6A"/>
    <w:rsid w:val="004B6A4A"/>
    <w:rsid w:val="004C44AF"/>
    <w:rsid w:val="004C4E19"/>
    <w:rsid w:val="004D74C8"/>
    <w:rsid w:val="005012B5"/>
    <w:rsid w:val="00504263"/>
    <w:rsid w:val="0050642D"/>
    <w:rsid w:val="0050694D"/>
    <w:rsid w:val="0053143B"/>
    <w:rsid w:val="0053745A"/>
    <w:rsid w:val="005423B5"/>
    <w:rsid w:val="005426B0"/>
    <w:rsid w:val="00542823"/>
    <w:rsid w:val="00542B67"/>
    <w:rsid w:val="00545CA1"/>
    <w:rsid w:val="00555B03"/>
    <w:rsid w:val="00562547"/>
    <w:rsid w:val="0056441C"/>
    <w:rsid w:val="005646C4"/>
    <w:rsid w:val="00572983"/>
    <w:rsid w:val="00572B13"/>
    <w:rsid w:val="00574AAB"/>
    <w:rsid w:val="00575E99"/>
    <w:rsid w:val="00582378"/>
    <w:rsid w:val="00584248"/>
    <w:rsid w:val="005944CC"/>
    <w:rsid w:val="005953E3"/>
    <w:rsid w:val="005A2631"/>
    <w:rsid w:val="005A50A7"/>
    <w:rsid w:val="005A7349"/>
    <w:rsid w:val="005B1824"/>
    <w:rsid w:val="005B395A"/>
    <w:rsid w:val="005B39F5"/>
    <w:rsid w:val="005C4745"/>
    <w:rsid w:val="005C7D41"/>
    <w:rsid w:val="005C7DCF"/>
    <w:rsid w:val="005E33CB"/>
    <w:rsid w:val="005E587E"/>
    <w:rsid w:val="005F19A3"/>
    <w:rsid w:val="005F1D85"/>
    <w:rsid w:val="005F46EB"/>
    <w:rsid w:val="006010B1"/>
    <w:rsid w:val="00604E56"/>
    <w:rsid w:val="00605CBB"/>
    <w:rsid w:val="006075E6"/>
    <w:rsid w:val="006102B6"/>
    <w:rsid w:val="00610566"/>
    <w:rsid w:val="00612989"/>
    <w:rsid w:val="0061353E"/>
    <w:rsid w:val="00620FF5"/>
    <w:rsid w:val="0063194A"/>
    <w:rsid w:val="006324D7"/>
    <w:rsid w:val="006335BA"/>
    <w:rsid w:val="006420E8"/>
    <w:rsid w:val="00644686"/>
    <w:rsid w:val="006454C9"/>
    <w:rsid w:val="00660AEE"/>
    <w:rsid w:val="006637FD"/>
    <w:rsid w:val="00664DD9"/>
    <w:rsid w:val="00673655"/>
    <w:rsid w:val="006764B4"/>
    <w:rsid w:val="00677F2C"/>
    <w:rsid w:val="00693C65"/>
    <w:rsid w:val="00696825"/>
    <w:rsid w:val="006A37E5"/>
    <w:rsid w:val="006A4AFF"/>
    <w:rsid w:val="006A4FC6"/>
    <w:rsid w:val="006A531F"/>
    <w:rsid w:val="006B3331"/>
    <w:rsid w:val="006B4808"/>
    <w:rsid w:val="006B5A68"/>
    <w:rsid w:val="006C0A59"/>
    <w:rsid w:val="006C1699"/>
    <w:rsid w:val="006C51BD"/>
    <w:rsid w:val="006D0693"/>
    <w:rsid w:val="006D06FC"/>
    <w:rsid w:val="006D0AAD"/>
    <w:rsid w:val="006D1E5D"/>
    <w:rsid w:val="006D4625"/>
    <w:rsid w:val="006D4C8B"/>
    <w:rsid w:val="006E3781"/>
    <w:rsid w:val="006E60E8"/>
    <w:rsid w:val="006F73BD"/>
    <w:rsid w:val="00700A3B"/>
    <w:rsid w:val="00702D32"/>
    <w:rsid w:val="0071741F"/>
    <w:rsid w:val="00724B4C"/>
    <w:rsid w:val="00727ED6"/>
    <w:rsid w:val="00730A92"/>
    <w:rsid w:val="007311FC"/>
    <w:rsid w:val="007329D3"/>
    <w:rsid w:val="00733A22"/>
    <w:rsid w:val="007366CD"/>
    <w:rsid w:val="00741C82"/>
    <w:rsid w:val="00742E9C"/>
    <w:rsid w:val="0075536D"/>
    <w:rsid w:val="007568C5"/>
    <w:rsid w:val="00771AFE"/>
    <w:rsid w:val="00780DAB"/>
    <w:rsid w:val="00782560"/>
    <w:rsid w:val="007832CA"/>
    <w:rsid w:val="00784850"/>
    <w:rsid w:val="00786EAD"/>
    <w:rsid w:val="00795FE6"/>
    <w:rsid w:val="007A1708"/>
    <w:rsid w:val="007A48DD"/>
    <w:rsid w:val="007A56BC"/>
    <w:rsid w:val="007A594D"/>
    <w:rsid w:val="007A7B73"/>
    <w:rsid w:val="007B722F"/>
    <w:rsid w:val="007C0B55"/>
    <w:rsid w:val="007C7D27"/>
    <w:rsid w:val="007D1725"/>
    <w:rsid w:val="007D6314"/>
    <w:rsid w:val="007D72F8"/>
    <w:rsid w:val="007D7783"/>
    <w:rsid w:val="007E16D2"/>
    <w:rsid w:val="007E5035"/>
    <w:rsid w:val="007F33D0"/>
    <w:rsid w:val="007F5128"/>
    <w:rsid w:val="007F5EEF"/>
    <w:rsid w:val="007F7523"/>
    <w:rsid w:val="00800994"/>
    <w:rsid w:val="00802069"/>
    <w:rsid w:val="0082369A"/>
    <w:rsid w:val="00832BD3"/>
    <w:rsid w:val="008348EA"/>
    <w:rsid w:val="00835FEA"/>
    <w:rsid w:val="008371EA"/>
    <w:rsid w:val="00843C8C"/>
    <w:rsid w:val="00845030"/>
    <w:rsid w:val="008505BE"/>
    <w:rsid w:val="00855128"/>
    <w:rsid w:val="008553FB"/>
    <w:rsid w:val="0086078D"/>
    <w:rsid w:val="008621D6"/>
    <w:rsid w:val="0086573C"/>
    <w:rsid w:val="00872FDD"/>
    <w:rsid w:val="00880593"/>
    <w:rsid w:val="00894ADE"/>
    <w:rsid w:val="008A15AF"/>
    <w:rsid w:val="008A5DCC"/>
    <w:rsid w:val="008A78DC"/>
    <w:rsid w:val="008D069A"/>
    <w:rsid w:val="008D1589"/>
    <w:rsid w:val="008D23A1"/>
    <w:rsid w:val="008D2EF5"/>
    <w:rsid w:val="008E0261"/>
    <w:rsid w:val="008E04F2"/>
    <w:rsid w:val="008E2AF6"/>
    <w:rsid w:val="008F2AA2"/>
    <w:rsid w:val="009007F3"/>
    <w:rsid w:val="00910F1A"/>
    <w:rsid w:val="00915DE9"/>
    <w:rsid w:val="00920A7C"/>
    <w:rsid w:val="00924615"/>
    <w:rsid w:val="00935219"/>
    <w:rsid w:val="00937BB4"/>
    <w:rsid w:val="0094164B"/>
    <w:rsid w:val="00943031"/>
    <w:rsid w:val="00943281"/>
    <w:rsid w:val="00944853"/>
    <w:rsid w:val="009470E3"/>
    <w:rsid w:val="00950EEC"/>
    <w:rsid w:val="0095134D"/>
    <w:rsid w:val="009634F8"/>
    <w:rsid w:val="00980758"/>
    <w:rsid w:val="0098279B"/>
    <w:rsid w:val="00982D8B"/>
    <w:rsid w:val="00986331"/>
    <w:rsid w:val="009928AB"/>
    <w:rsid w:val="00995AB6"/>
    <w:rsid w:val="00997E89"/>
    <w:rsid w:val="009B3EC6"/>
    <w:rsid w:val="009B6484"/>
    <w:rsid w:val="009B6C9C"/>
    <w:rsid w:val="009B6CA4"/>
    <w:rsid w:val="009C250B"/>
    <w:rsid w:val="009C2AA0"/>
    <w:rsid w:val="009D1790"/>
    <w:rsid w:val="009F5FBD"/>
    <w:rsid w:val="00A0096A"/>
    <w:rsid w:val="00A01CDA"/>
    <w:rsid w:val="00A04172"/>
    <w:rsid w:val="00A049A5"/>
    <w:rsid w:val="00A05B75"/>
    <w:rsid w:val="00A1443A"/>
    <w:rsid w:val="00A17C48"/>
    <w:rsid w:val="00A213B3"/>
    <w:rsid w:val="00A22FA2"/>
    <w:rsid w:val="00A3034E"/>
    <w:rsid w:val="00A32DCE"/>
    <w:rsid w:val="00A3455D"/>
    <w:rsid w:val="00A3764F"/>
    <w:rsid w:val="00A3782B"/>
    <w:rsid w:val="00A419D8"/>
    <w:rsid w:val="00A455F6"/>
    <w:rsid w:val="00A5037C"/>
    <w:rsid w:val="00A52286"/>
    <w:rsid w:val="00A56EDC"/>
    <w:rsid w:val="00A5719F"/>
    <w:rsid w:val="00A66246"/>
    <w:rsid w:val="00A66EEE"/>
    <w:rsid w:val="00A677D5"/>
    <w:rsid w:val="00A7585A"/>
    <w:rsid w:val="00A7606E"/>
    <w:rsid w:val="00A76333"/>
    <w:rsid w:val="00A777F8"/>
    <w:rsid w:val="00AB58B3"/>
    <w:rsid w:val="00AB6A6D"/>
    <w:rsid w:val="00AC0866"/>
    <w:rsid w:val="00AC13CB"/>
    <w:rsid w:val="00AC34BB"/>
    <w:rsid w:val="00AC3941"/>
    <w:rsid w:val="00AC3AE8"/>
    <w:rsid w:val="00AC7AD9"/>
    <w:rsid w:val="00AD3775"/>
    <w:rsid w:val="00AD49EE"/>
    <w:rsid w:val="00AE50F0"/>
    <w:rsid w:val="00AE6C31"/>
    <w:rsid w:val="00AE6F90"/>
    <w:rsid w:val="00AF680C"/>
    <w:rsid w:val="00B01ACA"/>
    <w:rsid w:val="00B02EEC"/>
    <w:rsid w:val="00B0770C"/>
    <w:rsid w:val="00B10863"/>
    <w:rsid w:val="00B13980"/>
    <w:rsid w:val="00B2570C"/>
    <w:rsid w:val="00B26EB7"/>
    <w:rsid w:val="00B40E29"/>
    <w:rsid w:val="00B41A15"/>
    <w:rsid w:val="00B46132"/>
    <w:rsid w:val="00B46E7F"/>
    <w:rsid w:val="00B54436"/>
    <w:rsid w:val="00B56110"/>
    <w:rsid w:val="00B56809"/>
    <w:rsid w:val="00B63FBF"/>
    <w:rsid w:val="00B65557"/>
    <w:rsid w:val="00B704AD"/>
    <w:rsid w:val="00B75F26"/>
    <w:rsid w:val="00B760A7"/>
    <w:rsid w:val="00B76937"/>
    <w:rsid w:val="00B81263"/>
    <w:rsid w:val="00B862A6"/>
    <w:rsid w:val="00B87683"/>
    <w:rsid w:val="00B876FA"/>
    <w:rsid w:val="00B90EA4"/>
    <w:rsid w:val="00B922D7"/>
    <w:rsid w:val="00B96BBC"/>
    <w:rsid w:val="00B97DF7"/>
    <w:rsid w:val="00BB2DCC"/>
    <w:rsid w:val="00BB558B"/>
    <w:rsid w:val="00BB6B1D"/>
    <w:rsid w:val="00BC10DE"/>
    <w:rsid w:val="00BC7DA0"/>
    <w:rsid w:val="00BD05E7"/>
    <w:rsid w:val="00BD4211"/>
    <w:rsid w:val="00BD4985"/>
    <w:rsid w:val="00BE2611"/>
    <w:rsid w:val="00BE2C8A"/>
    <w:rsid w:val="00BE6A9D"/>
    <w:rsid w:val="00BF1873"/>
    <w:rsid w:val="00C0533D"/>
    <w:rsid w:val="00C11885"/>
    <w:rsid w:val="00C12FBE"/>
    <w:rsid w:val="00C20C5C"/>
    <w:rsid w:val="00C21F05"/>
    <w:rsid w:val="00C26876"/>
    <w:rsid w:val="00C2748D"/>
    <w:rsid w:val="00C400D3"/>
    <w:rsid w:val="00C4692F"/>
    <w:rsid w:val="00C55DC7"/>
    <w:rsid w:val="00C60C01"/>
    <w:rsid w:val="00C62157"/>
    <w:rsid w:val="00C70A7C"/>
    <w:rsid w:val="00C714D8"/>
    <w:rsid w:val="00C73D9E"/>
    <w:rsid w:val="00C7634E"/>
    <w:rsid w:val="00C845B3"/>
    <w:rsid w:val="00C85621"/>
    <w:rsid w:val="00C92434"/>
    <w:rsid w:val="00C94E72"/>
    <w:rsid w:val="00CA2E40"/>
    <w:rsid w:val="00CA3373"/>
    <w:rsid w:val="00CB0998"/>
    <w:rsid w:val="00CC29B4"/>
    <w:rsid w:val="00CD1F0E"/>
    <w:rsid w:val="00CD2D83"/>
    <w:rsid w:val="00CE01ED"/>
    <w:rsid w:val="00CF1DA9"/>
    <w:rsid w:val="00CF28DA"/>
    <w:rsid w:val="00CF3F27"/>
    <w:rsid w:val="00CF4CB3"/>
    <w:rsid w:val="00CF4D7F"/>
    <w:rsid w:val="00CF5659"/>
    <w:rsid w:val="00D15438"/>
    <w:rsid w:val="00D163E7"/>
    <w:rsid w:val="00D2441E"/>
    <w:rsid w:val="00D27CCB"/>
    <w:rsid w:val="00D30893"/>
    <w:rsid w:val="00D35CA6"/>
    <w:rsid w:val="00D44965"/>
    <w:rsid w:val="00D47F1E"/>
    <w:rsid w:val="00D47FC6"/>
    <w:rsid w:val="00D57D4F"/>
    <w:rsid w:val="00D601EC"/>
    <w:rsid w:val="00D60916"/>
    <w:rsid w:val="00D707F4"/>
    <w:rsid w:val="00D7628B"/>
    <w:rsid w:val="00D84E89"/>
    <w:rsid w:val="00D85761"/>
    <w:rsid w:val="00D87EF8"/>
    <w:rsid w:val="00D97682"/>
    <w:rsid w:val="00DA70D9"/>
    <w:rsid w:val="00DB1E86"/>
    <w:rsid w:val="00DB4CB6"/>
    <w:rsid w:val="00DC7586"/>
    <w:rsid w:val="00DD6C03"/>
    <w:rsid w:val="00DE4181"/>
    <w:rsid w:val="00DE4C5B"/>
    <w:rsid w:val="00DF7A47"/>
    <w:rsid w:val="00E03EA4"/>
    <w:rsid w:val="00E05B3B"/>
    <w:rsid w:val="00E07541"/>
    <w:rsid w:val="00E20EE1"/>
    <w:rsid w:val="00E21087"/>
    <w:rsid w:val="00E213F4"/>
    <w:rsid w:val="00E22209"/>
    <w:rsid w:val="00E248D4"/>
    <w:rsid w:val="00E25E9E"/>
    <w:rsid w:val="00E315CD"/>
    <w:rsid w:val="00E3653E"/>
    <w:rsid w:val="00E367B0"/>
    <w:rsid w:val="00E37A5D"/>
    <w:rsid w:val="00E44505"/>
    <w:rsid w:val="00E4679B"/>
    <w:rsid w:val="00E501AE"/>
    <w:rsid w:val="00E624DE"/>
    <w:rsid w:val="00E629E7"/>
    <w:rsid w:val="00E647AC"/>
    <w:rsid w:val="00E65787"/>
    <w:rsid w:val="00E66977"/>
    <w:rsid w:val="00E72E00"/>
    <w:rsid w:val="00E855FF"/>
    <w:rsid w:val="00E90731"/>
    <w:rsid w:val="00E959CC"/>
    <w:rsid w:val="00EA32F9"/>
    <w:rsid w:val="00EB2270"/>
    <w:rsid w:val="00EB6EDA"/>
    <w:rsid w:val="00EC1459"/>
    <w:rsid w:val="00EC35AF"/>
    <w:rsid w:val="00EC79D0"/>
    <w:rsid w:val="00ED680C"/>
    <w:rsid w:val="00ED6A57"/>
    <w:rsid w:val="00EE0814"/>
    <w:rsid w:val="00EE15DC"/>
    <w:rsid w:val="00EE562E"/>
    <w:rsid w:val="00EF3C8A"/>
    <w:rsid w:val="00EF4DC3"/>
    <w:rsid w:val="00EF513F"/>
    <w:rsid w:val="00F01698"/>
    <w:rsid w:val="00F05B6E"/>
    <w:rsid w:val="00F11295"/>
    <w:rsid w:val="00F13F1C"/>
    <w:rsid w:val="00F16869"/>
    <w:rsid w:val="00F21F58"/>
    <w:rsid w:val="00F23D22"/>
    <w:rsid w:val="00F24F4B"/>
    <w:rsid w:val="00F26241"/>
    <w:rsid w:val="00F3627A"/>
    <w:rsid w:val="00F4068B"/>
    <w:rsid w:val="00F45C7C"/>
    <w:rsid w:val="00F5247E"/>
    <w:rsid w:val="00F55694"/>
    <w:rsid w:val="00F662B2"/>
    <w:rsid w:val="00F755B4"/>
    <w:rsid w:val="00F76897"/>
    <w:rsid w:val="00F915A4"/>
    <w:rsid w:val="00F94FFF"/>
    <w:rsid w:val="00F96029"/>
    <w:rsid w:val="00FA1AA4"/>
    <w:rsid w:val="00FC42A2"/>
    <w:rsid w:val="00FC43BA"/>
    <w:rsid w:val="00FC5D97"/>
    <w:rsid w:val="00FC7F14"/>
    <w:rsid w:val="00FD1003"/>
    <w:rsid w:val="00FD1A3E"/>
    <w:rsid w:val="00FD5EA1"/>
    <w:rsid w:val="00FE7EDC"/>
    <w:rsid w:val="00FF21BF"/>
    <w:rsid w:val="00FF4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7F119521"/>
  <w15:chartTrackingRefBased/>
  <w15:docId w15:val="{8FABB535-19EF-45FB-BEE1-C742A60C4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50694D"/>
    <w:pPr>
      <w:keepNext/>
      <w:spacing w:after="0" w:line="240" w:lineRule="auto"/>
      <w:jc w:val="both"/>
      <w:outlineLvl w:val="1"/>
    </w:pPr>
    <w:rPr>
      <w:rFonts w:ascii="Times New Roman" w:eastAsia="Times New Roman" w:hAnsi="Times New Roman" w:cs="Times New Roman"/>
      <w:b/>
      <w:sz w:val="24"/>
      <w:szCs w:val="24"/>
      <w:lang w:eastAsia="en-GB"/>
    </w:rPr>
  </w:style>
  <w:style w:type="paragraph" w:styleId="Heading4">
    <w:name w:val="heading 4"/>
    <w:basedOn w:val="Normal"/>
    <w:next w:val="Normal"/>
    <w:link w:val="Heading4Char"/>
    <w:semiHidden/>
    <w:unhideWhenUsed/>
    <w:qFormat/>
    <w:rsid w:val="0050694D"/>
    <w:pPr>
      <w:keepNext/>
      <w:spacing w:before="120" w:after="120" w:line="240" w:lineRule="auto"/>
      <w:jc w:val="center"/>
      <w:outlineLvl w:val="3"/>
    </w:pPr>
    <w:rPr>
      <w:rFonts w:ascii="Times New Roman" w:eastAsia="Times New Roman" w:hAnsi="Times New Roman" w:cs="Times New Roman"/>
      <w:sz w:val="40"/>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horttext">
    <w:name w:val="short_text"/>
    <w:basedOn w:val="DefaultParagraphFont"/>
    <w:rsid w:val="00CA3373"/>
  </w:style>
  <w:style w:type="paragraph" w:styleId="Header">
    <w:name w:val="header"/>
    <w:basedOn w:val="Normal"/>
    <w:link w:val="HeaderChar"/>
    <w:unhideWhenUsed/>
    <w:rsid w:val="00A677D5"/>
    <w:pPr>
      <w:tabs>
        <w:tab w:val="center" w:pos="4513"/>
        <w:tab w:val="right" w:pos="9026"/>
      </w:tabs>
      <w:spacing w:after="0" w:line="240" w:lineRule="auto"/>
    </w:pPr>
  </w:style>
  <w:style w:type="character" w:customStyle="1" w:styleId="HeaderChar">
    <w:name w:val="Header Char"/>
    <w:basedOn w:val="DefaultParagraphFont"/>
    <w:link w:val="Header"/>
    <w:rsid w:val="00A677D5"/>
  </w:style>
  <w:style w:type="paragraph" w:styleId="Footer">
    <w:name w:val="footer"/>
    <w:basedOn w:val="Normal"/>
    <w:link w:val="FooterChar"/>
    <w:uiPriority w:val="99"/>
    <w:unhideWhenUsed/>
    <w:rsid w:val="00A677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7D5"/>
  </w:style>
  <w:style w:type="paragraph" w:styleId="Revision">
    <w:name w:val="Revision"/>
    <w:hidden/>
    <w:uiPriority w:val="99"/>
    <w:semiHidden/>
    <w:rsid w:val="0026619B"/>
    <w:pPr>
      <w:spacing w:after="0" w:line="240" w:lineRule="auto"/>
    </w:pPr>
  </w:style>
  <w:style w:type="paragraph" w:styleId="BalloonText">
    <w:name w:val="Balloon Text"/>
    <w:basedOn w:val="Normal"/>
    <w:link w:val="BalloonTextChar"/>
    <w:uiPriority w:val="99"/>
    <w:semiHidden/>
    <w:unhideWhenUsed/>
    <w:rsid w:val="002661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619B"/>
    <w:rPr>
      <w:rFonts w:ascii="Segoe UI" w:hAnsi="Segoe UI" w:cs="Segoe UI"/>
      <w:sz w:val="18"/>
      <w:szCs w:val="18"/>
    </w:rPr>
  </w:style>
  <w:style w:type="paragraph" w:styleId="ListParagraph">
    <w:name w:val="List Paragraph"/>
    <w:basedOn w:val="Normal"/>
    <w:uiPriority w:val="34"/>
    <w:qFormat/>
    <w:rsid w:val="006A37E5"/>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1039E7"/>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427B6A"/>
    <w:rPr>
      <w:color w:val="0563C1" w:themeColor="hyperlink"/>
      <w:u w:val="single"/>
    </w:rPr>
  </w:style>
  <w:style w:type="character" w:customStyle="1" w:styleId="selectable">
    <w:name w:val="selectable"/>
    <w:basedOn w:val="DefaultParagraphFont"/>
    <w:rsid w:val="00427B6A"/>
  </w:style>
  <w:style w:type="paragraph" w:customStyle="1" w:styleId="Default">
    <w:name w:val="Default"/>
    <w:rsid w:val="00427B6A"/>
    <w:pPr>
      <w:autoSpaceDE w:val="0"/>
      <w:autoSpaceDN w:val="0"/>
      <w:adjustRightInd w:val="0"/>
      <w:spacing w:after="0" w:line="240" w:lineRule="auto"/>
    </w:pPr>
    <w:rPr>
      <w:rFonts w:ascii="Arial" w:eastAsia="Calibri" w:hAnsi="Arial" w:cs="Arial"/>
      <w:color w:val="000000"/>
      <w:sz w:val="24"/>
      <w:szCs w:val="24"/>
    </w:rPr>
  </w:style>
  <w:style w:type="character" w:styleId="FollowedHyperlink">
    <w:name w:val="FollowedHyperlink"/>
    <w:basedOn w:val="DefaultParagraphFont"/>
    <w:uiPriority w:val="99"/>
    <w:semiHidden/>
    <w:unhideWhenUsed/>
    <w:rsid w:val="00EC35AF"/>
    <w:rPr>
      <w:color w:val="954F72" w:themeColor="followedHyperlink"/>
      <w:u w:val="single"/>
    </w:rPr>
  </w:style>
  <w:style w:type="character" w:customStyle="1" w:styleId="Heading2Char">
    <w:name w:val="Heading 2 Char"/>
    <w:basedOn w:val="DefaultParagraphFont"/>
    <w:link w:val="Heading2"/>
    <w:semiHidden/>
    <w:rsid w:val="0050694D"/>
    <w:rPr>
      <w:rFonts w:ascii="Times New Roman" w:eastAsia="Times New Roman" w:hAnsi="Times New Roman" w:cs="Times New Roman"/>
      <w:b/>
      <w:sz w:val="24"/>
      <w:szCs w:val="24"/>
      <w:lang w:eastAsia="en-GB"/>
    </w:rPr>
  </w:style>
  <w:style w:type="character" w:customStyle="1" w:styleId="Heading4Char">
    <w:name w:val="Heading 4 Char"/>
    <w:basedOn w:val="DefaultParagraphFont"/>
    <w:link w:val="Heading4"/>
    <w:semiHidden/>
    <w:rsid w:val="0050694D"/>
    <w:rPr>
      <w:rFonts w:ascii="Times New Roman" w:eastAsia="Times New Roman" w:hAnsi="Times New Roman" w:cs="Times New Roman"/>
      <w:sz w:val="40"/>
      <w:szCs w:val="24"/>
      <w:lang w:eastAsia="en-GB"/>
    </w:rPr>
  </w:style>
  <w:style w:type="paragraph" w:customStyle="1" w:styleId="BodyText1">
    <w:name w:val="Body Text1"/>
    <w:basedOn w:val="Normal"/>
    <w:rsid w:val="0050694D"/>
    <w:pPr>
      <w:tabs>
        <w:tab w:val="left" w:pos="720"/>
        <w:tab w:val="left" w:pos="1440"/>
      </w:tabs>
      <w:spacing w:after="0" w:line="240" w:lineRule="auto"/>
    </w:pPr>
    <w:rPr>
      <w:rFonts w:ascii="CG Times (WN)" w:eastAsia="Times New Roman" w:hAnsi="CG Times (W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12687">
      <w:bodyDiv w:val="1"/>
      <w:marLeft w:val="0"/>
      <w:marRight w:val="0"/>
      <w:marTop w:val="0"/>
      <w:marBottom w:val="0"/>
      <w:divBdr>
        <w:top w:val="none" w:sz="0" w:space="0" w:color="auto"/>
        <w:left w:val="none" w:sz="0" w:space="0" w:color="auto"/>
        <w:bottom w:val="none" w:sz="0" w:space="0" w:color="auto"/>
        <w:right w:val="none" w:sz="0" w:space="0" w:color="auto"/>
      </w:divBdr>
    </w:div>
    <w:div w:id="28991748">
      <w:bodyDiv w:val="1"/>
      <w:marLeft w:val="0"/>
      <w:marRight w:val="0"/>
      <w:marTop w:val="0"/>
      <w:marBottom w:val="0"/>
      <w:divBdr>
        <w:top w:val="none" w:sz="0" w:space="0" w:color="auto"/>
        <w:left w:val="none" w:sz="0" w:space="0" w:color="auto"/>
        <w:bottom w:val="none" w:sz="0" w:space="0" w:color="auto"/>
        <w:right w:val="none" w:sz="0" w:space="0" w:color="auto"/>
      </w:divBdr>
      <w:divsChild>
        <w:div w:id="1245921652">
          <w:marLeft w:val="547"/>
          <w:marRight w:val="0"/>
          <w:marTop w:val="0"/>
          <w:marBottom w:val="0"/>
          <w:divBdr>
            <w:top w:val="none" w:sz="0" w:space="0" w:color="auto"/>
            <w:left w:val="none" w:sz="0" w:space="0" w:color="auto"/>
            <w:bottom w:val="none" w:sz="0" w:space="0" w:color="auto"/>
            <w:right w:val="none" w:sz="0" w:space="0" w:color="auto"/>
          </w:divBdr>
        </w:div>
        <w:div w:id="1813523046">
          <w:marLeft w:val="547"/>
          <w:marRight w:val="0"/>
          <w:marTop w:val="0"/>
          <w:marBottom w:val="0"/>
          <w:divBdr>
            <w:top w:val="none" w:sz="0" w:space="0" w:color="auto"/>
            <w:left w:val="none" w:sz="0" w:space="0" w:color="auto"/>
            <w:bottom w:val="none" w:sz="0" w:space="0" w:color="auto"/>
            <w:right w:val="none" w:sz="0" w:space="0" w:color="auto"/>
          </w:divBdr>
        </w:div>
        <w:div w:id="1153178403">
          <w:marLeft w:val="547"/>
          <w:marRight w:val="0"/>
          <w:marTop w:val="0"/>
          <w:marBottom w:val="0"/>
          <w:divBdr>
            <w:top w:val="none" w:sz="0" w:space="0" w:color="auto"/>
            <w:left w:val="none" w:sz="0" w:space="0" w:color="auto"/>
            <w:bottom w:val="none" w:sz="0" w:space="0" w:color="auto"/>
            <w:right w:val="none" w:sz="0" w:space="0" w:color="auto"/>
          </w:divBdr>
        </w:div>
        <w:div w:id="337149510">
          <w:marLeft w:val="547"/>
          <w:marRight w:val="0"/>
          <w:marTop w:val="0"/>
          <w:marBottom w:val="0"/>
          <w:divBdr>
            <w:top w:val="none" w:sz="0" w:space="0" w:color="auto"/>
            <w:left w:val="none" w:sz="0" w:space="0" w:color="auto"/>
            <w:bottom w:val="none" w:sz="0" w:space="0" w:color="auto"/>
            <w:right w:val="none" w:sz="0" w:space="0" w:color="auto"/>
          </w:divBdr>
        </w:div>
      </w:divsChild>
    </w:div>
    <w:div w:id="199823995">
      <w:bodyDiv w:val="1"/>
      <w:marLeft w:val="0"/>
      <w:marRight w:val="0"/>
      <w:marTop w:val="0"/>
      <w:marBottom w:val="0"/>
      <w:divBdr>
        <w:top w:val="none" w:sz="0" w:space="0" w:color="auto"/>
        <w:left w:val="none" w:sz="0" w:space="0" w:color="auto"/>
        <w:bottom w:val="none" w:sz="0" w:space="0" w:color="auto"/>
        <w:right w:val="none" w:sz="0" w:space="0" w:color="auto"/>
      </w:divBdr>
    </w:div>
    <w:div w:id="493646727">
      <w:bodyDiv w:val="1"/>
      <w:marLeft w:val="0"/>
      <w:marRight w:val="0"/>
      <w:marTop w:val="0"/>
      <w:marBottom w:val="0"/>
      <w:divBdr>
        <w:top w:val="none" w:sz="0" w:space="0" w:color="auto"/>
        <w:left w:val="none" w:sz="0" w:space="0" w:color="auto"/>
        <w:bottom w:val="none" w:sz="0" w:space="0" w:color="auto"/>
        <w:right w:val="none" w:sz="0" w:space="0" w:color="auto"/>
      </w:divBdr>
    </w:div>
    <w:div w:id="525870933">
      <w:bodyDiv w:val="1"/>
      <w:marLeft w:val="0"/>
      <w:marRight w:val="0"/>
      <w:marTop w:val="0"/>
      <w:marBottom w:val="0"/>
      <w:divBdr>
        <w:top w:val="none" w:sz="0" w:space="0" w:color="auto"/>
        <w:left w:val="none" w:sz="0" w:space="0" w:color="auto"/>
        <w:bottom w:val="none" w:sz="0" w:space="0" w:color="auto"/>
        <w:right w:val="none" w:sz="0" w:space="0" w:color="auto"/>
      </w:divBdr>
    </w:div>
    <w:div w:id="550769162">
      <w:bodyDiv w:val="1"/>
      <w:marLeft w:val="0"/>
      <w:marRight w:val="0"/>
      <w:marTop w:val="0"/>
      <w:marBottom w:val="0"/>
      <w:divBdr>
        <w:top w:val="none" w:sz="0" w:space="0" w:color="auto"/>
        <w:left w:val="none" w:sz="0" w:space="0" w:color="auto"/>
        <w:bottom w:val="none" w:sz="0" w:space="0" w:color="auto"/>
        <w:right w:val="none" w:sz="0" w:space="0" w:color="auto"/>
      </w:divBdr>
    </w:div>
    <w:div w:id="686902944">
      <w:bodyDiv w:val="1"/>
      <w:marLeft w:val="0"/>
      <w:marRight w:val="0"/>
      <w:marTop w:val="0"/>
      <w:marBottom w:val="0"/>
      <w:divBdr>
        <w:top w:val="none" w:sz="0" w:space="0" w:color="auto"/>
        <w:left w:val="none" w:sz="0" w:space="0" w:color="auto"/>
        <w:bottom w:val="none" w:sz="0" w:space="0" w:color="auto"/>
        <w:right w:val="none" w:sz="0" w:space="0" w:color="auto"/>
      </w:divBdr>
    </w:div>
    <w:div w:id="966738765">
      <w:bodyDiv w:val="1"/>
      <w:marLeft w:val="0"/>
      <w:marRight w:val="0"/>
      <w:marTop w:val="0"/>
      <w:marBottom w:val="0"/>
      <w:divBdr>
        <w:top w:val="none" w:sz="0" w:space="0" w:color="auto"/>
        <w:left w:val="none" w:sz="0" w:space="0" w:color="auto"/>
        <w:bottom w:val="none" w:sz="0" w:space="0" w:color="auto"/>
        <w:right w:val="none" w:sz="0" w:space="0" w:color="auto"/>
      </w:divBdr>
    </w:div>
    <w:div w:id="1027487218">
      <w:bodyDiv w:val="1"/>
      <w:marLeft w:val="0"/>
      <w:marRight w:val="0"/>
      <w:marTop w:val="0"/>
      <w:marBottom w:val="0"/>
      <w:divBdr>
        <w:top w:val="none" w:sz="0" w:space="0" w:color="auto"/>
        <w:left w:val="none" w:sz="0" w:space="0" w:color="auto"/>
        <w:bottom w:val="none" w:sz="0" w:space="0" w:color="auto"/>
        <w:right w:val="none" w:sz="0" w:space="0" w:color="auto"/>
      </w:divBdr>
      <w:divsChild>
        <w:div w:id="1879120950">
          <w:marLeft w:val="0"/>
          <w:marRight w:val="60"/>
          <w:marTop w:val="0"/>
          <w:marBottom w:val="0"/>
          <w:divBdr>
            <w:top w:val="none" w:sz="0" w:space="0" w:color="auto"/>
            <w:left w:val="none" w:sz="0" w:space="0" w:color="auto"/>
            <w:bottom w:val="none" w:sz="0" w:space="0" w:color="auto"/>
            <w:right w:val="none" w:sz="0" w:space="0" w:color="auto"/>
          </w:divBdr>
          <w:divsChild>
            <w:div w:id="2062363424">
              <w:marLeft w:val="0"/>
              <w:marRight w:val="0"/>
              <w:marTop w:val="0"/>
              <w:marBottom w:val="120"/>
              <w:divBdr>
                <w:top w:val="single" w:sz="6" w:space="0" w:color="C0C0C0"/>
                <w:left w:val="single" w:sz="6" w:space="0" w:color="D9D9D9"/>
                <w:bottom w:val="single" w:sz="6" w:space="0" w:color="D9D9D9"/>
                <w:right w:val="single" w:sz="6" w:space="0" w:color="D9D9D9"/>
              </w:divBdr>
              <w:divsChild>
                <w:div w:id="67072797">
                  <w:marLeft w:val="0"/>
                  <w:marRight w:val="0"/>
                  <w:marTop w:val="0"/>
                  <w:marBottom w:val="0"/>
                  <w:divBdr>
                    <w:top w:val="none" w:sz="0" w:space="0" w:color="auto"/>
                    <w:left w:val="none" w:sz="0" w:space="0" w:color="auto"/>
                    <w:bottom w:val="none" w:sz="0" w:space="0" w:color="auto"/>
                    <w:right w:val="none" w:sz="0" w:space="0" w:color="auto"/>
                  </w:divBdr>
                </w:div>
                <w:div w:id="136081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9116233">
          <w:marLeft w:val="60"/>
          <w:marRight w:val="0"/>
          <w:marTop w:val="0"/>
          <w:marBottom w:val="0"/>
          <w:divBdr>
            <w:top w:val="none" w:sz="0" w:space="0" w:color="auto"/>
            <w:left w:val="none" w:sz="0" w:space="0" w:color="auto"/>
            <w:bottom w:val="none" w:sz="0" w:space="0" w:color="auto"/>
            <w:right w:val="none" w:sz="0" w:space="0" w:color="auto"/>
          </w:divBdr>
          <w:divsChild>
            <w:div w:id="1311519218">
              <w:marLeft w:val="0"/>
              <w:marRight w:val="0"/>
              <w:marTop w:val="0"/>
              <w:marBottom w:val="0"/>
              <w:divBdr>
                <w:top w:val="none" w:sz="0" w:space="0" w:color="auto"/>
                <w:left w:val="none" w:sz="0" w:space="0" w:color="auto"/>
                <w:bottom w:val="none" w:sz="0" w:space="0" w:color="auto"/>
                <w:right w:val="none" w:sz="0" w:space="0" w:color="auto"/>
              </w:divBdr>
              <w:divsChild>
                <w:div w:id="119689210">
                  <w:marLeft w:val="0"/>
                  <w:marRight w:val="0"/>
                  <w:marTop w:val="0"/>
                  <w:marBottom w:val="120"/>
                  <w:divBdr>
                    <w:top w:val="single" w:sz="6" w:space="0" w:color="F5F5F5"/>
                    <w:left w:val="single" w:sz="6" w:space="0" w:color="F5F5F5"/>
                    <w:bottom w:val="single" w:sz="6" w:space="0" w:color="F5F5F5"/>
                    <w:right w:val="single" w:sz="6" w:space="0" w:color="F5F5F5"/>
                  </w:divBdr>
                  <w:divsChild>
                    <w:div w:id="1093555693">
                      <w:marLeft w:val="0"/>
                      <w:marRight w:val="0"/>
                      <w:marTop w:val="0"/>
                      <w:marBottom w:val="0"/>
                      <w:divBdr>
                        <w:top w:val="none" w:sz="0" w:space="0" w:color="auto"/>
                        <w:left w:val="none" w:sz="0" w:space="0" w:color="auto"/>
                        <w:bottom w:val="none" w:sz="0" w:space="0" w:color="auto"/>
                        <w:right w:val="none" w:sz="0" w:space="0" w:color="auto"/>
                      </w:divBdr>
                      <w:divsChild>
                        <w:div w:id="143342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5685136">
      <w:bodyDiv w:val="1"/>
      <w:marLeft w:val="0"/>
      <w:marRight w:val="0"/>
      <w:marTop w:val="0"/>
      <w:marBottom w:val="0"/>
      <w:divBdr>
        <w:top w:val="none" w:sz="0" w:space="0" w:color="auto"/>
        <w:left w:val="none" w:sz="0" w:space="0" w:color="auto"/>
        <w:bottom w:val="none" w:sz="0" w:space="0" w:color="auto"/>
        <w:right w:val="none" w:sz="0" w:space="0" w:color="auto"/>
      </w:divBdr>
      <w:divsChild>
        <w:div w:id="779883810">
          <w:marLeft w:val="547"/>
          <w:marRight w:val="0"/>
          <w:marTop w:val="0"/>
          <w:marBottom w:val="0"/>
          <w:divBdr>
            <w:top w:val="none" w:sz="0" w:space="0" w:color="auto"/>
            <w:left w:val="none" w:sz="0" w:space="0" w:color="auto"/>
            <w:bottom w:val="none" w:sz="0" w:space="0" w:color="auto"/>
            <w:right w:val="none" w:sz="0" w:space="0" w:color="auto"/>
          </w:divBdr>
        </w:div>
        <w:div w:id="1094130775">
          <w:marLeft w:val="547"/>
          <w:marRight w:val="0"/>
          <w:marTop w:val="0"/>
          <w:marBottom w:val="0"/>
          <w:divBdr>
            <w:top w:val="none" w:sz="0" w:space="0" w:color="auto"/>
            <w:left w:val="none" w:sz="0" w:space="0" w:color="auto"/>
            <w:bottom w:val="none" w:sz="0" w:space="0" w:color="auto"/>
            <w:right w:val="none" w:sz="0" w:space="0" w:color="auto"/>
          </w:divBdr>
        </w:div>
        <w:div w:id="1613244771">
          <w:marLeft w:val="547"/>
          <w:marRight w:val="0"/>
          <w:marTop w:val="0"/>
          <w:marBottom w:val="0"/>
          <w:divBdr>
            <w:top w:val="none" w:sz="0" w:space="0" w:color="auto"/>
            <w:left w:val="none" w:sz="0" w:space="0" w:color="auto"/>
            <w:bottom w:val="none" w:sz="0" w:space="0" w:color="auto"/>
            <w:right w:val="none" w:sz="0" w:space="0" w:color="auto"/>
          </w:divBdr>
        </w:div>
        <w:div w:id="320282564">
          <w:marLeft w:val="547"/>
          <w:marRight w:val="0"/>
          <w:marTop w:val="0"/>
          <w:marBottom w:val="0"/>
          <w:divBdr>
            <w:top w:val="none" w:sz="0" w:space="0" w:color="auto"/>
            <w:left w:val="none" w:sz="0" w:space="0" w:color="auto"/>
            <w:bottom w:val="none" w:sz="0" w:space="0" w:color="auto"/>
            <w:right w:val="none" w:sz="0" w:space="0" w:color="auto"/>
          </w:divBdr>
        </w:div>
      </w:divsChild>
    </w:div>
    <w:div w:id="1294555560">
      <w:bodyDiv w:val="1"/>
      <w:marLeft w:val="0"/>
      <w:marRight w:val="0"/>
      <w:marTop w:val="0"/>
      <w:marBottom w:val="0"/>
      <w:divBdr>
        <w:top w:val="none" w:sz="0" w:space="0" w:color="auto"/>
        <w:left w:val="none" w:sz="0" w:space="0" w:color="auto"/>
        <w:bottom w:val="none" w:sz="0" w:space="0" w:color="auto"/>
        <w:right w:val="none" w:sz="0" w:space="0" w:color="auto"/>
      </w:divBdr>
    </w:div>
    <w:div w:id="1458253457">
      <w:bodyDiv w:val="1"/>
      <w:marLeft w:val="0"/>
      <w:marRight w:val="0"/>
      <w:marTop w:val="0"/>
      <w:marBottom w:val="0"/>
      <w:divBdr>
        <w:top w:val="none" w:sz="0" w:space="0" w:color="auto"/>
        <w:left w:val="none" w:sz="0" w:space="0" w:color="auto"/>
        <w:bottom w:val="none" w:sz="0" w:space="0" w:color="auto"/>
        <w:right w:val="none" w:sz="0" w:space="0" w:color="auto"/>
      </w:divBdr>
    </w:div>
    <w:div w:id="1462730523">
      <w:bodyDiv w:val="1"/>
      <w:marLeft w:val="0"/>
      <w:marRight w:val="0"/>
      <w:marTop w:val="0"/>
      <w:marBottom w:val="0"/>
      <w:divBdr>
        <w:top w:val="none" w:sz="0" w:space="0" w:color="auto"/>
        <w:left w:val="none" w:sz="0" w:space="0" w:color="auto"/>
        <w:bottom w:val="none" w:sz="0" w:space="0" w:color="auto"/>
        <w:right w:val="none" w:sz="0" w:space="0" w:color="auto"/>
      </w:divBdr>
      <w:divsChild>
        <w:div w:id="1540780419">
          <w:marLeft w:val="60"/>
          <w:marRight w:val="0"/>
          <w:marTop w:val="0"/>
          <w:marBottom w:val="0"/>
          <w:divBdr>
            <w:top w:val="none" w:sz="0" w:space="0" w:color="auto"/>
            <w:left w:val="none" w:sz="0" w:space="0" w:color="auto"/>
            <w:bottom w:val="none" w:sz="0" w:space="0" w:color="auto"/>
            <w:right w:val="none" w:sz="0" w:space="0" w:color="auto"/>
          </w:divBdr>
          <w:divsChild>
            <w:div w:id="376011890">
              <w:marLeft w:val="0"/>
              <w:marRight w:val="0"/>
              <w:marTop w:val="0"/>
              <w:marBottom w:val="0"/>
              <w:divBdr>
                <w:top w:val="none" w:sz="0" w:space="0" w:color="auto"/>
                <w:left w:val="none" w:sz="0" w:space="0" w:color="auto"/>
                <w:bottom w:val="none" w:sz="0" w:space="0" w:color="auto"/>
                <w:right w:val="none" w:sz="0" w:space="0" w:color="auto"/>
              </w:divBdr>
              <w:divsChild>
                <w:div w:id="132916380">
                  <w:marLeft w:val="0"/>
                  <w:marRight w:val="0"/>
                  <w:marTop w:val="0"/>
                  <w:marBottom w:val="120"/>
                  <w:divBdr>
                    <w:top w:val="single" w:sz="6" w:space="0" w:color="F5F5F5"/>
                    <w:left w:val="single" w:sz="6" w:space="0" w:color="F5F5F5"/>
                    <w:bottom w:val="single" w:sz="6" w:space="0" w:color="F5F5F5"/>
                    <w:right w:val="single" w:sz="6" w:space="0" w:color="F5F5F5"/>
                  </w:divBdr>
                  <w:divsChild>
                    <w:div w:id="160661253">
                      <w:marLeft w:val="0"/>
                      <w:marRight w:val="0"/>
                      <w:marTop w:val="0"/>
                      <w:marBottom w:val="0"/>
                      <w:divBdr>
                        <w:top w:val="none" w:sz="0" w:space="0" w:color="auto"/>
                        <w:left w:val="none" w:sz="0" w:space="0" w:color="auto"/>
                        <w:bottom w:val="none" w:sz="0" w:space="0" w:color="auto"/>
                        <w:right w:val="none" w:sz="0" w:space="0" w:color="auto"/>
                      </w:divBdr>
                      <w:divsChild>
                        <w:div w:id="2071226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0886224">
      <w:bodyDiv w:val="1"/>
      <w:marLeft w:val="0"/>
      <w:marRight w:val="0"/>
      <w:marTop w:val="0"/>
      <w:marBottom w:val="0"/>
      <w:divBdr>
        <w:top w:val="none" w:sz="0" w:space="0" w:color="auto"/>
        <w:left w:val="none" w:sz="0" w:space="0" w:color="auto"/>
        <w:bottom w:val="none" w:sz="0" w:space="0" w:color="auto"/>
        <w:right w:val="none" w:sz="0" w:space="0" w:color="auto"/>
      </w:divBdr>
      <w:divsChild>
        <w:div w:id="1126771941">
          <w:marLeft w:val="547"/>
          <w:marRight w:val="0"/>
          <w:marTop w:val="0"/>
          <w:marBottom w:val="0"/>
          <w:divBdr>
            <w:top w:val="none" w:sz="0" w:space="0" w:color="auto"/>
            <w:left w:val="none" w:sz="0" w:space="0" w:color="auto"/>
            <w:bottom w:val="none" w:sz="0" w:space="0" w:color="auto"/>
            <w:right w:val="none" w:sz="0" w:space="0" w:color="auto"/>
          </w:divBdr>
        </w:div>
      </w:divsChild>
    </w:div>
    <w:div w:id="1894996558">
      <w:bodyDiv w:val="1"/>
      <w:marLeft w:val="0"/>
      <w:marRight w:val="0"/>
      <w:marTop w:val="0"/>
      <w:marBottom w:val="0"/>
      <w:divBdr>
        <w:top w:val="none" w:sz="0" w:space="0" w:color="auto"/>
        <w:left w:val="none" w:sz="0" w:space="0" w:color="auto"/>
        <w:bottom w:val="none" w:sz="0" w:space="0" w:color="auto"/>
        <w:right w:val="none" w:sz="0" w:space="0" w:color="auto"/>
      </w:divBdr>
      <w:divsChild>
        <w:div w:id="379130576">
          <w:marLeft w:val="446"/>
          <w:marRight w:val="0"/>
          <w:marTop w:val="0"/>
          <w:marBottom w:val="0"/>
          <w:divBdr>
            <w:top w:val="none" w:sz="0" w:space="0" w:color="auto"/>
            <w:left w:val="none" w:sz="0" w:space="0" w:color="auto"/>
            <w:bottom w:val="none" w:sz="0" w:space="0" w:color="auto"/>
            <w:right w:val="none" w:sz="0" w:space="0" w:color="auto"/>
          </w:divBdr>
        </w:div>
        <w:div w:id="538401083">
          <w:marLeft w:val="446"/>
          <w:marRight w:val="0"/>
          <w:marTop w:val="0"/>
          <w:marBottom w:val="0"/>
          <w:divBdr>
            <w:top w:val="none" w:sz="0" w:space="0" w:color="auto"/>
            <w:left w:val="none" w:sz="0" w:space="0" w:color="auto"/>
            <w:bottom w:val="none" w:sz="0" w:space="0" w:color="auto"/>
            <w:right w:val="none" w:sz="0" w:space="0" w:color="auto"/>
          </w:divBdr>
        </w:div>
        <w:div w:id="914977996">
          <w:marLeft w:val="446"/>
          <w:marRight w:val="0"/>
          <w:marTop w:val="0"/>
          <w:marBottom w:val="0"/>
          <w:divBdr>
            <w:top w:val="none" w:sz="0" w:space="0" w:color="auto"/>
            <w:left w:val="none" w:sz="0" w:space="0" w:color="auto"/>
            <w:bottom w:val="none" w:sz="0" w:space="0" w:color="auto"/>
            <w:right w:val="none" w:sz="0" w:space="0" w:color="auto"/>
          </w:divBdr>
        </w:div>
      </w:divsChild>
    </w:div>
    <w:div w:id="2089233539">
      <w:bodyDiv w:val="1"/>
      <w:marLeft w:val="0"/>
      <w:marRight w:val="0"/>
      <w:marTop w:val="0"/>
      <w:marBottom w:val="0"/>
      <w:divBdr>
        <w:top w:val="none" w:sz="0" w:space="0" w:color="auto"/>
        <w:left w:val="none" w:sz="0" w:space="0" w:color="auto"/>
        <w:bottom w:val="none" w:sz="0" w:space="0" w:color="auto"/>
        <w:right w:val="none" w:sz="0" w:space="0" w:color="auto"/>
      </w:divBdr>
      <w:divsChild>
        <w:div w:id="1823816856">
          <w:marLeft w:val="547"/>
          <w:marRight w:val="0"/>
          <w:marTop w:val="0"/>
          <w:marBottom w:val="0"/>
          <w:divBdr>
            <w:top w:val="none" w:sz="0" w:space="0" w:color="auto"/>
            <w:left w:val="none" w:sz="0" w:space="0" w:color="auto"/>
            <w:bottom w:val="none" w:sz="0" w:space="0" w:color="auto"/>
            <w:right w:val="none" w:sz="0" w:space="0" w:color="auto"/>
          </w:divBdr>
        </w:div>
        <w:div w:id="1957132284">
          <w:marLeft w:val="547"/>
          <w:marRight w:val="0"/>
          <w:marTop w:val="0"/>
          <w:marBottom w:val="0"/>
          <w:divBdr>
            <w:top w:val="none" w:sz="0" w:space="0" w:color="auto"/>
            <w:left w:val="none" w:sz="0" w:space="0" w:color="auto"/>
            <w:bottom w:val="none" w:sz="0" w:space="0" w:color="auto"/>
            <w:right w:val="none" w:sz="0" w:space="0" w:color="auto"/>
          </w:divBdr>
        </w:div>
        <w:div w:id="454301154">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pendent.co.uk/news/education/education-news/mental-health-primary-school-sexual-harassment-bullying-pupils-nasuwt-union-a8283876.html" TargetMode="External"/><Relationship Id="rId18" Type="http://schemas.openxmlformats.org/officeDocument/2006/relationships/hyperlink" Target="http://unesdoc.unesco.org/images/0014/001474/147463e.pdf" TargetMode="External"/><Relationship Id="rId26" Type="http://schemas.openxmlformats.org/officeDocument/2006/relationships/hyperlink" Target="https://www.simplypsychology.org/maslow.html"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pure.qub.ac.uk/portal/en/persons/julieann-jordan(e9fbd845-58f1-420a-a30d-d1083976102c).html" TargetMode="External"/><Relationship Id="rId34" Type="http://schemas.openxmlformats.org/officeDocument/2006/relationships/hyperlink" Target="https://www.childrenssociety.org.uk/sites/default/files/good_childhood_summary_2018.pdf" TargetMode="External"/><Relationship Id="rId7" Type="http://schemas.openxmlformats.org/officeDocument/2006/relationships/endnotes" Target="endnotes.xml"/><Relationship Id="rId12" Type="http://schemas.openxmlformats.org/officeDocument/2006/relationships/hyperlink" Target="https://www.childrenssociety.org.uk/sites/default/files/poor_mental_health_report.pdf" TargetMode="External"/><Relationship Id="rId17" Type="http://schemas.openxmlformats.org/officeDocument/2006/relationships/hyperlink" Target="https://www.verywellmind.com/depression-during-puberty-1067561" TargetMode="External"/><Relationship Id="rId25" Type="http://schemas.openxmlformats.org/officeDocument/2006/relationships/hyperlink" Target="https://gov.wales/docs/dsjlg/publications/cyp/160128-reponse-young-wales-report-cy.pdf" TargetMode="External"/><Relationship Id="rId33" Type="http://schemas.openxmlformats.org/officeDocument/2006/relationships/hyperlink" Target="https://www.psychologytoday.com/gb/blog/positively-media/201111/social-networks-what-maslow-misses-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forbes.com/sites/stevedenning/2012/03/29/what-maslow-missed/" TargetMode="External"/><Relationship Id="rId20" Type="http://schemas.openxmlformats.org/officeDocument/2006/relationships/hyperlink" Target="http://www.aces.me.uk/cymraeg/" TargetMode="External"/><Relationship Id="rId29" Type="http://schemas.openxmlformats.org/officeDocument/2006/relationships/hyperlink" Target="https://www.nasuwt.org.uk/uploads/assets/uploaded/575913ac-2530-4c73-b2f398a4dbde777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10826-005-5054-4.pdf" TargetMode="External"/><Relationship Id="rId24" Type="http://schemas.openxmlformats.org/officeDocument/2006/relationships/hyperlink" Target="https://web.a.ebscohost.com/ehost/detail/detail?vid=0&amp;sid=b816dc50-4540-427f-82a8-8ac5edc20602%40sdc-v-sessmgr03&amp;bdata=JnNpdGU9ZWhvc3QtbGl2ZQ%3d%3d" TargetMode="External"/><Relationship Id="rId32" Type="http://schemas.openxmlformats.org/officeDocument/2006/relationships/hyperlink" Target="https://www.bangor.ac.uk/education-and-human-development/reportforms/forms/Safonau%20Statws%20Athro%20Cymwysedig%20Cymru%202009.pdf"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Cymru%20fyw%20(2016)%20Estyn:%20'Gall%20llais%20y%20disgybl%20wella%20ysgol'%20Ar%20gael%20yn:%20https://www.estyn.llyw.cymru/newyddion/'llais-y-disgybl'-o-fudd-i-ddisgyblion-ac-yn-helpu-ysgolion-i-wella" TargetMode="External"/><Relationship Id="rId23" Type="http://schemas.openxmlformats.org/officeDocument/2006/relationships/hyperlink" Target="https://web-a-ebscohost-com.ezproxy.uwtsd.ac.uk/ehost/pdfviewer/pdfviewer?vid=1&amp;sid=d994c9ec-9c57-45bd-993c-bac2bf306fb1%40sessionmgr4008" TargetMode="External"/><Relationship Id="rId28" Type="http://schemas.openxmlformats.org/officeDocument/2006/relationships/hyperlink" Target="https://www.mentalhealth.org.uk/a-to-z/c/children-and-young-people" TargetMode="External"/><Relationship Id="rId36" Type="http://schemas.openxmlformats.org/officeDocument/2006/relationships/hyperlink" Target="http://www.ygglonlas.co.uk/polisiaupolicies/" TargetMode="External"/><Relationship Id="rId10" Type="http://schemas.openxmlformats.org/officeDocument/2006/relationships/hyperlink" Target="http://learning.gov.wales/resources/browse-all/seal-for-primary-schools/?lang=cy" TargetMode="External"/><Relationship Id="rId19" Type="http://schemas.openxmlformats.org/officeDocument/2006/relationships/hyperlink" Target="http://www.erw.cymru/newyddion/a-ydych-yn-ymwybodol-o-brofiadau-niweidiol-yn-ystod-plentyndod-aces/" TargetMode="External"/><Relationship Id="rId31" Type="http://schemas.openxmlformats.org/officeDocument/2006/relationships/hyperlink" Target="http://www.ast.org/pdf/308.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file:///C:/Users/lauzi/AppData/Local/Packages/Microsoft.MicrosoftEdge_8wekyb3d8bbwe/TempState/Downloads/rights-poster-bilingual-1%20(1).pdf" TargetMode="External"/><Relationship Id="rId22" Type="http://schemas.openxmlformats.org/officeDocument/2006/relationships/hyperlink" Target="https://pure.qub.ac.uk/portal/en/publications/gender-differences-in-the-role-of-emotional-intelligence-during-the-primarysecondary-school-transition(c102c837-8bc2-4878-ac38-7a751c0876a4).html" TargetMode="External"/><Relationship Id="rId27" Type="http://schemas.openxmlformats.org/officeDocument/2006/relationships/hyperlink" Target="https://www.simplypsychology.org/maslow.html" TargetMode="External"/><Relationship Id="rId30" Type="http://schemas.openxmlformats.org/officeDocument/2006/relationships/hyperlink" Target="http://www.floridahealth.gov/AlternateSites/CMS-Kids/providers/early_steps/training/documents/bronfenbrenners_ecological.pdf" TargetMode="External"/><Relationship Id="rId35" Type="http://schemas.openxmlformats.org/officeDocument/2006/relationships/hyperlink" Target="https://www.time-to-change.org.uk/news/students-missing-out-education-because-mental-ill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D7443-0965-49E1-A677-670532FDF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12</Pages>
  <Words>3401</Words>
  <Characters>19391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Rogers (1404843)</dc:creator>
  <cp:keywords/>
  <dc:description/>
  <cp:lastModifiedBy>Lauren Rogers (1404843)</cp:lastModifiedBy>
  <cp:revision>27</cp:revision>
  <cp:lastPrinted>2018-11-13T12:07:00Z</cp:lastPrinted>
  <dcterms:created xsi:type="dcterms:W3CDTF">2018-11-12T22:05:00Z</dcterms:created>
  <dcterms:modified xsi:type="dcterms:W3CDTF">2018-11-13T12:19:00Z</dcterms:modified>
</cp:coreProperties>
</file>