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82225C" w14:textId="77777777" w:rsidR="00866FB9" w:rsidRDefault="00866FB9" w:rsidP="00EC07B8">
      <w:pPr>
        <w:pBdr>
          <w:bottom w:val="single" w:sz="4" w:space="1" w:color="auto"/>
        </w:pBdr>
        <w:spacing w:line="259" w:lineRule="auto"/>
        <w:jc w:val="center"/>
        <w:rPr>
          <w:b/>
          <w:bCs/>
          <w:sz w:val="48"/>
          <w:szCs w:val="48"/>
        </w:rPr>
      </w:pPr>
    </w:p>
    <w:p w14:paraId="0B58755A" w14:textId="53F8D14C" w:rsidR="00CA26C6" w:rsidRPr="00866FB9" w:rsidRDefault="00CA26C6" w:rsidP="00EC07B8">
      <w:pPr>
        <w:pBdr>
          <w:bottom w:val="single" w:sz="4" w:space="1" w:color="auto"/>
        </w:pBdr>
        <w:spacing w:line="259" w:lineRule="auto"/>
        <w:jc w:val="center"/>
        <w:rPr>
          <w:b/>
          <w:bCs/>
          <w:sz w:val="48"/>
          <w:szCs w:val="48"/>
        </w:rPr>
      </w:pPr>
      <w:r w:rsidRPr="00866FB9">
        <w:rPr>
          <w:b/>
          <w:bCs/>
          <w:sz w:val="48"/>
          <w:szCs w:val="48"/>
        </w:rPr>
        <w:t>Assignment: Professional Reflection</w:t>
      </w:r>
    </w:p>
    <w:p w14:paraId="7D9B5B02" w14:textId="77777777" w:rsidR="00866FB9" w:rsidRDefault="00866FB9" w:rsidP="00866FB9">
      <w:pPr>
        <w:spacing w:line="259" w:lineRule="auto"/>
        <w:rPr>
          <w:b/>
          <w:bCs/>
        </w:rPr>
      </w:pPr>
    </w:p>
    <w:p w14:paraId="6C1A1025" w14:textId="77777777" w:rsidR="00866FB9" w:rsidRDefault="00866FB9" w:rsidP="00866FB9">
      <w:pPr>
        <w:spacing w:line="259" w:lineRule="auto"/>
        <w:rPr>
          <w:b/>
          <w:bCs/>
        </w:rPr>
      </w:pPr>
    </w:p>
    <w:p w14:paraId="50717FD5" w14:textId="12A92273" w:rsidR="00CA26C6" w:rsidRPr="00D700C3" w:rsidRDefault="00CA26C6" w:rsidP="00866FB9">
      <w:pPr>
        <w:spacing w:line="259" w:lineRule="auto"/>
        <w:jc w:val="center"/>
        <w:rPr>
          <w:b/>
          <w:bCs/>
          <w:sz w:val="28"/>
          <w:szCs w:val="24"/>
        </w:rPr>
      </w:pPr>
      <w:r w:rsidRPr="00D700C3">
        <w:rPr>
          <w:b/>
          <w:bCs/>
          <w:sz w:val="28"/>
          <w:szCs w:val="24"/>
        </w:rPr>
        <w:t>Module Title: Foreign Languages</w:t>
      </w:r>
    </w:p>
    <w:p w14:paraId="5F56F95B" w14:textId="1A3A7A46" w:rsidR="00CA26C6" w:rsidRPr="00D700C3" w:rsidRDefault="00CA26C6" w:rsidP="00866FB9">
      <w:pPr>
        <w:spacing w:line="259" w:lineRule="auto"/>
        <w:jc w:val="center"/>
        <w:rPr>
          <w:b/>
          <w:bCs/>
          <w:sz w:val="28"/>
          <w:szCs w:val="24"/>
        </w:rPr>
      </w:pPr>
      <w:r w:rsidRPr="00D700C3">
        <w:rPr>
          <w:b/>
          <w:bCs/>
          <w:sz w:val="28"/>
          <w:szCs w:val="24"/>
        </w:rPr>
        <w:t>Module Code: BMIH5003</w:t>
      </w:r>
    </w:p>
    <w:p w14:paraId="1CE7916E" w14:textId="0D30EFA5" w:rsidR="00CA26C6" w:rsidRDefault="00CA26C6" w:rsidP="00866FB9">
      <w:pPr>
        <w:spacing w:line="259" w:lineRule="auto"/>
        <w:jc w:val="center"/>
        <w:rPr>
          <w:b/>
          <w:bCs/>
          <w:sz w:val="28"/>
          <w:szCs w:val="24"/>
        </w:rPr>
      </w:pPr>
      <w:r w:rsidRPr="00D700C3">
        <w:rPr>
          <w:b/>
          <w:bCs/>
          <w:sz w:val="28"/>
          <w:szCs w:val="24"/>
        </w:rPr>
        <w:t>Student ID:</w:t>
      </w:r>
      <w:r w:rsidR="00866FB9">
        <w:rPr>
          <w:b/>
          <w:bCs/>
          <w:sz w:val="28"/>
          <w:szCs w:val="24"/>
        </w:rPr>
        <w:t xml:space="preserve"> Rezaul Rabbani</w:t>
      </w:r>
    </w:p>
    <w:p w14:paraId="54434936" w14:textId="22E62F86" w:rsidR="00866FB9" w:rsidRPr="00D700C3" w:rsidRDefault="00866FB9" w:rsidP="00866FB9">
      <w:pPr>
        <w:spacing w:line="259" w:lineRule="auto"/>
        <w:jc w:val="center"/>
        <w:rPr>
          <w:b/>
          <w:bCs/>
          <w:sz w:val="28"/>
          <w:szCs w:val="24"/>
        </w:rPr>
      </w:pPr>
      <w:r>
        <w:rPr>
          <w:b/>
          <w:bCs/>
          <w:sz w:val="28"/>
          <w:szCs w:val="24"/>
        </w:rPr>
        <w:t>Student Number:1813391</w:t>
      </w:r>
    </w:p>
    <w:p w14:paraId="520127A9" w14:textId="77777777" w:rsidR="00866FB9" w:rsidRDefault="00CA26C6" w:rsidP="00866FB9">
      <w:pPr>
        <w:spacing w:line="259" w:lineRule="auto"/>
        <w:jc w:val="center"/>
        <w:rPr>
          <w:b/>
          <w:bCs/>
          <w:sz w:val="28"/>
          <w:szCs w:val="24"/>
        </w:rPr>
      </w:pPr>
      <w:r w:rsidRPr="00D700C3">
        <w:rPr>
          <w:b/>
          <w:bCs/>
          <w:sz w:val="28"/>
          <w:szCs w:val="24"/>
        </w:rPr>
        <w:t>Word Count: 520</w:t>
      </w:r>
    </w:p>
    <w:p w14:paraId="77BC6E52" w14:textId="77777777" w:rsidR="00866FB9" w:rsidRDefault="00866FB9" w:rsidP="00866FB9">
      <w:pPr>
        <w:spacing w:line="259" w:lineRule="auto"/>
        <w:jc w:val="center"/>
        <w:rPr>
          <w:b/>
          <w:bCs/>
          <w:sz w:val="28"/>
          <w:szCs w:val="24"/>
        </w:rPr>
      </w:pPr>
    </w:p>
    <w:p w14:paraId="711DED61" w14:textId="77777777" w:rsidR="00866FB9" w:rsidRDefault="00866FB9" w:rsidP="00866FB9">
      <w:pPr>
        <w:spacing w:line="259" w:lineRule="auto"/>
        <w:jc w:val="center"/>
        <w:rPr>
          <w:b/>
          <w:bCs/>
          <w:sz w:val="28"/>
          <w:szCs w:val="24"/>
        </w:rPr>
      </w:pPr>
    </w:p>
    <w:p w14:paraId="43EFE8B1" w14:textId="77777777" w:rsidR="00866FB9" w:rsidRDefault="00866FB9" w:rsidP="00866FB9">
      <w:pPr>
        <w:spacing w:line="259" w:lineRule="auto"/>
        <w:jc w:val="center"/>
        <w:rPr>
          <w:b/>
          <w:bCs/>
          <w:sz w:val="28"/>
          <w:szCs w:val="24"/>
        </w:rPr>
      </w:pPr>
    </w:p>
    <w:p w14:paraId="020B26F1" w14:textId="77777777" w:rsidR="00866FB9" w:rsidRDefault="00866FB9" w:rsidP="00866FB9">
      <w:pPr>
        <w:spacing w:line="259" w:lineRule="auto"/>
        <w:jc w:val="center"/>
        <w:rPr>
          <w:b/>
          <w:bCs/>
          <w:sz w:val="28"/>
          <w:szCs w:val="24"/>
        </w:rPr>
      </w:pPr>
    </w:p>
    <w:sdt>
      <w:sdtPr>
        <w:rPr>
          <w:rFonts w:ascii="Times New Roman" w:eastAsiaTheme="minorHAnsi" w:hAnsi="Times New Roman" w:cstheme="minorBidi"/>
          <w:color w:val="auto"/>
          <w:sz w:val="24"/>
          <w:szCs w:val="22"/>
          <w:lang w:val="en-GB"/>
        </w:rPr>
        <w:id w:val="-1574197456"/>
        <w:docPartObj>
          <w:docPartGallery w:val="Table of Contents"/>
          <w:docPartUnique/>
        </w:docPartObj>
      </w:sdtPr>
      <w:sdtEndPr>
        <w:rPr>
          <w:b/>
          <w:bCs/>
          <w:noProof/>
        </w:rPr>
      </w:sdtEndPr>
      <w:sdtContent>
        <w:p w14:paraId="263C4C97" w14:textId="23E2B282" w:rsidR="00866FB9" w:rsidRPr="00EC07B8" w:rsidRDefault="00866FB9" w:rsidP="00866FB9">
          <w:pPr>
            <w:pStyle w:val="TOCHeading"/>
            <w:shd w:val="clear" w:color="auto" w:fill="000000" w:themeFill="text1"/>
            <w:tabs>
              <w:tab w:val="left" w:pos="7668"/>
            </w:tabs>
            <w:rPr>
              <w:rFonts w:ascii="Times New Roman" w:hAnsi="Times New Roman" w:cs="Times New Roman"/>
              <w:b/>
              <w:color w:val="FFFFFF" w:themeColor="background1"/>
              <w:sz w:val="36"/>
            </w:rPr>
          </w:pPr>
          <w:r w:rsidRPr="00EC07B8">
            <w:rPr>
              <w:rFonts w:ascii="Times New Roman" w:hAnsi="Times New Roman" w:cs="Times New Roman"/>
              <w:b/>
              <w:color w:val="FFFFFF" w:themeColor="background1"/>
              <w:sz w:val="36"/>
            </w:rPr>
            <w:t>Contents</w:t>
          </w:r>
          <w:r>
            <w:rPr>
              <w:rFonts w:ascii="Times New Roman" w:hAnsi="Times New Roman" w:cs="Times New Roman"/>
              <w:b/>
              <w:color w:val="FFFFFF" w:themeColor="background1"/>
              <w:sz w:val="36"/>
            </w:rPr>
            <w:tab/>
          </w:r>
        </w:p>
        <w:p w14:paraId="7252F75F" w14:textId="77777777" w:rsidR="00866FB9" w:rsidRDefault="00866FB9" w:rsidP="00866FB9">
          <w:pPr>
            <w:pStyle w:val="TOC1"/>
            <w:tabs>
              <w:tab w:val="right" w:leader="dot" w:pos="9016"/>
            </w:tabs>
            <w:rPr>
              <w:noProof/>
            </w:rPr>
          </w:pPr>
          <w:r>
            <w:fldChar w:fldCharType="begin"/>
          </w:r>
          <w:r>
            <w:instrText xml:space="preserve"> TOC \o "1-3" \h \z \u </w:instrText>
          </w:r>
          <w:r>
            <w:fldChar w:fldCharType="separate"/>
          </w:r>
          <w:hyperlink w:anchor="_Toc147364076" w:history="1">
            <w:r w:rsidRPr="00701ADB">
              <w:rPr>
                <w:rStyle w:val="Hyperlink"/>
                <w:noProof/>
              </w:rPr>
              <w:t>Introduction</w:t>
            </w:r>
            <w:r>
              <w:rPr>
                <w:noProof/>
                <w:webHidden/>
              </w:rPr>
              <w:tab/>
            </w:r>
            <w:r>
              <w:rPr>
                <w:noProof/>
                <w:webHidden/>
              </w:rPr>
              <w:fldChar w:fldCharType="begin"/>
            </w:r>
            <w:r>
              <w:rPr>
                <w:noProof/>
                <w:webHidden/>
              </w:rPr>
              <w:instrText xml:space="preserve"> PAGEREF _Toc147364076 \h </w:instrText>
            </w:r>
            <w:r>
              <w:rPr>
                <w:noProof/>
                <w:webHidden/>
              </w:rPr>
            </w:r>
            <w:r>
              <w:rPr>
                <w:noProof/>
                <w:webHidden/>
              </w:rPr>
              <w:fldChar w:fldCharType="separate"/>
            </w:r>
            <w:r>
              <w:rPr>
                <w:noProof/>
                <w:webHidden/>
              </w:rPr>
              <w:t>3</w:t>
            </w:r>
            <w:r>
              <w:rPr>
                <w:noProof/>
                <w:webHidden/>
              </w:rPr>
              <w:fldChar w:fldCharType="end"/>
            </w:r>
          </w:hyperlink>
        </w:p>
        <w:p w14:paraId="73E8F264" w14:textId="77777777" w:rsidR="00866FB9" w:rsidRDefault="00866FB9" w:rsidP="00866FB9">
          <w:pPr>
            <w:pStyle w:val="TOC1"/>
            <w:tabs>
              <w:tab w:val="right" w:leader="dot" w:pos="9016"/>
            </w:tabs>
            <w:rPr>
              <w:noProof/>
            </w:rPr>
          </w:pPr>
          <w:hyperlink w:anchor="_Toc147364077" w:history="1">
            <w:r w:rsidRPr="00701ADB">
              <w:rPr>
                <w:rStyle w:val="Hyperlink"/>
                <w:noProof/>
              </w:rPr>
              <w:t>How Cultural Misunderstandings Occur</w:t>
            </w:r>
            <w:r>
              <w:rPr>
                <w:noProof/>
                <w:webHidden/>
              </w:rPr>
              <w:tab/>
            </w:r>
            <w:r>
              <w:rPr>
                <w:noProof/>
                <w:webHidden/>
              </w:rPr>
              <w:fldChar w:fldCharType="begin"/>
            </w:r>
            <w:r>
              <w:rPr>
                <w:noProof/>
                <w:webHidden/>
              </w:rPr>
              <w:instrText xml:space="preserve"> PAGEREF _Toc147364077 \h </w:instrText>
            </w:r>
            <w:r>
              <w:rPr>
                <w:noProof/>
                <w:webHidden/>
              </w:rPr>
            </w:r>
            <w:r>
              <w:rPr>
                <w:noProof/>
                <w:webHidden/>
              </w:rPr>
              <w:fldChar w:fldCharType="separate"/>
            </w:r>
            <w:r>
              <w:rPr>
                <w:noProof/>
                <w:webHidden/>
              </w:rPr>
              <w:t>3</w:t>
            </w:r>
            <w:r>
              <w:rPr>
                <w:noProof/>
                <w:webHidden/>
              </w:rPr>
              <w:fldChar w:fldCharType="end"/>
            </w:r>
          </w:hyperlink>
        </w:p>
        <w:p w14:paraId="4AA7E256" w14:textId="77777777" w:rsidR="00866FB9" w:rsidRDefault="00866FB9" w:rsidP="00866FB9">
          <w:pPr>
            <w:pStyle w:val="TOC1"/>
            <w:tabs>
              <w:tab w:val="right" w:leader="dot" w:pos="9016"/>
            </w:tabs>
            <w:rPr>
              <w:noProof/>
            </w:rPr>
          </w:pPr>
          <w:hyperlink w:anchor="_Toc147364078" w:history="1">
            <w:r w:rsidRPr="00701ADB">
              <w:rPr>
                <w:rStyle w:val="Hyperlink"/>
                <w:noProof/>
              </w:rPr>
              <w:t>Skills and Behavioural Changes:</w:t>
            </w:r>
            <w:r>
              <w:rPr>
                <w:noProof/>
                <w:webHidden/>
              </w:rPr>
              <w:tab/>
            </w:r>
            <w:r>
              <w:rPr>
                <w:noProof/>
                <w:webHidden/>
              </w:rPr>
              <w:fldChar w:fldCharType="begin"/>
            </w:r>
            <w:r>
              <w:rPr>
                <w:noProof/>
                <w:webHidden/>
              </w:rPr>
              <w:instrText xml:space="preserve"> PAGEREF _Toc147364078 \h </w:instrText>
            </w:r>
            <w:r>
              <w:rPr>
                <w:noProof/>
                <w:webHidden/>
              </w:rPr>
            </w:r>
            <w:r>
              <w:rPr>
                <w:noProof/>
                <w:webHidden/>
              </w:rPr>
              <w:fldChar w:fldCharType="separate"/>
            </w:r>
            <w:r>
              <w:rPr>
                <w:noProof/>
                <w:webHidden/>
              </w:rPr>
              <w:t>3</w:t>
            </w:r>
            <w:r>
              <w:rPr>
                <w:noProof/>
                <w:webHidden/>
              </w:rPr>
              <w:fldChar w:fldCharType="end"/>
            </w:r>
          </w:hyperlink>
        </w:p>
        <w:p w14:paraId="25A2C866" w14:textId="77777777" w:rsidR="00866FB9" w:rsidRDefault="00866FB9" w:rsidP="00866FB9">
          <w:pPr>
            <w:pStyle w:val="TOC1"/>
            <w:tabs>
              <w:tab w:val="right" w:leader="dot" w:pos="9016"/>
            </w:tabs>
            <w:rPr>
              <w:noProof/>
            </w:rPr>
          </w:pPr>
          <w:hyperlink w:anchor="_Toc147364079" w:history="1">
            <w:r w:rsidRPr="00701ADB">
              <w:rPr>
                <w:rStyle w:val="Hyperlink"/>
                <w:noProof/>
              </w:rPr>
              <w:t>Conclusion</w:t>
            </w:r>
            <w:r>
              <w:rPr>
                <w:noProof/>
                <w:webHidden/>
              </w:rPr>
              <w:tab/>
            </w:r>
            <w:r>
              <w:rPr>
                <w:noProof/>
                <w:webHidden/>
              </w:rPr>
              <w:fldChar w:fldCharType="begin"/>
            </w:r>
            <w:r>
              <w:rPr>
                <w:noProof/>
                <w:webHidden/>
              </w:rPr>
              <w:instrText xml:space="preserve"> PAGEREF _Toc147364079 \h </w:instrText>
            </w:r>
            <w:r>
              <w:rPr>
                <w:noProof/>
                <w:webHidden/>
              </w:rPr>
            </w:r>
            <w:r>
              <w:rPr>
                <w:noProof/>
                <w:webHidden/>
              </w:rPr>
              <w:fldChar w:fldCharType="separate"/>
            </w:r>
            <w:r>
              <w:rPr>
                <w:noProof/>
                <w:webHidden/>
              </w:rPr>
              <w:t>4</w:t>
            </w:r>
            <w:r>
              <w:rPr>
                <w:noProof/>
                <w:webHidden/>
              </w:rPr>
              <w:fldChar w:fldCharType="end"/>
            </w:r>
          </w:hyperlink>
        </w:p>
        <w:p w14:paraId="70EEABA5" w14:textId="77777777" w:rsidR="00866FB9" w:rsidRDefault="00866FB9" w:rsidP="00866FB9">
          <w:pPr>
            <w:pStyle w:val="TOC1"/>
            <w:tabs>
              <w:tab w:val="right" w:leader="dot" w:pos="9016"/>
            </w:tabs>
            <w:rPr>
              <w:noProof/>
            </w:rPr>
          </w:pPr>
          <w:hyperlink w:anchor="_Toc147364080" w:history="1">
            <w:r w:rsidRPr="00701ADB">
              <w:rPr>
                <w:rStyle w:val="Hyperlink"/>
                <w:noProof/>
              </w:rPr>
              <w:t>Reference list</w:t>
            </w:r>
            <w:r>
              <w:rPr>
                <w:noProof/>
                <w:webHidden/>
              </w:rPr>
              <w:tab/>
            </w:r>
            <w:r>
              <w:rPr>
                <w:noProof/>
                <w:webHidden/>
              </w:rPr>
              <w:fldChar w:fldCharType="begin"/>
            </w:r>
            <w:r>
              <w:rPr>
                <w:noProof/>
                <w:webHidden/>
              </w:rPr>
              <w:instrText xml:space="preserve"> PAGEREF _Toc147364080 \h </w:instrText>
            </w:r>
            <w:r>
              <w:rPr>
                <w:noProof/>
                <w:webHidden/>
              </w:rPr>
            </w:r>
            <w:r>
              <w:rPr>
                <w:noProof/>
                <w:webHidden/>
              </w:rPr>
              <w:fldChar w:fldCharType="separate"/>
            </w:r>
            <w:r>
              <w:rPr>
                <w:noProof/>
                <w:webHidden/>
              </w:rPr>
              <w:t>5</w:t>
            </w:r>
            <w:r>
              <w:rPr>
                <w:noProof/>
                <w:webHidden/>
              </w:rPr>
              <w:fldChar w:fldCharType="end"/>
            </w:r>
          </w:hyperlink>
        </w:p>
        <w:p w14:paraId="13EAD810" w14:textId="77777777" w:rsidR="00866FB9" w:rsidRDefault="00866FB9" w:rsidP="00866FB9">
          <w:pPr>
            <w:rPr>
              <w:b/>
              <w:bCs/>
              <w:noProof/>
            </w:rPr>
          </w:pPr>
          <w:r>
            <w:rPr>
              <w:b/>
              <w:bCs/>
              <w:noProof/>
            </w:rPr>
            <w:fldChar w:fldCharType="end"/>
          </w:r>
        </w:p>
      </w:sdtContent>
    </w:sdt>
    <w:bookmarkStart w:id="0" w:name="_Toc147364076" w:displacedByCustomXml="prev"/>
    <w:p w14:paraId="5CF43539" w14:textId="77777777" w:rsidR="00866FB9" w:rsidRDefault="00866FB9" w:rsidP="00866FB9"/>
    <w:p w14:paraId="716134BC" w14:textId="77777777" w:rsidR="00866FB9" w:rsidRDefault="00866FB9" w:rsidP="00866FB9"/>
    <w:p w14:paraId="28812533" w14:textId="77777777" w:rsidR="00866FB9" w:rsidRDefault="00866FB9" w:rsidP="00866FB9"/>
    <w:p w14:paraId="3A823725" w14:textId="77777777" w:rsidR="00866FB9" w:rsidRDefault="00866FB9" w:rsidP="00866FB9"/>
    <w:p w14:paraId="44D39BE7" w14:textId="77777777" w:rsidR="00866FB9" w:rsidRDefault="00866FB9" w:rsidP="00866FB9"/>
    <w:p w14:paraId="6D83AAB8" w14:textId="77777777" w:rsidR="00866FB9" w:rsidRDefault="00866FB9" w:rsidP="00866FB9"/>
    <w:p w14:paraId="6603D864" w14:textId="0510B886" w:rsidR="002507D0" w:rsidRPr="00866FB9" w:rsidRDefault="002507D0" w:rsidP="00866FB9">
      <w:pPr>
        <w:pStyle w:val="Heading1"/>
        <w:rPr>
          <w:rFonts w:eastAsiaTheme="minorHAnsi" w:cstheme="minorBidi"/>
          <w:bCs/>
          <w:noProof/>
          <w:sz w:val="24"/>
          <w:szCs w:val="22"/>
        </w:rPr>
      </w:pPr>
      <w:r w:rsidRPr="00866FB9">
        <w:t>Introduction</w:t>
      </w:r>
      <w:bookmarkEnd w:id="0"/>
    </w:p>
    <w:p w14:paraId="3C915C8E" w14:textId="6FE36A83" w:rsidR="00647AC4" w:rsidRDefault="00647AC4" w:rsidP="002507D0">
      <w:r w:rsidRPr="00647AC4">
        <w:t xml:space="preserve">Cultural diversity is not only a buzzword in the field of international hotel management; it is a fact of life. Front desk workers </w:t>
      </w:r>
      <w:r w:rsidR="00866FB9" w:rsidRPr="00647AC4">
        <w:t>have</w:t>
      </w:r>
      <w:r w:rsidRPr="00647AC4">
        <w:t xml:space="preserve"> frequent interactions with customers from a wide range of cultural backgrounds. Cultural misunderstandings are common even when people have good intentions, so while these relationships can be pleasant, they can also be difficult</w:t>
      </w:r>
      <w:r w:rsidR="004328DE">
        <w:t xml:space="preserve"> </w:t>
      </w:r>
      <w:r w:rsidR="004328DE" w:rsidRPr="004328DE">
        <w:t>(Häusler, 2017)</w:t>
      </w:r>
      <w:r w:rsidRPr="00647AC4">
        <w:t xml:space="preserve">. </w:t>
      </w:r>
      <w:r w:rsidR="00745D40">
        <w:t xml:space="preserve">This report will cover </w:t>
      </w:r>
      <w:r w:rsidR="004328DE">
        <w:t>a</w:t>
      </w:r>
      <w:r w:rsidR="00826195" w:rsidRPr="00826195">
        <w:t xml:space="preserve"> cultural misunderstanding </w:t>
      </w:r>
      <w:r w:rsidR="00745D40">
        <w:t xml:space="preserve">example </w:t>
      </w:r>
      <w:r w:rsidR="00826195" w:rsidRPr="00826195">
        <w:t>with a hotel client, explain why it happens, and then consider the knowledge, attitude, and behaviour changes needed to avoid similar situations.</w:t>
      </w:r>
    </w:p>
    <w:p w14:paraId="2F988077" w14:textId="77777777" w:rsidR="00647AC4" w:rsidRDefault="00647AC4" w:rsidP="002507D0">
      <w:r w:rsidRPr="00866FB9">
        <w:rPr>
          <w:rStyle w:val="Heading1Char"/>
        </w:rPr>
        <w:t>Example Scenario</w:t>
      </w:r>
      <w:r w:rsidRPr="00647AC4">
        <w:rPr>
          <w:b/>
          <w:bCs/>
        </w:rPr>
        <w:t>:</w:t>
      </w:r>
      <w:r>
        <w:t xml:space="preserve"> </w:t>
      </w:r>
      <w:r w:rsidRPr="00647AC4">
        <w:t xml:space="preserve">Suppose I am employed at the front desk of a hotel and have been assigned the task of engaging with a newly arrived Japanese guest. The guest proceeds towards the reception area, adhering to the traditional practice seen in Western nations, wherein I extend my hand in a gesture of a handshake. In Japanese culture, initial encounters often prioritize non-physical means of greeting, such as bowing or nodding, as physical contact may be regarded as invasive or uncomfortable. </w:t>
      </w:r>
    </w:p>
    <w:p w14:paraId="088516A6" w14:textId="77777777" w:rsidR="002507D0" w:rsidRPr="002507D0" w:rsidRDefault="002507D0" w:rsidP="00647AC4">
      <w:pPr>
        <w:pStyle w:val="Heading1"/>
      </w:pPr>
      <w:bookmarkStart w:id="1" w:name="_Toc147364077"/>
      <w:r w:rsidRPr="002507D0">
        <w:t>How Cultural Misunderstandings Occur</w:t>
      </w:r>
      <w:bookmarkEnd w:id="1"/>
    </w:p>
    <w:p w14:paraId="74C2815E" w14:textId="77777777" w:rsidR="00647AC4" w:rsidRDefault="00647AC4" w:rsidP="00647AC4">
      <w:r>
        <w:t>The cultural differences in this case involved how people should interact with one another physically, which led to the misunderstanding. Other possible causes of confusion are:</w:t>
      </w:r>
    </w:p>
    <w:p w14:paraId="64E9F3A6" w14:textId="7919DD0C" w:rsidR="00647AC4" w:rsidRDefault="00647AC4" w:rsidP="00647AC4">
      <w:pPr>
        <w:pStyle w:val="ListParagraph"/>
        <w:numPr>
          <w:ilvl w:val="0"/>
          <w:numId w:val="3"/>
        </w:numPr>
      </w:pPr>
      <w:r>
        <w:t>The language barrier, the different levels of proficiency, and the slang and colloquial idioms can all lead to misunderstandings.</w:t>
      </w:r>
    </w:p>
    <w:p w14:paraId="7E3514EC" w14:textId="7F012FEF" w:rsidR="00647AC4" w:rsidRDefault="00647AC4" w:rsidP="00647AC4">
      <w:pPr>
        <w:pStyle w:val="ListParagraph"/>
        <w:numPr>
          <w:ilvl w:val="0"/>
          <w:numId w:val="3"/>
        </w:numPr>
      </w:pPr>
      <w:r>
        <w:t>The connotations of various hand gestures vary from one culture to the next. A thumbs-up may be considered rude in some Middle Eastern and Asian cultures, despite its generally positive connotation in the West</w:t>
      </w:r>
      <w:r w:rsidR="004328DE">
        <w:t xml:space="preserve"> </w:t>
      </w:r>
      <w:r w:rsidR="004328DE" w:rsidRPr="004328DE">
        <w:t>(Erdogan Koc, 2021)</w:t>
      </w:r>
      <w:r>
        <w:t>.</w:t>
      </w:r>
    </w:p>
    <w:p w14:paraId="557097F8" w14:textId="62BABDBA" w:rsidR="00647AC4" w:rsidRDefault="00647AC4" w:rsidP="00647AC4">
      <w:pPr>
        <w:pStyle w:val="ListParagraph"/>
        <w:numPr>
          <w:ilvl w:val="0"/>
          <w:numId w:val="3"/>
        </w:numPr>
      </w:pPr>
      <w:r>
        <w:t>Misunderstandings and offen</w:t>
      </w:r>
      <w:r w:rsidR="004328DE">
        <w:t>c</w:t>
      </w:r>
      <w:r>
        <w:t>e</w:t>
      </w:r>
      <w:r w:rsidR="004328DE">
        <w:t>s</w:t>
      </w:r>
      <w:r>
        <w:t xml:space="preserve"> can arise from differences in customs and traditions such as dining etiquette, gift-giving norms, and holiday celebrations.</w:t>
      </w:r>
    </w:p>
    <w:p w14:paraId="5B82F735" w14:textId="77777777" w:rsidR="00647AC4" w:rsidRDefault="00647AC4" w:rsidP="00647AC4">
      <w:pPr>
        <w:pStyle w:val="ListParagraph"/>
        <w:numPr>
          <w:ilvl w:val="0"/>
          <w:numId w:val="3"/>
        </w:numPr>
      </w:pPr>
      <w:r>
        <w:t>Nonverbal cues such as facial expressions, body language, and eye contact can convey varying meanings depending on context and cultural background.</w:t>
      </w:r>
    </w:p>
    <w:p w14:paraId="4A529E98" w14:textId="77777777" w:rsidR="002507D0" w:rsidRPr="002507D0" w:rsidRDefault="002507D0" w:rsidP="00647AC4">
      <w:pPr>
        <w:pStyle w:val="Heading1"/>
      </w:pPr>
      <w:bookmarkStart w:id="2" w:name="_Toc147364078"/>
      <w:r w:rsidRPr="002507D0">
        <w:t xml:space="preserve">Skills and </w:t>
      </w:r>
      <w:r w:rsidR="00647AC4" w:rsidRPr="002507D0">
        <w:t>Behavioural</w:t>
      </w:r>
      <w:r w:rsidRPr="002507D0">
        <w:t xml:space="preserve"> Changes:</w:t>
      </w:r>
      <w:bookmarkEnd w:id="2"/>
    </w:p>
    <w:p w14:paraId="5E9B0E19" w14:textId="205D6FB5" w:rsidR="00647AC4" w:rsidRDefault="00866FB9" w:rsidP="00647AC4">
      <w:r w:rsidRPr="00647AC4">
        <w:t>To</w:t>
      </w:r>
      <w:r w:rsidR="00647AC4" w:rsidRPr="00647AC4">
        <w:t xml:space="preserve"> avoid future cultural misunderstandings, front-of-house staff members should work on the following abilities and </w:t>
      </w:r>
      <w:r w:rsidR="00647AC4">
        <w:t>skills</w:t>
      </w:r>
      <w:r w:rsidR="00647AC4" w:rsidRPr="00647AC4">
        <w:t>:</w:t>
      </w:r>
    </w:p>
    <w:p w14:paraId="7D78CFF6" w14:textId="55A79D42" w:rsidR="002507D0" w:rsidRPr="002507D0" w:rsidRDefault="002507D0" w:rsidP="002507D0">
      <w:pPr>
        <w:numPr>
          <w:ilvl w:val="0"/>
          <w:numId w:val="2"/>
        </w:numPr>
      </w:pPr>
      <w:r w:rsidRPr="002507D0">
        <w:t xml:space="preserve">Cultural Sensitivity Training: </w:t>
      </w:r>
      <w:r w:rsidR="00647AC4" w:rsidRPr="00647AC4">
        <w:t>To better understand their visitors varied cultural origins, hotel staff should receive cultural sensitivity training</w:t>
      </w:r>
      <w:r w:rsidR="004328DE">
        <w:t xml:space="preserve"> </w:t>
      </w:r>
      <w:r w:rsidR="004328DE" w:rsidRPr="004328DE">
        <w:t>(Hölz, 2016)</w:t>
      </w:r>
      <w:r w:rsidR="00647AC4" w:rsidRPr="00647AC4">
        <w:t>. As part of this education, participants should learn about different cultural norms and expectations.</w:t>
      </w:r>
    </w:p>
    <w:p w14:paraId="1ECF0C60" w14:textId="09EB3871" w:rsidR="002507D0" w:rsidRPr="002507D0" w:rsidRDefault="002507D0" w:rsidP="002507D0">
      <w:pPr>
        <w:numPr>
          <w:ilvl w:val="0"/>
          <w:numId w:val="2"/>
        </w:numPr>
      </w:pPr>
      <w:r w:rsidRPr="002507D0">
        <w:t xml:space="preserve">Active Listening: </w:t>
      </w:r>
      <w:r w:rsidR="00647AC4" w:rsidRPr="00647AC4">
        <w:t>Front-of-</w:t>
      </w:r>
      <w:r w:rsidR="004328DE">
        <w:t>h</w:t>
      </w:r>
      <w:r w:rsidR="00647AC4" w:rsidRPr="00647AC4">
        <w:t>ouse staff members should engage in active listening, which is paying attentive attention to guests' verbal and nonverbal clues. Knowing this can aid in catering to their tastes and requirements.</w:t>
      </w:r>
    </w:p>
    <w:p w14:paraId="081A8A08" w14:textId="27CE23FA" w:rsidR="002507D0" w:rsidRPr="002507D0" w:rsidRDefault="002507D0" w:rsidP="002507D0">
      <w:pPr>
        <w:numPr>
          <w:ilvl w:val="0"/>
          <w:numId w:val="2"/>
        </w:numPr>
      </w:pPr>
      <w:r w:rsidRPr="002507D0">
        <w:t xml:space="preserve">Adaptability: </w:t>
      </w:r>
      <w:r w:rsidR="00647AC4">
        <w:t>F</w:t>
      </w:r>
      <w:r w:rsidR="00647AC4" w:rsidRPr="00647AC4">
        <w:t>lexibility is essential for overcoming cultural differences. Respect and professionalism are shown when one is willing to accommodate the needs and expectations of guests from various cultural backgrounds</w:t>
      </w:r>
      <w:r w:rsidR="004328DE">
        <w:t xml:space="preserve"> </w:t>
      </w:r>
      <w:r w:rsidR="004328DE" w:rsidRPr="004328DE">
        <w:t>(Kühlmann and Heinz, 2017)</w:t>
      </w:r>
      <w:r w:rsidR="00647AC4" w:rsidRPr="00647AC4">
        <w:t>.</w:t>
      </w:r>
    </w:p>
    <w:p w14:paraId="7D2E0F7F" w14:textId="1370F04E" w:rsidR="002507D0" w:rsidRPr="002507D0" w:rsidRDefault="002507D0" w:rsidP="002507D0">
      <w:pPr>
        <w:numPr>
          <w:ilvl w:val="0"/>
          <w:numId w:val="2"/>
        </w:numPr>
      </w:pPr>
      <w:r w:rsidRPr="002507D0">
        <w:t xml:space="preserve">Empathy: </w:t>
      </w:r>
      <w:r w:rsidR="00647AC4" w:rsidRPr="00647AC4">
        <w:t xml:space="preserve">The ability to empathize with clients and see things from their point of view is an invaluable asset to any hotel employee. Workers </w:t>
      </w:r>
      <w:r w:rsidR="004328DE">
        <w:t>who</w:t>
      </w:r>
      <w:r w:rsidR="00647AC4" w:rsidRPr="00647AC4">
        <w:t xml:space="preserve"> exhibit empathy are better able to foresee and prevent cross-cultural misunderstandings.</w:t>
      </w:r>
    </w:p>
    <w:p w14:paraId="2464A02A" w14:textId="77777777" w:rsidR="004328DE" w:rsidRDefault="004328DE" w:rsidP="002507D0"/>
    <w:p w14:paraId="6B157CFC" w14:textId="763683A1" w:rsidR="002507D0" w:rsidRPr="002507D0" w:rsidRDefault="002507D0" w:rsidP="004328DE">
      <w:pPr>
        <w:pStyle w:val="Heading1"/>
      </w:pPr>
      <w:bookmarkStart w:id="3" w:name="_Toc147364079"/>
      <w:r w:rsidRPr="002507D0">
        <w:t>Conclusion</w:t>
      </w:r>
      <w:bookmarkEnd w:id="3"/>
    </w:p>
    <w:p w14:paraId="3268C782" w14:textId="25F2B1D2" w:rsidR="00CA26C6" w:rsidRDefault="002507D0" w:rsidP="002507D0">
      <w:r w:rsidRPr="002507D0">
        <w:t xml:space="preserve">Cultural misunderstandings </w:t>
      </w:r>
      <w:r w:rsidR="00826195">
        <w:t>are not uncommon and</w:t>
      </w:r>
      <w:r w:rsidR="00702FE0" w:rsidRPr="00702FE0">
        <w:t xml:space="preserve"> </w:t>
      </w:r>
      <w:r w:rsidR="00826195">
        <w:t>r</w:t>
      </w:r>
      <w:r w:rsidR="00702FE0" w:rsidRPr="00702FE0">
        <w:t>ecognizing the causes of these misunderstandings and acquiring the abilities and behaviours to resolve them is key. Front</w:t>
      </w:r>
      <w:r w:rsidR="004328DE">
        <w:t>-of-h</w:t>
      </w:r>
      <w:r w:rsidR="00702FE0" w:rsidRPr="00702FE0">
        <w:t>ouse staff may welcome and include guests from varied cultural backgrounds by learning cultural awareness, active listening, adaptability, basic language skills, and empathy. To avoid and resolve cultural misunderstandings in the hotel sector, excellent communication and cultural awareness are essential.</w:t>
      </w:r>
    </w:p>
    <w:p w14:paraId="6A9C9AC8" w14:textId="77777777" w:rsidR="00CA26C6" w:rsidRDefault="00CA26C6">
      <w:pPr>
        <w:spacing w:line="259" w:lineRule="auto"/>
        <w:jc w:val="left"/>
      </w:pPr>
      <w:r>
        <w:br w:type="page"/>
      </w:r>
    </w:p>
    <w:p w14:paraId="290286BC" w14:textId="77777777" w:rsidR="00CA26C6" w:rsidRPr="00CA26C6" w:rsidRDefault="00CA26C6" w:rsidP="00CA26C6">
      <w:pPr>
        <w:pStyle w:val="Heading1"/>
      </w:pPr>
      <w:bookmarkStart w:id="4" w:name="_Toc147364080"/>
      <w:r w:rsidRPr="00CA26C6">
        <w:t>Reference list</w:t>
      </w:r>
      <w:bookmarkEnd w:id="4"/>
    </w:p>
    <w:p w14:paraId="60F7ADC4" w14:textId="77777777" w:rsidR="00CA26C6" w:rsidRPr="00CA26C6" w:rsidRDefault="00CA26C6" w:rsidP="00CA26C6">
      <w:r w:rsidRPr="00CA26C6">
        <w:t xml:space="preserve">Erdogan Koc (2021). </w:t>
      </w:r>
      <w:r w:rsidRPr="00CA26C6">
        <w:rPr>
          <w:i/>
          <w:iCs/>
        </w:rPr>
        <w:t>Cross-cultural Aspects of Tourism and Hospitality : a Services Marketing and Management Perspective</w:t>
      </w:r>
      <w:r w:rsidRPr="00CA26C6">
        <w:t>. London ; New York: Routledge. Copyright.</w:t>
      </w:r>
    </w:p>
    <w:p w14:paraId="18D21F62" w14:textId="77777777" w:rsidR="00CA26C6" w:rsidRPr="00CA26C6" w:rsidRDefault="00CA26C6" w:rsidP="00CA26C6">
      <w:r w:rsidRPr="00CA26C6">
        <w:t xml:space="preserve">HäuslerN. (2017). </w:t>
      </w:r>
      <w:r w:rsidRPr="00CA26C6">
        <w:rPr>
          <w:i/>
          <w:iCs/>
        </w:rPr>
        <w:t>Cultural Due Diligence in Hospitality Ventures : a Methodological Approach for Joint Ventures of Local Communities and Companies</w:t>
      </w:r>
      <w:r w:rsidRPr="00CA26C6">
        <w:t>. Cham: Springer International Publishing.</w:t>
      </w:r>
    </w:p>
    <w:p w14:paraId="500AAAA6" w14:textId="77777777" w:rsidR="00CA26C6" w:rsidRPr="00CA26C6" w:rsidRDefault="00CA26C6" w:rsidP="00CA26C6">
      <w:r w:rsidRPr="00CA26C6">
        <w:t xml:space="preserve">Hölz, M. (2016). </w:t>
      </w:r>
      <w:r w:rsidRPr="00CA26C6">
        <w:rPr>
          <w:i/>
          <w:iCs/>
        </w:rPr>
        <w:t>Suggestions for Cultural Diversity Management in Companies: Derived from International Students‘ Expectations in Germany and the USA</w:t>
      </w:r>
      <w:r w:rsidRPr="00CA26C6">
        <w:t>. Anchor Academic Publishing.</w:t>
      </w:r>
    </w:p>
    <w:p w14:paraId="4441770C" w14:textId="77777777" w:rsidR="00CA26C6" w:rsidRPr="00CA26C6" w:rsidRDefault="00CA26C6" w:rsidP="00CA26C6">
      <w:r w:rsidRPr="00CA26C6">
        <w:t xml:space="preserve">Kühlmann, T.M. and Heinz, R. (2017). </w:t>
      </w:r>
      <w:r w:rsidRPr="00CA26C6">
        <w:rPr>
          <w:i/>
          <w:iCs/>
        </w:rPr>
        <w:t>Managing Cultural Diversity in Small and Medium-Sized Organizations</w:t>
      </w:r>
      <w:r w:rsidRPr="00CA26C6">
        <w:t>. Springer.</w:t>
      </w:r>
    </w:p>
    <w:p w14:paraId="0F6161D4" w14:textId="77777777" w:rsidR="002507D0" w:rsidRPr="002507D0" w:rsidRDefault="002507D0" w:rsidP="002507D0"/>
    <w:p w14:paraId="78BA98B8" w14:textId="77777777" w:rsidR="003F2BA3" w:rsidRDefault="003F2BA3"/>
    <w:sectPr w:rsidR="003F2BA3" w:rsidSect="00FB2637">
      <w:footerReference w:type="default" r:id="rId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E5213D" w14:textId="77777777" w:rsidR="00BA1EA6" w:rsidRDefault="00BA1EA6" w:rsidP="00FB2637">
      <w:pPr>
        <w:spacing w:after="0" w:line="240" w:lineRule="auto"/>
      </w:pPr>
      <w:r>
        <w:separator/>
      </w:r>
    </w:p>
  </w:endnote>
  <w:endnote w:type="continuationSeparator" w:id="0">
    <w:p w14:paraId="759D90B5" w14:textId="77777777" w:rsidR="00BA1EA6" w:rsidRDefault="00BA1EA6" w:rsidP="00FB26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8551731"/>
      <w:docPartObj>
        <w:docPartGallery w:val="Page Numbers (Bottom of Page)"/>
        <w:docPartUnique/>
      </w:docPartObj>
    </w:sdtPr>
    <w:sdtEndPr>
      <w:rPr>
        <w:noProof/>
      </w:rPr>
    </w:sdtEndPr>
    <w:sdtContent>
      <w:p w14:paraId="29AA4E67" w14:textId="26A1778E" w:rsidR="00FB2637" w:rsidRDefault="00FB2637">
        <w:pPr>
          <w:pStyle w:val="Footer"/>
          <w:jc w:val="right"/>
        </w:pPr>
        <w:r>
          <w:fldChar w:fldCharType="begin"/>
        </w:r>
        <w:r>
          <w:instrText xml:space="preserve"> PAGE   \* MERGEFORMAT </w:instrText>
        </w:r>
        <w:r>
          <w:fldChar w:fldCharType="separate"/>
        </w:r>
        <w:r w:rsidR="00EC07B8">
          <w:rPr>
            <w:noProof/>
          </w:rPr>
          <w:t>4</w:t>
        </w:r>
        <w:r>
          <w:rPr>
            <w:noProof/>
          </w:rPr>
          <w:fldChar w:fldCharType="end"/>
        </w:r>
      </w:p>
    </w:sdtContent>
  </w:sdt>
  <w:p w14:paraId="707E9E62" w14:textId="77777777" w:rsidR="00FB2637" w:rsidRDefault="00FB2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055D30" w14:textId="77777777" w:rsidR="00BA1EA6" w:rsidRDefault="00BA1EA6" w:rsidP="00FB2637">
      <w:pPr>
        <w:spacing w:after="0" w:line="240" w:lineRule="auto"/>
      </w:pPr>
      <w:r>
        <w:separator/>
      </w:r>
    </w:p>
  </w:footnote>
  <w:footnote w:type="continuationSeparator" w:id="0">
    <w:p w14:paraId="291BFD47" w14:textId="77777777" w:rsidR="00BA1EA6" w:rsidRDefault="00BA1EA6" w:rsidP="00FB263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83256FA"/>
    <w:multiLevelType w:val="multilevel"/>
    <w:tmpl w:val="EC38E6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49545DCC"/>
    <w:multiLevelType w:val="multilevel"/>
    <w:tmpl w:val="269A35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53A36406"/>
    <w:multiLevelType w:val="hybridMultilevel"/>
    <w:tmpl w:val="751672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63853244">
    <w:abstractNumId w:val="1"/>
  </w:num>
  <w:num w:numId="2" w16cid:durableId="1713381458">
    <w:abstractNumId w:val="0"/>
  </w:num>
  <w:num w:numId="3" w16cid:durableId="50968485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bA0MDMxszQxM7MwNjVV0lEKTi0uzszPAykwqgUAVg2H4ywAAAA="/>
  </w:docVars>
  <w:rsids>
    <w:rsidRoot w:val="002507D0"/>
    <w:rsid w:val="002507D0"/>
    <w:rsid w:val="003F2BA3"/>
    <w:rsid w:val="004328DE"/>
    <w:rsid w:val="0056464D"/>
    <w:rsid w:val="00647AC4"/>
    <w:rsid w:val="00702FE0"/>
    <w:rsid w:val="00745D40"/>
    <w:rsid w:val="00826195"/>
    <w:rsid w:val="0085069B"/>
    <w:rsid w:val="00866FB9"/>
    <w:rsid w:val="009727AA"/>
    <w:rsid w:val="00A017D8"/>
    <w:rsid w:val="00AF097D"/>
    <w:rsid w:val="00B123A5"/>
    <w:rsid w:val="00BA1EA6"/>
    <w:rsid w:val="00CA26C6"/>
    <w:rsid w:val="00D23140"/>
    <w:rsid w:val="00D700C3"/>
    <w:rsid w:val="00EC07B8"/>
    <w:rsid w:val="00FB26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433D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97D"/>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F2BA3"/>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autoRedefine/>
    <w:uiPriority w:val="9"/>
    <w:unhideWhenUsed/>
    <w:qFormat/>
    <w:rsid w:val="0056464D"/>
    <w:pPr>
      <w:keepNext/>
      <w:keepLines/>
      <w:spacing w:before="40" w:after="0"/>
      <w:outlineLvl w:val="1"/>
    </w:pPr>
    <w:rPr>
      <w:rFonts w:ascii="Arial" w:eastAsiaTheme="majorEastAsia" w:hAnsi="Arial"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F2BA3"/>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56464D"/>
    <w:rPr>
      <w:rFonts w:ascii="Arial" w:eastAsiaTheme="majorEastAsia" w:hAnsi="Arial" w:cstheme="majorBidi"/>
      <w:b/>
      <w:color w:val="000000" w:themeColor="text1"/>
      <w:sz w:val="24"/>
      <w:szCs w:val="26"/>
    </w:rPr>
  </w:style>
  <w:style w:type="paragraph" w:styleId="ListParagraph">
    <w:name w:val="List Paragraph"/>
    <w:basedOn w:val="Normal"/>
    <w:uiPriority w:val="34"/>
    <w:qFormat/>
    <w:rsid w:val="00647AC4"/>
    <w:pPr>
      <w:ind w:left="720"/>
      <w:contextualSpacing/>
    </w:pPr>
  </w:style>
  <w:style w:type="paragraph" w:styleId="TOCHeading">
    <w:name w:val="TOC Heading"/>
    <w:basedOn w:val="Heading1"/>
    <w:next w:val="Normal"/>
    <w:uiPriority w:val="39"/>
    <w:unhideWhenUsed/>
    <w:qFormat/>
    <w:rsid w:val="00CA26C6"/>
    <w:pPr>
      <w:spacing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CA26C6"/>
    <w:pPr>
      <w:spacing w:after="100"/>
    </w:pPr>
  </w:style>
  <w:style w:type="character" w:styleId="Hyperlink">
    <w:name w:val="Hyperlink"/>
    <w:basedOn w:val="DefaultParagraphFont"/>
    <w:uiPriority w:val="99"/>
    <w:unhideWhenUsed/>
    <w:rsid w:val="00CA26C6"/>
    <w:rPr>
      <w:color w:val="0563C1" w:themeColor="hyperlink"/>
      <w:u w:val="single"/>
    </w:rPr>
  </w:style>
  <w:style w:type="paragraph" w:styleId="Header">
    <w:name w:val="header"/>
    <w:basedOn w:val="Normal"/>
    <w:link w:val="HeaderChar"/>
    <w:uiPriority w:val="99"/>
    <w:unhideWhenUsed/>
    <w:rsid w:val="00FB26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2637"/>
    <w:rPr>
      <w:rFonts w:ascii="Times New Roman" w:hAnsi="Times New Roman"/>
      <w:sz w:val="24"/>
    </w:rPr>
  </w:style>
  <w:style w:type="paragraph" w:styleId="Footer">
    <w:name w:val="footer"/>
    <w:basedOn w:val="Normal"/>
    <w:link w:val="FooterChar"/>
    <w:uiPriority w:val="99"/>
    <w:unhideWhenUsed/>
    <w:rsid w:val="00FB26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263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208749">
      <w:bodyDiv w:val="1"/>
      <w:marLeft w:val="0"/>
      <w:marRight w:val="0"/>
      <w:marTop w:val="0"/>
      <w:marBottom w:val="0"/>
      <w:divBdr>
        <w:top w:val="none" w:sz="0" w:space="0" w:color="auto"/>
        <w:left w:val="none" w:sz="0" w:space="0" w:color="auto"/>
        <w:bottom w:val="none" w:sz="0" w:space="0" w:color="auto"/>
        <w:right w:val="none" w:sz="0" w:space="0" w:color="auto"/>
      </w:divBdr>
    </w:div>
    <w:div w:id="1767533969">
      <w:bodyDiv w:val="1"/>
      <w:marLeft w:val="0"/>
      <w:marRight w:val="0"/>
      <w:marTop w:val="0"/>
      <w:marBottom w:val="0"/>
      <w:divBdr>
        <w:top w:val="none" w:sz="0" w:space="0" w:color="auto"/>
        <w:left w:val="none" w:sz="0" w:space="0" w:color="auto"/>
        <w:bottom w:val="none" w:sz="0" w:space="0" w:color="auto"/>
        <w:right w:val="none" w:sz="0" w:space="0" w:color="auto"/>
      </w:divBdr>
      <w:divsChild>
        <w:div w:id="4018017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ADE35E-8F62-432F-9A92-A00B53688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731</Words>
  <Characters>4168</Characters>
  <Application>Microsoft Office Word</Application>
  <DocSecurity>4</DocSecurity>
  <Lines>34</Lines>
  <Paragraphs>9</Paragraphs>
  <ScaleCrop>false</ScaleCrop>
  <Company/>
  <LinksUpToDate>false</LinksUpToDate>
  <CharactersWithSpaces>4890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2023-10-17T10:28:00Z</dcterms:created>
  <dcterms:modified xsi:type="dcterms:W3CDTF">2023-10-17T10:28:00Z</dcterms:modified>
</cp:coreProperties>
</file>