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56D3C" w14:textId="77777777" w:rsidR="001F18E7" w:rsidRDefault="001F18E7" w:rsidP="001F18E7">
      <w:pPr>
        <w:spacing w:line="360" w:lineRule="auto"/>
        <w:jc w:val="center"/>
        <w:rPr>
          <w:rFonts w:ascii="Arial" w:eastAsia="Arial" w:hAnsi="Arial" w:cs="Arial"/>
          <w:sz w:val="40"/>
          <w:szCs w:val="40"/>
        </w:rPr>
      </w:pPr>
    </w:p>
    <w:p w14:paraId="6BCC7D4C" w14:textId="77777777" w:rsidR="001F18E7" w:rsidRDefault="001F18E7" w:rsidP="001F18E7">
      <w:pPr>
        <w:spacing w:line="360" w:lineRule="auto"/>
        <w:jc w:val="center"/>
        <w:rPr>
          <w:rFonts w:ascii="Arial" w:eastAsia="Arial" w:hAnsi="Arial" w:cs="Arial"/>
          <w:sz w:val="40"/>
          <w:szCs w:val="40"/>
        </w:rPr>
      </w:pPr>
      <w:r>
        <w:rPr>
          <w:rFonts w:ascii="Arial" w:eastAsia="Arial" w:hAnsi="Arial" w:cs="Arial"/>
          <w:noProof/>
          <w:sz w:val="40"/>
          <w:szCs w:val="40"/>
          <w:lang w:val="en-US"/>
        </w:rPr>
        <w:drawing>
          <wp:inline distT="0" distB="0" distL="0" distR="0" wp14:anchorId="5E243B96" wp14:editId="2F0ED504">
            <wp:extent cx="3497580" cy="1748790"/>
            <wp:effectExtent l="0" t="0" r="0" b="0"/>
            <wp:docPr id="3"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Text&#10;&#10;Description automatically generated"/>
                    <pic:cNvPicPr preferRelativeResize="0"/>
                  </pic:nvPicPr>
                  <pic:blipFill>
                    <a:blip r:embed="rId6"/>
                    <a:srcRect/>
                    <a:stretch>
                      <a:fillRect/>
                    </a:stretch>
                  </pic:blipFill>
                  <pic:spPr>
                    <a:xfrm>
                      <a:off x="0" y="0"/>
                      <a:ext cx="3497580" cy="1748790"/>
                    </a:xfrm>
                    <a:prstGeom prst="rect">
                      <a:avLst/>
                    </a:prstGeom>
                    <a:ln/>
                  </pic:spPr>
                </pic:pic>
              </a:graphicData>
            </a:graphic>
          </wp:inline>
        </w:drawing>
      </w:r>
    </w:p>
    <w:p w14:paraId="1EEFB908" w14:textId="77777777" w:rsidR="001F18E7" w:rsidRDefault="001F18E7" w:rsidP="001F18E7">
      <w:pPr>
        <w:spacing w:line="360" w:lineRule="auto"/>
        <w:jc w:val="center"/>
        <w:rPr>
          <w:rFonts w:ascii="Arial" w:eastAsia="Arial" w:hAnsi="Arial" w:cs="Arial"/>
          <w:b/>
          <w:sz w:val="36"/>
          <w:szCs w:val="36"/>
        </w:rPr>
      </w:pPr>
      <w:r>
        <w:rPr>
          <w:rFonts w:ascii="Arial" w:eastAsia="Arial" w:hAnsi="Arial" w:cs="Arial"/>
          <w:b/>
          <w:sz w:val="36"/>
          <w:szCs w:val="36"/>
        </w:rPr>
        <w:t>LCBB4004 Marketing Fundamentals</w:t>
      </w:r>
    </w:p>
    <w:p w14:paraId="2300343D" w14:textId="77777777" w:rsidR="00B43434" w:rsidRDefault="00B43434" w:rsidP="00B43434">
      <w:pPr>
        <w:jc w:val="center"/>
        <w:rPr>
          <w:rFonts w:ascii="Arial" w:eastAsiaTheme="minorHAnsi" w:hAnsi="Arial" w:cs="Arial"/>
          <w:bCs/>
          <w:sz w:val="36"/>
          <w:szCs w:val="32"/>
        </w:rPr>
      </w:pPr>
      <w:r>
        <w:rPr>
          <w:rFonts w:ascii="Arial" w:hAnsi="Arial" w:cs="Arial"/>
          <w:bCs/>
          <w:sz w:val="36"/>
          <w:szCs w:val="32"/>
        </w:rPr>
        <w:t xml:space="preserve">Lecturer: </w:t>
      </w:r>
      <w:proofErr w:type="spellStart"/>
      <w:r>
        <w:rPr>
          <w:rFonts w:ascii="Arial" w:hAnsi="Arial" w:cs="Arial"/>
          <w:bCs/>
          <w:sz w:val="36"/>
          <w:szCs w:val="32"/>
        </w:rPr>
        <w:t>Efua</w:t>
      </w:r>
      <w:proofErr w:type="spellEnd"/>
      <w:r>
        <w:rPr>
          <w:rFonts w:ascii="Arial" w:hAnsi="Arial" w:cs="Arial"/>
          <w:bCs/>
          <w:sz w:val="36"/>
          <w:szCs w:val="32"/>
        </w:rPr>
        <w:t xml:space="preserve"> Adams</w:t>
      </w:r>
    </w:p>
    <w:p w14:paraId="59E0D3C3" w14:textId="77777777" w:rsidR="00B43434" w:rsidRDefault="00B43434" w:rsidP="00B43434">
      <w:pPr>
        <w:jc w:val="center"/>
        <w:rPr>
          <w:rFonts w:ascii="Arial" w:hAnsi="Arial" w:cs="Arial"/>
          <w:bCs/>
          <w:sz w:val="36"/>
          <w:szCs w:val="36"/>
        </w:rPr>
      </w:pPr>
      <w:r>
        <w:rPr>
          <w:rFonts w:ascii="Arial" w:hAnsi="Arial" w:cs="Arial"/>
          <w:bCs/>
          <w:sz w:val="36"/>
          <w:szCs w:val="36"/>
        </w:rPr>
        <w:t xml:space="preserve">Name: </w:t>
      </w:r>
      <w:proofErr w:type="spellStart"/>
      <w:r>
        <w:rPr>
          <w:rFonts w:ascii="Arial" w:hAnsi="Arial" w:cs="Arial"/>
          <w:bCs/>
          <w:sz w:val="36"/>
          <w:szCs w:val="36"/>
        </w:rPr>
        <w:t>Gurduz</w:t>
      </w:r>
      <w:proofErr w:type="spellEnd"/>
      <w:r>
        <w:rPr>
          <w:rFonts w:ascii="Arial" w:hAnsi="Arial" w:cs="Arial"/>
          <w:bCs/>
          <w:sz w:val="36"/>
          <w:szCs w:val="36"/>
        </w:rPr>
        <w:t xml:space="preserve"> Ana</w:t>
      </w:r>
    </w:p>
    <w:p w14:paraId="2128C43F" w14:textId="77777777" w:rsidR="00B43434" w:rsidRDefault="00B43434" w:rsidP="00B43434">
      <w:pPr>
        <w:jc w:val="center"/>
        <w:rPr>
          <w:rFonts w:ascii="Arial" w:hAnsi="Arial" w:cs="Arial"/>
          <w:bCs/>
          <w:sz w:val="36"/>
          <w:szCs w:val="36"/>
        </w:rPr>
      </w:pPr>
      <w:r>
        <w:rPr>
          <w:rFonts w:ascii="Arial" w:hAnsi="Arial" w:cs="Arial"/>
          <w:bCs/>
          <w:sz w:val="36"/>
          <w:szCs w:val="36"/>
        </w:rPr>
        <w:t>Student no: 2029605</w:t>
      </w:r>
    </w:p>
    <w:p w14:paraId="28C6E65B" w14:textId="77777777" w:rsidR="00B43434" w:rsidRDefault="00B43434" w:rsidP="001F18E7">
      <w:pPr>
        <w:spacing w:line="360" w:lineRule="auto"/>
        <w:jc w:val="center"/>
        <w:rPr>
          <w:rFonts w:ascii="Arial" w:eastAsia="Arial" w:hAnsi="Arial" w:cs="Arial"/>
          <w:b/>
          <w:sz w:val="36"/>
          <w:szCs w:val="36"/>
        </w:rPr>
      </w:pPr>
    </w:p>
    <w:p w14:paraId="6D9A3B73" w14:textId="77777777" w:rsidR="001F18E7" w:rsidRDefault="001F18E7" w:rsidP="001F18E7">
      <w:pPr>
        <w:spacing w:line="360" w:lineRule="auto"/>
        <w:jc w:val="center"/>
        <w:rPr>
          <w:rFonts w:ascii="Arial" w:eastAsia="Arial" w:hAnsi="Arial" w:cs="Arial"/>
          <w:b/>
          <w:sz w:val="36"/>
          <w:szCs w:val="36"/>
        </w:rPr>
      </w:pPr>
    </w:p>
    <w:p w14:paraId="50E798EC" w14:textId="77777777" w:rsidR="001F18E7" w:rsidRDefault="001F18E7" w:rsidP="001F18E7">
      <w:pPr>
        <w:spacing w:line="360" w:lineRule="auto"/>
        <w:jc w:val="center"/>
        <w:rPr>
          <w:rFonts w:ascii="Arial" w:eastAsia="Arial" w:hAnsi="Arial" w:cs="Arial"/>
          <w:b/>
          <w:sz w:val="36"/>
          <w:szCs w:val="36"/>
        </w:rPr>
      </w:pPr>
      <w:r>
        <w:rPr>
          <w:rFonts w:ascii="Arial" w:eastAsia="Arial" w:hAnsi="Arial" w:cs="Arial"/>
          <w:b/>
          <w:sz w:val="36"/>
          <w:szCs w:val="36"/>
        </w:rPr>
        <w:t xml:space="preserve">The Marketing Process </w:t>
      </w:r>
    </w:p>
    <w:p w14:paraId="5FE2702C" w14:textId="77777777" w:rsidR="001F18E7" w:rsidRDefault="001F18E7" w:rsidP="001F18E7">
      <w:pPr>
        <w:spacing w:line="360" w:lineRule="auto"/>
        <w:jc w:val="center"/>
        <w:rPr>
          <w:rFonts w:ascii="Arial" w:eastAsia="Arial" w:hAnsi="Arial" w:cs="Arial"/>
          <w:b/>
          <w:sz w:val="36"/>
          <w:szCs w:val="36"/>
        </w:rPr>
      </w:pPr>
      <w:r>
        <w:rPr>
          <w:rFonts w:ascii="Arial" w:eastAsia="Arial" w:hAnsi="Arial" w:cs="Arial"/>
          <w:b/>
          <w:sz w:val="36"/>
          <w:szCs w:val="36"/>
        </w:rPr>
        <w:t>Assessment 1</w:t>
      </w:r>
    </w:p>
    <w:p w14:paraId="0CF62B0B" w14:textId="77777777" w:rsidR="001F18E7" w:rsidRDefault="001F18E7" w:rsidP="001F18E7">
      <w:pPr>
        <w:spacing w:line="360" w:lineRule="auto"/>
        <w:jc w:val="center"/>
        <w:rPr>
          <w:rFonts w:ascii="Arial" w:eastAsia="Arial" w:hAnsi="Arial" w:cs="Arial"/>
          <w:b/>
          <w:sz w:val="36"/>
          <w:szCs w:val="36"/>
        </w:rPr>
      </w:pPr>
    </w:p>
    <w:p w14:paraId="5ADDFD6A" w14:textId="77777777" w:rsidR="001F18E7" w:rsidRDefault="001F18E7" w:rsidP="001F18E7">
      <w:pPr>
        <w:spacing w:line="360" w:lineRule="auto"/>
        <w:jc w:val="center"/>
        <w:rPr>
          <w:rFonts w:ascii="Arial" w:eastAsia="Arial" w:hAnsi="Arial" w:cs="Arial"/>
          <w:b/>
          <w:sz w:val="36"/>
          <w:szCs w:val="36"/>
        </w:rPr>
      </w:pPr>
      <w:r>
        <w:rPr>
          <w:rFonts w:ascii="Arial" w:eastAsia="Arial" w:hAnsi="Arial" w:cs="Arial"/>
          <w:b/>
          <w:sz w:val="36"/>
          <w:szCs w:val="36"/>
        </w:rPr>
        <w:t xml:space="preserve">Essay Title: </w:t>
      </w:r>
      <w:r>
        <w:rPr>
          <w:rFonts w:ascii="Arial" w:eastAsia="Arial" w:hAnsi="Arial" w:cs="Arial"/>
          <w:sz w:val="36"/>
          <w:szCs w:val="36"/>
        </w:rPr>
        <w:t>Significant factors of marketing and its benefits</w:t>
      </w:r>
    </w:p>
    <w:p w14:paraId="114FC319" w14:textId="77777777" w:rsidR="001F18E7" w:rsidRDefault="001F18E7" w:rsidP="001F18E7">
      <w:pPr>
        <w:rPr>
          <w:rFonts w:ascii="Arial" w:eastAsia="Arial" w:hAnsi="Arial" w:cs="Arial"/>
          <w:sz w:val="24"/>
          <w:szCs w:val="24"/>
        </w:rPr>
      </w:pPr>
      <w:r>
        <w:br w:type="page"/>
      </w:r>
    </w:p>
    <w:p w14:paraId="3BFC45A9" w14:textId="77777777" w:rsidR="001F18E7" w:rsidRDefault="001F18E7" w:rsidP="001F18E7">
      <w:pPr>
        <w:pStyle w:val="Heading1"/>
      </w:pPr>
      <w:bookmarkStart w:id="0" w:name="_heading=h.gjdgxs" w:colFirst="0" w:colLast="0"/>
      <w:bookmarkEnd w:id="0"/>
      <w:r>
        <w:lastRenderedPageBreak/>
        <w:t xml:space="preserve">Introduction </w:t>
      </w:r>
    </w:p>
    <w:p w14:paraId="58094B58"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According to the CIM definition of marketing, it can be referred to as a management process that works for identifying, predicting the requirement of the customers and satisfy them profitably and AMA says, marketing is the set of action, institution or it can be referred to as process intending to generate, communicate and exchange the products with value to the customers, </w:t>
      </w:r>
      <w:proofErr w:type="gramStart"/>
      <w:r>
        <w:rPr>
          <w:rFonts w:ascii="Arial" w:eastAsia="Arial" w:hAnsi="Arial" w:cs="Arial"/>
          <w:sz w:val="24"/>
          <w:szCs w:val="24"/>
        </w:rPr>
        <w:t>clients</w:t>
      </w:r>
      <w:proofErr w:type="gramEnd"/>
      <w:r>
        <w:rPr>
          <w:rFonts w:ascii="Arial" w:eastAsia="Arial" w:hAnsi="Arial" w:cs="Arial"/>
          <w:sz w:val="24"/>
          <w:szCs w:val="24"/>
        </w:rPr>
        <w:t xml:space="preserve"> or society as well (Kotler et al., 2017). Both define marketing as a process according to AMA, it expands the area not just only with customers but also partners, clients as well as society. The mechanism AMA follows is to determine, predict and satisfy the customers and it has significance for attaining sustainability for the long term and the elements it has emphasised are actions, </w:t>
      </w:r>
      <w:proofErr w:type="gramStart"/>
      <w:r>
        <w:rPr>
          <w:rFonts w:ascii="Arial" w:eastAsia="Arial" w:hAnsi="Arial" w:cs="Arial"/>
          <w:sz w:val="24"/>
          <w:szCs w:val="24"/>
        </w:rPr>
        <w:t>institutions</w:t>
      </w:r>
      <w:proofErr w:type="gramEnd"/>
      <w:r>
        <w:rPr>
          <w:rFonts w:ascii="Arial" w:eastAsia="Arial" w:hAnsi="Arial" w:cs="Arial"/>
          <w:sz w:val="24"/>
          <w:szCs w:val="24"/>
        </w:rPr>
        <w:t xml:space="preserve"> and processes for the whole criteria. </w:t>
      </w:r>
    </w:p>
    <w:p w14:paraId="779C5ED5"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The significant tool of the marketing mix was created by E. Jerome McCarthy aiming to identify products or brands offering in 1960 and the element was the product, price, </w:t>
      </w:r>
      <w:proofErr w:type="gramStart"/>
      <w:r>
        <w:rPr>
          <w:rFonts w:ascii="Arial" w:eastAsia="Arial" w:hAnsi="Arial" w:cs="Arial"/>
          <w:sz w:val="24"/>
          <w:szCs w:val="24"/>
        </w:rPr>
        <w:t>place</w:t>
      </w:r>
      <w:proofErr w:type="gramEnd"/>
      <w:r>
        <w:rPr>
          <w:rFonts w:ascii="Arial" w:eastAsia="Arial" w:hAnsi="Arial" w:cs="Arial"/>
          <w:sz w:val="24"/>
          <w:szCs w:val="24"/>
        </w:rPr>
        <w:t xml:space="preserve"> and promotion (Joseph, 2020). Then it was extended to 3 elements in 1981 by Booms &amp; Bitner and they are people, </w:t>
      </w:r>
      <w:proofErr w:type="gramStart"/>
      <w:r>
        <w:rPr>
          <w:rFonts w:ascii="Arial" w:eastAsia="Arial" w:hAnsi="Arial" w:cs="Arial"/>
          <w:sz w:val="24"/>
          <w:szCs w:val="24"/>
        </w:rPr>
        <w:t>process</w:t>
      </w:r>
      <w:proofErr w:type="gramEnd"/>
      <w:r>
        <w:rPr>
          <w:rFonts w:ascii="Arial" w:eastAsia="Arial" w:hAnsi="Arial" w:cs="Arial"/>
          <w:sz w:val="24"/>
          <w:szCs w:val="24"/>
        </w:rPr>
        <w:t xml:space="preserve"> and physical evidence. This technique helps to evaluate the market in expanded terms for comprehending the market situation and conditions. In the context of Co-Op, the marketing process has significance because it helps to comprehend the complex market condition that has developed by technological factors. It helps Co-Op to provide a strategic direction for profitable relationships. Implementing the process properly can give a competitive advantage in the marketplace. </w:t>
      </w:r>
    </w:p>
    <w:p w14:paraId="44EF18D9" w14:textId="77777777" w:rsidR="001F18E7" w:rsidRDefault="001F18E7" w:rsidP="001F18E7">
      <w:pPr>
        <w:pStyle w:val="Heading1"/>
        <w:rPr>
          <w:sz w:val="24"/>
          <w:szCs w:val="24"/>
        </w:rPr>
      </w:pPr>
      <w:bookmarkStart w:id="1" w:name="_heading=h.30j0zll" w:colFirst="0" w:colLast="0"/>
      <w:bookmarkEnd w:id="1"/>
      <w:r>
        <w:t xml:space="preserve">Explanation of the marketing process in the context of Co-Op </w:t>
      </w:r>
    </w:p>
    <w:p w14:paraId="23992642"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The term ‘Marketing process’ can be defined as a set of actions that work for generating values for particular products and services intending to capture values from the customers by business organisations (Sanchez and </w:t>
      </w:r>
      <w:proofErr w:type="spellStart"/>
      <w:r>
        <w:rPr>
          <w:rFonts w:ascii="Arial" w:eastAsia="Arial" w:hAnsi="Arial" w:cs="Arial"/>
          <w:sz w:val="24"/>
          <w:szCs w:val="24"/>
        </w:rPr>
        <w:t>Freiling</w:t>
      </w:r>
      <w:proofErr w:type="spellEnd"/>
      <w:r>
        <w:rPr>
          <w:rFonts w:ascii="Arial" w:eastAsia="Arial" w:hAnsi="Arial" w:cs="Arial"/>
          <w:sz w:val="24"/>
          <w:szCs w:val="24"/>
        </w:rPr>
        <w:t>, 2017). Situational analysis, objectives, strategies, implementation and finally control are the steps of the strategic marketing process used by organisations that help to propose and handle the values of the products. The following steps of the marketing process are explained in the context of Co-Op below-</w:t>
      </w:r>
    </w:p>
    <w:p w14:paraId="455D7B42" w14:textId="77777777" w:rsidR="001F18E7" w:rsidRDefault="001F18E7" w:rsidP="001F18E7">
      <w:pPr>
        <w:spacing w:line="360" w:lineRule="auto"/>
        <w:jc w:val="both"/>
        <w:rPr>
          <w:rFonts w:ascii="Arial" w:eastAsia="Arial" w:hAnsi="Arial" w:cs="Arial"/>
          <w:b/>
          <w:sz w:val="24"/>
          <w:szCs w:val="24"/>
        </w:rPr>
      </w:pPr>
    </w:p>
    <w:p w14:paraId="2E4E5F2E" w14:textId="77777777" w:rsidR="001F18E7" w:rsidRDefault="001F18E7" w:rsidP="001F18E7">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Situational analysis </w:t>
      </w:r>
    </w:p>
    <w:p w14:paraId="0FA63723"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When performing situational analysis, Co-Op evaluates all the internal and external environments intending to determine the requirements of the customers, existing </w:t>
      </w:r>
      <w:proofErr w:type="gramStart"/>
      <w:r>
        <w:rPr>
          <w:rFonts w:ascii="Arial" w:eastAsia="Arial" w:hAnsi="Arial" w:cs="Arial"/>
          <w:sz w:val="24"/>
          <w:szCs w:val="24"/>
        </w:rPr>
        <w:t>competency</w:t>
      </w:r>
      <w:proofErr w:type="gramEnd"/>
      <w:r>
        <w:rPr>
          <w:rFonts w:ascii="Arial" w:eastAsia="Arial" w:hAnsi="Arial" w:cs="Arial"/>
          <w:sz w:val="24"/>
          <w:szCs w:val="24"/>
        </w:rPr>
        <w:t xml:space="preserve"> and competitors (Cohen, 2018). For determining these components for competitive advantage, Co-Op implements the approaches of SWOT, PESTLE, FEEDBACK and for research purposes, it plays a vital role resulting in a strategic marketing plan analysing different marketing situations. Among the techniques, SWOT analyses the internal elements that help to determine the current position of Co-Op and PESTLE analysis evaluates all the possible external factors that help to investigate the advantages and threats. </w:t>
      </w:r>
    </w:p>
    <w:p w14:paraId="769E01DE"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And the next approach FEEDBACK helps Co-Op to determine potential customers, level of satisfaction as well as the aspects of development. For coming up with a strategic marketing plan, situational analysis emphasises the identification of factors, market segmentation and competitor evaluation. After gathering the information from the targeted market, Co-Op can get a detailed insight and significant aspect about the market of food and wholesale, insurance service, e-pharmacy, legal </w:t>
      </w:r>
      <w:proofErr w:type="gramStart"/>
      <w:r>
        <w:rPr>
          <w:rFonts w:ascii="Arial" w:eastAsia="Arial" w:hAnsi="Arial" w:cs="Arial"/>
          <w:sz w:val="24"/>
          <w:szCs w:val="24"/>
        </w:rPr>
        <w:t>services</w:t>
      </w:r>
      <w:proofErr w:type="gramEnd"/>
      <w:r>
        <w:rPr>
          <w:rFonts w:ascii="Arial" w:eastAsia="Arial" w:hAnsi="Arial" w:cs="Arial"/>
          <w:sz w:val="24"/>
          <w:szCs w:val="24"/>
        </w:rPr>
        <w:t xml:space="preserve"> and funeral care (Cohen, 2018). Co-Op can easily identify the competitors in the retail sector as well as the market proposition and demand of the customers.</w:t>
      </w:r>
    </w:p>
    <w:p w14:paraId="26BA9EC8" w14:textId="77777777" w:rsidR="001F18E7" w:rsidRDefault="001F18E7" w:rsidP="001F18E7">
      <w:pPr>
        <w:spacing w:line="360" w:lineRule="auto"/>
        <w:jc w:val="both"/>
        <w:rPr>
          <w:rFonts w:ascii="Arial" w:eastAsia="Arial" w:hAnsi="Arial" w:cs="Arial"/>
          <w:b/>
          <w:sz w:val="24"/>
          <w:szCs w:val="24"/>
        </w:rPr>
      </w:pPr>
      <w:r>
        <w:rPr>
          <w:rFonts w:ascii="Arial" w:eastAsia="Arial" w:hAnsi="Arial" w:cs="Arial"/>
          <w:b/>
          <w:sz w:val="24"/>
          <w:szCs w:val="24"/>
        </w:rPr>
        <w:t xml:space="preserve">Objectives </w:t>
      </w:r>
    </w:p>
    <w:p w14:paraId="606A1F51"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The objective of Co-Op is to initiate a collaborative approach for customers, suppliers and related parties and ensure sustainable recipe predicting the food ambition. Co-Op designs the strategic marketing plan relating to the objectives it holds and it considers the significance of creating a strong bonding with the customers (</w:t>
      </w:r>
      <w:proofErr w:type="spellStart"/>
      <w:r>
        <w:rPr>
          <w:rFonts w:ascii="Arial" w:eastAsia="Arial" w:hAnsi="Arial" w:cs="Arial"/>
          <w:sz w:val="24"/>
          <w:szCs w:val="24"/>
        </w:rPr>
        <w:t>Wierenga</w:t>
      </w:r>
      <w:proofErr w:type="spellEnd"/>
      <w:r>
        <w:rPr>
          <w:rFonts w:ascii="Arial" w:eastAsia="Arial" w:hAnsi="Arial" w:cs="Arial"/>
          <w:sz w:val="24"/>
          <w:szCs w:val="24"/>
        </w:rPr>
        <w:t>, 2020). So, while constructing the marketing objectives, it analyses the previous marketing plan, identifies lacking etc.</w:t>
      </w:r>
    </w:p>
    <w:p w14:paraId="62405D43"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For example, Co-Op can experience less revenue or lack retaining customers. In this case, Co-Op can prepare its marketing objectives focusing on the organisational vision and for determining the marketing objectives, it analyses the significant areas such as sales growth, market share, new market acquisition etc by KPI metrics (</w:t>
      </w:r>
      <w:proofErr w:type="spellStart"/>
      <w:r>
        <w:rPr>
          <w:rFonts w:ascii="Arial" w:eastAsia="Arial" w:hAnsi="Arial" w:cs="Arial"/>
          <w:sz w:val="24"/>
          <w:szCs w:val="24"/>
        </w:rPr>
        <w:t>Wierenga</w:t>
      </w:r>
      <w:proofErr w:type="spellEnd"/>
      <w:r>
        <w:rPr>
          <w:rFonts w:ascii="Arial" w:eastAsia="Arial" w:hAnsi="Arial" w:cs="Arial"/>
          <w:sz w:val="24"/>
          <w:szCs w:val="24"/>
        </w:rPr>
        <w:t xml:space="preserve">, 2020). Placing the KPI and benchmarks, Co-Op monitors the marketing process and notes the lacking criteria and ensures proper direction. </w:t>
      </w:r>
    </w:p>
    <w:p w14:paraId="5A46B053" w14:textId="77777777" w:rsidR="001F18E7" w:rsidRDefault="001F18E7" w:rsidP="001F18E7">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Strategies </w:t>
      </w:r>
    </w:p>
    <w:p w14:paraId="64E749F3"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Strategy refers to the proposed or action plan taken by the manager of an organisation with the aim of attaining organisational goals and corporate strategy refers to all the actions taken by a corporation related to organisational objectives. The term marketing strategy can be defined as constructing a marketing plan intending to reach the potential customers with a particular product and services relating to value proposition, customer demographics, platform of promotion etc (Taylor and </w:t>
      </w:r>
      <w:proofErr w:type="spellStart"/>
      <w:r>
        <w:rPr>
          <w:rFonts w:ascii="Arial" w:eastAsia="Arial" w:hAnsi="Arial" w:cs="Arial"/>
          <w:sz w:val="24"/>
          <w:szCs w:val="24"/>
        </w:rPr>
        <w:t>Udell</w:t>
      </w:r>
      <w:proofErr w:type="spellEnd"/>
      <w:r>
        <w:rPr>
          <w:rFonts w:ascii="Arial" w:eastAsia="Arial" w:hAnsi="Arial" w:cs="Arial"/>
          <w:sz w:val="24"/>
          <w:szCs w:val="24"/>
        </w:rPr>
        <w:t xml:space="preserve">, 2018). </w:t>
      </w:r>
    </w:p>
    <w:p w14:paraId="180CDB67"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For performing properly in the marketing process, a well-planned strategy can help Co-Op to reach the potential customers providing the products or services based on their requirements. So, Co-Op designs a roadmap for implementing the strategies and that will help to execute the plan. It will help Co-Op to work like a bridge that will help to reduce the gaps and enhance the organisational capability. For constructing the roadmap, Co-Op first targets the audience and sets the goals of the marketing. </w:t>
      </w:r>
    </w:p>
    <w:p w14:paraId="4049B604"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Then continuing this and grounding the objectives, Co-Op collaborates with the key stakeholders and finally, it visualises the information collected from the situational analysis. Then it’s time to implement strategies like Porter’s competitive, marketing mix etc for placing strategically intending to maximise resources (Taylor and </w:t>
      </w:r>
      <w:proofErr w:type="spellStart"/>
      <w:r>
        <w:rPr>
          <w:rFonts w:ascii="Arial" w:eastAsia="Arial" w:hAnsi="Arial" w:cs="Arial"/>
          <w:sz w:val="24"/>
          <w:szCs w:val="24"/>
        </w:rPr>
        <w:t>Udell</w:t>
      </w:r>
      <w:proofErr w:type="spellEnd"/>
      <w:r>
        <w:rPr>
          <w:rFonts w:ascii="Arial" w:eastAsia="Arial" w:hAnsi="Arial" w:cs="Arial"/>
          <w:sz w:val="24"/>
          <w:szCs w:val="24"/>
        </w:rPr>
        <w:t xml:space="preserve">, 2018). Co-Op uses the approach of Porter’s competitive strategies by emphasising cost-leadership, differentiation and segmenting the market strategically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attain unique competency.</w:t>
      </w:r>
    </w:p>
    <w:p w14:paraId="66D888C0"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Marketing mix can be defined as the developed and comprehensive plan for placing the elements strategically and it helps to influence the potential customers (</w:t>
      </w:r>
      <w:proofErr w:type="spellStart"/>
      <w:r>
        <w:rPr>
          <w:rFonts w:ascii="Arial" w:eastAsia="Arial" w:hAnsi="Arial" w:cs="Arial"/>
          <w:sz w:val="24"/>
          <w:szCs w:val="24"/>
        </w:rPr>
        <w:t>Kerin</w:t>
      </w:r>
      <w:proofErr w:type="spellEnd"/>
      <w:r>
        <w:rPr>
          <w:rFonts w:ascii="Arial" w:eastAsia="Arial" w:hAnsi="Arial" w:cs="Arial"/>
          <w:sz w:val="24"/>
          <w:szCs w:val="24"/>
        </w:rPr>
        <w:t xml:space="preserve">, 2018). Co-Op implements its pricing strategies such as value-added pricing, low pricing strategy etc from the marketing mix depending on the situational analysis. And intending to implement promotional strategies, Co-Op uses digital marketing using social media, web-based advertising or email marketing and promotes the products and services. </w:t>
      </w:r>
    </w:p>
    <w:p w14:paraId="1C030AAA" w14:textId="77777777" w:rsidR="001F18E7" w:rsidRDefault="001F18E7" w:rsidP="001F18E7">
      <w:pPr>
        <w:spacing w:line="360" w:lineRule="auto"/>
        <w:jc w:val="both"/>
        <w:rPr>
          <w:rFonts w:ascii="Arial" w:eastAsia="Arial" w:hAnsi="Arial" w:cs="Arial"/>
          <w:b/>
          <w:sz w:val="24"/>
          <w:szCs w:val="24"/>
        </w:rPr>
      </w:pPr>
      <w:r>
        <w:rPr>
          <w:rFonts w:ascii="Arial" w:eastAsia="Arial" w:hAnsi="Arial" w:cs="Arial"/>
          <w:b/>
          <w:sz w:val="24"/>
          <w:szCs w:val="24"/>
        </w:rPr>
        <w:t xml:space="preserve">Implementation </w:t>
      </w:r>
    </w:p>
    <w:p w14:paraId="3BBCD83A"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After designing a proper marketing plan, it's time for Co-Op to execute the plan according to the order. Focusing on the interesting area, competence and developing the market and product by broadening the view (Diller and </w:t>
      </w:r>
      <w:proofErr w:type="spellStart"/>
      <w:r>
        <w:rPr>
          <w:rFonts w:ascii="Arial" w:eastAsia="Arial" w:hAnsi="Arial" w:cs="Arial"/>
          <w:sz w:val="24"/>
          <w:szCs w:val="24"/>
        </w:rPr>
        <w:t>Ivens</w:t>
      </w:r>
      <w:proofErr w:type="spellEnd"/>
      <w:r>
        <w:rPr>
          <w:rFonts w:ascii="Arial" w:eastAsia="Arial" w:hAnsi="Arial" w:cs="Arial"/>
          <w:sz w:val="24"/>
          <w:szCs w:val="24"/>
        </w:rPr>
        <w:t xml:space="preserve">, 2019). Co-Op should </w:t>
      </w:r>
      <w:r>
        <w:rPr>
          <w:rFonts w:ascii="Arial" w:eastAsia="Arial" w:hAnsi="Arial" w:cs="Arial"/>
          <w:sz w:val="24"/>
          <w:szCs w:val="24"/>
        </w:rPr>
        <w:lastRenderedPageBreak/>
        <w:t xml:space="preserve">focus on the diversification of both product and marketing processes as a result, it can attain a competitive advantage in the retail market. If Co-Op is intending to launch any new products or </w:t>
      </w:r>
      <w:proofErr w:type="gramStart"/>
      <w:r>
        <w:rPr>
          <w:rFonts w:ascii="Arial" w:eastAsia="Arial" w:hAnsi="Arial" w:cs="Arial"/>
          <w:sz w:val="24"/>
          <w:szCs w:val="24"/>
        </w:rPr>
        <w:t>enter into</w:t>
      </w:r>
      <w:proofErr w:type="gramEnd"/>
      <w:r>
        <w:rPr>
          <w:rFonts w:ascii="Arial" w:eastAsia="Arial" w:hAnsi="Arial" w:cs="Arial"/>
          <w:sz w:val="24"/>
          <w:szCs w:val="24"/>
        </w:rPr>
        <w:t xml:space="preserve"> a new market, it should focus on the requirements of the customers. Then it can attain a good result in the marketing activities executing the plan on the right platform. </w:t>
      </w:r>
    </w:p>
    <w:p w14:paraId="56BFF2F3"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Production of a demanded product or effective product that can create the demand of the customers can lead to the closeness of the customers and build a strong relationship between them that is the aim of the marketing process. In this stage, Co-Op executes all the plans made for different segments such as product, place, promotion, prices determined for the products or competitive strategies for competency. </w:t>
      </w:r>
    </w:p>
    <w:p w14:paraId="1CD831DE" w14:textId="77777777" w:rsidR="001F18E7" w:rsidRDefault="001F18E7" w:rsidP="001F18E7">
      <w:pPr>
        <w:spacing w:line="360" w:lineRule="auto"/>
        <w:jc w:val="both"/>
        <w:rPr>
          <w:rFonts w:ascii="Arial" w:eastAsia="Arial" w:hAnsi="Arial" w:cs="Arial"/>
          <w:b/>
          <w:sz w:val="24"/>
          <w:szCs w:val="24"/>
        </w:rPr>
      </w:pPr>
      <w:r>
        <w:rPr>
          <w:rFonts w:ascii="Arial" w:eastAsia="Arial" w:hAnsi="Arial" w:cs="Arial"/>
          <w:b/>
          <w:sz w:val="24"/>
          <w:szCs w:val="24"/>
        </w:rPr>
        <w:t xml:space="preserve">Control </w:t>
      </w:r>
    </w:p>
    <w:p w14:paraId="2CFDC01B"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It is the final stage of the marketing process and Co-Op needs to control all the strategies and plans implemented. It is essential to monitor and control the marketing process because it helps to identify whether the plan is working or not. Co-Op already makes benchmarks for every marketing plan, so it can easily identify the results from the implemented plan. Using the KPI, Co-Op can monitor the sales growth, promotional activities, revenues, sustainability practice etc in all outlets across the UK (</w:t>
      </w:r>
      <w:proofErr w:type="spellStart"/>
      <w:r>
        <w:rPr>
          <w:rFonts w:ascii="Arial" w:eastAsia="Arial" w:hAnsi="Arial" w:cs="Arial"/>
          <w:sz w:val="24"/>
          <w:szCs w:val="24"/>
        </w:rPr>
        <w:t>Mamula</w:t>
      </w:r>
      <w:proofErr w:type="spellEnd"/>
      <w:r>
        <w:rPr>
          <w:rFonts w:ascii="Arial" w:eastAsia="Arial" w:hAnsi="Arial" w:cs="Arial"/>
          <w:sz w:val="24"/>
          <w:szCs w:val="24"/>
        </w:rPr>
        <w:t xml:space="preserve">, 2019). Co-Op also takes feedback from the customers to determine their position in the market or for focusing on more development of products and services. The criteria of feedback also show the sincerity of Co-Op and help to build a reliable relationship with the customers. </w:t>
      </w:r>
    </w:p>
    <w:p w14:paraId="1DBF96F7" w14:textId="77777777" w:rsidR="001F18E7" w:rsidRDefault="001F18E7" w:rsidP="001F18E7">
      <w:pPr>
        <w:pStyle w:val="Heading1"/>
      </w:pPr>
      <w:bookmarkStart w:id="2" w:name="_heading=h.1fob9te" w:colFirst="0" w:colLast="0"/>
      <w:bookmarkEnd w:id="2"/>
      <w:r>
        <w:t xml:space="preserve">Conclusion </w:t>
      </w:r>
    </w:p>
    <w:p w14:paraId="5A0F3C53" w14:textId="77777777" w:rsidR="001F18E7" w:rsidRDefault="001F18E7" w:rsidP="001F18E7">
      <w:pPr>
        <w:spacing w:line="360" w:lineRule="auto"/>
        <w:jc w:val="both"/>
        <w:rPr>
          <w:rFonts w:ascii="Arial" w:eastAsia="Arial" w:hAnsi="Arial" w:cs="Arial"/>
          <w:sz w:val="24"/>
          <w:szCs w:val="24"/>
        </w:rPr>
      </w:pPr>
      <w:r>
        <w:rPr>
          <w:rFonts w:ascii="Arial" w:eastAsia="Arial" w:hAnsi="Arial" w:cs="Arial"/>
          <w:sz w:val="24"/>
          <w:szCs w:val="24"/>
        </w:rPr>
        <w:t xml:space="preserve">The marketing functions of a marketing process are determining the product, place, price, promotion, people, </w:t>
      </w:r>
      <w:proofErr w:type="gramStart"/>
      <w:r>
        <w:rPr>
          <w:rFonts w:ascii="Arial" w:eastAsia="Arial" w:hAnsi="Arial" w:cs="Arial"/>
          <w:sz w:val="24"/>
          <w:szCs w:val="24"/>
        </w:rPr>
        <w:t>process</w:t>
      </w:r>
      <w:proofErr w:type="gramEnd"/>
      <w:r>
        <w:rPr>
          <w:rFonts w:ascii="Arial" w:eastAsia="Arial" w:hAnsi="Arial" w:cs="Arial"/>
          <w:sz w:val="24"/>
          <w:szCs w:val="24"/>
        </w:rPr>
        <w:t xml:space="preserve"> and finally physical evidence that helps to adapt with the marketplace strategically. It is an essential process for Co-Op because it works for the growth of the relation with the customers and helps to succeed in the organisational goal. The current trends for Co-Op are working for inbound marketing, suggestive marketing by customers, content marketing, native advertising, diversity and finally the most influential platform, promoting the product and services in social media (Current marketing trends, 2021). Marketing functions adopted by Co-Op need to be flexible </w:t>
      </w:r>
      <w:r>
        <w:rPr>
          <w:rFonts w:ascii="Arial" w:eastAsia="Arial" w:hAnsi="Arial" w:cs="Arial"/>
          <w:sz w:val="24"/>
          <w:szCs w:val="24"/>
        </w:rPr>
        <w:lastRenderedPageBreak/>
        <w:t xml:space="preserve">and adaptive for any kind of landscape and situation and helps to meet new challenges in the retail market. In future, Co-Op needs to improve a publishing mindset as well as content management skills for attracting more customers on digital platforms. </w:t>
      </w:r>
    </w:p>
    <w:p w14:paraId="158A17A5" w14:textId="77777777" w:rsidR="001F18E7" w:rsidRPr="00DF67C3" w:rsidRDefault="001F18E7" w:rsidP="001F18E7">
      <w:pPr>
        <w:spacing w:line="360" w:lineRule="auto"/>
        <w:jc w:val="both"/>
        <w:rPr>
          <w:rFonts w:ascii="Arial" w:eastAsia="Arial" w:hAnsi="Arial" w:cs="Arial"/>
          <w:color w:val="000000" w:themeColor="text1"/>
          <w:sz w:val="24"/>
          <w:szCs w:val="24"/>
        </w:rPr>
      </w:pPr>
      <w:bookmarkStart w:id="3" w:name="_heading=h.3znysh7" w:colFirst="0" w:colLast="0"/>
      <w:bookmarkEnd w:id="3"/>
      <w:r w:rsidRPr="00DF67C3">
        <w:rPr>
          <w:rFonts w:ascii="Arial" w:eastAsia="Arial" w:hAnsi="Arial" w:cs="Arial"/>
          <w:color w:val="000000" w:themeColor="text1"/>
          <w:sz w:val="24"/>
          <w:szCs w:val="24"/>
        </w:rPr>
        <w:t xml:space="preserve">Analysing the marketing process on organisational context, it can be said that the role of market is very </w:t>
      </w:r>
      <w:proofErr w:type="gramStart"/>
      <w:r w:rsidRPr="00DF67C3">
        <w:rPr>
          <w:rFonts w:ascii="Arial" w:eastAsia="Arial" w:hAnsi="Arial" w:cs="Arial"/>
          <w:color w:val="000000" w:themeColor="text1"/>
          <w:sz w:val="24"/>
          <w:szCs w:val="24"/>
        </w:rPr>
        <w:t>significant</w:t>
      </w:r>
      <w:proofErr w:type="gramEnd"/>
      <w:r w:rsidRPr="00DF67C3">
        <w:rPr>
          <w:rFonts w:ascii="Arial" w:eastAsia="Arial" w:hAnsi="Arial" w:cs="Arial"/>
          <w:color w:val="000000" w:themeColor="text1"/>
          <w:sz w:val="24"/>
          <w:szCs w:val="24"/>
        </w:rPr>
        <w:t xml:space="preserve"> and Co-Op uses every possible approach for determining or measuring the organisational benefits or whether the ongoing process is correct or not. And maintaining the marketing process, Co-Op can lead to attain competitive edge from the market. The roles of effective marketing are to generate and maintain the demand of the customers by focusing on the trends work for the competition and organisational reputation. Future marketing functions will be more strategic than current marketing functions, with better influencers ensuring higher brand loyalty. With the help of marketing, Co-Op can continue to create communication channels for getting insightful information about the product demand. Finally, effective marketing can be referred to as a strategic and effective mechanism for an organisation that wishes for social well-being and emphasises on sustainable practice with positive thoughts. </w:t>
      </w:r>
    </w:p>
    <w:p w14:paraId="6DB9C019" w14:textId="77777777" w:rsidR="001F18E7" w:rsidRDefault="001F18E7" w:rsidP="001F18E7">
      <w:pPr>
        <w:rPr>
          <w:rFonts w:ascii="Arial" w:eastAsia="Arial" w:hAnsi="Arial" w:cs="Arial"/>
          <w:sz w:val="24"/>
          <w:szCs w:val="24"/>
        </w:rPr>
      </w:pPr>
      <w:r>
        <w:br w:type="page"/>
      </w:r>
    </w:p>
    <w:p w14:paraId="0A0B70E7" w14:textId="77777777" w:rsidR="001F18E7" w:rsidRDefault="001F18E7" w:rsidP="001F18E7">
      <w:pPr>
        <w:pStyle w:val="Heading1"/>
      </w:pPr>
      <w:bookmarkStart w:id="4" w:name="_heading=h.2et92p0" w:colFirst="0" w:colLast="0"/>
      <w:bookmarkEnd w:id="4"/>
      <w:r>
        <w:lastRenderedPageBreak/>
        <w:t xml:space="preserve">References </w:t>
      </w:r>
    </w:p>
    <w:p w14:paraId="73F6FE18" w14:textId="77777777" w:rsidR="001F18E7" w:rsidRDefault="001F18E7" w:rsidP="001F18E7">
      <w:pPr>
        <w:spacing w:before="240" w:line="360" w:lineRule="auto"/>
        <w:jc w:val="both"/>
        <w:rPr>
          <w:rFonts w:ascii="Arial" w:eastAsia="Arial" w:hAnsi="Arial" w:cs="Arial"/>
          <w:sz w:val="24"/>
          <w:szCs w:val="24"/>
        </w:rPr>
      </w:pPr>
      <w:r>
        <w:rPr>
          <w:rFonts w:ascii="Arial" w:eastAsia="Arial" w:hAnsi="Arial" w:cs="Arial"/>
          <w:sz w:val="24"/>
          <w:szCs w:val="24"/>
        </w:rPr>
        <w:t>Cohen, W., 2018. </w:t>
      </w:r>
      <w:r>
        <w:rPr>
          <w:rFonts w:ascii="Arial" w:eastAsia="Arial" w:hAnsi="Arial" w:cs="Arial"/>
          <w:i/>
          <w:sz w:val="24"/>
          <w:szCs w:val="24"/>
        </w:rPr>
        <w:t xml:space="preserve">The marketing </w:t>
      </w:r>
      <w:proofErr w:type="gramStart"/>
      <w:r>
        <w:rPr>
          <w:rFonts w:ascii="Arial" w:eastAsia="Arial" w:hAnsi="Arial" w:cs="Arial"/>
          <w:i/>
          <w:sz w:val="24"/>
          <w:szCs w:val="24"/>
        </w:rPr>
        <w:t>plan</w:t>
      </w:r>
      <w:proofErr w:type="gramEnd"/>
      <w:r>
        <w:rPr>
          <w:rFonts w:ascii="Arial" w:eastAsia="Arial" w:hAnsi="Arial" w:cs="Arial"/>
          <w:sz w:val="24"/>
          <w:szCs w:val="24"/>
        </w:rPr>
        <w:t>. 7th ed. Hoboken, NJ: J. Wiley &amp; Sons, pp.63-72.</w:t>
      </w:r>
    </w:p>
    <w:p w14:paraId="657ED70D" w14:textId="77777777" w:rsidR="001F18E7" w:rsidRDefault="001F18E7" w:rsidP="001F18E7">
      <w:pPr>
        <w:spacing w:before="240" w:line="360" w:lineRule="auto"/>
        <w:jc w:val="both"/>
        <w:rPr>
          <w:rFonts w:ascii="Arial" w:eastAsia="Arial" w:hAnsi="Arial" w:cs="Arial"/>
          <w:sz w:val="24"/>
          <w:szCs w:val="24"/>
        </w:rPr>
      </w:pPr>
      <w:r>
        <w:rPr>
          <w:rFonts w:ascii="Arial" w:eastAsia="Arial" w:hAnsi="Arial" w:cs="Arial"/>
          <w:sz w:val="24"/>
          <w:szCs w:val="24"/>
        </w:rPr>
        <w:t>Current marketing trends, 2021. </w:t>
      </w:r>
      <w:r>
        <w:rPr>
          <w:rFonts w:ascii="Arial" w:eastAsia="Arial" w:hAnsi="Arial" w:cs="Arial"/>
          <w:i/>
          <w:sz w:val="24"/>
          <w:szCs w:val="24"/>
        </w:rPr>
        <w:t>2021 Marketing Statistics, Trends &amp; Data — The Ultimate List of Digital Marketing Stats</w:t>
      </w:r>
      <w:r>
        <w:rPr>
          <w:rFonts w:ascii="Arial" w:eastAsia="Arial" w:hAnsi="Arial" w:cs="Arial"/>
          <w:sz w:val="24"/>
          <w:szCs w:val="24"/>
        </w:rPr>
        <w:t>. [online] Hubspot.com. Available at: &lt;https://www.hubspot.com/marketing-statistics&gt; [Accessed 16 October 2021].</w:t>
      </w:r>
    </w:p>
    <w:p w14:paraId="4E0D0322" w14:textId="77777777" w:rsidR="001F18E7" w:rsidRDefault="001F18E7" w:rsidP="001F18E7">
      <w:pPr>
        <w:spacing w:before="240" w:line="360" w:lineRule="auto"/>
        <w:jc w:val="both"/>
        <w:rPr>
          <w:rFonts w:ascii="Arial" w:eastAsia="Arial" w:hAnsi="Arial" w:cs="Arial"/>
          <w:sz w:val="24"/>
          <w:szCs w:val="24"/>
        </w:rPr>
      </w:pPr>
      <w:r>
        <w:rPr>
          <w:rFonts w:ascii="Arial" w:eastAsia="Arial" w:hAnsi="Arial" w:cs="Arial"/>
          <w:sz w:val="24"/>
          <w:szCs w:val="24"/>
        </w:rPr>
        <w:t xml:space="preserve">Diller, H. and </w:t>
      </w:r>
      <w:proofErr w:type="spellStart"/>
      <w:r>
        <w:rPr>
          <w:rFonts w:ascii="Arial" w:eastAsia="Arial" w:hAnsi="Arial" w:cs="Arial"/>
          <w:sz w:val="24"/>
          <w:szCs w:val="24"/>
        </w:rPr>
        <w:t>Ivens</w:t>
      </w:r>
      <w:proofErr w:type="spellEnd"/>
      <w:r>
        <w:rPr>
          <w:rFonts w:ascii="Arial" w:eastAsia="Arial" w:hAnsi="Arial" w:cs="Arial"/>
          <w:sz w:val="24"/>
          <w:szCs w:val="24"/>
        </w:rPr>
        <w:t>, B., 2019. Process Oriented Marketing. </w:t>
      </w:r>
      <w:r>
        <w:rPr>
          <w:rFonts w:ascii="Arial" w:eastAsia="Arial" w:hAnsi="Arial" w:cs="Arial"/>
          <w:i/>
          <w:sz w:val="24"/>
          <w:szCs w:val="24"/>
        </w:rPr>
        <w:t>Marketing ZFP</w:t>
      </w:r>
      <w:r>
        <w:rPr>
          <w:rFonts w:ascii="Arial" w:eastAsia="Arial" w:hAnsi="Arial" w:cs="Arial"/>
          <w:sz w:val="24"/>
          <w:szCs w:val="24"/>
        </w:rPr>
        <w:t>, 28(JRM 1), pp.14-29.</w:t>
      </w:r>
    </w:p>
    <w:p w14:paraId="643E2164" w14:textId="77777777" w:rsidR="001F18E7" w:rsidRDefault="001F18E7" w:rsidP="001F18E7">
      <w:pPr>
        <w:spacing w:before="240" w:line="360" w:lineRule="auto"/>
        <w:jc w:val="both"/>
        <w:rPr>
          <w:rFonts w:ascii="Arial" w:eastAsia="Arial" w:hAnsi="Arial" w:cs="Arial"/>
          <w:sz w:val="24"/>
          <w:szCs w:val="24"/>
        </w:rPr>
      </w:pPr>
      <w:r>
        <w:rPr>
          <w:rFonts w:ascii="Arial" w:eastAsia="Arial" w:hAnsi="Arial" w:cs="Arial"/>
          <w:sz w:val="24"/>
          <w:szCs w:val="24"/>
        </w:rPr>
        <w:t>Joseph, L., 2020. An Analysis on 7P’s of Service Marketing Mix. </w:t>
      </w:r>
      <w:r>
        <w:rPr>
          <w:rFonts w:ascii="Arial" w:eastAsia="Arial" w:hAnsi="Arial" w:cs="Arial"/>
          <w:i/>
          <w:sz w:val="24"/>
          <w:szCs w:val="24"/>
        </w:rPr>
        <w:t>International Journal of Psychosocial Rehabilitation</w:t>
      </w:r>
      <w:r>
        <w:rPr>
          <w:rFonts w:ascii="Arial" w:eastAsia="Arial" w:hAnsi="Arial" w:cs="Arial"/>
          <w:sz w:val="24"/>
          <w:szCs w:val="24"/>
        </w:rPr>
        <w:t>, 24(5), pp.3609-3616.</w:t>
      </w:r>
    </w:p>
    <w:p w14:paraId="3E93E4B3" w14:textId="77777777" w:rsidR="001F18E7" w:rsidRDefault="001F18E7" w:rsidP="001F18E7">
      <w:pPr>
        <w:spacing w:before="240" w:line="360" w:lineRule="auto"/>
        <w:jc w:val="both"/>
        <w:rPr>
          <w:rFonts w:ascii="Arial" w:eastAsia="Arial" w:hAnsi="Arial" w:cs="Arial"/>
          <w:sz w:val="24"/>
          <w:szCs w:val="24"/>
        </w:rPr>
      </w:pPr>
      <w:proofErr w:type="spellStart"/>
      <w:r>
        <w:rPr>
          <w:rFonts w:ascii="Arial" w:eastAsia="Arial" w:hAnsi="Arial" w:cs="Arial"/>
          <w:sz w:val="24"/>
          <w:szCs w:val="24"/>
        </w:rPr>
        <w:t>Kerin</w:t>
      </w:r>
      <w:proofErr w:type="spellEnd"/>
      <w:r>
        <w:rPr>
          <w:rFonts w:ascii="Arial" w:eastAsia="Arial" w:hAnsi="Arial" w:cs="Arial"/>
          <w:sz w:val="24"/>
          <w:szCs w:val="24"/>
        </w:rPr>
        <w:t>, R., 2018. </w:t>
      </w:r>
      <w:r>
        <w:rPr>
          <w:rFonts w:ascii="Arial" w:eastAsia="Arial" w:hAnsi="Arial" w:cs="Arial"/>
          <w:i/>
          <w:sz w:val="24"/>
          <w:szCs w:val="24"/>
        </w:rPr>
        <w:t>Marketing mix decisions</w:t>
      </w:r>
      <w:r>
        <w:rPr>
          <w:rFonts w:ascii="Arial" w:eastAsia="Arial" w:hAnsi="Arial" w:cs="Arial"/>
          <w:sz w:val="24"/>
          <w:szCs w:val="24"/>
        </w:rPr>
        <w:t>. 7th ed. Chicago, Ill: American Marketing Association, pp.60-68.</w:t>
      </w:r>
    </w:p>
    <w:p w14:paraId="4AB98C08" w14:textId="77777777" w:rsidR="001F18E7" w:rsidRDefault="001F18E7" w:rsidP="001F18E7">
      <w:pPr>
        <w:spacing w:before="240" w:line="360" w:lineRule="auto"/>
        <w:jc w:val="both"/>
        <w:rPr>
          <w:rFonts w:ascii="Arial" w:eastAsia="Arial" w:hAnsi="Arial" w:cs="Arial"/>
          <w:sz w:val="24"/>
          <w:szCs w:val="24"/>
        </w:rPr>
      </w:pPr>
      <w:r>
        <w:rPr>
          <w:rFonts w:ascii="Arial" w:eastAsia="Arial" w:hAnsi="Arial" w:cs="Arial"/>
          <w:sz w:val="24"/>
          <w:szCs w:val="24"/>
        </w:rPr>
        <w:t>Kotler, P., Armstrong, G. and Amador Araujo, L., 2017. </w:t>
      </w:r>
      <w:r>
        <w:rPr>
          <w:rFonts w:ascii="Arial" w:eastAsia="Arial" w:hAnsi="Arial" w:cs="Arial"/>
          <w:i/>
          <w:sz w:val="24"/>
          <w:szCs w:val="24"/>
        </w:rPr>
        <w:t>Marketing</w:t>
      </w:r>
      <w:r>
        <w:rPr>
          <w:rFonts w:ascii="Arial" w:eastAsia="Arial" w:hAnsi="Arial" w:cs="Arial"/>
          <w:sz w:val="24"/>
          <w:szCs w:val="24"/>
        </w:rPr>
        <w:t xml:space="preserve">. 13th ed. </w:t>
      </w:r>
      <w:proofErr w:type="spellStart"/>
      <w:r>
        <w:rPr>
          <w:rFonts w:ascii="Arial" w:eastAsia="Arial" w:hAnsi="Arial" w:cs="Arial"/>
          <w:sz w:val="24"/>
          <w:szCs w:val="24"/>
        </w:rPr>
        <w:t>México</w:t>
      </w:r>
      <w:proofErr w:type="spellEnd"/>
      <w:r>
        <w:rPr>
          <w:rFonts w:ascii="Arial" w:eastAsia="Arial" w:hAnsi="Arial" w:cs="Arial"/>
          <w:sz w:val="24"/>
          <w:szCs w:val="24"/>
        </w:rPr>
        <w:t xml:space="preserve">, D.F.: Pearson </w:t>
      </w:r>
      <w:proofErr w:type="spellStart"/>
      <w:r>
        <w:rPr>
          <w:rFonts w:ascii="Arial" w:eastAsia="Arial" w:hAnsi="Arial" w:cs="Arial"/>
          <w:sz w:val="24"/>
          <w:szCs w:val="24"/>
        </w:rPr>
        <w:t>Educación</w:t>
      </w:r>
      <w:proofErr w:type="spellEnd"/>
      <w:r>
        <w:rPr>
          <w:rFonts w:ascii="Arial" w:eastAsia="Arial" w:hAnsi="Arial" w:cs="Arial"/>
          <w:sz w:val="24"/>
          <w:szCs w:val="24"/>
        </w:rPr>
        <w:t>, pp.55-67.</w:t>
      </w:r>
    </w:p>
    <w:p w14:paraId="4B3DE30D" w14:textId="77777777" w:rsidR="001F18E7" w:rsidRDefault="001F18E7" w:rsidP="001F18E7">
      <w:pPr>
        <w:spacing w:before="240" w:line="360" w:lineRule="auto"/>
        <w:jc w:val="both"/>
        <w:rPr>
          <w:rFonts w:ascii="Arial" w:eastAsia="Arial" w:hAnsi="Arial" w:cs="Arial"/>
          <w:sz w:val="24"/>
          <w:szCs w:val="24"/>
        </w:rPr>
      </w:pPr>
      <w:proofErr w:type="spellStart"/>
      <w:r>
        <w:rPr>
          <w:rFonts w:ascii="Arial" w:eastAsia="Arial" w:hAnsi="Arial" w:cs="Arial"/>
          <w:sz w:val="24"/>
          <w:szCs w:val="24"/>
        </w:rPr>
        <w:t>Mamula</w:t>
      </w:r>
      <w:proofErr w:type="spellEnd"/>
      <w:r>
        <w:rPr>
          <w:rFonts w:ascii="Arial" w:eastAsia="Arial" w:hAnsi="Arial" w:cs="Arial"/>
          <w:sz w:val="24"/>
          <w:szCs w:val="24"/>
        </w:rPr>
        <w:t>, T., 2019. Role of marketing metrics in strategic brand management. </w:t>
      </w:r>
      <w:r>
        <w:rPr>
          <w:rFonts w:ascii="Arial" w:eastAsia="Arial" w:hAnsi="Arial" w:cs="Arial"/>
          <w:i/>
          <w:sz w:val="24"/>
          <w:szCs w:val="24"/>
        </w:rPr>
        <w:t>Marketing</w:t>
      </w:r>
      <w:r>
        <w:rPr>
          <w:rFonts w:ascii="Arial" w:eastAsia="Arial" w:hAnsi="Arial" w:cs="Arial"/>
          <w:sz w:val="24"/>
          <w:szCs w:val="24"/>
        </w:rPr>
        <w:t>, 43(1), pp.49-61.</w:t>
      </w:r>
    </w:p>
    <w:p w14:paraId="203C42E4" w14:textId="77777777" w:rsidR="001F18E7" w:rsidRDefault="001F18E7" w:rsidP="001F18E7">
      <w:pPr>
        <w:spacing w:before="240" w:line="360" w:lineRule="auto"/>
        <w:jc w:val="both"/>
        <w:rPr>
          <w:rFonts w:ascii="Arial" w:eastAsia="Arial" w:hAnsi="Arial" w:cs="Arial"/>
          <w:sz w:val="24"/>
          <w:szCs w:val="24"/>
        </w:rPr>
      </w:pPr>
      <w:r>
        <w:rPr>
          <w:rFonts w:ascii="Arial" w:eastAsia="Arial" w:hAnsi="Arial" w:cs="Arial"/>
          <w:sz w:val="24"/>
          <w:szCs w:val="24"/>
        </w:rPr>
        <w:t xml:space="preserve">Sanchez, R. and </w:t>
      </w:r>
      <w:proofErr w:type="spellStart"/>
      <w:r>
        <w:rPr>
          <w:rFonts w:ascii="Arial" w:eastAsia="Arial" w:hAnsi="Arial" w:cs="Arial"/>
          <w:sz w:val="24"/>
          <w:szCs w:val="24"/>
        </w:rPr>
        <w:t>Freiling</w:t>
      </w:r>
      <w:proofErr w:type="spellEnd"/>
      <w:r>
        <w:rPr>
          <w:rFonts w:ascii="Arial" w:eastAsia="Arial" w:hAnsi="Arial" w:cs="Arial"/>
          <w:sz w:val="24"/>
          <w:szCs w:val="24"/>
        </w:rPr>
        <w:t>, J., 2017. </w:t>
      </w:r>
      <w:r>
        <w:rPr>
          <w:rFonts w:ascii="Arial" w:eastAsia="Arial" w:hAnsi="Arial" w:cs="Arial"/>
          <w:i/>
          <w:sz w:val="24"/>
          <w:szCs w:val="24"/>
        </w:rPr>
        <w:t>A focused issue on the marketing process in organizational competence</w:t>
      </w:r>
      <w:r>
        <w:rPr>
          <w:rFonts w:ascii="Arial" w:eastAsia="Arial" w:hAnsi="Arial" w:cs="Arial"/>
          <w:sz w:val="24"/>
          <w:szCs w:val="24"/>
        </w:rPr>
        <w:t>. 10th ed. Amsterdam: Elsevier JAI, pp.48-72.</w:t>
      </w:r>
    </w:p>
    <w:p w14:paraId="42DEDE26" w14:textId="77777777" w:rsidR="001F18E7" w:rsidRDefault="001F18E7" w:rsidP="001F18E7">
      <w:pPr>
        <w:spacing w:before="240" w:line="360" w:lineRule="auto"/>
        <w:jc w:val="both"/>
        <w:rPr>
          <w:rFonts w:ascii="Arial" w:eastAsia="Arial" w:hAnsi="Arial" w:cs="Arial"/>
          <w:sz w:val="24"/>
          <w:szCs w:val="24"/>
        </w:rPr>
      </w:pPr>
      <w:r>
        <w:rPr>
          <w:rFonts w:ascii="Arial" w:eastAsia="Arial" w:hAnsi="Arial" w:cs="Arial"/>
          <w:sz w:val="24"/>
          <w:szCs w:val="24"/>
        </w:rPr>
        <w:t xml:space="preserve">Taylor, J. and </w:t>
      </w:r>
      <w:proofErr w:type="spellStart"/>
      <w:r>
        <w:rPr>
          <w:rFonts w:ascii="Arial" w:eastAsia="Arial" w:hAnsi="Arial" w:cs="Arial"/>
          <w:sz w:val="24"/>
          <w:szCs w:val="24"/>
        </w:rPr>
        <w:t>Udell</w:t>
      </w:r>
      <w:proofErr w:type="spellEnd"/>
      <w:r>
        <w:rPr>
          <w:rFonts w:ascii="Arial" w:eastAsia="Arial" w:hAnsi="Arial" w:cs="Arial"/>
          <w:sz w:val="24"/>
          <w:szCs w:val="24"/>
        </w:rPr>
        <w:t>, J., 2018. Successful Marketing Strategies. </w:t>
      </w:r>
      <w:r>
        <w:rPr>
          <w:rFonts w:ascii="Arial" w:eastAsia="Arial" w:hAnsi="Arial" w:cs="Arial"/>
          <w:i/>
          <w:sz w:val="24"/>
          <w:szCs w:val="24"/>
        </w:rPr>
        <w:t>Journal of Marketing</w:t>
      </w:r>
      <w:r>
        <w:rPr>
          <w:rFonts w:ascii="Arial" w:eastAsia="Arial" w:hAnsi="Arial" w:cs="Arial"/>
          <w:sz w:val="24"/>
          <w:szCs w:val="24"/>
        </w:rPr>
        <w:t>, 37(4), p.120.</w:t>
      </w:r>
    </w:p>
    <w:p w14:paraId="7AFD2FEB" w14:textId="77777777" w:rsidR="001F18E7" w:rsidRDefault="001F18E7" w:rsidP="001F18E7">
      <w:pPr>
        <w:spacing w:before="240" w:line="360" w:lineRule="auto"/>
        <w:jc w:val="both"/>
        <w:rPr>
          <w:rFonts w:ascii="Arial" w:eastAsia="Arial" w:hAnsi="Arial" w:cs="Arial"/>
          <w:sz w:val="24"/>
          <w:szCs w:val="24"/>
        </w:rPr>
      </w:pPr>
      <w:proofErr w:type="spellStart"/>
      <w:r>
        <w:rPr>
          <w:rFonts w:ascii="Arial" w:eastAsia="Arial" w:hAnsi="Arial" w:cs="Arial"/>
          <w:sz w:val="24"/>
          <w:szCs w:val="24"/>
        </w:rPr>
        <w:t>Wierenga</w:t>
      </w:r>
      <w:proofErr w:type="spellEnd"/>
      <w:r>
        <w:rPr>
          <w:rFonts w:ascii="Arial" w:eastAsia="Arial" w:hAnsi="Arial" w:cs="Arial"/>
          <w:sz w:val="24"/>
          <w:szCs w:val="24"/>
        </w:rPr>
        <w:t>, B., 2020. On Academic Marketing Knowledge and marketing Knowledge that Marketing managers Use for Decision-Making. </w:t>
      </w:r>
      <w:r>
        <w:rPr>
          <w:rFonts w:ascii="Arial" w:eastAsia="Arial" w:hAnsi="Arial" w:cs="Arial"/>
          <w:i/>
          <w:sz w:val="24"/>
          <w:szCs w:val="24"/>
        </w:rPr>
        <w:t>Marketing Theory</w:t>
      </w:r>
      <w:r>
        <w:rPr>
          <w:rFonts w:ascii="Arial" w:eastAsia="Arial" w:hAnsi="Arial" w:cs="Arial"/>
          <w:sz w:val="24"/>
          <w:szCs w:val="24"/>
        </w:rPr>
        <w:t>, 2(4), pp.355-362.</w:t>
      </w:r>
    </w:p>
    <w:p w14:paraId="3B45D48D" w14:textId="77777777" w:rsidR="00F7433F" w:rsidRDefault="00F7433F"/>
    <w:sectPr w:rsidR="00F7433F">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E6AD2" w14:textId="77777777" w:rsidR="005A22C4" w:rsidRDefault="005A22C4">
      <w:pPr>
        <w:spacing w:after="0" w:line="240" w:lineRule="auto"/>
      </w:pPr>
      <w:r>
        <w:separator/>
      </w:r>
    </w:p>
  </w:endnote>
  <w:endnote w:type="continuationSeparator" w:id="0">
    <w:p w14:paraId="582C42F2" w14:textId="77777777" w:rsidR="005A22C4" w:rsidRDefault="005A2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C707" w14:textId="77777777" w:rsidR="009B7418" w:rsidRDefault="001F18E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7</w:t>
    </w:r>
    <w:r>
      <w:rPr>
        <w:color w:val="000000"/>
      </w:rPr>
      <w:fldChar w:fldCharType="end"/>
    </w:r>
  </w:p>
  <w:p w14:paraId="3CF649CF" w14:textId="77777777" w:rsidR="009B7418" w:rsidRDefault="00DF67C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123F1" w14:textId="77777777" w:rsidR="005A22C4" w:rsidRDefault="005A22C4">
      <w:pPr>
        <w:spacing w:after="0" w:line="240" w:lineRule="auto"/>
      </w:pPr>
      <w:r>
        <w:separator/>
      </w:r>
    </w:p>
  </w:footnote>
  <w:footnote w:type="continuationSeparator" w:id="0">
    <w:p w14:paraId="05620D86" w14:textId="77777777" w:rsidR="005A22C4" w:rsidRDefault="005A22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33F"/>
    <w:rsid w:val="001F18E7"/>
    <w:rsid w:val="005A22C4"/>
    <w:rsid w:val="00B43434"/>
    <w:rsid w:val="00DF67C3"/>
    <w:rsid w:val="00F74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C7BC"/>
  <w15:chartTrackingRefBased/>
  <w15:docId w15:val="{1D86696A-2E22-4BC6-9FC5-37A0CB79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8E7"/>
    <w:rPr>
      <w:rFonts w:ascii="Calibri" w:eastAsia="Calibri" w:hAnsi="Calibri" w:cs="Calibri"/>
    </w:rPr>
  </w:style>
  <w:style w:type="paragraph" w:styleId="Heading1">
    <w:name w:val="heading 1"/>
    <w:basedOn w:val="Normal"/>
    <w:next w:val="Normal"/>
    <w:link w:val="Heading1Char"/>
    <w:uiPriority w:val="9"/>
    <w:qFormat/>
    <w:rsid w:val="001F18E7"/>
    <w:pPr>
      <w:keepNext/>
      <w:keepLines/>
      <w:spacing w:before="240" w:after="240" w:line="360" w:lineRule="auto"/>
      <w:jc w:val="both"/>
      <w:outlineLvl w:val="0"/>
    </w:pPr>
    <w:rPr>
      <w:rFonts w:ascii="Arial" w:eastAsiaTheme="majorEastAsia" w:hAnsi="Arial" w:cs="Arial"/>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8E7"/>
    <w:rPr>
      <w:rFonts w:ascii="Arial" w:eastAsiaTheme="majorEastAsia" w:hAnsi="Arial" w:cs="Arial"/>
      <w:color w:val="2F5496" w:themeColor="accent1" w:themeShade="BF"/>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4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1780</Words>
  <Characters>10146</Characters>
  <Application>Microsoft Office Word</Application>
  <DocSecurity>0</DocSecurity>
  <Lines>84</Lines>
  <Paragraphs>23</Paragraphs>
  <ScaleCrop>false</ScaleCrop>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BURDUJA</dc:creator>
  <cp:keywords/>
  <dc:description/>
  <cp:lastModifiedBy>ANA BURDUJA</cp:lastModifiedBy>
  <cp:revision>4</cp:revision>
  <dcterms:created xsi:type="dcterms:W3CDTF">2021-10-22T13:57:00Z</dcterms:created>
  <dcterms:modified xsi:type="dcterms:W3CDTF">2021-10-22T14:04:00Z</dcterms:modified>
</cp:coreProperties>
</file>