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11B8B" w14:textId="134AA845" w:rsidR="005A6CEC" w:rsidRPr="001B560E" w:rsidRDefault="005A6CEC" w:rsidP="005A6CEC">
      <w:pPr>
        <w:rPr>
          <w:rFonts w:ascii="Times New Roman" w:hAnsi="Times New Roman" w:cs="Times New Roman"/>
          <w:color w:val="0D0D0D"/>
          <w:sz w:val="28"/>
          <w:szCs w:val="32"/>
          <w:shd w:val="clear" w:color="auto" w:fill="FFFFFF"/>
        </w:rPr>
      </w:pPr>
      <w:r w:rsidRPr="001B560E">
        <w:rPr>
          <w:rFonts w:ascii="Times New Roman" w:hAnsi="Times New Roman" w:cs="Times New Roman" w:hint="eastAsia"/>
          <w:color w:val="0D0D0D"/>
          <w:sz w:val="28"/>
          <w:szCs w:val="32"/>
          <w:shd w:val="clear" w:color="auto" w:fill="FFFFFF"/>
        </w:rPr>
        <w:t>Assignment 1: A. Essay</w:t>
      </w:r>
    </w:p>
    <w:p w14:paraId="7B7847CC" w14:textId="7642D5CD" w:rsidR="00EE2FBE" w:rsidRPr="001B560E" w:rsidRDefault="001F2098" w:rsidP="001F2098">
      <w:pPr>
        <w:jc w:val="center"/>
        <w:rPr>
          <w:rFonts w:ascii="Times New Roman" w:hAnsi="Times New Roman" w:cs="Times New Roman"/>
          <w:color w:val="0D0D0D"/>
          <w:sz w:val="28"/>
          <w:szCs w:val="32"/>
          <w:shd w:val="clear" w:color="auto" w:fill="FFFFFF"/>
        </w:rPr>
      </w:pPr>
      <w:r w:rsidRPr="001B560E">
        <w:rPr>
          <w:rFonts w:ascii="Times New Roman" w:hAnsi="Times New Roman" w:cs="Times New Roman"/>
          <w:color w:val="0D0D0D"/>
          <w:sz w:val="28"/>
          <w:szCs w:val="32"/>
          <w:shd w:val="clear" w:color="auto" w:fill="FFFFFF"/>
        </w:rPr>
        <w:t>Exploring Crucial Factors in Raising a Bilingual Child</w:t>
      </w:r>
    </w:p>
    <w:p w14:paraId="3BD4AD3A" w14:textId="24C63368" w:rsidR="001F2098" w:rsidRPr="001B560E" w:rsidRDefault="001F2098" w:rsidP="001F2098">
      <w:pPr>
        <w:jc w:val="center"/>
        <w:rPr>
          <w:rFonts w:ascii="Times New Roman" w:hAnsi="Times New Roman" w:cs="Times New Roman"/>
          <w:sz w:val="28"/>
          <w:szCs w:val="32"/>
        </w:rPr>
      </w:pPr>
      <w:r w:rsidRPr="001B560E">
        <w:rPr>
          <w:rFonts w:ascii="Times New Roman" w:hAnsi="Times New Roman" w:cs="Times New Roman"/>
          <w:sz w:val="28"/>
          <w:szCs w:val="32"/>
        </w:rPr>
        <w:t>Jie Yu</w:t>
      </w:r>
    </w:p>
    <w:p w14:paraId="6BAB5547" w14:textId="392DBB8D" w:rsidR="001F2098" w:rsidRPr="001B560E" w:rsidRDefault="00E045DF" w:rsidP="00D35A65">
      <w:pPr>
        <w:spacing w:line="360" w:lineRule="auto"/>
        <w:rPr>
          <w:rFonts w:ascii="Times New Roman" w:hAnsi="Times New Roman" w:cs="Times New Roman"/>
          <w:sz w:val="24"/>
          <w:szCs w:val="28"/>
        </w:rPr>
      </w:pPr>
      <w:bookmarkStart w:id="0" w:name="OLE_LINK2"/>
      <w:bookmarkStart w:id="1" w:name="OLE_LINK3"/>
      <w:bookmarkStart w:id="2" w:name="OLE_LINK1"/>
      <w:r w:rsidRPr="001B560E">
        <w:rPr>
          <w:rFonts w:ascii="Times New Roman" w:hAnsi="Times New Roman" w:cs="Times New Roman" w:hint="eastAsia"/>
          <w:sz w:val="24"/>
          <w:szCs w:val="28"/>
        </w:rPr>
        <w:t>According to the Sapir-Whorf hypothesis, l</w:t>
      </w:r>
      <w:r w:rsidR="003244EA" w:rsidRPr="001B560E">
        <w:rPr>
          <w:rFonts w:ascii="Times New Roman" w:hAnsi="Times New Roman" w:cs="Times New Roman" w:hint="eastAsia"/>
          <w:sz w:val="24"/>
          <w:szCs w:val="28"/>
        </w:rPr>
        <w:t>anguage</w:t>
      </w:r>
      <w:r w:rsidR="00BB0F1B" w:rsidRPr="001B560E">
        <w:rPr>
          <w:rFonts w:ascii="Times New Roman" w:hAnsi="Times New Roman" w:cs="Times New Roman" w:hint="eastAsia"/>
          <w:sz w:val="24"/>
          <w:szCs w:val="28"/>
        </w:rPr>
        <w:t xml:space="preserve"> </w:t>
      </w:r>
      <w:r w:rsidR="0088386C" w:rsidRPr="001B560E">
        <w:rPr>
          <w:rFonts w:ascii="Times New Roman" w:hAnsi="Times New Roman" w:cs="Times New Roman" w:hint="eastAsia"/>
          <w:sz w:val="24"/>
          <w:szCs w:val="28"/>
        </w:rPr>
        <w:t>has a</w:t>
      </w:r>
      <w:r w:rsidR="00BB0F1B" w:rsidRPr="001B560E">
        <w:rPr>
          <w:rFonts w:ascii="Times New Roman" w:hAnsi="Times New Roman" w:cs="Times New Roman" w:hint="eastAsia"/>
          <w:sz w:val="24"/>
          <w:szCs w:val="28"/>
        </w:rPr>
        <w:t xml:space="preserve"> great </w:t>
      </w:r>
      <w:r w:rsidR="0088386C" w:rsidRPr="001B560E">
        <w:rPr>
          <w:rFonts w:ascii="Times New Roman" w:hAnsi="Times New Roman" w:cs="Times New Roman" w:hint="eastAsia"/>
          <w:sz w:val="24"/>
          <w:szCs w:val="28"/>
        </w:rPr>
        <w:t xml:space="preserve">impact on </w:t>
      </w:r>
      <w:r w:rsidR="00BB0F1B" w:rsidRPr="001B560E">
        <w:rPr>
          <w:rFonts w:ascii="Times New Roman" w:hAnsi="Times New Roman" w:cs="Times New Roman" w:hint="eastAsia"/>
          <w:sz w:val="24"/>
          <w:szCs w:val="28"/>
        </w:rPr>
        <w:t xml:space="preserve">human </w:t>
      </w:r>
      <w:r w:rsidR="0088386C" w:rsidRPr="001B560E">
        <w:rPr>
          <w:rFonts w:ascii="Times New Roman" w:hAnsi="Times New Roman" w:cs="Times New Roman" w:hint="eastAsia"/>
          <w:sz w:val="24"/>
          <w:szCs w:val="28"/>
        </w:rPr>
        <w:t>thought patterns and influences</w:t>
      </w:r>
      <w:r w:rsidR="00BB0F1B"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 xml:space="preserve">the understanding and respect </w:t>
      </w:r>
      <w:r w:rsidR="004B3287" w:rsidRPr="001B560E">
        <w:rPr>
          <w:rFonts w:ascii="Times New Roman" w:hAnsi="Times New Roman" w:cs="Times New Roman" w:hint="eastAsia"/>
          <w:sz w:val="24"/>
          <w:szCs w:val="28"/>
        </w:rPr>
        <w:t>for</w:t>
      </w:r>
      <w:r w:rsidRPr="001B560E">
        <w:rPr>
          <w:rFonts w:ascii="Times New Roman" w:hAnsi="Times New Roman" w:cs="Times New Roman" w:hint="eastAsia"/>
          <w:sz w:val="24"/>
          <w:szCs w:val="28"/>
        </w:rPr>
        <w:t xml:space="preserve"> cultural diversity and differences</w:t>
      </w:r>
      <w:r w:rsidR="009A6EB1" w:rsidRPr="001B560E">
        <w:rPr>
          <w:rFonts w:ascii="Times New Roman" w:hAnsi="Times New Roman" w:cs="Times New Roman" w:hint="eastAsia"/>
          <w:sz w:val="24"/>
          <w:szCs w:val="28"/>
        </w:rPr>
        <w:t xml:space="preserve"> (Whorf and Carroll, 1956)</w:t>
      </w:r>
      <w:r w:rsidRPr="001B560E">
        <w:rPr>
          <w:rFonts w:ascii="Times New Roman" w:hAnsi="Times New Roman" w:cs="Times New Roman" w:hint="eastAsia"/>
          <w:sz w:val="24"/>
          <w:szCs w:val="28"/>
        </w:rPr>
        <w:t>.</w:t>
      </w:r>
      <w:r w:rsidR="0088386C" w:rsidRPr="001B560E">
        <w:rPr>
          <w:rFonts w:ascii="Times New Roman" w:hAnsi="Times New Roman" w:cs="Times New Roman" w:hint="eastAsia"/>
          <w:sz w:val="24"/>
          <w:szCs w:val="28"/>
        </w:rPr>
        <w:t xml:space="preserve"> </w:t>
      </w:r>
      <w:r w:rsidR="007771F2" w:rsidRPr="001B560E">
        <w:rPr>
          <w:rFonts w:ascii="Times New Roman" w:hAnsi="Times New Roman" w:cs="Times New Roman" w:hint="eastAsia"/>
          <w:sz w:val="24"/>
          <w:szCs w:val="28"/>
        </w:rPr>
        <w:t>As a result</w:t>
      </w:r>
      <w:r w:rsidR="00BB0F1B" w:rsidRPr="001B560E">
        <w:rPr>
          <w:rFonts w:ascii="Times New Roman" w:hAnsi="Times New Roman" w:cs="Times New Roman" w:hint="eastAsia"/>
          <w:sz w:val="24"/>
          <w:szCs w:val="28"/>
        </w:rPr>
        <w:t xml:space="preserve"> of this cognition</w:t>
      </w:r>
      <w:r w:rsidR="004B3287" w:rsidRPr="001B560E">
        <w:rPr>
          <w:rFonts w:ascii="Times New Roman" w:hAnsi="Times New Roman" w:cs="Times New Roman" w:hint="eastAsia"/>
          <w:sz w:val="24"/>
          <w:szCs w:val="28"/>
        </w:rPr>
        <w:t xml:space="preserve">, </w:t>
      </w:r>
      <w:r w:rsidR="00DA28BA" w:rsidRPr="001B560E">
        <w:rPr>
          <w:rFonts w:ascii="Times New Roman" w:hAnsi="Times New Roman" w:cs="Times New Roman" w:hint="eastAsia"/>
          <w:sz w:val="24"/>
          <w:szCs w:val="28"/>
        </w:rPr>
        <w:t>a growing interest among parents who seek to broaden their children</w:t>
      </w:r>
      <w:r w:rsidR="00DA28BA" w:rsidRPr="001B560E">
        <w:rPr>
          <w:rFonts w:ascii="Times New Roman" w:hAnsi="Times New Roman" w:cs="Times New Roman"/>
          <w:sz w:val="24"/>
          <w:szCs w:val="28"/>
        </w:rPr>
        <w:t>’</w:t>
      </w:r>
      <w:r w:rsidR="00DA28BA" w:rsidRPr="001B560E">
        <w:rPr>
          <w:rFonts w:ascii="Times New Roman" w:hAnsi="Times New Roman" w:cs="Times New Roman" w:hint="eastAsia"/>
          <w:sz w:val="24"/>
          <w:szCs w:val="28"/>
        </w:rPr>
        <w:t xml:space="preserve">s horizons and cultural awareness in </w:t>
      </w:r>
      <w:r w:rsidR="004B3287" w:rsidRPr="001B560E">
        <w:rPr>
          <w:rFonts w:ascii="Times New Roman" w:hAnsi="Times New Roman" w:cs="Times New Roman" w:hint="eastAsia"/>
          <w:sz w:val="24"/>
          <w:szCs w:val="28"/>
        </w:rPr>
        <w:t>rais</w:t>
      </w:r>
      <w:r w:rsidR="007771F2" w:rsidRPr="001B560E">
        <w:rPr>
          <w:rFonts w:ascii="Times New Roman" w:hAnsi="Times New Roman" w:cs="Times New Roman" w:hint="eastAsia"/>
          <w:sz w:val="24"/>
          <w:szCs w:val="28"/>
        </w:rPr>
        <w:t>ing</w:t>
      </w:r>
      <w:r w:rsidR="004B3287" w:rsidRPr="001B560E">
        <w:rPr>
          <w:rFonts w:ascii="Times New Roman" w:hAnsi="Times New Roman" w:cs="Times New Roman" w:hint="eastAsia"/>
          <w:sz w:val="24"/>
          <w:szCs w:val="28"/>
        </w:rPr>
        <w:t xml:space="preserve"> a bilingual or multilingual child </w:t>
      </w:r>
      <w:r w:rsidR="007771F2" w:rsidRPr="001B560E">
        <w:rPr>
          <w:rFonts w:ascii="Times New Roman" w:hAnsi="Times New Roman" w:cs="Times New Roman" w:hint="eastAsia"/>
          <w:sz w:val="24"/>
          <w:szCs w:val="28"/>
        </w:rPr>
        <w:t xml:space="preserve">has </w:t>
      </w:r>
      <w:r w:rsidR="004B3287" w:rsidRPr="001B560E">
        <w:rPr>
          <w:rFonts w:ascii="Times New Roman" w:hAnsi="Times New Roman" w:cs="Times New Roman" w:hint="eastAsia"/>
          <w:sz w:val="24"/>
          <w:szCs w:val="28"/>
        </w:rPr>
        <w:t>become a popular topic</w:t>
      </w:r>
      <w:r w:rsidR="00DA28BA" w:rsidRPr="001B560E">
        <w:rPr>
          <w:rFonts w:ascii="Times New Roman" w:hAnsi="Times New Roman" w:cs="Times New Roman" w:hint="eastAsia"/>
          <w:sz w:val="24"/>
          <w:szCs w:val="28"/>
        </w:rPr>
        <w:t>.</w:t>
      </w:r>
      <w:r w:rsidR="007771F2" w:rsidRPr="001B560E">
        <w:rPr>
          <w:rFonts w:ascii="Times New Roman" w:hAnsi="Times New Roman" w:cs="Times New Roman" w:hint="eastAsia"/>
          <w:sz w:val="24"/>
          <w:szCs w:val="28"/>
        </w:rPr>
        <w:t xml:space="preserve"> </w:t>
      </w:r>
      <w:r w:rsidR="00EA681D" w:rsidRPr="001B560E">
        <w:rPr>
          <w:rFonts w:ascii="Times New Roman" w:hAnsi="Times New Roman" w:cs="Times New Roman"/>
          <w:sz w:val="24"/>
          <w:szCs w:val="28"/>
        </w:rPr>
        <w:t>I</w:t>
      </w:r>
      <w:r w:rsidR="00EA681D" w:rsidRPr="001B560E">
        <w:rPr>
          <w:rFonts w:ascii="Times New Roman" w:hAnsi="Times New Roman" w:cs="Times New Roman" w:hint="eastAsia"/>
          <w:sz w:val="24"/>
          <w:szCs w:val="28"/>
        </w:rPr>
        <w:t xml:space="preserve">n this </w:t>
      </w:r>
      <w:r w:rsidR="0014529E" w:rsidRPr="001B560E">
        <w:rPr>
          <w:rFonts w:ascii="Times New Roman" w:hAnsi="Times New Roman" w:cs="Times New Roman" w:hint="eastAsia"/>
          <w:sz w:val="24"/>
          <w:szCs w:val="28"/>
        </w:rPr>
        <w:t>essay</w:t>
      </w:r>
      <w:r w:rsidR="00EA681D" w:rsidRPr="001B560E">
        <w:rPr>
          <w:rFonts w:ascii="Times New Roman" w:hAnsi="Times New Roman" w:cs="Times New Roman" w:hint="eastAsia"/>
          <w:sz w:val="24"/>
          <w:szCs w:val="28"/>
        </w:rPr>
        <w:t xml:space="preserve">, the writer tries to </w:t>
      </w:r>
      <w:r w:rsidR="00BB0F1B" w:rsidRPr="001B560E">
        <w:rPr>
          <w:rFonts w:ascii="Times New Roman" w:hAnsi="Times New Roman" w:cs="Times New Roman" w:hint="eastAsia"/>
          <w:sz w:val="24"/>
          <w:szCs w:val="28"/>
        </w:rPr>
        <w:t>draw insights from</w:t>
      </w:r>
      <w:r w:rsidR="00EA681D" w:rsidRPr="001B560E">
        <w:rPr>
          <w:rFonts w:ascii="Times New Roman" w:hAnsi="Times New Roman" w:cs="Times New Roman" w:hint="eastAsia"/>
          <w:sz w:val="24"/>
          <w:szCs w:val="28"/>
        </w:rPr>
        <w:t xml:space="preserve"> Colin Baker</w:t>
      </w:r>
      <w:r w:rsidR="00EA681D" w:rsidRPr="001B560E">
        <w:rPr>
          <w:rFonts w:ascii="Times New Roman" w:hAnsi="Times New Roman" w:cs="Times New Roman"/>
          <w:sz w:val="24"/>
          <w:szCs w:val="28"/>
        </w:rPr>
        <w:t>’</w:t>
      </w:r>
      <w:r w:rsidR="00EA681D" w:rsidRPr="001B560E">
        <w:rPr>
          <w:rFonts w:ascii="Times New Roman" w:hAnsi="Times New Roman" w:cs="Times New Roman" w:hint="eastAsia"/>
          <w:sz w:val="24"/>
          <w:szCs w:val="28"/>
        </w:rPr>
        <w:t xml:space="preserve">s </w:t>
      </w:r>
      <w:r w:rsidR="00EA681D" w:rsidRPr="001B560E">
        <w:rPr>
          <w:rFonts w:ascii="Times New Roman" w:hAnsi="Times New Roman" w:cs="Times New Roman" w:hint="eastAsia"/>
          <w:i/>
          <w:iCs/>
          <w:sz w:val="24"/>
          <w:szCs w:val="28"/>
        </w:rPr>
        <w:t>A Parents</w:t>
      </w:r>
      <w:r w:rsidR="00EA681D" w:rsidRPr="001B560E">
        <w:rPr>
          <w:rFonts w:ascii="Times New Roman" w:hAnsi="Times New Roman" w:cs="Times New Roman"/>
          <w:i/>
          <w:iCs/>
          <w:sz w:val="24"/>
          <w:szCs w:val="28"/>
        </w:rPr>
        <w:t>’</w:t>
      </w:r>
      <w:r w:rsidR="00EA681D" w:rsidRPr="001B560E">
        <w:rPr>
          <w:rFonts w:ascii="Times New Roman" w:hAnsi="Times New Roman" w:cs="Times New Roman" w:hint="eastAsia"/>
          <w:i/>
          <w:iCs/>
          <w:sz w:val="24"/>
          <w:szCs w:val="28"/>
        </w:rPr>
        <w:t xml:space="preserve"> and Teachers</w:t>
      </w:r>
      <w:r w:rsidR="00EA681D" w:rsidRPr="001B560E">
        <w:rPr>
          <w:rFonts w:ascii="Times New Roman" w:hAnsi="Times New Roman" w:cs="Times New Roman"/>
          <w:i/>
          <w:iCs/>
          <w:sz w:val="24"/>
          <w:szCs w:val="28"/>
        </w:rPr>
        <w:t>’</w:t>
      </w:r>
      <w:r w:rsidR="00EA681D" w:rsidRPr="001B560E">
        <w:rPr>
          <w:rFonts w:ascii="Times New Roman" w:hAnsi="Times New Roman" w:cs="Times New Roman" w:hint="eastAsia"/>
          <w:i/>
          <w:iCs/>
          <w:sz w:val="24"/>
          <w:szCs w:val="28"/>
        </w:rPr>
        <w:t xml:space="preserve"> Guide to Bilingualism</w:t>
      </w:r>
      <w:bookmarkEnd w:id="0"/>
      <w:r w:rsidR="00BB0F1B" w:rsidRPr="001B560E">
        <w:rPr>
          <w:rFonts w:ascii="Times New Roman" w:hAnsi="Times New Roman" w:cs="Times New Roman" w:hint="eastAsia"/>
          <w:sz w:val="24"/>
          <w:szCs w:val="28"/>
        </w:rPr>
        <w:t xml:space="preserve">. </w:t>
      </w:r>
      <w:r w:rsidR="00F544B3" w:rsidRPr="001B560E">
        <w:rPr>
          <w:rFonts w:ascii="Times New Roman" w:hAnsi="Times New Roman" w:cs="Times New Roman"/>
          <w:sz w:val="24"/>
          <w:szCs w:val="28"/>
        </w:rPr>
        <w:t>T</w:t>
      </w:r>
      <w:r w:rsidR="00F544B3" w:rsidRPr="001B560E">
        <w:rPr>
          <w:rFonts w:ascii="Times New Roman" w:hAnsi="Times New Roman" w:cs="Times New Roman" w:hint="eastAsia"/>
          <w:sz w:val="24"/>
          <w:szCs w:val="28"/>
        </w:rPr>
        <w:t>he writer c</w:t>
      </w:r>
      <w:r w:rsidR="00BB0F1B" w:rsidRPr="001B560E">
        <w:rPr>
          <w:rFonts w:ascii="Times New Roman" w:hAnsi="Times New Roman" w:cs="Times New Roman" w:hint="eastAsia"/>
          <w:sz w:val="24"/>
          <w:szCs w:val="28"/>
        </w:rPr>
        <w:t>ombine</w:t>
      </w:r>
      <w:r w:rsidR="00F544B3" w:rsidRPr="001B560E">
        <w:rPr>
          <w:rFonts w:ascii="Times New Roman" w:hAnsi="Times New Roman" w:cs="Times New Roman" w:hint="eastAsia"/>
          <w:sz w:val="24"/>
          <w:szCs w:val="28"/>
        </w:rPr>
        <w:t>s</w:t>
      </w:r>
      <w:r w:rsidR="00BB0F1B" w:rsidRPr="001B560E">
        <w:rPr>
          <w:rFonts w:ascii="Times New Roman" w:hAnsi="Times New Roman" w:cs="Times New Roman" w:hint="eastAsia"/>
          <w:sz w:val="24"/>
          <w:szCs w:val="28"/>
        </w:rPr>
        <w:t xml:space="preserve"> personal experience</w:t>
      </w:r>
      <w:r w:rsidR="00F544B3" w:rsidRPr="001B560E">
        <w:rPr>
          <w:rFonts w:ascii="Times New Roman" w:hAnsi="Times New Roman" w:cs="Times New Roman" w:hint="eastAsia"/>
          <w:sz w:val="24"/>
          <w:szCs w:val="28"/>
        </w:rPr>
        <w:t xml:space="preserve"> with </w:t>
      </w:r>
      <w:r w:rsidR="00BB0F1B" w:rsidRPr="001B560E">
        <w:rPr>
          <w:rFonts w:ascii="Times New Roman" w:hAnsi="Times New Roman" w:cs="Times New Roman" w:hint="eastAsia"/>
          <w:sz w:val="24"/>
          <w:szCs w:val="28"/>
        </w:rPr>
        <w:t>Colin Baker</w:t>
      </w:r>
      <w:r w:rsidR="00BB0F1B" w:rsidRPr="001B560E">
        <w:rPr>
          <w:rFonts w:ascii="Times New Roman" w:hAnsi="Times New Roman" w:cs="Times New Roman"/>
          <w:sz w:val="24"/>
          <w:szCs w:val="28"/>
        </w:rPr>
        <w:t>’</w:t>
      </w:r>
      <w:r w:rsidR="00BB0F1B" w:rsidRPr="001B560E">
        <w:rPr>
          <w:rFonts w:ascii="Times New Roman" w:hAnsi="Times New Roman" w:cs="Times New Roman" w:hint="eastAsia"/>
          <w:sz w:val="24"/>
          <w:szCs w:val="28"/>
        </w:rPr>
        <w:t xml:space="preserve">s guide </w:t>
      </w:r>
      <w:r w:rsidR="00F544B3" w:rsidRPr="001B560E">
        <w:rPr>
          <w:rFonts w:ascii="Times New Roman" w:hAnsi="Times New Roman" w:cs="Times New Roman" w:hint="eastAsia"/>
          <w:sz w:val="24"/>
          <w:szCs w:val="28"/>
        </w:rPr>
        <w:t>of</w:t>
      </w:r>
      <w:r w:rsidR="00BB0F1B" w:rsidRPr="001B560E">
        <w:rPr>
          <w:rFonts w:ascii="Times New Roman" w:hAnsi="Times New Roman" w:cs="Times New Roman" w:hint="eastAsia"/>
          <w:sz w:val="24"/>
          <w:szCs w:val="28"/>
        </w:rPr>
        <w:t xml:space="preserve"> practical perspectives and strategies</w:t>
      </w:r>
      <w:r w:rsidR="00F544B3" w:rsidRPr="001B560E">
        <w:rPr>
          <w:rFonts w:ascii="Times New Roman" w:hAnsi="Times New Roman" w:cs="Times New Roman" w:hint="eastAsia"/>
          <w:sz w:val="24"/>
          <w:szCs w:val="28"/>
        </w:rPr>
        <w:t xml:space="preserve"> to</w:t>
      </w:r>
      <w:r w:rsidR="00BB0F1B" w:rsidRPr="001B560E">
        <w:rPr>
          <w:rFonts w:ascii="Times New Roman" w:hAnsi="Times New Roman" w:cs="Times New Roman" w:hint="eastAsia"/>
          <w:sz w:val="24"/>
          <w:szCs w:val="28"/>
        </w:rPr>
        <w:t xml:space="preserve"> probe the </w:t>
      </w:r>
      <w:r w:rsidR="00BB0F1B" w:rsidRPr="001B560E">
        <w:rPr>
          <w:rFonts w:ascii="Times New Roman" w:hAnsi="Times New Roman" w:cs="Times New Roman"/>
          <w:sz w:val="24"/>
          <w:szCs w:val="28"/>
        </w:rPr>
        <w:t>crucial</w:t>
      </w:r>
      <w:r w:rsidR="00BB0F1B" w:rsidRPr="001B560E">
        <w:rPr>
          <w:rFonts w:ascii="Times New Roman" w:hAnsi="Times New Roman" w:cs="Times New Roman" w:hint="eastAsia"/>
          <w:sz w:val="24"/>
          <w:szCs w:val="28"/>
        </w:rPr>
        <w:t xml:space="preserve"> factors in raising a bilingual child.</w:t>
      </w:r>
    </w:p>
    <w:bookmarkEnd w:id="1"/>
    <w:p w14:paraId="106E64F6" w14:textId="34AB6A66" w:rsidR="005A6CEC" w:rsidRPr="001B560E" w:rsidRDefault="0014529E" w:rsidP="0014529E">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 Introduction</w:t>
      </w:r>
    </w:p>
    <w:p w14:paraId="589C34D3" w14:textId="13211F6C" w:rsidR="005A6CEC" w:rsidRPr="001B560E" w:rsidRDefault="00976C69" w:rsidP="005A6CEC">
      <w:pPr>
        <w:spacing w:line="360" w:lineRule="auto"/>
        <w:rPr>
          <w:rFonts w:ascii="Times New Roman" w:hAnsi="Times New Roman" w:cs="Times New Roman"/>
          <w:sz w:val="24"/>
          <w:szCs w:val="28"/>
        </w:rPr>
      </w:pPr>
      <w:r w:rsidRPr="001B560E">
        <w:rPr>
          <w:rFonts w:ascii="Times New Roman" w:hAnsi="Times New Roman" w:cs="Times New Roman"/>
          <w:sz w:val="24"/>
          <w:szCs w:val="28"/>
        </w:rPr>
        <w:t>Uriel Weinreich</w:t>
      </w:r>
      <w:r w:rsidRPr="001B560E">
        <w:rPr>
          <w:rFonts w:ascii="Times New Roman" w:hAnsi="Times New Roman" w:cs="Times New Roman" w:hint="eastAsia"/>
          <w:sz w:val="24"/>
          <w:szCs w:val="28"/>
        </w:rPr>
        <w:t xml:space="preserve"> (1953)</w:t>
      </w:r>
      <w:r w:rsidR="00740CDE"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 xml:space="preserve">first explained that </w:t>
      </w:r>
      <w:r w:rsidRPr="001B560E">
        <w:rPr>
          <w:rFonts w:ascii="Times New Roman" w:hAnsi="Times New Roman" w:cs="Times New Roman"/>
          <w:sz w:val="24"/>
          <w:szCs w:val="28"/>
        </w:rPr>
        <w:t>bilingual</w:t>
      </w:r>
      <w:r w:rsidRPr="001B560E">
        <w:rPr>
          <w:rFonts w:ascii="Times New Roman" w:hAnsi="Times New Roman" w:cs="Times New Roman" w:hint="eastAsia"/>
          <w:sz w:val="24"/>
          <w:szCs w:val="28"/>
        </w:rPr>
        <w:t>s were people who could speak two languages alternatively, whose practice was named bilingualism</w:t>
      </w:r>
      <w:r w:rsidR="00F81EFC" w:rsidRPr="001B560E">
        <w:rPr>
          <w:rFonts w:ascii="Times New Roman" w:hAnsi="Times New Roman" w:cs="Times New Roman" w:hint="eastAsia"/>
          <w:sz w:val="24"/>
          <w:szCs w:val="28"/>
        </w:rPr>
        <w:t xml:space="preserve">, which laid a foundation </w:t>
      </w:r>
      <w:r w:rsidR="0075267E" w:rsidRPr="001B560E">
        <w:rPr>
          <w:rFonts w:ascii="Times New Roman" w:hAnsi="Times New Roman" w:cs="Times New Roman" w:hint="eastAsia"/>
          <w:sz w:val="24"/>
          <w:szCs w:val="28"/>
        </w:rPr>
        <w:t>for</w:t>
      </w:r>
      <w:r w:rsidR="00F81EFC" w:rsidRPr="001B560E">
        <w:rPr>
          <w:rFonts w:ascii="Times New Roman" w:hAnsi="Times New Roman" w:cs="Times New Roman" w:hint="eastAsia"/>
          <w:sz w:val="24"/>
          <w:szCs w:val="28"/>
        </w:rPr>
        <w:t xml:space="preserve"> understand</w:t>
      </w:r>
      <w:r w:rsidR="0075267E" w:rsidRPr="001B560E">
        <w:rPr>
          <w:rFonts w:ascii="Times New Roman" w:hAnsi="Times New Roman" w:cs="Times New Roman" w:hint="eastAsia"/>
          <w:sz w:val="24"/>
          <w:szCs w:val="28"/>
        </w:rPr>
        <w:t>ing</w:t>
      </w:r>
      <w:r w:rsidR="00F81EFC" w:rsidRPr="001B560E">
        <w:rPr>
          <w:rFonts w:ascii="Times New Roman" w:hAnsi="Times New Roman" w:cs="Times New Roman" w:hint="eastAsia"/>
          <w:sz w:val="24"/>
          <w:szCs w:val="28"/>
        </w:rPr>
        <w:t xml:space="preserve"> the dynamics of raising a bilingual child. </w:t>
      </w:r>
      <w:r w:rsidR="008A3ED0" w:rsidRPr="001B560E">
        <w:rPr>
          <w:rFonts w:ascii="Times New Roman" w:hAnsi="Times New Roman" w:cs="Times New Roman"/>
          <w:sz w:val="24"/>
          <w:szCs w:val="28"/>
        </w:rPr>
        <w:t>Vivian Cook and David Singleton</w:t>
      </w:r>
      <w:r w:rsidR="00E953E9" w:rsidRPr="001B560E">
        <w:rPr>
          <w:rFonts w:ascii="Times New Roman" w:hAnsi="Times New Roman" w:cs="Times New Roman" w:hint="eastAsia"/>
          <w:sz w:val="24"/>
          <w:szCs w:val="28"/>
        </w:rPr>
        <w:t xml:space="preserve"> (2014)</w:t>
      </w:r>
      <w:r w:rsidR="008A3ED0" w:rsidRPr="001B560E">
        <w:rPr>
          <w:rFonts w:ascii="Times New Roman" w:hAnsi="Times New Roman" w:cs="Times New Roman" w:hint="eastAsia"/>
          <w:sz w:val="24"/>
          <w:szCs w:val="28"/>
        </w:rPr>
        <w:t xml:space="preserve"> stated that bilinguals</w:t>
      </w:r>
      <w:r w:rsidR="008B0643" w:rsidRPr="001B560E">
        <w:rPr>
          <w:rFonts w:ascii="Times New Roman" w:hAnsi="Times New Roman" w:cs="Times New Roman" w:hint="eastAsia"/>
          <w:sz w:val="24"/>
          <w:szCs w:val="28"/>
        </w:rPr>
        <w:t xml:space="preserve"> have a good understanding and </w:t>
      </w:r>
      <w:r w:rsidR="008B0643" w:rsidRPr="001B560E">
        <w:rPr>
          <w:rFonts w:ascii="Times New Roman" w:hAnsi="Times New Roman" w:cs="Times New Roman"/>
          <w:sz w:val="24"/>
          <w:szCs w:val="28"/>
        </w:rPr>
        <w:t>proficiency</w:t>
      </w:r>
      <w:r w:rsidR="008B0643" w:rsidRPr="001B560E">
        <w:rPr>
          <w:rFonts w:ascii="Times New Roman" w:hAnsi="Times New Roman" w:cs="Times New Roman" w:hint="eastAsia"/>
          <w:sz w:val="24"/>
          <w:szCs w:val="28"/>
        </w:rPr>
        <w:t xml:space="preserve"> in using language.</w:t>
      </w:r>
      <w:r w:rsidR="00740CDE" w:rsidRPr="001B560E">
        <w:rPr>
          <w:rFonts w:ascii="Times New Roman" w:hAnsi="Times New Roman" w:cs="Times New Roman" w:hint="eastAsia"/>
          <w:sz w:val="24"/>
          <w:szCs w:val="28"/>
        </w:rPr>
        <w:t xml:space="preserve"> </w:t>
      </w:r>
      <w:r w:rsidR="007D05F9" w:rsidRPr="001B560E">
        <w:rPr>
          <w:rFonts w:ascii="Times New Roman" w:hAnsi="Times New Roman" w:cs="Times New Roman" w:hint="eastAsia"/>
          <w:sz w:val="24"/>
          <w:szCs w:val="28"/>
        </w:rPr>
        <w:t>Bilinguals have a slight intellectual advantage over monolinguals</w:t>
      </w:r>
      <w:r w:rsidR="009A6EB1" w:rsidRPr="001B560E">
        <w:rPr>
          <w:rFonts w:ascii="Times New Roman" w:hAnsi="Times New Roman" w:cs="Times New Roman" w:hint="eastAsia"/>
          <w:sz w:val="24"/>
          <w:szCs w:val="28"/>
        </w:rPr>
        <w:t xml:space="preserve"> (Baker, 2014</w:t>
      </w:r>
      <w:r w:rsidR="00786848" w:rsidRPr="001B560E">
        <w:rPr>
          <w:rFonts w:ascii="Times New Roman" w:hAnsi="Times New Roman" w:cs="Times New Roman" w:hint="eastAsia"/>
          <w:sz w:val="24"/>
          <w:szCs w:val="28"/>
        </w:rPr>
        <w:t>)</w:t>
      </w:r>
      <w:r w:rsidR="007D05F9" w:rsidRPr="001B560E">
        <w:rPr>
          <w:rFonts w:ascii="Times New Roman" w:hAnsi="Times New Roman" w:cs="Times New Roman" w:hint="eastAsia"/>
          <w:sz w:val="24"/>
          <w:szCs w:val="28"/>
        </w:rPr>
        <w:t xml:space="preserve">. </w:t>
      </w:r>
      <w:r w:rsidR="00441E96" w:rsidRPr="001B560E">
        <w:rPr>
          <w:rFonts w:ascii="Times New Roman" w:hAnsi="Times New Roman" w:cs="Times New Roman" w:hint="eastAsia"/>
          <w:sz w:val="24"/>
          <w:szCs w:val="28"/>
        </w:rPr>
        <w:t>Therefore, some parents view raising a bilingual child as popular and beneficial.</w:t>
      </w:r>
      <w:r w:rsidR="00DD6B9E" w:rsidRPr="001B560E">
        <w:rPr>
          <w:rFonts w:ascii="Times New Roman" w:hAnsi="Times New Roman" w:cs="Times New Roman" w:hint="eastAsia"/>
          <w:sz w:val="24"/>
          <w:szCs w:val="28"/>
        </w:rPr>
        <w:t xml:space="preserve"> </w:t>
      </w:r>
      <w:r w:rsidR="008869AA" w:rsidRPr="001B560E">
        <w:rPr>
          <w:rFonts w:ascii="Times New Roman" w:hAnsi="Times New Roman" w:cs="Times New Roman" w:hint="eastAsia"/>
          <w:sz w:val="24"/>
          <w:szCs w:val="28"/>
        </w:rPr>
        <w:t>Colin Baker</w:t>
      </w:r>
      <w:r w:rsidR="008E7DA5" w:rsidRPr="001B560E">
        <w:rPr>
          <w:rFonts w:ascii="Times New Roman" w:hAnsi="Times New Roman" w:cs="Times New Roman" w:hint="eastAsia"/>
          <w:sz w:val="24"/>
          <w:szCs w:val="28"/>
        </w:rPr>
        <w:t xml:space="preserve"> (2014)</w:t>
      </w:r>
      <w:r w:rsidR="008869AA" w:rsidRPr="001B560E">
        <w:rPr>
          <w:rFonts w:ascii="Times New Roman" w:hAnsi="Times New Roman" w:cs="Times New Roman" w:hint="eastAsia"/>
          <w:sz w:val="24"/>
          <w:szCs w:val="28"/>
        </w:rPr>
        <w:t xml:space="preserve"> </w:t>
      </w:r>
      <w:r w:rsidR="008E7DA5" w:rsidRPr="001B560E">
        <w:rPr>
          <w:rFonts w:ascii="Times New Roman" w:hAnsi="Times New Roman" w:cs="Times New Roman" w:hint="eastAsia"/>
          <w:sz w:val="24"/>
          <w:szCs w:val="28"/>
        </w:rPr>
        <w:t>proposed</w:t>
      </w:r>
      <w:r w:rsidR="008869AA" w:rsidRPr="001B560E">
        <w:rPr>
          <w:rFonts w:ascii="Times New Roman" w:hAnsi="Times New Roman" w:cs="Times New Roman" w:hint="eastAsia"/>
          <w:sz w:val="24"/>
          <w:szCs w:val="28"/>
        </w:rPr>
        <w:t xml:space="preserve"> three important factors in raising a bilingual child</w:t>
      </w:r>
      <w:r w:rsidR="008E7DA5" w:rsidRPr="001B560E">
        <w:rPr>
          <w:rFonts w:ascii="Times New Roman" w:hAnsi="Times New Roman" w:cs="Times New Roman" w:hint="eastAsia"/>
          <w:sz w:val="24"/>
          <w:szCs w:val="28"/>
        </w:rPr>
        <w:t>, which are t</w:t>
      </w:r>
      <w:r w:rsidR="008869AA" w:rsidRPr="001B560E">
        <w:rPr>
          <w:rFonts w:ascii="Times New Roman" w:hAnsi="Times New Roman" w:cs="Times New Roman" w:hint="eastAsia"/>
          <w:sz w:val="24"/>
          <w:szCs w:val="28"/>
        </w:rPr>
        <w:t>he provision</w:t>
      </w:r>
      <w:r w:rsidR="00344636" w:rsidRPr="001B560E">
        <w:rPr>
          <w:rFonts w:ascii="Times New Roman" w:hAnsi="Times New Roman" w:cs="Times New Roman" w:hint="eastAsia"/>
          <w:sz w:val="24"/>
          <w:szCs w:val="28"/>
        </w:rPr>
        <w:t xml:space="preserve"> of an enjoyable learning experience, adequate exposure to two languages</w:t>
      </w:r>
      <w:r w:rsidR="00636E55" w:rsidRPr="001B560E">
        <w:rPr>
          <w:rFonts w:ascii="Times New Roman" w:hAnsi="Times New Roman" w:cs="Times New Roman" w:hint="eastAsia"/>
          <w:sz w:val="24"/>
          <w:szCs w:val="28"/>
        </w:rPr>
        <w:t>,</w:t>
      </w:r>
      <w:r w:rsidR="00344636" w:rsidRPr="001B560E">
        <w:rPr>
          <w:rFonts w:ascii="Times New Roman" w:hAnsi="Times New Roman" w:cs="Times New Roman" w:hint="eastAsia"/>
          <w:sz w:val="24"/>
          <w:szCs w:val="28"/>
        </w:rPr>
        <w:t xml:space="preserve"> and </w:t>
      </w:r>
      <w:r w:rsidR="008E7DA5" w:rsidRPr="001B560E">
        <w:rPr>
          <w:rFonts w:ascii="Times New Roman" w:hAnsi="Times New Roman" w:cs="Times New Roman" w:hint="eastAsia"/>
          <w:sz w:val="24"/>
          <w:szCs w:val="28"/>
        </w:rPr>
        <w:t xml:space="preserve">the creation of a pleasurable learning environment. </w:t>
      </w:r>
      <w:r w:rsidR="0075267E" w:rsidRPr="001B560E">
        <w:rPr>
          <w:rFonts w:ascii="Times New Roman" w:hAnsi="Times New Roman" w:cs="Times New Roman"/>
          <w:sz w:val="24"/>
          <w:szCs w:val="28"/>
        </w:rPr>
        <w:t>T</w:t>
      </w:r>
      <w:r w:rsidR="0075267E" w:rsidRPr="001B560E">
        <w:rPr>
          <w:rFonts w:ascii="Times New Roman" w:hAnsi="Times New Roman" w:cs="Times New Roman" w:hint="eastAsia"/>
          <w:sz w:val="24"/>
          <w:szCs w:val="28"/>
        </w:rPr>
        <w:t xml:space="preserve">hese factors play a significant role in cultivating bilingual </w:t>
      </w:r>
      <w:r w:rsidR="0075267E" w:rsidRPr="001B560E">
        <w:rPr>
          <w:rFonts w:ascii="Times New Roman" w:hAnsi="Times New Roman" w:cs="Times New Roman"/>
          <w:sz w:val="24"/>
          <w:szCs w:val="28"/>
        </w:rPr>
        <w:t>proficiency</w:t>
      </w:r>
      <w:r w:rsidR="0075267E" w:rsidRPr="001B560E">
        <w:rPr>
          <w:rFonts w:ascii="Times New Roman" w:hAnsi="Times New Roman" w:cs="Times New Roman" w:hint="eastAsia"/>
          <w:sz w:val="24"/>
          <w:szCs w:val="28"/>
        </w:rPr>
        <w:t xml:space="preserve"> and positive learning attitudes of </w:t>
      </w:r>
      <w:r w:rsidR="0075267E" w:rsidRPr="001B560E">
        <w:rPr>
          <w:rFonts w:ascii="Times New Roman" w:hAnsi="Times New Roman" w:cs="Times New Roman"/>
          <w:sz w:val="24"/>
          <w:szCs w:val="28"/>
        </w:rPr>
        <w:t>children</w:t>
      </w:r>
      <w:r w:rsidR="0075267E" w:rsidRPr="001B560E">
        <w:rPr>
          <w:rFonts w:ascii="Times New Roman" w:hAnsi="Times New Roman" w:cs="Times New Roman" w:hint="eastAsia"/>
          <w:sz w:val="24"/>
          <w:szCs w:val="28"/>
        </w:rPr>
        <w:t xml:space="preserve"> in different cultural and language backgrounds. </w:t>
      </w:r>
    </w:p>
    <w:bookmarkEnd w:id="2"/>
    <w:p w14:paraId="77334592" w14:textId="6D1698E4" w:rsidR="008E7DA5" w:rsidRPr="001B560E" w:rsidRDefault="008E7DA5" w:rsidP="005A6CEC">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 Discussion</w:t>
      </w:r>
    </w:p>
    <w:p w14:paraId="2B53FD0D" w14:textId="6B2C62F0" w:rsidR="00147A62" w:rsidRPr="001B560E" w:rsidRDefault="00147A62" w:rsidP="00147A62">
      <w:pPr>
        <w:pStyle w:val="a3"/>
        <w:numPr>
          <w:ilvl w:val="0"/>
          <w:numId w:val="4"/>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The provision of an enjoyable learning experience</w:t>
      </w:r>
    </w:p>
    <w:p w14:paraId="3AFBB0FF" w14:textId="1C7AF302" w:rsidR="001406AB" w:rsidRDefault="00CF4685" w:rsidP="00147A62">
      <w:pPr>
        <w:spacing w:line="360" w:lineRule="auto"/>
        <w:rPr>
          <w:rFonts w:ascii="Times New Roman" w:hAnsi="Times New Roman" w:cs="Times New Roman"/>
          <w:sz w:val="24"/>
          <w:szCs w:val="28"/>
        </w:rPr>
      </w:pPr>
      <w:r w:rsidRPr="001B560E">
        <w:rPr>
          <w:rFonts w:ascii="Times New Roman" w:hAnsi="Times New Roman" w:cs="Times New Roman"/>
          <w:sz w:val="24"/>
          <w:szCs w:val="28"/>
        </w:rPr>
        <w:t>L</w:t>
      </w:r>
      <w:r w:rsidRPr="001B560E">
        <w:rPr>
          <w:rFonts w:ascii="Times New Roman" w:hAnsi="Times New Roman" w:cs="Times New Roman" w:hint="eastAsia"/>
          <w:sz w:val="24"/>
          <w:szCs w:val="28"/>
        </w:rPr>
        <w:t xml:space="preserve">anguage is not the only </w:t>
      </w:r>
      <w:r w:rsidR="005B6259" w:rsidRPr="001B560E">
        <w:rPr>
          <w:rFonts w:ascii="Times New Roman" w:hAnsi="Times New Roman" w:cs="Times New Roman" w:hint="eastAsia"/>
          <w:sz w:val="24"/>
          <w:szCs w:val="28"/>
        </w:rPr>
        <w:t xml:space="preserve">consideration </w:t>
      </w:r>
      <w:r w:rsidRPr="001B560E">
        <w:rPr>
          <w:rFonts w:ascii="Times New Roman" w:hAnsi="Times New Roman" w:cs="Times New Roman" w:hint="eastAsia"/>
          <w:sz w:val="24"/>
          <w:szCs w:val="28"/>
        </w:rPr>
        <w:t>in raising a bilingual child</w:t>
      </w:r>
      <w:r w:rsidR="005B6259" w:rsidRPr="001B560E">
        <w:rPr>
          <w:rFonts w:ascii="Times New Roman" w:hAnsi="Times New Roman" w:cs="Times New Roman" w:hint="eastAsia"/>
          <w:sz w:val="24"/>
          <w:szCs w:val="28"/>
        </w:rPr>
        <w:t>, a positive and happy learning experience and support are important</w:t>
      </w:r>
      <w:r w:rsidR="009A6EB1" w:rsidRPr="001B560E">
        <w:rPr>
          <w:rFonts w:ascii="Times New Roman" w:hAnsi="Times New Roman" w:cs="Times New Roman" w:hint="eastAsia"/>
          <w:sz w:val="24"/>
          <w:szCs w:val="28"/>
        </w:rPr>
        <w:t xml:space="preserve"> (Baker, 2014)</w:t>
      </w:r>
      <w:r w:rsidRPr="001B560E">
        <w:rPr>
          <w:rFonts w:ascii="Times New Roman" w:hAnsi="Times New Roman" w:cs="Times New Roman" w:hint="eastAsia"/>
          <w:sz w:val="24"/>
          <w:szCs w:val="28"/>
        </w:rPr>
        <w:t xml:space="preserve">. Colin Baker (2014) </w:t>
      </w:r>
      <w:r w:rsidR="00F4151E">
        <w:rPr>
          <w:rFonts w:ascii="Times New Roman" w:hAnsi="Times New Roman" w:cs="Times New Roman" w:hint="eastAsia"/>
          <w:sz w:val="24"/>
          <w:szCs w:val="28"/>
        </w:rPr>
        <w:t xml:space="preserve">also </w:t>
      </w:r>
      <w:r w:rsidRPr="001B560E">
        <w:rPr>
          <w:rFonts w:ascii="Times New Roman" w:hAnsi="Times New Roman" w:cs="Times New Roman" w:hint="eastAsia"/>
          <w:sz w:val="24"/>
          <w:szCs w:val="28"/>
        </w:rPr>
        <w:t xml:space="preserve">stressed </w:t>
      </w:r>
      <w:r w:rsidR="001039A6" w:rsidRPr="001B560E">
        <w:rPr>
          <w:rFonts w:ascii="Times New Roman" w:hAnsi="Times New Roman" w:cs="Times New Roman" w:hint="eastAsia"/>
          <w:sz w:val="24"/>
          <w:szCs w:val="28"/>
        </w:rPr>
        <w:t xml:space="preserve">parents should pay more attention to providing a positive experience rather </w:t>
      </w:r>
      <w:r w:rsidR="001039A6" w:rsidRPr="001B560E">
        <w:rPr>
          <w:rFonts w:ascii="Times New Roman" w:hAnsi="Times New Roman" w:cs="Times New Roman" w:hint="eastAsia"/>
          <w:sz w:val="24"/>
          <w:szCs w:val="28"/>
        </w:rPr>
        <w:lastRenderedPageBreak/>
        <w:t xml:space="preserve">than focusing too much on the correctness of language </w:t>
      </w:r>
      <w:r w:rsidR="001039A6" w:rsidRPr="001B560E">
        <w:rPr>
          <w:rFonts w:ascii="Times New Roman" w:hAnsi="Times New Roman" w:cs="Times New Roman"/>
          <w:sz w:val="24"/>
          <w:szCs w:val="28"/>
        </w:rPr>
        <w:t>proficiency</w:t>
      </w:r>
      <w:r w:rsidR="001039A6" w:rsidRPr="001B560E">
        <w:rPr>
          <w:rFonts w:ascii="Times New Roman" w:hAnsi="Times New Roman" w:cs="Times New Roman" w:hint="eastAsia"/>
          <w:sz w:val="24"/>
          <w:szCs w:val="28"/>
        </w:rPr>
        <w:t xml:space="preserve"> in the learning process of a bilingual child, which </w:t>
      </w:r>
      <w:r w:rsidR="006B3CFC" w:rsidRPr="001B560E">
        <w:rPr>
          <w:rFonts w:ascii="Times New Roman" w:hAnsi="Times New Roman" w:cs="Times New Roman" w:hint="eastAsia"/>
          <w:sz w:val="24"/>
          <w:szCs w:val="28"/>
        </w:rPr>
        <w:t>require</w:t>
      </w:r>
      <w:r w:rsidR="0009114F" w:rsidRPr="001B560E">
        <w:rPr>
          <w:rFonts w:ascii="Times New Roman" w:hAnsi="Times New Roman" w:cs="Times New Roman" w:hint="eastAsia"/>
          <w:sz w:val="24"/>
          <w:szCs w:val="28"/>
        </w:rPr>
        <w:t>s</w:t>
      </w:r>
      <w:r w:rsidR="001039A6" w:rsidRPr="001B560E">
        <w:rPr>
          <w:rFonts w:ascii="Times New Roman" w:hAnsi="Times New Roman" w:cs="Times New Roman" w:hint="eastAsia"/>
          <w:sz w:val="24"/>
          <w:szCs w:val="28"/>
        </w:rPr>
        <w:t xml:space="preserve"> them to encourage and support children</w:t>
      </w:r>
      <w:r w:rsidR="001039A6" w:rsidRPr="001B560E">
        <w:rPr>
          <w:rFonts w:ascii="Times New Roman" w:hAnsi="Times New Roman" w:cs="Times New Roman"/>
          <w:sz w:val="24"/>
          <w:szCs w:val="28"/>
        </w:rPr>
        <w:t>’</w:t>
      </w:r>
      <w:r w:rsidR="001039A6" w:rsidRPr="001B560E">
        <w:rPr>
          <w:rFonts w:ascii="Times New Roman" w:hAnsi="Times New Roman" w:cs="Times New Roman" w:hint="eastAsia"/>
          <w:sz w:val="24"/>
          <w:szCs w:val="28"/>
        </w:rPr>
        <w:t>s learning motivations and attitudes.</w:t>
      </w:r>
      <w:r w:rsidR="00771DE4" w:rsidRPr="001B560E">
        <w:rPr>
          <w:rFonts w:ascii="Times New Roman" w:hAnsi="Times New Roman" w:cs="Times New Roman" w:hint="eastAsia"/>
          <w:sz w:val="24"/>
          <w:szCs w:val="28"/>
        </w:rPr>
        <w:t xml:space="preserve"> </w:t>
      </w:r>
      <w:r w:rsidR="005B6259" w:rsidRPr="001B560E">
        <w:rPr>
          <w:rFonts w:ascii="Times New Roman" w:hAnsi="Times New Roman" w:cs="Times New Roman"/>
          <w:sz w:val="24"/>
          <w:szCs w:val="28"/>
        </w:rPr>
        <w:t>T</w:t>
      </w:r>
      <w:r w:rsidR="005B6259" w:rsidRPr="001B560E">
        <w:rPr>
          <w:rFonts w:ascii="Times New Roman" w:hAnsi="Times New Roman" w:cs="Times New Roman" w:hint="eastAsia"/>
          <w:sz w:val="24"/>
          <w:szCs w:val="28"/>
        </w:rPr>
        <w:t>his idea is in accord with Gardener</w:t>
      </w:r>
      <w:r w:rsidR="005B6259" w:rsidRPr="001B560E">
        <w:rPr>
          <w:rFonts w:ascii="Times New Roman" w:hAnsi="Times New Roman" w:cs="Times New Roman"/>
          <w:sz w:val="24"/>
          <w:szCs w:val="28"/>
        </w:rPr>
        <w:t>’</w:t>
      </w:r>
      <w:r w:rsidR="005B6259" w:rsidRPr="001B560E">
        <w:rPr>
          <w:rFonts w:ascii="Times New Roman" w:hAnsi="Times New Roman" w:cs="Times New Roman" w:hint="eastAsia"/>
          <w:sz w:val="24"/>
          <w:szCs w:val="28"/>
        </w:rPr>
        <w:t>s</w:t>
      </w:r>
      <w:r w:rsidR="00ED1D66" w:rsidRPr="001B560E">
        <w:rPr>
          <w:rFonts w:ascii="Times New Roman" w:hAnsi="Times New Roman" w:cs="Times New Roman" w:hint="eastAsia"/>
          <w:sz w:val="24"/>
          <w:szCs w:val="28"/>
        </w:rPr>
        <w:t xml:space="preserve"> integrative motivation, </w:t>
      </w:r>
      <w:r w:rsidR="005B6259" w:rsidRPr="001B560E">
        <w:rPr>
          <w:rFonts w:ascii="Times New Roman" w:hAnsi="Times New Roman" w:cs="Times New Roman" w:hint="eastAsia"/>
          <w:sz w:val="24"/>
          <w:szCs w:val="28"/>
        </w:rPr>
        <w:t xml:space="preserve">which </w:t>
      </w:r>
      <w:r w:rsidR="00ED1D66" w:rsidRPr="001B560E">
        <w:rPr>
          <w:rFonts w:ascii="Times New Roman" w:hAnsi="Times New Roman" w:cs="Times New Roman" w:hint="eastAsia"/>
          <w:sz w:val="24"/>
          <w:szCs w:val="28"/>
        </w:rPr>
        <w:t xml:space="preserve">plays a positive role in the process of second language acquisition. </w:t>
      </w:r>
      <w:r w:rsidR="000D090F" w:rsidRPr="001B560E">
        <w:rPr>
          <w:rFonts w:ascii="Times New Roman" w:hAnsi="Times New Roman" w:cs="Times New Roman"/>
          <w:sz w:val="24"/>
          <w:szCs w:val="28"/>
        </w:rPr>
        <w:t>A</w:t>
      </w:r>
      <w:r w:rsidR="000D090F" w:rsidRPr="001B560E">
        <w:rPr>
          <w:rFonts w:ascii="Times New Roman" w:hAnsi="Times New Roman" w:cs="Times New Roman" w:hint="eastAsia"/>
          <w:sz w:val="24"/>
          <w:szCs w:val="28"/>
        </w:rPr>
        <w:t xml:space="preserve"> pleasure and enjoyable learning experience provided by parents will help bilingual children </w:t>
      </w:r>
      <w:r w:rsidR="000D090F" w:rsidRPr="001B560E">
        <w:rPr>
          <w:rFonts w:ascii="Times New Roman" w:hAnsi="Times New Roman" w:cs="Times New Roman"/>
          <w:sz w:val="24"/>
          <w:szCs w:val="28"/>
        </w:rPr>
        <w:t>develop</w:t>
      </w:r>
      <w:r w:rsidR="000D090F" w:rsidRPr="001B560E">
        <w:rPr>
          <w:rFonts w:ascii="Times New Roman" w:hAnsi="Times New Roman" w:cs="Times New Roman" w:hint="eastAsia"/>
          <w:sz w:val="24"/>
          <w:szCs w:val="28"/>
        </w:rPr>
        <w:t xml:space="preserve"> an integrative motivation. </w:t>
      </w:r>
    </w:p>
    <w:p w14:paraId="7FFB439D" w14:textId="77777777" w:rsidR="001406AB" w:rsidRDefault="003E6A71" w:rsidP="00147A62">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he first factor Baker mentioned is relevant to the writer</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(my) experience. I started learning English at the age of </w:t>
      </w:r>
      <w:r w:rsidR="00CC7BA8" w:rsidRPr="001B560E">
        <w:rPr>
          <w:rFonts w:ascii="Times New Roman" w:hAnsi="Times New Roman" w:cs="Times New Roman" w:hint="eastAsia"/>
          <w:sz w:val="24"/>
          <w:szCs w:val="28"/>
        </w:rPr>
        <w:t>six. Though my parents had little knowledge of English and could not help me a lot with English communication, they hired a professional tutor to help me learn English</w:t>
      </w:r>
      <w:r w:rsidR="005B6259" w:rsidRPr="001B560E">
        <w:rPr>
          <w:rFonts w:ascii="Times New Roman" w:hAnsi="Times New Roman" w:cs="Times New Roman" w:hint="eastAsia"/>
          <w:sz w:val="24"/>
          <w:szCs w:val="28"/>
        </w:rPr>
        <w:t xml:space="preserve"> and engaged in language</w:t>
      </w:r>
      <w:r w:rsidR="00A05537" w:rsidRPr="001B560E">
        <w:rPr>
          <w:rFonts w:ascii="Times New Roman" w:hAnsi="Times New Roman" w:cs="Times New Roman" w:hint="eastAsia"/>
          <w:sz w:val="24"/>
          <w:szCs w:val="28"/>
        </w:rPr>
        <w:t xml:space="preserve"> games with me, such as </w:t>
      </w:r>
      <w:r w:rsidR="00970EE4" w:rsidRPr="001B560E">
        <w:rPr>
          <w:rFonts w:ascii="Times New Roman" w:hAnsi="Times New Roman" w:cs="Times New Roman" w:hint="eastAsia"/>
          <w:sz w:val="24"/>
          <w:szCs w:val="28"/>
        </w:rPr>
        <w:t xml:space="preserve">vocabulary bingo, word matches, etc., </w:t>
      </w:r>
      <w:r w:rsidR="00A05537" w:rsidRPr="001B560E">
        <w:rPr>
          <w:rFonts w:ascii="Times New Roman" w:hAnsi="Times New Roman" w:cs="Times New Roman" w:hint="eastAsia"/>
          <w:sz w:val="24"/>
          <w:szCs w:val="28"/>
        </w:rPr>
        <w:t>which could help me understand English</w:t>
      </w:r>
      <w:r w:rsidR="0009114F" w:rsidRPr="001B560E">
        <w:rPr>
          <w:rFonts w:ascii="Times New Roman" w:hAnsi="Times New Roman" w:cs="Times New Roman" w:hint="eastAsia"/>
          <w:sz w:val="24"/>
          <w:szCs w:val="28"/>
        </w:rPr>
        <w:t xml:space="preserve"> better</w:t>
      </w:r>
      <w:r w:rsidR="00A05537" w:rsidRPr="001B560E">
        <w:rPr>
          <w:rFonts w:ascii="Times New Roman" w:hAnsi="Times New Roman" w:cs="Times New Roman" w:hint="eastAsia"/>
          <w:sz w:val="24"/>
          <w:szCs w:val="28"/>
        </w:rPr>
        <w:t xml:space="preserve">. </w:t>
      </w:r>
      <w:r w:rsidR="00CC7BA8" w:rsidRPr="001B560E">
        <w:rPr>
          <w:rFonts w:ascii="Times New Roman" w:hAnsi="Times New Roman" w:cs="Times New Roman" w:hint="eastAsia"/>
          <w:sz w:val="24"/>
          <w:szCs w:val="28"/>
        </w:rPr>
        <w:t xml:space="preserve">When I was in high school, they </w:t>
      </w:r>
      <w:r w:rsidR="00CC7BA8" w:rsidRPr="001B560E">
        <w:rPr>
          <w:rFonts w:ascii="Times New Roman" w:hAnsi="Times New Roman" w:cs="Times New Roman"/>
          <w:sz w:val="24"/>
          <w:szCs w:val="28"/>
        </w:rPr>
        <w:t>did not</w:t>
      </w:r>
      <w:r w:rsidR="00CC7BA8" w:rsidRPr="001B560E">
        <w:rPr>
          <w:rFonts w:ascii="Times New Roman" w:hAnsi="Times New Roman" w:cs="Times New Roman" w:hint="eastAsia"/>
          <w:sz w:val="24"/>
          <w:szCs w:val="28"/>
        </w:rPr>
        <w:t xml:space="preserve"> force me to get a high score in English because of my learning experience but encouraged me to sense the cultural differences </w:t>
      </w:r>
      <w:r w:rsidR="00970EE4" w:rsidRPr="001B560E">
        <w:rPr>
          <w:rFonts w:ascii="Times New Roman" w:hAnsi="Times New Roman" w:cs="Times New Roman" w:hint="eastAsia"/>
          <w:sz w:val="24"/>
          <w:szCs w:val="28"/>
        </w:rPr>
        <w:t>between</w:t>
      </w:r>
      <w:r w:rsidR="00CC7BA8" w:rsidRPr="001B560E">
        <w:rPr>
          <w:rFonts w:ascii="Times New Roman" w:hAnsi="Times New Roman" w:cs="Times New Roman" w:hint="eastAsia"/>
          <w:sz w:val="24"/>
          <w:szCs w:val="28"/>
        </w:rPr>
        <w:t xml:space="preserve"> English-speaking countries and China, which increased my learning interest in English and influenced my learning attitude and motivation. </w:t>
      </w:r>
      <w:r w:rsidR="005B6259" w:rsidRPr="001B560E">
        <w:rPr>
          <w:rFonts w:ascii="Times New Roman" w:hAnsi="Times New Roman" w:cs="Times New Roman" w:hint="eastAsia"/>
          <w:sz w:val="24"/>
          <w:szCs w:val="28"/>
        </w:rPr>
        <w:t>Despite not</w:t>
      </w:r>
      <w:r w:rsidR="00CC7BA8" w:rsidRPr="001B560E">
        <w:rPr>
          <w:rFonts w:ascii="Times New Roman" w:hAnsi="Times New Roman" w:cs="Times New Roman" w:hint="eastAsia"/>
          <w:sz w:val="24"/>
          <w:szCs w:val="28"/>
        </w:rPr>
        <w:t xml:space="preserve"> mak</w:t>
      </w:r>
      <w:r w:rsidR="005B6259" w:rsidRPr="001B560E">
        <w:rPr>
          <w:rFonts w:ascii="Times New Roman" w:hAnsi="Times New Roman" w:cs="Times New Roman" w:hint="eastAsia"/>
          <w:sz w:val="24"/>
          <w:szCs w:val="28"/>
        </w:rPr>
        <w:t>ing</w:t>
      </w:r>
      <w:r w:rsidR="00CC7BA8" w:rsidRPr="001B560E">
        <w:rPr>
          <w:rFonts w:ascii="Times New Roman" w:hAnsi="Times New Roman" w:cs="Times New Roman" w:hint="eastAsia"/>
          <w:sz w:val="24"/>
          <w:szCs w:val="28"/>
        </w:rPr>
        <w:t xml:space="preserve"> much effort</w:t>
      </w:r>
      <w:r w:rsidR="005B6259" w:rsidRPr="001B560E">
        <w:rPr>
          <w:rFonts w:ascii="Times New Roman" w:hAnsi="Times New Roman" w:cs="Times New Roman" w:hint="eastAsia"/>
          <w:sz w:val="24"/>
          <w:szCs w:val="28"/>
        </w:rPr>
        <w:t>,</w:t>
      </w:r>
      <w:r w:rsidR="00CC7BA8" w:rsidRPr="001B560E">
        <w:rPr>
          <w:rFonts w:ascii="Times New Roman" w:hAnsi="Times New Roman" w:cs="Times New Roman" w:hint="eastAsia"/>
          <w:sz w:val="24"/>
          <w:szCs w:val="28"/>
        </w:rPr>
        <w:t xml:space="preserve"> I got high scores </w:t>
      </w:r>
      <w:r w:rsidR="00970EE4" w:rsidRPr="001B560E">
        <w:rPr>
          <w:rFonts w:ascii="Times New Roman" w:hAnsi="Times New Roman" w:cs="Times New Roman" w:hint="eastAsia"/>
          <w:sz w:val="24"/>
          <w:szCs w:val="28"/>
        </w:rPr>
        <w:t>on</w:t>
      </w:r>
      <w:r w:rsidR="00CC7BA8" w:rsidRPr="001B560E">
        <w:rPr>
          <w:rFonts w:ascii="Times New Roman" w:hAnsi="Times New Roman" w:cs="Times New Roman" w:hint="eastAsia"/>
          <w:sz w:val="24"/>
          <w:szCs w:val="28"/>
        </w:rPr>
        <w:t xml:space="preserve"> exams</w:t>
      </w:r>
      <w:r w:rsidR="00970EE4" w:rsidRPr="001B560E">
        <w:rPr>
          <w:rFonts w:ascii="Times New Roman" w:hAnsi="Times New Roman" w:cs="Times New Roman" w:hint="eastAsia"/>
          <w:sz w:val="24"/>
          <w:szCs w:val="28"/>
        </w:rPr>
        <w:t xml:space="preserve"> naturally</w:t>
      </w:r>
      <w:r w:rsidR="005B6259" w:rsidRPr="001B560E">
        <w:rPr>
          <w:rFonts w:ascii="Times New Roman" w:hAnsi="Times New Roman" w:cs="Times New Roman" w:hint="eastAsia"/>
          <w:sz w:val="24"/>
          <w:szCs w:val="28"/>
        </w:rPr>
        <w:t xml:space="preserve"> because of my positive attitude and motivation</w:t>
      </w:r>
      <w:r w:rsidR="00CC7BA8" w:rsidRPr="001B560E">
        <w:rPr>
          <w:rFonts w:ascii="Times New Roman" w:hAnsi="Times New Roman" w:cs="Times New Roman" w:hint="eastAsia"/>
          <w:sz w:val="24"/>
          <w:szCs w:val="28"/>
        </w:rPr>
        <w:t xml:space="preserve">. </w:t>
      </w:r>
    </w:p>
    <w:p w14:paraId="3D614619" w14:textId="573F99BB" w:rsidR="009C3B61" w:rsidRPr="001B560E" w:rsidRDefault="00D431D5"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Gardner</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(1985) research emphasized the significance of learners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w:t>
      </w:r>
      <w:r w:rsidR="00F4151E">
        <w:rPr>
          <w:rFonts w:ascii="Times New Roman" w:hAnsi="Times New Roman" w:cs="Times New Roman" w:hint="eastAsia"/>
          <w:sz w:val="24"/>
          <w:szCs w:val="28"/>
        </w:rPr>
        <w:t xml:space="preserve">positive </w:t>
      </w:r>
      <w:r w:rsidRPr="001B560E">
        <w:rPr>
          <w:rFonts w:ascii="Times New Roman" w:hAnsi="Times New Roman" w:cs="Times New Roman" w:hint="eastAsia"/>
          <w:sz w:val="24"/>
          <w:szCs w:val="28"/>
        </w:rPr>
        <w:t xml:space="preserve">attitudes </w:t>
      </w:r>
      <w:r w:rsidR="006B3CFC" w:rsidRPr="001B560E">
        <w:rPr>
          <w:rFonts w:ascii="Times New Roman" w:hAnsi="Times New Roman" w:cs="Times New Roman" w:hint="eastAsia"/>
          <w:sz w:val="24"/>
          <w:szCs w:val="28"/>
        </w:rPr>
        <w:t>towards</w:t>
      </w:r>
      <w:r w:rsidR="009C3B61" w:rsidRPr="001B560E">
        <w:rPr>
          <w:rFonts w:ascii="Times New Roman" w:hAnsi="Times New Roman" w:cs="Times New Roman" w:hint="eastAsia"/>
          <w:sz w:val="24"/>
          <w:szCs w:val="28"/>
        </w:rPr>
        <w:t xml:space="preserve"> </w:t>
      </w:r>
      <w:r w:rsidR="00EF07CD" w:rsidRPr="001B560E">
        <w:rPr>
          <w:rFonts w:ascii="Times New Roman" w:hAnsi="Times New Roman" w:cs="Times New Roman" w:hint="eastAsia"/>
          <w:sz w:val="24"/>
          <w:szCs w:val="28"/>
        </w:rPr>
        <w:t xml:space="preserve">the </w:t>
      </w:r>
      <w:r w:rsidR="009C3B61" w:rsidRPr="001B560E">
        <w:rPr>
          <w:rFonts w:ascii="Times New Roman" w:hAnsi="Times New Roman" w:cs="Times New Roman" w:hint="eastAsia"/>
          <w:sz w:val="24"/>
          <w:szCs w:val="28"/>
        </w:rPr>
        <w:t xml:space="preserve">learning </w:t>
      </w:r>
      <w:r w:rsidRPr="001B560E">
        <w:rPr>
          <w:rFonts w:ascii="Times New Roman" w:hAnsi="Times New Roman" w:cs="Times New Roman" w:hint="eastAsia"/>
          <w:sz w:val="24"/>
          <w:szCs w:val="28"/>
        </w:rPr>
        <w:t>process of</w:t>
      </w:r>
      <w:r w:rsidR="009C3B61" w:rsidRPr="001B560E">
        <w:rPr>
          <w:rFonts w:ascii="Times New Roman" w:hAnsi="Times New Roman" w:cs="Times New Roman" w:hint="eastAsia"/>
          <w:sz w:val="24"/>
          <w:szCs w:val="28"/>
        </w:rPr>
        <w:t xml:space="preserve"> </w:t>
      </w:r>
      <w:r w:rsidR="009C3B61" w:rsidRPr="001B560E">
        <w:rPr>
          <w:rFonts w:ascii="Times New Roman" w:hAnsi="Times New Roman" w:cs="Times New Roman"/>
          <w:sz w:val="24"/>
          <w:szCs w:val="28"/>
        </w:rPr>
        <w:t>language</w:t>
      </w:r>
      <w:r w:rsidRPr="001B560E">
        <w:rPr>
          <w:rFonts w:ascii="Times New Roman" w:hAnsi="Times New Roman" w:cs="Times New Roman" w:hint="eastAsia"/>
          <w:sz w:val="24"/>
          <w:szCs w:val="28"/>
        </w:rPr>
        <w:t xml:space="preserve">, which could easily get </w:t>
      </w:r>
      <w:r w:rsidR="009C3B61" w:rsidRPr="001B560E">
        <w:rPr>
          <w:rFonts w:ascii="Times New Roman" w:hAnsi="Times New Roman" w:cs="Times New Roman" w:hint="eastAsia"/>
          <w:sz w:val="24"/>
          <w:szCs w:val="28"/>
        </w:rPr>
        <w:t>higher scores in target language tests</w:t>
      </w:r>
      <w:r w:rsidRPr="001B560E">
        <w:rPr>
          <w:rFonts w:ascii="Times New Roman" w:hAnsi="Times New Roman" w:cs="Times New Roman" w:hint="eastAsia"/>
          <w:sz w:val="24"/>
          <w:szCs w:val="28"/>
        </w:rPr>
        <w:t xml:space="preserve"> and achieve higher language proficiency</w:t>
      </w:r>
      <w:r w:rsidR="006D3168" w:rsidRPr="001B560E">
        <w:rPr>
          <w:rFonts w:ascii="Times New Roman" w:hAnsi="Times New Roman" w:cs="Times New Roman" w:hint="eastAsia"/>
          <w:sz w:val="24"/>
          <w:szCs w:val="28"/>
        </w:rPr>
        <w:t xml:space="preserve">. </w:t>
      </w:r>
      <w:r w:rsidR="00EF07CD" w:rsidRPr="001B560E">
        <w:rPr>
          <w:rFonts w:ascii="Times New Roman" w:hAnsi="Times New Roman" w:cs="Times New Roman" w:hint="eastAsia"/>
          <w:sz w:val="24"/>
          <w:szCs w:val="28"/>
        </w:rPr>
        <w:t>M</w:t>
      </w:r>
      <w:r w:rsidR="000C1738" w:rsidRPr="001B560E">
        <w:rPr>
          <w:rFonts w:ascii="Times New Roman" w:hAnsi="Times New Roman" w:cs="Times New Roman" w:hint="eastAsia"/>
          <w:sz w:val="24"/>
          <w:szCs w:val="28"/>
        </w:rPr>
        <w:t>y parents</w:t>
      </w:r>
      <w:r w:rsidR="006704B0" w:rsidRPr="001B560E">
        <w:rPr>
          <w:rFonts w:ascii="Times New Roman" w:hAnsi="Times New Roman" w:cs="Times New Roman"/>
          <w:sz w:val="24"/>
          <w:szCs w:val="28"/>
        </w:rPr>
        <w:t>’</w:t>
      </w:r>
      <w:r w:rsidR="006704B0" w:rsidRPr="001B560E">
        <w:rPr>
          <w:rFonts w:ascii="Times New Roman" w:hAnsi="Times New Roman" w:cs="Times New Roman" w:hint="eastAsia"/>
          <w:sz w:val="24"/>
          <w:szCs w:val="28"/>
        </w:rPr>
        <w:t xml:space="preserve"> </w:t>
      </w:r>
      <w:r w:rsidR="00DF272F" w:rsidRPr="001B560E">
        <w:rPr>
          <w:rFonts w:ascii="Times New Roman" w:hAnsi="Times New Roman" w:cs="Times New Roman" w:hint="eastAsia"/>
          <w:sz w:val="24"/>
          <w:szCs w:val="28"/>
        </w:rPr>
        <w:t>praise</w:t>
      </w:r>
      <w:r w:rsidR="006704B0" w:rsidRPr="001B560E">
        <w:rPr>
          <w:rFonts w:ascii="Times New Roman" w:hAnsi="Times New Roman" w:cs="Times New Roman" w:hint="eastAsia"/>
          <w:sz w:val="24"/>
          <w:szCs w:val="28"/>
        </w:rPr>
        <w:t xml:space="preserve"> for my</w:t>
      </w:r>
      <w:r w:rsidR="00DF272F" w:rsidRPr="001B560E">
        <w:rPr>
          <w:rFonts w:ascii="Times New Roman" w:hAnsi="Times New Roman" w:cs="Times New Roman" w:hint="eastAsia"/>
          <w:sz w:val="24"/>
          <w:szCs w:val="28"/>
        </w:rPr>
        <w:t xml:space="preserve"> progress in learning Englis</w:t>
      </w:r>
      <w:r w:rsidR="006704B0" w:rsidRPr="001B560E">
        <w:rPr>
          <w:rFonts w:ascii="Times New Roman" w:hAnsi="Times New Roman" w:cs="Times New Roman" w:hint="eastAsia"/>
          <w:sz w:val="24"/>
          <w:szCs w:val="28"/>
        </w:rPr>
        <w:t>h</w:t>
      </w:r>
      <w:r w:rsidR="00DF272F" w:rsidRPr="001B560E">
        <w:rPr>
          <w:rFonts w:ascii="Times New Roman" w:hAnsi="Times New Roman" w:cs="Times New Roman" w:hint="eastAsia"/>
          <w:sz w:val="24"/>
          <w:szCs w:val="28"/>
        </w:rPr>
        <w:t xml:space="preserve"> g</w:t>
      </w:r>
      <w:r w:rsidR="000C1738" w:rsidRPr="001B560E">
        <w:rPr>
          <w:rFonts w:ascii="Times New Roman" w:hAnsi="Times New Roman" w:cs="Times New Roman" w:hint="eastAsia"/>
          <w:sz w:val="24"/>
          <w:szCs w:val="28"/>
        </w:rPr>
        <w:t>a</w:t>
      </w:r>
      <w:r w:rsidR="00DF272F" w:rsidRPr="001B560E">
        <w:rPr>
          <w:rFonts w:ascii="Times New Roman" w:hAnsi="Times New Roman" w:cs="Times New Roman" w:hint="eastAsia"/>
          <w:sz w:val="24"/>
          <w:szCs w:val="28"/>
        </w:rPr>
        <w:t xml:space="preserve">ve me a sense of </w:t>
      </w:r>
      <w:r w:rsidR="000C1738" w:rsidRPr="001B560E">
        <w:rPr>
          <w:rFonts w:ascii="Times New Roman" w:hAnsi="Times New Roman" w:cs="Times New Roman" w:hint="eastAsia"/>
          <w:sz w:val="24"/>
          <w:szCs w:val="28"/>
        </w:rPr>
        <w:t xml:space="preserve">fulfillment in the process of learning, which laid a foundation </w:t>
      </w:r>
      <w:r w:rsidR="00CE7B63" w:rsidRPr="001B560E">
        <w:rPr>
          <w:rFonts w:ascii="Times New Roman" w:hAnsi="Times New Roman" w:cs="Times New Roman" w:hint="eastAsia"/>
          <w:sz w:val="24"/>
          <w:szCs w:val="28"/>
        </w:rPr>
        <w:t>for</w:t>
      </w:r>
      <w:r w:rsidR="000C1738" w:rsidRPr="001B560E">
        <w:rPr>
          <w:rFonts w:ascii="Times New Roman" w:hAnsi="Times New Roman" w:cs="Times New Roman" w:hint="eastAsia"/>
          <w:sz w:val="24"/>
          <w:szCs w:val="28"/>
        </w:rPr>
        <w:t xml:space="preserve"> my learning habits and my choice of future career. </w:t>
      </w:r>
    </w:p>
    <w:p w14:paraId="44FCA687" w14:textId="0D9C8A06" w:rsidR="00147A62" w:rsidRPr="001B560E" w:rsidRDefault="00147A62" w:rsidP="00147A62">
      <w:pPr>
        <w:pStyle w:val="a3"/>
        <w:numPr>
          <w:ilvl w:val="0"/>
          <w:numId w:val="4"/>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Adequate exposure to two languages</w:t>
      </w:r>
    </w:p>
    <w:p w14:paraId="5E686D37" w14:textId="73AD8FDE" w:rsidR="001406AB" w:rsidRDefault="009A58D0"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Exposure to language and immersion in its environment is </w:t>
      </w:r>
      <w:r w:rsidR="00D0025C" w:rsidRPr="001B560E">
        <w:rPr>
          <w:rFonts w:ascii="Times New Roman" w:hAnsi="Times New Roman" w:cs="Times New Roman" w:hint="eastAsia"/>
          <w:sz w:val="24"/>
          <w:szCs w:val="28"/>
        </w:rPr>
        <w:t>pivotal</w:t>
      </w:r>
      <w:r w:rsidRPr="001B560E">
        <w:rPr>
          <w:rFonts w:ascii="Times New Roman" w:hAnsi="Times New Roman" w:cs="Times New Roman" w:hint="eastAsia"/>
          <w:sz w:val="24"/>
          <w:szCs w:val="28"/>
        </w:rPr>
        <w:t xml:space="preserve"> for language learning, especially for bilinguals who learn two languages </w:t>
      </w:r>
      <w:r w:rsidR="002D198F" w:rsidRPr="001B560E">
        <w:rPr>
          <w:rFonts w:ascii="Times New Roman" w:hAnsi="Times New Roman" w:cs="Times New Roman" w:hint="eastAsia"/>
          <w:sz w:val="24"/>
          <w:szCs w:val="28"/>
        </w:rPr>
        <w:t>simultaneously</w:t>
      </w:r>
      <w:r w:rsidRPr="001B560E">
        <w:rPr>
          <w:rFonts w:ascii="Times New Roman" w:hAnsi="Times New Roman" w:cs="Times New Roman" w:hint="eastAsia"/>
          <w:sz w:val="24"/>
          <w:szCs w:val="28"/>
        </w:rPr>
        <w:t xml:space="preserve">. To get a good command of both languages, parents need to provide the </w:t>
      </w:r>
      <w:r w:rsidRPr="001B560E">
        <w:rPr>
          <w:rFonts w:ascii="Times New Roman" w:hAnsi="Times New Roman" w:cs="Times New Roman"/>
          <w:sz w:val="24"/>
          <w:szCs w:val="28"/>
        </w:rPr>
        <w:t>opportunities</w:t>
      </w:r>
      <w:r w:rsidRPr="001B560E">
        <w:rPr>
          <w:rFonts w:ascii="Times New Roman" w:hAnsi="Times New Roman" w:cs="Times New Roman" w:hint="eastAsia"/>
          <w:sz w:val="24"/>
          <w:szCs w:val="28"/>
        </w:rPr>
        <w:t xml:space="preserve"> of adequate exposure to two languages. </w:t>
      </w:r>
      <w:r w:rsidR="000315E2" w:rsidRPr="001B560E">
        <w:rPr>
          <w:rFonts w:ascii="Times New Roman" w:hAnsi="Times New Roman" w:cs="Times New Roman" w:hint="eastAsia"/>
          <w:sz w:val="24"/>
          <w:szCs w:val="28"/>
        </w:rPr>
        <w:t>Colin Baker (2014) emphasized that o</w:t>
      </w:r>
      <w:r w:rsidR="00472139" w:rsidRPr="001B560E">
        <w:rPr>
          <w:rFonts w:ascii="Times New Roman" w:hAnsi="Times New Roman" w:cs="Times New Roman" w:hint="eastAsia"/>
          <w:sz w:val="24"/>
          <w:szCs w:val="28"/>
        </w:rPr>
        <w:t>nly in enriching exposure to two languages, c</w:t>
      </w:r>
      <w:r w:rsidR="000315E2" w:rsidRPr="001B560E">
        <w:rPr>
          <w:rFonts w:ascii="Times New Roman" w:hAnsi="Times New Roman" w:cs="Times New Roman" w:hint="eastAsia"/>
          <w:sz w:val="24"/>
          <w:szCs w:val="28"/>
        </w:rPr>
        <w:t>ould</w:t>
      </w:r>
      <w:r w:rsidR="00472139" w:rsidRPr="001B560E">
        <w:rPr>
          <w:rFonts w:ascii="Times New Roman" w:hAnsi="Times New Roman" w:cs="Times New Roman" w:hint="eastAsia"/>
          <w:sz w:val="24"/>
          <w:szCs w:val="28"/>
        </w:rPr>
        <w:t xml:space="preserve"> children have good language proficiency in both languages. </w:t>
      </w:r>
      <w:r w:rsidR="00F4151E">
        <w:rPr>
          <w:rFonts w:ascii="Times New Roman" w:hAnsi="Times New Roman" w:cs="Times New Roman" w:hint="eastAsia"/>
          <w:sz w:val="24"/>
          <w:szCs w:val="28"/>
        </w:rPr>
        <w:t>And a</w:t>
      </w:r>
      <w:r w:rsidR="009C4FC9" w:rsidRPr="001B560E">
        <w:rPr>
          <w:rFonts w:ascii="Times New Roman" w:hAnsi="Times New Roman" w:cs="Times New Roman" w:hint="eastAsia"/>
          <w:sz w:val="24"/>
          <w:szCs w:val="28"/>
        </w:rPr>
        <w:t xml:space="preserve"> balanced exposure to two languages is significant and insufficient exposure will affect </w:t>
      </w:r>
      <w:r w:rsidR="00E81EDE" w:rsidRPr="001B560E">
        <w:rPr>
          <w:rFonts w:ascii="Times New Roman" w:hAnsi="Times New Roman" w:cs="Times New Roman" w:hint="eastAsia"/>
          <w:sz w:val="24"/>
          <w:szCs w:val="28"/>
        </w:rPr>
        <w:t xml:space="preserve">the </w:t>
      </w:r>
      <w:r w:rsidR="009C4FC9" w:rsidRPr="001B560E">
        <w:rPr>
          <w:rFonts w:ascii="Times New Roman" w:hAnsi="Times New Roman" w:cs="Times New Roman" w:hint="eastAsia"/>
          <w:sz w:val="24"/>
          <w:szCs w:val="28"/>
        </w:rPr>
        <w:t>language acquisition of bilinguals</w:t>
      </w:r>
      <w:r w:rsidR="00E81EDE" w:rsidRPr="001B560E">
        <w:rPr>
          <w:rFonts w:ascii="Times New Roman" w:hAnsi="Times New Roman" w:cs="Times New Roman" w:hint="eastAsia"/>
          <w:sz w:val="24"/>
          <w:szCs w:val="28"/>
        </w:rPr>
        <w:t xml:space="preserve"> </w:t>
      </w:r>
      <w:r w:rsidR="00E81EDE" w:rsidRPr="001B560E">
        <w:rPr>
          <w:rFonts w:ascii="Times New Roman" w:hAnsi="Times New Roman" w:cs="Times New Roman"/>
          <w:sz w:val="24"/>
          <w:szCs w:val="28"/>
        </w:rPr>
        <w:t>(Baker, 2011)</w:t>
      </w:r>
      <w:r w:rsidR="009C4FC9" w:rsidRPr="001B560E">
        <w:rPr>
          <w:rFonts w:ascii="Times New Roman" w:hAnsi="Times New Roman" w:cs="Times New Roman" w:hint="eastAsia"/>
          <w:sz w:val="24"/>
          <w:szCs w:val="28"/>
        </w:rPr>
        <w:t xml:space="preserve">. </w:t>
      </w:r>
    </w:p>
    <w:p w14:paraId="2398A1B5" w14:textId="5D913895" w:rsidR="001406AB" w:rsidRDefault="00D0025C"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Additionally, </w:t>
      </w:r>
      <w:r w:rsidR="001D162C" w:rsidRPr="001B560E">
        <w:rPr>
          <w:rFonts w:ascii="Times New Roman" w:hAnsi="Times New Roman" w:cs="Times New Roman"/>
          <w:sz w:val="24"/>
          <w:szCs w:val="28"/>
        </w:rPr>
        <w:t xml:space="preserve">bilinguals will </w:t>
      </w:r>
      <w:r w:rsidR="001D162C" w:rsidRPr="001B560E">
        <w:rPr>
          <w:rFonts w:ascii="Times New Roman" w:hAnsi="Times New Roman" w:cs="Times New Roman" w:hint="eastAsia"/>
          <w:sz w:val="24"/>
          <w:szCs w:val="28"/>
        </w:rPr>
        <w:t>have a stronger proficiency in one of their languages</w:t>
      </w:r>
      <w:r w:rsidRPr="001B560E">
        <w:rPr>
          <w:rFonts w:ascii="Times New Roman" w:hAnsi="Times New Roman" w:cs="Times New Roman" w:hint="eastAsia"/>
          <w:sz w:val="24"/>
          <w:szCs w:val="28"/>
        </w:rPr>
        <w:t xml:space="preserve"> based </w:t>
      </w:r>
      <w:r w:rsidRPr="001B560E">
        <w:rPr>
          <w:rFonts w:ascii="Times New Roman" w:hAnsi="Times New Roman" w:cs="Times New Roman" w:hint="eastAsia"/>
          <w:sz w:val="24"/>
          <w:szCs w:val="28"/>
        </w:rPr>
        <w:lastRenderedPageBreak/>
        <w:t>on exposure, experience, and language usage</w:t>
      </w:r>
      <w:r w:rsidR="009A6EB1" w:rsidRPr="001B560E">
        <w:rPr>
          <w:rFonts w:ascii="Times New Roman" w:hAnsi="Times New Roman" w:cs="Times New Roman" w:hint="eastAsia"/>
          <w:sz w:val="24"/>
          <w:szCs w:val="28"/>
        </w:rPr>
        <w:t xml:space="preserve"> (Baker and Jones, 1998)</w:t>
      </w:r>
      <w:r w:rsidR="001D162C" w:rsidRPr="001B560E">
        <w:rPr>
          <w:rFonts w:ascii="Times New Roman" w:hAnsi="Times New Roman" w:cs="Times New Roman" w:hint="eastAsia"/>
          <w:sz w:val="24"/>
          <w:szCs w:val="28"/>
        </w:rPr>
        <w:t>.</w:t>
      </w:r>
      <w:r w:rsidR="009A58D0"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Inadequate and insufficient exposure</w:t>
      </w:r>
      <w:r w:rsidR="00472139" w:rsidRPr="001B560E">
        <w:rPr>
          <w:rFonts w:ascii="Times New Roman" w:hAnsi="Times New Roman" w:cs="Times New Roman" w:hint="eastAsia"/>
          <w:sz w:val="24"/>
          <w:szCs w:val="28"/>
        </w:rPr>
        <w:t xml:space="preserve"> is the reason for the weaker language acquisition (Baker</w:t>
      </w:r>
      <w:r w:rsidR="000315E2" w:rsidRPr="001B560E">
        <w:rPr>
          <w:rFonts w:ascii="Times New Roman" w:hAnsi="Times New Roman" w:cs="Times New Roman" w:hint="eastAsia"/>
          <w:sz w:val="24"/>
          <w:szCs w:val="28"/>
        </w:rPr>
        <w:t xml:space="preserve">, </w:t>
      </w:r>
      <w:r w:rsidR="00472139" w:rsidRPr="001B560E">
        <w:rPr>
          <w:rFonts w:ascii="Times New Roman" w:hAnsi="Times New Roman" w:cs="Times New Roman" w:hint="eastAsia"/>
          <w:sz w:val="24"/>
          <w:szCs w:val="28"/>
        </w:rPr>
        <w:t xml:space="preserve">2014). </w:t>
      </w:r>
      <w:r w:rsidR="00DF51D8">
        <w:rPr>
          <w:rFonts w:ascii="Times New Roman" w:hAnsi="Times New Roman" w:cs="Times New Roman" w:hint="eastAsia"/>
          <w:sz w:val="24"/>
          <w:szCs w:val="28"/>
        </w:rPr>
        <w:t>Meanwhile, l</w:t>
      </w:r>
      <w:r w:rsidR="006D7CC1" w:rsidRPr="001B560E">
        <w:rPr>
          <w:rFonts w:ascii="Times New Roman" w:hAnsi="Times New Roman" w:cs="Times New Roman" w:hint="eastAsia"/>
          <w:sz w:val="24"/>
          <w:szCs w:val="28"/>
        </w:rPr>
        <w:t>anguage acquisition start</w:t>
      </w:r>
      <w:r w:rsidR="000315E2" w:rsidRPr="001B560E">
        <w:rPr>
          <w:rFonts w:ascii="Times New Roman" w:hAnsi="Times New Roman" w:cs="Times New Roman" w:hint="eastAsia"/>
          <w:sz w:val="24"/>
          <w:szCs w:val="28"/>
        </w:rPr>
        <w:t>s in</w:t>
      </w:r>
      <w:r w:rsidR="006D7CC1" w:rsidRPr="001B560E">
        <w:rPr>
          <w:rFonts w:ascii="Times New Roman" w:hAnsi="Times New Roman" w:cs="Times New Roman" w:hint="eastAsia"/>
          <w:sz w:val="24"/>
          <w:szCs w:val="28"/>
        </w:rPr>
        <w:t xml:space="preserve"> children</w:t>
      </w:r>
      <w:r w:rsidR="006D7CC1" w:rsidRPr="001B560E">
        <w:rPr>
          <w:rFonts w:ascii="Times New Roman" w:hAnsi="Times New Roman" w:cs="Times New Roman"/>
          <w:sz w:val="24"/>
          <w:szCs w:val="28"/>
        </w:rPr>
        <w:t>’</w:t>
      </w:r>
      <w:r w:rsidR="006D7CC1" w:rsidRPr="001B560E">
        <w:rPr>
          <w:rFonts w:ascii="Times New Roman" w:hAnsi="Times New Roman" w:cs="Times New Roman" w:hint="eastAsia"/>
          <w:sz w:val="24"/>
          <w:szCs w:val="28"/>
        </w:rPr>
        <w:t xml:space="preserve">s childhood when they have access to important exposure </w:t>
      </w:r>
      <w:r w:rsidR="000315E2" w:rsidRPr="001B560E">
        <w:rPr>
          <w:rFonts w:ascii="Times New Roman" w:hAnsi="Times New Roman" w:cs="Times New Roman" w:hint="eastAsia"/>
          <w:sz w:val="24"/>
          <w:szCs w:val="28"/>
        </w:rPr>
        <w:t>to</w:t>
      </w:r>
      <w:r w:rsidR="006D7CC1" w:rsidRPr="001B560E">
        <w:rPr>
          <w:rFonts w:ascii="Times New Roman" w:hAnsi="Times New Roman" w:cs="Times New Roman" w:hint="eastAsia"/>
          <w:sz w:val="24"/>
          <w:szCs w:val="28"/>
        </w:rPr>
        <w:t xml:space="preserve"> language</w:t>
      </w:r>
      <w:r w:rsidR="009A6EB1" w:rsidRPr="001B560E">
        <w:rPr>
          <w:rFonts w:ascii="Times New Roman" w:hAnsi="Times New Roman" w:cs="Times New Roman" w:hint="eastAsia"/>
          <w:sz w:val="24"/>
          <w:szCs w:val="28"/>
        </w:rPr>
        <w:t xml:space="preserve"> (</w:t>
      </w:r>
      <w:r w:rsidR="009A6EB1" w:rsidRPr="001B560E">
        <w:rPr>
          <w:rFonts w:ascii="Times New Roman" w:hAnsi="Times New Roman" w:cs="Times New Roman"/>
          <w:kern w:val="0"/>
          <w:sz w:val="24"/>
          <w:szCs w:val="24"/>
        </w:rPr>
        <w:t>Muñoz</w:t>
      </w:r>
      <w:r w:rsidR="009A6EB1" w:rsidRPr="001B560E">
        <w:rPr>
          <w:rFonts w:ascii="Times New Roman" w:hAnsi="Times New Roman" w:cs="Times New Roman" w:hint="eastAsia"/>
          <w:kern w:val="0"/>
          <w:sz w:val="24"/>
          <w:szCs w:val="24"/>
        </w:rPr>
        <w:t>, 2008</w:t>
      </w:r>
      <w:r w:rsidR="009A6EB1" w:rsidRPr="001B560E">
        <w:rPr>
          <w:rFonts w:ascii="Times New Roman" w:hAnsi="Times New Roman" w:cs="Times New Roman" w:hint="eastAsia"/>
          <w:sz w:val="24"/>
          <w:szCs w:val="28"/>
        </w:rPr>
        <w:t>)</w:t>
      </w:r>
      <w:r w:rsidR="006D7CC1"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 xml:space="preserve">This highlights the significance of an early and sufficient language </w:t>
      </w:r>
      <w:r w:rsidR="00CD711C" w:rsidRPr="001B560E">
        <w:rPr>
          <w:rFonts w:ascii="Times New Roman" w:hAnsi="Times New Roman" w:cs="Times New Roman" w:hint="eastAsia"/>
          <w:sz w:val="24"/>
          <w:szCs w:val="28"/>
        </w:rPr>
        <w:t xml:space="preserve">immersion </w:t>
      </w:r>
      <w:r w:rsidRPr="001B560E">
        <w:rPr>
          <w:rFonts w:ascii="Times New Roman" w:hAnsi="Times New Roman" w:cs="Times New Roman" w:hint="eastAsia"/>
          <w:sz w:val="24"/>
          <w:szCs w:val="28"/>
        </w:rPr>
        <w:t>environment</w:t>
      </w:r>
      <w:r w:rsidR="00936306" w:rsidRPr="001B560E">
        <w:rPr>
          <w:rFonts w:ascii="Times New Roman" w:hAnsi="Times New Roman" w:cs="Times New Roman" w:hint="eastAsia"/>
          <w:sz w:val="24"/>
          <w:szCs w:val="28"/>
        </w:rPr>
        <w:t xml:space="preserve">, which corresponds with the idea of </w:t>
      </w:r>
      <w:r w:rsidR="00936306" w:rsidRPr="001B560E">
        <w:rPr>
          <w:rFonts w:ascii="Times New Roman" w:hAnsi="Times New Roman" w:cs="Times New Roman"/>
          <w:kern w:val="0"/>
          <w:sz w:val="24"/>
          <w:szCs w:val="24"/>
        </w:rPr>
        <w:t>Muñoz</w:t>
      </w:r>
      <w:r w:rsidR="00936306" w:rsidRPr="001B560E">
        <w:rPr>
          <w:rFonts w:ascii="Times New Roman" w:hAnsi="Times New Roman" w:cs="Times New Roman" w:hint="eastAsia"/>
          <w:kern w:val="0"/>
          <w:sz w:val="24"/>
          <w:szCs w:val="24"/>
        </w:rPr>
        <w:t xml:space="preserve"> (2008) that the amount of exposure is related to early input and age of acquisition.</w:t>
      </w:r>
      <w:r w:rsidR="00936306" w:rsidRPr="001B560E">
        <w:rPr>
          <w:rFonts w:ascii="Times New Roman" w:hAnsi="Times New Roman" w:cs="Times New Roman"/>
          <w:sz w:val="24"/>
          <w:szCs w:val="28"/>
        </w:rPr>
        <w:t xml:space="preserve"> </w:t>
      </w:r>
    </w:p>
    <w:p w14:paraId="241107E8" w14:textId="77777777" w:rsidR="001406AB" w:rsidRDefault="00DF2DB9" w:rsidP="00147A62">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Furthermore, t</w:t>
      </w:r>
      <w:r w:rsidR="00D2798C" w:rsidRPr="001B560E">
        <w:rPr>
          <w:rFonts w:ascii="Times New Roman" w:hAnsi="Times New Roman" w:cs="Times New Roman" w:hint="eastAsia"/>
          <w:sz w:val="24"/>
          <w:szCs w:val="28"/>
        </w:rPr>
        <w:t>he only way to increas</w:t>
      </w:r>
      <w:r w:rsidR="00057094" w:rsidRPr="001B560E">
        <w:rPr>
          <w:rFonts w:ascii="Times New Roman" w:hAnsi="Times New Roman" w:cs="Times New Roman" w:hint="eastAsia"/>
          <w:sz w:val="24"/>
          <w:szCs w:val="28"/>
        </w:rPr>
        <w:t>e</w:t>
      </w:r>
      <w:r w:rsidR="00D2798C" w:rsidRPr="001B560E">
        <w:rPr>
          <w:rFonts w:ascii="Times New Roman" w:hAnsi="Times New Roman" w:cs="Times New Roman" w:hint="eastAsia"/>
          <w:sz w:val="24"/>
          <w:szCs w:val="28"/>
        </w:rPr>
        <w:t xml:space="preserve"> </w:t>
      </w:r>
      <w:r w:rsidR="000D1255" w:rsidRPr="001B560E">
        <w:rPr>
          <w:rFonts w:ascii="Times New Roman" w:hAnsi="Times New Roman" w:cs="Times New Roman" w:hint="eastAsia"/>
          <w:sz w:val="24"/>
          <w:szCs w:val="28"/>
        </w:rPr>
        <w:t xml:space="preserve">language </w:t>
      </w:r>
      <w:r w:rsidR="00D2798C" w:rsidRPr="001B560E">
        <w:rPr>
          <w:rFonts w:ascii="Times New Roman" w:hAnsi="Times New Roman" w:cs="Times New Roman" w:hint="eastAsia"/>
          <w:sz w:val="24"/>
          <w:szCs w:val="28"/>
        </w:rPr>
        <w:t xml:space="preserve">competence is through </w:t>
      </w:r>
      <w:r w:rsidR="00057094" w:rsidRPr="001B560E">
        <w:rPr>
          <w:rFonts w:ascii="Times New Roman" w:hAnsi="Times New Roman" w:cs="Times New Roman" w:hint="eastAsia"/>
          <w:sz w:val="24"/>
          <w:szCs w:val="28"/>
        </w:rPr>
        <w:t xml:space="preserve">the </w:t>
      </w:r>
      <w:r w:rsidR="00D2798C" w:rsidRPr="001B560E">
        <w:rPr>
          <w:rFonts w:ascii="Times New Roman" w:hAnsi="Times New Roman" w:cs="Times New Roman" w:hint="eastAsia"/>
          <w:sz w:val="24"/>
          <w:szCs w:val="28"/>
        </w:rPr>
        <w:t>input of speaking and writing</w:t>
      </w:r>
      <w:r w:rsidR="00262661" w:rsidRPr="001B560E">
        <w:rPr>
          <w:rFonts w:ascii="Times New Roman" w:hAnsi="Times New Roman" w:cs="Times New Roman" w:hint="eastAsia"/>
          <w:sz w:val="24"/>
          <w:szCs w:val="28"/>
        </w:rPr>
        <w:t>,</w:t>
      </w:r>
      <w:r w:rsidR="00D2798C" w:rsidRPr="001B560E">
        <w:rPr>
          <w:rFonts w:ascii="Times New Roman" w:hAnsi="Times New Roman" w:cs="Times New Roman" w:hint="eastAsia"/>
          <w:sz w:val="24"/>
          <w:szCs w:val="28"/>
        </w:rPr>
        <w:t xml:space="preserve"> and only </w:t>
      </w:r>
      <w:r w:rsidR="00057094" w:rsidRPr="001B560E">
        <w:rPr>
          <w:rFonts w:ascii="Times New Roman" w:hAnsi="Times New Roman" w:cs="Times New Roman" w:hint="eastAsia"/>
          <w:sz w:val="24"/>
          <w:szCs w:val="28"/>
        </w:rPr>
        <w:t xml:space="preserve">by </w:t>
      </w:r>
      <w:r w:rsidR="00D2798C" w:rsidRPr="001B560E">
        <w:rPr>
          <w:rFonts w:ascii="Times New Roman" w:hAnsi="Times New Roman" w:cs="Times New Roman" w:hint="eastAsia"/>
          <w:sz w:val="24"/>
          <w:szCs w:val="28"/>
        </w:rPr>
        <w:t xml:space="preserve">learning </w:t>
      </w:r>
      <w:r w:rsidR="00057094" w:rsidRPr="001B560E">
        <w:rPr>
          <w:rFonts w:ascii="Times New Roman" w:hAnsi="Times New Roman" w:cs="Times New Roman" w:hint="eastAsia"/>
          <w:sz w:val="24"/>
          <w:szCs w:val="28"/>
        </w:rPr>
        <w:t xml:space="preserve">a </w:t>
      </w:r>
      <w:r w:rsidR="00D2798C" w:rsidRPr="001B560E">
        <w:rPr>
          <w:rFonts w:ascii="Times New Roman" w:hAnsi="Times New Roman" w:cs="Times New Roman" w:hint="eastAsia"/>
          <w:sz w:val="24"/>
          <w:szCs w:val="28"/>
        </w:rPr>
        <w:t xml:space="preserve">language in </w:t>
      </w:r>
      <w:r w:rsidR="00057094" w:rsidRPr="001B560E">
        <w:rPr>
          <w:rFonts w:ascii="Times New Roman" w:hAnsi="Times New Roman" w:cs="Times New Roman" w:hint="eastAsia"/>
          <w:sz w:val="24"/>
          <w:szCs w:val="28"/>
        </w:rPr>
        <w:t xml:space="preserve">a </w:t>
      </w:r>
      <w:r w:rsidR="00D2798C" w:rsidRPr="001B560E">
        <w:rPr>
          <w:rFonts w:ascii="Times New Roman" w:hAnsi="Times New Roman" w:cs="Times New Roman" w:hint="eastAsia"/>
          <w:sz w:val="24"/>
          <w:szCs w:val="28"/>
        </w:rPr>
        <w:t xml:space="preserve">subconscious way, can </w:t>
      </w:r>
      <w:r w:rsidR="00D2798C" w:rsidRPr="001B560E">
        <w:rPr>
          <w:rFonts w:ascii="Times New Roman" w:hAnsi="Times New Roman" w:cs="Times New Roman"/>
          <w:sz w:val="24"/>
          <w:szCs w:val="28"/>
        </w:rPr>
        <w:t>language</w:t>
      </w:r>
      <w:r w:rsidR="00D2798C" w:rsidRPr="001B560E">
        <w:rPr>
          <w:rFonts w:ascii="Times New Roman" w:hAnsi="Times New Roman" w:cs="Times New Roman" w:hint="eastAsia"/>
          <w:sz w:val="24"/>
          <w:szCs w:val="28"/>
        </w:rPr>
        <w:t xml:space="preserve"> proficiency improve</w:t>
      </w:r>
      <w:r w:rsidR="009A6EB1" w:rsidRPr="001B560E">
        <w:rPr>
          <w:rFonts w:ascii="Times New Roman" w:hAnsi="Times New Roman" w:cs="Times New Roman" w:hint="eastAsia"/>
          <w:sz w:val="24"/>
          <w:szCs w:val="28"/>
        </w:rPr>
        <w:t xml:space="preserve"> (Krashen, 1982</w:t>
      </w:r>
      <w:r w:rsidR="00786848" w:rsidRPr="001B560E">
        <w:rPr>
          <w:rFonts w:ascii="Times New Roman" w:hAnsi="Times New Roman" w:cs="Times New Roman" w:hint="eastAsia"/>
          <w:sz w:val="24"/>
          <w:szCs w:val="28"/>
        </w:rPr>
        <w:t>)</w:t>
      </w:r>
      <w:r w:rsidR="00D2798C" w:rsidRPr="001B560E">
        <w:rPr>
          <w:rFonts w:ascii="Times New Roman" w:hAnsi="Times New Roman" w:cs="Times New Roman" w:hint="eastAsia"/>
          <w:sz w:val="24"/>
          <w:szCs w:val="28"/>
        </w:rPr>
        <w:t>.</w:t>
      </w:r>
      <w:r w:rsidRPr="001B560E">
        <w:rPr>
          <w:rFonts w:ascii="Times New Roman" w:hAnsi="Times New Roman" w:cs="Times New Roman" w:hint="eastAsia"/>
          <w:sz w:val="24"/>
          <w:szCs w:val="28"/>
        </w:rPr>
        <w:t xml:space="preserve"> And </w:t>
      </w:r>
      <w:r w:rsidR="000315E2" w:rsidRPr="001B560E">
        <w:rPr>
          <w:rFonts w:ascii="Times New Roman" w:hAnsi="Times New Roman" w:cs="Times New Roman" w:hint="eastAsia"/>
          <w:sz w:val="24"/>
          <w:szCs w:val="28"/>
        </w:rPr>
        <w:t>my learning experience</w:t>
      </w:r>
      <w:r w:rsidRPr="001B560E">
        <w:rPr>
          <w:rFonts w:ascii="Times New Roman" w:hAnsi="Times New Roman" w:cs="Times New Roman" w:hint="eastAsia"/>
          <w:sz w:val="24"/>
          <w:szCs w:val="28"/>
        </w:rPr>
        <w:t xml:space="preserve"> is relevant to the second factor mentioned by Colin Baker</w:t>
      </w:r>
      <w:r w:rsidR="000315E2" w:rsidRPr="001B560E">
        <w:rPr>
          <w:rFonts w:ascii="Times New Roman" w:hAnsi="Times New Roman" w:cs="Times New Roman" w:hint="eastAsia"/>
          <w:sz w:val="24"/>
          <w:szCs w:val="28"/>
        </w:rPr>
        <w:t>.</w:t>
      </w:r>
      <w:r w:rsidR="0049586F" w:rsidRPr="001B560E">
        <w:rPr>
          <w:rFonts w:ascii="Times New Roman" w:hAnsi="Times New Roman" w:cs="Times New Roman" w:hint="eastAsia"/>
          <w:sz w:val="24"/>
          <w:szCs w:val="28"/>
        </w:rPr>
        <w:t xml:space="preserve"> I started learning English with my tutor and had English class once a week at the age of six. </w:t>
      </w:r>
      <w:r w:rsidR="009816EF" w:rsidRPr="001B560E">
        <w:rPr>
          <w:rFonts w:ascii="Times New Roman" w:hAnsi="Times New Roman" w:cs="Times New Roman" w:hint="eastAsia"/>
          <w:sz w:val="24"/>
          <w:szCs w:val="28"/>
        </w:rPr>
        <w:t>Then,</w:t>
      </w:r>
      <w:r w:rsidR="0049586F" w:rsidRPr="001B560E">
        <w:rPr>
          <w:rFonts w:ascii="Times New Roman" w:hAnsi="Times New Roman" w:cs="Times New Roman" w:hint="eastAsia"/>
          <w:sz w:val="24"/>
          <w:szCs w:val="28"/>
        </w:rPr>
        <w:t xml:space="preserve"> English class</w:t>
      </w:r>
      <w:r w:rsidR="009816EF" w:rsidRPr="001B560E">
        <w:rPr>
          <w:rFonts w:ascii="Times New Roman" w:hAnsi="Times New Roman" w:cs="Times New Roman" w:hint="eastAsia"/>
          <w:sz w:val="24"/>
          <w:szCs w:val="28"/>
        </w:rPr>
        <w:t xml:space="preserve"> started in my primary school</w:t>
      </w:r>
      <w:r w:rsidR="0049586F" w:rsidRPr="001B560E">
        <w:rPr>
          <w:rFonts w:ascii="Times New Roman" w:hAnsi="Times New Roman" w:cs="Times New Roman" w:hint="eastAsia"/>
          <w:sz w:val="24"/>
          <w:szCs w:val="28"/>
        </w:rPr>
        <w:t xml:space="preserve">. However, </w:t>
      </w:r>
      <w:r w:rsidRPr="001B560E">
        <w:rPr>
          <w:rFonts w:ascii="Times New Roman" w:hAnsi="Times New Roman" w:cs="Times New Roman" w:hint="eastAsia"/>
          <w:sz w:val="24"/>
          <w:szCs w:val="28"/>
        </w:rPr>
        <w:t xml:space="preserve">because of </w:t>
      </w:r>
      <w:r w:rsidRPr="001B560E">
        <w:rPr>
          <w:rFonts w:ascii="Times New Roman" w:hAnsi="Times New Roman" w:cs="Times New Roman"/>
          <w:sz w:val="24"/>
          <w:szCs w:val="28"/>
        </w:rPr>
        <w:t>the</w:t>
      </w:r>
      <w:r w:rsidRPr="001B560E">
        <w:rPr>
          <w:rFonts w:ascii="Times New Roman" w:hAnsi="Times New Roman" w:cs="Times New Roman" w:hint="eastAsia"/>
          <w:sz w:val="24"/>
          <w:szCs w:val="28"/>
        </w:rPr>
        <w:t xml:space="preserve"> </w:t>
      </w:r>
      <w:r w:rsidRPr="001B560E">
        <w:rPr>
          <w:rFonts w:ascii="Times New Roman" w:hAnsi="Times New Roman" w:cs="Times New Roman"/>
          <w:sz w:val="24"/>
          <w:szCs w:val="28"/>
        </w:rPr>
        <w:t>limitation</w:t>
      </w:r>
      <w:r w:rsidR="00262661" w:rsidRPr="001B560E">
        <w:rPr>
          <w:rFonts w:ascii="Times New Roman" w:hAnsi="Times New Roman" w:cs="Times New Roman" w:hint="eastAsia"/>
          <w:sz w:val="24"/>
          <w:szCs w:val="28"/>
        </w:rPr>
        <w:t>s</w:t>
      </w:r>
      <w:r w:rsidRPr="001B560E">
        <w:rPr>
          <w:rFonts w:ascii="Times New Roman" w:hAnsi="Times New Roman" w:cs="Times New Roman" w:hint="eastAsia"/>
          <w:sz w:val="24"/>
          <w:szCs w:val="28"/>
        </w:rPr>
        <w:t xml:space="preserve"> of </w:t>
      </w:r>
      <w:r w:rsidR="00262661" w:rsidRPr="001B560E">
        <w:rPr>
          <w:rFonts w:ascii="Times New Roman" w:hAnsi="Times New Roman" w:cs="Times New Roman" w:hint="eastAsia"/>
          <w:sz w:val="24"/>
          <w:szCs w:val="28"/>
        </w:rPr>
        <w:t xml:space="preserve">the </w:t>
      </w:r>
      <w:r w:rsidRPr="001B560E">
        <w:rPr>
          <w:rFonts w:ascii="Times New Roman" w:hAnsi="Times New Roman" w:cs="Times New Roman" w:hint="eastAsia"/>
          <w:sz w:val="24"/>
          <w:szCs w:val="28"/>
        </w:rPr>
        <w:t>speaking environment at home and school</w:t>
      </w:r>
      <w:r w:rsidR="0049586F" w:rsidRPr="001B560E">
        <w:rPr>
          <w:rFonts w:ascii="Times New Roman" w:hAnsi="Times New Roman" w:cs="Times New Roman" w:hint="eastAsia"/>
          <w:sz w:val="24"/>
          <w:szCs w:val="28"/>
        </w:rPr>
        <w:t xml:space="preserve">, I had an </w:t>
      </w:r>
      <w:r w:rsidR="0049586F" w:rsidRPr="001B560E">
        <w:rPr>
          <w:rFonts w:ascii="Times New Roman" w:hAnsi="Times New Roman" w:cs="Times New Roman"/>
          <w:sz w:val="24"/>
          <w:szCs w:val="28"/>
        </w:rPr>
        <w:t>inadequate</w:t>
      </w:r>
      <w:r w:rsidR="0049586F" w:rsidRPr="001B560E">
        <w:rPr>
          <w:rFonts w:ascii="Times New Roman" w:hAnsi="Times New Roman" w:cs="Times New Roman" w:hint="eastAsia"/>
          <w:sz w:val="24"/>
          <w:szCs w:val="28"/>
        </w:rPr>
        <w:t xml:space="preserve"> chance to immerse myself in an English-speaking environment and insufficient exposure to the </w:t>
      </w:r>
      <w:r w:rsidRPr="001B560E">
        <w:rPr>
          <w:rFonts w:ascii="Times New Roman" w:hAnsi="Times New Roman" w:cs="Times New Roman"/>
          <w:sz w:val="24"/>
          <w:szCs w:val="28"/>
        </w:rPr>
        <w:t>language</w:t>
      </w:r>
      <w:r w:rsidRPr="001B560E">
        <w:rPr>
          <w:rFonts w:ascii="Times New Roman" w:hAnsi="Times New Roman" w:cs="Times New Roman" w:hint="eastAsia"/>
          <w:sz w:val="24"/>
          <w:szCs w:val="28"/>
        </w:rPr>
        <w:t xml:space="preserve">, which </w:t>
      </w:r>
      <w:r w:rsidR="002E5187" w:rsidRPr="001B560E">
        <w:rPr>
          <w:rFonts w:ascii="Times New Roman" w:hAnsi="Times New Roman" w:cs="Times New Roman" w:hint="eastAsia"/>
          <w:sz w:val="24"/>
          <w:szCs w:val="28"/>
        </w:rPr>
        <w:t>ma</w:t>
      </w:r>
      <w:r w:rsidRPr="001B560E">
        <w:rPr>
          <w:rFonts w:ascii="Times New Roman" w:hAnsi="Times New Roman" w:cs="Times New Roman" w:hint="eastAsia"/>
          <w:sz w:val="24"/>
          <w:szCs w:val="28"/>
        </w:rPr>
        <w:t>de</w:t>
      </w:r>
      <w:r w:rsidR="002E5187" w:rsidRPr="001B560E">
        <w:rPr>
          <w:rFonts w:ascii="Times New Roman" w:hAnsi="Times New Roman" w:cs="Times New Roman" w:hint="eastAsia"/>
          <w:sz w:val="24"/>
          <w:szCs w:val="28"/>
        </w:rPr>
        <w:t xml:space="preserve"> me the poor acquisition and less learning motivation </w:t>
      </w:r>
      <w:r w:rsidR="00262661" w:rsidRPr="001B560E">
        <w:rPr>
          <w:rFonts w:ascii="Times New Roman" w:hAnsi="Times New Roman" w:cs="Times New Roman" w:hint="eastAsia"/>
          <w:sz w:val="24"/>
          <w:szCs w:val="28"/>
        </w:rPr>
        <w:t>to</w:t>
      </w:r>
      <w:r w:rsidR="002E5187" w:rsidRPr="001B560E">
        <w:rPr>
          <w:rFonts w:ascii="Times New Roman" w:hAnsi="Times New Roman" w:cs="Times New Roman" w:hint="eastAsia"/>
          <w:sz w:val="24"/>
          <w:szCs w:val="28"/>
        </w:rPr>
        <w:t xml:space="preserve"> English speakin</w:t>
      </w:r>
      <w:r w:rsidRPr="001B560E">
        <w:rPr>
          <w:rFonts w:ascii="Times New Roman" w:hAnsi="Times New Roman" w:cs="Times New Roman" w:hint="eastAsia"/>
          <w:sz w:val="24"/>
          <w:szCs w:val="28"/>
        </w:rPr>
        <w:t xml:space="preserve">g and </w:t>
      </w:r>
      <w:r w:rsidRPr="001B560E">
        <w:rPr>
          <w:rFonts w:ascii="Times New Roman" w:hAnsi="Times New Roman" w:cs="Times New Roman"/>
          <w:sz w:val="24"/>
          <w:szCs w:val="28"/>
        </w:rPr>
        <w:t>negative</w:t>
      </w:r>
      <w:r w:rsidR="00262661" w:rsidRPr="001B560E">
        <w:rPr>
          <w:rFonts w:ascii="Times New Roman" w:hAnsi="Times New Roman" w:cs="Times New Roman" w:hint="eastAsia"/>
          <w:sz w:val="24"/>
          <w:szCs w:val="28"/>
        </w:rPr>
        <w:t>ly</w:t>
      </w:r>
      <w:r w:rsidRPr="001B560E">
        <w:rPr>
          <w:rFonts w:ascii="Times New Roman" w:hAnsi="Times New Roman" w:cs="Times New Roman" w:hint="eastAsia"/>
          <w:sz w:val="24"/>
          <w:szCs w:val="28"/>
        </w:rPr>
        <w:t xml:space="preserve"> influence</w:t>
      </w:r>
      <w:r w:rsidR="00262661" w:rsidRPr="001B560E">
        <w:rPr>
          <w:rFonts w:ascii="Times New Roman" w:hAnsi="Times New Roman" w:cs="Times New Roman" w:hint="eastAsia"/>
          <w:sz w:val="24"/>
          <w:szCs w:val="28"/>
        </w:rPr>
        <w:t>d</w:t>
      </w:r>
      <w:r w:rsidRPr="001B560E">
        <w:rPr>
          <w:rFonts w:ascii="Times New Roman" w:hAnsi="Times New Roman" w:cs="Times New Roman" w:hint="eastAsia"/>
          <w:sz w:val="24"/>
          <w:szCs w:val="28"/>
        </w:rPr>
        <w:t xml:space="preserve"> my English learning. </w:t>
      </w:r>
    </w:p>
    <w:p w14:paraId="5FFFAF5D" w14:textId="31805A32" w:rsidR="00147A62" w:rsidRPr="001B560E" w:rsidRDefault="00DF2DB9" w:rsidP="00147A62">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herefore, the importance of exposure cannot be underestimated, especially to parents, which is the most important factor </w:t>
      </w:r>
      <w:r w:rsidR="00262661" w:rsidRPr="001B560E">
        <w:rPr>
          <w:rFonts w:ascii="Times New Roman" w:hAnsi="Times New Roman" w:cs="Times New Roman" w:hint="eastAsia"/>
          <w:sz w:val="24"/>
          <w:szCs w:val="28"/>
        </w:rPr>
        <w:t>in</w:t>
      </w:r>
      <w:r w:rsidRPr="001B560E">
        <w:rPr>
          <w:rFonts w:ascii="Times New Roman" w:hAnsi="Times New Roman" w:cs="Times New Roman" w:hint="eastAsia"/>
          <w:sz w:val="24"/>
          <w:szCs w:val="28"/>
        </w:rPr>
        <w:t xml:space="preserve"> rais</w:t>
      </w:r>
      <w:r w:rsidR="00262661" w:rsidRPr="001B560E">
        <w:rPr>
          <w:rFonts w:ascii="Times New Roman" w:hAnsi="Times New Roman" w:cs="Times New Roman" w:hint="eastAsia"/>
          <w:sz w:val="24"/>
          <w:szCs w:val="28"/>
        </w:rPr>
        <w:t>ing</w:t>
      </w:r>
      <w:r w:rsidRPr="001B560E">
        <w:rPr>
          <w:rFonts w:ascii="Times New Roman" w:hAnsi="Times New Roman" w:cs="Times New Roman" w:hint="eastAsia"/>
          <w:sz w:val="24"/>
          <w:szCs w:val="28"/>
        </w:rPr>
        <w:t xml:space="preserve"> bilingual children.</w:t>
      </w:r>
      <w:r w:rsidR="002E5187" w:rsidRPr="001B560E">
        <w:rPr>
          <w:rFonts w:ascii="Times New Roman" w:hAnsi="Times New Roman" w:cs="Times New Roman" w:hint="eastAsia"/>
          <w:sz w:val="24"/>
          <w:szCs w:val="28"/>
        </w:rPr>
        <w:t xml:space="preserve"> </w:t>
      </w:r>
    </w:p>
    <w:p w14:paraId="2C5A64E9" w14:textId="2F37E628" w:rsidR="00147A62" w:rsidRPr="001B560E" w:rsidRDefault="00147A62" w:rsidP="00147A62">
      <w:pPr>
        <w:pStyle w:val="a3"/>
        <w:numPr>
          <w:ilvl w:val="0"/>
          <w:numId w:val="4"/>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The creation of a pleasurable learning environment</w:t>
      </w:r>
    </w:p>
    <w:p w14:paraId="264EDF2A" w14:textId="156FE091" w:rsidR="00193469" w:rsidRDefault="00A532B7" w:rsidP="005A6CEC">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According to the Sociocultural Theory of </w:t>
      </w:r>
      <w:r w:rsidRPr="001B560E">
        <w:rPr>
          <w:rFonts w:ascii="Times New Roman" w:hAnsi="Times New Roman" w:cs="Times New Roman"/>
          <w:sz w:val="24"/>
          <w:szCs w:val="28"/>
        </w:rPr>
        <w:t>Lev Vygotsky</w:t>
      </w:r>
      <w:r w:rsidRPr="001B560E">
        <w:rPr>
          <w:rFonts w:ascii="Times New Roman" w:hAnsi="Times New Roman" w:cs="Times New Roman" w:hint="eastAsia"/>
          <w:sz w:val="24"/>
          <w:szCs w:val="28"/>
        </w:rPr>
        <w:t xml:space="preserve">, the development of language </w:t>
      </w:r>
      <w:r w:rsidR="007325CA" w:rsidRPr="001B560E">
        <w:rPr>
          <w:rFonts w:ascii="Times New Roman" w:hAnsi="Times New Roman" w:cs="Times New Roman" w:hint="eastAsia"/>
          <w:sz w:val="24"/>
          <w:szCs w:val="28"/>
        </w:rPr>
        <w:t>has complex relationships with social interaction, and for children, the important</w:t>
      </w:r>
      <w:r w:rsidR="00B63414" w:rsidRPr="001B560E">
        <w:rPr>
          <w:rFonts w:ascii="Times New Roman" w:hAnsi="Times New Roman" w:cs="Times New Roman" w:hint="eastAsia"/>
          <w:sz w:val="24"/>
          <w:szCs w:val="28"/>
        </w:rPr>
        <w:t xml:space="preserve"> acquisition is learning through social interaction with professional guidance</w:t>
      </w:r>
      <w:r w:rsidR="009A6EB1" w:rsidRPr="001B560E">
        <w:rPr>
          <w:rFonts w:ascii="Times New Roman" w:hAnsi="Times New Roman" w:cs="Times New Roman" w:hint="eastAsia"/>
          <w:sz w:val="24"/>
          <w:szCs w:val="28"/>
        </w:rPr>
        <w:t xml:space="preserve"> (Vygotsky and Cole, 1978)</w:t>
      </w:r>
      <w:r w:rsidR="00B63414" w:rsidRPr="001B560E">
        <w:rPr>
          <w:rFonts w:ascii="Times New Roman" w:hAnsi="Times New Roman" w:cs="Times New Roman" w:hint="eastAsia"/>
          <w:sz w:val="24"/>
          <w:szCs w:val="28"/>
        </w:rPr>
        <w:t xml:space="preserve">. </w:t>
      </w:r>
      <w:r w:rsidR="00F563D5" w:rsidRPr="001B560E">
        <w:rPr>
          <w:rFonts w:ascii="Times New Roman" w:hAnsi="Times New Roman" w:cs="Times New Roman"/>
          <w:sz w:val="24"/>
          <w:szCs w:val="28"/>
        </w:rPr>
        <w:t>Lev Vygotsky’</w:t>
      </w:r>
      <w:r w:rsidR="00F563D5" w:rsidRPr="001B560E">
        <w:rPr>
          <w:rFonts w:ascii="Times New Roman" w:hAnsi="Times New Roman" w:cs="Times New Roman" w:hint="eastAsia"/>
          <w:sz w:val="24"/>
          <w:szCs w:val="28"/>
        </w:rPr>
        <w:t xml:space="preserve">s </w:t>
      </w:r>
      <w:r w:rsidR="00FD6A32" w:rsidRPr="001B560E">
        <w:rPr>
          <w:rFonts w:ascii="Times New Roman" w:hAnsi="Times New Roman" w:cs="Times New Roman" w:hint="eastAsia"/>
          <w:sz w:val="24"/>
          <w:szCs w:val="28"/>
        </w:rPr>
        <w:t>theory</w:t>
      </w:r>
      <w:r w:rsidR="00F563D5" w:rsidRPr="001B560E">
        <w:rPr>
          <w:rFonts w:ascii="Times New Roman" w:hAnsi="Times New Roman" w:cs="Times New Roman" w:hint="eastAsia"/>
          <w:sz w:val="24"/>
          <w:szCs w:val="28"/>
        </w:rPr>
        <w:t xml:space="preserve"> of the Zone </w:t>
      </w:r>
      <w:r w:rsidR="00FD6A32" w:rsidRPr="001B560E">
        <w:rPr>
          <w:rFonts w:ascii="Times New Roman" w:hAnsi="Times New Roman" w:cs="Times New Roman" w:hint="eastAsia"/>
          <w:sz w:val="24"/>
          <w:szCs w:val="28"/>
        </w:rPr>
        <w:t>of Proximal Development presented that children would make more progress with the support and guidance of others</w:t>
      </w:r>
      <w:r w:rsidR="009A6EB1" w:rsidRPr="001B560E">
        <w:rPr>
          <w:rFonts w:ascii="Times New Roman" w:hAnsi="Times New Roman" w:cs="Times New Roman" w:hint="eastAsia"/>
          <w:sz w:val="24"/>
          <w:szCs w:val="28"/>
        </w:rPr>
        <w:t xml:space="preserve"> (Vygotsky and Cole, 1978</w:t>
      </w:r>
      <w:r w:rsidR="00786848" w:rsidRPr="001B560E">
        <w:rPr>
          <w:rFonts w:ascii="Times New Roman" w:hAnsi="Times New Roman" w:cs="Times New Roman" w:hint="eastAsia"/>
          <w:sz w:val="24"/>
          <w:szCs w:val="28"/>
        </w:rPr>
        <w:t>)</w:t>
      </w:r>
      <w:r w:rsidR="00FD6A32" w:rsidRPr="001B560E">
        <w:rPr>
          <w:rFonts w:ascii="Times New Roman" w:hAnsi="Times New Roman" w:cs="Times New Roman" w:hint="eastAsia"/>
          <w:sz w:val="24"/>
          <w:szCs w:val="28"/>
        </w:rPr>
        <w:t xml:space="preserve">. In the language learning process of bilingual children, a professional and happy learning environment serves as a scaffold, offering assistance and support when they encounter difficulties </w:t>
      </w:r>
      <w:r w:rsidR="00D84D7C" w:rsidRPr="001B560E">
        <w:rPr>
          <w:rFonts w:ascii="Times New Roman" w:hAnsi="Times New Roman" w:cs="Times New Roman" w:hint="eastAsia"/>
          <w:sz w:val="24"/>
          <w:szCs w:val="28"/>
        </w:rPr>
        <w:t xml:space="preserve">in studying two languages at once. As Colin Baker (2014) mentioned in his work, the more pleasure the language learning environment or conditions are, the better the language seeds will grow to be. This is the </w:t>
      </w:r>
      <w:r w:rsidR="00D84D7C" w:rsidRPr="001B560E">
        <w:rPr>
          <w:rFonts w:ascii="Times New Roman" w:hAnsi="Times New Roman" w:cs="Times New Roman" w:hint="eastAsia"/>
          <w:sz w:val="24"/>
          <w:szCs w:val="28"/>
        </w:rPr>
        <w:lastRenderedPageBreak/>
        <w:t xml:space="preserve">third important factor Baker proposed in raising a bilingual child. </w:t>
      </w:r>
      <w:r w:rsidR="006734EC" w:rsidRPr="001B560E">
        <w:rPr>
          <w:rFonts w:ascii="Times New Roman" w:hAnsi="Times New Roman" w:cs="Times New Roman"/>
          <w:sz w:val="24"/>
          <w:szCs w:val="28"/>
        </w:rPr>
        <w:t>P</w:t>
      </w:r>
      <w:r w:rsidR="006734EC" w:rsidRPr="001B560E">
        <w:rPr>
          <w:rFonts w:ascii="Times New Roman" w:hAnsi="Times New Roman" w:cs="Times New Roman" w:hint="eastAsia"/>
          <w:sz w:val="24"/>
          <w:szCs w:val="28"/>
        </w:rPr>
        <w:t>arents, teachers, communities</w:t>
      </w:r>
      <w:r w:rsidR="00134D13" w:rsidRPr="001B560E">
        <w:rPr>
          <w:rFonts w:ascii="Times New Roman" w:hAnsi="Times New Roman" w:cs="Times New Roman" w:hint="eastAsia"/>
          <w:sz w:val="24"/>
          <w:szCs w:val="28"/>
        </w:rPr>
        <w:t xml:space="preserve">, </w:t>
      </w:r>
      <w:r w:rsidR="006734EC" w:rsidRPr="001B560E">
        <w:rPr>
          <w:rFonts w:ascii="Times New Roman" w:hAnsi="Times New Roman" w:cs="Times New Roman" w:hint="eastAsia"/>
          <w:sz w:val="24"/>
          <w:szCs w:val="28"/>
        </w:rPr>
        <w:t xml:space="preserve">and schools are </w:t>
      </w:r>
      <w:r w:rsidR="006734EC" w:rsidRPr="001B560E">
        <w:rPr>
          <w:rFonts w:ascii="Times New Roman" w:hAnsi="Times New Roman" w:cs="Times New Roman"/>
          <w:sz w:val="24"/>
          <w:szCs w:val="28"/>
        </w:rPr>
        <w:t>all</w:t>
      </w:r>
      <w:r w:rsidR="006734EC" w:rsidRPr="001B560E">
        <w:rPr>
          <w:rFonts w:ascii="Times New Roman" w:hAnsi="Times New Roman" w:cs="Times New Roman" w:hint="eastAsia"/>
          <w:sz w:val="24"/>
          <w:szCs w:val="28"/>
        </w:rPr>
        <w:t xml:space="preserve"> gardeners who can provide and create an enjoyable language environment </w:t>
      </w:r>
      <w:r w:rsidR="004662F9" w:rsidRPr="001B560E">
        <w:rPr>
          <w:rFonts w:ascii="Times New Roman" w:hAnsi="Times New Roman" w:cs="Times New Roman" w:hint="eastAsia"/>
          <w:sz w:val="24"/>
          <w:szCs w:val="28"/>
        </w:rPr>
        <w:t>for</w:t>
      </w:r>
      <w:r w:rsidR="006734EC" w:rsidRPr="001B560E">
        <w:rPr>
          <w:rFonts w:ascii="Times New Roman" w:hAnsi="Times New Roman" w:cs="Times New Roman" w:hint="eastAsia"/>
          <w:sz w:val="24"/>
          <w:szCs w:val="28"/>
        </w:rPr>
        <w:t xml:space="preserve"> bilingual children, and what they can do is </w:t>
      </w:r>
      <w:r w:rsidR="004662F9" w:rsidRPr="001B560E">
        <w:rPr>
          <w:rFonts w:ascii="Times New Roman" w:hAnsi="Times New Roman" w:cs="Times New Roman" w:hint="eastAsia"/>
          <w:sz w:val="24"/>
          <w:szCs w:val="28"/>
        </w:rPr>
        <w:t xml:space="preserve">to </w:t>
      </w:r>
      <w:r w:rsidR="006734EC" w:rsidRPr="001B560E">
        <w:rPr>
          <w:rFonts w:ascii="Times New Roman" w:hAnsi="Times New Roman" w:cs="Times New Roman" w:hint="eastAsia"/>
          <w:sz w:val="24"/>
          <w:szCs w:val="28"/>
        </w:rPr>
        <w:t>plant the language learning seeds and provide enough fertilizers to bilingual children. Then wait for the growth of the competenc</w:t>
      </w:r>
      <w:r w:rsidR="004662F9" w:rsidRPr="001B560E">
        <w:rPr>
          <w:rFonts w:ascii="Times New Roman" w:hAnsi="Times New Roman" w:cs="Times New Roman" w:hint="eastAsia"/>
          <w:sz w:val="24"/>
          <w:szCs w:val="28"/>
        </w:rPr>
        <w:t>i</w:t>
      </w:r>
      <w:r w:rsidR="006734EC" w:rsidRPr="001B560E">
        <w:rPr>
          <w:rFonts w:ascii="Times New Roman" w:hAnsi="Times New Roman" w:cs="Times New Roman" w:hint="eastAsia"/>
          <w:sz w:val="24"/>
          <w:szCs w:val="28"/>
        </w:rPr>
        <w:t xml:space="preserve">es of learning two languages and never </w:t>
      </w:r>
      <w:r w:rsidR="004662F9" w:rsidRPr="001B560E">
        <w:rPr>
          <w:rFonts w:ascii="Times New Roman" w:hAnsi="Times New Roman" w:cs="Times New Roman" w:hint="eastAsia"/>
          <w:sz w:val="24"/>
          <w:szCs w:val="28"/>
        </w:rPr>
        <w:t>force</w:t>
      </w:r>
      <w:r w:rsidR="006734EC" w:rsidRPr="001B560E">
        <w:rPr>
          <w:rFonts w:ascii="Times New Roman" w:hAnsi="Times New Roman" w:cs="Times New Roman" w:hint="eastAsia"/>
          <w:sz w:val="24"/>
          <w:szCs w:val="28"/>
        </w:rPr>
        <w:t xml:space="preserve"> their children </w:t>
      </w:r>
      <w:r w:rsidR="004662F9" w:rsidRPr="001B560E">
        <w:rPr>
          <w:rFonts w:ascii="Times New Roman" w:hAnsi="Times New Roman" w:cs="Times New Roman" w:hint="eastAsia"/>
          <w:sz w:val="24"/>
          <w:szCs w:val="28"/>
        </w:rPr>
        <w:t xml:space="preserve">to be </w:t>
      </w:r>
      <w:r w:rsidR="006734EC" w:rsidRPr="001B560E">
        <w:rPr>
          <w:rFonts w:ascii="Times New Roman" w:hAnsi="Times New Roman" w:cs="Times New Roman"/>
          <w:sz w:val="24"/>
          <w:szCs w:val="28"/>
        </w:rPr>
        <w:t>“</w:t>
      </w:r>
      <w:r w:rsidR="006734EC" w:rsidRPr="001B560E">
        <w:rPr>
          <w:rFonts w:ascii="Times New Roman" w:hAnsi="Times New Roman" w:cs="Times New Roman" w:hint="eastAsia"/>
          <w:sz w:val="24"/>
          <w:szCs w:val="28"/>
        </w:rPr>
        <w:t>the Hurried Child</w:t>
      </w:r>
      <w:r w:rsidR="006734EC" w:rsidRPr="001B560E">
        <w:rPr>
          <w:rFonts w:ascii="Times New Roman" w:hAnsi="Times New Roman" w:cs="Times New Roman"/>
          <w:sz w:val="24"/>
          <w:szCs w:val="28"/>
        </w:rPr>
        <w:t>”</w:t>
      </w:r>
      <w:r w:rsidR="006734EC" w:rsidRPr="001B560E">
        <w:rPr>
          <w:rFonts w:ascii="Times New Roman" w:hAnsi="Times New Roman" w:cs="Times New Roman" w:hint="eastAsia"/>
          <w:sz w:val="24"/>
          <w:szCs w:val="28"/>
        </w:rPr>
        <w:t>.</w:t>
      </w:r>
      <w:r w:rsidR="001A2077" w:rsidRPr="001B560E">
        <w:rPr>
          <w:rFonts w:ascii="Times New Roman" w:hAnsi="Times New Roman" w:cs="Times New Roman" w:hint="eastAsia"/>
          <w:sz w:val="24"/>
          <w:szCs w:val="28"/>
        </w:rPr>
        <w:t xml:space="preserve"> </w:t>
      </w:r>
    </w:p>
    <w:p w14:paraId="0D8DD6A3" w14:textId="77777777" w:rsidR="00193469" w:rsidRDefault="00A02A7F" w:rsidP="005A6CEC">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his factor matches my experience of learning English. </w:t>
      </w:r>
      <w:r w:rsidRPr="001B560E">
        <w:rPr>
          <w:rFonts w:ascii="Times New Roman" w:hAnsi="Times New Roman" w:cs="Times New Roman"/>
          <w:sz w:val="24"/>
          <w:szCs w:val="28"/>
        </w:rPr>
        <w:t>M</w:t>
      </w:r>
      <w:r w:rsidRPr="001B560E">
        <w:rPr>
          <w:rFonts w:ascii="Times New Roman" w:hAnsi="Times New Roman" w:cs="Times New Roman" w:hint="eastAsia"/>
          <w:sz w:val="24"/>
          <w:szCs w:val="28"/>
        </w:rPr>
        <w:t xml:space="preserve">y patient and tender parents provide me </w:t>
      </w:r>
      <w:r w:rsidR="00D17A0D" w:rsidRPr="001B560E">
        <w:rPr>
          <w:rFonts w:ascii="Times New Roman" w:hAnsi="Times New Roman" w:cs="Times New Roman" w:hint="eastAsia"/>
          <w:sz w:val="24"/>
          <w:szCs w:val="28"/>
        </w:rPr>
        <w:t xml:space="preserve">with </w:t>
      </w:r>
      <w:r w:rsidRPr="001B560E">
        <w:rPr>
          <w:rFonts w:ascii="Times New Roman" w:hAnsi="Times New Roman" w:cs="Times New Roman" w:hint="eastAsia"/>
          <w:sz w:val="24"/>
          <w:szCs w:val="28"/>
        </w:rPr>
        <w:t xml:space="preserve">the courage and support in my English learning process. </w:t>
      </w:r>
      <w:r w:rsidRPr="001B560E">
        <w:rPr>
          <w:rFonts w:ascii="Times New Roman" w:hAnsi="Times New Roman" w:cs="Times New Roman"/>
          <w:sz w:val="24"/>
          <w:szCs w:val="28"/>
        </w:rPr>
        <w:t>T</w:t>
      </w:r>
      <w:r w:rsidRPr="001B560E">
        <w:rPr>
          <w:rFonts w:ascii="Times New Roman" w:hAnsi="Times New Roman" w:cs="Times New Roman" w:hint="eastAsia"/>
          <w:sz w:val="24"/>
          <w:szCs w:val="28"/>
        </w:rPr>
        <w:t>hey never push</w:t>
      </w:r>
      <w:r w:rsidR="00D17A0D" w:rsidRPr="001B560E">
        <w:rPr>
          <w:rFonts w:ascii="Times New Roman" w:hAnsi="Times New Roman" w:cs="Times New Roman" w:hint="eastAsia"/>
          <w:sz w:val="24"/>
          <w:szCs w:val="28"/>
        </w:rPr>
        <w:t>ed</w:t>
      </w:r>
      <w:r w:rsidRPr="001B560E">
        <w:rPr>
          <w:rFonts w:ascii="Times New Roman" w:hAnsi="Times New Roman" w:cs="Times New Roman" w:hint="eastAsia"/>
          <w:sz w:val="24"/>
          <w:szCs w:val="28"/>
        </w:rPr>
        <w:t xml:space="preserve"> and force</w:t>
      </w:r>
      <w:r w:rsidR="00D17A0D" w:rsidRPr="001B560E">
        <w:rPr>
          <w:rFonts w:ascii="Times New Roman" w:hAnsi="Times New Roman" w:cs="Times New Roman" w:hint="eastAsia"/>
          <w:sz w:val="24"/>
          <w:szCs w:val="28"/>
        </w:rPr>
        <w:t>d</w:t>
      </w:r>
      <w:r w:rsidRPr="001B560E">
        <w:rPr>
          <w:rFonts w:ascii="Times New Roman" w:hAnsi="Times New Roman" w:cs="Times New Roman" w:hint="eastAsia"/>
          <w:sz w:val="24"/>
          <w:szCs w:val="28"/>
        </w:rPr>
        <w:t xml:space="preserve"> me to learn English. </w:t>
      </w:r>
      <w:r w:rsidR="00D17A0D" w:rsidRPr="001B560E">
        <w:rPr>
          <w:rFonts w:ascii="Times New Roman" w:hAnsi="Times New Roman" w:cs="Times New Roman" w:hint="eastAsia"/>
          <w:sz w:val="24"/>
          <w:szCs w:val="28"/>
        </w:rPr>
        <w:t xml:space="preserve">Meanwhile, </w:t>
      </w:r>
      <w:r w:rsidRPr="001B560E">
        <w:rPr>
          <w:rFonts w:ascii="Times New Roman" w:hAnsi="Times New Roman" w:cs="Times New Roman" w:hint="eastAsia"/>
          <w:sz w:val="24"/>
          <w:szCs w:val="28"/>
        </w:rPr>
        <w:t xml:space="preserve">my tutor </w:t>
      </w:r>
      <w:r w:rsidRPr="001B560E">
        <w:rPr>
          <w:rFonts w:ascii="Times New Roman" w:hAnsi="Times New Roman" w:cs="Times New Roman"/>
          <w:sz w:val="24"/>
          <w:szCs w:val="28"/>
        </w:rPr>
        <w:t>did not</w:t>
      </w:r>
      <w:r w:rsidRPr="001B560E">
        <w:rPr>
          <w:rFonts w:ascii="Times New Roman" w:hAnsi="Times New Roman" w:cs="Times New Roman" w:hint="eastAsia"/>
          <w:sz w:val="24"/>
          <w:szCs w:val="28"/>
        </w:rPr>
        <w:t xml:space="preserve"> push me to recite English words and passages but showed me some funny learning videos </w:t>
      </w:r>
      <w:r w:rsidR="00D17A0D" w:rsidRPr="001B560E">
        <w:rPr>
          <w:rFonts w:ascii="Times New Roman" w:hAnsi="Times New Roman" w:cs="Times New Roman" w:hint="eastAsia"/>
          <w:sz w:val="24"/>
          <w:szCs w:val="28"/>
        </w:rPr>
        <w:t xml:space="preserve">and </w:t>
      </w:r>
      <w:r w:rsidRPr="001B560E">
        <w:rPr>
          <w:rFonts w:ascii="Times New Roman" w:hAnsi="Times New Roman" w:cs="Times New Roman" w:hint="eastAsia"/>
          <w:sz w:val="24"/>
          <w:szCs w:val="28"/>
        </w:rPr>
        <w:t>taught me English basic knowledge embedded in interesting stories and games, which attract</w:t>
      </w:r>
      <w:r w:rsidR="00D17A0D" w:rsidRPr="001B560E">
        <w:rPr>
          <w:rFonts w:ascii="Times New Roman" w:hAnsi="Times New Roman" w:cs="Times New Roman" w:hint="eastAsia"/>
          <w:sz w:val="24"/>
          <w:szCs w:val="28"/>
        </w:rPr>
        <w:t>ed</w:t>
      </w:r>
      <w:r w:rsidRPr="001B560E">
        <w:rPr>
          <w:rFonts w:ascii="Times New Roman" w:hAnsi="Times New Roman" w:cs="Times New Roman" w:hint="eastAsia"/>
          <w:sz w:val="24"/>
          <w:szCs w:val="28"/>
        </w:rPr>
        <w:t xml:space="preserve"> my learning interest and la</w:t>
      </w:r>
      <w:r w:rsidR="00D17A0D" w:rsidRPr="001B560E">
        <w:rPr>
          <w:rFonts w:ascii="Times New Roman" w:hAnsi="Times New Roman" w:cs="Times New Roman" w:hint="eastAsia"/>
          <w:sz w:val="24"/>
          <w:szCs w:val="28"/>
        </w:rPr>
        <w:t>id</w:t>
      </w:r>
      <w:r w:rsidRPr="001B560E">
        <w:rPr>
          <w:rFonts w:ascii="Times New Roman" w:hAnsi="Times New Roman" w:cs="Times New Roman" w:hint="eastAsia"/>
          <w:sz w:val="24"/>
          <w:szCs w:val="28"/>
        </w:rPr>
        <w:t xml:space="preserve"> a foundation of my favor to the beauty of English words and sounds.</w:t>
      </w:r>
      <w:r w:rsidR="00D17A0D" w:rsidRPr="001B560E">
        <w:rPr>
          <w:rFonts w:ascii="Times New Roman" w:hAnsi="Times New Roman" w:cs="Times New Roman" w:hint="eastAsia"/>
          <w:sz w:val="24"/>
          <w:szCs w:val="28"/>
        </w:rPr>
        <w:t xml:space="preserve"> </w:t>
      </w:r>
    </w:p>
    <w:p w14:paraId="7116EC78" w14:textId="570C4A5E" w:rsidR="006F6039" w:rsidRPr="001B560E" w:rsidRDefault="00F43230" w:rsidP="005A6CEC">
      <w:pPr>
        <w:spacing w:line="360" w:lineRule="auto"/>
        <w:rPr>
          <w:rFonts w:ascii="Times New Roman" w:hAnsi="Times New Roman" w:cs="Times New Roman"/>
          <w:sz w:val="24"/>
          <w:szCs w:val="28"/>
        </w:rPr>
      </w:pPr>
      <w:r w:rsidRPr="001B560E">
        <w:rPr>
          <w:rFonts w:ascii="Times New Roman" w:hAnsi="Times New Roman" w:cs="Times New Roman"/>
          <w:sz w:val="24"/>
          <w:szCs w:val="28"/>
        </w:rPr>
        <w:t>A</w:t>
      </w:r>
      <w:r w:rsidRPr="001B560E">
        <w:rPr>
          <w:rFonts w:ascii="Times New Roman" w:hAnsi="Times New Roman" w:cs="Times New Roman" w:hint="eastAsia"/>
          <w:sz w:val="24"/>
          <w:szCs w:val="28"/>
        </w:rPr>
        <w:t>dditionally, Baker</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third factor is also consistent with Cummins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thought of the importance of</w:t>
      </w:r>
      <w:r w:rsidR="00335131" w:rsidRPr="001B560E">
        <w:rPr>
          <w:rFonts w:ascii="Times New Roman" w:hAnsi="Times New Roman" w:cs="Times New Roman" w:hint="eastAsia"/>
          <w:sz w:val="24"/>
          <w:szCs w:val="28"/>
        </w:rPr>
        <w:t xml:space="preserve"> </w:t>
      </w:r>
      <w:r w:rsidR="00335131" w:rsidRPr="001B560E">
        <w:rPr>
          <w:rFonts w:ascii="Times New Roman" w:hAnsi="Times New Roman" w:cs="Times New Roman"/>
          <w:sz w:val="24"/>
          <w:szCs w:val="28"/>
        </w:rPr>
        <w:t>creating</w:t>
      </w:r>
      <w:r w:rsidR="00335131" w:rsidRPr="001B560E">
        <w:rPr>
          <w:rFonts w:ascii="Times New Roman" w:hAnsi="Times New Roman" w:cs="Times New Roman" w:hint="eastAsia"/>
          <w:sz w:val="24"/>
          <w:szCs w:val="28"/>
        </w:rPr>
        <w:t xml:space="preserve"> a</w:t>
      </w:r>
      <w:r w:rsidRPr="001B560E">
        <w:rPr>
          <w:rFonts w:ascii="Times New Roman" w:hAnsi="Times New Roman" w:cs="Times New Roman" w:hint="eastAsia"/>
          <w:sz w:val="24"/>
          <w:szCs w:val="28"/>
        </w:rPr>
        <w:t xml:space="preserve"> respec</w:t>
      </w:r>
      <w:r w:rsidR="00335131" w:rsidRPr="001B560E">
        <w:rPr>
          <w:rFonts w:ascii="Times New Roman" w:hAnsi="Times New Roman" w:cs="Times New Roman" w:hint="eastAsia"/>
          <w:sz w:val="24"/>
          <w:szCs w:val="28"/>
        </w:rPr>
        <w:t>tful</w:t>
      </w:r>
      <w:r w:rsidRPr="001B560E">
        <w:rPr>
          <w:rFonts w:ascii="Times New Roman" w:hAnsi="Times New Roman" w:cs="Times New Roman" w:hint="eastAsia"/>
          <w:sz w:val="24"/>
          <w:szCs w:val="28"/>
        </w:rPr>
        <w:t xml:space="preserve"> </w:t>
      </w:r>
      <w:r w:rsidR="00335131" w:rsidRPr="001B560E">
        <w:rPr>
          <w:rFonts w:ascii="Times New Roman" w:hAnsi="Times New Roman" w:cs="Times New Roman" w:hint="eastAsia"/>
          <w:sz w:val="24"/>
          <w:szCs w:val="28"/>
        </w:rPr>
        <w:t xml:space="preserve">and pleasurable </w:t>
      </w:r>
      <w:r w:rsidRPr="001B560E">
        <w:rPr>
          <w:rFonts w:ascii="Times New Roman" w:hAnsi="Times New Roman" w:cs="Times New Roman"/>
          <w:sz w:val="24"/>
          <w:szCs w:val="28"/>
        </w:rPr>
        <w:t>environment</w:t>
      </w:r>
      <w:r w:rsidRPr="001B560E">
        <w:rPr>
          <w:rFonts w:ascii="Times New Roman" w:hAnsi="Times New Roman" w:cs="Times New Roman" w:hint="eastAsia"/>
          <w:sz w:val="24"/>
          <w:szCs w:val="28"/>
        </w:rPr>
        <w:t xml:space="preserve"> </w:t>
      </w:r>
      <w:r w:rsidR="00335131" w:rsidRPr="001B560E">
        <w:rPr>
          <w:rFonts w:ascii="Times New Roman" w:hAnsi="Times New Roman" w:cs="Times New Roman" w:hint="eastAsia"/>
          <w:sz w:val="24"/>
          <w:szCs w:val="28"/>
        </w:rPr>
        <w:t>for</w:t>
      </w:r>
      <w:r w:rsidRPr="001B560E">
        <w:rPr>
          <w:rFonts w:ascii="Times New Roman" w:hAnsi="Times New Roman" w:cs="Times New Roman" w:hint="eastAsia"/>
          <w:sz w:val="24"/>
          <w:szCs w:val="28"/>
        </w:rPr>
        <w:t xml:space="preserve">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social and cultural identities</w:t>
      </w:r>
      <w:r w:rsidR="009A6EB1" w:rsidRPr="001B560E">
        <w:rPr>
          <w:rFonts w:ascii="Times New Roman" w:hAnsi="Times New Roman" w:cs="Times New Roman" w:hint="eastAsia"/>
          <w:sz w:val="24"/>
          <w:szCs w:val="28"/>
        </w:rPr>
        <w:t xml:space="preserve"> (Cummins, 2000</w:t>
      </w:r>
      <w:r w:rsidR="00786848" w:rsidRPr="001B560E">
        <w:rPr>
          <w:rFonts w:ascii="Times New Roman" w:hAnsi="Times New Roman" w:cs="Times New Roman" w:hint="eastAsia"/>
          <w:sz w:val="24"/>
          <w:szCs w:val="28"/>
        </w:rPr>
        <w:t>)</w:t>
      </w:r>
      <w:r w:rsidR="00965CC1" w:rsidRPr="001B560E">
        <w:rPr>
          <w:rFonts w:ascii="Times New Roman" w:hAnsi="Times New Roman" w:cs="Times New Roman" w:hint="eastAsia"/>
          <w:sz w:val="24"/>
          <w:szCs w:val="28"/>
        </w:rPr>
        <w:t xml:space="preserve">. </w:t>
      </w:r>
      <w:r w:rsidR="00303BD1" w:rsidRPr="001B560E">
        <w:rPr>
          <w:rFonts w:ascii="Times New Roman" w:hAnsi="Times New Roman" w:cs="Times New Roman" w:hint="eastAsia"/>
          <w:sz w:val="24"/>
          <w:szCs w:val="28"/>
        </w:rPr>
        <w:t>T</w:t>
      </w:r>
      <w:r w:rsidR="00965CC1" w:rsidRPr="001B560E">
        <w:rPr>
          <w:rFonts w:ascii="Times New Roman" w:hAnsi="Times New Roman" w:cs="Times New Roman" w:hint="eastAsia"/>
          <w:sz w:val="24"/>
          <w:szCs w:val="28"/>
        </w:rPr>
        <w:t xml:space="preserve">his kind of environment is beneficial for the development of cognitive complexity and the control over </w:t>
      </w:r>
      <w:r w:rsidR="00303BD1" w:rsidRPr="001B560E">
        <w:rPr>
          <w:rFonts w:ascii="Times New Roman" w:hAnsi="Times New Roman" w:cs="Times New Roman" w:hint="eastAsia"/>
          <w:sz w:val="24"/>
          <w:szCs w:val="28"/>
        </w:rPr>
        <w:t xml:space="preserve">the </w:t>
      </w:r>
      <w:r w:rsidR="00965CC1" w:rsidRPr="001B560E">
        <w:rPr>
          <w:rFonts w:ascii="Times New Roman" w:hAnsi="Times New Roman" w:cs="Times New Roman" w:hint="eastAsia"/>
          <w:sz w:val="24"/>
          <w:szCs w:val="28"/>
        </w:rPr>
        <w:t>attention of bilingual children</w:t>
      </w:r>
      <w:r w:rsidR="009A6EB1" w:rsidRPr="001B560E">
        <w:rPr>
          <w:rFonts w:ascii="Times New Roman" w:hAnsi="Times New Roman" w:cs="Times New Roman" w:hint="eastAsia"/>
          <w:sz w:val="24"/>
          <w:szCs w:val="28"/>
        </w:rPr>
        <w:t xml:space="preserve"> (Bialystok, 1999)</w:t>
      </w:r>
      <w:r w:rsidR="00965CC1" w:rsidRPr="001B560E">
        <w:rPr>
          <w:rFonts w:ascii="Times New Roman" w:hAnsi="Times New Roman" w:cs="Times New Roman" w:hint="eastAsia"/>
          <w:sz w:val="24"/>
          <w:szCs w:val="28"/>
        </w:rPr>
        <w:t xml:space="preserve">. </w:t>
      </w:r>
    </w:p>
    <w:p w14:paraId="111EFE83" w14:textId="311AED86" w:rsidR="008E7DA5" w:rsidRPr="001B560E" w:rsidRDefault="008E7DA5" w:rsidP="005A6CEC">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III. Conclusion</w:t>
      </w:r>
    </w:p>
    <w:p w14:paraId="798D6E09" w14:textId="065D6070" w:rsidR="005A6CEC" w:rsidRPr="001B560E" w:rsidRDefault="001926CD" w:rsidP="005A6CEC">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What Colin Baker mentioned in his work about the important factors in raising a bilingual child is </w:t>
      </w:r>
      <w:r w:rsidRPr="001B560E">
        <w:rPr>
          <w:rFonts w:ascii="Times New Roman" w:hAnsi="Times New Roman" w:cs="Times New Roman"/>
          <w:sz w:val="24"/>
          <w:szCs w:val="28"/>
        </w:rPr>
        <w:t>reasonable</w:t>
      </w:r>
      <w:r w:rsidRPr="001B560E">
        <w:rPr>
          <w:rFonts w:ascii="Times New Roman" w:hAnsi="Times New Roman" w:cs="Times New Roman" w:hint="eastAsia"/>
          <w:sz w:val="24"/>
          <w:szCs w:val="28"/>
        </w:rPr>
        <w:t xml:space="preserve"> and relevant to my own learning experience. </w:t>
      </w:r>
      <w:r w:rsidR="00303BD1" w:rsidRPr="001B560E">
        <w:rPr>
          <w:rFonts w:ascii="Times New Roman" w:hAnsi="Times New Roman" w:cs="Times New Roman"/>
          <w:sz w:val="24"/>
          <w:szCs w:val="28"/>
        </w:rPr>
        <w:t>R</w:t>
      </w:r>
      <w:r w:rsidR="00303BD1" w:rsidRPr="001B560E">
        <w:rPr>
          <w:rFonts w:ascii="Times New Roman" w:hAnsi="Times New Roman" w:cs="Times New Roman" w:hint="eastAsia"/>
          <w:sz w:val="24"/>
          <w:szCs w:val="28"/>
        </w:rPr>
        <w:t>aising a bilingual child is a complex task for parents</w:t>
      </w:r>
      <w:r w:rsidRPr="001B560E">
        <w:rPr>
          <w:rFonts w:ascii="Times New Roman" w:hAnsi="Times New Roman" w:cs="Times New Roman" w:hint="eastAsia"/>
          <w:sz w:val="24"/>
          <w:szCs w:val="28"/>
        </w:rPr>
        <w:t>, schools, and communities, which requires them to provide a happy learning experience, adequate exposure to languages, and an enjoyable learning environment.</w:t>
      </w:r>
      <w:r w:rsidR="00686B6D" w:rsidRPr="001B560E">
        <w:rPr>
          <w:rFonts w:ascii="Times New Roman" w:hAnsi="Times New Roman" w:cs="Times New Roman" w:hint="eastAsia"/>
          <w:sz w:val="24"/>
          <w:szCs w:val="28"/>
        </w:rPr>
        <w:t xml:space="preserve"> These three factors are </w:t>
      </w:r>
      <w:r w:rsidR="00686B6D" w:rsidRPr="001B560E">
        <w:rPr>
          <w:rFonts w:ascii="Times New Roman" w:hAnsi="Times New Roman" w:cs="Times New Roman"/>
          <w:sz w:val="24"/>
          <w:szCs w:val="28"/>
        </w:rPr>
        <w:t>crucial</w:t>
      </w:r>
      <w:r w:rsidR="00686B6D" w:rsidRPr="001B560E">
        <w:rPr>
          <w:rFonts w:ascii="Times New Roman" w:hAnsi="Times New Roman" w:cs="Times New Roman" w:hint="eastAsia"/>
          <w:sz w:val="24"/>
          <w:szCs w:val="28"/>
        </w:rPr>
        <w:t xml:space="preserve"> but not the only factors in raising a bilingual child. </w:t>
      </w:r>
      <w:r w:rsidR="00686B6D" w:rsidRPr="001B560E">
        <w:rPr>
          <w:rFonts w:ascii="Times New Roman" w:hAnsi="Times New Roman" w:cs="Times New Roman"/>
          <w:sz w:val="24"/>
          <w:szCs w:val="28"/>
        </w:rPr>
        <w:t>T</w:t>
      </w:r>
      <w:r w:rsidR="00686B6D" w:rsidRPr="001B560E">
        <w:rPr>
          <w:rFonts w:ascii="Times New Roman" w:hAnsi="Times New Roman" w:cs="Times New Roman" w:hint="eastAsia"/>
          <w:sz w:val="24"/>
          <w:szCs w:val="28"/>
        </w:rPr>
        <w:t xml:space="preserve">here is still a long way for bilingual parents </w:t>
      </w:r>
      <w:r w:rsidR="00501487" w:rsidRPr="001B560E">
        <w:rPr>
          <w:rFonts w:ascii="Times New Roman" w:hAnsi="Times New Roman" w:cs="Times New Roman" w:hint="eastAsia"/>
          <w:sz w:val="24"/>
          <w:szCs w:val="28"/>
        </w:rPr>
        <w:t xml:space="preserve">and researchers </w:t>
      </w:r>
      <w:r w:rsidR="00686B6D" w:rsidRPr="001B560E">
        <w:rPr>
          <w:rFonts w:ascii="Times New Roman" w:hAnsi="Times New Roman" w:cs="Times New Roman" w:hint="eastAsia"/>
          <w:sz w:val="24"/>
          <w:szCs w:val="28"/>
        </w:rPr>
        <w:t xml:space="preserve">to explore the factors and find out the strategies </w:t>
      </w:r>
      <w:r w:rsidR="00134D13" w:rsidRPr="001B560E">
        <w:rPr>
          <w:rFonts w:ascii="Times New Roman" w:hAnsi="Times New Roman" w:cs="Times New Roman" w:hint="eastAsia"/>
          <w:sz w:val="24"/>
          <w:szCs w:val="28"/>
        </w:rPr>
        <w:t>for</w:t>
      </w:r>
      <w:r w:rsidR="00686B6D" w:rsidRPr="001B560E">
        <w:rPr>
          <w:rFonts w:ascii="Times New Roman" w:hAnsi="Times New Roman" w:cs="Times New Roman" w:hint="eastAsia"/>
          <w:sz w:val="24"/>
          <w:szCs w:val="28"/>
        </w:rPr>
        <w:t xml:space="preserve"> raising their bilingual children</w:t>
      </w:r>
      <w:r w:rsidR="00134D13" w:rsidRPr="001B560E">
        <w:rPr>
          <w:rFonts w:ascii="Times New Roman" w:hAnsi="Times New Roman" w:cs="Times New Roman" w:hint="eastAsia"/>
          <w:sz w:val="24"/>
          <w:szCs w:val="28"/>
        </w:rPr>
        <w:t>.</w:t>
      </w:r>
    </w:p>
    <w:p w14:paraId="79460F4F" w14:textId="23B1F0AA" w:rsidR="005A6CEC" w:rsidRPr="001B560E" w:rsidRDefault="008E7DA5" w:rsidP="005A6CEC">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 xml:space="preserve">IV. </w:t>
      </w:r>
      <w:r w:rsidR="008B0643" w:rsidRPr="001B560E">
        <w:rPr>
          <w:rFonts w:ascii="Times New Roman" w:hAnsi="Times New Roman" w:cs="Times New Roman" w:hint="eastAsia"/>
          <w:b/>
          <w:bCs/>
          <w:sz w:val="24"/>
          <w:szCs w:val="28"/>
        </w:rPr>
        <w:t>References</w:t>
      </w:r>
    </w:p>
    <w:p w14:paraId="45E33EF1"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Baker, C. (2011)</w:t>
      </w:r>
      <w:r w:rsidRPr="001B560E">
        <w:rPr>
          <w:rFonts w:ascii="Times New Roman" w:hAnsi="Times New Roman" w:cs="Times New Roman"/>
          <w:i/>
          <w:iCs/>
          <w:sz w:val="24"/>
          <w:szCs w:val="24"/>
        </w:rPr>
        <w:t xml:space="preserve"> Foundations of Bilingual Education and Bilingualism</w:t>
      </w:r>
      <w:r w:rsidRPr="001B560E">
        <w:rPr>
          <w:rFonts w:ascii="Times New Roman" w:hAnsi="Times New Roman" w:cs="Times New Roman"/>
          <w:sz w:val="24"/>
          <w:szCs w:val="24"/>
        </w:rPr>
        <w:t xml:space="preserve">. Multilingual Matters (Bilingual education and bilingualism). Available at: </w:t>
      </w:r>
      <w:hyperlink r:id="rId7" w:history="1">
        <w:r w:rsidRPr="001B560E">
          <w:rPr>
            <w:rStyle w:val="a9"/>
            <w:rFonts w:ascii="Times New Roman" w:hAnsi="Times New Roman" w:cs="Times New Roman"/>
            <w:sz w:val="24"/>
            <w:szCs w:val="24"/>
          </w:rPr>
          <w:t>https://books.google.co.uk/books?id=HAwxBQAAQBAJ</w:t>
        </w:r>
      </w:hyperlink>
      <w:r w:rsidRPr="001B560E">
        <w:rPr>
          <w:rFonts w:ascii="Times New Roman" w:hAnsi="Times New Roman" w:cs="Times New Roman"/>
          <w:sz w:val="24"/>
          <w:szCs w:val="24"/>
        </w:rPr>
        <w:t>.</w:t>
      </w:r>
    </w:p>
    <w:p w14:paraId="39F28449" w14:textId="77777777" w:rsidR="003D53E7" w:rsidRPr="001B560E" w:rsidRDefault="003D53E7" w:rsidP="003D53E7">
      <w:pPr>
        <w:rPr>
          <w:rFonts w:ascii="Times New Roman" w:hAnsi="Times New Roman" w:cs="Times New Roman"/>
          <w:sz w:val="24"/>
          <w:szCs w:val="24"/>
        </w:rPr>
      </w:pPr>
    </w:p>
    <w:p w14:paraId="27C9AB1B" w14:textId="33A99571"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lastRenderedPageBreak/>
        <w:t xml:space="preserve">Baker, C. (2014) </w:t>
      </w:r>
      <w:r w:rsidRPr="001B560E">
        <w:rPr>
          <w:rFonts w:ascii="Times New Roman" w:hAnsi="Times New Roman" w:cs="Times New Roman"/>
          <w:i/>
          <w:iCs/>
          <w:sz w:val="24"/>
          <w:szCs w:val="24"/>
        </w:rPr>
        <w:t>A Parents’ and Teachers’ Guide to Bilingualism: 4th Edition</w:t>
      </w:r>
      <w:r w:rsidRPr="001B560E">
        <w:rPr>
          <w:rFonts w:ascii="Times New Roman" w:hAnsi="Times New Roman" w:cs="Times New Roman"/>
          <w:sz w:val="24"/>
          <w:szCs w:val="24"/>
        </w:rPr>
        <w:t>. Channel View Publications</w:t>
      </w:r>
      <w:r w:rsidR="005B25F7">
        <w:rPr>
          <w:rFonts w:ascii="Times New Roman" w:hAnsi="Times New Roman" w:cs="Times New Roman" w:hint="eastAsia"/>
          <w:sz w:val="24"/>
          <w:szCs w:val="24"/>
        </w:rPr>
        <w:t xml:space="preserve">. </w:t>
      </w:r>
      <w:r w:rsidRPr="001B560E">
        <w:rPr>
          <w:rFonts w:ascii="Times New Roman" w:hAnsi="Times New Roman" w:cs="Times New Roman"/>
          <w:sz w:val="24"/>
          <w:szCs w:val="24"/>
        </w:rPr>
        <w:t xml:space="preserve">Multilingual Matters. Available at: </w:t>
      </w:r>
      <w:hyperlink r:id="rId8" w:history="1">
        <w:r w:rsidRPr="001B560E">
          <w:rPr>
            <w:rStyle w:val="a9"/>
            <w:rFonts w:ascii="Times New Roman" w:hAnsi="Times New Roman" w:cs="Times New Roman"/>
            <w:sz w:val="24"/>
            <w:szCs w:val="24"/>
          </w:rPr>
          <w:t>https://books.google.co.uk/books?id=Y0FBAwAAQBAJ</w:t>
        </w:r>
      </w:hyperlink>
      <w:r w:rsidRPr="001B560E">
        <w:rPr>
          <w:rFonts w:ascii="Times New Roman" w:hAnsi="Times New Roman" w:cs="Times New Roman"/>
          <w:sz w:val="24"/>
          <w:szCs w:val="24"/>
        </w:rPr>
        <w:t>.</w:t>
      </w:r>
    </w:p>
    <w:p w14:paraId="7EB5E254" w14:textId="77777777" w:rsidR="003D53E7" w:rsidRPr="001B560E" w:rsidRDefault="003D53E7" w:rsidP="003D53E7">
      <w:pPr>
        <w:rPr>
          <w:rFonts w:ascii="Times New Roman" w:hAnsi="Times New Roman" w:cs="Times New Roman"/>
          <w:sz w:val="24"/>
          <w:szCs w:val="24"/>
        </w:rPr>
      </w:pPr>
    </w:p>
    <w:p w14:paraId="22B8A136" w14:textId="12FF0EF6"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Baker, C. and Jones, S.P. (1998) </w:t>
      </w:r>
      <w:r w:rsidRPr="001B560E">
        <w:rPr>
          <w:rFonts w:ascii="Times New Roman" w:hAnsi="Times New Roman" w:cs="Times New Roman"/>
          <w:i/>
          <w:iCs/>
          <w:sz w:val="24"/>
          <w:szCs w:val="24"/>
        </w:rPr>
        <w:t>Encyclopedia of Bilingualism and Bilingual Education</w:t>
      </w:r>
      <w:r w:rsidRPr="001B560E">
        <w:rPr>
          <w:rFonts w:ascii="Times New Roman" w:hAnsi="Times New Roman" w:cs="Times New Roman"/>
          <w:sz w:val="24"/>
          <w:szCs w:val="24"/>
        </w:rPr>
        <w:t>. Multilingual Matters.</w:t>
      </w:r>
      <w:r w:rsidR="008B47F9">
        <w:rPr>
          <w:rFonts w:ascii="Times New Roman" w:hAnsi="Times New Roman" w:cs="Times New Roman" w:hint="eastAsia"/>
          <w:sz w:val="24"/>
          <w:szCs w:val="24"/>
        </w:rPr>
        <w:t xml:space="preserve"> </w:t>
      </w:r>
      <w:r w:rsidRPr="001B560E">
        <w:rPr>
          <w:rFonts w:ascii="Times New Roman" w:hAnsi="Times New Roman" w:cs="Times New Roman"/>
          <w:sz w:val="24"/>
          <w:szCs w:val="24"/>
        </w:rPr>
        <w:t xml:space="preserve">Available at: </w:t>
      </w:r>
      <w:hyperlink r:id="rId9" w:history="1">
        <w:r w:rsidRPr="001B560E">
          <w:rPr>
            <w:rStyle w:val="a9"/>
            <w:rFonts w:ascii="Times New Roman" w:hAnsi="Times New Roman" w:cs="Times New Roman"/>
            <w:sz w:val="24"/>
            <w:szCs w:val="24"/>
          </w:rPr>
          <w:t>https://books.google.co.uk/books?id=YgtSqB9oqDIC</w:t>
        </w:r>
      </w:hyperlink>
      <w:r w:rsidRPr="001B560E">
        <w:rPr>
          <w:rFonts w:ascii="Times New Roman" w:hAnsi="Times New Roman" w:cs="Times New Roman"/>
          <w:sz w:val="24"/>
          <w:szCs w:val="24"/>
        </w:rPr>
        <w:t>.</w:t>
      </w:r>
    </w:p>
    <w:p w14:paraId="200D4F4A" w14:textId="77777777" w:rsidR="003D53E7" w:rsidRPr="001B560E" w:rsidRDefault="003D53E7" w:rsidP="003D53E7">
      <w:pPr>
        <w:rPr>
          <w:rFonts w:ascii="Times New Roman" w:hAnsi="Times New Roman" w:cs="Times New Roman"/>
          <w:sz w:val="24"/>
          <w:szCs w:val="24"/>
        </w:rPr>
      </w:pPr>
    </w:p>
    <w:p w14:paraId="39A785FA"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Bialystok, E. (1999) ‘Cognitive Complexity and Attentional Control in the Bilingual Mind’, </w:t>
      </w:r>
      <w:r w:rsidRPr="001B560E">
        <w:rPr>
          <w:rFonts w:ascii="Times New Roman" w:hAnsi="Times New Roman" w:cs="Times New Roman"/>
          <w:i/>
          <w:iCs/>
          <w:sz w:val="24"/>
          <w:szCs w:val="24"/>
        </w:rPr>
        <w:t>Child Development</w:t>
      </w:r>
      <w:r w:rsidRPr="001B560E">
        <w:rPr>
          <w:rFonts w:ascii="Times New Roman" w:hAnsi="Times New Roman" w:cs="Times New Roman"/>
          <w:sz w:val="24"/>
          <w:szCs w:val="24"/>
        </w:rPr>
        <w:t xml:space="preserve">, 70(3), pp. 636–644. Available at: </w:t>
      </w:r>
      <w:hyperlink r:id="rId10" w:history="1">
        <w:r w:rsidRPr="001B560E">
          <w:rPr>
            <w:rStyle w:val="a9"/>
            <w:rFonts w:ascii="Times New Roman" w:hAnsi="Times New Roman" w:cs="Times New Roman"/>
            <w:sz w:val="24"/>
            <w:szCs w:val="24"/>
          </w:rPr>
          <w:t>https://www.jstor.org/stable/1132150</w:t>
        </w:r>
      </w:hyperlink>
      <w:r w:rsidRPr="001B560E">
        <w:rPr>
          <w:rFonts w:ascii="Times New Roman" w:hAnsi="Times New Roman" w:cs="Times New Roman" w:hint="eastAsia"/>
          <w:sz w:val="24"/>
          <w:szCs w:val="24"/>
        </w:rPr>
        <w:t>.</w:t>
      </w:r>
    </w:p>
    <w:p w14:paraId="6ACB9538" w14:textId="77777777" w:rsidR="003D53E7" w:rsidRPr="001B560E" w:rsidRDefault="003D53E7" w:rsidP="003D53E7">
      <w:pPr>
        <w:rPr>
          <w:rFonts w:ascii="Times New Roman" w:hAnsi="Times New Roman" w:cs="Times New Roman"/>
          <w:sz w:val="24"/>
          <w:szCs w:val="24"/>
        </w:rPr>
      </w:pPr>
    </w:p>
    <w:p w14:paraId="1F287789"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Cook, V. and Singleton, D. (2014) </w:t>
      </w:r>
      <w:r w:rsidRPr="001B560E">
        <w:rPr>
          <w:rFonts w:ascii="Times New Roman" w:hAnsi="Times New Roman" w:cs="Times New Roman"/>
          <w:i/>
          <w:iCs/>
          <w:sz w:val="24"/>
          <w:szCs w:val="24"/>
        </w:rPr>
        <w:t>Key Topics in Second Language Acquisition</w:t>
      </w:r>
      <w:r w:rsidRPr="001B560E">
        <w:rPr>
          <w:rFonts w:ascii="Times New Roman" w:hAnsi="Times New Roman" w:cs="Times New Roman"/>
          <w:sz w:val="24"/>
          <w:szCs w:val="24"/>
        </w:rPr>
        <w:t xml:space="preserve">. Multilingual Matters. Available at: </w:t>
      </w:r>
      <w:hyperlink r:id="rId11" w:history="1">
        <w:r w:rsidRPr="001B560E">
          <w:rPr>
            <w:rStyle w:val="a9"/>
            <w:rFonts w:ascii="Times New Roman" w:hAnsi="Times New Roman" w:cs="Times New Roman"/>
            <w:sz w:val="24"/>
            <w:szCs w:val="24"/>
          </w:rPr>
          <w:t>https://doi.org/10.21832/9781783091812</w:t>
        </w:r>
      </w:hyperlink>
      <w:r w:rsidRPr="001B560E">
        <w:rPr>
          <w:rFonts w:ascii="Times New Roman" w:hAnsi="Times New Roman" w:cs="Times New Roman"/>
          <w:sz w:val="24"/>
          <w:szCs w:val="24"/>
        </w:rPr>
        <w:t>.</w:t>
      </w:r>
    </w:p>
    <w:p w14:paraId="6E7E95B6" w14:textId="77777777" w:rsidR="003D53E7" w:rsidRPr="001B560E" w:rsidRDefault="003D53E7" w:rsidP="003D53E7">
      <w:pPr>
        <w:rPr>
          <w:rFonts w:ascii="Times New Roman" w:hAnsi="Times New Roman" w:cs="Times New Roman"/>
          <w:sz w:val="24"/>
          <w:szCs w:val="24"/>
        </w:rPr>
      </w:pPr>
    </w:p>
    <w:p w14:paraId="09426A3F"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Cummins, J. (2000) </w:t>
      </w:r>
      <w:r w:rsidRPr="001B560E">
        <w:rPr>
          <w:rFonts w:ascii="Times New Roman" w:hAnsi="Times New Roman" w:cs="Times New Roman"/>
          <w:i/>
          <w:iCs/>
          <w:sz w:val="24"/>
          <w:szCs w:val="24"/>
        </w:rPr>
        <w:t>Language, Power, and Pedagogy: Bilingual Children in the Crossfire</w:t>
      </w:r>
      <w:r w:rsidRPr="001B560E">
        <w:rPr>
          <w:rFonts w:ascii="Times New Roman" w:hAnsi="Times New Roman" w:cs="Times New Roman"/>
          <w:sz w:val="24"/>
          <w:szCs w:val="24"/>
        </w:rPr>
        <w:t xml:space="preserve">. Multilingual Matters (BAR International). Available at: </w:t>
      </w:r>
      <w:hyperlink r:id="rId12" w:history="1">
        <w:r w:rsidRPr="001B560E">
          <w:rPr>
            <w:rStyle w:val="a9"/>
            <w:rFonts w:ascii="Times New Roman" w:hAnsi="Times New Roman" w:cs="Times New Roman"/>
            <w:sz w:val="24"/>
            <w:szCs w:val="24"/>
          </w:rPr>
          <w:t>https://books.google.co.uk/books?id=fM4KdFOicGcC</w:t>
        </w:r>
      </w:hyperlink>
      <w:r w:rsidRPr="001B560E">
        <w:rPr>
          <w:rFonts w:ascii="Times New Roman" w:hAnsi="Times New Roman" w:cs="Times New Roman"/>
          <w:sz w:val="24"/>
          <w:szCs w:val="24"/>
        </w:rPr>
        <w:t>.</w:t>
      </w:r>
    </w:p>
    <w:p w14:paraId="53F2A191" w14:textId="77777777" w:rsidR="003D53E7" w:rsidRPr="001B560E" w:rsidRDefault="003D53E7" w:rsidP="003D53E7">
      <w:pPr>
        <w:rPr>
          <w:rFonts w:ascii="Times New Roman" w:hAnsi="Times New Roman" w:cs="Times New Roman"/>
          <w:sz w:val="24"/>
          <w:szCs w:val="24"/>
        </w:rPr>
      </w:pPr>
    </w:p>
    <w:p w14:paraId="1E2D17BC"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Gardner, R.C. (1985) </w:t>
      </w:r>
      <w:r w:rsidRPr="001B560E">
        <w:rPr>
          <w:rFonts w:ascii="Times New Roman" w:hAnsi="Times New Roman" w:cs="Times New Roman"/>
          <w:i/>
          <w:iCs/>
          <w:sz w:val="24"/>
          <w:szCs w:val="24"/>
        </w:rPr>
        <w:t>Social Psychology and Second Language Learning: The Role of Attitudes and Motivation</w:t>
      </w:r>
      <w:r w:rsidRPr="001B560E">
        <w:rPr>
          <w:rFonts w:ascii="Times New Roman" w:hAnsi="Times New Roman" w:cs="Times New Roman"/>
          <w:sz w:val="24"/>
          <w:szCs w:val="24"/>
        </w:rPr>
        <w:t xml:space="preserve">. E. Arnold (Social psychology of language). Available at: </w:t>
      </w:r>
      <w:hyperlink r:id="rId13" w:history="1">
        <w:r w:rsidRPr="001B560E">
          <w:rPr>
            <w:rStyle w:val="a9"/>
            <w:rFonts w:ascii="Times New Roman" w:hAnsi="Times New Roman" w:cs="Times New Roman"/>
            <w:sz w:val="24"/>
            <w:szCs w:val="24"/>
          </w:rPr>
          <w:t>https://books.google.co.uk/books?id=VcBitAEACAAJ</w:t>
        </w:r>
      </w:hyperlink>
      <w:r w:rsidRPr="001B560E">
        <w:rPr>
          <w:rFonts w:ascii="Times New Roman" w:hAnsi="Times New Roman" w:cs="Times New Roman"/>
          <w:sz w:val="24"/>
          <w:szCs w:val="24"/>
        </w:rPr>
        <w:t>.</w:t>
      </w:r>
    </w:p>
    <w:p w14:paraId="42F45BE4" w14:textId="77777777" w:rsidR="003D53E7" w:rsidRPr="001B560E" w:rsidRDefault="003D53E7" w:rsidP="003D53E7">
      <w:pPr>
        <w:rPr>
          <w:rFonts w:ascii="Times New Roman" w:hAnsi="Times New Roman" w:cs="Times New Roman"/>
          <w:sz w:val="24"/>
          <w:szCs w:val="24"/>
        </w:rPr>
      </w:pPr>
    </w:p>
    <w:p w14:paraId="33761671"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Krashen, S. (1982) ‘Principles and Practice in Second Language Acquisition’, Pergamon Press Inc. Available at: </w:t>
      </w:r>
      <w:hyperlink r:id="rId14" w:history="1">
        <w:r w:rsidRPr="001B560E">
          <w:rPr>
            <w:rStyle w:val="a9"/>
            <w:rFonts w:ascii="Times New Roman" w:hAnsi="Times New Roman" w:cs="Times New Roman"/>
            <w:sz w:val="24"/>
            <w:szCs w:val="24"/>
          </w:rPr>
          <w:t>https://api.semanticscholar.org/CorpusID:62756438</w:t>
        </w:r>
      </w:hyperlink>
      <w:r w:rsidRPr="001B560E">
        <w:rPr>
          <w:rFonts w:ascii="Times New Roman" w:hAnsi="Times New Roman" w:cs="Times New Roman"/>
          <w:sz w:val="24"/>
          <w:szCs w:val="24"/>
        </w:rPr>
        <w:t>.</w:t>
      </w:r>
    </w:p>
    <w:p w14:paraId="5447B402" w14:textId="77777777" w:rsidR="003D53E7" w:rsidRPr="001B560E" w:rsidRDefault="003D53E7" w:rsidP="003D53E7">
      <w:pPr>
        <w:rPr>
          <w:rFonts w:ascii="Times New Roman" w:hAnsi="Times New Roman" w:cs="Times New Roman"/>
          <w:sz w:val="24"/>
          <w:szCs w:val="24"/>
        </w:rPr>
      </w:pPr>
    </w:p>
    <w:p w14:paraId="5DD18B17"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Muñoz, C. (2008) ‘Symmetries and Asymmetries of Age Effects in Naturalistic and Instructed L2 Learning’, </w:t>
      </w:r>
      <w:r w:rsidRPr="001B560E">
        <w:rPr>
          <w:rFonts w:ascii="Times New Roman" w:hAnsi="Times New Roman" w:cs="Times New Roman"/>
          <w:i/>
          <w:iCs/>
          <w:sz w:val="24"/>
          <w:szCs w:val="24"/>
        </w:rPr>
        <w:t>Applied Linguistics</w:t>
      </w:r>
      <w:r w:rsidRPr="001B560E">
        <w:rPr>
          <w:rFonts w:ascii="Times New Roman" w:hAnsi="Times New Roman" w:cs="Times New Roman"/>
          <w:sz w:val="24"/>
          <w:szCs w:val="24"/>
        </w:rPr>
        <w:t xml:space="preserve">, 29(4), pp. 578–596. Available at: </w:t>
      </w:r>
      <w:hyperlink r:id="rId15" w:history="1">
        <w:r w:rsidRPr="001B560E">
          <w:rPr>
            <w:rStyle w:val="a9"/>
            <w:rFonts w:ascii="Times New Roman" w:hAnsi="Times New Roman" w:cs="Times New Roman"/>
            <w:sz w:val="24"/>
            <w:szCs w:val="24"/>
          </w:rPr>
          <w:t>https://doi.org/10.1093/applin/amm056</w:t>
        </w:r>
      </w:hyperlink>
      <w:r w:rsidRPr="001B560E">
        <w:rPr>
          <w:rFonts w:ascii="Times New Roman" w:hAnsi="Times New Roman" w:cs="Times New Roman"/>
          <w:sz w:val="24"/>
          <w:szCs w:val="24"/>
        </w:rPr>
        <w:t>.</w:t>
      </w:r>
    </w:p>
    <w:p w14:paraId="4AD1CD71" w14:textId="77777777" w:rsidR="003D53E7" w:rsidRPr="001B560E" w:rsidRDefault="003D53E7" w:rsidP="003D53E7">
      <w:pPr>
        <w:rPr>
          <w:rFonts w:ascii="Times New Roman" w:hAnsi="Times New Roman" w:cs="Times New Roman"/>
          <w:sz w:val="24"/>
          <w:szCs w:val="24"/>
        </w:rPr>
      </w:pPr>
    </w:p>
    <w:p w14:paraId="6DC34AF4"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Vygotsky, L.S. and Cole, M. (1978) </w:t>
      </w:r>
      <w:r w:rsidRPr="001B560E">
        <w:rPr>
          <w:rFonts w:ascii="Times New Roman" w:hAnsi="Times New Roman" w:cs="Times New Roman"/>
          <w:i/>
          <w:iCs/>
          <w:sz w:val="24"/>
          <w:szCs w:val="24"/>
        </w:rPr>
        <w:t>Mind in Society: Development of Higher Psychological Processes</w:t>
      </w:r>
      <w:r w:rsidRPr="001B560E">
        <w:rPr>
          <w:rFonts w:ascii="Times New Roman" w:hAnsi="Times New Roman" w:cs="Times New Roman"/>
          <w:sz w:val="24"/>
          <w:szCs w:val="24"/>
        </w:rPr>
        <w:t xml:space="preserve">. Harvard University Press. Available at: </w:t>
      </w:r>
      <w:hyperlink r:id="rId16" w:history="1">
        <w:r w:rsidRPr="001B560E">
          <w:rPr>
            <w:rStyle w:val="a9"/>
            <w:rFonts w:ascii="Times New Roman" w:hAnsi="Times New Roman" w:cs="Times New Roman"/>
            <w:sz w:val="24"/>
            <w:szCs w:val="24"/>
          </w:rPr>
          <w:t>https://books.google.co.uk/books?id=RxjjUefze_oC</w:t>
        </w:r>
      </w:hyperlink>
      <w:r w:rsidRPr="001B560E">
        <w:rPr>
          <w:rFonts w:ascii="Times New Roman" w:hAnsi="Times New Roman" w:cs="Times New Roman"/>
          <w:sz w:val="24"/>
          <w:szCs w:val="24"/>
        </w:rPr>
        <w:t>.</w:t>
      </w:r>
    </w:p>
    <w:p w14:paraId="781F69D9" w14:textId="77777777" w:rsidR="003D53E7" w:rsidRPr="001B560E" w:rsidRDefault="003D53E7" w:rsidP="003D53E7">
      <w:pPr>
        <w:rPr>
          <w:rFonts w:ascii="Times New Roman" w:hAnsi="Times New Roman" w:cs="Times New Roman"/>
          <w:sz w:val="24"/>
          <w:szCs w:val="24"/>
        </w:rPr>
      </w:pPr>
    </w:p>
    <w:p w14:paraId="682CA9BC" w14:textId="77777777" w:rsidR="003D53E7" w:rsidRPr="001B560E" w:rsidRDefault="003D53E7" w:rsidP="003D53E7">
      <w:pPr>
        <w:rPr>
          <w:rFonts w:ascii="Times New Roman" w:hAnsi="Times New Roman" w:cs="Times New Roman"/>
          <w:sz w:val="24"/>
          <w:szCs w:val="24"/>
        </w:rPr>
      </w:pPr>
      <w:r w:rsidRPr="001B560E">
        <w:rPr>
          <w:rFonts w:ascii="Times New Roman" w:hAnsi="Times New Roman" w:cs="Times New Roman"/>
          <w:sz w:val="24"/>
          <w:szCs w:val="24"/>
        </w:rPr>
        <w:t xml:space="preserve">Weinreich, U. (1953) </w:t>
      </w:r>
      <w:r w:rsidRPr="001B560E">
        <w:rPr>
          <w:rFonts w:ascii="Times New Roman" w:hAnsi="Times New Roman" w:cs="Times New Roman"/>
          <w:i/>
          <w:iCs/>
          <w:sz w:val="24"/>
          <w:szCs w:val="24"/>
        </w:rPr>
        <w:t>Languages in contact: Findings and problems</w:t>
      </w:r>
      <w:r w:rsidRPr="001B560E">
        <w:rPr>
          <w:rFonts w:ascii="Times New Roman" w:hAnsi="Times New Roman" w:cs="Times New Roman"/>
          <w:sz w:val="24"/>
          <w:szCs w:val="24"/>
        </w:rPr>
        <w:t>. The Hague: Mouton.</w:t>
      </w:r>
    </w:p>
    <w:p w14:paraId="14786D89" w14:textId="77777777" w:rsidR="003D53E7" w:rsidRPr="001B560E" w:rsidRDefault="003D53E7" w:rsidP="003D53E7">
      <w:pPr>
        <w:rPr>
          <w:rFonts w:ascii="Times New Roman" w:hAnsi="Times New Roman" w:cs="Times New Roman"/>
          <w:sz w:val="24"/>
          <w:szCs w:val="24"/>
        </w:rPr>
      </w:pPr>
    </w:p>
    <w:p w14:paraId="6303301D" w14:textId="68F955BE" w:rsidR="009D0EEF" w:rsidRPr="001B560E" w:rsidRDefault="003D53E7" w:rsidP="00E52BC0">
      <w:pPr>
        <w:rPr>
          <w:rFonts w:ascii="Times New Roman" w:hAnsi="Times New Roman" w:cs="Times New Roman"/>
          <w:sz w:val="24"/>
          <w:szCs w:val="24"/>
        </w:rPr>
      </w:pPr>
      <w:r w:rsidRPr="001B560E">
        <w:rPr>
          <w:rFonts w:ascii="Times New Roman" w:hAnsi="Times New Roman" w:cs="Times New Roman"/>
          <w:sz w:val="24"/>
          <w:szCs w:val="24"/>
        </w:rPr>
        <w:t xml:space="preserve">Whorf, B.L. and Carroll, J.B. (1956) </w:t>
      </w:r>
      <w:r w:rsidRPr="001B560E">
        <w:rPr>
          <w:rFonts w:ascii="Times New Roman" w:hAnsi="Times New Roman" w:cs="Times New Roman"/>
          <w:i/>
          <w:iCs/>
          <w:sz w:val="24"/>
          <w:szCs w:val="24"/>
        </w:rPr>
        <w:t>Language, Thought, and Reality: Selected Writings of Benjamin Lee Whorf</w:t>
      </w:r>
      <w:r w:rsidRPr="001B560E">
        <w:rPr>
          <w:rFonts w:ascii="Times New Roman" w:hAnsi="Times New Roman" w:cs="Times New Roman"/>
          <w:sz w:val="24"/>
          <w:szCs w:val="24"/>
        </w:rPr>
        <w:t xml:space="preserve">. M.I.T. Press (Language / Anthropology). Available at: </w:t>
      </w:r>
      <w:hyperlink r:id="rId17" w:history="1">
        <w:r w:rsidRPr="001B560E">
          <w:rPr>
            <w:rStyle w:val="a9"/>
            <w:rFonts w:ascii="Times New Roman" w:hAnsi="Times New Roman" w:cs="Times New Roman"/>
            <w:sz w:val="24"/>
            <w:szCs w:val="24"/>
          </w:rPr>
          <w:t>https://books.google.co.uk/books?id=W2d1Q4el00QC</w:t>
        </w:r>
      </w:hyperlink>
      <w:r w:rsidRPr="001B560E">
        <w:rPr>
          <w:rFonts w:ascii="Times New Roman" w:hAnsi="Times New Roman" w:cs="Times New Roman"/>
          <w:sz w:val="24"/>
          <w:szCs w:val="24"/>
        </w:rPr>
        <w:t>.</w:t>
      </w:r>
    </w:p>
    <w:p w14:paraId="405B3B82" w14:textId="77777777" w:rsidR="009D0EEF" w:rsidRPr="001B560E" w:rsidRDefault="009D0EEF">
      <w:pPr>
        <w:widowControl/>
        <w:jc w:val="left"/>
        <w:rPr>
          <w:rFonts w:ascii="Times New Roman" w:hAnsi="Times New Roman" w:cs="Times New Roman"/>
          <w:sz w:val="24"/>
          <w:szCs w:val="24"/>
        </w:rPr>
      </w:pPr>
      <w:r w:rsidRPr="001B560E">
        <w:rPr>
          <w:rFonts w:ascii="Times New Roman" w:hAnsi="Times New Roman" w:cs="Times New Roman"/>
          <w:sz w:val="24"/>
          <w:szCs w:val="24"/>
        </w:rPr>
        <w:br w:type="page"/>
      </w:r>
    </w:p>
    <w:p w14:paraId="4E21B865" w14:textId="77777777" w:rsidR="009D0EEF" w:rsidRPr="001B560E" w:rsidRDefault="009D0EEF" w:rsidP="009D0EEF">
      <w:pPr>
        <w:spacing w:line="360" w:lineRule="auto"/>
        <w:rPr>
          <w:rFonts w:ascii="Times New Roman" w:hAnsi="Times New Roman" w:cs="Times New Roman"/>
          <w:sz w:val="28"/>
          <w:szCs w:val="32"/>
        </w:rPr>
      </w:pPr>
      <w:r w:rsidRPr="001B560E">
        <w:rPr>
          <w:rFonts w:ascii="Times New Roman" w:hAnsi="Times New Roman" w:cs="Times New Roman"/>
          <w:sz w:val="28"/>
          <w:szCs w:val="32"/>
        </w:rPr>
        <w:lastRenderedPageBreak/>
        <w:t>Assignment 1: B. Report</w:t>
      </w:r>
    </w:p>
    <w:p w14:paraId="7EABD580" w14:textId="77777777" w:rsidR="009D0EEF" w:rsidRPr="001B560E" w:rsidRDefault="009D0EEF" w:rsidP="009D0EEF">
      <w:pPr>
        <w:spacing w:line="360" w:lineRule="auto"/>
        <w:jc w:val="center"/>
        <w:rPr>
          <w:rFonts w:ascii="Times New Roman" w:hAnsi="Times New Roman" w:cs="Times New Roman"/>
          <w:sz w:val="28"/>
          <w:szCs w:val="32"/>
        </w:rPr>
      </w:pPr>
      <w:r w:rsidRPr="001B560E">
        <w:rPr>
          <w:rFonts w:ascii="Times New Roman" w:hAnsi="Times New Roman" w:cs="Times New Roman"/>
          <w:sz w:val="28"/>
          <w:szCs w:val="32"/>
        </w:rPr>
        <w:t xml:space="preserve">A Report of </w:t>
      </w:r>
      <w:bookmarkStart w:id="3" w:name="OLE_LINK5"/>
      <w:r w:rsidRPr="001B560E">
        <w:rPr>
          <w:rFonts w:ascii="Times New Roman" w:hAnsi="Times New Roman" w:cs="Times New Roman"/>
          <w:sz w:val="28"/>
          <w:szCs w:val="32"/>
        </w:rPr>
        <w:t>Important Factors in Raising a Bilingual Child</w:t>
      </w:r>
      <w:bookmarkEnd w:id="3"/>
    </w:p>
    <w:p w14:paraId="212A9566" w14:textId="77777777" w:rsidR="009D0EEF" w:rsidRPr="001B560E" w:rsidRDefault="009D0EEF" w:rsidP="009D0EEF">
      <w:pPr>
        <w:spacing w:line="360" w:lineRule="auto"/>
        <w:jc w:val="center"/>
        <w:rPr>
          <w:rFonts w:ascii="Times New Roman" w:hAnsi="Times New Roman" w:cs="Times New Roman"/>
          <w:sz w:val="28"/>
          <w:szCs w:val="32"/>
        </w:rPr>
      </w:pPr>
      <w:r w:rsidRPr="001B560E">
        <w:rPr>
          <w:rFonts w:ascii="Times New Roman" w:hAnsi="Times New Roman" w:cs="Times New Roman"/>
          <w:sz w:val="28"/>
          <w:szCs w:val="32"/>
        </w:rPr>
        <w:t>Jie Yu</w:t>
      </w:r>
    </w:p>
    <w:p w14:paraId="79B2344E" w14:textId="77EB0A0B"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O</w:t>
      </w:r>
      <w:r w:rsidRPr="001B560E">
        <w:rPr>
          <w:rFonts w:ascii="Times New Roman" w:hAnsi="Times New Roman" w:cs="Times New Roman" w:hint="eastAsia"/>
          <w:sz w:val="24"/>
          <w:szCs w:val="28"/>
        </w:rPr>
        <w:t>n the way to success and fulfil</w:t>
      </w:r>
      <w:r w:rsidR="00E11684" w:rsidRPr="001B560E">
        <w:rPr>
          <w:rFonts w:ascii="Times New Roman" w:hAnsi="Times New Roman" w:cs="Times New Roman" w:hint="eastAsia"/>
          <w:sz w:val="24"/>
          <w:szCs w:val="28"/>
        </w:rPr>
        <w:t>l</w:t>
      </w:r>
      <w:r w:rsidRPr="001B560E">
        <w:rPr>
          <w:rFonts w:ascii="Times New Roman" w:hAnsi="Times New Roman" w:cs="Times New Roman" w:hint="eastAsia"/>
          <w:sz w:val="24"/>
          <w:szCs w:val="28"/>
        </w:rPr>
        <w:t xml:space="preserve">ment, language acts as a scaffold and stepping stone. </w:t>
      </w:r>
      <w:r w:rsidRPr="001B560E">
        <w:rPr>
          <w:rFonts w:ascii="Times New Roman" w:hAnsi="Times New Roman" w:cs="Times New Roman"/>
          <w:sz w:val="24"/>
          <w:szCs w:val="28"/>
        </w:rPr>
        <w:t>C</w:t>
      </w:r>
      <w:r w:rsidRPr="001B560E">
        <w:rPr>
          <w:rFonts w:ascii="Times New Roman" w:hAnsi="Times New Roman" w:cs="Times New Roman" w:hint="eastAsia"/>
          <w:sz w:val="24"/>
          <w:szCs w:val="28"/>
        </w:rPr>
        <w:t>hildren are not born to speak only one language. The language learning process plays a crucial role in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w:t>
      </w:r>
      <w:r w:rsidRPr="001B560E">
        <w:rPr>
          <w:rFonts w:ascii="Times New Roman" w:hAnsi="Times New Roman" w:cs="Times New Roman"/>
          <w:sz w:val="24"/>
          <w:szCs w:val="28"/>
        </w:rPr>
        <w:t>acquisition</w:t>
      </w:r>
      <w:r w:rsidRPr="001B560E">
        <w:rPr>
          <w:rFonts w:ascii="Times New Roman" w:hAnsi="Times New Roman" w:cs="Times New Roman" w:hint="eastAsia"/>
          <w:sz w:val="24"/>
          <w:szCs w:val="28"/>
        </w:rPr>
        <w:t xml:space="preserve"> of language. Additionally, </w:t>
      </w:r>
      <w:r w:rsidRPr="001B560E">
        <w:rPr>
          <w:rFonts w:ascii="Times New Roman" w:hAnsi="Times New Roman" w:cs="Times New Roman"/>
          <w:sz w:val="24"/>
          <w:szCs w:val="28"/>
        </w:rPr>
        <w:t>Rod Ellis (1994</w:t>
      </w:r>
      <w:r w:rsidRPr="001B560E">
        <w:rPr>
          <w:rFonts w:ascii="Times New Roman" w:hAnsi="Times New Roman" w:cs="Times New Roman" w:hint="eastAsia"/>
          <w:sz w:val="24"/>
          <w:szCs w:val="28"/>
        </w:rPr>
        <w:t xml:space="preserve">) </w:t>
      </w:r>
      <w:r w:rsidRPr="001B560E">
        <w:rPr>
          <w:rFonts w:ascii="Times New Roman" w:hAnsi="Times New Roman" w:cs="Times New Roman"/>
          <w:sz w:val="24"/>
          <w:szCs w:val="28"/>
        </w:rPr>
        <w:t>pointed out that bilinguals have more cognitive advantages than others. With</w:t>
      </w:r>
      <w:r w:rsidRPr="001B560E">
        <w:rPr>
          <w:rFonts w:ascii="Times New Roman" w:hAnsi="Times New Roman" w:cs="Times New Roman" w:hint="eastAsia"/>
          <w:sz w:val="24"/>
          <w:szCs w:val="28"/>
        </w:rPr>
        <w:t xml:space="preserve"> the increasing interest of parents in raising a bilingual child, important factors are being discussed frequently. In this report, the writer will list four important factors in raising a bilingual child to provide help </w:t>
      </w:r>
      <w:r w:rsidRPr="001B560E">
        <w:rPr>
          <w:rFonts w:ascii="Times New Roman" w:hAnsi="Times New Roman" w:cs="Times New Roman"/>
          <w:sz w:val="24"/>
          <w:szCs w:val="28"/>
        </w:rPr>
        <w:t>and</w:t>
      </w:r>
      <w:r w:rsidRPr="001B560E">
        <w:rPr>
          <w:rFonts w:ascii="Times New Roman" w:hAnsi="Times New Roman" w:cs="Times New Roman" w:hint="eastAsia"/>
          <w:sz w:val="24"/>
          <w:szCs w:val="28"/>
        </w:rPr>
        <w:t xml:space="preserve"> advice to bilingual parents.</w:t>
      </w:r>
    </w:p>
    <w:p w14:paraId="448D94C3"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 Introduction</w:t>
      </w:r>
    </w:p>
    <w:p w14:paraId="0690E392" w14:textId="27E9ED9E"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Many scholars in the study area of Second Language Acquisition prove the benefits of being </w:t>
      </w:r>
      <w:r w:rsidRPr="001B560E">
        <w:rPr>
          <w:rFonts w:ascii="Times New Roman" w:hAnsi="Times New Roman" w:cs="Times New Roman"/>
          <w:sz w:val="24"/>
          <w:szCs w:val="28"/>
        </w:rPr>
        <w:t>bilingual</w:t>
      </w:r>
      <w:r w:rsidRPr="001B560E">
        <w:rPr>
          <w:rFonts w:ascii="Times New Roman" w:hAnsi="Times New Roman" w:cs="Times New Roman" w:hint="eastAsia"/>
          <w:sz w:val="24"/>
          <w:szCs w:val="28"/>
        </w:rPr>
        <w:t xml:space="preserve"> or multilingual. Ellen Bialystok (2017) demonstrated that bilinguals had cognitive superiority in flexibility and solving problems. </w:t>
      </w:r>
      <w:r w:rsidRPr="001B560E">
        <w:rPr>
          <w:rFonts w:ascii="Times New Roman" w:hAnsi="Times New Roman" w:cs="Times New Roman"/>
          <w:sz w:val="24"/>
          <w:szCs w:val="28"/>
        </w:rPr>
        <w:t>François Grosjean</w:t>
      </w:r>
      <w:r w:rsidRPr="001B560E">
        <w:rPr>
          <w:rFonts w:ascii="Times New Roman" w:hAnsi="Times New Roman" w:cs="Times New Roman" w:hint="eastAsia"/>
          <w:sz w:val="24"/>
          <w:szCs w:val="28"/>
        </w:rPr>
        <w:t xml:space="preserve"> (2010) stated that </w:t>
      </w:r>
      <w:r w:rsidRPr="001B560E">
        <w:rPr>
          <w:rFonts w:ascii="Times New Roman" w:hAnsi="Times New Roman" w:cs="Times New Roman"/>
          <w:sz w:val="24"/>
          <w:szCs w:val="28"/>
        </w:rPr>
        <w:t>bilingualism</w:t>
      </w:r>
      <w:r w:rsidRPr="001B560E">
        <w:rPr>
          <w:rFonts w:ascii="Times New Roman" w:hAnsi="Times New Roman" w:cs="Times New Roman" w:hint="eastAsia"/>
          <w:sz w:val="24"/>
          <w:szCs w:val="28"/>
        </w:rPr>
        <w:t xml:space="preserve"> could enhance empathy and cultural awareness by presenting kids with various languages and cultures. Jim Cummins (2015) clarified that bilinguals could access more working </w:t>
      </w:r>
      <w:r w:rsidRPr="001B560E">
        <w:rPr>
          <w:rFonts w:ascii="Times New Roman" w:hAnsi="Times New Roman" w:cs="Times New Roman"/>
          <w:sz w:val="24"/>
          <w:szCs w:val="28"/>
        </w:rPr>
        <w:t>opportunities</w:t>
      </w:r>
      <w:r w:rsidRPr="001B560E">
        <w:rPr>
          <w:rFonts w:ascii="Times New Roman" w:hAnsi="Times New Roman" w:cs="Times New Roman" w:hint="eastAsia"/>
          <w:sz w:val="24"/>
          <w:szCs w:val="28"/>
        </w:rPr>
        <w:t xml:space="preserve"> and have better salaries than monolinguals. Therefore, more parents are eager to investigate and explore the pivotal factors in raising a bilingual child.  </w:t>
      </w:r>
    </w:p>
    <w:p w14:paraId="7F770CA3"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 List of Advice</w:t>
      </w:r>
    </w:p>
    <w:p w14:paraId="152CB6B0" w14:textId="1FB7B15B"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Colin Baker proposed three vital factors in raising</w:t>
      </w:r>
      <w:r w:rsidR="00550399" w:rsidRPr="001B560E">
        <w:rPr>
          <w:rFonts w:ascii="Times New Roman" w:hAnsi="Times New Roman" w:cs="Times New Roman" w:hint="eastAsia"/>
          <w:sz w:val="24"/>
          <w:szCs w:val="28"/>
        </w:rPr>
        <w:t xml:space="preserve"> </w:t>
      </w:r>
      <w:r w:rsidRPr="001B560E">
        <w:rPr>
          <w:rFonts w:ascii="Times New Roman" w:hAnsi="Times New Roman" w:cs="Times New Roman" w:hint="eastAsia"/>
          <w:sz w:val="24"/>
          <w:szCs w:val="28"/>
        </w:rPr>
        <w:t>bilingual child</w:t>
      </w:r>
      <w:r w:rsidR="00550399" w:rsidRPr="001B560E">
        <w:rPr>
          <w:rFonts w:ascii="Times New Roman" w:hAnsi="Times New Roman" w:cs="Times New Roman" w:hint="eastAsia"/>
          <w:sz w:val="24"/>
          <w:szCs w:val="28"/>
        </w:rPr>
        <w:t>ren</w:t>
      </w:r>
      <w:r w:rsidRPr="001B560E">
        <w:rPr>
          <w:rFonts w:ascii="Times New Roman" w:hAnsi="Times New Roman" w:cs="Times New Roman" w:hint="eastAsia"/>
          <w:sz w:val="24"/>
          <w:szCs w:val="28"/>
        </w:rPr>
        <w:t xml:space="preserve">, which focus on the language experience of bilingual children, </w:t>
      </w:r>
      <w:r w:rsidRPr="001B560E">
        <w:rPr>
          <w:rFonts w:ascii="Times New Roman" w:hAnsi="Times New Roman" w:cs="Times New Roman"/>
          <w:sz w:val="24"/>
          <w:szCs w:val="28"/>
        </w:rPr>
        <w:t>adequate</w:t>
      </w:r>
      <w:r w:rsidRPr="001B560E">
        <w:rPr>
          <w:rFonts w:ascii="Times New Roman" w:hAnsi="Times New Roman" w:cs="Times New Roman" w:hint="eastAsia"/>
          <w:sz w:val="24"/>
          <w:szCs w:val="28"/>
        </w:rPr>
        <w:t xml:space="preserve"> exposure to languages, and a comfortable language learning environment. </w:t>
      </w:r>
      <w:r w:rsidRPr="001B560E">
        <w:rPr>
          <w:rFonts w:ascii="Times New Roman" w:hAnsi="Times New Roman" w:cs="Times New Roman"/>
          <w:sz w:val="24"/>
          <w:szCs w:val="28"/>
        </w:rPr>
        <w:t>I</w:t>
      </w:r>
      <w:r w:rsidRPr="001B560E">
        <w:rPr>
          <w:rFonts w:ascii="Times New Roman" w:hAnsi="Times New Roman" w:cs="Times New Roman" w:hint="eastAsia"/>
          <w:sz w:val="24"/>
          <w:szCs w:val="28"/>
        </w:rPr>
        <w:t>n this part, the writer raises another four factors from the view of parents.</w:t>
      </w:r>
    </w:p>
    <w:p w14:paraId="6F693FF2"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Careful Decisions and attitudes</w:t>
      </w:r>
    </w:p>
    <w:p w14:paraId="29746EC0" w14:textId="4C35813A" w:rsidR="000C3953"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Raising a bilingual child is complex, so parents must take full consideration in making this decision, which also requires the language proficiency and efforts of parents, the learning ability of children as well as adequate financial conditions. If parents cannot provide a proper learning </w:t>
      </w:r>
      <w:r w:rsidRPr="001B560E">
        <w:rPr>
          <w:rFonts w:ascii="Times New Roman" w:hAnsi="Times New Roman" w:cs="Times New Roman"/>
          <w:sz w:val="24"/>
          <w:szCs w:val="28"/>
        </w:rPr>
        <w:t>environment</w:t>
      </w:r>
      <w:r w:rsidRPr="001B560E">
        <w:rPr>
          <w:rFonts w:ascii="Times New Roman" w:hAnsi="Times New Roman" w:cs="Times New Roman" w:hint="eastAsia"/>
          <w:sz w:val="24"/>
          <w:szCs w:val="28"/>
        </w:rPr>
        <w:t xml:space="preserve"> for their children, raising bilingual children may </w:t>
      </w:r>
      <w:r w:rsidRPr="001B560E">
        <w:rPr>
          <w:rFonts w:ascii="Times New Roman" w:hAnsi="Times New Roman" w:cs="Times New Roman" w:hint="eastAsia"/>
          <w:sz w:val="24"/>
          <w:szCs w:val="28"/>
        </w:rPr>
        <w:lastRenderedPageBreak/>
        <w:t>not be a good idea (</w:t>
      </w:r>
      <w:r w:rsidRPr="001B560E">
        <w:rPr>
          <w:rFonts w:ascii="Times New Roman" w:hAnsi="Times New Roman" w:cs="Times New Roman"/>
          <w:sz w:val="24"/>
          <w:szCs w:val="24"/>
        </w:rPr>
        <w:t>Genesee</w:t>
      </w:r>
      <w:r w:rsidRPr="001B560E">
        <w:rPr>
          <w:rFonts w:ascii="Times New Roman" w:hAnsi="Times New Roman" w:cs="Times New Roman" w:hint="eastAsia"/>
          <w:sz w:val="24"/>
          <w:szCs w:val="24"/>
        </w:rPr>
        <w:t>, 2007</w:t>
      </w:r>
      <w:r w:rsidRPr="001B560E">
        <w:rPr>
          <w:rFonts w:ascii="Times New Roman" w:hAnsi="Times New Roman" w:cs="Times New Roman" w:hint="eastAsia"/>
          <w:sz w:val="24"/>
          <w:szCs w:val="28"/>
        </w:rPr>
        <w:t xml:space="preserve">). Once </w:t>
      </w:r>
      <w:r w:rsidR="00436AD5">
        <w:rPr>
          <w:rFonts w:ascii="Times New Roman" w:hAnsi="Times New Roman" w:cs="Times New Roman" w:hint="eastAsia"/>
          <w:sz w:val="24"/>
          <w:szCs w:val="28"/>
        </w:rPr>
        <w:t>parents</w:t>
      </w:r>
      <w:r w:rsidRPr="001B560E">
        <w:rPr>
          <w:rFonts w:ascii="Times New Roman" w:hAnsi="Times New Roman" w:cs="Times New Roman" w:hint="eastAsia"/>
          <w:sz w:val="24"/>
          <w:szCs w:val="28"/>
        </w:rPr>
        <w:t xml:space="preserve"> determine </w:t>
      </w:r>
      <w:r w:rsidR="00436AD5">
        <w:rPr>
          <w:rFonts w:ascii="Times New Roman" w:hAnsi="Times New Roman" w:cs="Times New Roman" w:hint="eastAsia"/>
          <w:sz w:val="24"/>
          <w:szCs w:val="28"/>
        </w:rPr>
        <w:t>their</w:t>
      </w:r>
      <w:r w:rsidRPr="001B560E">
        <w:rPr>
          <w:rFonts w:ascii="Times New Roman" w:hAnsi="Times New Roman" w:cs="Times New Roman" w:hint="eastAsia"/>
          <w:sz w:val="24"/>
          <w:szCs w:val="28"/>
        </w:rPr>
        <w:t xml:space="preserve"> mind</w:t>
      </w:r>
      <w:r w:rsidR="00BE3BBB">
        <w:rPr>
          <w:rFonts w:ascii="Times New Roman" w:hAnsi="Times New Roman" w:cs="Times New Roman" w:hint="eastAsia"/>
          <w:sz w:val="24"/>
          <w:szCs w:val="28"/>
        </w:rPr>
        <w:t>s</w:t>
      </w:r>
      <w:r w:rsidRPr="001B560E">
        <w:rPr>
          <w:rFonts w:ascii="Times New Roman" w:hAnsi="Times New Roman" w:cs="Times New Roman" w:hint="eastAsia"/>
          <w:sz w:val="24"/>
          <w:szCs w:val="28"/>
        </w:rPr>
        <w:t>, a personalized plan should be made according to</w:t>
      </w:r>
      <w:r w:rsidR="00436AD5">
        <w:rPr>
          <w:rFonts w:ascii="Times New Roman" w:hAnsi="Times New Roman" w:cs="Times New Roman" w:hint="eastAsia"/>
          <w:sz w:val="24"/>
          <w:szCs w:val="28"/>
        </w:rPr>
        <w:t xml:space="preserve"> their</w:t>
      </w:r>
      <w:r w:rsidRPr="001B560E">
        <w:rPr>
          <w:rFonts w:ascii="Times New Roman" w:hAnsi="Times New Roman" w:cs="Times New Roman" w:hint="eastAsia"/>
          <w:sz w:val="24"/>
          <w:szCs w:val="28"/>
        </w:rPr>
        <w:t xml:space="preserve"> child</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unique situation. As every bilingual family has its specific features and language styles, bilingual children grow up in various family environments, which keeps a balance between internal situations and external facts of families (Tannenbaum, 2012). Fred Genesse (2009) emphasized that the support of parents seriously influences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s learning process. And parents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attitudes play an important role in shaping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psychological </w:t>
      </w:r>
      <w:r w:rsidRPr="001B560E">
        <w:rPr>
          <w:rFonts w:ascii="Times New Roman" w:hAnsi="Times New Roman" w:cs="Times New Roman"/>
          <w:sz w:val="24"/>
          <w:szCs w:val="28"/>
        </w:rPr>
        <w:t>preference</w:t>
      </w:r>
      <w:r w:rsidRPr="001B560E">
        <w:rPr>
          <w:rFonts w:ascii="Times New Roman" w:hAnsi="Times New Roman" w:cs="Times New Roman" w:hint="eastAsia"/>
          <w:sz w:val="24"/>
          <w:szCs w:val="28"/>
        </w:rPr>
        <w:t xml:space="preserve">s and attitudes for learning a language. </w:t>
      </w:r>
    </w:p>
    <w:p w14:paraId="33C72817" w14:textId="66CB89DA"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Therefore, as parents, you should design a personalized language learning plan for your children and make up your minds to encourage and support your kids.</w:t>
      </w:r>
    </w:p>
    <w:p w14:paraId="7A59D9E3"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Interactive Learning and Family Literacy</w:t>
      </w:r>
    </w:p>
    <w:p w14:paraId="4723542A" w14:textId="77777777" w:rsidR="000C3953" w:rsidRDefault="009D0EEF" w:rsidP="009D0EEF">
      <w:pPr>
        <w:spacing w:line="360" w:lineRule="auto"/>
        <w:rPr>
          <w:rFonts w:ascii="Times New Roman" w:hAnsi="Times New Roman" w:cs="Times New Roman"/>
          <w:sz w:val="24"/>
          <w:szCs w:val="28"/>
        </w:rPr>
      </w:pPr>
      <w:bookmarkStart w:id="4" w:name="OLE_LINK4"/>
      <w:r w:rsidRPr="001B560E">
        <w:rPr>
          <w:rFonts w:ascii="Times New Roman" w:hAnsi="Times New Roman" w:cs="Times New Roman" w:hint="eastAsia"/>
          <w:sz w:val="24"/>
          <w:szCs w:val="28"/>
        </w:rPr>
        <w:t>Language depends much on understanding others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words (Krashen, 1985). Parents spend much time with their children and their engagement in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learning process cannot be </w:t>
      </w:r>
      <w:r w:rsidRPr="001B560E">
        <w:rPr>
          <w:rFonts w:ascii="Times New Roman" w:hAnsi="Times New Roman" w:cs="Times New Roman"/>
          <w:sz w:val="24"/>
          <w:szCs w:val="28"/>
        </w:rPr>
        <w:t>underestimated</w:t>
      </w:r>
      <w:r w:rsidRPr="001B560E">
        <w:rPr>
          <w:rFonts w:ascii="Times New Roman" w:hAnsi="Times New Roman" w:cs="Times New Roman" w:hint="eastAsia"/>
          <w:sz w:val="24"/>
          <w:szCs w:val="28"/>
        </w:rPr>
        <w:t xml:space="preserve">. The bond between parents and children will be enhanced during </w:t>
      </w:r>
      <w:r w:rsidRPr="001B560E">
        <w:rPr>
          <w:rFonts w:ascii="Times New Roman" w:hAnsi="Times New Roman" w:cs="Times New Roman"/>
          <w:sz w:val="24"/>
          <w:szCs w:val="28"/>
        </w:rPr>
        <w:t>their</w:t>
      </w:r>
      <w:r w:rsidRPr="001B560E">
        <w:rPr>
          <w:rFonts w:ascii="Times New Roman" w:hAnsi="Times New Roman" w:cs="Times New Roman" w:hint="eastAsia"/>
          <w:sz w:val="24"/>
          <w:szCs w:val="28"/>
        </w:rPr>
        <w:t xml:space="preserve"> interactive activities, and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emotions and language skills will be </w:t>
      </w:r>
      <w:r w:rsidRPr="001B560E">
        <w:rPr>
          <w:rFonts w:ascii="Times New Roman" w:hAnsi="Times New Roman" w:cs="Times New Roman"/>
          <w:sz w:val="24"/>
          <w:szCs w:val="28"/>
        </w:rPr>
        <w:t>influenced</w:t>
      </w:r>
      <w:r w:rsidRPr="001B560E">
        <w:rPr>
          <w:rFonts w:ascii="Times New Roman" w:hAnsi="Times New Roman" w:cs="Times New Roman" w:hint="eastAsia"/>
          <w:sz w:val="24"/>
          <w:szCs w:val="28"/>
        </w:rPr>
        <w:t xml:space="preserve"> by their parents during the learning process (Petitto and Holowka, 2002). </w:t>
      </w:r>
      <w:r w:rsidRPr="001B560E">
        <w:rPr>
          <w:rFonts w:ascii="Times New Roman" w:hAnsi="Times New Roman" w:cs="Times New Roman"/>
          <w:sz w:val="24"/>
          <w:szCs w:val="28"/>
        </w:rPr>
        <w:t>P</w:t>
      </w:r>
      <w:r w:rsidRPr="001B560E">
        <w:rPr>
          <w:rFonts w:ascii="Times New Roman" w:hAnsi="Times New Roman" w:cs="Times New Roman" w:hint="eastAsia"/>
          <w:sz w:val="24"/>
          <w:szCs w:val="28"/>
        </w:rPr>
        <w:t>arents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participation in interactive learning not only encourages and enhances their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learning motivations and </w:t>
      </w:r>
      <w:r w:rsidRPr="001B560E">
        <w:rPr>
          <w:rFonts w:ascii="Times New Roman" w:hAnsi="Times New Roman" w:cs="Times New Roman"/>
          <w:sz w:val="24"/>
          <w:szCs w:val="28"/>
        </w:rPr>
        <w:t>interest</w:t>
      </w:r>
      <w:r w:rsidRPr="001B560E">
        <w:rPr>
          <w:rFonts w:ascii="Times New Roman" w:hAnsi="Times New Roman" w:cs="Times New Roman" w:hint="eastAsia"/>
          <w:sz w:val="24"/>
          <w:szCs w:val="28"/>
        </w:rPr>
        <w:t xml:space="preserve">s, but also inputs some knowledge about languages, from which bilingual children learn </w:t>
      </w:r>
      <w:r w:rsidRPr="001B560E">
        <w:rPr>
          <w:rFonts w:ascii="Times New Roman" w:hAnsi="Times New Roman" w:cs="Times New Roman"/>
          <w:sz w:val="24"/>
          <w:szCs w:val="28"/>
        </w:rPr>
        <w:t>unconsciously</w:t>
      </w:r>
      <w:r w:rsidRPr="001B560E">
        <w:rPr>
          <w:rFonts w:ascii="Times New Roman" w:hAnsi="Times New Roman" w:cs="Times New Roman" w:hint="eastAsia"/>
          <w:sz w:val="24"/>
          <w:szCs w:val="28"/>
        </w:rPr>
        <w:t>.</w:t>
      </w:r>
    </w:p>
    <w:p w14:paraId="6408CA01" w14:textId="59204C7E" w:rsidR="009D0EEF" w:rsidRPr="001B560E" w:rsidRDefault="000C3953"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 xml:space="preserve">There </w:t>
      </w:r>
      <w:r w:rsidR="009D0EEF" w:rsidRPr="001B560E">
        <w:rPr>
          <w:rFonts w:ascii="Times New Roman" w:hAnsi="Times New Roman" w:cs="Times New Roman" w:hint="eastAsia"/>
          <w:sz w:val="24"/>
          <w:szCs w:val="28"/>
        </w:rPr>
        <w:t xml:space="preserve">are </w:t>
      </w:r>
      <w:r>
        <w:rPr>
          <w:rFonts w:ascii="Times New Roman" w:hAnsi="Times New Roman" w:cs="Times New Roman" w:hint="eastAsia"/>
          <w:sz w:val="24"/>
          <w:szCs w:val="28"/>
        </w:rPr>
        <w:t>many</w:t>
      </w:r>
      <w:r w:rsidR="009D0EEF" w:rsidRPr="001B560E">
        <w:rPr>
          <w:rFonts w:ascii="Times New Roman" w:hAnsi="Times New Roman" w:cs="Times New Roman" w:hint="eastAsia"/>
          <w:sz w:val="24"/>
          <w:szCs w:val="28"/>
        </w:rPr>
        <w:t xml:space="preserve"> </w:t>
      </w:r>
      <w:r w:rsidR="009D0EEF" w:rsidRPr="001B560E">
        <w:rPr>
          <w:rFonts w:ascii="Times New Roman" w:hAnsi="Times New Roman" w:cs="Times New Roman"/>
          <w:sz w:val="24"/>
          <w:szCs w:val="28"/>
        </w:rPr>
        <w:t>basic</w:t>
      </w:r>
      <w:r w:rsidR="009D0EEF" w:rsidRPr="001B560E">
        <w:rPr>
          <w:rFonts w:ascii="Times New Roman" w:hAnsi="Times New Roman" w:cs="Times New Roman" w:hint="eastAsia"/>
          <w:sz w:val="24"/>
          <w:szCs w:val="28"/>
        </w:rPr>
        <w:t xml:space="preserve"> activities for parents to practice their bilingual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listening, speaking, and reading</w:t>
      </w:r>
      <w:r>
        <w:rPr>
          <w:rFonts w:ascii="Times New Roman" w:hAnsi="Times New Roman" w:cs="Times New Roman" w:hint="eastAsia"/>
          <w:sz w:val="24"/>
          <w:szCs w:val="28"/>
        </w:rPr>
        <w:t>, such as conversation and storytelling</w:t>
      </w:r>
      <w:r w:rsidR="009D0EEF" w:rsidRPr="001B560E">
        <w:rPr>
          <w:rFonts w:ascii="Times New Roman" w:hAnsi="Times New Roman" w:cs="Times New Roman" w:hint="eastAsia"/>
          <w:sz w:val="24"/>
          <w:szCs w:val="28"/>
        </w:rPr>
        <w:t>. Role-play, singing, cultural crafts making, and nature exploring are good ways to attract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 xml:space="preserve">s attention and interests and make them immersed in specific language contexts, which is helpful for them to sense the usage of languages. </w:t>
      </w:r>
      <w:r w:rsidR="009D0EEF" w:rsidRPr="001B560E">
        <w:rPr>
          <w:rFonts w:ascii="Times New Roman" w:hAnsi="Times New Roman" w:cs="Times New Roman"/>
          <w:sz w:val="24"/>
          <w:szCs w:val="28"/>
        </w:rPr>
        <w:t>P</w:t>
      </w:r>
      <w:r w:rsidR="009D0EEF" w:rsidRPr="001B560E">
        <w:rPr>
          <w:rFonts w:ascii="Times New Roman" w:hAnsi="Times New Roman" w:cs="Times New Roman" w:hint="eastAsia"/>
          <w:sz w:val="24"/>
          <w:szCs w:val="28"/>
        </w:rPr>
        <w:t xml:space="preserve">arents can get access to the Internet and find some language learning videos and word match games, which is a pleasant and easy way to </w:t>
      </w:r>
      <w:r w:rsidR="009D0EEF" w:rsidRPr="001B560E">
        <w:rPr>
          <w:rFonts w:ascii="Times New Roman" w:hAnsi="Times New Roman" w:cs="Times New Roman"/>
          <w:sz w:val="24"/>
          <w:szCs w:val="28"/>
        </w:rPr>
        <w:t>accompany</w:t>
      </w:r>
      <w:r w:rsidR="009D0EEF" w:rsidRPr="001B560E">
        <w:rPr>
          <w:rFonts w:ascii="Times New Roman" w:hAnsi="Times New Roman" w:cs="Times New Roman" w:hint="eastAsia"/>
          <w:sz w:val="24"/>
          <w:szCs w:val="28"/>
        </w:rPr>
        <w:t xml:space="preserve"> their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language learning. Additionally, parents can modify and design interactive activities according to their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 xml:space="preserve">s learning habits and competence. </w:t>
      </w:r>
    </w:p>
    <w:bookmarkEnd w:id="4"/>
    <w:p w14:paraId="403A81F9" w14:textId="1C7ABB2A" w:rsidR="009D0EEF" w:rsidRDefault="000C3953"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Transitioning to f</w:t>
      </w:r>
      <w:r w:rsidR="009D0EEF" w:rsidRPr="001B560E">
        <w:rPr>
          <w:rFonts w:ascii="Times New Roman" w:hAnsi="Times New Roman" w:cs="Times New Roman" w:hint="eastAsia"/>
          <w:sz w:val="24"/>
          <w:szCs w:val="28"/>
        </w:rPr>
        <w:t>amily literacy</w:t>
      </w:r>
      <w:r>
        <w:rPr>
          <w:rFonts w:ascii="Times New Roman" w:hAnsi="Times New Roman" w:cs="Times New Roman" w:hint="eastAsia"/>
          <w:sz w:val="24"/>
          <w:szCs w:val="28"/>
        </w:rPr>
        <w:t>, which</w:t>
      </w:r>
      <w:r w:rsidR="009D0EEF" w:rsidRPr="001B560E">
        <w:rPr>
          <w:rFonts w:ascii="Times New Roman" w:hAnsi="Times New Roman" w:cs="Times New Roman" w:hint="eastAsia"/>
          <w:sz w:val="24"/>
          <w:szCs w:val="28"/>
        </w:rPr>
        <w:t xml:space="preserve"> means some literacy activities in the family context between family members, usually parents and children (Nutbrown</w:t>
      </w:r>
      <w:r w:rsidR="009D0EEF" w:rsidRPr="001B560E">
        <w:rPr>
          <w:rFonts w:ascii="Times New Roman" w:hAnsi="Times New Roman" w:cs="Times New Roman" w:hint="eastAsia"/>
          <w:i/>
          <w:iCs/>
          <w:sz w:val="24"/>
          <w:szCs w:val="28"/>
        </w:rPr>
        <w:t xml:space="preserve"> et al.</w:t>
      </w:r>
      <w:r w:rsidR="009D0EEF" w:rsidRPr="001B560E">
        <w:rPr>
          <w:rFonts w:ascii="Times New Roman" w:hAnsi="Times New Roman" w:cs="Times New Roman" w:hint="eastAsia"/>
          <w:sz w:val="24"/>
          <w:szCs w:val="28"/>
        </w:rPr>
        <w:t xml:space="preserve">, 2017). </w:t>
      </w:r>
      <w:r w:rsidR="009D0EEF" w:rsidRPr="001B560E">
        <w:rPr>
          <w:rFonts w:ascii="Times New Roman" w:hAnsi="Times New Roman" w:cs="Times New Roman"/>
          <w:sz w:val="24"/>
          <w:szCs w:val="28"/>
        </w:rPr>
        <w:lastRenderedPageBreak/>
        <w:t>T</w:t>
      </w:r>
      <w:r w:rsidR="009D0EEF" w:rsidRPr="001B560E">
        <w:rPr>
          <w:rFonts w:ascii="Times New Roman" w:hAnsi="Times New Roman" w:cs="Times New Roman" w:hint="eastAsia"/>
          <w:sz w:val="24"/>
          <w:szCs w:val="28"/>
        </w:rPr>
        <w:t>his is connected with interactive learning but different in the content and scope of activities. Family literacy focuses on activities that can improve bilingual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skills of biliteracy, which is a stepping stone to getting the way to diverse cultures and languages. Family literacy practice can enhance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s cognitive and critical thinking (</w:t>
      </w:r>
      <w:r w:rsidR="009D0EEF" w:rsidRPr="001B560E">
        <w:rPr>
          <w:rFonts w:ascii="Times New Roman" w:hAnsi="Times New Roman" w:cs="Times New Roman"/>
          <w:sz w:val="24"/>
          <w:szCs w:val="28"/>
        </w:rPr>
        <w:t>Neuman and Dickinson, 2017</w:t>
      </w:r>
      <w:r w:rsidR="009D0EEF" w:rsidRPr="001B560E">
        <w:rPr>
          <w:rFonts w:ascii="Times New Roman" w:hAnsi="Times New Roman" w:cs="Times New Roman" w:hint="eastAsia"/>
          <w:sz w:val="24"/>
          <w:szCs w:val="28"/>
        </w:rPr>
        <w:t>), such as writing family journals or diaries together, having regular family discussions, and reading books aloud and in turn, which can cultivate children</w:t>
      </w:r>
      <w:r w:rsidR="009D0EEF" w:rsidRPr="001B560E">
        <w:rPr>
          <w:rFonts w:ascii="Times New Roman" w:hAnsi="Times New Roman" w:cs="Times New Roman"/>
          <w:sz w:val="24"/>
          <w:szCs w:val="28"/>
        </w:rPr>
        <w:t>’</w:t>
      </w:r>
      <w:r w:rsidR="009D0EEF" w:rsidRPr="001B560E">
        <w:rPr>
          <w:rFonts w:ascii="Times New Roman" w:hAnsi="Times New Roman" w:cs="Times New Roman" w:hint="eastAsia"/>
          <w:sz w:val="24"/>
          <w:szCs w:val="28"/>
        </w:rPr>
        <w:t xml:space="preserve">s love of reading and writing. </w:t>
      </w:r>
      <w:r w:rsidR="006B1E08">
        <w:rPr>
          <w:rFonts w:ascii="Times New Roman" w:hAnsi="Times New Roman" w:cs="Times New Roman" w:hint="eastAsia"/>
          <w:sz w:val="24"/>
          <w:szCs w:val="28"/>
        </w:rPr>
        <w:t>And f</w:t>
      </w:r>
      <w:r w:rsidR="009D0EEF" w:rsidRPr="001B560E">
        <w:rPr>
          <w:rFonts w:ascii="Times New Roman" w:hAnsi="Times New Roman" w:cs="Times New Roman" w:hint="eastAsia"/>
          <w:sz w:val="24"/>
          <w:szCs w:val="28"/>
        </w:rPr>
        <w:t xml:space="preserve">amily </w:t>
      </w:r>
      <w:r w:rsidR="009D0EEF" w:rsidRPr="001B560E">
        <w:rPr>
          <w:rFonts w:ascii="Times New Roman" w:hAnsi="Times New Roman" w:cs="Times New Roman"/>
          <w:sz w:val="24"/>
          <w:szCs w:val="28"/>
        </w:rPr>
        <w:t>literacy</w:t>
      </w:r>
      <w:r w:rsidR="009D0EEF" w:rsidRPr="001B560E">
        <w:rPr>
          <w:rFonts w:ascii="Times New Roman" w:hAnsi="Times New Roman" w:cs="Times New Roman" w:hint="eastAsia"/>
          <w:sz w:val="24"/>
          <w:szCs w:val="28"/>
        </w:rPr>
        <w:t xml:space="preserve"> is a long-term project for parents and their bilingual children, which will be beneficial for the literacy </w:t>
      </w:r>
      <w:r w:rsidR="009D0EEF" w:rsidRPr="001B560E">
        <w:rPr>
          <w:rFonts w:ascii="Times New Roman" w:hAnsi="Times New Roman" w:cs="Times New Roman"/>
          <w:sz w:val="24"/>
          <w:szCs w:val="28"/>
        </w:rPr>
        <w:t>development</w:t>
      </w:r>
      <w:r w:rsidR="009D0EEF" w:rsidRPr="001B560E">
        <w:rPr>
          <w:rFonts w:ascii="Times New Roman" w:hAnsi="Times New Roman" w:cs="Times New Roman" w:hint="eastAsia"/>
          <w:sz w:val="24"/>
          <w:szCs w:val="28"/>
        </w:rPr>
        <w:t xml:space="preserve"> of both parents and children.</w:t>
      </w:r>
    </w:p>
    <w:p w14:paraId="4037DD7E" w14:textId="1472C76A" w:rsidR="009D18B1" w:rsidRPr="001B560E" w:rsidRDefault="009D18B1"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Therefore, bilingual children can enhance their language proficiency through family literacy and interactive learning.</w:t>
      </w:r>
    </w:p>
    <w:p w14:paraId="1F98FFBB"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Support of Communities</w:t>
      </w:r>
    </w:p>
    <w:p w14:paraId="4B976D58" w14:textId="05BED949"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Except for the family environment, the role of the community is </w:t>
      </w:r>
      <w:r w:rsidRPr="001B560E">
        <w:rPr>
          <w:rFonts w:ascii="Times New Roman" w:hAnsi="Times New Roman" w:cs="Times New Roman"/>
          <w:sz w:val="24"/>
          <w:szCs w:val="28"/>
        </w:rPr>
        <w:t>crucial</w:t>
      </w:r>
      <w:r w:rsidRPr="001B560E">
        <w:rPr>
          <w:rFonts w:ascii="Times New Roman" w:hAnsi="Times New Roman" w:cs="Times New Roman" w:hint="eastAsia"/>
          <w:sz w:val="24"/>
          <w:szCs w:val="28"/>
        </w:rPr>
        <w:t xml:space="preserve"> in raising a bilingual child, which can </w:t>
      </w:r>
      <w:r w:rsidRPr="001B560E">
        <w:rPr>
          <w:rFonts w:ascii="Times New Roman" w:hAnsi="Times New Roman" w:cs="Times New Roman"/>
          <w:sz w:val="24"/>
          <w:szCs w:val="28"/>
        </w:rPr>
        <w:t>influence</w:t>
      </w:r>
      <w:r w:rsidRPr="001B560E">
        <w:rPr>
          <w:rFonts w:ascii="Times New Roman" w:hAnsi="Times New Roman" w:cs="Times New Roman" w:hint="eastAsia"/>
          <w:sz w:val="24"/>
          <w:szCs w:val="28"/>
        </w:rPr>
        <w:t xml:space="preserve">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language fluency through interactive conversations with neighbors or others in the community (Baker, 2011). </w:t>
      </w:r>
      <w:r w:rsidR="00BE3BBB">
        <w:rPr>
          <w:rFonts w:ascii="Times New Roman" w:hAnsi="Times New Roman" w:cs="Times New Roman" w:hint="eastAsia"/>
          <w:sz w:val="24"/>
          <w:szCs w:val="28"/>
        </w:rPr>
        <w:t>Interacting with neighbors and peers offers chances for b</w:t>
      </w:r>
      <w:r w:rsidRPr="001B560E">
        <w:rPr>
          <w:rFonts w:ascii="Times New Roman" w:hAnsi="Times New Roman" w:cs="Times New Roman" w:hint="eastAsia"/>
          <w:sz w:val="24"/>
          <w:szCs w:val="28"/>
        </w:rPr>
        <w:t xml:space="preserve">ilingual children </w:t>
      </w:r>
      <w:r w:rsidR="00BE3BBB">
        <w:rPr>
          <w:rFonts w:ascii="Times New Roman" w:hAnsi="Times New Roman" w:cs="Times New Roman" w:hint="eastAsia"/>
          <w:sz w:val="24"/>
          <w:szCs w:val="28"/>
        </w:rPr>
        <w:t>to</w:t>
      </w:r>
      <w:r w:rsidRPr="001B560E">
        <w:rPr>
          <w:rFonts w:ascii="Times New Roman" w:hAnsi="Times New Roman" w:cs="Times New Roman" w:hint="eastAsia"/>
          <w:sz w:val="24"/>
          <w:szCs w:val="28"/>
        </w:rPr>
        <w:t xml:space="preserve"> make friends with </w:t>
      </w:r>
      <w:r w:rsidR="00BE3BBB">
        <w:rPr>
          <w:rFonts w:ascii="Times New Roman" w:hAnsi="Times New Roman" w:cs="Times New Roman" w:hint="eastAsia"/>
          <w:sz w:val="24"/>
          <w:szCs w:val="28"/>
        </w:rPr>
        <w:t xml:space="preserve">those </w:t>
      </w:r>
      <w:r w:rsidRPr="001B560E">
        <w:rPr>
          <w:rFonts w:ascii="Times New Roman" w:hAnsi="Times New Roman" w:cs="Times New Roman" w:hint="eastAsia"/>
          <w:sz w:val="24"/>
          <w:szCs w:val="28"/>
        </w:rPr>
        <w:t>who have similar experiences, which is beneficial for their language development and positive social relationships (</w:t>
      </w:r>
      <w:r w:rsidRPr="001B560E">
        <w:rPr>
          <w:rFonts w:ascii="Times New Roman" w:hAnsi="Times New Roman" w:cs="Times New Roman"/>
          <w:sz w:val="24"/>
          <w:szCs w:val="28"/>
        </w:rPr>
        <w:t>Collier and Thomas, 200</w:t>
      </w:r>
      <w:r w:rsidRPr="001B560E">
        <w:rPr>
          <w:rFonts w:ascii="Times New Roman" w:hAnsi="Times New Roman" w:cs="Times New Roman" w:hint="eastAsia"/>
          <w:sz w:val="24"/>
          <w:szCs w:val="28"/>
        </w:rPr>
        <w:t xml:space="preserve">4). </w:t>
      </w:r>
      <w:r w:rsidRPr="001B560E">
        <w:rPr>
          <w:rFonts w:ascii="Times New Roman" w:hAnsi="Times New Roman" w:cs="Times New Roman"/>
          <w:sz w:val="24"/>
          <w:szCs w:val="28"/>
        </w:rPr>
        <w:t>W</w:t>
      </w:r>
      <w:r w:rsidRPr="001B560E">
        <w:rPr>
          <w:rFonts w:ascii="Times New Roman" w:hAnsi="Times New Roman" w:cs="Times New Roman" w:hint="eastAsia"/>
          <w:sz w:val="24"/>
          <w:szCs w:val="28"/>
        </w:rPr>
        <w:t xml:space="preserve">ith the support of community and family, bilingual children can have an awareness of bilingualism, which is beneficial for the development of </w:t>
      </w:r>
      <w:r w:rsidRPr="001B560E">
        <w:rPr>
          <w:rFonts w:ascii="Times New Roman" w:hAnsi="Times New Roman" w:cs="Times New Roman"/>
          <w:sz w:val="24"/>
          <w:szCs w:val="28"/>
        </w:rPr>
        <w:t>their</w:t>
      </w:r>
      <w:r w:rsidRPr="001B560E">
        <w:rPr>
          <w:rFonts w:ascii="Times New Roman" w:hAnsi="Times New Roman" w:cs="Times New Roman" w:hint="eastAsia"/>
          <w:sz w:val="24"/>
          <w:szCs w:val="28"/>
        </w:rPr>
        <w:t xml:space="preserve"> bilingual learning. </w:t>
      </w:r>
    </w:p>
    <w:p w14:paraId="4A46E2EC" w14:textId="1C7C5F4A" w:rsidR="00BE3BBB"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hint="eastAsia"/>
          <w:sz w:val="24"/>
          <w:szCs w:val="28"/>
        </w:rPr>
        <w:t xml:space="preserve">Meanwhile, there are many forms of communities about schools, such as primary schools, pre-schools, Saturday schools, etc., which will provide a good learning environment for bilingual children. </w:t>
      </w:r>
      <w:r w:rsidRPr="001B560E">
        <w:rPr>
          <w:rFonts w:ascii="Times New Roman" w:hAnsi="Times New Roman" w:cs="Times New Roman"/>
          <w:sz w:val="24"/>
          <w:szCs w:val="28"/>
        </w:rPr>
        <w:t>W</w:t>
      </w:r>
      <w:r w:rsidRPr="001B560E">
        <w:rPr>
          <w:rFonts w:ascii="Times New Roman" w:hAnsi="Times New Roman" w:cs="Times New Roman" w:hint="eastAsia"/>
          <w:sz w:val="24"/>
          <w:szCs w:val="28"/>
        </w:rPr>
        <w:t xml:space="preserve">ith the cooperation and support of teachers in the classroom, different language-speaking neighbors out of the class, and parents at home, the bilingual proficiency of children must be enhanced gradually and well-developed. </w:t>
      </w:r>
    </w:p>
    <w:p w14:paraId="0E5F41FA" w14:textId="7772D980" w:rsidR="00BE3BBB" w:rsidRPr="001B560E" w:rsidRDefault="00BE3BBB"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herefore, the </w:t>
      </w:r>
      <w:r w:rsidRPr="001B560E">
        <w:rPr>
          <w:rFonts w:ascii="Times New Roman" w:hAnsi="Times New Roman" w:cs="Times New Roman"/>
          <w:sz w:val="24"/>
          <w:szCs w:val="28"/>
        </w:rPr>
        <w:t>community</w:t>
      </w:r>
      <w:r w:rsidRPr="001B560E">
        <w:rPr>
          <w:rFonts w:ascii="Times New Roman" w:hAnsi="Times New Roman" w:cs="Times New Roman" w:hint="eastAsia"/>
          <w:sz w:val="24"/>
          <w:szCs w:val="28"/>
        </w:rPr>
        <w:t xml:space="preserve"> can provide the chance for the communication and cultural sharing of many different languages, which is </w:t>
      </w:r>
      <w:r w:rsidRPr="001B560E">
        <w:rPr>
          <w:rFonts w:ascii="Times New Roman" w:hAnsi="Times New Roman" w:cs="Times New Roman"/>
          <w:sz w:val="24"/>
          <w:szCs w:val="28"/>
        </w:rPr>
        <w:t>important</w:t>
      </w:r>
      <w:r w:rsidRPr="001B560E">
        <w:rPr>
          <w:rFonts w:ascii="Times New Roman" w:hAnsi="Times New Roman" w:cs="Times New Roman" w:hint="eastAsia"/>
          <w:sz w:val="24"/>
          <w:szCs w:val="28"/>
        </w:rPr>
        <w:t xml:space="preserve"> to the learning process for bilingual children.</w:t>
      </w:r>
    </w:p>
    <w:p w14:paraId="48661B9B" w14:textId="77777777" w:rsidR="009D0EEF" w:rsidRPr="001B560E" w:rsidRDefault="009D0EEF" w:rsidP="009D0EEF">
      <w:pPr>
        <w:pStyle w:val="a3"/>
        <w:numPr>
          <w:ilvl w:val="0"/>
          <w:numId w:val="5"/>
        </w:numPr>
        <w:spacing w:line="360" w:lineRule="auto"/>
        <w:ind w:firstLineChars="0"/>
        <w:rPr>
          <w:rFonts w:ascii="Times New Roman" w:hAnsi="Times New Roman" w:cs="Times New Roman"/>
          <w:sz w:val="24"/>
          <w:szCs w:val="28"/>
        </w:rPr>
      </w:pPr>
      <w:r w:rsidRPr="001B560E">
        <w:rPr>
          <w:rFonts w:ascii="Times New Roman" w:hAnsi="Times New Roman" w:cs="Times New Roman" w:hint="eastAsia"/>
          <w:sz w:val="24"/>
          <w:szCs w:val="28"/>
        </w:rPr>
        <w:t>Cultural Exposure</w:t>
      </w:r>
    </w:p>
    <w:p w14:paraId="0D6B8BBC" w14:textId="0417262A" w:rsidR="00734A82" w:rsidRDefault="009D0EEF" w:rsidP="00EC1326">
      <w:pPr>
        <w:spacing w:line="360" w:lineRule="auto"/>
        <w:rPr>
          <w:rFonts w:ascii="Times New Roman" w:hAnsi="Times New Roman" w:cs="Times New Roman"/>
          <w:sz w:val="24"/>
          <w:szCs w:val="28"/>
        </w:rPr>
      </w:pPr>
      <w:bookmarkStart w:id="5" w:name="OLE_LINK6"/>
      <w:r w:rsidRPr="001B560E">
        <w:rPr>
          <w:rFonts w:ascii="Times New Roman" w:hAnsi="Times New Roman" w:cs="Times New Roman" w:hint="eastAsia"/>
          <w:sz w:val="24"/>
          <w:szCs w:val="28"/>
        </w:rPr>
        <w:t>Colin Baker (2014) restated the importance of adequate exposure to two languages</w:t>
      </w:r>
      <w:r w:rsidR="00EC1326">
        <w:rPr>
          <w:rFonts w:ascii="Times New Roman" w:hAnsi="Times New Roman" w:cs="Times New Roman" w:hint="eastAsia"/>
          <w:sz w:val="24"/>
          <w:szCs w:val="28"/>
        </w:rPr>
        <w:t xml:space="preserve"> and </w:t>
      </w:r>
      <w:r w:rsidR="00EC1326">
        <w:rPr>
          <w:rFonts w:ascii="Times New Roman" w:hAnsi="Times New Roman" w:cs="Times New Roman" w:hint="eastAsia"/>
          <w:sz w:val="24"/>
          <w:szCs w:val="28"/>
        </w:rPr>
        <w:lastRenderedPageBreak/>
        <w:t xml:space="preserve">regarded two languages of bilinguals </w:t>
      </w:r>
      <w:r w:rsidR="00EC1326" w:rsidRPr="00436AD5">
        <w:rPr>
          <w:rFonts w:ascii="Times New Roman" w:hAnsi="Times New Roman" w:cs="Times New Roman"/>
          <w:sz w:val="24"/>
          <w:szCs w:val="28"/>
        </w:rPr>
        <w:t>as a dual iceberg</w:t>
      </w:r>
      <w:r w:rsidR="002C1736">
        <w:rPr>
          <w:rFonts w:ascii="Times New Roman" w:hAnsi="Times New Roman" w:cs="Times New Roman" w:hint="eastAsia"/>
          <w:sz w:val="24"/>
          <w:szCs w:val="28"/>
        </w:rPr>
        <w:t xml:space="preserve">. </w:t>
      </w:r>
      <w:r w:rsidR="003B6EF4">
        <w:rPr>
          <w:rFonts w:ascii="Times New Roman" w:hAnsi="Times New Roman" w:cs="Times New Roman" w:hint="eastAsia"/>
          <w:sz w:val="24"/>
          <w:szCs w:val="28"/>
        </w:rPr>
        <w:t>T</w:t>
      </w:r>
      <w:r w:rsidR="002C1736">
        <w:rPr>
          <w:rFonts w:ascii="Times New Roman" w:hAnsi="Times New Roman" w:cs="Times New Roman" w:hint="eastAsia"/>
          <w:sz w:val="24"/>
          <w:szCs w:val="28"/>
        </w:rPr>
        <w:t xml:space="preserve">he surface is individual and contains basic knowledge of two languages, while </w:t>
      </w:r>
      <w:r w:rsidR="002C1736">
        <w:rPr>
          <w:rFonts w:ascii="Times New Roman" w:hAnsi="Times New Roman" w:cs="Times New Roman"/>
          <w:sz w:val="24"/>
          <w:szCs w:val="28"/>
        </w:rPr>
        <w:t>the</w:t>
      </w:r>
      <w:r w:rsidR="002C1736">
        <w:rPr>
          <w:rFonts w:ascii="Times New Roman" w:hAnsi="Times New Roman" w:cs="Times New Roman" w:hint="eastAsia"/>
          <w:sz w:val="24"/>
          <w:szCs w:val="28"/>
        </w:rPr>
        <w:t xml:space="preserve"> deeper part mixes</w:t>
      </w:r>
      <w:r w:rsidR="0023098C">
        <w:rPr>
          <w:rFonts w:ascii="Times New Roman" w:hAnsi="Times New Roman" w:cs="Times New Roman" w:hint="eastAsia"/>
          <w:sz w:val="24"/>
          <w:szCs w:val="28"/>
        </w:rPr>
        <w:t>,</w:t>
      </w:r>
      <w:r w:rsidR="00BA281F">
        <w:rPr>
          <w:rFonts w:ascii="Times New Roman" w:hAnsi="Times New Roman" w:cs="Times New Roman" w:hint="eastAsia"/>
          <w:sz w:val="24"/>
          <w:szCs w:val="28"/>
        </w:rPr>
        <w:t xml:space="preserve"> </w:t>
      </w:r>
      <w:r w:rsidR="0023098C">
        <w:rPr>
          <w:rFonts w:ascii="Times New Roman" w:hAnsi="Times New Roman" w:cs="Times New Roman" w:hint="eastAsia"/>
          <w:sz w:val="24"/>
          <w:szCs w:val="28"/>
        </w:rPr>
        <w:t>lying</w:t>
      </w:r>
      <w:r w:rsidR="00EC1326">
        <w:rPr>
          <w:rFonts w:ascii="Times New Roman" w:hAnsi="Times New Roman" w:cs="Times New Roman" w:hint="eastAsia"/>
          <w:sz w:val="24"/>
          <w:szCs w:val="28"/>
        </w:rPr>
        <w:t xml:space="preserve"> cultural identity</w:t>
      </w:r>
      <w:r w:rsidRPr="001B560E">
        <w:rPr>
          <w:rFonts w:ascii="Times New Roman" w:hAnsi="Times New Roman" w:cs="Times New Roman" w:hint="eastAsia"/>
          <w:sz w:val="24"/>
          <w:szCs w:val="28"/>
        </w:rPr>
        <w:t xml:space="preserve">. </w:t>
      </w:r>
      <w:r w:rsidR="0012686A">
        <w:rPr>
          <w:rFonts w:ascii="Times New Roman" w:hAnsi="Times New Roman" w:cs="Times New Roman" w:hint="eastAsia"/>
          <w:sz w:val="24"/>
          <w:szCs w:val="28"/>
        </w:rPr>
        <w:t xml:space="preserve">Although </w:t>
      </w:r>
      <w:r w:rsidR="00BA281F" w:rsidRPr="001B560E">
        <w:rPr>
          <w:rFonts w:ascii="Times New Roman" w:hAnsi="Times New Roman" w:cs="Times New Roman" w:hint="eastAsia"/>
          <w:sz w:val="24"/>
          <w:szCs w:val="28"/>
        </w:rPr>
        <w:t>Munoz (2008)</w:t>
      </w:r>
      <w:r w:rsidR="00BA281F">
        <w:rPr>
          <w:rFonts w:ascii="Times New Roman" w:hAnsi="Times New Roman" w:cs="Times New Roman" w:hint="eastAsia"/>
          <w:sz w:val="24"/>
          <w:szCs w:val="28"/>
        </w:rPr>
        <w:t xml:space="preserve"> stressed the significance of</w:t>
      </w:r>
      <w:r w:rsidRPr="001B560E">
        <w:rPr>
          <w:rFonts w:ascii="Times New Roman" w:hAnsi="Times New Roman" w:cs="Times New Roman" w:hint="eastAsia"/>
          <w:sz w:val="24"/>
          <w:szCs w:val="28"/>
        </w:rPr>
        <w:t xml:space="preserve"> classroom exposure and naturalistic exposur</w:t>
      </w:r>
      <w:r w:rsidR="00BA281F">
        <w:rPr>
          <w:rFonts w:ascii="Times New Roman" w:hAnsi="Times New Roman" w:cs="Times New Roman" w:hint="eastAsia"/>
          <w:sz w:val="24"/>
          <w:szCs w:val="28"/>
        </w:rPr>
        <w:t>e</w:t>
      </w:r>
      <w:r w:rsidR="0012686A">
        <w:rPr>
          <w:rFonts w:ascii="Times New Roman" w:hAnsi="Times New Roman" w:cs="Times New Roman" w:hint="eastAsia"/>
          <w:sz w:val="24"/>
          <w:szCs w:val="28"/>
        </w:rPr>
        <w:t>,</w:t>
      </w:r>
      <w:r w:rsidRPr="001B560E">
        <w:rPr>
          <w:rFonts w:ascii="Times New Roman" w:hAnsi="Times New Roman" w:cs="Times New Roman" w:hint="eastAsia"/>
          <w:sz w:val="24"/>
          <w:szCs w:val="28"/>
        </w:rPr>
        <w:t xml:space="preserve"> </w:t>
      </w:r>
      <w:r w:rsidR="00BA281F">
        <w:rPr>
          <w:rFonts w:ascii="Times New Roman" w:hAnsi="Times New Roman" w:cs="Times New Roman" w:hint="eastAsia"/>
          <w:sz w:val="24"/>
          <w:szCs w:val="28"/>
        </w:rPr>
        <w:t xml:space="preserve">the role of </w:t>
      </w:r>
      <w:r w:rsidRPr="001B560E">
        <w:rPr>
          <w:rFonts w:ascii="Times New Roman" w:hAnsi="Times New Roman" w:cs="Times New Roman" w:hint="eastAsia"/>
          <w:sz w:val="24"/>
          <w:szCs w:val="28"/>
        </w:rPr>
        <w:t xml:space="preserve">cultural exposure </w:t>
      </w:r>
      <w:r w:rsidR="00BA281F">
        <w:rPr>
          <w:rFonts w:ascii="Times New Roman" w:hAnsi="Times New Roman" w:cs="Times New Roman" w:hint="eastAsia"/>
          <w:sz w:val="24"/>
          <w:szCs w:val="28"/>
        </w:rPr>
        <w:t>cannot be underestimated</w:t>
      </w:r>
      <w:r w:rsidRPr="001B560E">
        <w:rPr>
          <w:rFonts w:ascii="Times New Roman" w:hAnsi="Times New Roman" w:cs="Times New Roman" w:hint="eastAsia"/>
          <w:sz w:val="24"/>
          <w:szCs w:val="28"/>
        </w:rPr>
        <w:t xml:space="preserve">. </w:t>
      </w:r>
      <w:r w:rsidR="0012686A">
        <w:rPr>
          <w:rFonts w:ascii="Times New Roman" w:hAnsi="Times New Roman" w:cs="Times New Roman" w:hint="eastAsia"/>
          <w:sz w:val="24"/>
          <w:szCs w:val="28"/>
        </w:rPr>
        <w:t xml:space="preserve">Additionally, </w:t>
      </w:r>
      <w:r w:rsidRPr="001B560E">
        <w:rPr>
          <w:rFonts w:ascii="Times New Roman" w:hAnsi="Times New Roman" w:cs="Times New Roman" w:hint="eastAsia"/>
          <w:sz w:val="24"/>
          <w:szCs w:val="28"/>
        </w:rPr>
        <w:t xml:space="preserve">Ofelia </w:t>
      </w:r>
      <w:r w:rsidRPr="001B560E">
        <w:rPr>
          <w:rFonts w:ascii="Times New Roman" w:hAnsi="Times New Roman" w:cs="Times New Roman"/>
          <w:kern w:val="0"/>
          <w:sz w:val="24"/>
          <w:szCs w:val="24"/>
        </w:rPr>
        <w:t>García</w:t>
      </w:r>
      <w:r w:rsidRPr="001B560E">
        <w:rPr>
          <w:rFonts w:ascii="Times New Roman" w:hAnsi="Times New Roman" w:cs="Times New Roman" w:hint="eastAsia"/>
          <w:sz w:val="24"/>
          <w:szCs w:val="28"/>
        </w:rPr>
        <w:t xml:space="preserve"> (2011) pointed out that the cultural connection in bilingual children</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s learning process was beneficial for the development of their cultural identity. </w:t>
      </w:r>
    </w:p>
    <w:p w14:paraId="74DEC0F6" w14:textId="538AE526" w:rsidR="00F83EAD" w:rsidRDefault="00734A82" w:rsidP="009D0EEF">
      <w:pPr>
        <w:spacing w:line="360" w:lineRule="auto"/>
        <w:rPr>
          <w:rFonts w:ascii="Times New Roman" w:hAnsi="Times New Roman" w:cs="Times New Roman"/>
          <w:sz w:val="24"/>
          <w:szCs w:val="28"/>
        </w:rPr>
      </w:pPr>
      <w:r>
        <w:rPr>
          <w:rFonts w:ascii="Times New Roman" w:hAnsi="Times New Roman" w:cs="Times New Roman" w:hint="eastAsia"/>
          <w:sz w:val="24"/>
          <w:szCs w:val="28"/>
        </w:rPr>
        <w:t>The intertwining of culture and language help</w:t>
      </w:r>
      <w:r w:rsidR="00D677AC">
        <w:rPr>
          <w:rFonts w:ascii="Times New Roman" w:hAnsi="Times New Roman" w:cs="Times New Roman" w:hint="eastAsia"/>
          <w:sz w:val="24"/>
          <w:szCs w:val="28"/>
        </w:rPr>
        <w:t>s</w:t>
      </w:r>
      <w:r>
        <w:rPr>
          <w:rFonts w:ascii="Times New Roman" w:hAnsi="Times New Roman" w:cs="Times New Roman" w:hint="eastAsia"/>
          <w:sz w:val="24"/>
          <w:szCs w:val="28"/>
        </w:rPr>
        <w:t xml:space="preserve"> bilingual children have a deep understanding of cultural differences and diversity. </w:t>
      </w:r>
      <w:r w:rsidR="009D0EEF" w:rsidRPr="001B560E">
        <w:rPr>
          <w:rFonts w:ascii="Times New Roman" w:hAnsi="Times New Roman" w:cs="Times New Roman" w:hint="eastAsia"/>
          <w:sz w:val="24"/>
          <w:szCs w:val="28"/>
        </w:rPr>
        <w:t xml:space="preserve">Cultural activities, including cultural celebrations of traditional festivals or sharing family stories, can help bilingual children shape their own cultural identity and enhance their sense of belonging, which is a good way to improve their language proficiency, such as vocabulary and the ability to comprehend language and culture. </w:t>
      </w:r>
    </w:p>
    <w:p w14:paraId="103DDF7B" w14:textId="34AD3BE0"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T</w:t>
      </w:r>
      <w:r w:rsidRPr="001B560E">
        <w:rPr>
          <w:rFonts w:ascii="Times New Roman" w:hAnsi="Times New Roman" w:cs="Times New Roman" w:hint="eastAsia"/>
          <w:sz w:val="24"/>
          <w:szCs w:val="28"/>
        </w:rPr>
        <w:t xml:space="preserve">herefore, cultural </w:t>
      </w:r>
      <w:r w:rsidRPr="001B560E">
        <w:rPr>
          <w:rFonts w:ascii="Times New Roman" w:hAnsi="Times New Roman" w:cs="Times New Roman"/>
          <w:sz w:val="24"/>
          <w:szCs w:val="28"/>
        </w:rPr>
        <w:t>exposure</w:t>
      </w:r>
      <w:r w:rsidRPr="001B560E">
        <w:rPr>
          <w:rFonts w:ascii="Times New Roman" w:hAnsi="Times New Roman" w:cs="Times New Roman" w:hint="eastAsia"/>
          <w:sz w:val="24"/>
          <w:szCs w:val="28"/>
        </w:rPr>
        <w:t xml:space="preserve"> can help bilingual children cultivate their cultural identity and critical thinking, and enhance their understanding of cultural diversity and differences.</w:t>
      </w:r>
      <w:bookmarkEnd w:id="5"/>
      <w:r w:rsidRPr="001B560E">
        <w:rPr>
          <w:rFonts w:ascii="Times New Roman" w:hAnsi="Times New Roman" w:cs="Times New Roman" w:hint="eastAsia"/>
          <w:sz w:val="24"/>
          <w:szCs w:val="28"/>
        </w:rPr>
        <w:t xml:space="preserve">   </w:t>
      </w:r>
    </w:p>
    <w:p w14:paraId="30B320D1"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III. Conclusion</w:t>
      </w:r>
    </w:p>
    <w:p w14:paraId="62FEAF11" w14:textId="77777777" w:rsidR="009D0EEF" w:rsidRPr="001B560E" w:rsidRDefault="009D0EEF" w:rsidP="009D0EEF">
      <w:pPr>
        <w:spacing w:line="360" w:lineRule="auto"/>
        <w:rPr>
          <w:rFonts w:ascii="Times New Roman" w:hAnsi="Times New Roman" w:cs="Times New Roman"/>
          <w:sz w:val="24"/>
          <w:szCs w:val="28"/>
        </w:rPr>
      </w:pPr>
      <w:r w:rsidRPr="001B560E">
        <w:rPr>
          <w:rFonts w:ascii="Times New Roman" w:hAnsi="Times New Roman" w:cs="Times New Roman"/>
          <w:sz w:val="24"/>
          <w:szCs w:val="28"/>
        </w:rPr>
        <w:t>I</w:t>
      </w:r>
      <w:r w:rsidRPr="001B560E">
        <w:rPr>
          <w:rFonts w:ascii="Times New Roman" w:hAnsi="Times New Roman" w:cs="Times New Roman" w:hint="eastAsia"/>
          <w:sz w:val="24"/>
          <w:szCs w:val="28"/>
        </w:rPr>
        <w:t xml:space="preserve">n this report, the writer summarizes and analyzes four </w:t>
      </w:r>
      <w:r w:rsidRPr="001B560E">
        <w:rPr>
          <w:rFonts w:ascii="Times New Roman" w:hAnsi="Times New Roman" w:cs="Times New Roman"/>
          <w:sz w:val="24"/>
          <w:szCs w:val="28"/>
        </w:rPr>
        <w:t>important</w:t>
      </w:r>
      <w:r w:rsidRPr="001B560E">
        <w:rPr>
          <w:rFonts w:ascii="Times New Roman" w:hAnsi="Times New Roman" w:cs="Times New Roman" w:hint="eastAsia"/>
          <w:sz w:val="24"/>
          <w:szCs w:val="28"/>
        </w:rPr>
        <w:t xml:space="preserve"> factors in raising a bilingual child, including parents</w:t>
      </w:r>
      <w:r w:rsidRPr="001B560E">
        <w:rPr>
          <w:rFonts w:ascii="Times New Roman" w:hAnsi="Times New Roman" w:cs="Times New Roman"/>
          <w:sz w:val="24"/>
          <w:szCs w:val="28"/>
        </w:rPr>
        <w:t>’</w:t>
      </w:r>
      <w:r w:rsidRPr="001B560E">
        <w:rPr>
          <w:rFonts w:ascii="Times New Roman" w:hAnsi="Times New Roman" w:cs="Times New Roman" w:hint="eastAsia"/>
          <w:sz w:val="24"/>
          <w:szCs w:val="28"/>
        </w:rPr>
        <w:t xml:space="preserve"> careful decisions and attitudes, interactive learning and family literacy, support of communities, and exposure to culture, which play significant roles in the language development, cultural identity, cognitive abilities, and critical thinking. Bilingual children can have a rich experience in a multicultural society. </w:t>
      </w:r>
      <w:r w:rsidRPr="001B560E">
        <w:rPr>
          <w:rFonts w:ascii="Times New Roman" w:hAnsi="Times New Roman" w:cs="Times New Roman"/>
          <w:sz w:val="24"/>
          <w:szCs w:val="28"/>
        </w:rPr>
        <w:t>R</w:t>
      </w:r>
      <w:r w:rsidRPr="001B560E">
        <w:rPr>
          <w:rFonts w:ascii="Times New Roman" w:hAnsi="Times New Roman" w:cs="Times New Roman" w:hint="eastAsia"/>
          <w:sz w:val="24"/>
          <w:szCs w:val="28"/>
        </w:rPr>
        <w:t xml:space="preserve">aising a bilingual child is a complex and </w:t>
      </w:r>
      <w:r w:rsidRPr="001B560E">
        <w:rPr>
          <w:rFonts w:ascii="Times New Roman" w:hAnsi="Times New Roman" w:cs="Times New Roman"/>
          <w:sz w:val="24"/>
          <w:szCs w:val="28"/>
        </w:rPr>
        <w:t>diff</w:t>
      </w:r>
      <w:r w:rsidRPr="001B560E">
        <w:rPr>
          <w:rFonts w:ascii="Times New Roman" w:hAnsi="Times New Roman" w:cs="Times New Roman" w:hint="eastAsia"/>
          <w:sz w:val="24"/>
          <w:szCs w:val="28"/>
        </w:rPr>
        <w:t xml:space="preserve">icult task, which requires more researchers to explore and needs help and support from families, schools, communities, etc. It is not just about the cultivation and development of bilingual children themselves, but about the heritage of </w:t>
      </w:r>
      <w:r w:rsidRPr="001B560E">
        <w:rPr>
          <w:rFonts w:ascii="Times New Roman" w:hAnsi="Times New Roman" w:cs="Times New Roman"/>
          <w:sz w:val="24"/>
          <w:szCs w:val="28"/>
        </w:rPr>
        <w:t>different</w:t>
      </w:r>
      <w:r w:rsidRPr="001B560E">
        <w:rPr>
          <w:rFonts w:ascii="Times New Roman" w:hAnsi="Times New Roman" w:cs="Times New Roman" w:hint="eastAsia"/>
          <w:sz w:val="24"/>
          <w:szCs w:val="28"/>
        </w:rPr>
        <w:t xml:space="preserve"> languages and cultures.</w:t>
      </w:r>
    </w:p>
    <w:p w14:paraId="5F8F0168" w14:textId="77777777" w:rsidR="009D0EEF" w:rsidRPr="001B560E" w:rsidRDefault="009D0EEF" w:rsidP="009D0EEF">
      <w:pPr>
        <w:spacing w:line="360" w:lineRule="auto"/>
        <w:rPr>
          <w:rFonts w:ascii="Times New Roman" w:hAnsi="Times New Roman" w:cs="Times New Roman"/>
          <w:b/>
          <w:bCs/>
          <w:sz w:val="24"/>
          <w:szCs w:val="28"/>
        </w:rPr>
      </w:pPr>
      <w:r w:rsidRPr="001B560E">
        <w:rPr>
          <w:rFonts w:ascii="Times New Roman" w:hAnsi="Times New Roman" w:cs="Times New Roman" w:hint="eastAsia"/>
          <w:b/>
          <w:bCs/>
          <w:sz w:val="24"/>
          <w:szCs w:val="28"/>
        </w:rPr>
        <w:t>IV. References</w:t>
      </w:r>
    </w:p>
    <w:p w14:paraId="0C35D1A5"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Baker, C. (2011)</w:t>
      </w:r>
      <w:r w:rsidRPr="001B560E">
        <w:rPr>
          <w:rFonts w:ascii="Times New Roman" w:hAnsi="Times New Roman" w:cs="Times New Roman"/>
          <w:i/>
          <w:iCs/>
          <w:sz w:val="24"/>
          <w:szCs w:val="24"/>
        </w:rPr>
        <w:t xml:space="preserve"> Foundations of Bilingual Education and Bilingualism</w:t>
      </w:r>
      <w:r w:rsidRPr="001B560E">
        <w:rPr>
          <w:rFonts w:ascii="Times New Roman" w:hAnsi="Times New Roman" w:cs="Times New Roman"/>
          <w:sz w:val="24"/>
          <w:szCs w:val="24"/>
        </w:rPr>
        <w:t xml:space="preserve">. Multilingual Matters (Bilingual education and bilingualism). Available at: </w:t>
      </w:r>
      <w:hyperlink r:id="rId18" w:history="1">
        <w:r w:rsidRPr="001B560E">
          <w:rPr>
            <w:rStyle w:val="a9"/>
            <w:rFonts w:ascii="Times New Roman" w:hAnsi="Times New Roman" w:cs="Times New Roman"/>
            <w:sz w:val="24"/>
            <w:szCs w:val="24"/>
          </w:rPr>
          <w:t>https://books.google.co.uk/books?id=HAwxBQAAQBAJ</w:t>
        </w:r>
      </w:hyperlink>
      <w:r w:rsidRPr="001B560E">
        <w:rPr>
          <w:rFonts w:ascii="Times New Roman" w:hAnsi="Times New Roman" w:cs="Times New Roman"/>
          <w:sz w:val="24"/>
          <w:szCs w:val="24"/>
        </w:rPr>
        <w:t>.</w:t>
      </w:r>
    </w:p>
    <w:p w14:paraId="07B858C6" w14:textId="77777777" w:rsidR="009D0EEF" w:rsidRPr="001B560E" w:rsidRDefault="009D0EEF" w:rsidP="009D0EEF">
      <w:pPr>
        <w:rPr>
          <w:rFonts w:ascii="Times New Roman" w:hAnsi="Times New Roman" w:cs="Times New Roman"/>
          <w:sz w:val="24"/>
          <w:szCs w:val="24"/>
        </w:rPr>
      </w:pPr>
    </w:p>
    <w:p w14:paraId="46324F63"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Baker, C. (2014) </w:t>
      </w:r>
      <w:r w:rsidRPr="001B560E">
        <w:rPr>
          <w:rFonts w:ascii="Times New Roman" w:hAnsi="Times New Roman" w:cs="Times New Roman"/>
          <w:i/>
          <w:iCs/>
          <w:sz w:val="24"/>
          <w:szCs w:val="24"/>
        </w:rPr>
        <w:t>A Parents’ and Teachers’ Guide to Bilingualism: 4th Edition</w:t>
      </w:r>
      <w:r w:rsidRPr="001B560E">
        <w:rPr>
          <w:rFonts w:ascii="Times New Roman" w:hAnsi="Times New Roman" w:cs="Times New Roman"/>
          <w:sz w:val="24"/>
          <w:szCs w:val="24"/>
        </w:rPr>
        <w:t xml:space="preserve">. Channel </w:t>
      </w:r>
      <w:r w:rsidRPr="001B560E">
        <w:rPr>
          <w:rFonts w:ascii="Times New Roman" w:hAnsi="Times New Roman" w:cs="Times New Roman"/>
          <w:sz w:val="24"/>
          <w:szCs w:val="24"/>
        </w:rPr>
        <w:lastRenderedPageBreak/>
        <w:t xml:space="preserve">View Publications (Multilingual Matters). Available at: </w:t>
      </w:r>
      <w:hyperlink r:id="rId19" w:history="1">
        <w:r w:rsidRPr="001B560E">
          <w:rPr>
            <w:rStyle w:val="a9"/>
            <w:rFonts w:ascii="Times New Roman" w:hAnsi="Times New Roman" w:cs="Times New Roman"/>
            <w:sz w:val="24"/>
            <w:szCs w:val="24"/>
          </w:rPr>
          <w:t>https://books.google.co.uk/books?id=Y0FBAwAAQBAJ</w:t>
        </w:r>
      </w:hyperlink>
      <w:r w:rsidRPr="001B560E">
        <w:rPr>
          <w:rFonts w:ascii="Times New Roman" w:hAnsi="Times New Roman" w:cs="Times New Roman"/>
          <w:sz w:val="24"/>
          <w:szCs w:val="24"/>
        </w:rPr>
        <w:t>.</w:t>
      </w:r>
    </w:p>
    <w:p w14:paraId="131C704B" w14:textId="77777777" w:rsidR="009D0EEF" w:rsidRPr="001B560E" w:rsidRDefault="009D0EEF" w:rsidP="009D0EEF">
      <w:pPr>
        <w:rPr>
          <w:rFonts w:ascii="Times New Roman" w:hAnsi="Times New Roman" w:cs="Times New Roman"/>
          <w:sz w:val="24"/>
          <w:szCs w:val="24"/>
        </w:rPr>
      </w:pPr>
    </w:p>
    <w:p w14:paraId="450CB33B"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Bialystok, E. (2017) ‘The bilingual adaptation: How minds accommodate experience.’, </w:t>
      </w:r>
      <w:r w:rsidRPr="001B560E">
        <w:rPr>
          <w:rFonts w:ascii="Times New Roman" w:hAnsi="Times New Roman" w:cs="Times New Roman"/>
          <w:i/>
          <w:iCs/>
          <w:sz w:val="24"/>
          <w:szCs w:val="24"/>
        </w:rPr>
        <w:t>Psychological Bulletin</w:t>
      </w:r>
      <w:r w:rsidRPr="001B560E">
        <w:rPr>
          <w:rFonts w:ascii="Times New Roman" w:hAnsi="Times New Roman" w:cs="Times New Roman"/>
          <w:sz w:val="24"/>
          <w:szCs w:val="24"/>
        </w:rPr>
        <w:t xml:space="preserve">, 143(3), pp. 233–262. Available at: </w:t>
      </w:r>
      <w:hyperlink r:id="rId20" w:history="1">
        <w:r w:rsidRPr="001B560E">
          <w:rPr>
            <w:rStyle w:val="a9"/>
            <w:rFonts w:ascii="Times New Roman" w:hAnsi="Times New Roman" w:cs="Times New Roman"/>
            <w:sz w:val="24"/>
            <w:szCs w:val="24"/>
          </w:rPr>
          <w:t>https://doi.org/10.1037/bul0000099</w:t>
        </w:r>
      </w:hyperlink>
      <w:r w:rsidRPr="001B560E">
        <w:rPr>
          <w:rFonts w:ascii="Times New Roman" w:hAnsi="Times New Roman" w:cs="Times New Roman"/>
          <w:sz w:val="24"/>
          <w:szCs w:val="24"/>
        </w:rPr>
        <w:t>.</w:t>
      </w:r>
    </w:p>
    <w:p w14:paraId="1344AAF0" w14:textId="77777777" w:rsidR="009D0EEF" w:rsidRPr="001B560E" w:rsidRDefault="009D0EEF" w:rsidP="009D0EEF">
      <w:pPr>
        <w:rPr>
          <w:rFonts w:ascii="Times New Roman" w:hAnsi="Times New Roman" w:cs="Times New Roman"/>
          <w:sz w:val="24"/>
          <w:szCs w:val="24"/>
        </w:rPr>
      </w:pPr>
    </w:p>
    <w:p w14:paraId="4C5E7E1F"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Collier, V. and Thomas, W. (2004) ‘The Astounding Effectiveness of Dual Language Education for All’, </w:t>
      </w:r>
      <w:r w:rsidRPr="001B560E">
        <w:rPr>
          <w:rFonts w:ascii="Times New Roman" w:hAnsi="Times New Roman" w:cs="Times New Roman"/>
          <w:i/>
          <w:iCs/>
          <w:sz w:val="24"/>
          <w:szCs w:val="24"/>
        </w:rPr>
        <w:t>NABE Journal of Research and Practice</w:t>
      </w:r>
      <w:r w:rsidRPr="001B560E">
        <w:rPr>
          <w:rFonts w:ascii="Times New Roman" w:hAnsi="Times New Roman" w:cs="Times New Roman"/>
          <w:sz w:val="24"/>
          <w:szCs w:val="24"/>
        </w:rPr>
        <w:t>, 2(1), pp. 1–20. Available at:</w:t>
      </w:r>
      <w:hyperlink r:id="rId21" w:history="1">
        <w:r w:rsidRPr="001B560E">
          <w:rPr>
            <w:rStyle w:val="a9"/>
            <w:rFonts w:ascii="Times New Roman" w:hAnsi="Times New Roman" w:cs="Times New Roman"/>
            <w:sz w:val="24"/>
            <w:szCs w:val="24"/>
          </w:rPr>
          <w:t>https://www.berkeleyschools.net/wpcontent/uploads/2011/10/TWIAstounding_Effectiveness_Dual_Language_Ed.pdf?864d7e</w:t>
        </w:r>
      </w:hyperlink>
      <w:r w:rsidRPr="001B560E">
        <w:rPr>
          <w:rFonts w:ascii="Times New Roman" w:hAnsi="Times New Roman" w:cs="Times New Roman" w:hint="eastAsia"/>
          <w:sz w:val="24"/>
          <w:szCs w:val="24"/>
        </w:rPr>
        <w:t xml:space="preserve"> (Accessed: 18 March 2024).</w:t>
      </w:r>
    </w:p>
    <w:p w14:paraId="6019494C" w14:textId="77777777" w:rsidR="009D0EEF" w:rsidRPr="001B560E" w:rsidRDefault="009D0EEF" w:rsidP="009D0EEF">
      <w:pPr>
        <w:rPr>
          <w:rFonts w:ascii="Times New Roman" w:hAnsi="Times New Roman" w:cs="Times New Roman"/>
          <w:sz w:val="24"/>
          <w:szCs w:val="24"/>
        </w:rPr>
      </w:pPr>
    </w:p>
    <w:p w14:paraId="451DC0E0"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Cummins, J. (2015) ‘BICS and CALP: Empirical and Theoretical Status of the Distinction’, in </w:t>
      </w:r>
      <w:r w:rsidRPr="001B560E">
        <w:rPr>
          <w:rFonts w:ascii="Times New Roman" w:hAnsi="Times New Roman" w:cs="Times New Roman"/>
          <w:i/>
          <w:iCs/>
          <w:sz w:val="24"/>
          <w:szCs w:val="24"/>
        </w:rPr>
        <w:t>Encyclopedia of Language and Education, 2nd Edition</w:t>
      </w:r>
      <w:r w:rsidRPr="001B560E">
        <w:rPr>
          <w:rFonts w:ascii="Times New Roman" w:hAnsi="Times New Roman" w:cs="Times New Roman"/>
          <w:sz w:val="24"/>
          <w:szCs w:val="24"/>
        </w:rPr>
        <w:t xml:space="preserve">. Available at: </w:t>
      </w:r>
      <w:hyperlink r:id="rId22" w:history="1">
        <w:r w:rsidRPr="001B560E">
          <w:rPr>
            <w:rStyle w:val="a9"/>
            <w:rFonts w:ascii="Times New Roman" w:hAnsi="Times New Roman" w:cs="Times New Roman"/>
            <w:sz w:val="24"/>
            <w:szCs w:val="24"/>
          </w:rPr>
          <w:t>https://api.semanticscholar.org/CorpusID:2584563</w:t>
        </w:r>
      </w:hyperlink>
      <w:r w:rsidRPr="001B560E">
        <w:rPr>
          <w:rFonts w:ascii="Times New Roman" w:hAnsi="Times New Roman" w:cs="Times New Roman"/>
          <w:sz w:val="24"/>
          <w:szCs w:val="24"/>
        </w:rPr>
        <w:t>.</w:t>
      </w:r>
    </w:p>
    <w:p w14:paraId="217D2A2B" w14:textId="77777777" w:rsidR="009D0EEF" w:rsidRPr="001B560E" w:rsidRDefault="009D0EEF" w:rsidP="009D0EEF">
      <w:pPr>
        <w:rPr>
          <w:rFonts w:ascii="Times New Roman" w:hAnsi="Times New Roman" w:cs="Times New Roman"/>
          <w:sz w:val="24"/>
          <w:szCs w:val="24"/>
        </w:rPr>
      </w:pPr>
    </w:p>
    <w:p w14:paraId="59C77076"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Ellis, R. (1994) </w:t>
      </w:r>
      <w:r w:rsidRPr="001B560E">
        <w:rPr>
          <w:rFonts w:ascii="Times New Roman" w:hAnsi="Times New Roman" w:cs="Times New Roman"/>
          <w:i/>
          <w:iCs/>
          <w:sz w:val="24"/>
          <w:szCs w:val="24"/>
        </w:rPr>
        <w:t>The Study of Second Language Acquisition</w:t>
      </w:r>
      <w:r w:rsidRPr="001B560E">
        <w:rPr>
          <w:rFonts w:ascii="Times New Roman" w:hAnsi="Times New Roman" w:cs="Times New Roman"/>
          <w:sz w:val="24"/>
          <w:szCs w:val="24"/>
        </w:rPr>
        <w:t xml:space="preserve">. Oxford University Press (Oxford Applied Linguistics). Available at: </w:t>
      </w:r>
      <w:hyperlink r:id="rId23" w:history="1">
        <w:r w:rsidRPr="001B560E">
          <w:rPr>
            <w:rStyle w:val="a9"/>
            <w:rFonts w:ascii="Times New Roman" w:hAnsi="Times New Roman" w:cs="Times New Roman"/>
            <w:sz w:val="24"/>
            <w:szCs w:val="24"/>
          </w:rPr>
          <w:t>https://books.google.co.uk/books?id=3KglibyrZ5sC</w:t>
        </w:r>
      </w:hyperlink>
      <w:r w:rsidRPr="001B560E">
        <w:rPr>
          <w:rFonts w:ascii="Times New Roman" w:hAnsi="Times New Roman" w:cs="Times New Roman"/>
          <w:sz w:val="24"/>
          <w:szCs w:val="24"/>
        </w:rPr>
        <w:t>.</w:t>
      </w:r>
    </w:p>
    <w:p w14:paraId="53324B96" w14:textId="77777777" w:rsidR="009D0EEF" w:rsidRPr="001B560E" w:rsidRDefault="009D0EEF" w:rsidP="009D0EEF">
      <w:pPr>
        <w:rPr>
          <w:rFonts w:ascii="Times New Roman" w:hAnsi="Times New Roman" w:cs="Times New Roman"/>
          <w:sz w:val="24"/>
          <w:szCs w:val="24"/>
        </w:rPr>
      </w:pPr>
    </w:p>
    <w:p w14:paraId="4B8AA8D6"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García, O. (2011) </w:t>
      </w:r>
      <w:r w:rsidRPr="001B560E">
        <w:rPr>
          <w:rFonts w:ascii="Times New Roman" w:hAnsi="Times New Roman" w:cs="Times New Roman"/>
          <w:i/>
          <w:iCs/>
          <w:sz w:val="24"/>
          <w:szCs w:val="24"/>
        </w:rPr>
        <w:t>Bilingual Education in the 21st Century: A Global Perspective</w:t>
      </w:r>
      <w:r w:rsidRPr="001B560E">
        <w:rPr>
          <w:rFonts w:ascii="Times New Roman" w:hAnsi="Times New Roman" w:cs="Times New Roman"/>
          <w:sz w:val="24"/>
          <w:szCs w:val="24"/>
        </w:rPr>
        <w:t xml:space="preserve">. Wiley. Available at: </w:t>
      </w:r>
      <w:hyperlink r:id="rId24" w:history="1">
        <w:r w:rsidRPr="001B560E">
          <w:rPr>
            <w:rStyle w:val="a9"/>
            <w:rFonts w:ascii="Times New Roman" w:hAnsi="Times New Roman" w:cs="Times New Roman"/>
            <w:sz w:val="24"/>
            <w:szCs w:val="24"/>
          </w:rPr>
          <w:t>https://books.google.co.uk/books?id=bW6V__K95ckC</w:t>
        </w:r>
      </w:hyperlink>
      <w:r w:rsidRPr="001B560E">
        <w:rPr>
          <w:rFonts w:ascii="Times New Roman" w:hAnsi="Times New Roman" w:cs="Times New Roman"/>
          <w:sz w:val="24"/>
          <w:szCs w:val="24"/>
        </w:rPr>
        <w:t>.</w:t>
      </w:r>
    </w:p>
    <w:p w14:paraId="217BF070" w14:textId="77777777" w:rsidR="009D0EEF" w:rsidRPr="001B560E" w:rsidRDefault="009D0EEF" w:rsidP="009D0EEF">
      <w:pPr>
        <w:rPr>
          <w:rFonts w:ascii="Times New Roman" w:hAnsi="Times New Roman" w:cs="Times New Roman"/>
          <w:sz w:val="24"/>
          <w:szCs w:val="24"/>
        </w:rPr>
      </w:pPr>
    </w:p>
    <w:p w14:paraId="2AC3B23C"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Genesee, F.</w:t>
      </w:r>
      <w:r w:rsidRPr="001B560E">
        <w:rPr>
          <w:rFonts w:ascii="Times New Roman" w:hAnsi="Times New Roman" w:cs="Times New Roman" w:hint="eastAsia"/>
          <w:sz w:val="24"/>
          <w:szCs w:val="24"/>
        </w:rPr>
        <w:t xml:space="preserve">H. </w:t>
      </w:r>
      <w:r w:rsidRPr="001B560E">
        <w:rPr>
          <w:rFonts w:ascii="Times New Roman" w:hAnsi="Times New Roman" w:cs="Times New Roman"/>
          <w:sz w:val="24"/>
          <w:szCs w:val="24"/>
        </w:rPr>
        <w:t xml:space="preserve">(2007) ‘a short guide to Raising Children Bilingually’, </w:t>
      </w:r>
      <w:r w:rsidRPr="001B560E">
        <w:rPr>
          <w:rFonts w:ascii="Times New Roman" w:hAnsi="Times New Roman" w:cs="Times New Roman"/>
          <w:i/>
          <w:iCs/>
          <w:sz w:val="24"/>
          <w:szCs w:val="24"/>
        </w:rPr>
        <w:t>Multilingual Living Magazine</w:t>
      </w:r>
      <w:r w:rsidRPr="001B560E">
        <w:rPr>
          <w:rFonts w:ascii="Times New Roman" w:hAnsi="Times New Roman" w:cs="Times New Roman"/>
          <w:sz w:val="24"/>
          <w:szCs w:val="24"/>
        </w:rPr>
        <w:t>, Jan</w:t>
      </w:r>
      <w:r w:rsidRPr="001B560E">
        <w:rPr>
          <w:rFonts w:ascii="Times New Roman" w:hAnsi="Times New Roman" w:cs="Times New Roman" w:hint="eastAsia"/>
          <w:sz w:val="24"/>
          <w:szCs w:val="24"/>
        </w:rPr>
        <w:t>/Feb</w:t>
      </w:r>
      <w:r w:rsidRPr="001B560E">
        <w:rPr>
          <w:rFonts w:ascii="Times New Roman" w:hAnsi="Times New Roman" w:cs="Times New Roman"/>
          <w:sz w:val="24"/>
          <w:szCs w:val="24"/>
        </w:rPr>
        <w:t>.</w:t>
      </w:r>
      <w:r w:rsidRPr="001B560E">
        <w:rPr>
          <w:rFonts w:ascii="Times New Roman" w:hAnsi="Times New Roman" w:cs="Times New Roman" w:hint="eastAsia"/>
          <w:sz w:val="24"/>
          <w:szCs w:val="24"/>
        </w:rPr>
        <w:t xml:space="preserve"> </w:t>
      </w:r>
      <w:r w:rsidRPr="001B560E">
        <w:rPr>
          <w:rFonts w:ascii="Times New Roman" w:hAnsi="Times New Roman" w:cs="Times New Roman"/>
          <w:sz w:val="24"/>
          <w:szCs w:val="24"/>
        </w:rPr>
        <w:t>Available at:</w:t>
      </w:r>
      <w:r w:rsidRPr="001B560E">
        <w:rPr>
          <w:rFonts w:ascii="Times New Roman" w:hAnsi="Times New Roman" w:cs="Times New Roman" w:hint="eastAsia"/>
          <w:sz w:val="24"/>
          <w:szCs w:val="24"/>
        </w:rPr>
        <w:t xml:space="preserve"> </w:t>
      </w:r>
      <w:hyperlink r:id="rId25" w:history="1">
        <w:r w:rsidRPr="001B560E">
          <w:rPr>
            <w:rStyle w:val="a9"/>
            <w:rFonts w:ascii="Times New Roman" w:hAnsi="Times New Roman" w:cs="Times New Roman"/>
            <w:sz w:val="24"/>
            <w:szCs w:val="24"/>
          </w:rPr>
          <w:t>https://www.psych.mcgill.ca/perpg/fac/genesee/A%20Short%20Guide%20to%20Raising%20Children%20Bilingually.pdf</w:t>
        </w:r>
      </w:hyperlink>
      <w:r w:rsidRPr="001B560E">
        <w:rPr>
          <w:rFonts w:ascii="Times New Roman" w:hAnsi="Times New Roman" w:cs="Times New Roman" w:hint="eastAsia"/>
          <w:sz w:val="24"/>
          <w:szCs w:val="24"/>
        </w:rPr>
        <w:t xml:space="preserve"> (Accessed: 18 March 2024).</w:t>
      </w:r>
    </w:p>
    <w:p w14:paraId="30996E75" w14:textId="77777777" w:rsidR="009D0EEF" w:rsidRPr="001B560E" w:rsidRDefault="009D0EEF" w:rsidP="009D0EEF">
      <w:pPr>
        <w:rPr>
          <w:rFonts w:ascii="Times New Roman" w:hAnsi="Times New Roman" w:cs="Times New Roman"/>
          <w:sz w:val="24"/>
          <w:szCs w:val="24"/>
        </w:rPr>
      </w:pPr>
    </w:p>
    <w:p w14:paraId="092F3CFF"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Genesee, F.H. (2009) ‘Early childhood bilingualism: Perils and possibilities’, </w:t>
      </w:r>
      <w:r w:rsidRPr="001B560E">
        <w:rPr>
          <w:rFonts w:ascii="Times New Roman" w:hAnsi="Times New Roman" w:cs="Times New Roman"/>
          <w:i/>
          <w:iCs/>
          <w:sz w:val="24"/>
          <w:szCs w:val="24"/>
        </w:rPr>
        <w:t>Journal of Applied Research on Learning</w:t>
      </w:r>
      <w:r w:rsidRPr="001B560E">
        <w:rPr>
          <w:rFonts w:ascii="Times New Roman" w:hAnsi="Times New Roman" w:cs="Times New Roman"/>
          <w:sz w:val="24"/>
          <w:szCs w:val="24"/>
        </w:rPr>
        <w:t xml:space="preserve">. Available at: </w:t>
      </w:r>
      <w:hyperlink r:id="rId26" w:history="1">
        <w:r w:rsidRPr="001B560E">
          <w:rPr>
            <w:rStyle w:val="a9"/>
            <w:rFonts w:ascii="Times New Roman" w:hAnsi="Times New Roman" w:cs="Times New Roman"/>
            <w:sz w:val="24"/>
            <w:szCs w:val="24"/>
          </w:rPr>
          <w:t>https://api.semanticscholar.org/CorpusID:140780169</w:t>
        </w:r>
      </w:hyperlink>
      <w:r w:rsidRPr="001B560E">
        <w:rPr>
          <w:rFonts w:ascii="Times New Roman" w:hAnsi="Times New Roman" w:cs="Times New Roman"/>
          <w:sz w:val="24"/>
          <w:szCs w:val="24"/>
        </w:rPr>
        <w:t>.</w:t>
      </w:r>
    </w:p>
    <w:p w14:paraId="7443C8D7" w14:textId="77777777" w:rsidR="009D0EEF" w:rsidRPr="001B560E" w:rsidRDefault="009D0EEF" w:rsidP="009D0EEF">
      <w:pPr>
        <w:rPr>
          <w:rFonts w:ascii="Times New Roman" w:hAnsi="Times New Roman" w:cs="Times New Roman"/>
          <w:sz w:val="24"/>
          <w:szCs w:val="24"/>
        </w:rPr>
      </w:pPr>
    </w:p>
    <w:p w14:paraId="677CE7E0"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Grosjean, F. (2010) </w:t>
      </w:r>
      <w:r w:rsidRPr="001B560E">
        <w:rPr>
          <w:rFonts w:ascii="Times New Roman" w:hAnsi="Times New Roman" w:cs="Times New Roman"/>
          <w:i/>
          <w:iCs/>
          <w:sz w:val="24"/>
          <w:szCs w:val="24"/>
        </w:rPr>
        <w:t>Bilingual: Life and reality</w:t>
      </w:r>
      <w:r w:rsidRPr="001B560E">
        <w:rPr>
          <w:rFonts w:ascii="Times New Roman" w:hAnsi="Times New Roman" w:cs="Times New Roman"/>
          <w:sz w:val="24"/>
          <w:szCs w:val="24"/>
        </w:rPr>
        <w:t xml:space="preserve">. Cambridge, MA, US: Harvard University Press (Bilingual: Life and reality.), pp. xix, 276. Available at: </w:t>
      </w:r>
      <w:hyperlink r:id="rId27" w:history="1">
        <w:r w:rsidRPr="001B560E">
          <w:rPr>
            <w:rStyle w:val="a9"/>
            <w:rFonts w:ascii="Times New Roman" w:hAnsi="Times New Roman" w:cs="Times New Roman"/>
            <w:sz w:val="24"/>
            <w:szCs w:val="24"/>
          </w:rPr>
          <w:t>https://doi.org/10.4159/9780674056459</w:t>
        </w:r>
      </w:hyperlink>
      <w:r w:rsidRPr="001B560E">
        <w:rPr>
          <w:rFonts w:ascii="Times New Roman" w:hAnsi="Times New Roman" w:cs="Times New Roman"/>
          <w:sz w:val="24"/>
          <w:szCs w:val="24"/>
        </w:rPr>
        <w:t>.</w:t>
      </w:r>
    </w:p>
    <w:p w14:paraId="3DD85B4F" w14:textId="77777777" w:rsidR="009D0EEF" w:rsidRPr="001B560E" w:rsidRDefault="009D0EEF" w:rsidP="009D0EEF">
      <w:pPr>
        <w:rPr>
          <w:rFonts w:ascii="Times New Roman" w:hAnsi="Times New Roman" w:cs="Times New Roman"/>
          <w:sz w:val="24"/>
          <w:szCs w:val="24"/>
        </w:rPr>
      </w:pPr>
    </w:p>
    <w:p w14:paraId="3033C4DC"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Krashen, S.D. (1985) </w:t>
      </w:r>
      <w:r w:rsidRPr="001B560E">
        <w:rPr>
          <w:rFonts w:ascii="Times New Roman" w:hAnsi="Times New Roman" w:cs="Times New Roman"/>
          <w:i/>
          <w:iCs/>
          <w:sz w:val="24"/>
          <w:szCs w:val="24"/>
        </w:rPr>
        <w:t>The Input Hypothesis: Issues and Implications</w:t>
      </w:r>
      <w:r w:rsidRPr="001B560E">
        <w:rPr>
          <w:rFonts w:ascii="Times New Roman" w:hAnsi="Times New Roman" w:cs="Times New Roman"/>
          <w:sz w:val="24"/>
          <w:szCs w:val="24"/>
        </w:rPr>
        <w:t xml:space="preserve">. Longman. Available at: </w:t>
      </w:r>
      <w:hyperlink r:id="rId28" w:history="1">
        <w:r w:rsidRPr="001B560E">
          <w:rPr>
            <w:rStyle w:val="a9"/>
            <w:rFonts w:ascii="Times New Roman" w:hAnsi="Times New Roman" w:cs="Times New Roman"/>
            <w:sz w:val="24"/>
            <w:szCs w:val="24"/>
          </w:rPr>
          <w:t>https://books.google.co.uk/books?id=5ttoAAAAIAAJ</w:t>
        </w:r>
      </w:hyperlink>
      <w:r w:rsidRPr="001B560E">
        <w:rPr>
          <w:rFonts w:ascii="Times New Roman" w:hAnsi="Times New Roman" w:cs="Times New Roman"/>
          <w:sz w:val="24"/>
          <w:szCs w:val="24"/>
        </w:rPr>
        <w:t>.</w:t>
      </w:r>
    </w:p>
    <w:p w14:paraId="4D13F99F" w14:textId="77777777" w:rsidR="009D0EEF" w:rsidRPr="001B560E" w:rsidRDefault="009D0EEF" w:rsidP="009D0EEF">
      <w:pPr>
        <w:rPr>
          <w:rFonts w:ascii="Times New Roman" w:hAnsi="Times New Roman" w:cs="Times New Roman"/>
          <w:sz w:val="24"/>
          <w:szCs w:val="24"/>
        </w:rPr>
      </w:pPr>
    </w:p>
    <w:p w14:paraId="125C3077"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Muñoz, C. (2008) ‘Symmetries and Asymmetries of Age Effects in Naturalistic and Instructed L2 Learning’, </w:t>
      </w:r>
      <w:r w:rsidRPr="001B560E">
        <w:rPr>
          <w:rFonts w:ascii="Times New Roman" w:hAnsi="Times New Roman" w:cs="Times New Roman"/>
          <w:i/>
          <w:iCs/>
          <w:sz w:val="24"/>
          <w:szCs w:val="24"/>
        </w:rPr>
        <w:t>Applied Linguistics</w:t>
      </w:r>
      <w:r w:rsidRPr="001B560E">
        <w:rPr>
          <w:rFonts w:ascii="Times New Roman" w:hAnsi="Times New Roman" w:cs="Times New Roman"/>
          <w:sz w:val="24"/>
          <w:szCs w:val="24"/>
        </w:rPr>
        <w:t xml:space="preserve">, 29(4), pp. 578–596. Available at: </w:t>
      </w:r>
      <w:hyperlink r:id="rId29" w:history="1">
        <w:r w:rsidRPr="001B560E">
          <w:rPr>
            <w:rStyle w:val="a9"/>
            <w:rFonts w:ascii="Times New Roman" w:hAnsi="Times New Roman" w:cs="Times New Roman"/>
            <w:sz w:val="24"/>
            <w:szCs w:val="24"/>
          </w:rPr>
          <w:t>https://doi.org/10.1093/applin/amm056</w:t>
        </w:r>
      </w:hyperlink>
      <w:r w:rsidRPr="001B560E">
        <w:rPr>
          <w:rFonts w:ascii="Times New Roman" w:hAnsi="Times New Roman" w:cs="Times New Roman"/>
          <w:sz w:val="24"/>
          <w:szCs w:val="24"/>
        </w:rPr>
        <w:t>.</w:t>
      </w:r>
    </w:p>
    <w:p w14:paraId="75BC07B0" w14:textId="77777777" w:rsidR="009D0EEF" w:rsidRPr="001B560E" w:rsidRDefault="009D0EEF" w:rsidP="009D0EEF">
      <w:pPr>
        <w:rPr>
          <w:rFonts w:ascii="Times New Roman" w:hAnsi="Times New Roman" w:cs="Times New Roman"/>
          <w:sz w:val="24"/>
          <w:szCs w:val="24"/>
        </w:rPr>
      </w:pPr>
    </w:p>
    <w:p w14:paraId="497FEF8F"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Neuman, S.B. and Dickinson, D.K. (2017) </w:t>
      </w:r>
      <w:r w:rsidRPr="001B560E">
        <w:rPr>
          <w:rFonts w:ascii="Times New Roman" w:hAnsi="Times New Roman" w:cs="Times New Roman"/>
          <w:i/>
          <w:iCs/>
          <w:sz w:val="24"/>
          <w:szCs w:val="24"/>
        </w:rPr>
        <w:t xml:space="preserve">Handbook of Early Literacy Research, </w:t>
      </w:r>
      <w:r w:rsidRPr="001B560E">
        <w:rPr>
          <w:rFonts w:ascii="Times New Roman" w:hAnsi="Times New Roman" w:cs="Times New Roman"/>
          <w:i/>
          <w:iCs/>
          <w:sz w:val="24"/>
          <w:szCs w:val="24"/>
        </w:rPr>
        <w:lastRenderedPageBreak/>
        <w:t>Volume 1</w:t>
      </w:r>
      <w:r w:rsidRPr="001B560E">
        <w:rPr>
          <w:rFonts w:ascii="Times New Roman" w:hAnsi="Times New Roman" w:cs="Times New Roman"/>
          <w:sz w:val="24"/>
          <w:szCs w:val="24"/>
        </w:rPr>
        <w:t xml:space="preserve">. Guilford Publications. Available at: </w:t>
      </w:r>
      <w:hyperlink r:id="rId30" w:history="1">
        <w:r w:rsidRPr="001B560E">
          <w:rPr>
            <w:rStyle w:val="a9"/>
            <w:rFonts w:ascii="Times New Roman" w:hAnsi="Times New Roman" w:cs="Times New Roman"/>
            <w:sz w:val="24"/>
            <w:szCs w:val="24"/>
          </w:rPr>
          <w:t>https://books.google.co.uk/books?id=0HXODgAAQBAJ</w:t>
        </w:r>
      </w:hyperlink>
      <w:r w:rsidRPr="001B560E">
        <w:rPr>
          <w:rFonts w:ascii="Times New Roman" w:hAnsi="Times New Roman" w:cs="Times New Roman"/>
          <w:sz w:val="24"/>
          <w:szCs w:val="24"/>
        </w:rPr>
        <w:t>.</w:t>
      </w:r>
    </w:p>
    <w:p w14:paraId="4C162E45" w14:textId="77777777" w:rsidR="009D0EEF" w:rsidRPr="001B560E" w:rsidRDefault="009D0EEF" w:rsidP="009D0EEF">
      <w:pPr>
        <w:rPr>
          <w:rFonts w:ascii="Times New Roman" w:hAnsi="Times New Roman" w:cs="Times New Roman"/>
          <w:sz w:val="24"/>
          <w:szCs w:val="24"/>
        </w:rPr>
      </w:pPr>
    </w:p>
    <w:p w14:paraId="09F9E76F" w14:textId="663B7B1E" w:rsidR="009D0EEF" w:rsidRPr="001B560E" w:rsidRDefault="00636829" w:rsidP="009D0EEF">
      <w:pPr>
        <w:rPr>
          <w:rFonts w:ascii="Times New Roman" w:hAnsi="Times New Roman" w:cs="Times New Roman"/>
          <w:sz w:val="24"/>
          <w:szCs w:val="24"/>
        </w:rPr>
      </w:pPr>
      <w:bookmarkStart w:id="6" w:name="OLE_LINK7"/>
      <w:r w:rsidRPr="00636829">
        <w:rPr>
          <w:rFonts w:ascii="Times New Roman" w:hAnsi="Times New Roman" w:cs="Times New Roman"/>
          <w:sz w:val="24"/>
          <w:szCs w:val="24"/>
        </w:rPr>
        <w:t xml:space="preserve">Nutbrown, C., Clough, P., Levy, R., Little, S., Bishop, J., Lamb, T., </w:t>
      </w:r>
      <w:r>
        <w:rPr>
          <w:rFonts w:ascii="Times New Roman" w:hAnsi="Times New Roman" w:cs="Times New Roman" w:hint="eastAsia"/>
          <w:sz w:val="24"/>
          <w:szCs w:val="24"/>
        </w:rPr>
        <w:t>and</w:t>
      </w:r>
      <w:r w:rsidRPr="00636829">
        <w:rPr>
          <w:rFonts w:ascii="Times New Roman" w:hAnsi="Times New Roman" w:cs="Times New Roman"/>
          <w:sz w:val="24"/>
          <w:szCs w:val="24"/>
        </w:rPr>
        <w:t xml:space="preserve"> Yamada-Rice, D</w:t>
      </w:r>
      <w:r>
        <w:rPr>
          <w:rFonts w:ascii="Times New Roman" w:hAnsi="Times New Roman" w:cs="Times New Roman" w:hint="eastAsia"/>
          <w:sz w:val="24"/>
          <w:szCs w:val="24"/>
        </w:rPr>
        <w:t>.</w:t>
      </w:r>
      <w:r w:rsidR="009D0EEF" w:rsidRPr="001B560E">
        <w:rPr>
          <w:rFonts w:ascii="Times New Roman" w:hAnsi="Times New Roman" w:cs="Times New Roman"/>
          <w:sz w:val="24"/>
          <w:szCs w:val="24"/>
        </w:rPr>
        <w:t xml:space="preserve"> (2017) ‘Families’ roles in children’s literacy in the UK throughout the 20th century’, </w:t>
      </w:r>
      <w:r w:rsidR="009D0EEF" w:rsidRPr="001B560E">
        <w:rPr>
          <w:rFonts w:ascii="Times New Roman" w:hAnsi="Times New Roman" w:cs="Times New Roman"/>
          <w:i/>
          <w:iCs/>
          <w:sz w:val="24"/>
          <w:szCs w:val="24"/>
        </w:rPr>
        <w:t>Journal of Early Childhood Literacy</w:t>
      </w:r>
      <w:r w:rsidR="009D0EEF" w:rsidRPr="001B560E">
        <w:rPr>
          <w:rFonts w:ascii="Times New Roman" w:hAnsi="Times New Roman" w:cs="Times New Roman"/>
          <w:sz w:val="24"/>
          <w:szCs w:val="24"/>
        </w:rPr>
        <w:t xml:space="preserve">, 17(4), pp. 551–569. Available at: </w:t>
      </w:r>
      <w:hyperlink r:id="rId31" w:history="1">
        <w:r w:rsidR="009D0EEF" w:rsidRPr="001B560E">
          <w:rPr>
            <w:rStyle w:val="a9"/>
            <w:rFonts w:ascii="Times New Roman" w:hAnsi="Times New Roman" w:cs="Times New Roman"/>
            <w:sz w:val="24"/>
            <w:szCs w:val="24"/>
          </w:rPr>
          <w:t>https://doi.org/10.1177/1468798416645385</w:t>
        </w:r>
      </w:hyperlink>
      <w:r w:rsidR="009D0EEF" w:rsidRPr="001B560E">
        <w:rPr>
          <w:rFonts w:ascii="Times New Roman" w:hAnsi="Times New Roman" w:cs="Times New Roman"/>
          <w:sz w:val="24"/>
          <w:szCs w:val="24"/>
        </w:rPr>
        <w:t>.</w:t>
      </w:r>
    </w:p>
    <w:bookmarkEnd w:id="6"/>
    <w:p w14:paraId="5330430C" w14:textId="77777777" w:rsidR="009D0EEF" w:rsidRPr="001B560E" w:rsidRDefault="009D0EEF" w:rsidP="009D0EEF">
      <w:pPr>
        <w:rPr>
          <w:rFonts w:ascii="Times New Roman" w:hAnsi="Times New Roman" w:cs="Times New Roman"/>
          <w:sz w:val="24"/>
          <w:szCs w:val="24"/>
        </w:rPr>
      </w:pPr>
    </w:p>
    <w:p w14:paraId="7D890643"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Petitto, L.A. and Holowka, S. (2002) ‘Evaluating Attributions of Delay and Confusion in Young Bilinguals: Special Insights from Infants Acquiring a Signed and a Spoken Language’, </w:t>
      </w:r>
      <w:r w:rsidRPr="001B560E">
        <w:rPr>
          <w:rFonts w:ascii="Times New Roman" w:hAnsi="Times New Roman" w:cs="Times New Roman"/>
          <w:i/>
          <w:iCs/>
          <w:sz w:val="24"/>
          <w:szCs w:val="24"/>
        </w:rPr>
        <w:t>Sign Language Studies</w:t>
      </w:r>
      <w:r w:rsidRPr="001B560E">
        <w:rPr>
          <w:rFonts w:ascii="Times New Roman" w:hAnsi="Times New Roman" w:cs="Times New Roman"/>
          <w:sz w:val="24"/>
          <w:szCs w:val="24"/>
        </w:rPr>
        <w:t>, 3(1), pp. 4–33.</w:t>
      </w:r>
      <w:r w:rsidRPr="001B560E">
        <w:rPr>
          <w:rFonts w:ascii="Times New Roman" w:hAnsi="Times New Roman" w:cs="Times New Roman" w:hint="eastAsia"/>
          <w:sz w:val="24"/>
          <w:szCs w:val="24"/>
        </w:rPr>
        <w:t xml:space="preserve"> </w:t>
      </w:r>
      <w:r w:rsidRPr="001B560E">
        <w:rPr>
          <w:rFonts w:ascii="Times New Roman" w:hAnsi="Times New Roman" w:cs="Times New Roman"/>
          <w:sz w:val="24"/>
          <w:szCs w:val="24"/>
        </w:rPr>
        <w:t>Available at:</w:t>
      </w:r>
      <w:r w:rsidRPr="001B560E">
        <w:rPr>
          <w:rFonts w:ascii="Times New Roman" w:hAnsi="Times New Roman" w:cs="Times New Roman" w:hint="eastAsia"/>
          <w:sz w:val="24"/>
          <w:szCs w:val="24"/>
        </w:rPr>
        <w:t xml:space="preserve"> </w:t>
      </w:r>
      <w:hyperlink r:id="rId32" w:history="1">
        <w:r w:rsidRPr="001B560E">
          <w:rPr>
            <w:rStyle w:val="a9"/>
            <w:rFonts w:ascii="Times New Roman" w:hAnsi="Times New Roman" w:cs="Times New Roman"/>
            <w:sz w:val="24"/>
            <w:szCs w:val="24"/>
          </w:rPr>
          <w:t>https://www.jstor.org/stable/26204891</w:t>
        </w:r>
      </w:hyperlink>
      <w:r w:rsidRPr="001B560E">
        <w:rPr>
          <w:rFonts w:ascii="Times New Roman" w:hAnsi="Times New Roman" w:cs="Times New Roman" w:hint="eastAsia"/>
          <w:sz w:val="24"/>
          <w:szCs w:val="24"/>
        </w:rPr>
        <w:t>.</w:t>
      </w:r>
    </w:p>
    <w:p w14:paraId="0CC22F8E" w14:textId="77777777" w:rsidR="009D0EEF" w:rsidRPr="001B560E" w:rsidRDefault="009D0EEF" w:rsidP="009D0EEF">
      <w:pPr>
        <w:rPr>
          <w:rFonts w:ascii="Times New Roman" w:hAnsi="Times New Roman" w:cs="Times New Roman"/>
          <w:sz w:val="24"/>
          <w:szCs w:val="24"/>
        </w:rPr>
      </w:pPr>
    </w:p>
    <w:p w14:paraId="10A70DC4" w14:textId="77777777" w:rsidR="009D0EEF" w:rsidRPr="001B560E" w:rsidRDefault="009D0EEF" w:rsidP="009D0EEF">
      <w:pPr>
        <w:rPr>
          <w:rFonts w:ascii="Times New Roman" w:hAnsi="Times New Roman" w:cs="Times New Roman"/>
          <w:sz w:val="24"/>
          <w:szCs w:val="24"/>
        </w:rPr>
      </w:pPr>
      <w:r w:rsidRPr="001B560E">
        <w:rPr>
          <w:rFonts w:ascii="Times New Roman" w:hAnsi="Times New Roman" w:cs="Times New Roman"/>
          <w:sz w:val="24"/>
          <w:szCs w:val="24"/>
        </w:rPr>
        <w:t xml:space="preserve">Tannenbaum, M. (2012) ‘Family language policy as a form of coping or </w:t>
      </w:r>
      <w:proofErr w:type="spellStart"/>
      <w:r w:rsidRPr="001B560E">
        <w:rPr>
          <w:rFonts w:ascii="Times New Roman" w:hAnsi="Times New Roman" w:cs="Times New Roman"/>
          <w:sz w:val="24"/>
          <w:szCs w:val="24"/>
        </w:rPr>
        <w:t>defence</w:t>
      </w:r>
      <w:proofErr w:type="spellEnd"/>
      <w:r w:rsidRPr="001B560E">
        <w:rPr>
          <w:rFonts w:ascii="Times New Roman" w:hAnsi="Times New Roman" w:cs="Times New Roman"/>
          <w:sz w:val="24"/>
          <w:szCs w:val="24"/>
        </w:rPr>
        <w:t xml:space="preserve"> mechanism’, </w:t>
      </w:r>
      <w:r w:rsidRPr="001B560E">
        <w:rPr>
          <w:rFonts w:ascii="Times New Roman" w:hAnsi="Times New Roman" w:cs="Times New Roman"/>
          <w:i/>
          <w:iCs/>
          <w:sz w:val="24"/>
          <w:szCs w:val="24"/>
        </w:rPr>
        <w:t>Journal of Multilingual and Multicultural Development</w:t>
      </w:r>
      <w:r w:rsidRPr="001B560E">
        <w:rPr>
          <w:rFonts w:ascii="Times New Roman" w:hAnsi="Times New Roman" w:cs="Times New Roman"/>
          <w:sz w:val="24"/>
          <w:szCs w:val="24"/>
        </w:rPr>
        <w:t>, 33, pp. 57–66.</w:t>
      </w:r>
      <w:r w:rsidRPr="001B560E">
        <w:rPr>
          <w:rFonts w:ascii="Times New Roman" w:hAnsi="Times New Roman" w:cs="Times New Roman" w:hint="eastAsia"/>
          <w:sz w:val="24"/>
          <w:szCs w:val="24"/>
        </w:rPr>
        <w:t xml:space="preserve"> </w:t>
      </w:r>
      <w:r w:rsidRPr="001B560E">
        <w:rPr>
          <w:rFonts w:ascii="Times New Roman" w:hAnsi="Times New Roman" w:cs="Times New Roman"/>
          <w:sz w:val="24"/>
          <w:szCs w:val="24"/>
        </w:rPr>
        <w:t>Available at:</w:t>
      </w:r>
      <w:r w:rsidRPr="001B560E">
        <w:rPr>
          <w:rFonts w:ascii="Times New Roman" w:hAnsi="Times New Roman" w:cs="Times New Roman" w:hint="eastAsia"/>
          <w:sz w:val="24"/>
          <w:szCs w:val="24"/>
        </w:rPr>
        <w:t xml:space="preserve"> </w:t>
      </w:r>
      <w:hyperlink r:id="rId33" w:history="1">
        <w:r w:rsidRPr="001B560E">
          <w:rPr>
            <w:rStyle w:val="a9"/>
            <w:rFonts w:ascii="Times New Roman" w:hAnsi="Times New Roman" w:cs="Times New Roman"/>
            <w:sz w:val="24"/>
            <w:szCs w:val="24"/>
          </w:rPr>
          <w:t>https://doi.org/10.1080/01434632.2011.638074</w:t>
        </w:r>
      </w:hyperlink>
      <w:r w:rsidRPr="001B560E">
        <w:rPr>
          <w:rFonts w:ascii="Times New Roman" w:hAnsi="Times New Roman" w:cs="Times New Roman" w:hint="eastAsia"/>
          <w:sz w:val="24"/>
          <w:szCs w:val="24"/>
        </w:rPr>
        <w:t>.</w:t>
      </w:r>
    </w:p>
    <w:p w14:paraId="73C7CE00" w14:textId="77777777" w:rsidR="009D0EEF" w:rsidRDefault="009D0EEF" w:rsidP="009D0EEF">
      <w:pPr>
        <w:rPr>
          <w:rFonts w:ascii="Times New Roman" w:hAnsi="Times New Roman" w:cs="Times New Roman"/>
          <w:sz w:val="24"/>
          <w:szCs w:val="28"/>
        </w:rPr>
      </w:pPr>
    </w:p>
    <w:sectPr w:rsidR="009D0EE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79AF6" w14:textId="77777777" w:rsidR="00A155BE" w:rsidRPr="001B560E" w:rsidRDefault="00A155BE" w:rsidP="00F0354F">
      <w:r w:rsidRPr="001B560E">
        <w:separator/>
      </w:r>
    </w:p>
  </w:endnote>
  <w:endnote w:type="continuationSeparator" w:id="0">
    <w:p w14:paraId="5BF16333" w14:textId="77777777" w:rsidR="00A155BE" w:rsidRPr="001B560E" w:rsidRDefault="00A155BE" w:rsidP="00F0354F">
      <w:r w:rsidRPr="001B560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66F5E" w14:textId="77777777" w:rsidR="00A155BE" w:rsidRPr="001B560E" w:rsidRDefault="00A155BE" w:rsidP="00F0354F">
      <w:r w:rsidRPr="001B560E">
        <w:separator/>
      </w:r>
    </w:p>
  </w:footnote>
  <w:footnote w:type="continuationSeparator" w:id="0">
    <w:p w14:paraId="561F033C" w14:textId="77777777" w:rsidR="00A155BE" w:rsidRPr="001B560E" w:rsidRDefault="00A155BE" w:rsidP="00F0354F">
      <w:r w:rsidRPr="001B560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CA7"/>
    <w:multiLevelType w:val="hybridMultilevel"/>
    <w:tmpl w:val="44061C3C"/>
    <w:lvl w:ilvl="0" w:tplc="646A9CD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7996224"/>
    <w:multiLevelType w:val="hybridMultilevel"/>
    <w:tmpl w:val="9EBAE80C"/>
    <w:lvl w:ilvl="0" w:tplc="6966FD8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2855DBA"/>
    <w:multiLevelType w:val="hybridMultilevel"/>
    <w:tmpl w:val="CEB44A5C"/>
    <w:lvl w:ilvl="0" w:tplc="1F348E2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EFB5188"/>
    <w:multiLevelType w:val="hybridMultilevel"/>
    <w:tmpl w:val="E006D0CA"/>
    <w:lvl w:ilvl="0" w:tplc="5E461C1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BC800EC"/>
    <w:multiLevelType w:val="hybridMultilevel"/>
    <w:tmpl w:val="F9F0F522"/>
    <w:lvl w:ilvl="0" w:tplc="3F1C77E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5293103">
    <w:abstractNumId w:val="3"/>
  </w:num>
  <w:num w:numId="2" w16cid:durableId="1865895812">
    <w:abstractNumId w:val="1"/>
  </w:num>
  <w:num w:numId="3" w16cid:durableId="1151364010">
    <w:abstractNumId w:val="4"/>
  </w:num>
  <w:num w:numId="4" w16cid:durableId="2010020538">
    <w:abstractNumId w:val="2"/>
  </w:num>
  <w:num w:numId="5" w16cid:durableId="1979214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A25"/>
    <w:rsid w:val="000315E2"/>
    <w:rsid w:val="00057094"/>
    <w:rsid w:val="0009114F"/>
    <w:rsid w:val="000A0BB1"/>
    <w:rsid w:val="000B54D9"/>
    <w:rsid w:val="000C1738"/>
    <w:rsid w:val="000C3953"/>
    <w:rsid w:val="000D090F"/>
    <w:rsid w:val="000D1255"/>
    <w:rsid w:val="001039A6"/>
    <w:rsid w:val="00112D47"/>
    <w:rsid w:val="0012686A"/>
    <w:rsid w:val="00134D13"/>
    <w:rsid w:val="001406AB"/>
    <w:rsid w:val="0014529E"/>
    <w:rsid w:val="00147A62"/>
    <w:rsid w:val="0018390B"/>
    <w:rsid w:val="001926CD"/>
    <w:rsid w:val="00193469"/>
    <w:rsid w:val="001A2077"/>
    <w:rsid w:val="001B474E"/>
    <w:rsid w:val="001B560E"/>
    <w:rsid w:val="001C600E"/>
    <w:rsid w:val="001D162C"/>
    <w:rsid w:val="001D3D14"/>
    <w:rsid w:val="001F2098"/>
    <w:rsid w:val="001F78DA"/>
    <w:rsid w:val="001F7953"/>
    <w:rsid w:val="00226A26"/>
    <w:rsid w:val="0023098C"/>
    <w:rsid w:val="00242FF6"/>
    <w:rsid w:val="00262661"/>
    <w:rsid w:val="00271481"/>
    <w:rsid w:val="002A4C18"/>
    <w:rsid w:val="002C1736"/>
    <w:rsid w:val="002D198F"/>
    <w:rsid w:val="002D1ABD"/>
    <w:rsid w:val="002D41C3"/>
    <w:rsid w:val="002E5187"/>
    <w:rsid w:val="00303BD1"/>
    <w:rsid w:val="003244EA"/>
    <w:rsid w:val="00335131"/>
    <w:rsid w:val="00344636"/>
    <w:rsid w:val="003A2AAF"/>
    <w:rsid w:val="003A4D9D"/>
    <w:rsid w:val="003B6EF4"/>
    <w:rsid w:val="003D53E7"/>
    <w:rsid w:val="003E6A71"/>
    <w:rsid w:val="00415A95"/>
    <w:rsid w:val="00430FC5"/>
    <w:rsid w:val="00436AD5"/>
    <w:rsid w:val="0043716B"/>
    <w:rsid w:val="00441E96"/>
    <w:rsid w:val="00442DC7"/>
    <w:rsid w:val="004662F9"/>
    <w:rsid w:val="00472139"/>
    <w:rsid w:val="0049586F"/>
    <w:rsid w:val="004B3287"/>
    <w:rsid w:val="004D0998"/>
    <w:rsid w:val="004F521F"/>
    <w:rsid w:val="00501487"/>
    <w:rsid w:val="00550399"/>
    <w:rsid w:val="005855AD"/>
    <w:rsid w:val="005A6CEC"/>
    <w:rsid w:val="005B25F7"/>
    <w:rsid w:val="005B38C4"/>
    <w:rsid w:val="005B61E7"/>
    <w:rsid w:val="005B6259"/>
    <w:rsid w:val="005F749B"/>
    <w:rsid w:val="00636829"/>
    <w:rsid w:val="00636E55"/>
    <w:rsid w:val="00662A25"/>
    <w:rsid w:val="006704B0"/>
    <w:rsid w:val="006734EC"/>
    <w:rsid w:val="00677582"/>
    <w:rsid w:val="00682D89"/>
    <w:rsid w:val="00686B6D"/>
    <w:rsid w:val="006877D7"/>
    <w:rsid w:val="006A2154"/>
    <w:rsid w:val="006B1E08"/>
    <w:rsid w:val="006B3CFC"/>
    <w:rsid w:val="006C7711"/>
    <w:rsid w:val="006D3168"/>
    <w:rsid w:val="006D7CC1"/>
    <w:rsid w:val="006F6039"/>
    <w:rsid w:val="007008E1"/>
    <w:rsid w:val="00721994"/>
    <w:rsid w:val="007325CA"/>
    <w:rsid w:val="00734A82"/>
    <w:rsid w:val="00740CDE"/>
    <w:rsid w:val="0075267E"/>
    <w:rsid w:val="00771DE4"/>
    <w:rsid w:val="007771F2"/>
    <w:rsid w:val="00786848"/>
    <w:rsid w:val="007B2916"/>
    <w:rsid w:val="007D05F9"/>
    <w:rsid w:val="00860F88"/>
    <w:rsid w:val="0088386C"/>
    <w:rsid w:val="008869AA"/>
    <w:rsid w:val="008A3ED0"/>
    <w:rsid w:val="008B0643"/>
    <w:rsid w:val="008B47F9"/>
    <w:rsid w:val="008E7DA5"/>
    <w:rsid w:val="009109D8"/>
    <w:rsid w:val="00936306"/>
    <w:rsid w:val="00962B54"/>
    <w:rsid w:val="00964E45"/>
    <w:rsid w:val="00965CC1"/>
    <w:rsid w:val="00970EE4"/>
    <w:rsid w:val="00976C69"/>
    <w:rsid w:val="009816EF"/>
    <w:rsid w:val="009A58D0"/>
    <w:rsid w:val="009A6EB1"/>
    <w:rsid w:val="009B463E"/>
    <w:rsid w:val="009C3B61"/>
    <w:rsid w:val="009C4FC9"/>
    <w:rsid w:val="009D0EEF"/>
    <w:rsid w:val="009D18B1"/>
    <w:rsid w:val="009F1357"/>
    <w:rsid w:val="00A02A7F"/>
    <w:rsid w:val="00A05537"/>
    <w:rsid w:val="00A155BE"/>
    <w:rsid w:val="00A532B7"/>
    <w:rsid w:val="00A91454"/>
    <w:rsid w:val="00A93F80"/>
    <w:rsid w:val="00B518BE"/>
    <w:rsid w:val="00B63414"/>
    <w:rsid w:val="00BA281F"/>
    <w:rsid w:val="00BB0F1B"/>
    <w:rsid w:val="00BE36E1"/>
    <w:rsid w:val="00BE3BBB"/>
    <w:rsid w:val="00BE4CD5"/>
    <w:rsid w:val="00BF3C17"/>
    <w:rsid w:val="00BF4FF6"/>
    <w:rsid w:val="00C03057"/>
    <w:rsid w:val="00CA3DB1"/>
    <w:rsid w:val="00CC7BA8"/>
    <w:rsid w:val="00CD711C"/>
    <w:rsid w:val="00CE7B63"/>
    <w:rsid w:val="00CF4685"/>
    <w:rsid w:val="00D0025C"/>
    <w:rsid w:val="00D17A0D"/>
    <w:rsid w:val="00D2798C"/>
    <w:rsid w:val="00D35A65"/>
    <w:rsid w:val="00D431D5"/>
    <w:rsid w:val="00D677AC"/>
    <w:rsid w:val="00D84D7C"/>
    <w:rsid w:val="00DA0FFD"/>
    <w:rsid w:val="00DA28BA"/>
    <w:rsid w:val="00DB530A"/>
    <w:rsid w:val="00DD083A"/>
    <w:rsid w:val="00DD6B9E"/>
    <w:rsid w:val="00DF272F"/>
    <w:rsid w:val="00DF2DB9"/>
    <w:rsid w:val="00DF51D8"/>
    <w:rsid w:val="00E038E0"/>
    <w:rsid w:val="00E045DF"/>
    <w:rsid w:val="00E11684"/>
    <w:rsid w:val="00E237B6"/>
    <w:rsid w:val="00E52BC0"/>
    <w:rsid w:val="00E81EDE"/>
    <w:rsid w:val="00E953E9"/>
    <w:rsid w:val="00EA681D"/>
    <w:rsid w:val="00EC1326"/>
    <w:rsid w:val="00EC3862"/>
    <w:rsid w:val="00ED1D66"/>
    <w:rsid w:val="00EE2FBE"/>
    <w:rsid w:val="00EF07CD"/>
    <w:rsid w:val="00F0354F"/>
    <w:rsid w:val="00F1617A"/>
    <w:rsid w:val="00F414E2"/>
    <w:rsid w:val="00F4151E"/>
    <w:rsid w:val="00F43230"/>
    <w:rsid w:val="00F544B3"/>
    <w:rsid w:val="00F563D5"/>
    <w:rsid w:val="00F81EFC"/>
    <w:rsid w:val="00F83EAD"/>
    <w:rsid w:val="00FD34C2"/>
    <w:rsid w:val="00FD6A32"/>
    <w:rsid w:val="00FE73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CDCAF5"/>
  <w15:chartTrackingRefBased/>
  <w15:docId w15:val="{67C49A6E-F69E-47E6-B108-8B33636C8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4529E"/>
    <w:pPr>
      <w:ind w:firstLineChars="200" w:firstLine="420"/>
    </w:pPr>
  </w:style>
  <w:style w:type="paragraph" w:styleId="a4">
    <w:name w:val="Bibliography"/>
    <w:basedOn w:val="a"/>
    <w:next w:val="a"/>
    <w:uiPriority w:val="37"/>
    <w:unhideWhenUsed/>
    <w:rsid w:val="009109D8"/>
    <w:pPr>
      <w:spacing w:after="240"/>
    </w:pPr>
  </w:style>
  <w:style w:type="paragraph" w:styleId="a5">
    <w:name w:val="header"/>
    <w:basedOn w:val="a"/>
    <w:link w:val="a6"/>
    <w:uiPriority w:val="99"/>
    <w:unhideWhenUsed/>
    <w:rsid w:val="00F0354F"/>
    <w:pPr>
      <w:tabs>
        <w:tab w:val="center" w:pos="4153"/>
        <w:tab w:val="right" w:pos="8306"/>
      </w:tabs>
      <w:snapToGrid w:val="0"/>
      <w:jc w:val="center"/>
    </w:pPr>
    <w:rPr>
      <w:sz w:val="18"/>
      <w:szCs w:val="18"/>
    </w:rPr>
  </w:style>
  <w:style w:type="character" w:customStyle="1" w:styleId="a6">
    <w:name w:val="页眉 字符"/>
    <w:basedOn w:val="a0"/>
    <w:link w:val="a5"/>
    <w:uiPriority w:val="99"/>
    <w:rsid w:val="00F0354F"/>
    <w:rPr>
      <w:sz w:val="18"/>
      <w:szCs w:val="18"/>
    </w:rPr>
  </w:style>
  <w:style w:type="paragraph" w:styleId="a7">
    <w:name w:val="footer"/>
    <w:basedOn w:val="a"/>
    <w:link w:val="a8"/>
    <w:uiPriority w:val="99"/>
    <w:unhideWhenUsed/>
    <w:rsid w:val="00F0354F"/>
    <w:pPr>
      <w:tabs>
        <w:tab w:val="center" w:pos="4153"/>
        <w:tab w:val="right" w:pos="8306"/>
      </w:tabs>
      <w:snapToGrid w:val="0"/>
      <w:jc w:val="left"/>
    </w:pPr>
    <w:rPr>
      <w:sz w:val="18"/>
      <w:szCs w:val="18"/>
    </w:rPr>
  </w:style>
  <w:style w:type="character" w:customStyle="1" w:styleId="a8">
    <w:name w:val="页脚 字符"/>
    <w:basedOn w:val="a0"/>
    <w:link w:val="a7"/>
    <w:uiPriority w:val="99"/>
    <w:rsid w:val="00F0354F"/>
    <w:rPr>
      <w:sz w:val="18"/>
      <w:szCs w:val="18"/>
    </w:rPr>
  </w:style>
  <w:style w:type="character" w:styleId="a9">
    <w:name w:val="Hyperlink"/>
    <w:basedOn w:val="a0"/>
    <w:uiPriority w:val="99"/>
    <w:unhideWhenUsed/>
    <w:rsid w:val="001B474E"/>
    <w:rPr>
      <w:color w:val="467886" w:themeColor="hyperlink"/>
      <w:u w:val="single"/>
    </w:rPr>
  </w:style>
  <w:style w:type="character" w:styleId="aa">
    <w:name w:val="FollowedHyperlink"/>
    <w:basedOn w:val="a0"/>
    <w:uiPriority w:val="99"/>
    <w:semiHidden/>
    <w:unhideWhenUsed/>
    <w:rsid w:val="001B47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VcBitAEACAAJ" TargetMode="External"/><Relationship Id="rId18" Type="http://schemas.openxmlformats.org/officeDocument/2006/relationships/hyperlink" Target="https://books.google.co.uk/books?id=HAwxBQAAQBAJ" TargetMode="External"/><Relationship Id="rId26" Type="http://schemas.openxmlformats.org/officeDocument/2006/relationships/hyperlink" Target="https://api.semanticscholar.org/CorpusID:140780169" TargetMode="External"/><Relationship Id="rId3" Type="http://schemas.openxmlformats.org/officeDocument/2006/relationships/settings" Target="settings.xml"/><Relationship Id="rId21" Type="http://schemas.openxmlformats.org/officeDocument/2006/relationships/hyperlink" Target="https://www.berkeleyschools.net/wpcontent/uploads/2011/10/TWIAstounding_Effectiveness_Dual_Language_Ed.pdf?864d7e" TargetMode="External"/><Relationship Id="rId34" Type="http://schemas.openxmlformats.org/officeDocument/2006/relationships/fontTable" Target="fontTable.xml"/><Relationship Id="rId7" Type="http://schemas.openxmlformats.org/officeDocument/2006/relationships/hyperlink" Target="https://books.google.co.uk/books?id=HAwxBQAAQBAJ" TargetMode="External"/><Relationship Id="rId12" Type="http://schemas.openxmlformats.org/officeDocument/2006/relationships/hyperlink" Target="https://books.google.co.uk/books?id=fM4KdFOicGcC" TargetMode="External"/><Relationship Id="rId17" Type="http://schemas.openxmlformats.org/officeDocument/2006/relationships/hyperlink" Target="https://books.google.co.uk/books?id=W2d1Q4el00QC" TargetMode="External"/><Relationship Id="rId25" Type="http://schemas.openxmlformats.org/officeDocument/2006/relationships/hyperlink" Target="https://www.psych.mcgill.ca/perpg/fac/genesee/A%20Short%20Guide%20to%20Raising%20Children%20Bilingually.pdf" TargetMode="External"/><Relationship Id="rId33" Type="http://schemas.openxmlformats.org/officeDocument/2006/relationships/hyperlink" Target="https://doi.org/10.1080/01434632.2011.638074" TargetMode="External"/><Relationship Id="rId2" Type="http://schemas.openxmlformats.org/officeDocument/2006/relationships/styles" Target="styles.xml"/><Relationship Id="rId16" Type="http://schemas.openxmlformats.org/officeDocument/2006/relationships/hyperlink" Target="https://books.google.co.uk/books?id=RxjjUefze_oC" TargetMode="External"/><Relationship Id="rId20" Type="http://schemas.openxmlformats.org/officeDocument/2006/relationships/hyperlink" Target="https://doi.org/10.1037/bul0000099" TargetMode="External"/><Relationship Id="rId29" Type="http://schemas.openxmlformats.org/officeDocument/2006/relationships/hyperlink" Target="https://doi.org/10.1093/applin/amm0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832/9781783091812" TargetMode="External"/><Relationship Id="rId24" Type="http://schemas.openxmlformats.org/officeDocument/2006/relationships/hyperlink" Target="https://books.google.co.uk/books?id=bW6V__K95ckC" TargetMode="External"/><Relationship Id="rId32" Type="http://schemas.openxmlformats.org/officeDocument/2006/relationships/hyperlink" Target="https://www.jstor.org/stable/26204891" TargetMode="External"/><Relationship Id="rId5" Type="http://schemas.openxmlformats.org/officeDocument/2006/relationships/footnotes" Target="footnotes.xml"/><Relationship Id="rId15" Type="http://schemas.openxmlformats.org/officeDocument/2006/relationships/hyperlink" Target="https://doi.org/10.1093/applin/amm056" TargetMode="External"/><Relationship Id="rId23" Type="http://schemas.openxmlformats.org/officeDocument/2006/relationships/hyperlink" Target="https://books.google.co.uk/books?id=3KglibyrZ5sC" TargetMode="External"/><Relationship Id="rId28" Type="http://schemas.openxmlformats.org/officeDocument/2006/relationships/hyperlink" Target="https://books.google.co.uk/books?id=5ttoAAAAIAAJ" TargetMode="External"/><Relationship Id="rId10" Type="http://schemas.openxmlformats.org/officeDocument/2006/relationships/hyperlink" Target="https://www.jstor.org/stable/1132150" TargetMode="External"/><Relationship Id="rId19" Type="http://schemas.openxmlformats.org/officeDocument/2006/relationships/hyperlink" Target="https://books.google.co.uk/books?id=Y0FBAwAAQBAJ" TargetMode="External"/><Relationship Id="rId31" Type="http://schemas.openxmlformats.org/officeDocument/2006/relationships/hyperlink" Target="https://doi.org/10.1177/1468798416645385" TargetMode="External"/><Relationship Id="rId4" Type="http://schemas.openxmlformats.org/officeDocument/2006/relationships/webSettings" Target="webSettings.xml"/><Relationship Id="rId9" Type="http://schemas.openxmlformats.org/officeDocument/2006/relationships/hyperlink" Target="https://books.google.co.uk/books?id=YgtSqB9oqDIC" TargetMode="External"/><Relationship Id="rId14" Type="http://schemas.openxmlformats.org/officeDocument/2006/relationships/hyperlink" Target="https://api.semanticscholar.org/CorpusID:62756438" TargetMode="External"/><Relationship Id="rId22" Type="http://schemas.openxmlformats.org/officeDocument/2006/relationships/hyperlink" Target="https://api.semanticscholar.org/CorpusID:2584563" TargetMode="External"/><Relationship Id="rId27" Type="http://schemas.openxmlformats.org/officeDocument/2006/relationships/hyperlink" Target="https://doi.org/10.4159/9780674056459" TargetMode="External"/><Relationship Id="rId30" Type="http://schemas.openxmlformats.org/officeDocument/2006/relationships/hyperlink" Target="https://books.google.co.uk/books?id=0HXODgAAQBAJ" TargetMode="External"/><Relationship Id="rId35" Type="http://schemas.openxmlformats.org/officeDocument/2006/relationships/theme" Target="theme/theme1.xml"/><Relationship Id="rId8" Type="http://schemas.openxmlformats.org/officeDocument/2006/relationships/hyperlink" Target="https://books.google.co.uk/books?id=Y0FBAwAAQBAJ"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1968</TotalTime>
  <Pages>11</Pages>
  <Words>3690</Words>
  <Characters>21035</Characters>
  <Application>Microsoft Office Word</Application>
  <DocSecurity>0</DocSecurity>
  <Lines>175</Lines>
  <Paragraphs>49</Paragraphs>
  <ScaleCrop>false</ScaleCrop>
  <Company/>
  <LinksUpToDate>false</LinksUpToDate>
  <CharactersWithSpaces>24676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139</cp:revision>
  <dcterms:created xsi:type="dcterms:W3CDTF">2024-03-14T11:05:00Z</dcterms:created>
  <dcterms:modified xsi:type="dcterms:W3CDTF">2024-03-25T18:50:00Z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1c1e18ab0290eae4338839a14a78f4c38065f96f1775fea11acda7602431ff5b</vt:lpwstr>
  </property>
  <property fmtid="{D5CDD505-2E9C-101B-9397-08002B2CF9AE}" pid="3" name="ZOTERO_PREF_1">
    <vt:lpwstr>&lt;data data-version="3" zotero-version="6.0.36"&gt;&lt;session id="b7vIqG82"/&gt;&lt;style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