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ACEADA" w14:textId="6646036B" w:rsidR="00961350" w:rsidRDefault="00A87C1C" w:rsidP="00122D17">
      <w:pPr>
        <w:jc w:val="center"/>
        <w:rPr>
          <w:sz w:val="40"/>
          <w:szCs w:val="40"/>
          <w:u w:val="single"/>
        </w:rPr>
      </w:pPr>
      <w:r>
        <w:rPr>
          <w:sz w:val="40"/>
          <w:szCs w:val="40"/>
          <w:u w:val="single"/>
        </w:rPr>
        <w:t xml:space="preserve">Why do </w:t>
      </w:r>
      <w:r w:rsidRPr="00A87C1C">
        <w:rPr>
          <w:sz w:val="40"/>
          <w:szCs w:val="40"/>
          <w:u w:val="single"/>
        </w:rPr>
        <w:t xml:space="preserve">Children’s Books </w:t>
      </w:r>
      <w:r>
        <w:rPr>
          <w:sz w:val="40"/>
          <w:szCs w:val="40"/>
          <w:u w:val="single"/>
        </w:rPr>
        <w:t xml:space="preserve">use </w:t>
      </w:r>
      <w:r w:rsidR="0065369E" w:rsidRPr="00132BCB">
        <w:rPr>
          <w:sz w:val="40"/>
          <w:szCs w:val="40"/>
          <w:u w:val="single"/>
        </w:rPr>
        <w:t>Anthropomorphi</w:t>
      </w:r>
      <w:r>
        <w:rPr>
          <w:sz w:val="40"/>
          <w:szCs w:val="40"/>
          <w:u w:val="single"/>
        </w:rPr>
        <w:t>sm?</w:t>
      </w:r>
    </w:p>
    <w:p w14:paraId="55BB16A0" w14:textId="17E9C0C4" w:rsidR="00132BCB" w:rsidRPr="00132BCB" w:rsidRDefault="00132BCB" w:rsidP="00122D17">
      <w:pPr>
        <w:jc w:val="center"/>
        <w:rPr>
          <w:sz w:val="36"/>
          <w:szCs w:val="36"/>
          <w:u w:val="single"/>
        </w:rPr>
      </w:pPr>
      <w:proofErr w:type="spellStart"/>
      <w:r w:rsidRPr="00132BCB">
        <w:rPr>
          <w:sz w:val="36"/>
          <w:szCs w:val="36"/>
          <w:u w:val="single"/>
        </w:rPr>
        <w:t>Vynn</w:t>
      </w:r>
      <w:proofErr w:type="spellEnd"/>
      <w:r w:rsidRPr="00132BCB">
        <w:rPr>
          <w:sz w:val="36"/>
          <w:szCs w:val="36"/>
          <w:u w:val="single"/>
        </w:rPr>
        <w:t xml:space="preserve"> Rixon</w:t>
      </w:r>
    </w:p>
    <w:p w14:paraId="4487B9D2" w14:textId="77777777" w:rsidR="00335432" w:rsidRDefault="00335432" w:rsidP="00FF72C6">
      <w:pPr>
        <w:rPr>
          <w:sz w:val="28"/>
          <w:szCs w:val="28"/>
        </w:rPr>
      </w:pPr>
    </w:p>
    <w:p w14:paraId="5F6FAC1C" w14:textId="4330DC7F" w:rsidR="003103B3" w:rsidRDefault="00BD5819" w:rsidP="00FF72C6">
      <w:pPr>
        <w:rPr>
          <w:sz w:val="28"/>
          <w:szCs w:val="28"/>
        </w:rPr>
      </w:pPr>
      <w:r>
        <w:rPr>
          <w:sz w:val="28"/>
          <w:szCs w:val="28"/>
        </w:rPr>
        <w:t>C</w:t>
      </w:r>
      <w:r w:rsidR="000516B3">
        <w:rPr>
          <w:sz w:val="28"/>
          <w:szCs w:val="28"/>
        </w:rPr>
        <w:t>hildren’s books have been around for years</w:t>
      </w:r>
      <w:r w:rsidR="00AD5D75">
        <w:rPr>
          <w:sz w:val="28"/>
          <w:szCs w:val="28"/>
        </w:rPr>
        <w:t>, and they exist not only to</w:t>
      </w:r>
      <w:r w:rsidR="000516B3">
        <w:rPr>
          <w:sz w:val="28"/>
          <w:szCs w:val="28"/>
        </w:rPr>
        <w:t xml:space="preserve"> entertain but to teach our children lessons they will need for life. Not the lessons they teach in school but in emotions, situations, and relationships. The books help children gain </w:t>
      </w:r>
      <w:r w:rsidR="00166DA8">
        <w:rPr>
          <w:sz w:val="28"/>
          <w:szCs w:val="28"/>
        </w:rPr>
        <w:t>a</w:t>
      </w:r>
      <w:r w:rsidR="000516B3">
        <w:rPr>
          <w:sz w:val="28"/>
          <w:szCs w:val="28"/>
        </w:rPr>
        <w:t xml:space="preserve"> basic </w:t>
      </w:r>
      <w:r w:rsidR="00AD5D75">
        <w:rPr>
          <w:sz w:val="28"/>
          <w:szCs w:val="28"/>
        </w:rPr>
        <w:t xml:space="preserve">understanding of these things without </w:t>
      </w:r>
      <w:r w:rsidR="00166DA8">
        <w:rPr>
          <w:sz w:val="28"/>
          <w:szCs w:val="28"/>
        </w:rPr>
        <w:t>complications from adult relationships</w:t>
      </w:r>
      <w:r w:rsidR="00AD5D75">
        <w:rPr>
          <w:sz w:val="28"/>
          <w:szCs w:val="28"/>
        </w:rPr>
        <w:t>; they</w:t>
      </w:r>
      <w:r w:rsidR="000516B3">
        <w:rPr>
          <w:sz w:val="28"/>
          <w:szCs w:val="28"/>
        </w:rPr>
        <w:t xml:space="preserve"> will learn those as they age. But why do writers and illustrators make their characters animals? Animals and humans are not the same species</w:t>
      </w:r>
      <w:r w:rsidR="00AD5D75">
        <w:rPr>
          <w:sz w:val="28"/>
          <w:szCs w:val="28"/>
        </w:rPr>
        <w:t>, so their relationships won't be the same. Over the years, children’s books have continued to add animals</w:t>
      </w:r>
      <w:r w:rsidR="000516B3">
        <w:rPr>
          <w:sz w:val="28"/>
          <w:szCs w:val="28"/>
        </w:rPr>
        <w:t xml:space="preserve">. From Alice’s </w:t>
      </w:r>
      <w:r w:rsidR="00AD5D75">
        <w:rPr>
          <w:sz w:val="28"/>
          <w:szCs w:val="28"/>
        </w:rPr>
        <w:t xml:space="preserve">Adventures in Wonderland and Wind in the Willows to Tove Jansson’s Moomin Trolls to the more modernized The Cat in the Hat, writers </w:t>
      </w:r>
      <w:r w:rsidR="00166DA8">
        <w:rPr>
          <w:sz w:val="28"/>
          <w:szCs w:val="28"/>
        </w:rPr>
        <w:t>have</w:t>
      </w:r>
      <w:r w:rsidR="00AD5D75">
        <w:rPr>
          <w:sz w:val="28"/>
          <w:szCs w:val="28"/>
        </w:rPr>
        <w:t xml:space="preserve"> been making little non-human characters and giving them human characteristics for years. But why? And why have they had the illustrations of these characters in their books? What </w:t>
      </w:r>
      <w:r w:rsidR="004B28D9">
        <w:rPr>
          <w:sz w:val="28"/>
          <w:szCs w:val="28"/>
        </w:rPr>
        <w:t>does a frog holding a cigar or a troll yelling “NO!” mean</w:t>
      </w:r>
      <w:r w:rsidR="00AD5D75">
        <w:rPr>
          <w:sz w:val="28"/>
          <w:szCs w:val="28"/>
        </w:rPr>
        <w:t xml:space="preserve"> to a child? Through the research and the analysis of these books and the history of </w:t>
      </w:r>
      <w:r w:rsidR="00166DA8">
        <w:rPr>
          <w:sz w:val="28"/>
          <w:szCs w:val="28"/>
        </w:rPr>
        <w:t>anthropomorphism</w:t>
      </w:r>
      <w:r w:rsidR="004B28D9">
        <w:rPr>
          <w:sz w:val="28"/>
          <w:szCs w:val="28"/>
        </w:rPr>
        <w:t>,</w:t>
      </w:r>
      <w:r w:rsidR="00AD5D75">
        <w:rPr>
          <w:sz w:val="28"/>
          <w:szCs w:val="28"/>
        </w:rPr>
        <w:t xml:space="preserve"> </w:t>
      </w:r>
      <w:r w:rsidR="00166DA8">
        <w:rPr>
          <w:sz w:val="28"/>
          <w:szCs w:val="28"/>
        </w:rPr>
        <w:t xml:space="preserve">this essay will explore these questions and </w:t>
      </w:r>
      <w:proofErr w:type="gramStart"/>
      <w:r w:rsidR="00166DA8">
        <w:rPr>
          <w:sz w:val="28"/>
          <w:szCs w:val="28"/>
        </w:rPr>
        <w:t>look into</w:t>
      </w:r>
      <w:proofErr w:type="gramEnd"/>
      <w:r w:rsidR="00166DA8">
        <w:rPr>
          <w:sz w:val="28"/>
          <w:szCs w:val="28"/>
        </w:rPr>
        <w:t xml:space="preserve"> the early stages of Anthropomorphology.</w:t>
      </w:r>
    </w:p>
    <w:p w14:paraId="495C3FF5" w14:textId="77777777" w:rsidR="00BD5819" w:rsidRDefault="00BD5819" w:rsidP="00FF72C6">
      <w:pPr>
        <w:rPr>
          <w:sz w:val="28"/>
          <w:szCs w:val="28"/>
        </w:rPr>
      </w:pPr>
    </w:p>
    <w:p w14:paraId="308200CB" w14:textId="39387564" w:rsidR="003103B3" w:rsidRDefault="003103B3" w:rsidP="00BD5819">
      <w:pPr>
        <w:jc w:val="both"/>
        <w:rPr>
          <w:sz w:val="28"/>
          <w:szCs w:val="28"/>
        </w:rPr>
      </w:pPr>
      <w:r>
        <w:rPr>
          <w:sz w:val="28"/>
          <w:szCs w:val="28"/>
        </w:rPr>
        <w:t xml:space="preserve">Wind in the Willows </w:t>
      </w:r>
      <w:r w:rsidR="002700C9">
        <w:rPr>
          <w:sz w:val="28"/>
          <w:szCs w:val="28"/>
        </w:rPr>
        <w:t xml:space="preserve">by </w:t>
      </w:r>
      <w:r w:rsidR="002700C9" w:rsidRPr="002700C9">
        <w:rPr>
          <w:sz w:val="28"/>
          <w:szCs w:val="28"/>
        </w:rPr>
        <w:t>Kenneth Grahame</w:t>
      </w:r>
      <w:r w:rsidR="006A4119">
        <w:rPr>
          <w:sz w:val="28"/>
          <w:szCs w:val="28"/>
        </w:rPr>
        <w:t>, published in 1908,</w:t>
      </w:r>
      <w:r w:rsidR="002700C9" w:rsidRPr="002700C9">
        <w:rPr>
          <w:sz w:val="28"/>
          <w:szCs w:val="28"/>
        </w:rPr>
        <w:t xml:space="preserve"> </w:t>
      </w:r>
      <w:r>
        <w:rPr>
          <w:sz w:val="28"/>
          <w:szCs w:val="28"/>
        </w:rPr>
        <w:t xml:space="preserve">is one of the </w:t>
      </w:r>
      <w:r w:rsidR="00BB6A98">
        <w:rPr>
          <w:sz w:val="28"/>
          <w:szCs w:val="28"/>
        </w:rPr>
        <w:t>best-known children's</w:t>
      </w:r>
      <w:r>
        <w:rPr>
          <w:sz w:val="28"/>
          <w:szCs w:val="28"/>
        </w:rPr>
        <w:t xml:space="preserve"> books with anthropomorphism. </w:t>
      </w:r>
      <w:r w:rsidR="00BB6A98">
        <w:rPr>
          <w:sz w:val="28"/>
          <w:szCs w:val="28"/>
        </w:rPr>
        <w:t>Its story is about friends and their adventures: Mole, Ratty, Badger,</w:t>
      </w:r>
      <w:r w:rsidR="001368FA">
        <w:rPr>
          <w:sz w:val="28"/>
          <w:szCs w:val="28"/>
        </w:rPr>
        <w:t xml:space="preserve"> and Mr Toad. It </w:t>
      </w:r>
      <w:r w:rsidR="004D54C9">
        <w:rPr>
          <w:sz w:val="28"/>
          <w:szCs w:val="28"/>
        </w:rPr>
        <w:t>mainly</w:t>
      </w:r>
      <w:r w:rsidR="00BB6A98">
        <w:rPr>
          <w:sz w:val="28"/>
          <w:szCs w:val="28"/>
        </w:rPr>
        <w:t xml:space="preserve"> follows Mr Toad’s obsession with motorcars and his friend's attempts to keep</w:t>
      </w:r>
      <w:r w:rsidR="001368FA">
        <w:rPr>
          <w:sz w:val="28"/>
          <w:szCs w:val="28"/>
        </w:rPr>
        <w:t xml:space="preserve"> him safe from himself.</w:t>
      </w:r>
      <w:r w:rsidR="00BB6A98">
        <w:rPr>
          <w:sz w:val="28"/>
          <w:szCs w:val="28"/>
        </w:rPr>
        <w:t xml:space="preserve"> The </w:t>
      </w:r>
      <w:r w:rsidR="00BB6A98" w:rsidRPr="00BB6A98">
        <w:rPr>
          <w:sz w:val="28"/>
          <w:szCs w:val="28"/>
        </w:rPr>
        <w:t>“animal characters are free of ethnicity, race, gender, and age associations” (</w:t>
      </w:r>
      <w:proofErr w:type="spellStart"/>
      <w:r w:rsidR="00BB6A98" w:rsidRPr="00BB6A98">
        <w:rPr>
          <w:sz w:val="28"/>
          <w:szCs w:val="28"/>
        </w:rPr>
        <w:t>Manolessou</w:t>
      </w:r>
      <w:proofErr w:type="spellEnd"/>
      <w:r w:rsidR="00BB6A98" w:rsidRPr="00BB6A98">
        <w:rPr>
          <w:sz w:val="28"/>
          <w:szCs w:val="28"/>
        </w:rPr>
        <w:t>, 2012)</w:t>
      </w:r>
      <w:r w:rsidR="00152316">
        <w:rPr>
          <w:sz w:val="28"/>
          <w:szCs w:val="28"/>
        </w:rPr>
        <w:t>,</w:t>
      </w:r>
      <w:r w:rsidR="00BB6A98">
        <w:rPr>
          <w:sz w:val="28"/>
          <w:szCs w:val="28"/>
        </w:rPr>
        <w:t xml:space="preserve"> which has helped Wind in the Willows become popular. The characters themselves are male and </w:t>
      </w:r>
      <w:proofErr w:type="gramStart"/>
      <w:r w:rsidR="004D54C9">
        <w:rPr>
          <w:sz w:val="28"/>
          <w:szCs w:val="28"/>
        </w:rPr>
        <w:t>adult, but</w:t>
      </w:r>
      <w:proofErr w:type="gramEnd"/>
      <w:r w:rsidR="00152316">
        <w:rPr>
          <w:sz w:val="28"/>
          <w:szCs w:val="28"/>
        </w:rPr>
        <w:t xml:space="preserve"> having them be animals instead of humans has </w:t>
      </w:r>
      <w:r w:rsidR="004D54C9">
        <w:rPr>
          <w:sz w:val="28"/>
          <w:szCs w:val="28"/>
        </w:rPr>
        <w:t>opened</w:t>
      </w:r>
      <w:r w:rsidR="00152316">
        <w:rPr>
          <w:sz w:val="28"/>
          <w:szCs w:val="28"/>
        </w:rPr>
        <w:t xml:space="preserve"> the possibility of allowing</w:t>
      </w:r>
      <w:r w:rsidR="00BB6A98">
        <w:rPr>
          <w:sz w:val="28"/>
          <w:szCs w:val="28"/>
        </w:rPr>
        <w:t xml:space="preserve"> children to relate to these characters. </w:t>
      </w:r>
      <w:r w:rsidR="002700C9" w:rsidRPr="002700C9">
        <w:rPr>
          <w:sz w:val="28"/>
          <w:szCs w:val="28"/>
        </w:rPr>
        <w:t xml:space="preserve">“The best picture books should have a quality within them that includes the listener or the reader so that they feel a part of the story as well” </w:t>
      </w:r>
      <w:proofErr w:type="gramStart"/>
      <w:r w:rsidR="002700C9" w:rsidRPr="002700C9">
        <w:rPr>
          <w:sz w:val="28"/>
          <w:szCs w:val="28"/>
        </w:rPr>
        <w:t>( Cook</w:t>
      </w:r>
      <w:proofErr w:type="gramEnd"/>
      <w:r w:rsidR="002700C9" w:rsidRPr="002700C9">
        <w:rPr>
          <w:sz w:val="28"/>
          <w:szCs w:val="28"/>
        </w:rPr>
        <w:t>, 2008)</w:t>
      </w:r>
      <w:r w:rsidR="00152316">
        <w:rPr>
          <w:sz w:val="28"/>
          <w:szCs w:val="28"/>
        </w:rPr>
        <w:t>. By</w:t>
      </w:r>
      <w:r w:rsidR="002700C9">
        <w:rPr>
          <w:sz w:val="28"/>
          <w:szCs w:val="28"/>
        </w:rPr>
        <w:t xml:space="preserve"> having the characters be animals</w:t>
      </w:r>
      <w:r w:rsidR="00152316">
        <w:rPr>
          <w:sz w:val="28"/>
          <w:szCs w:val="28"/>
        </w:rPr>
        <w:t>,</w:t>
      </w:r>
      <w:r w:rsidR="002700C9">
        <w:rPr>
          <w:sz w:val="28"/>
          <w:szCs w:val="28"/>
        </w:rPr>
        <w:t xml:space="preserve"> Grahame has opened the door to allow children to relate to the characters, as animals are </w:t>
      </w:r>
      <w:r w:rsidR="004D54C9">
        <w:rPr>
          <w:sz w:val="28"/>
          <w:szCs w:val="28"/>
        </w:rPr>
        <w:t>tiny</w:t>
      </w:r>
      <w:r w:rsidR="002700C9">
        <w:rPr>
          <w:sz w:val="28"/>
          <w:szCs w:val="28"/>
        </w:rPr>
        <w:t xml:space="preserve"> beings just like children</w:t>
      </w:r>
      <w:r w:rsidR="004D54C9">
        <w:rPr>
          <w:sz w:val="28"/>
          <w:szCs w:val="28"/>
        </w:rPr>
        <w:t>. It</w:t>
      </w:r>
      <w:r w:rsidR="002700C9">
        <w:rPr>
          <w:sz w:val="28"/>
          <w:szCs w:val="28"/>
        </w:rPr>
        <w:t xml:space="preserve"> has also allowed </w:t>
      </w:r>
      <w:r w:rsidR="004D54C9">
        <w:rPr>
          <w:sz w:val="28"/>
          <w:szCs w:val="28"/>
        </w:rPr>
        <w:t>them</w:t>
      </w:r>
      <w:r w:rsidR="002700C9">
        <w:rPr>
          <w:sz w:val="28"/>
          <w:szCs w:val="28"/>
        </w:rPr>
        <w:t xml:space="preserve"> to relate to any child. Yes</w:t>
      </w:r>
      <w:r w:rsidR="00152316">
        <w:rPr>
          <w:sz w:val="28"/>
          <w:szCs w:val="28"/>
        </w:rPr>
        <w:t xml:space="preserve">, Famous Five </w:t>
      </w:r>
      <w:r w:rsidR="00152316">
        <w:rPr>
          <w:sz w:val="28"/>
          <w:szCs w:val="28"/>
        </w:rPr>
        <w:lastRenderedPageBreak/>
        <w:t xml:space="preserve">and Narnia also have </w:t>
      </w:r>
      <w:r w:rsidR="004D54C9">
        <w:rPr>
          <w:sz w:val="28"/>
          <w:szCs w:val="28"/>
        </w:rPr>
        <w:t>tiny</w:t>
      </w:r>
      <w:r w:rsidR="00152316">
        <w:rPr>
          <w:sz w:val="28"/>
          <w:szCs w:val="28"/>
        </w:rPr>
        <w:t xml:space="preserve"> beings going on </w:t>
      </w:r>
      <w:r w:rsidR="004D54C9">
        <w:rPr>
          <w:sz w:val="28"/>
          <w:szCs w:val="28"/>
        </w:rPr>
        <w:t>grand</w:t>
      </w:r>
      <w:r w:rsidR="00152316">
        <w:rPr>
          <w:sz w:val="28"/>
          <w:szCs w:val="28"/>
        </w:rPr>
        <w:t xml:space="preserve"> adventures; however, these children have set descriptions and illustrations that</w:t>
      </w:r>
      <w:r w:rsidR="002700C9">
        <w:rPr>
          <w:sz w:val="28"/>
          <w:szCs w:val="28"/>
        </w:rPr>
        <w:t xml:space="preserve"> portray them as young white boys and girls of specific ages. A </w:t>
      </w:r>
      <w:r w:rsidR="00065EFC">
        <w:rPr>
          <w:sz w:val="28"/>
          <w:szCs w:val="28"/>
        </w:rPr>
        <w:t>young boy</w:t>
      </w:r>
      <w:r w:rsidR="002700C9">
        <w:rPr>
          <w:sz w:val="28"/>
          <w:szCs w:val="28"/>
        </w:rPr>
        <w:t xml:space="preserve"> may </w:t>
      </w:r>
      <w:r w:rsidR="004D54C9">
        <w:rPr>
          <w:sz w:val="28"/>
          <w:szCs w:val="28"/>
        </w:rPr>
        <w:t>see his</w:t>
      </w:r>
      <w:r w:rsidR="002700C9">
        <w:rPr>
          <w:sz w:val="28"/>
          <w:szCs w:val="28"/>
        </w:rPr>
        <w:t xml:space="preserve"> personality </w:t>
      </w:r>
      <w:r w:rsidR="004D54C9">
        <w:rPr>
          <w:sz w:val="28"/>
          <w:szCs w:val="28"/>
        </w:rPr>
        <w:t>in</w:t>
      </w:r>
      <w:r w:rsidR="00152316">
        <w:rPr>
          <w:sz w:val="28"/>
          <w:szCs w:val="28"/>
        </w:rPr>
        <w:t xml:space="preserve">, say, </w:t>
      </w:r>
      <w:r w:rsidR="004D54C9">
        <w:rPr>
          <w:sz w:val="28"/>
          <w:szCs w:val="28"/>
        </w:rPr>
        <w:t>y</w:t>
      </w:r>
      <w:r w:rsidR="00152316">
        <w:rPr>
          <w:sz w:val="28"/>
          <w:szCs w:val="28"/>
        </w:rPr>
        <w:t>oung Lucy Pevensie; however,</w:t>
      </w:r>
      <w:r w:rsidR="00065EFC">
        <w:rPr>
          <w:sz w:val="28"/>
          <w:szCs w:val="28"/>
        </w:rPr>
        <w:t xml:space="preserve"> he may struggle </w:t>
      </w:r>
      <w:r w:rsidR="004D54C9">
        <w:rPr>
          <w:sz w:val="28"/>
          <w:szCs w:val="28"/>
        </w:rPr>
        <w:t>to empathise with her due to gender, and its</w:t>
      </w:r>
      <w:r w:rsidR="00065EFC">
        <w:rPr>
          <w:sz w:val="28"/>
          <w:szCs w:val="28"/>
        </w:rPr>
        <w:t xml:space="preserve"> presentation. </w:t>
      </w:r>
      <w:r w:rsidR="00224A99">
        <w:rPr>
          <w:sz w:val="28"/>
          <w:szCs w:val="28"/>
        </w:rPr>
        <w:t>However</w:t>
      </w:r>
      <w:r w:rsidR="00152316">
        <w:rPr>
          <w:sz w:val="28"/>
          <w:szCs w:val="28"/>
        </w:rPr>
        <w:t>, if Lucy is presented as an animal, a rabbit, for example, suddenly, it is easier for the boy to relate to her. The reason for this is that children relate to animals more easily than they relate to people. Children, unlike adults, cannot always express their emotions through speech</w:t>
      </w:r>
      <w:r w:rsidR="006A4119">
        <w:rPr>
          <w:sz w:val="28"/>
          <w:szCs w:val="28"/>
        </w:rPr>
        <w:t>; if</w:t>
      </w:r>
      <w:r w:rsidR="00152316">
        <w:rPr>
          <w:sz w:val="28"/>
          <w:szCs w:val="28"/>
        </w:rPr>
        <w:t xml:space="preserve"> they can, they find difficulty doing so; animals cannot express any words, only body language. This allows the child to connect more easily due to the lack of complexity </w:t>
      </w:r>
      <w:r w:rsidR="006A4119">
        <w:rPr>
          <w:sz w:val="28"/>
          <w:szCs w:val="28"/>
        </w:rPr>
        <w:t>of</w:t>
      </w:r>
      <w:r w:rsidR="00152316">
        <w:rPr>
          <w:sz w:val="28"/>
          <w:szCs w:val="28"/>
        </w:rPr>
        <w:t xml:space="preserve"> the expression: </w:t>
      </w:r>
      <w:r w:rsidR="00BB17BC">
        <w:rPr>
          <w:sz w:val="28"/>
          <w:szCs w:val="28"/>
        </w:rPr>
        <w:t>“</w:t>
      </w:r>
      <w:r w:rsidR="00230258">
        <w:rPr>
          <w:sz w:val="28"/>
          <w:szCs w:val="28"/>
        </w:rPr>
        <w:t xml:space="preserve">Deep attachments are developed between children and animals due to emotions, desires, and needs. Unlike </w:t>
      </w:r>
      <w:r w:rsidR="000F7DC6">
        <w:rPr>
          <w:sz w:val="28"/>
          <w:szCs w:val="28"/>
        </w:rPr>
        <w:t>adults</w:t>
      </w:r>
      <w:r w:rsidR="00230258">
        <w:rPr>
          <w:sz w:val="28"/>
          <w:szCs w:val="28"/>
        </w:rPr>
        <w:t xml:space="preserve">, </w:t>
      </w:r>
      <w:r w:rsidR="000F7DC6">
        <w:rPr>
          <w:sz w:val="28"/>
          <w:szCs w:val="28"/>
        </w:rPr>
        <w:t>these relationships are less complex to navigate than adult attachments.</w:t>
      </w:r>
      <w:r w:rsidR="00BB17BC">
        <w:rPr>
          <w:sz w:val="28"/>
          <w:szCs w:val="28"/>
        </w:rPr>
        <w:t>”</w:t>
      </w:r>
      <w:r w:rsidR="000F7DC6">
        <w:rPr>
          <w:sz w:val="28"/>
          <w:szCs w:val="28"/>
        </w:rPr>
        <w:t xml:space="preserve"> (Singer,1975).</w:t>
      </w:r>
      <w:r w:rsidR="00BD5819">
        <w:rPr>
          <w:sz w:val="28"/>
          <w:szCs w:val="28"/>
        </w:rPr>
        <w:t xml:space="preserve"> </w:t>
      </w:r>
      <w:r w:rsidR="00011C13">
        <w:rPr>
          <w:sz w:val="28"/>
          <w:szCs w:val="28"/>
        </w:rPr>
        <w:t>While the</w:t>
      </w:r>
      <w:r w:rsidR="001368FA">
        <w:rPr>
          <w:sz w:val="28"/>
          <w:szCs w:val="28"/>
        </w:rPr>
        <w:t xml:space="preserve"> book’s anthropomorphism is shown through</w:t>
      </w:r>
      <w:r w:rsidR="00011C13">
        <w:rPr>
          <w:sz w:val="28"/>
          <w:szCs w:val="28"/>
        </w:rPr>
        <w:t xml:space="preserve"> Grahame’s</w:t>
      </w:r>
      <w:r w:rsidR="001368FA">
        <w:rPr>
          <w:sz w:val="28"/>
          <w:szCs w:val="28"/>
        </w:rPr>
        <w:t xml:space="preserve"> descriptions of the </w:t>
      </w:r>
      <w:r w:rsidR="006A4119">
        <w:rPr>
          <w:sz w:val="28"/>
          <w:szCs w:val="28"/>
        </w:rPr>
        <w:t>character's body language and their vocal expressions, the illustrations done by E.H. Shepard are what truly allows</w:t>
      </w:r>
      <w:r w:rsidR="00011C13">
        <w:rPr>
          <w:sz w:val="28"/>
          <w:szCs w:val="28"/>
        </w:rPr>
        <w:t xml:space="preserve"> children to relate to the characters</w:t>
      </w:r>
      <w:r w:rsidR="001368FA">
        <w:rPr>
          <w:sz w:val="28"/>
          <w:szCs w:val="28"/>
        </w:rPr>
        <w:t>.</w:t>
      </w:r>
    </w:p>
    <w:p w14:paraId="70B0FF7F" w14:textId="7C810DA2" w:rsidR="001368FA" w:rsidRDefault="001368FA" w:rsidP="001368FA">
      <w:pPr>
        <w:jc w:val="center"/>
        <w:rPr>
          <w:sz w:val="28"/>
          <w:szCs w:val="28"/>
        </w:rPr>
      </w:pPr>
      <w:r>
        <w:rPr>
          <w:noProof/>
          <w:sz w:val="28"/>
          <w:szCs w:val="28"/>
        </w:rPr>
        <w:drawing>
          <wp:inline distT="0" distB="0" distL="0" distR="0" wp14:anchorId="0DC77361" wp14:editId="4BB32B96">
            <wp:extent cx="2449359" cy="3108325"/>
            <wp:effectExtent l="0" t="0" r="8255" b="0"/>
            <wp:docPr id="1530208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460390" cy="3122323"/>
                    </a:xfrm>
                    <a:prstGeom prst="rect">
                      <a:avLst/>
                    </a:prstGeom>
                    <a:noFill/>
                  </pic:spPr>
                </pic:pic>
              </a:graphicData>
            </a:graphic>
          </wp:inline>
        </w:drawing>
      </w:r>
    </w:p>
    <w:p w14:paraId="0D4B6DCB" w14:textId="27AB699B" w:rsidR="00132BCB" w:rsidRDefault="001368FA" w:rsidP="001368FA">
      <w:pPr>
        <w:jc w:val="center"/>
        <w:rPr>
          <w:i/>
          <w:iCs/>
          <w:sz w:val="28"/>
          <w:szCs w:val="28"/>
        </w:rPr>
      </w:pPr>
      <w:r>
        <w:rPr>
          <w:sz w:val="28"/>
          <w:szCs w:val="28"/>
        </w:rPr>
        <w:t>Fig</w:t>
      </w:r>
      <w:r w:rsidR="003C6852">
        <w:rPr>
          <w:sz w:val="28"/>
          <w:szCs w:val="28"/>
        </w:rPr>
        <w:t>.</w:t>
      </w:r>
      <w:r>
        <w:rPr>
          <w:sz w:val="28"/>
          <w:szCs w:val="28"/>
        </w:rPr>
        <w:t>1</w:t>
      </w:r>
      <w:r w:rsidR="003C6852">
        <w:rPr>
          <w:sz w:val="28"/>
          <w:szCs w:val="28"/>
        </w:rPr>
        <w:t>:</w:t>
      </w:r>
      <w:r>
        <w:rPr>
          <w:sz w:val="28"/>
          <w:szCs w:val="28"/>
        </w:rPr>
        <w:t xml:space="preserve"> </w:t>
      </w:r>
      <w:r w:rsidRPr="00D144C8">
        <w:rPr>
          <w:i/>
          <w:iCs/>
          <w:sz w:val="28"/>
          <w:szCs w:val="28"/>
        </w:rPr>
        <w:t>Wind in the Willows</w:t>
      </w:r>
      <w:r w:rsidR="00D144C8" w:rsidRPr="00D144C8">
        <w:rPr>
          <w:i/>
          <w:iCs/>
          <w:sz w:val="28"/>
          <w:szCs w:val="28"/>
        </w:rPr>
        <w:t xml:space="preserve"> Front Cover and Spine</w:t>
      </w:r>
    </w:p>
    <w:p w14:paraId="7A1F24BD" w14:textId="0D4E6586" w:rsidR="008919E8" w:rsidRPr="00D144C8" w:rsidRDefault="00F5407F" w:rsidP="00BD5819">
      <w:pPr>
        <w:jc w:val="both"/>
        <w:rPr>
          <w:sz w:val="28"/>
          <w:szCs w:val="28"/>
        </w:rPr>
      </w:pPr>
      <w:r>
        <w:rPr>
          <w:sz w:val="28"/>
          <w:szCs w:val="28"/>
        </w:rPr>
        <w:t xml:space="preserve">E.H. Shepard is an </w:t>
      </w:r>
      <w:r w:rsidR="00672BDE">
        <w:rPr>
          <w:sz w:val="28"/>
          <w:szCs w:val="28"/>
        </w:rPr>
        <w:t xml:space="preserve">English illustrator best known for his </w:t>
      </w:r>
      <w:r w:rsidR="00BE5781">
        <w:rPr>
          <w:sz w:val="28"/>
          <w:szCs w:val="28"/>
        </w:rPr>
        <w:t>illustrations</w:t>
      </w:r>
      <w:r w:rsidR="00672BDE">
        <w:rPr>
          <w:sz w:val="28"/>
          <w:szCs w:val="28"/>
        </w:rPr>
        <w:t xml:space="preserve"> in Winnie the Pooh and Wind in the Willow.</w:t>
      </w:r>
      <w:r w:rsidR="00BB6A98">
        <w:rPr>
          <w:sz w:val="28"/>
          <w:szCs w:val="28"/>
        </w:rPr>
        <w:t xml:space="preserve"> </w:t>
      </w:r>
      <w:r w:rsidR="004D54C9">
        <w:rPr>
          <w:sz w:val="28"/>
          <w:szCs w:val="28"/>
        </w:rPr>
        <w:t xml:space="preserve">Shepard's use of line art and body language </w:t>
      </w:r>
      <w:r w:rsidR="00BB6A98">
        <w:rPr>
          <w:sz w:val="28"/>
          <w:szCs w:val="28"/>
        </w:rPr>
        <w:t xml:space="preserve">made his anthropomorphism </w:t>
      </w:r>
      <w:r w:rsidR="00BE5781">
        <w:rPr>
          <w:sz w:val="28"/>
          <w:szCs w:val="28"/>
        </w:rPr>
        <w:t>prolific</w:t>
      </w:r>
      <w:r w:rsidR="00BB6A98">
        <w:rPr>
          <w:sz w:val="28"/>
          <w:szCs w:val="28"/>
        </w:rPr>
        <w:t xml:space="preserve">. </w:t>
      </w:r>
      <w:r w:rsidR="00BB17BC">
        <w:rPr>
          <w:sz w:val="28"/>
          <w:szCs w:val="28"/>
        </w:rPr>
        <w:t>“</w:t>
      </w:r>
      <w:r w:rsidR="00D144C8" w:rsidRPr="00D144C8">
        <w:rPr>
          <w:sz w:val="28"/>
          <w:szCs w:val="28"/>
        </w:rPr>
        <w:t>Shepard could draw like a dream</w:t>
      </w:r>
      <w:r w:rsidR="00BB17BC">
        <w:rPr>
          <w:sz w:val="28"/>
          <w:szCs w:val="28"/>
        </w:rPr>
        <w:t>”</w:t>
      </w:r>
      <w:r w:rsidR="00D144C8" w:rsidRPr="00D144C8">
        <w:rPr>
          <w:sz w:val="28"/>
          <w:szCs w:val="28"/>
        </w:rPr>
        <w:t xml:space="preserve"> </w:t>
      </w:r>
      <w:proofErr w:type="gramStart"/>
      <w:r w:rsidR="003C6852">
        <w:rPr>
          <w:sz w:val="28"/>
          <w:szCs w:val="28"/>
        </w:rPr>
        <w:t>(</w:t>
      </w:r>
      <w:r w:rsidR="00D144C8" w:rsidRPr="00D144C8">
        <w:rPr>
          <w:sz w:val="28"/>
          <w:szCs w:val="28"/>
        </w:rPr>
        <w:t xml:space="preserve"> Hughs</w:t>
      </w:r>
      <w:proofErr w:type="gramEnd"/>
      <w:r w:rsidR="00D144C8" w:rsidRPr="00D144C8">
        <w:rPr>
          <w:sz w:val="28"/>
          <w:szCs w:val="28"/>
        </w:rPr>
        <w:t>, 2008)</w:t>
      </w:r>
      <w:r w:rsidR="00152316">
        <w:rPr>
          <w:sz w:val="28"/>
          <w:szCs w:val="28"/>
        </w:rPr>
        <w:t>, and his illustrations</w:t>
      </w:r>
      <w:r w:rsidR="00231BCA">
        <w:rPr>
          <w:sz w:val="28"/>
          <w:szCs w:val="28"/>
        </w:rPr>
        <w:t xml:space="preserve"> helped bring book</w:t>
      </w:r>
      <w:r w:rsidR="00BB6A98">
        <w:rPr>
          <w:sz w:val="28"/>
          <w:szCs w:val="28"/>
        </w:rPr>
        <w:t>s</w:t>
      </w:r>
      <w:r w:rsidR="00231BCA">
        <w:rPr>
          <w:sz w:val="28"/>
          <w:szCs w:val="28"/>
        </w:rPr>
        <w:t xml:space="preserve"> to life. </w:t>
      </w:r>
      <w:r w:rsidR="004F349D">
        <w:rPr>
          <w:sz w:val="28"/>
          <w:szCs w:val="28"/>
        </w:rPr>
        <w:lastRenderedPageBreak/>
        <w:t>Th</w:t>
      </w:r>
      <w:r w:rsidR="008919E8">
        <w:rPr>
          <w:sz w:val="28"/>
          <w:szCs w:val="28"/>
        </w:rPr>
        <w:t xml:space="preserve">rough </w:t>
      </w:r>
      <w:r>
        <w:rPr>
          <w:sz w:val="28"/>
          <w:szCs w:val="28"/>
        </w:rPr>
        <w:t xml:space="preserve">Shepard's work, children </w:t>
      </w:r>
      <w:r w:rsidR="006A4119">
        <w:rPr>
          <w:sz w:val="28"/>
          <w:szCs w:val="28"/>
        </w:rPr>
        <w:t>can</w:t>
      </w:r>
      <w:r w:rsidR="008F4705">
        <w:rPr>
          <w:sz w:val="28"/>
          <w:szCs w:val="28"/>
        </w:rPr>
        <w:t xml:space="preserve"> get a visual view </w:t>
      </w:r>
      <w:r w:rsidR="006A4119">
        <w:rPr>
          <w:sz w:val="28"/>
          <w:szCs w:val="28"/>
        </w:rPr>
        <w:t>of the characters</w:t>
      </w:r>
      <w:r w:rsidR="008F4705">
        <w:rPr>
          <w:sz w:val="28"/>
          <w:szCs w:val="28"/>
        </w:rPr>
        <w:t xml:space="preserve"> they </w:t>
      </w:r>
      <w:r w:rsidR="006A4119">
        <w:rPr>
          <w:sz w:val="28"/>
          <w:szCs w:val="28"/>
        </w:rPr>
        <w:t>relate</w:t>
      </w:r>
      <w:r w:rsidR="008F4705">
        <w:rPr>
          <w:sz w:val="28"/>
          <w:szCs w:val="28"/>
        </w:rPr>
        <w:t xml:space="preserve"> to</w:t>
      </w:r>
      <w:r w:rsidR="00BB6A98">
        <w:rPr>
          <w:sz w:val="28"/>
          <w:szCs w:val="28"/>
        </w:rPr>
        <w:t xml:space="preserve">. </w:t>
      </w:r>
      <w:r w:rsidR="006A4119">
        <w:rPr>
          <w:sz w:val="28"/>
          <w:szCs w:val="28"/>
        </w:rPr>
        <w:t>Grahame’s words gave children the idea,</w:t>
      </w:r>
      <w:r w:rsidR="007E56AE">
        <w:rPr>
          <w:sz w:val="28"/>
          <w:szCs w:val="28"/>
        </w:rPr>
        <w:t xml:space="preserve"> but the illustrations allowed them to see it</w:t>
      </w:r>
      <w:r w:rsidR="00D1406F">
        <w:rPr>
          <w:sz w:val="28"/>
          <w:szCs w:val="28"/>
        </w:rPr>
        <w:t>. Most children are visual learners</w:t>
      </w:r>
      <w:r w:rsidR="006A4119">
        <w:rPr>
          <w:sz w:val="28"/>
          <w:szCs w:val="28"/>
        </w:rPr>
        <w:t>,</w:t>
      </w:r>
      <w:r w:rsidR="00D1406F">
        <w:rPr>
          <w:sz w:val="28"/>
          <w:szCs w:val="28"/>
        </w:rPr>
        <w:t xml:space="preserve"> and Shepard’s illustrations gave them that.</w:t>
      </w:r>
      <w:r w:rsidR="00E52F46">
        <w:rPr>
          <w:sz w:val="28"/>
          <w:szCs w:val="28"/>
        </w:rPr>
        <w:t xml:space="preserve"> </w:t>
      </w:r>
    </w:p>
    <w:p w14:paraId="0AFE3033" w14:textId="09059668" w:rsidR="00132BCB" w:rsidRDefault="00815CAF" w:rsidP="00815CAF">
      <w:pPr>
        <w:jc w:val="center"/>
        <w:rPr>
          <w:sz w:val="28"/>
          <w:szCs w:val="28"/>
        </w:rPr>
      </w:pPr>
      <w:r>
        <w:rPr>
          <w:noProof/>
          <w:sz w:val="28"/>
          <w:szCs w:val="28"/>
        </w:rPr>
        <w:drawing>
          <wp:inline distT="0" distB="0" distL="0" distR="0" wp14:anchorId="2CDB9B62" wp14:editId="71998B81">
            <wp:extent cx="2286000" cy="2286000"/>
            <wp:effectExtent l="0" t="0" r="0" b="0"/>
            <wp:docPr id="953773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pic:spPr>
                </pic:pic>
              </a:graphicData>
            </a:graphic>
          </wp:inline>
        </w:drawing>
      </w:r>
    </w:p>
    <w:p w14:paraId="126E61F1" w14:textId="749671F2" w:rsidR="00815CAF" w:rsidRDefault="00815CAF" w:rsidP="00815CAF">
      <w:pPr>
        <w:jc w:val="center"/>
        <w:rPr>
          <w:sz w:val="28"/>
          <w:szCs w:val="28"/>
        </w:rPr>
      </w:pPr>
      <w:r>
        <w:rPr>
          <w:sz w:val="28"/>
          <w:szCs w:val="28"/>
        </w:rPr>
        <w:t>Fig</w:t>
      </w:r>
      <w:r w:rsidR="00230258">
        <w:rPr>
          <w:sz w:val="28"/>
          <w:szCs w:val="28"/>
        </w:rPr>
        <w:t>.</w:t>
      </w:r>
      <w:r>
        <w:rPr>
          <w:sz w:val="28"/>
          <w:szCs w:val="28"/>
        </w:rPr>
        <w:t xml:space="preserve"> 2</w:t>
      </w:r>
      <w:r w:rsidR="00230258">
        <w:rPr>
          <w:sz w:val="28"/>
          <w:szCs w:val="28"/>
        </w:rPr>
        <w:t>:</w:t>
      </w:r>
      <w:r>
        <w:rPr>
          <w:sz w:val="28"/>
          <w:szCs w:val="28"/>
        </w:rPr>
        <w:t xml:space="preserve"> </w:t>
      </w:r>
      <w:r w:rsidRPr="00230258">
        <w:rPr>
          <w:i/>
          <w:iCs/>
          <w:sz w:val="28"/>
          <w:szCs w:val="28"/>
        </w:rPr>
        <w:t>Toad Smoking</w:t>
      </w:r>
    </w:p>
    <w:p w14:paraId="402E1BA8" w14:textId="54119C0D" w:rsidR="00B712A5" w:rsidRDefault="00BD5819" w:rsidP="00BD5819">
      <w:pPr>
        <w:jc w:val="both"/>
        <w:rPr>
          <w:sz w:val="28"/>
          <w:szCs w:val="28"/>
        </w:rPr>
      </w:pPr>
      <w:r w:rsidRPr="00BD5819">
        <w:rPr>
          <w:sz w:val="28"/>
          <w:szCs w:val="28"/>
        </w:rPr>
        <w:t xml:space="preserve">For example, </w:t>
      </w:r>
      <w:r w:rsidR="005530F2">
        <w:rPr>
          <w:sz w:val="28"/>
          <w:szCs w:val="28"/>
        </w:rPr>
        <w:t>Figure 2</w:t>
      </w:r>
      <w:r w:rsidR="000B1B19">
        <w:rPr>
          <w:sz w:val="28"/>
          <w:szCs w:val="28"/>
        </w:rPr>
        <w:t xml:space="preserve"> shows Toad smoking a cigar</w:t>
      </w:r>
      <w:r w:rsidR="006A4119">
        <w:rPr>
          <w:sz w:val="28"/>
          <w:szCs w:val="28"/>
        </w:rPr>
        <w:t>, and through body language, a viewer can tell that he’s acting in a high-class</w:t>
      </w:r>
      <w:r w:rsidR="00BE5781">
        <w:rPr>
          <w:sz w:val="28"/>
          <w:szCs w:val="28"/>
        </w:rPr>
        <w:t>,</w:t>
      </w:r>
      <w:r w:rsidR="006A4119">
        <w:rPr>
          <w:sz w:val="28"/>
          <w:szCs w:val="28"/>
        </w:rPr>
        <w:t xml:space="preserve"> snobbish manner, and it's</w:t>
      </w:r>
      <w:r w:rsidR="00DB1E17">
        <w:rPr>
          <w:sz w:val="28"/>
          <w:szCs w:val="28"/>
        </w:rPr>
        <w:t xml:space="preserve"> not his face that tells us this. </w:t>
      </w:r>
      <w:r w:rsidR="006A4119">
        <w:rPr>
          <w:sz w:val="28"/>
          <w:szCs w:val="28"/>
        </w:rPr>
        <w:t>He's speaking loudly, boasting his opinion, with his big old cigar on displacing and gesturing</w:t>
      </w:r>
      <w:r w:rsidR="00B712A5">
        <w:rPr>
          <w:sz w:val="28"/>
          <w:szCs w:val="28"/>
        </w:rPr>
        <w:t xml:space="preserve"> with his other hand. The viewer can imagine from it a large old rich man who’s used to being heard out. “</w:t>
      </w:r>
      <w:r w:rsidR="00B712A5" w:rsidRPr="00B712A5">
        <w:rPr>
          <w:sz w:val="28"/>
          <w:szCs w:val="28"/>
        </w:rPr>
        <w:t>It is often said that we live in an increasingly visual, image-based</w:t>
      </w:r>
      <w:r w:rsidR="00B712A5">
        <w:rPr>
          <w:sz w:val="28"/>
          <w:szCs w:val="28"/>
        </w:rPr>
        <w:t xml:space="preserve"> </w:t>
      </w:r>
      <w:r w:rsidR="00B712A5" w:rsidRPr="00B712A5">
        <w:rPr>
          <w:sz w:val="28"/>
          <w:szCs w:val="28"/>
        </w:rPr>
        <w:t>culture</w:t>
      </w:r>
      <w:r w:rsidR="00B712A5">
        <w:rPr>
          <w:sz w:val="28"/>
          <w:szCs w:val="28"/>
        </w:rPr>
        <w:t>.” (</w:t>
      </w:r>
      <w:r w:rsidR="00B712A5" w:rsidRPr="00B712A5">
        <w:rPr>
          <w:sz w:val="28"/>
          <w:szCs w:val="28"/>
        </w:rPr>
        <w:t>Martin Salisbury and Morag Styles</w:t>
      </w:r>
      <w:r w:rsidR="00B712A5">
        <w:rPr>
          <w:sz w:val="28"/>
          <w:szCs w:val="28"/>
        </w:rPr>
        <w:t xml:space="preserve">, </w:t>
      </w:r>
      <w:r w:rsidR="00AD4B35">
        <w:rPr>
          <w:sz w:val="28"/>
          <w:szCs w:val="28"/>
        </w:rPr>
        <w:t>2012</w:t>
      </w:r>
      <w:r w:rsidR="00B712A5">
        <w:rPr>
          <w:sz w:val="28"/>
          <w:szCs w:val="28"/>
        </w:rPr>
        <w:t>)</w:t>
      </w:r>
      <w:r w:rsidR="006A4119">
        <w:rPr>
          <w:sz w:val="28"/>
          <w:szCs w:val="28"/>
        </w:rPr>
        <w:t>; we see it all around, from traffic lights in the streets to massive billboards displaying news and adverts, humans'</w:t>
      </w:r>
      <w:r w:rsidR="00B712A5">
        <w:rPr>
          <w:sz w:val="28"/>
          <w:szCs w:val="28"/>
        </w:rPr>
        <w:t xml:space="preserve"> </w:t>
      </w:r>
      <w:r w:rsidR="00A87C1C">
        <w:rPr>
          <w:sz w:val="28"/>
          <w:szCs w:val="28"/>
        </w:rPr>
        <w:t xml:space="preserve">most used </w:t>
      </w:r>
      <w:r w:rsidR="00B712A5">
        <w:rPr>
          <w:sz w:val="28"/>
          <w:szCs w:val="28"/>
        </w:rPr>
        <w:t>method of communication is visual. Before we could communicate</w:t>
      </w:r>
      <w:r w:rsidR="006A4119">
        <w:rPr>
          <w:sz w:val="28"/>
          <w:szCs w:val="28"/>
        </w:rPr>
        <w:t>, we were painting stories and hunting methods for descendants on cave walls</w:t>
      </w:r>
      <w:r w:rsidR="00B712A5">
        <w:rPr>
          <w:sz w:val="28"/>
          <w:szCs w:val="28"/>
        </w:rPr>
        <w:t xml:space="preserve">. </w:t>
      </w:r>
      <w:r w:rsidR="00A87C1C">
        <w:rPr>
          <w:sz w:val="28"/>
          <w:szCs w:val="28"/>
        </w:rPr>
        <w:t>Before children</w:t>
      </w:r>
      <w:r w:rsidR="00B712A5">
        <w:rPr>
          <w:sz w:val="28"/>
          <w:szCs w:val="28"/>
        </w:rPr>
        <w:t xml:space="preserve"> </w:t>
      </w:r>
      <w:r w:rsidR="00A87C1C">
        <w:rPr>
          <w:sz w:val="28"/>
          <w:szCs w:val="28"/>
        </w:rPr>
        <w:t>can</w:t>
      </w:r>
      <w:r w:rsidR="00B712A5">
        <w:rPr>
          <w:sz w:val="28"/>
          <w:szCs w:val="28"/>
        </w:rPr>
        <w:t xml:space="preserve"> </w:t>
      </w:r>
      <w:r w:rsidR="006A4119">
        <w:rPr>
          <w:sz w:val="28"/>
          <w:szCs w:val="28"/>
        </w:rPr>
        <w:t>communicate v</w:t>
      </w:r>
      <w:r w:rsidR="00A87C1C">
        <w:rPr>
          <w:sz w:val="28"/>
          <w:szCs w:val="28"/>
        </w:rPr>
        <w:t xml:space="preserve">erbally, they rely on sight. </w:t>
      </w:r>
      <w:r w:rsidR="00BE5781">
        <w:rPr>
          <w:sz w:val="28"/>
          <w:szCs w:val="28"/>
        </w:rPr>
        <w:t>Using Toad’s illustration in the book,</w:t>
      </w:r>
      <w:r w:rsidR="00A87C1C">
        <w:rPr>
          <w:sz w:val="28"/>
          <w:szCs w:val="28"/>
        </w:rPr>
        <w:t xml:space="preserve"> children can understand what is happening even if they can’t yet process the words. They will </w:t>
      </w:r>
      <w:r w:rsidR="00A87C1C" w:rsidRPr="00A87C1C">
        <w:rPr>
          <w:sz w:val="28"/>
          <w:szCs w:val="28"/>
        </w:rPr>
        <w:t>“find such extraordinary creatures at once incredible and believable, fantastic and familiar” (</w:t>
      </w:r>
      <w:proofErr w:type="spellStart"/>
      <w:r w:rsidR="00A87C1C" w:rsidRPr="00A87C1C">
        <w:rPr>
          <w:sz w:val="28"/>
          <w:szCs w:val="28"/>
        </w:rPr>
        <w:t>Manolessou</w:t>
      </w:r>
      <w:proofErr w:type="spellEnd"/>
      <w:r w:rsidR="00A87C1C" w:rsidRPr="00A87C1C">
        <w:rPr>
          <w:sz w:val="28"/>
          <w:szCs w:val="28"/>
        </w:rPr>
        <w:t>, 2012)</w:t>
      </w:r>
      <w:r w:rsidR="00BE5781">
        <w:rPr>
          <w:sz w:val="28"/>
          <w:szCs w:val="28"/>
        </w:rPr>
        <w:t>.</w:t>
      </w:r>
      <w:r w:rsidR="00B712A5">
        <w:rPr>
          <w:sz w:val="28"/>
          <w:szCs w:val="28"/>
        </w:rPr>
        <w:t xml:space="preserve"> Picture books work best because </w:t>
      </w:r>
      <w:r w:rsidR="00A87C1C">
        <w:rPr>
          <w:sz w:val="28"/>
          <w:szCs w:val="28"/>
        </w:rPr>
        <w:t>while t</w:t>
      </w:r>
      <w:r w:rsidR="006A4119">
        <w:rPr>
          <w:sz w:val="28"/>
          <w:szCs w:val="28"/>
        </w:rPr>
        <w:t xml:space="preserve">hey will </w:t>
      </w:r>
      <w:r w:rsidR="00BE5781">
        <w:rPr>
          <w:sz w:val="28"/>
          <w:szCs w:val="28"/>
        </w:rPr>
        <w:t>eventually learn</w:t>
      </w:r>
      <w:r w:rsidR="006A4119">
        <w:rPr>
          <w:sz w:val="28"/>
          <w:szCs w:val="28"/>
        </w:rPr>
        <w:t xml:space="preserve"> words</w:t>
      </w:r>
      <w:r w:rsidR="00A87C1C">
        <w:rPr>
          <w:sz w:val="28"/>
          <w:szCs w:val="28"/>
        </w:rPr>
        <w:t xml:space="preserve"> </w:t>
      </w:r>
      <w:r w:rsidR="006A4119">
        <w:rPr>
          <w:sz w:val="28"/>
          <w:szCs w:val="28"/>
        </w:rPr>
        <w:t>until then,</w:t>
      </w:r>
      <w:r w:rsidR="00A87C1C">
        <w:rPr>
          <w:sz w:val="28"/>
          <w:szCs w:val="28"/>
        </w:rPr>
        <w:t xml:space="preserve"> “</w:t>
      </w:r>
      <w:r w:rsidR="00A87C1C" w:rsidRPr="00A87C1C">
        <w:rPr>
          <w:sz w:val="28"/>
          <w:szCs w:val="28"/>
        </w:rPr>
        <w:t>most typically learners are categorised as visual</w:t>
      </w:r>
      <w:r w:rsidR="00A87C1C">
        <w:rPr>
          <w:sz w:val="28"/>
          <w:szCs w:val="28"/>
        </w:rPr>
        <w:t>” (Centre for Educational Neuroscience, 2024)</w:t>
      </w:r>
    </w:p>
    <w:p w14:paraId="2C79A0A4" w14:textId="77777777" w:rsidR="00420B43" w:rsidRDefault="00420B43" w:rsidP="00BD5819">
      <w:pPr>
        <w:jc w:val="both"/>
        <w:rPr>
          <w:sz w:val="28"/>
          <w:szCs w:val="28"/>
        </w:rPr>
      </w:pPr>
    </w:p>
    <w:p w14:paraId="193D992E" w14:textId="7692E574" w:rsidR="00420B43" w:rsidRDefault="00332174" w:rsidP="00BD5819">
      <w:pPr>
        <w:jc w:val="both"/>
        <w:rPr>
          <w:sz w:val="28"/>
          <w:szCs w:val="28"/>
        </w:rPr>
      </w:pPr>
      <w:r w:rsidRPr="00332174">
        <w:rPr>
          <w:sz w:val="28"/>
          <w:szCs w:val="28"/>
        </w:rPr>
        <w:t>Anthropomorphism</w:t>
      </w:r>
      <w:r>
        <w:rPr>
          <w:sz w:val="28"/>
          <w:szCs w:val="28"/>
        </w:rPr>
        <w:t xml:space="preserve"> does not have to be animals. Anthropomorphism is “</w:t>
      </w:r>
      <w:r w:rsidRPr="00332174">
        <w:rPr>
          <w:sz w:val="28"/>
          <w:szCs w:val="28"/>
        </w:rPr>
        <w:t xml:space="preserve">the attribution of human characteristics or behaviour to a god, animal, or </w:t>
      </w:r>
      <w:r w:rsidRPr="00332174">
        <w:rPr>
          <w:sz w:val="28"/>
          <w:szCs w:val="28"/>
        </w:rPr>
        <w:lastRenderedPageBreak/>
        <w:t>object.</w:t>
      </w:r>
      <w:r>
        <w:rPr>
          <w:sz w:val="28"/>
          <w:szCs w:val="28"/>
        </w:rPr>
        <w:t>” (</w:t>
      </w:r>
      <w:r w:rsidR="002066EB">
        <w:rPr>
          <w:sz w:val="28"/>
          <w:szCs w:val="28"/>
        </w:rPr>
        <w:t>Dictionary, 2024)</w:t>
      </w:r>
      <w:r w:rsidR="008F0974">
        <w:rPr>
          <w:sz w:val="28"/>
          <w:szCs w:val="28"/>
        </w:rPr>
        <w:t>.</w:t>
      </w:r>
      <w:r w:rsidR="002066EB">
        <w:rPr>
          <w:sz w:val="28"/>
          <w:szCs w:val="28"/>
        </w:rPr>
        <w:t xml:space="preserve"> </w:t>
      </w:r>
      <w:r w:rsidR="008F0974">
        <w:rPr>
          <w:sz w:val="28"/>
          <w:szCs w:val="28"/>
        </w:rPr>
        <w:t>T</w:t>
      </w:r>
      <w:r w:rsidR="002066EB">
        <w:rPr>
          <w:sz w:val="28"/>
          <w:szCs w:val="28"/>
        </w:rPr>
        <w:t>herefore</w:t>
      </w:r>
      <w:r w:rsidR="00924FFC">
        <w:rPr>
          <w:sz w:val="28"/>
          <w:szCs w:val="28"/>
        </w:rPr>
        <w:t>,</w:t>
      </w:r>
      <w:r w:rsidR="002066EB">
        <w:rPr>
          <w:sz w:val="28"/>
          <w:szCs w:val="28"/>
        </w:rPr>
        <w:t xml:space="preserve"> while animals are commonly used</w:t>
      </w:r>
      <w:r w:rsidR="00924FFC">
        <w:rPr>
          <w:sz w:val="28"/>
          <w:szCs w:val="28"/>
        </w:rPr>
        <w:t xml:space="preserve"> </w:t>
      </w:r>
      <w:r w:rsidR="004B28D9">
        <w:rPr>
          <w:sz w:val="28"/>
          <w:szCs w:val="28"/>
        </w:rPr>
        <w:t xml:space="preserve">in </w:t>
      </w:r>
      <w:r w:rsidR="002066EB">
        <w:rPr>
          <w:sz w:val="28"/>
          <w:szCs w:val="28"/>
        </w:rPr>
        <w:t xml:space="preserve">The Cat in the Hat and Voices in the Park, there are other ways to create </w:t>
      </w:r>
      <w:r w:rsidR="002066EB" w:rsidRPr="002066EB">
        <w:rPr>
          <w:sz w:val="28"/>
          <w:szCs w:val="28"/>
        </w:rPr>
        <w:t>“anthropomorphic characters that would communicate the concept of mimesis</w:t>
      </w:r>
      <w:r w:rsidR="002066EB">
        <w:rPr>
          <w:sz w:val="28"/>
          <w:szCs w:val="28"/>
        </w:rPr>
        <w:t xml:space="preserve"> </w:t>
      </w:r>
      <w:r w:rsidR="002066EB" w:rsidRPr="002066EB">
        <w:rPr>
          <w:sz w:val="28"/>
          <w:szCs w:val="28"/>
        </w:rPr>
        <w:t>through posture and facial expression.”</w:t>
      </w:r>
      <w:r w:rsidR="00BB17BC">
        <w:rPr>
          <w:sz w:val="28"/>
          <w:szCs w:val="28"/>
        </w:rPr>
        <w:t xml:space="preserve"> </w:t>
      </w:r>
      <w:proofErr w:type="gramStart"/>
      <w:r w:rsidR="002066EB" w:rsidRPr="002066EB">
        <w:rPr>
          <w:sz w:val="28"/>
          <w:szCs w:val="28"/>
        </w:rPr>
        <w:t>(</w:t>
      </w:r>
      <w:proofErr w:type="spellStart"/>
      <w:proofErr w:type="gramEnd"/>
      <w:r w:rsidR="002066EB" w:rsidRPr="002066EB">
        <w:rPr>
          <w:sz w:val="28"/>
          <w:szCs w:val="28"/>
        </w:rPr>
        <w:t>Manolessou</w:t>
      </w:r>
      <w:proofErr w:type="spellEnd"/>
      <w:r w:rsidR="002066EB" w:rsidRPr="002066EB">
        <w:rPr>
          <w:sz w:val="28"/>
          <w:szCs w:val="28"/>
        </w:rPr>
        <w:t>, 2012)</w:t>
      </w:r>
      <w:r w:rsidR="002066EB">
        <w:rPr>
          <w:sz w:val="28"/>
          <w:szCs w:val="28"/>
        </w:rPr>
        <w:t xml:space="preserve"> than sticking to something children can see in Zoos. Tove Jansson’s Moomins aren’t animals</w:t>
      </w:r>
      <w:r w:rsidR="00924FFC">
        <w:rPr>
          <w:sz w:val="28"/>
          <w:szCs w:val="28"/>
        </w:rPr>
        <w:t>; they</w:t>
      </w:r>
      <w:r w:rsidR="002066EB">
        <w:rPr>
          <w:sz w:val="28"/>
          <w:szCs w:val="28"/>
        </w:rPr>
        <w:t xml:space="preserve"> are described as trolls and were a story told to Tove as a child by her family as a cautionary tale. </w:t>
      </w:r>
      <w:r w:rsidR="004C2632">
        <w:rPr>
          <w:sz w:val="28"/>
          <w:szCs w:val="28"/>
        </w:rPr>
        <w:t>Later</w:t>
      </w:r>
      <w:r w:rsidR="00924FFC">
        <w:rPr>
          <w:sz w:val="28"/>
          <w:szCs w:val="28"/>
        </w:rPr>
        <w:t>,</w:t>
      </w:r>
      <w:r w:rsidR="004C2632">
        <w:rPr>
          <w:sz w:val="28"/>
          <w:szCs w:val="28"/>
        </w:rPr>
        <w:t xml:space="preserve"> Tove would be inspired by the people around her </w:t>
      </w:r>
      <w:r w:rsidR="00924FFC">
        <w:rPr>
          <w:sz w:val="28"/>
          <w:szCs w:val="28"/>
        </w:rPr>
        <w:t>to create</w:t>
      </w:r>
      <w:r w:rsidR="004C2632">
        <w:rPr>
          <w:sz w:val="28"/>
          <w:szCs w:val="28"/>
        </w:rPr>
        <w:t xml:space="preserve"> these Moomin characters and </w:t>
      </w:r>
      <w:r w:rsidR="00924FFC">
        <w:rPr>
          <w:sz w:val="28"/>
          <w:szCs w:val="28"/>
        </w:rPr>
        <w:t>stories</w:t>
      </w:r>
      <w:r w:rsidR="008F0974">
        <w:rPr>
          <w:sz w:val="28"/>
          <w:szCs w:val="28"/>
        </w:rPr>
        <w:t>: "</w:t>
      </w:r>
      <w:r w:rsidR="004C2632" w:rsidRPr="004C2632">
        <w:rPr>
          <w:sz w:val="28"/>
          <w:szCs w:val="28"/>
        </w:rPr>
        <w:t xml:space="preserve">The adventurous Moomin family live in their house in </w:t>
      </w:r>
      <w:proofErr w:type="spellStart"/>
      <w:r w:rsidR="004C2632" w:rsidRPr="004C2632">
        <w:rPr>
          <w:sz w:val="28"/>
          <w:szCs w:val="28"/>
        </w:rPr>
        <w:t>Moominvalley</w:t>
      </w:r>
      <w:proofErr w:type="spellEnd"/>
      <w:r w:rsidR="004C2632" w:rsidRPr="004C2632">
        <w:rPr>
          <w:sz w:val="28"/>
          <w:szCs w:val="28"/>
        </w:rPr>
        <w:t xml:space="preserve"> and have many adventures with their various friends.</w:t>
      </w:r>
      <w:r w:rsidR="004C2632">
        <w:rPr>
          <w:sz w:val="28"/>
          <w:szCs w:val="28"/>
        </w:rPr>
        <w:t>” (Moomins, 2024)</w:t>
      </w:r>
      <w:r w:rsidR="00924FFC">
        <w:rPr>
          <w:sz w:val="28"/>
          <w:szCs w:val="28"/>
        </w:rPr>
        <w:t>. Tove wrote and illustrated the books and comics herself</w:t>
      </w:r>
      <w:r w:rsidR="004211A7">
        <w:rPr>
          <w:sz w:val="28"/>
          <w:szCs w:val="28"/>
        </w:rPr>
        <w:t xml:space="preserve">, and while the writing style is </w:t>
      </w:r>
      <w:proofErr w:type="gramStart"/>
      <w:r w:rsidR="004211A7">
        <w:rPr>
          <w:sz w:val="28"/>
          <w:szCs w:val="28"/>
        </w:rPr>
        <w:t>similar to</w:t>
      </w:r>
      <w:proofErr w:type="gramEnd"/>
      <w:r w:rsidR="004211A7">
        <w:rPr>
          <w:sz w:val="28"/>
          <w:szCs w:val="28"/>
        </w:rPr>
        <w:t xml:space="preserve"> Wind in the Willows</w:t>
      </w:r>
      <w:r w:rsidR="008F0974">
        <w:rPr>
          <w:sz w:val="28"/>
          <w:szCs w:val="28"/>
        </w:rPr>
        <w:t>,</w:t>
      </w:r>
      <w:r w:rsidR="004211A7">
        <w:rPr>
          <w:sz w:val="28"/>
          <w:szCs w:val="28"/>
        </w:rPr>
        <w:t xml:space="preserve"> the illustrations are vastly different. </w:t>
      </w:r>
    </w:p>
    <w:p w14:paraId="070086B6" w14:textId="4685A667" w:rsidR="004211A7" w:rsidRDefault="004211A7" w:rsidP="004211A7">
      <w:pPr>
        <w:jc w:val="center"/>
        <w:rPr>
          <w:sz w:val="28"/>
          <w:szCs w:val="28"/>
        </w:rPr>
      </w:pPr>
      <w:r>
        <w:rPr>
          <w:noProof/>
          <w:sz w:val="28"/>
          <w:szCs w:val="28"/>
        </w:rPr>
        <w:drawing>
          <wp:inline distT="0" distB="0" distL="0" distR="0" wp14:anchorId="104DAA4B" wp14:editId="135796FB">
            <wp:extent cx="4318981" cy="3394511"/>
            <wp:effectExtent l="5080" t="0" r="0" b="0"/>
            <wp:docPr id="1600516684" name="Picture 3" descr="A poster with cartoon charac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16684" name="Picture 3" descr="A poster with cartoon characters on i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4336258" cy="3408090"/>
                    </a:xfrm>
                    <a:prstGeom prst="rect">
                      <a:avLst/>
                    </a:prstGeom>
                  </pic:spPr>
                </pic:pic>
              </a:graphicData>
            </a:graphic>
          </wp:inline>
        </w:drawing>
      </w:r>
    </w:p>
    <w:p w14:paraId="743215AC" w14:textId="12E03424" w:rsidR="004211A7" w:rsidRDefault="004211A7" w:rsidP="004211A7">
      <w:pPr>
        <w:jc w:val="center"/>
        <w:rPr>
          <w:i/>
          <w:iCs/>
          <w:sz w:val="28"/>
          <w:szCs w:val="28"/>
        </w:rPr>
      </w:pPr>
      <w:r>
        <w:rPr>
          <w:sz w:val="28"/>
          <w:szCs w:val="28"/>
        </w:rPr>
        <w:t xml:space="preserve">Fig. 3: </w:t>
      </w:r>
      <w:proofErr w:type="spellStart"/>
      <w:r w:rsidR="00DF535D" w:rsidRPr="00DF535D">
        <w:rPr>
          <w:i/>
          <w:iCs/>
          <w:sz w:val="28"/>
          <w:szCs w:val="28"/>
        </w:rPr>
        <w:t>Moomintroll</w:t>
      </w:r>
      <w:proofErr w:type="spellEnd"/>
      <w:r w:rsidR="00DF535D" w:rsidRPr="00DF535D">
        <w:rPr>
          <w:i/>
          <w:iCs/>
          <w:sz w:val="28"/>
          <w:szCs w:val="28"/>
        </w:rPr>
        <w:t xml:space="preserve"> Colour Spread</w:t>
      </w:r>
    </w:p>
    <w:p w14:paraId="4A9569A8" w14:textId="625638FE" w:rsidR="00DF535D" w:rsidRDefault="00DF535D" w:rsidP="00DF535D">
      <w:pPr>
        <w:jc w:val="center"/>
        <w:rPr>
          <w:sz w:val="28"/>
          <w:szCs w:val="28"/>
        </w:rPr>
      </w:pPr>
    </w:p>
    <w:p w14:paraId="7C5DE5CC" w14:textId="1B2A08A1" w:rsidR="00DF535D" w:rsidRDefault="00A812A0" w:rsidP="00BD5819">
      <w:pPr>
        <w:jc w:val="both"/>
        <w:rPr>
          <w:sz w:val="28"/>
          <w:szCs w:val="28"/>
        </w:rPr>
      </w:pPr>
      <w:r>
        <w:rPr>
          <w:sz w:val="28"/>
          <w:szCs w:val="28"/>
        </w:rPr>
        <w:t xml:space="preserve">E.H. </w:t>
      </w:r>
      <w:r w:rsidR="006550A1">
        <w:rPr>
          <w:sz w:val="28"/>
          <w:szCs w:val="28"/>
        </w:rPr>
        <w:t xml:space="preserve">Shepard's illustration for Wind in the Willows felt sketchy and relied on body language to portray emotions. Meanwhile, Tove’s illustration </w:t>
      </w:r>
      <w:r w:rsidR="00104D77">
        <w:rPr>
          <w:sz w:val="28"/>
          <w:szCs w:val="28"/>
        </w:rPr>
        <w:t>has a loose appearance</w:t>
      </w:r>
      <w:r w:rsidR="006550A1">
        <w:rPr>
          <w:sz w:val="28"/>
          <w:szCs w:val="28"/>
        </w:rPr>
        <w:t>,</w:t>
      </w:r>
      <w:r>
        <w:rPr>
          <w:sz w:val="28"/>
          <w:szCs w:val="28"/>
        </w:rPr>
        <w:t xml:space="preserve"> and she uses body language and facial expressions to </w:t>
      </w:r>
      <w:r>
        <w:rPr>
          <w:sz w:val="28"/>
          <w:szCs w:val="28"/>
        </w:rPr>
        <w:lastRenderedPageBreak/>
        <w:t xml:space="preserve">convey feelings. Tove’s is </w:t>
      </w:r>
      <w:r w:rsidR="008F0974">
        <w:rPr>
          <w:sz w:val="28"/>
          <w:szCs w:val="28"/>
        </w:rPr>
        <w:t>straightforward</w:t>
      </w:r>
      <w:r>
        <w:rPr>
          <w:sz w:val="28"/>
          <w:szCs w:val="28"/>
        </w:rPr>
        <w:t xml:space="preserve"> to understand. </w:t>
      </w:r>
      <w:r w:rsidR="00B148F3">
        <w:rPr>
          <w:sz w:val="28"/>
          <w:szCs w:val="28"/>
        </w:rPr>
        <w:t xml:space="preserve">Children can easily </w:t>
      </w:r>
      <w:r w:rsidR="006550A1">
        <w:rPr>
          <w:sz w:val="28"/>
          <w:szCs w:val="28"/>
        </w:rPr>
        <w:t>understand the images and</w:t>
      </w:r>
      <w:r w:rsidR="00B148F3">
        <w:rPr>
          <w:sz w:val="28"/>
          <w:szCs w:val="28"/>
        </w:rPr>
        <w:t xml:space="preserve"> story</w:t>
      </w:r>
      <w:r w:rsidR="006550A1">
        <w:rPr>
          <w:sz w:val="28"/>
          <w:szCs w:val="28"/>
        </w:rPr>
        <w:t>,</w:t>
      </w:r>
      <w:r w:rsidR="00B148F3">
        <w:rPr>
          <w:sz w:val="28"/>
          <w:szCs w:val="28"/>
        </w:rPr>
        <w:t xml:space="preserve"> especially in </w:t>
      </w:r>
      <w:r w:rsidR="00104D77">
        <w:rPr>
          <w:sz w:val="28"/>
          <w:szCs w:val="28"/>
        </w:rPr>
        <w:t>the</w:t>
      </w:r>
      <w:r w:rsidR="00B148F3">
        <w:rPr>
          <w:sz w:val="28"/>
          <w:szCs w:val="28"/>
        </w:rPr>
        <w:t xml:space="preserve"> comic strips</w:t>
      </w:r>
      <w:r w:rsidR="007F6577">
        <w:rPr>
          <w:sz w:val="28"/>
          <w:szCs w:val="28"/>
        </w:rPr>
        <w:t xml:space="preserve">- her book illustrations were more scenery-based than character. Tove’s Moomin’s had the amazing ability to </w:t>
      </w:r>
      <w:r w:rsidR="007F6577" w:rsidRPr="007F6577">
        <w:rPr>
          <w:sz w:val="28"/>
          <w:szCs w:val="28"/>
        </w:rPr>
        <w:t>“</w:t>
      </w:r>
      <w:r w:rsidR="007F6577">
        <w:rPr>
          <w:sz w:val="28"/>
          <w:szCs w:val="28"/>
        </w:rPr>
        <w:t>m</w:t>
      </w:r>
      <w:r w:rsidR="007F6577" w:rsidRPr="007F6577">
        <w:rPr>
          <w:sz w:val="28"/>
          <w:szCs w:val="28"/>
        </w:rPr>
        <w:t xml:space="preserve">ake the </w:t>
      </w:r>
      <w:r w:rsidR="008F0974">
        <w:rPr>
          <w:sz w:val="28"/>
          <w:szCs w:val="28"/>
        </w:rPr>
        <w:t>tiny</w:t>
      </w:r>
      <w:r w:rsidR="007F6577" w:rsidRPr="007F6577">
        <w:rPr>
          <w:sz w:val="28"/>
          <w:szCs w:val="28"/>
        </w:rPr>
        <w:t xml:space="preserve"> dramas of children’s lives into very exciting stories” (Jones, 2008)</w:t>
      </w:r>
      <w:r w:rsidR="007F6577">
        <w:rPr>
          <w:sz w:val="28"/>
          <w:szCs w:val="28"/>
        </w:rPr>
        <w:t xml:space="preserve"> as her main cast</w:t>
      </w:r>
      <w:r w:rsidR="00772806">
        <w:rPr>
          <w:sz w:val="28"/>
          <w:szCs w:val="28"/>
        </w:rPr>
        <w:t>, Moomin and his friends,</w:t>
      </w:r>
      <w:r w:rsidR="007F6577">
        <w:rPr>
          <w:sz w:val="28"/>
          <w:szCs w:val="28"/>
        </w:rPr>
        <w:t xml:space="preserve"> are </w:t>
      </w:r>
      <w:r w:rsidR="00772806">
        <w:rPr>
          <w:sz w:val="28"/>
          <w:szCs w:val="28"/>
        </w:rPr>
        <w:t xml:space="preserve">at </w:t>
      </w:r>
      <w:r w:rsidR="00772806" w:rsidRPr="00772806">
        <w:rPr>
          <w:sz w:val="28"/>
          <w:szCs w:val="28"/>
        </w:rPr>
        <w:t>“that particular age</w:t>
      </w:r>
      <w:r w:rsidR="00772806">
        <w:rPr>
          <w:sz w:val="28"/>
          <w:szCs w:val="28"/>
        </w:rPr>
        <w:t xml:space="preserve"> </w:t>
      </w:r>
      <w:r w:rsidR="00772806" w:rsidRPr="00772806">
        <w:rPr>
          <w:sz w:val="28"/>
          <w:szCs w:val="28"/>
        </w:rPr>
        <w:t>when summers are long, the water warm, and new things are constantly happening”</w:t>
      </w:r>
      <w:r w:rsidR="00772806">
        <w:rPr>
          <w:sz w:val="28"/>
          <w:szCs w:val="28"/>
        </w:rPr>
        <w:t xml:space="preserve"> (Jansson, N/A). By having characters experiencing </w:t>
      </w:r>
      <w:r w:rsidR="008F0974">
        <w:rPr>
          <w:sz w:val="28"/>
          <w:szCs w:val="28"/>
        </w:rPr>
        <w:t>extraordinary</w:t>
      </w:r>
      <w:r w:rsidR="00772806">
        <w:rPr>
          <w:sz w:val="28"/>
          <w:szCs w:val="28"/>
        </w:rPr>
        <w:t xml:space="preserve"> fantasy adventures, with the fantasy elements increased with anthropom</w:t>
      </w:r>
      <w:r w:rsidR="005F443E">
        <w:rPr>
          <w:sz w:val="28"/>
          <w:szCs w:val="28"/>
        </w:rPr>
        <w:t>orp</w:t>
      </w:r>
      <w:r w:rsidR="00772806">
        <w:rPr>
          <w:sz w:val="28"/>
          <w:szCs w:val="28"/>
        </w:rPr>
        <w:t>hology, with the same view and thought process as the readers</w:t>
      </w:r>
      <w:r w:rsidR="008F0974">
        <w:rPr>
          <w:sz w:val="28"/>
          <w:szCs w:val="28"/>
        </w:rPr>
        <w:t>,</w:t>
      </w:r>
      <w:r w:rsidR="00772806">
        <w:rPr>
          <w:sz w:val="28"/>
          <w:szCs w:val="28"/>
        </w:rPr>
        <w:t xml:space="preserve"> Jansson was able to bring them into her </w:t>
      </w:r>
      <w:r w:rsidR="005F443E">
        <w:rPr>
          <w:sz w:val="28"/>
          <w:szCs w:val="28"/>
        </w:rPr>
        <w:t xml:space="preserve">narrative. The anthropomorphic elements increase Tove’s fantasy by </w:t>
      </w:r>
      <w:r w:rsidR="008F0974">
        <w:rPr>
          <w:sz w:val="28"/>
          <w:szCs w:val="28"/>
        </w:rPr>
        <w:t>detaining</w:t>
      </w:r>
      <w:r w:rsidR="005F443E">
        <w:rPr>
          <w:sz w:val="28"/>
          <w:szCs w:val="28"/>
        </w:rPr>
        <w:t xml:space="preserve"> </w:t>
      </w:r>
      <w:r w:rsidR="008F0974">
        <w:rPr>
          <w:sz w:val="28"/>
          <w:szCs w:val="28"/>
        </w:rPr>
        <w:t xml:space="preserve">them </w:t>
      </w:r>
      <w:r w:rsidR="005F443E">
        <w:rPr>
          <w:sz w:val="28"/>
          <w:szCs w:val="28"/>
        </w:rPr>
        <w:t>from the real world. Moomins aren’t humans</w:t>
      </w:r>
      <w:r w:rsidR="008F0974">
        <w:rPr>
          <w:sz w:val="28"/>
          <w:szCs w:val="28"/>
        </w:rPr>
        <w:t xml:space="preserve">, and even the characters that look human are given different species names, e.g., </w:t>
      </w:r>
      <w:proofErr w:type="spellStart"/>
      <w:r w:rsidR="008F0974">
        <w:rPr>
          <w:sz w:val="28"/>
          <w:szCs w:val="28"/>
        </w:rPr>
        <w:t>Snufkin</w:t>
      </w:r>
      <w:proofErr w:type="spellEnd"/>
      <w:r w:rsidR="008F0974">
        <w:rPr>
          <w:sz w:val="28"/>
          <w:szCs w:val="28"/>
        </w:rPr>
        <w:t xml:space="preserve">, who is a </w:t>
      </w:r>
      <w:proofErr w:type="spellStart"/>
      <w:r w:rsidR="008F0974">
        <w:rPr>
          <w:sz w:val="28"/>
          <w:szCs w:val="28"/>
        </w:rPr>
        <w:t>Mumrik</w:t>
      </w:r>
      <w:proofErr w:type="spellEnd"/>
      <w:r w:rsidR="008F0974">
        <w:rPr>
          <w:sz w:val="28"/>
          <w:szCs w:val="28"/>
        </w:rPr>
        <w:t>,</w:t>
      </w:r>
      <w:r w:rsidR="005F443E">
        <w:rPr>
          <w:sz w:val="28"/>
          <w:szCs w:val="28"/>
        </w:rPr>
        <w:t xml:space="preserve"> and Little My, a </w:t>
      </w:r>
      <w:proofErr w:type="spellStart"/>
      <w:r w:rsidR="005F443E">
        <w:rPr>
          <w:sz w:val="28"/>
          <w:szCs w:val="28"/>
        </w:rPr>
        <w:t>Mymble</w:t>
      </w:r>
      <w:proofErr w:type="spellEnd"/>
      <w:r w:rsidR="005F443E">
        <w:rPr>
          <w:sz w:val="28"/>
          <w:szCs w:val="28"/>
        </w:rPr>
        <w:t>.</w:t>
      </w:r>
    </w:p>
    <w:p w14:paraId="58C8EDA3" w14:textId="133C57B4" w:rsidR="008F0974" w:rsidRDefault="008F0974" w:rsidP="008F0974">
      <w:pPr>
        <w:jc w:val="center"/>
        <w:rPr>
          <w:sz w:val="28"/>
          <w:szCs w:val="28"/>
        </w:rPr>
      </w:pPr>
      <w:r>
        <w:rPr>
          <w:noProof/>
          <w:sz w:val="28"/>
          <w:szCs w:val="28"/>
        </w:rPr>
        <w:drawing>
          <wp:inline distT="0" distB="0" distL="0" distR="0" wp14:anchorId="5E7E19FE" wp14:editId="1D17E4C8">
            <wp:extent cx="1676400" cy="1841133"/>
            <wp:effectExtent l="0" t="0" r="0" b="6985"/>
            <wp:docPr id="33782658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90263" cy="1856358"/>
                    </a:xfrm>
                    <a:prstGeom prst="rect">
                      <a:avLst/>
                    </a:prstGeom>
                    <a:noFill/>
                  </pic:spPr>
                </pic:pic>
              </a:graphicData>
            </a:graphic>
          </wp:inline>
        </w:drawing>
      </w:r>
    </w:p>
    <w:p w14:paraId="08059B18" w14:textId="54324580" w:rsidR="008F0974" w:rsidRDefault="008F0974" w:rsidP="008F0974">
      <w:pPr>
        <w:jc w:val="center"/>
        <w:rPr>
          <w:sz w:val="28"/>
          <w:szCs w:val="28"/>
        </w:rPr>
      </w:pPr>
      <w:r>
        <w:rPr>
          <w:sz w:val="28"/>
          <w:szCs w:val="28"/>
        </w:rPr>
        <w:t xml:space="preserve">Fig. </w:t>
      </w:r>
      <w:r w:rsidR="00EF0813">
        <w:rPr>
          <w:sz w:val="28"/>
          <w:szCs w:val="28"/>
        </w:rPr>
        <w:t>4</w:t>
      </w:r>
      <w:r>
        <w:rPr>
          <w:sz w:val="28"/>
          <w:szCs w:val="28"/>
        </w:rPr>
        <w:t xml:space="preserve">: </w:t>
      </w:r>
      <w:r w:rsidRPr="00EF0813">
        <w:rPr>
          <w:i/>
          <w:iCs/>
          <w:sz w:val="28"/>
          <w:szCs w:val="28"/>
        </w:rPr>
        <w:t>S</w:t>
      </w:r>
      <w:proofErr w:type="spellStart"/>
      <w:r w:rsidRPr="00EF0813">
        <w:rPr>
          <w:i/>
          <w:iCs/>
          <w:sz w:val="28"/>
          <w:szCs w:val="28"/>
        </w:rPr>
        <w:t>nufkin</w:t>
      </w:r>
      <w:proofErr w:type="spellEnd"/>
    </w:p>
    <w:p w14:paraId="48AA5CAB" w14:textId="358E7907" w:rsidR="008F0974" w:rsidRDefault="008F0974" w:rsidP="008F0974">
      <w:pPr>
        <w:jc w:val="center"/>
        <w:rPr>
          <w:sz w:val="28"/>
          <w:szCs w:val="28"/>
        </w:rPr>
      </w:pPr>
      <w:r>
        <w:rPr>
          <w:noProof/>
          <w:sz w:val="28"/>
          <w:szCs w:val="28"/>
        </w:rPr>
        <w:drawing>
          <wp:inline distT="0" distB="0" distL="0" distR="0" wp14:anchorId="25820B19" wp14:editId="3C9E11BB">
            <wp:extent cx="1501140" cy="1501140"/>
            <wp:effectExtent l="0" t="0" r="3810" b="3810"/>
            <wp:docPr id="21027580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01140" cy="1501140"/>
                    </a:xfrm>
                    <a:prstGeom prst="rect">
                      <a:avLst/>
                    </a:prstGeom>
                    <a:noFill/>
                  </pic:spPr>
                </pic:pic>
              </a:graphicData>
            </a:graphic>
          </wp:inline>
        </w:drawing>
      </w:r>
    </w:p>
    <w:p w14:paraId="51D9970D" w14:textId="11CD4E65" w:rsidR="008F0974" w:rsidRPr="00EF0813" w:rsidRDefault="008F0974" w:rsidP="008F0974">
      <w:pPr>
        <w:jc w:val="center"/>
        <w:rPr>
          <w:i/>
          <w:iCs/>
          <w:sz w:val="28"/>
          <w:szCs w:val="28"/>
        </w:rPr>
      </w:pPr>
      <w:r>
        <w:rPr>
          <w:sz w:val="28"/>
          <w:szCs w:val="28"/>
        </w:rPr>
        <w:t xml:space="preserve">Fig. </w:t>
      </w:r>
      <w:r w:rsidR="00EF0813">
        <w:rPr>
          <w:sz w:val="28"/>
          <w:szCs w:val="28"/>
        </w:rPr>
        <w:t>5</w:t>
      </w:r>
      <w:r>
        <w:rPr>
          <w:sz w:val="28"/>
          <w:szCs w:val="28"/>
        </w:rPr>
        <w:t xml:space="preserve">: </w:t>
      </w:r>
      <w:r w:rsidRPr="00EF0813">
        <w:rPr>
          <w:i/>
          <w:iCs/>
          <w:sz w:val="28"/>
          <w:szCs w:val="28"/>
        </w:rPr>
        <w:t>Little My</w:t>
      </w:r>
    </w:p>
    <w:p w14:paraId="32D4477F" w14:textId="1EC01466" w:rsidR="00EF0813" w:rsidRDefault="00EF0813" w:rsidP="008F0974">
      <w:pPr>
        <w:jc w:val="center"/>
        <w:rPr>
          <w:sz w:val="28"/>
          <w:szCs w:val="28"/>
        </w:rPr>
      </w:pPr>
      <w:r>
        <w:rPr>
          <w:noProof/>
          <w:sz w:val="28"/>
          <w:szCs w:val="28"/>
        </w:rPr>
        <w:lastRenderedPageBreak/>
        <w:drawing>
          <wp:inline distT="0" distB="0" distL="0" distR="0" wp14:anchorId="576DAF5E" wp14:editId="434520D7">
            <wp:extent cx="3916680" cy="3439718"/>
            <wp:effectExtent l="0" t="0" r="7620" b="8890"/>
            <wp:docPr id="8630579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20037" cy="3442666"/>
                    </a:xfrm>
                    <a:prstGeom prst="rect">
                      <a:avLst/>
                    </a:prstGeom>
                    <a:noFill/>
                  </pic:spPr>
                </pic:pic>
              </a:graphicData>
            </a:graphic>
          </wp:inline>
        </w:drawing>
      </w:r>
    </w:p>
    <w:p w14:paraId="2FC936FA" w14:textId="1FFD47D0" w:rsidR="00EF0813" w:rsidRDefault="00EF0813" w:rsidP="008F0974">
      <w:pPr>
        <w:jc w:val="center"/>
        <w:rPr>
          <w:sz w:val="28"/>
          <w:szCs w:val="28"/>
        </w:rPr>
      </w:pPr>
      <w:r w:rsidRPr="00EF0813">
        <w:rPr>
          <w:sz w:val="28"/>
          <w:szCs w:val="28"/>
        </w:rPr>
        <w:t xml:space="preserve">Fig. </w:t>
      </w:r>
      <w:r>
        <w:rPr>
          <w:sz w:val="28"/>
          <w:szCs w:val="28"/>
        </w:rPr>
        <w:t>6</w:t>
      </w:r>
      <w:r w:rsidRPr="00EF0813">
        <w:rPr>
          <w:sz w:val="28"/>
          <w:szCs w:val="28"/>
        </w:rPr>
        <w:t xml:space="preserve">: </w:t>
      </w:r>
      <w:proofErr w:type="spellStart"/>
      <w:r w:rsidRPr="00EF0813">
        <w:rPr>
          <w:i/>
          <w:iCs/>
          <w:sz w:val="28"/>
          <w:szCs w:val="28"/>
        </w:rPr>
        <w:t>Moomintroll</w:t>
      </w:r>
      <w:proofErr w:type="spellEnd"/>
      <w:r w:rsidRPr="00EF0813">
        <w:rPr>
          <w:i/>
          <w:iCs/>
          <w:sz w:val="28"/>
          <w:szCs w:val="28"/>
        </w:rPr>
        <w:t xml:space="preserve"> and Sniff</w:t>
      </w:r>
    </w:p>
    <w:p w14:paraId="4B48DF37" w14:textId="545C31A0" w:rsidR="00A45FC6" w:rsidRDefault="00E234EC" w:rsidP="00BD5819">
      <w:pPr>
        <w:jc w:val="both"/>
        <w:rPr>
          <w:sz w:val="28"/>
          <w:szCs w:val="28"/>
        </w:rPr>
      </w:pPr>
      <w:r>
        <w:rPr>
          <w:sz w:val="28"/>
          <w:szCs w:val="28"/>
        </w:rPr>
        <w:t>I</w:t>
      </w:r>
      <w:r w:rsidR="00104D77">
        <w:rPr>
          <w:sz w:val="28"/>
          <w:szCs w:val="28"/>
        </w:rPr>
        <w:t xml:space="preserve">n Fig. </w:t>
      </w:r>
      <w:r>
        <w:rPr>
          <w:sz w:val="28"/>
          <w:szCs w:val="28"/>
        </w:rPr>
        <w:t>6</w:t>
      </w:r>
      <w:r w:rsidR="00C64D2B">
        <w:rPr>
          <w:sz w:val="28"/>
          <w:szCs w:val="28"/>
        </w:rPr>
        <w:t xml:space="preserve">, </w:t>
      </w:r>
      <w:proofErr w:type="spellStart"/>
      <w:r w:rsidR="00C64D2B">
        <w:rPr>
          <w:sz w:val="28"/>
          <w:szCs w:val="28"/>
        </w:rPr>
        <w:t>Moomintroll</w:t>
      </w:r>
      <w:proofErr w:type="spellEnd"/>
      <w:r w:rsidR="00C64D2B">
        <w:rPr>
          <w:sz w:val="28"/>
          <w:szCs w:val="28"/>
        </w:rPr>
        <w:t xml:space="preserve"> </w:t>
      </w:r>
      <w:r w:rsidR="00EF0813">
        <w:rPr>
          <w:sz w:val="28"/>
          <w:szCs w:val="28"/>
        </w:rPr>
        <w:t>feels</w:t>
      </w:r>
      <w:r w:rsidR="00C64D2B">
        <w:rPr>
          <w:sz w:val="28"/>
          <w:szCs w:val="28"/>
        </w:rPr>
        <w:t xml:space="preserve"> annoyed and determined, and he emanates that in his speech, body,</w:t>
      </w:r>
      <w:r w:rsidR="00104D77">
        <w:rPr>
          <w:sz w:val="28"/>
          <w:szCs w:val="28"/>
        </w:rPr>
        <w:t xml:space="preserve"> and face. </w:t>
      </w:r>
      <w:r w:rsidR="00C64D2B">
        <w:rPr>
          <w:sz w:val="28"/>
          <w:szCs w:val="28"/>
        </w:rPr>
        <w:t xml:space="preserve">While not the focus, his words </w:t>
      </w:r>
      <w:r w:rsidR="005C262C">
        <w:rPr>
          <w:sz w:val="28"/>
          <w:szCs w:val="28"/>
        </w:rPr>
        <w:t xml:space="preserve">express his </w:t>
      </w:r>
      <w:r w:rsidR="00C64D2B">
        <w:rPr>
          <w:sz w:val="28"/>
          <w:szCs w:val="28"/>
        </w:rPr>
        <w:t xml:space="preserve">determination to say no to Sniff. His fists are coiled, showing how his body is tensed, prepared to say his piece and express his annoyance at not being allowed to rest </w:t>
      </w:r>
      <w:r w:rsidR="0038244E">
        <w:rPr>
          <w:sz w:val="28"/>
          <w:szCs w:val="28"/>
        </w:rPr>
        <w:t>as he wishes. His face is scrunched, eyebrows furrowed</w:t>
      </w:r>
      <w:r w:rsidR="00EF0813">
        <w:rPr>
          <w:sz w:val="28"/>
          <w:szCs w:val="28"/>
        </w:rPr>
        <w:t>,</w:t>
      </w:r>
      <w:r w:rsidR="0038244E">
        <w:rPr>
          <w:sz w:val="28"/>
          <w:szCs w:val="28"/>
        </w:rPr>
        <w:t xml:space="preserve"> and </w:t>
      </w:r>
      <w:r w:rsidR="00EF0813">
        <w:rPr>
          <w:sz w:val="28"/>
          <w:szCs w:val="28"/>
        </w:rPr>
        <w:t xml:space="preserve">his </w:t>
      </w:r>
      <w:r w:rsidR="0038244E">
        <w:rPr>
          <w:sz w:val="28"/>
          <w:szCs w:val="28"/>
        </w:rPr>
        <w:t xml:space="preserve">mouth wide open in a yell. Children </w:t>
      </w:r>
      <w:r w:rsidR="00EF0813">
        <w:rPr>
          <w:sz w:val="28"/>
          <w:szCs w:val="28"/>
        </w:rPr>
        <w:t>cannot</w:t>
      </w:r>
      <w:r w:rsidR="0038244E">
        <w:rPr>
          <w:sz w:val="28"/>
          <w:szCs w:val="28"/>
        </w:rPr>
        <w:t xml:space="preserve"> express their negative emotions in a way society deems correct. </w:t>
      </w:r>
    </w:p>
    <w:p w14:paraId="1EF64FC2" w14:textId="7F4F3115" w:rsidR="00934A5A" w:rsidRDefault="00A45FC6" w:rsidP="00BD5819">
      <w:pPr>
        <w:jc w:val="both"/>
        <w:rPr>
          <w:sz w:val="28"/>
          <w:szCs w:val="28"/>
        </w:rPr>
      </w:pPr>
      <w:r>
        <w:rPr>
          <w:sz w:val="28"/>
          <w:szCs w:val="28"/>
        </w:rPr>
        <w:t>“</w:t>
      </w:r>
      <w:r w:rsidRPr="00A45FC6">
        <w:rPr>
          <w:sz w:val="28"/>
          <w:szCs w:val="28"/>
        </w:rPr>
        <w:t>Children aren’t born knowing how to express their feelings. Instead, when things get stressful, frustrating, or scary, they may demonstrate their emotions by throwing a tantrum, disobeying instructions, or being unwilling to cooperate.</w:t>
      </w:r>
      <w:r>
        <w:rPr>
          <w:sz w:val="28"/>
          <w:szCs w:val="28"/>
        </w:rPr>
        <w:t>” (</w:t>
      </w:r>
      <w:proofErr w:type="spellStart"/>
      <w:r>
        <w:rPr>
          <w:sz w:val="28"/>
          <w:szCs w:val="28"/>
        </w:rPr>
        <w:t>Aklers</w:t>
      </w:r>
      <w:proofErr w:type="spellEnd"/>
      <w:r>
        <w:rPr>
          <w:sz w:val="28"/>
          <w:szCs w:val="28"/>
        </w:rPr>
        <w:t>, 2020)</w:t>
      </w:r>
    </w:p>
    <w:p w14:paraId="4F72B7AE" w14:textId="437FFD02" w:rsidR="00A45FC6" w:rsidRDefault="00EF0813" w:rsidP="00BD5819">
      <w:pPr>
        <w:jc w:val="both"/>
        <w:rPr>
          <w:sz w:val="28"/>
          <w:szCs w:val="28"/>
        </w:rPr>
      </w:pPr>
      <w:r>
        <w:rPr>
          <w:sz w:val="28"/>
          <w:szCs w:val="28"/>
        </w:rPr>
        <w:t>Yelling “NO!” is the way some could consider Moomin to be acting out. Children would understand the distress of not doing what they want and getting upset, causing a connection to Moomin as a character. Having Moomin as a small androgynous white troll allows more children to connect to Moomin.</w:t>
      </w:r>
      <w:r w:rsidR="00E234EC">
        <w:rPr>
          <w:sz w:val="28"/>
          <w:szCs w:val="28"/>
        </w:rPr>
        <w:t xml:space="preserve"> Moomin's childlike nature, good and bad, makes him such an entertaining protagonist and relatable character. The lack of adulthood in appearance (Troll) and personality allows the children to understand him better because he has yet to experience the complexities of growing up like them. Navigating relationships and the world around him isn’t his concern </w:t>
      </w:r>
      <w:r w:rsidR="00E234EC">
        <w:rPr>
          <w:sz w:val="28"/>
          <w:szCs w:val="28"/>
        </w:rPr>
        <w:lastRenderedPageBreak/>
        <w:t>right now. It makes no sense to him. He is still learning, just like a child reading about him would be.</w:t>
      </w:r>
    </w:p>
    <w:p w14:paraId="35E7FF1A" w14:textId="77777777" w:rsidR="002A7F14" w:rsidRDefault="002A7F14" w:rsidP="00BD5819">
      <w:pPr>
        <w:jc w:val="both"/>
        <w:rPr>
          <w:sz w:val="28"/>
          <w:szCs w:val="28"/>
        </w:rPr>
      </w:pPr>
    </w:p>
    <w:p w14:paraId="79B8ECA8" w14:textId="6668F4E3" w:rsidR="00C94227" w:rsidRDefault="002A7F14" w:rsidP="00BD5819">
      <w:pPr>
        <w:jc w:val="both"/>
        <w:rPr>
          <w:sz w:val="28"/>
          <w:szCs w:val="28"/>
        </w:rPr>
      </w:pPr>
      <w:r>
        <w:rPr>
          <w:sz w:val="28"/>
          <w:szCs w:val="28"/>
        </w:rPr>
        <w:t xml:space="preserve">Anthropomorphology has been around for hundreds of years before illustrators </w:t>
      </w:r>
      <w:r w:rsidR="0061664F">
        <w:rPr>
          <w:sz w:val="28"/>
          <w:szCs w:val="28"/>
        </w:rPr>
        <w:t>started drawing it in children's</w:t>
      </w:r>
      <w:r>
        <w:rPr>
          <w:sz w:val="28"/>
          <w:szCs w:val="28"/>
        </w:rPr>
        <w:t xml:space="preserve"> books. Depictions of gods in various </w:t>
      </w:r>
      <w:r w:rsidR="0061664F">
        <w:rPr>
          <w:sz w:val="28"/>
          <w:szCs w:val="28"/>
        </w:rPr>
        <w:t>cultures</w:t>
      </w:r>
      <w:r>
        <w:rPr>
          <w:sz w:val="28"/>
          <w:szCs w:val="28"/>
        </w:rPr>
        <w:t xml:space="preserve"> have them appearing as animals</w:t>
      </w:r>
      <w:r w:rsidR="00D251B1">
        <w:rPr>
          <w:sz w:val="28"/>
          <w:szCs w:val="28"/>
        </w:rPr>
        <w:t xml:space="preserve"> or with animal features, which could </w:t>
      </w:r>
      <w:r w:rsidR="0061664F">
        <w:rPr>
          <w:sz w:val="28"/>
          <w:szCs w:val="28"/>
        </w:rPr>
        <w:t>be</w:t>
      </w:r>
      <w:r w:rsidR="00D251B1">
        <w:rPr>
          <w:sz w:val="28"/>
          <w:szCs w:val="28"/>
        </w:rPr>
        <w:t xml:space="preserve"> a very early version of anthropomorphology</w:t>
      </w:r>
      <w:r>
        <w:rPr>
          <w:sz w:val="28"/>
          <w:szCs w:val="28"/>
        </w:rPr>
        <w:t xml:space="preserve">. </w:t>
      </w:r>
      <w:r w:rsidR="00D251B1">
        <w:rPr>
          <w:sz w:val="28"/>
          <w:szCs w:val="28"/>
        </w:rPr>
        <w:t xml:space="preserve">Egypt is known for this. Their god of </w:t>
      </w:r>
      <w:r w:rsidR="006F0ABF">
        <w:rPr>
          <w:sz w:val="28"/>
          <w:szCs w:val="28"/>
        </w:rPr>
        <w:t>mummification and the afterlife, Anubis</w:t>
      </w:r>
      <w:r w:rsidR="0061664F">
        <w:rPr>
          <w:sz w:val="28"/>
          <w:szCs w:val="28"/>
        </w:rPr>
        <w:t>, is depicted as an anthropomorphised</w:t>
      </w:r>
      <w:r w:rsidR="006F0ABF">
        <w:rPr>
          <w:sz w:val="28"/>
          <w:szCs w:val="28"/>
        </w:rPr>
        <w:t xml:space="preserve"> jackal. He has a jackal’s head and a </w:t>
      </w:r>
      <w:r w:rsidR="0061664F">
        <w:rPr>
          <w:sz w:val="28"/>
          <w:szCs w:val="28"/>
        </w:rPr>
        <w:t>human</w:t>
      </w:r>
      <w:r w:rsidR="006F0ABF">
        <w:rPr>
          <w:sz w:val="28"/>
          <w:szCs w:val="28"/>
        </w:rPr>
        <w:t xml:space="preserve"> body.</w:t>
      </w:r>
    </w:p>
    <w:p w14:paraId="4DD342C5" w14:textId="33B26A3B" w:rsidR="00C94227" w:rsidRDefault="00C94227" w:rsidP="00C94227">
      <w:pPr>
        <w:jc w:val="center"/>
        <w:rPr>
          <w:sz w:val="28"/>
          <w:szCs w:val="28"/>
        </w:rPr>
      </w:pPr>
      <w:r>
        <w:rPr>
          <w:noProof/>
          <w:sz w:val="28"/>
          <w:szCs w:val="28"/>
        </w:rPr>
        <w:drawing>
          <wp:inline distT="0" distB="0" distL="0" distR="0" wp14:anchorId="6EC2F8E8" wp14:editId="48FA76FA">
            <wp:extent cx="2656840" cy="3985260"/>
            <wp:effectExtent l="0" t="0" r="0" b="0"/>
            <wp:docPr id="10834405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56840" cy="3985260"/>
                    </a:xfrm>
                    <a:prstGeom prst="rect">
                      <a:avLst/>
                    </a:prstGeom>
                    <a:noFill/>
                  </pic:spPr>
                </pic:pic>
              </a:graphicData>
            </a:graphic>
          </wp:inline>
        </w:drawing>
      </w:r>
    </w:p>
    <w:p w14:paraId="0FBDD0E8" w14:textId="12CDD4FA" w:rsidR="00C94227" w:rsidRDefault="00C94227" w:rsidP="00C94227">
      <w:pPr>
        <w:jc w:val="center"/>
        <w:rPr>
          <w:sz w:val="28"/>
          <w:szCs w:val="28"/>
        </w:rPr>
      </w:pPr>
      <w:r>
        <w:rPr>
          <w:sz w:val="28"/>
          <w:szCs w:val="28"/>
        </w:rPr>
        <w:t xml:space="preserve">Fig. 7: </w:t>
      </w:r>
      <w:r w:rsidRPr="00C94227">
        <w:rPr>
          <w:i/>
          <w:iCs/>
          <w:sz w:val="28"/>
          <w:szCs w:val="28"/>
        </w:rPr>
        <w:t>Anubis Statute</w:t>
      </w:r>
    </w:p>
    <w:p w14:paraId="656D302B" w14:textId="5A84E512" w:rsidR="008148BC" w:rsidRDefault="006F0ABF" w:rsidP="00BD5819">
      <w:pPr>
        <w:jc w:val="both"/>
        <w:rPr>
          <w:sz w:val="28"/>
          <w:szCs w:val="28"/>
        </w:rPr>
      </w:pPr>
      <w:r>
        <w:rPr>
          <w:sz w:val="28"/>
          <w:szCs w:val="28"/>
        </w:rPr>
        <w:t xml:space="preserve"> The Egyptians “</w:t>
      </w:r>
      <w:r w:rsidR="008B5D50" w:rsidRPr="008B5D50">
        <w:rPr>
          <w:sz w:val="28"/>
          <w:szCs w:val="28"/>
        </w:rPr>
        <w:t>believed a god would adopt the skills, strengths and behaviours of a particular animal which would help them in their godly work.</w:t>
      </w:r>
      <w:r w:rsidR="008B5D50">
        <w:rPr>
          <w:sz w:val="28"/>
          <w:szCs w:val="28"/>
        </w:rPr>
        <w:t>” (RAMM, 2024)</w:t>
      </w:r>
      <w:r w:rsidR="0061664F">
        <w:rPr>
          <w:sz w:val="28"/>
          <w:szCs w:val="28"/>
        </w:rPr>
        <w:t xml:space="preserve">, </w:t>
      </w:r>
      <w:r w:rsidR="00C94227">
        <w:rPr>
          <w:sz w:val="28"/>
          <w:szCs w:val="28"/>
        </w:rPr>
        <w:t>and while their anthropomorphology differs from the one we know today</w:t>
      </w:r>
      <w:r w:rsidR="0061664F">
        <w:rPr>
          <w:sz w:val="28"/>
          <w:szCs w:val="28"/>
        </w:rPr>
        <w:t>,</w:t>
      </w:r>
      <w:r w:rsidR="00C94227">
        <w:rPr>
          <w:sz w:val="28"/>
          <w:szCs w:val="28"/>
        </w:rPr>
        <w:t xml:space="preserve"> it is anthropomorphology. Egyptians </w:t>
      </w:r>
      <w:r w:rsidR="008148BC">
        <w:rPr>
          <w:sz w:val="28"/>
          <w:szCs w:val="28"/>
        </w:rPr>
        <w:t xml:space="preserve">gave their gods attributes of animals to make </w:t>
      </w:r>
      <w:r w:rsidR="0061664F">
        <w:rPr>
          <w:sz w:val="28"/>
          <w:szCs w:val="28"/>
        </w:rPr>
        <w:t>them</w:t>
      </w:r>
      <w:r w:rsidR="008148BC">
        <w:rPr>
          <w:sz w:val="28"/>
          <w:szCs w:val="28"/>
        </w:rPr>
        <w:t xml:space="preserve"> more powerful, but they also unintentionally made their gods familiar to them. The god of death is unknown to them</w:t>
      </w:r>
      <w:r w:rsidR="0061664F">
        <w:rPr>
          <w:sz w:val="28"/>
          <w:szCs w:val="28"/>
        </w:rPr>
        <w:t>, but the human body and a jackal are</w:t>
      </w:r>
      <w:r w:rsidR="008148BC">
        <w:rPr>
          <w:sz w:val="28"/>
          <w:szCs w:val="28"/>
        </w:rPr>
        <w:t xml:space="preserve">. They have humanised their gods even though they are still unfamiliar. Anubis is an </w:t>
      </w:r>
      <w:r w:rsidR="008148BC">
        <w:rPr>
          <w:sz w:val="28"/>
          <w:szCs w:val="28"/>
        </w:rPr>
        <w:lastRenderedPageBreak/>
        <w:t>example of early anthropomorphology</w:t>
      </w:r>
      <w:r w:rsidR="00F54275">
        <w:rPr>
          <w:sz w:val="28"/>
          <w:szCs w:val="28"/>
        </w:rPr>
        <w:t xml:space="preserve"> before illustrators took it in the more modern approach. The most known illustrator </w:t>
      </w:r>
      <w:r w:rsidR="00AA148B">
        <w:rPr>
          <w:sz w:val="28"/>
          <w:szCs w:val="28"/>
        </w:rPr>
        <w:t>who did</w:t>
      </w:r>
      <w:r w:rsidR="00F54275">
        <w:rPr>
          <w:sz w:val="28"/>
          <w:szCs w:val="28"/>
        </w:rPr>
        <w:t xml:space="preserve"> this is </w:t>
      </w:r>
      <w:r w:rsidR="0061664F" w:rsidRPr="0061664F">
        <w:rPr>
          <w:sz w:val="28"/>
          <w:szCs w:val="28"/>
        </w:rPr>
        <w:t>Sir John Tenniel</w:t>
      </w:r>
      <w:r w:rsidR="0061664F">
        <w:rPr>
          <w:sz w:val="28"/>
          <w:szCs w:val="28"/>
        </w:rPr>
        <w:t xml:space="preserve">. </w:t>
      </w:r>
      <w:r w:rsidR="00BF32FA">
        <w:rPr>
          <w:sz w:val="28"/>
          <w:szCs w:val="28"/>
        </w:rPr>
        <w:t xml:space="preserve">Tenniel illustrated Lewis Carroll’s Alice’s Adventure in Wonderland, a story about a little girl falling into a mysterious world </w:t>
      </w:r>
      <w:r w:rsidR="00C83069">
        <w:rPr>
          <w:sz w:val="28"/>
          <w:szCs w:val="28"/>
        </w:rPr>
        <w:t>of</w:t>
      </w:r>
      <w:r w:rsidR="00BF32FA">
        <w:rPr>
          <w:sz w:val="28"/>
          <w:szCs w:val="28"/>
        </w:rPr>
        <w:t xml:space="preserve"> strange beings. </w:t>
      </w:r>
      <w:r w:rsidR="00DF01F8">
        <w:rPr>
          <w:sz w:val="28"/>
          <w:szCs w:val="28"/>
        </w:rPr>
        <w:t xml:space="preserve">Carroll’s story was a new unseen thing in </w:t>
      </w:r>
      <w:r w:rsidR="00C83069">
        <w:rPr>
          <w:sz w:val="28"/>
          <w:szCs w:val="28"/>
        </w:rPr>
        <w:t>children's books</w:t>
      </w:r>
      <w:r w:rsidR="00F30F29">
        <w:rPr>
          <w:sz w:val="28"/>
          <w:szCs w:val="28"/>
        </w:rPr>
        <w:t>,</w:t>
      </w:r>
      <w:r w:rsidR="00C83069">
        <w:rPr>
          <w:sz w:val="28"/>
          <w:szCs w:val="28"/>
        </w:rPr>
        <w:t xml:space="preserve"> and so was flocked by the public,</w:t>
      </w:r>
      <w:r w:rsidR="00DF01F8">
        <w:rPr>
          <w:sz w:val="28"/>
          <w:szCs w:val="28"/>
        </w:rPr>
        <w:t xml:space="preserve"> but Tenniel’s illustrators caught the eye of the children and his fellow and future illustrators. “</w:t>
      </w:r>
      <w:r w:rsidR="00DF01F8" w:rsidRPr="00DF01F8">
        <w:rPr>
          <w:sz w:val="28"/>
          <w:szCs w:val="28"/>
        </w:rPr>
        <w:t>Illustrators today pay homage to the work of</w:t>
      </w:r>
      <w:r w:rsidR="00DF01F8">
        <w:rPr>
          <w:sz w:val="28"/>
          <w:szCs w:val="28"/>
        </w:rPr>
        <w:t xml:space="preserve"> </w:t>
      </w:r>
      <w:r w:rsidR="00DF01F8" w:rsidRPr="00DF01F8">
        <w:rPr>
          <w:sz w:val="28"/>
          <w:szCs w:val="28"/>
        </w:rPr>
        <w:t>John Tenniel</w:t>
      </w:r>
      <w:r w:rsidR="00C83069">
        <w:rPr>
          <w:sz w:val="28"/>
          <w:szCs w:val="28"/>
        </w:rPr>
        <w:t xml:space="preserve"> (Now We Are Six, 2008),</w:t>
      </w:r>
      <w:r w:rsidR="00DF01F8">
        <w:rPr>
          <w:sz w:val="28"/>
          <w:szCs w:val="28"/>
        </w:rPr>
        <w:t xml:space="preserve"> and these illustrators were especially taken by Tenniel’s illustration of the White Rabbit.</w:t>
      </w:r>
    </w:p>
    <w:p w14:paraId="4856345B" w14:textId="4C7AE030" w:rsidR="00DF01F8" w:rsidRDefault="00DF01F8" w:rsidP="00DF01F8">
      <w:pPr>
        <w:jc w:val="center"/>
        <w:rPr>
          <w:sz w:val="28"/>
          <w:szCs w:val="28"/>
        </w:rPr>
      </w:pPr>
      <w:r>
        <w:rPr>
          <w:noProof/>
          <w:sz w:val="28"/>
          <w:szCs w:val="28"/>
        </w:rPr>
        <w:drawing>
          <wp:inline distT="0" distB="0" distL="0" distR="0" wp14:anchorId="20A4CE12" wp14:editId="4559CE10">
            <wp:extent cx="2484120" cy="3726180"/>
            <wp:effectExtent l="0" t="0" r="0" b="7620"/>
            <wp:docPr id="9675436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84120" cy="3726180"/>
                    </a:xfrm>
                    <a:prstGeom prst="rect">
                      <a:avLst/>
                    </a:prstGeom>
                    <a:noFill/>
                  </pic:spPr>
                </pic:pic>
              </a:graphicData>
            </a:graphic>
          </wp:inline>
        </w:drawing>
      </w:r>
    </w:p>
    <w:p w14:paraId="279C6295" w14:textId="3821ED0D" w:rsidR="00DF01F8" w:rsidRDefault="00DF01F8" w:rsidP="00DF01F8">
      <w:pPr>
        <w:jc w:val="center"/>
        <w:rPr>
          <w:i/>
          <w:iCs/>
          <w:sz w:val="28"/>
          <w:szCs w:val="28"/>
        </w:rPr>
      </w:pPr>
      <w:r>
        <w:rPr>
          <w:sz w:val="28"/>
          <w:szCs w:val="28"/>
        </w:rPr>
        <w:t xml:space="preserve">Fig. 8: </w:t>
      </w:r>
      <w:r w:rsidRPr="00DF01F8">
        <w:rPr>
          <w:i/>
          <w:iCs/>
          <w:sz w:val="28"/>
          <w:szCs w:val="28"/>
        </w:rPr>
        <w:t xml:space="preserve">White Rabbit </w:t>
      </w:r>
    </w:p>
    <w:p w14:paraId="7B274937" w14:textId="7AB1DF17" w:rsidR="00DF01F8" w:rsidRDefault="00DF01F8" w:rsidP="00BD5819">
      <w:pPr>
        <w:jc w:val="both"/>
        <w:rPr>
          <w:sz w:val="28"/>
          <w:szCs w:val="28"/>
        </w:rPr>
      </w:pPr>
      <w:r>
        <w:rPr>
          <w:sz w:val="28"/>
          <w:szCs w:val="28"/>
        </w:rPr>
        <w:t xml:space="preserve">Tenniel’s illustration of the </w:t>
      </w:r>
      <w:r w:rsidR="00F86FE8">
        <w:rPr>
          <w:sz w:val="28"/>
          <w:szCs w:val="28"/>
        </w:rPr>
        <w:t xml:space="preserve">White rabbit, shown in Fig. 8, is more like the anthropomorphology we see today and was a heavy inspiration for other artists, Beatrix </w:t>
      </w:r>
      <w:r w:rsidR="00C83069">
        <w:rPr>
          <w:sz w:val="28"/>
          <w:szCs w:val="28"/>
        </w:rPr>
        <w:t>Potter</w:t>
      </w:r>
      <w:r w:rsidR="00F86FE8">
        <w:rPr>
          <w:sz w:val="28"/>
          <w:szCs w:val="28"/>
        </w:rPr>
        <w:t xml:space="preserve"> and Peter Rabbit being one</w:t>
      </w:r>
      <w:r w:rsidR="00C83069">
        <w:rPr>
          <w:sz w:val="28"/>
          <w:szCs w:val="28"/>
        </w:rPr>
        <w:t xml:space="preserve"> of them</w:t>
      </w:r>
      <w:r w:rsidR="00F86FE8">
        <w:rPr>
          <w:sz w:val="28"/>
          <w:szCs w:val="28"/>
        </w:rPr>
        <w:t xml:space="preserve">. The rabbit’s illustration </w:t>
      </w:r>
      <w:r w:rsidR="00AA148B">
        <w:rPr>
          <w:sz w:val="28"/>
          <w:szCs w:val="28"/>
        </w:rPr>
        <w:t>is a perfect example of modern anthropomorphic animals. The way he’s a rabbit</w:t>
      </w:r>
      <w:r w:rsidR="00C83069">
        <w:rPr>
          <w:sz w:val="28"/>
          <w:szCs w:val="28"/>
        </w:rPr>
        <w:t>, but he’s showing the human characteristic of checking the time and pondering if he has enough of it, one hand behind his back in politeness, an imitation of society's</w:t>
      </w:r>
      <w:r w:rsidR="00AA148B">
        <w:rPr>
          <w:sz w:val="28"/>
          <w:szCs w:val="28"/>
        </w:rPr>
        <w:t xml:space="preserve"> men at the time. His smart shirt and jacket </w:t>
      </w:r>
      <w:r w:rsidR="00C83069">
        <w:rPr>
          <w:sz w:val="28"/>
          <w:szCs w:val="28"/>
        </w:rPr>
        <w:t>sit comfortably on him with a bit of pudge in the stomach, like an older man who has lived a long,</w:t>
      </w:r>
      <w:r w:rsidR="00AA148B">
        <w:rPr>
          <w:sz w:val="28"/>
          <w:szCs w:val="28"/>
        </w:rPr>
        <w:t xml:space="preserve"> well-fed life.</w:t>
      </w:r>
      <w:r w:rsidR="00C83069">
        <w:rPr>
          <w:sz w:val="28"/>
          <w:szCs w:val="28"/>
        </w:rPr>
        <w:t xml:space="preserve"> Tenniel’s work set up the bases that other illustrators would expand on and modernise as the decades changed. </w:t>
      </w:r>
      <w:r w:rsidR="00C83069">
        <w:rPr>
          <w:sz w:val="28"/>
          <w:szCs w:val="28"/>
        </w:rPr>
        <w:lastRenderedPageBreak/>
        <w:t xml:space="preserve">A more modern anthropomorphic character is </w:t>
      </w:r>
      <w:r w:rsidR="00F30F29">
        <w:rPr>
          <w:sz w:val="28"/>
          <w:szCs w:val="28"/>
        </w:rPr>
        <w:t>T</w:t>
      </w:r>
      <w:r w:rsidR="00C83069">
        <w:rPr>
          <w:sz w:val="28"/>
          <w:szCs w:val="28"/>
        </w:rPr>
        <w:t xml:space="preserve">he Cat in </w:t>
      </w:r>
      <w:r w:rsidR="00F30F29">
        <w:rPr>
          <w:sz w:val="28"/>
          <w:szCs w:val="28"/>
        </w:rPr>
        <w:t>the</w:t>
      </w:r>
      <w:r w:rsidR="00C83069">
        <w:rPr>
          <w:sz w:val="28"/>
          <w:szCs w:val="28"/>
        </w:rPr>
        <w:t xml:space="preserve"> Hat</w:t>
      </w:r>
      <w:r w:rsidR="00F30F29">
        <w:rPr>
          <w:sz w:val="28"/>
          <w:szCs w:val="28"/>
        </w:rPr>
        <w:t>.</w:t>
      </w:r>
      <w:r w:rsidR="00F30F29" w:rsidRPr="00F30F29">
        <w:t xml:space="preserve"> </w:t>
      </w:r>
      <w:r w:rsidR="00727035">
        <w:rPr>
          <w:sz w:val="28"/>
          <w:szCs w:val="28"/>
        </w:rPr>
        <w:t>Nowadays, illustrators have various</w:t>
      </w:r>
      <w:r w:rsidR="00F30F29" w:rsidRPr="00F30F29">
        <w:rPr>
          <w:sz w:val="28"/>
          <w:szCs w:val="28"/>
        </w:rPr>
        <w:t xml:space="preserve"> styles to express emotions in their characters. Tenniel and </w:t>
      </w:r>
      <w:r w:rsidR="00727035">
        <w:rPr>
          <w:sz w:val="28"/>
          <w:szCs w:val="28"/>
        </w:rPr>
        <w:t>Shepard's styles were similar. They both rely on their line work to express emotion through the animal's body language; Beatrix</w:t>
      </w:r>
      <w:r w:rsidR="00F30F29" w:rsidRPr="00F30F29">
        <w:rPr>
          <w:sz w:val="28"/>
          <w:szCs w:val="28"/>
        </w:rPr>
        <w:t xml:space="preserve"> Potter did the same. </w:t>
      </w:r>
      <w:r w:rsidR="00727035">
        <w:rPr>
          <w:sz w:val="28"/>
          <w:szCs w:val="28"/>
        </w:rPr>
        <w:t xml:space="preserve">Although Jansson had a style that allowed her to use Moomin's expressions, she still had illustrations that relied </w:t>
      </w:r>
      <w:r w:rsidR="00BD5819">
        <w:rPr>
          <w:sz w:val="28"/>
          <w:szCs w:val="28"/>
        </w:rPr>
        <w:t>on line</w:t>
      </w:r>
      <w:r w:rsidR="00727035">
        <w:rPr>
          <w:sz w:val="28"/>
          <w:szCs w:val="28"/>
        </w:rPr>
        <w:t xml:space="preserve"> art and the scene itself to show the reader the scene,</w:t>
      </w:r>
      <w:r w:rsidR="00F30F29" w:rsidRPr="00F30F29">
        <w:rPr>
          <w:sz w:val="28"/>
          <w:szCs w:val="28"/>
        </w:rPr>
        <w:t xml:space="preserve"> as seen in Fig </w:t>
      </w:r>
      <w:r w:rsidR="00F30F29">
        <w:rPr>
          <w:sz w:val="28"/>
          <w:szCs w:val="28"/>
        </w:rPr>
        <w:t>9</w:t>
      </w:r>
      <w:r w:rsidR="00F30F29" w:rsidRPr="00F30F29">
        <w:rPr>
          <w:sz w:val="28"/>
          <w:szCs w:val="28"/>
        </w:rPr>
        <w:t>.</w:t>
      </w:r>
    </w:p>
    <w:p w14:paraId="19CBD881" w14:textId="0C00CF2F" w:rsidR="00727035" w:rsidRDefault="00727035" w:rsidP="00727035">
      <w:pPr>
        <w:jc w:val="center"/>
        <w:rPr>
          <w:sz w:val="28"/>
          <w:szCs w:val="28"/>
        </w:rPr>
      </w:pPr>
      <w:r>
        <w:rPr>
          <w:noProof/>
          <w:sz w:val="28"/>
          <w:szCs w:val="28"/>
        </w:rPr>
        <w:drawing>
          <wp:inline distT="0" distB="0" distL="0" distR="0" wp14:anchorId="44FC5602" wp14:editId="11BCBE5F">
            <wp:extent cx="2295685" cy="3375660"/>
            <wp:effectExtent l="0" t="0" r="9525" b="0"/>
            <wp:docPr id="21117651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3012" cy="3386433"/>
                    </a:xfrm>
                    <a:prstGeom prst="rect">
                      <a:avLst/>
                    </a:prstGeom>
                    <a:noFill/>
                  </pic:spPr>
                </pic:pic>
              </a:graphicData>
            </a:graphic>
          </wp:inline>
        </w:drawing>
      </w:r>
    </w:p>
    <w:p w14:paraId="1FF2A7E3" w14:textId="4AFE97B8" w:rsidR="00727035" w:rsidRPr="00727035" w:rsidRDefault="00727035" w:rsidP="00727035">
      <w:pPr>
        <w:jc w:val="center"/>
        <w:rPr>
          <w:i/>
          <w:iCs/>
          <w:sz w:val="28"/>
          <w:szCs w:val="28"/>
        </w:rPr>
      </w:pPr>
      <w:r>
        <w:rPr>
          <w:sz w:val="28"/>
          <w:szCs w:val="28"/>
        </w:rPr>
        <w:t xml:space="preserve">Fig. 9: </w:t>
      </w:r>
      <w:r w:rsidRPr="00727035">
        <w:rPr>
          <w:i/>
          <w:iCs/>
          <w:sz w:val="28"/>
          <w:szCs w:val="28"/>
        </w:rPr>
        <w:t>Tove Jansson Moomin Illustration</w:t>
      </w:r>
    </w:p>
    <w:p w14:paraId="129D600A" w14:textId="70EE9138" w:rsidR="00DF01F8" w:rsidRDefault="00F30F29" w:rsidP="00DF01F8">
      <w:pPr>
        <w:jc w:val="center"/>
        <w:rPr>
          <w:sz w:val="28"/>
          <w:szCs w:val="28"/>
        </w:rPr>
      </w:pPr>
      <w:r>
        <w:rPr>
          <w:noProof/>
          <w:sz w:val="28"/>
          <w:szCs w:val="28"/>
        </w:rPr>
        <w:drawing>
          <wp:inline distT="0" distB="0" distL="0" distR="0" wp14:anchorId="10E68090" wp14:editId="2072E888">
            <wp:extent cx="1900155" cy="2388235"/>
            <wp:effectExtent l="0" t="0" r="5080" b="0"/>
            <wp:docPr id="85237894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09152" cy="2399543"/>
                    </a:xfrm>
                    <a:prstGeom prst="rect">
                      <a:avLst/>
                    </a:prstGeom>
                    <a:noFill/>
                  </pic:spPr>
                </pic:pic>
              </a:graphicData>
            </a:graphic>
          </wp:inline>
        </w:drawing>
      </w:r>
    </w:p>
    <w:p w14:paraId="4D25CD5E" w14:textId="109C9E17" w:rsidR="00F30F29" w:rsidRDefault="00F30F29" w:rsidP="00DF01F8">
      <w:pPr>
        <w:jc w:val="center"/>
        <w:rPr>
          <w:sz w:val="28"/>
          <w:szCs w:val="28"/>
        </w:rPr>
      </w:pPr>
      <w:r>
        <w:rPr>
          <w:sz w:val="28"/>
          <w:szCs w:val="28"/>
        </w:rPr>
        <w:t xml:space="preserve">Fig. 10: </w:t>
      </w:r>
      <w:r w:rsidRPr="00F30F29">
        <w:rPr>
          <w:i/>
          <w:iCs/>
          <w:sz w:val="28"/>
          <w:szCs w:val="28"/>
        </w:rPr>
        <w:t>The Cat in The Hat</w:t>
      </w:r>
    </w:p>
    <w:p w14:paraId="75057C36" w14:textId="77777777" w:rsidR="00FF1829" w:rsidRDefault="00F30F29" w:rsidP="00BD5819">
      <w:pPr>
        <w:jc w:val="both"/>
        <w:rPr>
          <w:sz w:val="28"/>
          <w:szCs w:val="28"/>
        </w:rPr>
      </w:pPr>
      <w:r>
        <w:rPr>
          <w:sz w:val="28"/>
          <w:szCs w:val="28"/>
        </w:rPr>
        <w:lastRenderedPageBreak/>
        <w:t xml:space="preserve">The Cat in the </w:t>
      </w:r>
      <w:r w:rsidR="00727035">
        <w:rPr>
          <w:sz w:val="28"/>
          <w:szCs w:val="28"/>
        </w:rPr>
        <w:t>Hate has a more cartoon appearance, as shown in Fig 10</w:t>
      </w:r>
      <w:r>
        <w:rPr>
          <w:sz w:val="28"/>
          <w:szCs w:val="28"/>
        </w:rPr>
        <w:t xml:space="preserve">. </w:t>
      </w:r>
      <w:r w:rsidR="00727035">
        <w:rPr>
          <w:sz w:val="28"/>
          <w:szCs w:val="28"/>
        </w:rPr>
        <w:t>He had a large</w:t>
      </w:r>
      <w:r>
        <w:rPr>
          <w:sz w:val="28"/>
          <w:szCs w:val="28"/>
        </w:rPr>
        <w:t xml:space="preserve"> head, a big mouth, and eyes and eyebrows larger than his nose. An expressive face. </w:t>
      </w:r>
      <w:r w:rsidR="00727035">
        <w:rPr>
          <w:sz w:val="28"/>
          <w:szCs w:val="28"/>
        </w:rPr>
        <w:t xml:space="preserve">This vastly differs from Tenniel and Shepard, whose animals had more animal than human faces. This change has brought a new sense to </w:t>
      </w:r>
      <w:r w:rsidR="009A31E4">
        <w:rPr>
          <w:sz w:val="28"/>
          <w:szCs w:val="28"/>
        </w:rPr>
        <w:t>how children</w:t>
      </w:r>
      <w:r w:rsidR="00727035">
        <w:rPr>
          <w:sz w:val="28"/>
          <w:szCs w:val="28"/>
        </w:rPr>
        <w:t xml:space="preserve"> view these characters</w:t>
      </w:r>
      <w:r w:rsidR="005328F5">
        <w:rPr>
          <w:sz w:val="28"/>
          <w:szCs w:val="28"/>
        </w:rPr>
        <w:t xml:space="preserve">. It has </w:t>
      </w:r>
      <w:r w:rsidR="009A31E4">
        <w:rPr>
          <w:sz w:val="28"/>
          <w:szCs w:val="28"/>
        </w:rPr>
        <w:t>opened</w:t>
      </w:r>
      <w:r w:rsidR="005328F5">
        <w:rPr>
          <w:sz w:val="28"/>
          <w:szCs w:val="28"/>
        </w:rPr>
        <w:t xml:space="preserve"> more routes that will allow their creativity to flow and </w:t>
      </w:r>
      <w:r w:rsidR="00EE2CB9">
        <w:rPr>
          <w:sz w:val="28"/>
          <w:szCs w:val="28"/>
        </w:rPr>
        <w:t>let</w:t>
      </w:r>
      <w:r w:rsidR="005328F5">
        <w:rPr>
          <w:sz w:val="28"/>
          <w:szCs w:val="28"/>
        </w:rPr>
        <w:t xml:space="preserve"> younger ones </w:t>
      </w:r>
      <w:r w:rsidR="00727035">
        <w:rPr>
          <w:sz w:val="28"/>
          <w:szCs w:val="28"/>
        </w:rPr>
        <w:t xml:space="preserve">relate to the animals </w:t>
      </w:r>
      <w:r w:rsidR="005328F5">
        <w:rPr>
          <w:sz w:val="28"/>
          <w:szCs w:val="28"/>
        </w:rPr>
        <w:t>as they may yet understand more detailed ones.</w:t>
      </w:r>
    </w:p>
    <w:p w14:paraId="35BF8361" w14:textId="77777777" w:rsidR="00CF7303" w:rsidRDefault="00CF7303" w:rsidP="00BD5819">
      <w:pPr>
        <w:jc w:val="both"/>
        <w:rPr>
          <w:sz w:val="28"/>
          <w:szCs w:val="28"/>
        </w:rPr>
      </w:pPr>
    </w:p>
    <w:p w14:paraId="3D35DA2A" w14:textId="6BDB75FF" w:rsidR="00F30F29" w:rsidRDefault="00CF7303" w:rsidP="00BD5819">
      <w:pPr>
        <w:jc w:val="both"/>
        <w:rPr>
          <w:sz w:val="28"/>
          <w:szCs w:val="28"/>
        </w:rPr>
      </w:pPr>
      <w:r>
        <w:rPr>
          <w:sz w:val="28"/>
          <w:szCs w:val="28"/>
        </w:rPr>
        <w:t xml:space="preserve">In conclusion, children’s books use anthropomorphology to keep the </w:t>
      </w:r>
      <w:r w:rsidR="004B28D9">
        <w:rPr>
          <w:sz w:val="28"/>
          <w:szCs w:val="28"/>
        </w:rPr>
        <w:t>unknown</w:t>
      </w:r>
      <w:r>
        <w:rPr>
          <w:sz w:val="28"/>
          <w:szCs w:val="28"/>
        </w:rPr>
        <w:t xml:space="preserve"> known to children. In these books</w:t>
      </w:r>
      <w:r w:rsidR="004B28D9">
        <w:rPr>
          <w:sz w:val="28"/>
          <w:szCs w:val="28"/>
        </w:rPr>
        <w:t>, where children learn about emotions, situations, and relationships, they explore</w:t>
      </w:r>
      <w:r>
        <w:rPr>
          <w:sz w:val="28"/>
          <w:szCs w:val="28"/>
        </w:rPr>
        <w:t xml:space="preserve"> unknown territories. They don’t know what they are or have a </w:t>
      </w:r>
      <w:r w:rsidR="004B28D9">
        <w:rPr>
          <w:sz w:val="28"/>
          <w:szCs w:val="28"/>
        </w:rPr>
        <w:t>clue about how they work, so they use</w:t>
      </w:r>
      <w:r>
        <w:rPr>
          <w:sz w:val="28"/>
          <w:szCs w:val="28"/>
        </w:rPr>
        <w:t xml:space="preserve"> animals. </w:t>
      </w:r>
      <w:r w:rsidR="004B28D9">
        <w:rPr>
          <w:sz w:val="28"/>
          <w:szCs w:val="28"/>
        </w:rPr>
        <w:t>Using animals gives the children something to grab onto and</w:t>
      </w:r>
      <w:r w:rsidR="00BB17BC">
        <w:rPr>
          <w:sz w:val="28"/>
          <w:szCs w:val="28"/>
        </w:rPr>
        <w:t xml:space="preserve"> </w:t>
      </w:r>
      <w:r w:rsidR="004B28D9">
        <w:rPr>
          <w:sz w:val="28"/>
          <w:szCs w:val="28"/>
        </w:rPr>
        <w:t>makes</w:t>
      </w:r>
      <w:r w:rsidR="00BB17BC">
        <w:rPr>
          <w:sz w:val="28"/>
          <w:szCs w:val="28"/>
        </w:rPr>
        <w:t xml:space="preserve"> the concept more conclusive to them. They could do this with humans and still can</w:t>
      </w:r>
      <w:r w:rsidR="004B28D9">
        <w:rPr>
          <w:sz w:val="28"/>
          <w:szCs w:val="28"/>
        </w:rPr>
        <w:t>, but when discussing Wind in the Willows,</w:t>
      </w:r>
      <w:r w:rsidR="00BB17BC">
        <w:rPr>
          <w:sz w:val="28"/>
          <w:szCs w:val="28"/>
        </w:rPr>
        <w:t xml:space="preserve"> it is explained that children find it easier to relate to animals than humans due to the lack of complexities. Adults are like the concepts being introduced to children in these books to a child</w:t>
      </w:r>
      <w:r w:rsidR="004B28D9">
        <w:rPr>
          <w:sz w:val="28"/>
          <w:szCs w:val="28"/>
        </w:rPr>
        <w:t>; they don’t understand them, and they don’t know why things can't</w:t>
      </w:r>
      <w:r w:rsidR="00BB17BC">
        <w:rPr>
          <w:sz w:val="28"/>
          <w:szCs w:val="28"/>
        </w:rPr>
        <w:t xml:space="preserve"> be simple</w:t>
      </w:r>
      <w:r w:rsidR="004B28D9">
        <w:rPr>
          <w:sz w:val="28"/>
          <w:szCs w:val="28"/>
        </w:rPr>
        <w:t>. Animals are understandable. Food time is late, so the cat meows. The child is hungry, so the child makes noise and makes hand movements. They relate to animals and their communication of body language more. Combining a creature with human characteristics allows the cat to make noise and clench its paws. Anthropomorphology is also a visual guide for children; the child can read about the cat clenching its paws, but they understand it better by seeing it. As discussed in Moomins, one of humans' best and earliest forms of communication is visual. In short, anthropomorphology is used in children's books to make impossible concepts seem possible to children and to help guide a child’s understanding of the impossible.</w:t>
      </w:r>
    </w:p>
    <w:p w14:paraId="1CA0AC90" w14:textId="77777777" w:rsidR="00291791" w:rsidRDefault="00291791" w:rsidP="00BD5819">
      <w:pPr>
        <w:jc w:val="both"/>
        <w:rPr>
          <w:sz w:val="28"/>
          <w:szCs w:val="28"/>
        </w:rPr>
      </w:pPr>
    </w:p>
    <w:p w14:paraId="7BE13BD1" w14:textId="0D65948E" w:rsidR="00291791" w:rsidRDefault="00291791" w:rsidP="00BD5819">
      <w:pPr>
        <w:jc w:val="both"/>
        <w:rPr>
          <w:sz w:val="36"/>
          <w:szCs w:val="36"/>
          <w:u w:val="single"/>
        </w:rPr>
      </w:pPr>
      <w:r w:rsidRPr="00291791">
        <w:rPr>
          <w:sz w:val="36"/>
          <w:szCs w:val="36"/>
          <w:u w:val="single"/>
        </w:rPr>
        <w:t>List of Images</w:t>
      </w:r>
    </w:p>
    <w:p w14:paraId="736BFAED" w14:textId="7A2E524B" w:rsidR="00291791" w:rsidRDefault="00291791" w:rsidP="00BD5819">
      <w:pPr>
        <w:jc w:val="both"/>
        <w:rPr>
          <w:sz w:val="28"/>
          <w:szCs w:val="28"/>
        </w:rPr>
      </w:pPr>
      <w:r>
        <w:rPr>
          <w:sz w:val="28"/>
          <w:szCs w:val="28"/>
        </w:rPr>
        <w:t>Figure 1</w:t>
      </w:r>
      <w:r w:rsidR="008251CF">
        <w:rPr>
          <w:sz w:val="28"/>
          <w:szCs w:val="28"/>
        </w:rPr>
        <w:t xml:space="preserve">: Amazon (2024) Wing in the Willows Front Cover and Spine. Available at: </w:t>
      </w:r>
      <w:hyperlink r:id="rId14" w:history="1">
        <w:r w:rsidR="008251CF" w:rsidRPr="001C5910">
          <w:rPr>
            <w:rStyle w:val="Hyperlink"/>
            <w:sz w:val="28"/>
            <w:szCs w:val="28"/>
          </w:rPr>
          <w:t>https://www.amazon.co.uk/Wind-Willows-Kenneth-Grahame/dp/0416169805</w:t>
        </w:r>
      </w:hyperlink>
      <w:r w:rsidR="008251CF">
        <w:rPr>
          <w:sz w:val="28"/>
          <w:szCs w:val="28"/>
        </w:rPr>
        <w:t xml:space="preserve"> </w:t>
      </w:r>
    </w:p>
    <w:p w14:paraId="58C07118" w14:textId="02BB3C0C" w:rsidR="008251CF" w:rsidRDefault="008251CF" w:rsidP="00BD5819">
      <w:pPr>
        <w:jc w:val="both"/>
        <w:rPr>
          <w:sz w:val="28"/>
          <w:szCs w:val="28"/>
        </w:rPr>
      </w:pPr>
      <w:r>
        <w:rPr>
          <w:sz w:val="28"/>
          <w:szCs w:val="28"/>
        </w:rPr>
        <w:t xml:space="preserve">(Accessed: </w:t>
      </w:r>
      <w:r w:rsidR="004661B3">
        <w:rPr>
          <w:sz w:val="28"/>
          <w:szCs w:val="28"/>
        </w:rPr>
        <w:t>2</w:t>
      </w:r>
      <w:r w:rsidR="004661B3" w:rsidRPr="004661B3">
        <w:rPr>
          <w:sz w:val="28"/>
          <w:szCs w:val="28"/>
          <w:vertAlign w:val="superscript"/>
        </w:rPr>
        <w:t>nd</w:t>
      </w:r>
      <w:r w:rsidR="004661B3">
        <w:rPr>
          <w:sz w:val="28"/>
          <w:szCs w:val="28"/>
        </w:rPr>
        <w:t xml:space="preserve"> December 2024)</w:t>
      </w:r>
    </w:p>
    <w:p w14:paraId="49E6BDDD" w14:textId="64965014" w:rsidR="00291791" w:rsidRDefault="00291791" w:rsidP="00BD5819">
      <w:pPr>
        <w:jc w:val="both"/>
        <w:rPr>
          <w:sz w:val="28"/>
          <w:szCs w:val="28"/>
        </w:rPr>
      </w:pPr>
      <w:r>
        <w:rPr>
          <w:sz w:val="28"/>
          <w:szCs w:val="28"/>
        </w:rPr>
        <w:lastRenderedPageBreak/>
        <w:t>Figure 2</w:t>
      </w:r>
      <w:r w:rsidR="004661B3">
        <w:rPr>
          <w:sz w:val="28"/>
          <w:szCs w:val="28"/>
        </w:rPr>
        <w:t>: F</w:t>
      </w:r>
      <w:r w:rsidR="004661B3" w:rsidRPr="004661B3">
        <w:rPr>
          <w:sz w:val="28"/>
          <w:szCs w:val="28"/>
        </w:rPr>
        <w:t>ritton</w:t>
      </w:r>
      <w:r w:rsidR="004661B3">
        <w:rPr>
          <w:sz w:val="28"/>
          <w:szCs w:val="28"/>
        </w:rPr>
        <w:t xml:space="preserve"> L</w:t>
      </w:r>
      <w:r w:rsidR="004661B3" w:rsidRPr="004661B3">
        <w:rPr>
          <w:sz w:val="28"/>
          <w:szCs w:val="28"/>
        </w:rPr>
        <w:t>ake</w:t>
      </w:r>
      <w:r w:rsidR="004661B3">
        <w:rPr>
          <w:sz w:val="28"/>
          <w:szCs w:val="28"/>
        </w:rPr>
        <w:t xml:space="preserve"> W</w:t>
      </w:r>
      <w:r w:rsidR="004661B3" w:rsidRPr="004661B3">
        <w:rPr>
          <w:sz w:val="28"/>
          <w:szCs w:val="28"/>
        </w:rPr>
        <w:t>oodland</w:t>
      </w:r>
      <w:r w:rsidR="004661B3">
        <w:rPr>
          <w:sz w:val="28"/>
          <w:szCs w:val="28"/>
        </w:rPr>
        <w:t xml:space="preserve"> C</w:t>
      </w:r>
      <w:r w:rsidR="004661B3" w:rsidRPr="004661B3">
        <w:rPr>
          <w:sz w:val="28"/>
          <w:szCs w:val="28"/>
        </w:rPr>
        <w:t>abin</w:t>
      </w:r>
      <w:r w:rsidR="004661B3">
        <w:rPr>
          <w:sz w:val="28"/>
          <w:szCs w:val="28"/>
        </w:rPr>
        <w:t xml:space="preserve"> (2022) Toad Smoking. Available at: </w:t>
      </w:r>
      <w:hyperlink r:id="rId15" w:history="1">
        <w:r w:rsidR="004661B3" w:rsidRPr="001C5910">
          <w:rPr>
            <w:rStyle w:val="Hyperlink"/>
            <w:sz w:val="28"/>
            <w:szCs w:val="28"/>
          </w:rPr>
          <w:t>https://frittonlakewoodlandcabin.co.uk/wind-in-the-willows-eh-shepard/</w:t>
        </w:r>
      </w:hyperlink>
      <w:r w:rsidR="004661B3">
        <w:rPr>
          <w:sz w:val="28"/>
          <w:szCs w:val="28"/>
        </w:rPr>
        <w:t xml:space="preserve"> </w:t>
      </w:r>
    </w:p>
    <w:p w14:paraId="6E3FD56B" w14:textId="4223D2F4" w:rsidR="004661B3" w:rsidRDefault="004661B3" w:rsidP="00BD5819">
      <w:pPr>
        <w:jc w:val="both"/>
        <w:rPr>
          <w:sz w:val="28"/>
          <w:szCs w:val="28"/>
        </w:rPr>
      </w:pPr>
      <w:r>
        <w:rPr>
          <w:sz w:val="28"/>
          <w:szCs w:val="28"/>
        </w:rPr>
        <w:t>(Accessed: 2</w:t>
      </w:r>
      <w:r w:rsidRPr="004661B3">
        <w:rPr>
          <w:sz w:val="28"/>
          <w:szCs w:val="28"/>
          <w:vertAlign w:val="superscript"/>
        </w:rPr>
        <w:t>nd</w:t>
      </w:r>
      <w:r>
        <w:rPr>
          <w:sz w:val="28"/>
          <w:szCs w:val="28"/>
        </w:rPr>
        <w:t xml:space="preserve"> December 2024)</w:t>
      </w:r>
    </w:p>
    <w:p w14:paraId="357411F9" w14:textId="495FC733" w:rsidR="00291791" w:rsidRDefault="00291791" w:rsidP="00BD5819">
      <w:pPr>
        <w:jc w:val="both"/>
        <w:rPr>
          <w:sz w:val="28"/>
          <w:szCs w:val="28"/>
        </w:rPr>
      </w:pPr>
      <w:r>
        <w:rPr>
          <w:sz w:val="28"/>
          <w:szCs w:val="28"/>
        </w:rPr>
        <w:t>Figure 3</w:t>
      </w:r>
      <w:r w:rsidR="004661B3">
        <w:rPr>
          <w:sz w:val="28"/>
          <w:szCs w:val="28"/>
        </w:rPr>
        <w:t xml:space="preserve">: </w:t>
      </w:r>
      <w:proofErr w:type="spellStart"/>
      <w:r w:rsidR="00FF5D27">
        <w:rPr>
          <w:sz w:val="28"/>
          <w:szCs w:val="28"/>
        </w:rPr>
        <w:t>Vynn</w:t>
      </w:r>
      <w:proofErr w:type="spellEnd"/>
      <w:r w:rsidR="00FF5D27">
        <w:rPr>
          <w:sz w:val="28"/>
          <w:szCs w:val="28"/>
        </w:rPr>
        <w:t xml:space="preserve"> Rixon (2024) </w:t>
      </w:r>
      <w:proofErr w:type="spellStart"/>
      <w:r w:rsidR="00FF5D27">
        <w:rPr>
          <w:sz w:val="28"/>
          <w:szCs w:val="28"/>
        </w:rPr>
        <w:t>Moomintroll</w:t>
      </w:r>
      <w:proofErr w:type="spellEnd"/>
      <w:r w:rsidR="00FF5D27">
        <w:rPr>
          <w:sz w:val="28"/>
          <w:szCs w:val="28"/>
        </w:rPr>
        <w:t xml:space="preserve"> Colour Spread </w:t>
      </w:r>
    </w:p>
    <w:p w14:paraId="45AA007A" w14:textId="37FDB5AA" w:rsidR="00FF5D27" w:rsidRDefault="00FF5D27" w:rsidP="00BD5819">
      <w:pPr>
        <w:jc w:val="both"/>
        <w:rPr>
          <w:sz w:val="28"/>
          <w:szCs w:val="28"/>
        </w:rPr>
      </w:pPr>
      <w:r>
        <w:rPr>
          <w:sz w:val="28"/>
          <w:szCs w:val="28"/>
        </w:rPr>
        <w:t>(Accessed: 4</w:t>
      </w:r>
      <w:r w:rsidRPr="00FF5D27">
        <w:rPr>
          <w:sz w:val="28"/>
          <w:szCs w:val="28"/>
          <w:vertAlign w:val="superscript"/>
        </w:rPr>
        <w:t>th</w:t>
      </w:r>
      <w:r>
        <w:rPr>
          <w:sz w:val="28"/>
          <w:szCs w:val="28"/>
        </w:rPr>
        <w:t xml:space="preserve"> December 2024)</w:t>
      </w:r>
    </w:p>
    <w:p w14:paraId="2D546FAC" w14:textId="1D85A509" w:rsidR="00291791" w:rsidRDefault="00291791" w:rsidP="00BD5819">
      <w:pPr>
        <w:jc w:val="both"/>
        <w:rPr>
          <w:sz w:val="28"/>
          <w:szCs w:val="28"/>
        </w:rPr>
      </w:pPr>
      <w:r>
        <w:rPr>
          <w:sz w:val="28"/>
          <w:szCs w:val="28"/>
        </w:rPr>
        <w:t>Figure 4</w:t>
      </w:r>
      <w:r w:rsidR="00FF5D27">
        <w:rPr>
          <w:sz w:val="28"/>
          <w:szCs w:val="28"/>
        </w:rPr>
        <w:t>:</w:t>
      </w:r>
      <w:r w:rsidR="00F614AC">
        <w:rPr>
          <w:sz w:val="28"/>
          <w:szCs w:val="28"/>
        </w:rPr>
        <w:t xml:space="preserve"> Moomin Fandom (2024) </w:t>
      </w:r>
      <w:proofErr w:type="spellStart"/>
      <w:r w:rsidR="00F614AC">
        <w:rPr>
          <w:sz w:val="28"/>
          <w:szCs w:val="28"/>
        </w:rPr>
        <w:t>Snufkin</w:t>
      </w:r>
      <w:proofErr w:type="spellEnd"/>
      <w:r w:rsidR="00F614AC">
        <w:rPr>
          <w:sz w:val="28"/>
          <w:szCs w:val="28"/>
        </w:rPr>
        <w:t xml:space="preserve">. Available at: </w:t>
      </w:r>
      <w:hyperlink r:id="rId16" w:history="1">
        <w:r w:rsidR="00F614AC" w:rsidRPr="001C5910">
          <w:rPr>
            <w:rStyle w:val="Hyperlink"/>
            <w:sz w:val="28"/>
            <w:szCs w:val="28"/>
          </w:rPr>
          <w:t>https://moomin.fandom.com/wiki/Snufkin</w:t>
        </w:r>
      </w:hyperlink>
      <w:r w:rsidR="00F614AC">
        <w:rPr>
          <w:sz w:val="28"/>
          <w:szCs w:val="28"/>
        </w:rPr>
        <w:t xml:space="preserve"> </w:t>
      </w:r>
    </w:p>
    <w:p w14:paraId="7A01CC17" w14:textId="666E3774" w:rsidR="00F614AC" w:rsidRDefault="00F614AC" w:rsidP="00BD5819">
      <w:pPr>
        <w:jc w:val="both"/>
        <w:rPr>
          <w:sz w:val="28"/>
          <w:szCs w:val="28"/>
        </w:rPr>
      </w:pPr>
      <w:r>
        <w:rPr>
          <w:sz w:val="28"/>
          <w:szCs w:val="28"/>
        </w:rPr>
        <w:t>(Accessed: 4</w:t>
      </w:r>
      <w:r w:rsidRPr="00F614AC">
        <w:rPr>
          <w:sz w:val="28"/>
          <w:szCs w:val="28"/>
          <w:vertAlign w:val="superscript"/>
        </w:rPr>
        <w:t>th</w:t>
      </w:r>
      <w:r>
        <w:rPr>
          <w:sz w:val="28"/>
          <w:szCs w:val="28"/>
        </w:rPr>
        <w:t xml:space="preserve"> December 2024)</w:t>
      </w:r>
    </w:p>
    <w:p w14:paraId="22533E9F" w14:textId="12DF9762" w:rsidR="00291791" w:rsidRDefault="00291791" w:rsidP="00BD5819">
      <w:pPr>
        <w:jc w:val="both"/>
        <w:rPr>
          <w:sz w:val="28"/>
          <w:szCs w:val="28"/>
        </w:rPr>
      </w:pPr>
      <w:r>
        <w:rPr>
          <w:sz w:val="28"/>
          <w:szCs w:val="28"/>
        </w:rPr>
        <w:t>Figure 5</w:t>
      </w:r>
      <w:r w:rsidR="00F614AC">
        <w:rPr>
          <w:sz w:val="28"/>
          <w:szCs w:val="28"/>
        </w:rPr>
        <w:t xml:space="preserve">: Moomin (2024) Little My. Available at: </w:t>
      </w:r>
      <w:hyperlink r:id="rId17" w:history="1">
        <w:r w:rsidR="00F614AC" w:rsidRPr="001C5910">
          <w:rPr>
            <w:rStyle w:val="Hyperlink"/>
            <w:sz w:val="28"/>
            <w:szCs w:val="28"/>
          </w:rPr>
          <w:t>https://www.moomin.com/en/characters/little-my/</w:t>
        </w:r>
      </w:hyperlink>
      <w:r w:rsidR="00F614AC">
        <w:rPr>
          <w:sz w:val="28"/>
          <w:szCs w:val="28"/>
        </w:rPr>
        <w:t xml:space="preserve"> </w:t>
      </w:r>
    </w:p>
    <w:p w14:paraId="105EA6B8" w14:textId="65BEDDF0" w:rsidR="00F614AC" w:rsidRDefault="00F614AC" w:rsidP="00BD5819">
      <w:pPr>
        <w:jc w:val="both"/>
        <w:rPr>
          <w:sz w:val="28"/>
          <w:szCs w:val="28"/>
        </w:rPr>
      </w:pPr>
      <w:r>
        <w:rPr>
          <w:sz w:val="28"/>
          <w:szCs w:val="28"/>
        </w:rPr>
        <w:t>(Accessed: 4</w:t>
      </w:r>
      <w:r w:rsidRPr="00F614AC">
        <w:rPr>
          <w:sz w:val="28"/>
          <w:szCs w:val="28"/>
          <w:vertAlign w:val="superscript"/>
        </w:rPr>
        <w:t>th</w:t>
      </w:r>
      <w:r>
        <w:rPr>
          <w:sz w:val="28"/>
          <w:szCs w:val="28"/>
        </w:rPr>
        <w:t xml:space="preserve"> December 2024)</w:t>
      </w:r>
    </w:p>
    <w:p w14:paraId="35DDFC67" w14:textId="61A3AEA7" w:rsidR="00291791" w:rsidRDefault="00291791" w:rsidP="00BD5819">
      <w:pPr>
        <w:jc w:val="both"/>
        <w:rPr>
          <w:sz w:val="28"/>
          <w:szCs w:val="28"/>
        </w:rPr>
      </w:pPr>
      <w:r>
        <w:rPr>
          <w:sz w:val="28"/>
          <w:szCs w:val="28"/>
        </w:rPr>
        <w:t>Figure 6</w:t>
      </w:r>
      <w:r w:rsidR="00FF5D27">
        <w:rPr>
          <w:sz w:val="28"/>
          <w:szCs w:val="28"/>
        </w:rPr>
        <w:t xml:space="preserve">: </w:t>
      </w:r>
      <w:proofErr w:type="spellStart"/>
      <w:r w:rsidR="00FF5D27">
        <w:rPr>
          <w:sz w:val="28"/>
          <w:szCs w:val="28"/>
        </w:rPr>
        <w:t>Vynn</w:t>
      </w:r>
      <w:proofErr w:type="spellEnd"/>
      <w:r w:rsidR="00FF5D27">
        <w:rPr>
          <w:sz w:val="28"/>
          <w:szCs w:val="28"/>
        </w:rPr>
        <w:t xml:space="preserve"> Rixon (2024) </w:t>
      </w:r>
      <w:proofErr w:type="spellStart"/>
      <w:r w:rsidR="00FF5D27">
        <w:rPr>
          <w:sz w:val="28"/>
          <w:szCs w:val="28"/>
        </w:rPr>
        <w:t>Moomintroll</w:t>
      </w:r>
      <w:proofErr w:type="spellEnd"/>
      <w:r w:rsidR="00FF5D27">
        <w:rPr>
          <w:sz w:val="28"/>
          <w:szCs w:val="28"/>
        </w:rPr>
        <w:t xml:space="preserve"> and Sniff</w:t>
      </w:r>
    </w:p>
    <w:p w14:paraId="6A1C4AE5" w14:textId="5B274F4E" w:rsidR="00FF5D27" w:rsidRDefault="00FF5D27" w:rsidP="00BD5819">
      <w:pPr>
        <w:jc w:val="both"/>
        <w:rPr>
          <w:sz w:val="28"/>
          <w:szCs w:val="28"/>
        </w:rPr>
      </w:pPr>
      <w:r>
        <w:rPr>
          <w:sz w:val="28"/>
          <w:szCs w:val="28"/>
        </w:rPr>
        <w:t>(Accessed: 4</w:t>
      </w:r>
      <w:r w:rsidRPr="00FF5D27">
        <w:rPr>
          <w:sz w:val="28"/>
          <w:szCs w:val="28"/>
          <w:vertAlign w:val="superscript"/>
        </w:rPr>
        <w:t>th</w:t>
      </w:r>
      <w:r>
        <w:rPr>
          <w:sz w:val="28"/>
          <w:szCs w:val="28"/>
        </w:rPr>
        <w:t xml:space="preserve"> December 2024)</w:t>
      </w:r>
    </w:p>
    <w:p w14:paraId="29DD2CF8" w14:textId="55BF07B2" w:rsidR="00291791" w:rsidRDefault="00291791" w:rsidP="00BD5819">
      <w:pPr>
        <w:jc w:val="both"/>
        <w:rPr>
          <w:sz w:val="28"/>
          <w:szCs w:val="28"/>
        </w:rPr>
      </w:pPr>
      <w:r>
        <w:rPr>
          <w:sz w:val="28"/>
          <w:szCs w:val="28"/>
        </w:rPr>
        <w:t>Figure 7</w:t>
      </w:r>
      <w:r w:rsidR="00F614AC">
        <w:rPr>
          <w:sz w:val="28"/>
          <w:szCs w:val="28"/>
        </w:rPr>
        <w:t xml:space="preserve">: The Metropolitan Museum of Art (2024) Anubis Statute. Available at: </w:t>
      </w:r>
      <w:hyperlink r:id="rId18" w:history="1">
        <w:r w:rsidR="00F614AC" w:rsidRPr="001C5910">
          <w:rPr>
            <w:rStyle w:val="Hyperlink"/>
            <w:sz w:val="28"/>
            <w:szCs w:val="28"/>
          </w:rPr>
          <w:t>https://www.metmuseum.org/art/collection/search/590939</w:t>
        </w:r>
      </w:hyperlink>
      <w:r w:rsidR="00F614AC">
        <w:rPr>
          <w:sz w:val="28"/>
          <w:szCs w:val="28"/>
        </w:rPr>
        <w:t xml:space="preserve"> </w:t>
      </w:r>
    </w:p>
    <w:p w14:paraId="6C1121D1" w14:textId="2613C8A5" w:rsidR="00F614AC" w:rsidRDefault="00F614AC" w:rsidP="00BD5819">
      <w:pPr>
        <w:jc w:val="both"/>
        <w:rPr>
          <w:sz w:val="28"/>
          <w:szCs w:val="28"/>
        </w:rPr>
      </w:pPr>
      <w:r>
        <w:rPr>
          <w:sz w:val="28"/>
          <w:szCs w:val="28"/>
        </w:rPr>
        <w:t>(Accessed: 5</w:t>
      </w:r>
      <w:r w:rsidRPr="00F614AC">
        <w:rPr>
          <w:sz w:val="28"/>
          <w:szCs w:val="28"/>
          <w:vertAlign w:val="superscript"/>
        </w:rPr>
        <w:t>th</w:t>
      </w:r>
      <w:r>
        <w:rPr>
          <w:sz w:val="28"/>
          <w:szCs w:val="28"/>
        </w:rPr>
        <w:t xml:space="preserve"> December 2024)</w:t>
      </w:r>
    </w:p>
    <w:p w14:paraId="1E151A9E" w14:textId="07DE210E" w:rsidR="008251CF" w:rsidRDefault="008251CF" w:rsidP="00BD5819">
      <w:pPr>
        <w:jc w:val="both"/>
        <w:rPr>
          <w:sz w:val="28"/>
          <w:szCs w:val="28"/>
        </w:rPr>
      </w:pPr>
      <w:r>
        <w:rPr>
          <w:sz w:val="28"/>
          <w:szCs w:val="28"/>
        </w:rPr>
        <w:t>Figure 8</w:t>
      </w:r>
      <w:r w:rsidR="00F614AC">
        <w:rPr>
          <w:sz w:val="28"/>
          <w:szCs w:val="28"/>
        </w:rPr>
        <w:t>: Project Gutenberg (2024) White Rabbit. Available at:</w:t>
      </w:r>
      <w:r w:rsidR="00F614AC" w:rsidRPr="00F614AC">
        <w:t xml:space="preserve"> </w:t>
      </w:r>
      <w:hyperlink r:id="rId19" w:history="1">
        <w:r w:rsidR="00F614AC" w:rsidRPr="001C5910">
          <w:rPr>
            <w:rStyle w:val="Hyperlink"/>
            <w:sz w:val="28"/>
            <w:szCs w:val="28"/>
          </w:rPr>
          <w:t>https://www.gutenberg.org/files/114/114-h/114-h.htm#alice02</w:t>
        </w:r>
      </w:hyperlink>
      <w:r w:rsidR="00F614AC">
        <w:rPr>
          <w:sz w:val="28"/>
          <w:szCs w:val="28"/>
        </w:rPr>
        <w:t xml:space="preserve"> </w:t>
      </w:r>
    </w:p>
    <w:p w14:paraId="6D55C20F" w14:textId="4BE02CC4" w:rsidR="00F614AC" w:rsidRDefault="00F614AC" w:rsidP="00BD5819">
      <w:pPr>
        <w:jc w:val="both"/>
        <w:rPr>
          <w:sz w:val="28"/>
          <w:szCs w:val="28"/>
        </w:rPr>
      </w:pPr>
      <w:r>
        <w:rPr>
          <w:sz w:val="28"/>
          <w:szCs w:val="28"/>
        </w:rPr>
        <w:t xml:space="preserve">(Accessed: </w:t>
      </w:r>
      <w:r w:rsidR="008F2D4D">
        <w:rPr>
          <w:sz w:val="28"/>
          <w:szCs w:val="28"/>
        </w:rPr>
        <w:t>6</w:t>
      </w:r>
      <w:r w:rsidR="008F2D4D" w:rsidRPr="008F2D4D">
        <w:rPr>
          <w:sz w:val="28"/>
          <w:szCs w:val="28"/>
          <w:vertAlign w:val="superscript"/>
        </w:rPr>
        <w:t>th</w:t>
      </w:r>
      <w:r w:rsidR="008F2D4D">
        <w:rPr>
          <w:sz w:val="28"/>
          <w:szCs w:val="28"/>
        </w:rPr>
        <w:t xml:space="preserve"> December 2024)</w:t>
      </w:r>
    </w:p>
    <w:p w14:paraId="655BD96E" w14:textId="39A749D5" w:rsidR="008F2D4D" w:rsidRDefault="008251CF" w:rsidP="00BD5819">
      <w:pPr>
        <w:jc w:val="both"/>
        <w:rPr>
          <w:sz w:val="28"/>
          <w:szCs w:val="28"/>
        </w:rPr>
      </w:pPr>
      <w:r>
        <w:rPr>
          <w:sz w:val="28"/>
          <w:szCs w:val="28"/>
        </w:rPr>
        <w:t>Figure 9</w:t>
      </w:r>
      <w:r w:rsidR="008F2D4D">
        <w:rPr>
          <w:sz w:val="28"/>
          <w:szCs w:val="28"/>
        </w:rPr>
        <w:t xml:space="preserve">: Reddit (2016) Tove Jansson Moomin Illustration. Available at: </w:t>
      </w:r>
      <w:hyperlink r:id="rId20" w:history="1">
        <w:r w:rsidR="008F2D4D" w:rsidRPr="001C5910">
          <w:rPr>
            <w:rStyle w:val="Hyperlink"/>
            <w:sz w:val="28"/>
            <w:szCs w:val="28"/>
          </w:rPr>
          <w:t>https://www.reddit.com/r/learnart/comments/64fea1/anyone_know_what_tool_tove_jansson_might_have/</w:t>
        </w:r>
      </w:hyperlink>
      <w:r w:rsidR="008F2D4D">
        <w:rPr>
          <w:sz w:val="28"/>
          <w:szCs w:val="28"/>
        </w:rPr>
        <w:t xml:space="preserve"> </w:t>
      </w:r>
    </w:p>
    <w:p w14:paraId="57E60547" w14:textId="17F6ADE8" w:rsidR="008F2D4D" w:rsidRDefault="008F2D4D" w:rsidP="00BD5819">
      <w:pPr>
        <w:jc w:val="both"/>
        <w:rPr>
          <w:sz w:val="28"/>
          <w:szCs w:val="28"/>
        </w:rPr>
      </w:pPr>
      <w:r>
        <w:rPr>
          <w:sz w:val="28"/>
          <w:szCs w:val="28"/>
        </w:rPr>
        <w:t>(Accessed: 6</w:t>
      </w:r>
      <w:r w:rsidRPr="008F2D4D">
        <w:rPr>
          <w:sz w:val="28"/>
          <w:szCs w:val="28"/>
          <w:vertAlign w:val="superscript"/>
        </w:rPr>
        <w:t>th</w:t>
      </w:r>
      <w:r>
        <w:rPr>
          <w:sz w:val="28"/>
          <w:szCs w:val="28"/>
        </w:rPr>
        <w:t xml:space="preserve"> December 2024)</w:t>
      </w:r>
    </w:p>
    <w:p w14:paraId="105835D3" w14:textId="712BC507" w:rsidR="008251CF" w:rsidRDefault="008251CF" w:rsidP="00BD5819">
      <w:pPr>
        <w:jc w:val="both"/>
        <w:rPr>
          <w:sz w:val="28"/>
          <w:szCs w:val="28"/>
        </w:rPr>
      </w:pPr>
      <w:r>
        <w:rPr>
          <w:sz w:val="28"/>
          <w:szCs w:val="28"/>
        </w:rPr>
        <w:t>Figure 10</w:t>
      </w:r>
      <w:r w:rsidR="008F2D4D">
        <w:rPr>
          <w:sz w:val="28"/>
          <w:szCs w:val="28"/>
        </w:rPr>
        <w:t xml:space="preserve">: Dr Seuss Wiki (2024) The Cat in The Hat. Available at: </w:t>
      </w:r>
      <w:hyperlink r:id="rId21" w:history="1">
        <w:r w:rsidR="008F2D4D" w:rsidRPr="001C5910">
          <w:rPr>
            <w:rStyle w:val="Hyperlink"/>
            <w:sz w:val="28"/>
            <w:szCs w:val="28"/>
          </w:rPr>
          <w:t>https://seuss.fandom.com/wiki/The_Cat_in_the_Hat</w:t>
        </w:r>
      </w:hyperlink>
      <w:r w:rsidR="008F2D4D">
        <w:rPr>
          <w:sz w:val="28"/>
          <w:szCs w:val="28"/>
        </w:rPr>
        <w:t xml:space="preserve"> </w:t>
      </w:r>
    </w:p>
    <w:p w14:paraId="2CBD8FFE" w14:textId="238A666F" w:rsidR="008F2D4D" w:rsidRDefault="008F2D4D" w:rsidP="00BD5819">
      <w:pPr>
        <w:jc w:val="both"/>
        <w:rPr>
          <w:sz w:val="28"/>
          <w:szCs w:val="28"/>
        </w:rPr>
      </w:pPr>
      <w:r>
        <w:rPr>
          <w:sz w:val="28"/>
          <w:szCs w:val="28"/>
        </w:rPr>
        <w:t>(Accessed: 6</w:t>
      </w:r>
      <w:r w:rsidRPr="008F2D4D">
        <w:rPr>
          <w:sz w:val="28"/>
          <w:szCs w:val="28"/>
          <w:vertAlign w:val="superscript"/>
        </w:rPr>
        <w:t>th</w:t>
      </w:r>
      <w:r>
        <w:rPr>
          <w:sz w:val="28"/>
          <w:szCs w:val="28"/>
        </w:rPr>
        <w:t xml:space="preserve"> December 2024)</w:t>
      </w:r>
    </w:p>
    <w:p w14:paraId="74B86645" w14:textId="77777777" w:rsidR="008251CF" w:rsidRDefault="008251CF" w:rsidP="00BD5819">
      <w:pPr>
        <w:jc w:val="both"/>
        <w:rPr>
          <w:sz w:val="28"/>
          <w:szCs w:val="28"/>
        </w:rPr>
      </w:pPr>
    </w:p>
    <w:p w14:paraId="4BB7380E" w14:textId="54808F4E" w:rsidR="008251CF" w:rsidRDefault="008251CF" w:rsidP="00BD5819">
      <w:pPr>
        <w:jc w:val="both"/>
        <w:rPr>
          <w:sz w:val="36"/>
          <w:szCs w:val="36"/>
          <w:u w:val="single"/>
        </w:rPr>
      </w:pPr>
      <w:r w:rsidRPr="008251CF">
        <w:rPr>
          <w:sz w:val="36"/>
          <w:szCs w:val="36"/>
          <w:u w:val="single"/>
        </w:rPr>
        <w:t>Bibliography</w:t>
      </w:r>
    </w:p>
    <w:p w14:paraId="0C4A4D56" w14:textId="77777777" w:rsidR="008251CF" w:rsidRPr="008251CF" w:rsidRDefault="008251CF" w:rsidP="008251CF">
      <w:pPr>
        <w:jc w:val="both"/>
        <w:rPr>
          <w:sz w:val="28"/>
          <w:szCs w:val="28"/>
        </w:rPr>
      </w:pPr>
    </w:p>
    <w:p w14:paraId="02ADD001" w14:textId="77777777" w:rsidR="008F2D4D" w:rsidRDefault="008251CF" w:rsidP="008251CF">
      <w:pPr>
        <w:jc w:val="both"/>
        <w:rPr>
          <w:sz w:val="28"/>
          <w:szCs w:val="28"/>
        </w:rPr>
      </w:pPr>
      <w:r w:rsidRPr="008251CF">
        <w:rPr>
          <w:sz w:val="28"/>
          <w:szCs w:val="28"/>
        </w:rPr>
        <w:t xml:space="preserve">Bang, M. (2010). Picture </w:t>
      </w:r>
      <w:proofErr w:type="gramStart"/>
      <w:r w:rsidRPr="008251CF">
        <w:rPr>
          <w:sz w:val="28"/>
          <w:szCs w:val="28"/>
        </w:rPr>
        <w:t>this :</w:t>
      </w:r>
      <w:proofErr w:type="gramEnd"/>
      <w:r w:rsidRPr="008251CF">
        <w:rPr>
          <w:sz w:val="28"/>
          <w:szCs w:val="28"/>
        </w:rPr>
        <w:t xml:space="preserve"> how pictures work. San Francisco: Chronicle Books. </w:t>
      </w:r>
    </w:p>
    <w:p w14:paraId="198593EB" w14:textId="0F888047" w:rsidR="008251CF" w:rsidRPr="008251CF" w:rsidRDefault="008251CF" w:rsidP="008251CF">
      <w:pPr>
        <w:jc w:val="both"/>
        <w:rPr>
          <w:sz w:val="28"/>
          <w:szCs w:val="28"/>
        </w:rPr>
      </w:pPr>
      <w:r w:rsidRPr="008251CF">
        <w:rPr>
          <w:sz w:val="28"/>
          <w:szCs w:val="28"/>
        </w:rPr>
        <w:t>(Accessed: 6</w:t>
      </w:r>
      <w:proofErr w:type="gramStart"/>
      <w:r w:rsidRPr="008251CF">
        <w:rPr>
          <w:sz w:val="28"/>
          <w:szCs w:val="28"/>
        </w:rPr>
        <w:t>th  November</w:t>
      </w:r>
      <w:proofErr w:type="gramEnd"/>
      <w:r w:rsidRPr="008251CF">
        <w:rPr>
          <w:sz w:val="28"/>
          <w:szCs w:val="28"/>
        </w:rPr>
        <w:t xml:space="preserve"> 2024)</w:t>
      </w:r>
    </w:p>
    <w:p w14:paraId="750D63A8" w14:textId="77777777" w:rsidR="008F2D4D" w:rsidRDefault="008251CF" w:rsidP="008251CF">
      <w:pPr>
        <w:jc w:val="both"/>
        <w:rPr>
          <w:sz w:val="28"/>
          <w:szCs w:val="28"/>
        </w:rPr>
      </w:pPr>
      <w:r w:rsidRPr="008251CF">
        <w:rPr>
          <w:sz w:val="28"/>
          <w:szCs w:val="28"/>
        </w:rPr>
        <w:t>Centre for Educational Neuroscience. (2024). Children have different learning styles.</w:t>
      </w:r>
      <w:r>
        <w:rPr>
          <w:sz w:val="28"/>
          <w:szCs w:val="28"/>
        </w:rPr>
        <w:t xml:space="preserve"> Available at: </w:t>
      </w:r>
      <w:hyperlink r:id="rId22" w:history="1">
        <w:r w:rsidRPr="001C5910">
          <w:rPr>
            <w:rStyle w:val="Hyperlink"/>
            <w:sz w:val="28"/>
            <w:szCs w:val="28"/>
          </w:rPr>
          <w:t>https://eur01.safelinks.protection.outlook.com/?url=https%3A%2F%2Fwww.educationalneuroscience.org.uk%2Fresources%2Fneuromyth-or-neurofact%2Fchildren-have-different-learning-styles%2F&amp;data=05%7C02%7C2305078%40student.uwtsd.ac.uk%7C25411aadbd544268779308dd15405248%7C4e0f11f9046e45059cb8db2152311e21%7C0%7C0%7C638690088195499687%7CUnknown%7CTWFpbGZsb3d8eyJFbXB0eU1hcGkiOnRydWUsIlYiOiIwLjAuMDAwMCIsIlAiOiJXaW4zMiIsIkFOIjoiTWFpbCIsIldUIjoyfQ%3D%3D%7C0%7C%7C%7C&amp;sdata=Ya04CuvgSa6aukCvyDr%2Frl5IMqqMjofgAEp2lc4o1p0%3D&amp;reserved=0</w:t>
        </w:r>
      </w:hyperlink>
      <w:r>
        <w:rPr>
          <w:sz w:val="28"/>
          <w:szCs w:val="28"/>
        </w:rPr>
        <w:t xml:space="preserve"> </w:t>
      </w:r>
      <w:r w:rsidRPr="008251CF">
        <w:rPr>
          <w:sz w:val="28"/>
          <w:szCs w:val="28"/>
        </w:rPr>
        <w:t xml:space="preserve"> </w:t>
      </w:r>
    </w:p>
    <w:p w14:paraId="34885046" w14:textId="61117048" w:rsidR="008251CF" w:rsidRPr="008251CF" w:rsidRDefault="008251CF" w:rsidP="008251CF">
      <w:pPr>
        <w:jc w:val="both"/>
        <w:rPr>
          <w:sz w:val="28"/>
          <w:szCs w:val="28"/>
        </w:rPr>
      </w:pPr>
      <w:r w:rsidRPr="008251CF">
        <w:rPr>
          <w:sz w:val="28"/>
          <w:szCs w:val="28"/>
        </w:rPr>
        <w:t>(Accessed: 5th December) 2024)</w:t>
      </w:r>
    </w:p>
    <w:p w14:paraId="457EAEAF" w14:textId="77777777" w:rsidR="008F2D4D" w:rsidRDefault="008251CF" w:rsidP="008251CF">
      <w:pPr>
        <w:jc w:val="both"/>
        <w:rPr>
          <w:sz w:val="28"/>
          <w:szCs w:val="28"/>
        </w:rPr>
      </w:pPr>
      <w:r w:rsidRPr="008251CF">
        <w:rPr>
          <w:sz w:val="28"/>
          <w:szCs w:val="28"/>
        </w:rPr>
        <w:t xml:space="preserve">Doonan, J. (1993). Looking at pictures in picture books. Stroud: Thimble Press. </w:t>
      </w:r>
    </w:p>
    <w:p w14:paraId="6C7C6638" w14:textId="1DB50B49" w:rsidR="008251CF" w:rsidRPr="008251CF" w:rsidRDefault="008251CF" w:rsidP="008251CF">
      <w:pPr>
        <w:jc w:val="both"/>
        <w:rPr>
          <w:sz w:val="28"/>
          <w:szCs w:val="28"/>
        </w:rPr>
      </w:pPr>
      <w:r w:rsidRPr="008251CF">
        <w:rPr>
          <w:sz w:val="28"/>
          <w:szCs w:val="28"/>
        </w:rPr>
        <w:t>(Accessed: 7th November 2024)</w:t>
      </w:r>
    </w:p>
    <w:p w14:paraId="2EC25109" w14:textId="77777777" w:rsidR="008F2D4D" w:rsidRDefault="008251CF" w:rsidP="008251CF">
      <w:pPr>
        <w:jc w:val="both"/>
        <w:rPr>
          <w:sz w:val="28"/>
          <w:szCs w:val="28"/>
        </w:rPr>
      </w:pPr>
      <w:r w:rsidRPr="008251CF">
        <w:rPr>
          <w:sz w:val="28"/>
          <w:szCs w:val="28"/>
        </w:rPr>
        <w:t xml:space="preserve">Gravett, P. (2022). Tove Jansson. National Geographic Books. </w:t>
      </w:r>
    </w:p>
    <w:p w14:paraId="7B6A558C" w14:textId="28004E23" w:rsidR="008251CF" w:rsidRPr="008251CF" w:rsidRDefault="008251CF" w:rsidP="008251CF">
      <w:pPr>
        <w:jc w:val="both"/>
        <w:rPr>
          <w:sz w:val="28"/>
          <w:szCs w:val="28"/>
        </w:rPr>
      </w:pPr>
      <w:r w:rsidRPr="008251CF">
        <w:rPr>
          <w:sz w:val="28"/>
          <w:szCs w:val="28"/>
        </w:rPr>
        <w:t>(Accessed: 28th October 2024)</w:t>
      </w:r>
    </w:p>
    <w:p w14:paraId="21AF3772" w14:textId="77777777" w:rsidR="008F2D4D" w:rsidRDefault="008251CF" w:rsidP="008251CF">
      <w:pPr>
        <w:jc w:val="both"/>
        <w:rPr>
          <w:sz w:val="28"/>
          <w:szCs w:val="28"/>
        </w:rPr>
      </w:pPr>
      <w:r w:rsidRPr="008251CF">
        <w:rPr>
          <w:sz w:val="28"/>
          <w:szCs w:val="28"/>
        </w:rPr>
        <w:t xml:space="preserve">Hillside (2020). Why Your Child Is Acting Out &amp; Appropriate Ways </w:t>
      </w:r>
      <w:proofErr w:type="gramStart"/>
      <w:r w:rsidRPr="008251CF">
        <w:rPr>
          <w:sz w:val="28"/>
          <w:szCs w:val="28"/>
        </w:rPr>
        <w:t>To</w:t>
      </w:r>
      <w:proofErr w:type="gramEnd"/>
      <w:r w:rsidRPr="008251CF">
        <w:rPr>
          <w:sz w:val="28"/>
          <w:szCs w:val="28"/>
        </w:rPr>
        <w:t xml:space="preserve"> Respond. [online] Hillside. Available at: </w:t>
      </w:r>
      <w:hyperlink r:id="rId23" w:history="1">
        <w:r w:rsidRPr="008251CF">
          <w:rPr>
            <w:rStyle w:val="Hyperlink"/>
            <w:sz w:val="28"/>
            <w:szCs w:val="28"/>
          </w:rPr>
          <w:t>https://hside.org/reasons-children-act-out/</w:t>
        </w:r>
      </w:hyperlink>
      <w:r w:rsidRPr="008251CF">
        <w:rPr>
          <w:sz w:val="28"/>
          <w:szCs w:val="28"/>
        </w:rPr>
        <w:t>.</w:t>
      </w:r>
      <w:r>
        <w:rPr>
          <w:sz w:val="28"/>
          <w:szCs w:val="28"/>
        </w:rPr>
        <w:t xml:space="preserve"> </w:t>
      </w:r>
    </w:p>
    <w:p w14:paraId="3960C895" w14:textId="6FAB8236" w:rsidR="008251CF" w:rsidRPr="008251CF" w:rsidRDefault="008251CF" w:rsidP="008251CF">
      <w:pPr>
        <w:jc w:val="both"/>
        <w:rPr>
          <w:sz w:val="28"/>
          <w:szCs w:val="28"/>
        </w:rPr>
      </w:pPr>
      <w:r w:rsidRPr="008251CF">
        <w:rPr>
          <w:sz w:val="28"/>
          <w:szCs w:val="28"/>
        </w:rPr>
        <w:t>(Accessed: 5th December)</w:t>
      </w:r>
    </w:p>
    <w:p w14:paraId="3CC31B1D" w14:textId="77777777" w:rsidR="008F2D4D" w:rsidRDefault="008251CF" w:rsidP="008251CF">
      <w:pPr>
        <w:jc w:val="both"/>
        <w:rPr>
          <w:sz w:val="28"/>
          <w:szCs w:val="28"/>
        </w:rPr>
      </w:pPr>
      <w:proofErr w:type="spellStart"/>
      <w:r w:rsidRPr="008251CF">
        <w:rPr>
          <w:sz w:val="28"/>
          <w:szCs w:val="28"/>
        </w:rPr>
        <w:t>Manolessou</w:t>
      </w:r>
      <w:proofErr w:type="spellEnd"/>
      <w:r w:rsidRPr="008251CF">
        <w:rPr>
          <w:sz w:val="28"/>
          <w:szCs w:val="28"/>
        </w:rPr>
        <w:t xml:space="preserve">, K. (2012). A Practice-based Investigation of Animal Character Development in </w:t>
      </w:r>
      <w:proofErr w:type="spellStart"/>
      <w:r w:rsidRPr="008251CF">
        <w:rPr>
          <w:sz w:val="28"/>
          <w:szCs w:val="28"/>
        </w:rPr>
        <w:t>Picturebook</w:t>
      </w:r>
      <w:proofErr w:type="spellEnd"/>
      <w:r w:rsidRPr="008251CF">
        <w:rPr>
          <w:sz w:val="28"/>
          <w:szCs w:val="28"/>
        </w:rPr>
        <w:t xml:space="preserve"> Illustration. (Written exegesis). [PDF] p.218. Available at: </w:t>
      </w:r>
      <w:hyperlink r:id="rId24" w:history="1">
        <w:r w:rsidRPr="008251CF">
          <w:rPr>
            <w:rStyle w:val="Hyperlink"/>
            <w:sz w:val="28"/>
            <w:szCs w:val="28"/>
          </w:rPr>
          <w:t>file:///C:/Users/Student/Downloads/Manolessou_2012.pdf</w:t>
        </w:r>
      </w:hyperlink>
      <w:r>
        <w:rPr>
          <w:sz w:val="28"/>
          <w:szCs w:val="28"/>
        </w:rPr>
        <w:t xml:space="preserve"> </w:t>
      </w:r>
      <w:r w:rsidRPr="008251CF">
        <w:rPr>
          <w:sz w:val="28"/>
          <w:szCs w:val="28"/>
        </w:rPr>
        <w:t xml:space="preserve"> </w:t>
      </w:r>
    </w:p>
    <w:p w14:paraId="50FBC52F" w14:textId="59EEE48F" w:rsidR="008251CF" w:rsidRPr="008251CF" w:rsidRDefault="008251CF" w:rsidP="008251CF">
      <w:pPr>
        <w:jc w:val="both"/>
        <w:rPr>
          <w:sz w:val="28"/>
          <w:szCs w:val="28"/>
        </w:rPr>
      </w:pPr>
      <w:r w:rsidRPr="008251CF">
        <w:rPr>
          <w:sz w:val="28"/>
          <w:szCs w:val="28"/>
        </w:rPr>
        <w:t>(Accessed: 8th November 2024).</w:t>
      </w:r>
    </w:p>
    <w:p w14:paraId="63C5C775" w14:textId="77777777" w:rsidR="008F2D4D" w:rsidRDefault="008251CF" w:rsidP="008251CF">
      <w:pPr>
        <w:jc w:val="both"/>
        <w:rPr>
          <w:sz w:val="28"/>
          <w:szCs w:val="28"/>
        </w:rPr>
      </w:pPr>
      <w:r w:rsidRPr="008251CF">
        <w:rPr>
          <w:sz w:val="28"/>
          <w:szCs w:val="28"/>
        </w:rPr>
        <w:t xml:space="preserve">Nodelman, P. (1988). Words about </w:t>
      </w:r>
      <w:proofErr w:type="gramStart"/>
      <w:r w:rsidRPr="008251CF">
        <w:rPr>
          <w:sz w:val="28"/>
          <w:szCs w:val="28"/>
        </w:rPr>
        <w:t>pictures :</w:t>
      </w:r>
      <w:proofErr w:type="gramEnd"/>
      <w:r w:rsidRPr="008251CF">
        <w:rPr>
          <w:sz w:val="28"/>
          <w:szCs w:val="28"/>
        </w:rPr>
        <w:t xml:space="preserve"> the narrative art of children’s picture books. Athens, </w:t>
      </w:r>
      <w:proofErr w:type="gramStart"/>
      <w:r w:rsidRPr="008251CF">
        <w:rPr>
          <w:sz w:val="28"/>
          <w:szCs w:val="28"/>
        </w:rPr>
        <w:t>Ga. ;</w:t>
      </w:r>
      <w:proofErr w:type="gramEnd"/>
      <w:r w:rsidRPr="008251CF">
        <w:rPr>
          <w:sz w:val="28"/>
          <w:szCs w:val="28"/>
        </w:rPr>
        <w:t xml:space="preserve"> London: University Of Georgia Press. </w:t>
      </w:r>
    </w:p>
    <w:p w14:paraId="65C879BC" w14:textId="23F40738" w:rsidR="008251CF" w:rsidRPr="008251CF" w:rsidRDefault="008251CF" w:rsidP="008251CF">
      <w:pPr>
        <w:jc w:val="both"/>
        <w:rPr>
          <w:sz w:val="28"/>
          <w:szCs w:val="28"/>
        </w:rPr>
      </w:pPr>
      <w:r w:rsidRPr="008251CF">
        <w:rPr>
          <w:sz w:val="28"/>
          <w:szCs w:val="28"/>
        </w:rPr>
        <w:lastRenderedPageBreak/>
        <w:t>(Accessed: 7th November 2024)</w:t>
      </w:r>
    </w:p>
    <w:p w14:paraId="0818ACDC" w14:textId="77777777" w:rsidR="008F2D4D" w:rsidRDefault="008251CF" w:rsidP="008251CF">
      <w:pPr>
        <w:jc w:val="both"/>
        <w:rPr>
          <w:sz w:val="28"/>
          <w:szCs w:val="28"/>
        </w:rPr>
      </w:pPr>
      <w:r w:rsidRPr="008251CF">
        <w:rPr>
          <w:sz w:val="28"/>
          <w:szCs w:val="28"/>
        </w:rPr>
        <w:t xml:space="preserve">Picture Book, Now We Are Six, 02:20 13/11/2008, BBC4, 60 mins. </w:t>
      </w:r>
      <w:hyperlink r:id="rId25" w:history="1">
        <w:r w:rsidRPr="008251CF">
          <w:rPr>
            <w:rStyle w:val="Hyperlink"/>
            <w:sz w:val="28"/>
            <w:szCs w:val="28"/>
          </w:rPr>
          <w:t>https://learningonscreen.ac.uk/ondemand/index.php/prog/00BF9469?bcast=30896790</w:t>
        </w:r>
      </w:hyperlink>
      <w:r>
        <w:rPr>
          <w:sz w:val="28"/>
          <w:szCs w:val="28"/>
        </w:rPr>
        <w:t xml:space="preserve"> </w:t>
      </w:r>
    </w:p>
    <w:p w14:paraId="56F2FD15" w14:textId="4E64B24A" w:rsidR="008251CF" w:rsidRPr="008251CF" w:rsidRDefault="008251CF" w:rsidP="008251CF">
      <w:pPr>
        <w:jc w:val="both"/>
        <w:rPr>
          <w:sz w:val="28"/>
          <w:szCs w:val="28"/>
        </w:rPr>
      </w:pPr>
      <w:r w:rsidRPr="008251CF">
        <w:rPr>
          <w:sz w:val="28"/>
          <w:szCs w:val="28"/>
        </w:rPr>
        <w:t>(Accessed: 18th October 2024)</w:t>
      </w:r>
    </w:p>
    <w:p w14:paraId="26F7B6AC" w14:textId="77777777" w:rsidR="008F2D4D" w:rsidRDefault="008251CF" w:rsidP="008251CF">
      <w:pPr>
        <w:jc w:val="both"/>
        <w:rPr>
          <w:sz w:val="28"/>
          <w:szCs w:val="28"/>
        </w:rPr>
      </w:pPr>
      <w:r w:rsidRPr="008251CF">
        <w:rPr>
          <w:sz w:val="28"/>
          <w:szCs w:val="28"/>
        </w:rPr>
        <w:t xml:space="preserve">RAMM. (n.d.). Egyptian animal god challenge. [online] Available at: </w:t>
      </w:r>
      <w:hyperlink r:id="rId26" w:history="1">
        <w:r w:rsidRPr="008251CF">
          <w:rPr>
            <w:rStyle w:val="Hyperlink"/>
            <w:sz w:val="28"/>
            <w:szCs w:val="28"/>
          </w:rPr>
          <w:t>https://rammuseum.org.uk/learning/online-learning/ancient-egypt-online-learning/egyptian-animal-god-challenge/</w:t>
        </w:r>
      </w:hyperlink>
      <w:r w:rsidRPr="008251CF">
        <w:rPr>
          <w:sz w:val="28"/>
          <w:szCs w:val="28"/>
        </w:rPr>
        <w:t>.</w:t>
      </w:r>
      <w:r>
        <w:rPr>
          <w:sz w:val="28"/>
          <w:szCs w:val="28"/>
        </w:rPr>
        <w:t xml:space="preserve"> </w:t>
      </w:r>
    </w:p>
    <w:p w14:paraId="42E3FC06" w14:textId="35AC1D95" w:rsidR="008251CF" w:rsidRPr="008251CF" w:rsidRDefault="008251CF" w:rsidP="008251CF">
      <w:pPr>
        <w:jc w:val="both"/>
        <w:rPr>
          <w:sz w:val="28"/>
          <w:szCs w:val="28"/>
        </w:rPr>
      </w:pPr>
      <w:r w:rsidRPr="008251CF">
        <w:rPr>
          <w:sz w:val="28"/>
          <w:szCs w:val="28"/>
        </w:rPr>
        <w:t>(Accessed 29th November 2024)</w:t>
      </w:r>
    </w:p>
    <w:p w14:paraId="7256A607" w14:textId="77777777" w:rsidR="008F2D4D" w:rsidRDefault="008251CF" w:rsidP="008251CF">
      <w:pPr>
        <w:jc w:val="both"/>
        <w:rPr>
          <w:sz w:val="28"/>
          <w:szCs w:val="28"/>
        </w:rPr>
      </w:pPr>
      <w:r w:rsidRPr="008251CF">
        <w:rPr>
          <w:sz w:val="28"/>
          <w:szCs w:val="28"/>
        </w:rPr>
        <w:t xml:space="preserve">Salisbury, M. and Styles, M. (2012). CHILDREN’S </w:t>
      </w:r>
      <w:proofErr w:type="gramStart"/>
      <w:r w:rsidRPr="008251CF">
        <w:rPr>
          <w:sz w:val="28"/>
          <w:szCs w:val="28"/>
        </w:rPr>
        <w:t>PICTUREBOOKS :</w:t>
      </w:r>
      <w:proofErr w:type="gramEnd"/>
      <w:r w:rsidRPr="008251CF">
        <w:rPr>
          <w:sz w:val="28"/>
          <w:szCs w:val="28"/>
        </w:rPr>
        <w:t xml:space="preserve"> the art of visual storytelling. London: Laurence King Publishing. </w:t>
      </w:r>
    </w:p>
    <w:p w14:paraId="0D220052" w14:textId="08279A49" w:rsidR="008251CF" w:rsidRPr="008251CF" w:rsidRDefault="008251CF" w:rsidP="008251CF">
      <w:pPr>
        <w:jc w:val="both"/>
        <w:rPr>
          <w:sz w:val="28"/>
          <w:szCs w:val="28"/>
        </w:rPr>
      </w:pPr>
      <w:r w:rsidRPr="008251CF">
        <w:rPr>
          <w:sz w:val="28"/>
          <w:szCs w:val="28"/>
        </w:rPr>
        <w:t>(Accessed: 6th November 2024)</w:t>
      </w:r>
    </w:p>
    <w:sectPr w:rsidR="008251CF" w:rsidRPr="008251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639"/>
    <w:rsid w:val="00011C13"/>
    <w:rsid w:val="000516B3"/>
    <w:rsid w:val="00065EFC"/>
    <w:rsid w:val="0007727C"/>
    <w:rsid w:val="000B1B19"/>
    <w:rsid w:val="000F7DC6"/>
    <w:rsid w:val="00104D77"/>
    <w:rsid w:val="0011724F"/>
    <w:rsid w:val="00122D17"/>
    <w:rsid w:val="00132BCB"/>
    <w:rsid w:val="001368FA"/>
    <w:rsid w:val="00152316"/>
    <w:rsid w:val="00166DA8"/>
    <w:rsid w:val="001B5147"/>
    <w:rsid w:val="001E586C"/>
    <w:rsid w:val="001F6863"/>
    <w:rsid w:val="002066EB"/>
    <w:rsid w:val="00224A99"/>
    <w:rsid w:val="00230258"/>
    <w:rsid w:val="00231BCA"/>
    <w:rsid w:val="002700C9"/>
    <w:rsid w:val="00291791"/>
    <w:rsid w:val="002A7F14"/>
    <w:rsid w:val="002D7540"/>
    <w:rsid w:val="003103B3"/>
    <w:rsid w:val="00311028"/>
    <w:rsid w:val="00320053"/>
    <w:rsid w:val="00332174"/>
    <w:rsid w:val="00335432"/>
    <w:rsid w:val="0038244E"/>
    <w:rsid w:val="003C0E39"/>
    <w:rsid w:val="003C6852"/>
    <w:rsid w:val="003F28B7"/>
    <w:rsid w:val="00420B43"/>
    <w:rsid w:val="004211A7"/>
    <w:rsid w:val="00464A0A"/>
    <w:rsid w:val="004661B3"/>
    <w:rsid w:val="004A44E7"/>
    <w:rsid w:val="004B28D9"/>
    <w:rsid w:val="004C2632"/>
    <w:rsid w:val="004D54C9"/>
    <w:rsid w:val="004E2E46"/>
    <w:rsid w:val="004F349D"/>
    <w:rsid w:val="004F70D0"/>
    <w:rsid w:val="005328F5"/>
    <w:rsid w:val="00545532"/>
    <w:rsid w:val="005530F2"/>
    <w:rsid w:val="005C262C"/>
    <w:rsid w:val="005E1D1E"/>
    <w:rsid w:val="005E7A9A"/>
    <w:rsid w:val="005F443E"/>
    <w:rsid w:val="0061664F"/>
    <w:rsid w:val="0065369E"/>
    <w:rsid w:val="006550A1"/>
    <w:rsid w:val="00672BDE"/>
    <w:rsid w:val="006A4119"/>
    <w:rsid w:val="006F0ABF"/>
    <w:rsid w:val="00715D6D"/>
    <w:rsid w:val="00727035"/>
    <w:rsid w:val="00772806"/>
    <w:rsid w:val="007825CE"/>
    <w:rsid w:val="007B7884"/>
    <w:rsid w:val="007E56AE"/>
    <w:rsid w:val="007F6577"/>
    <w:rsid w:val="008148BC"/>
    <w:rsid w:val="00815CAF"/>
    <w:rsid w:val="008251CF"/>
    <w:rsid w:val="0083021C"/>
    <w:rsid w:val="0085092E"/>
    <w:rsid w:val="008524E2"/>
    <w:rsid w:val="00883639"/>
    <w:rsid w:val="008919E8"/>
    <w:rsid w:val="008B5D50"/>
    <w:rsid w:val="008F0974"/>
    <w:rsid w:val="008F2D4D"/>
    <w:rsid w:val="008F4705"/>
    <w:rsid w:val="008F5062"/>
    <w:rsid w:val="00913BB7"/>
    <w:rsid w:val="00924FFC"/>
    <w:rsid w:val="00934A5A"/>
    <w:rsid w:val="00961350"/>
    <w:rsid w:val="00987097"/>
    <w:rsid w:val="009A31E4"/>
    <w:rsid w:val="00A45FC6"/>
    <w:rsid w:val="00A812A0"/>
    <w:rsid w:val="00A87C1C"/>
    <w:rsid w:val="00AA148B"/>
    <w:rsid w:val="00AB292B"/>
    <w:rsid w:val="00AD4B35"/>
    <w:rsid w:val="00AD5D75"/>
    <w:rsid w:val="00AF1DC2"/>
    <w:rsid w:val="00B148F3"/>
    <w:rsid w:val="00B6791D"/>
    <w:rsid w:val="00B712A5"/>
    <w:rsid w:val="00BB17BC"/>
    <w:rsid w:val="00BB6A98"/>
    <w:rsid w:val="00BC0C02"/>
    <w:rsid w:val="00BD5819"/>
    <w:rsid w:val="00BE5781"/>
    <w:rsid w:val="00BF32FA"/>
    <w:rsid w:val="00C167B7"/>
    <w:rsid w:val="00C64D2B"/>
    <w:rsid w:val="00C83069"/>
    <w:rsid w:val="00C91D04"/>
    <w:rsid w:val="00C94227"/>
    <w:rsid w:val="00CF2BFA"/>
    <w:rsid w:val="00CF7303"/>
    <w:rsid w:val="00D1406F"/>
    <w:rsid w:val="00D144C8"/>
    <w:rsid w:val="00D251B1"/>
    <w:rsid w:val="00D27A22"/>
    <w:rsid w:val="00D30995"/>
    <w:rsid w:val="00DB1E17"/>
    <w:rsid w:val="00DF01F8"/>
    <w:rsid w:val="00DF535D"/>
    <w:rsid w:val="00E234EC"/>
    <w:rsid w:val="00E30820"/>
    <w:rsid w:val="00E415EA"/>
    <w:rsid w:val="00E52F46"/>
    <w:rsid w:val="00EB60B6"/>
    <w:rsid w:val="00EE2CB9"/>
    <w:rsid w:val="00EF0813"/>
    <w:rsid w:val="00F213AE"/>
    <w:rsid w:val="00F235BF"/>
    <w:rsid w:val="00F30F29"/>
    <w:rsid w:val="00F33F23"/>
    <w:rsid w:val="00F5407F"/>
    <w:rsid w:val="00F54275"/>
    <w:rsid w:val="00F614AC"/>
    <w:rsid w:val="00F86FE8"/>
    <w:rsid w:val="00FC3A3F"/>
    <w:rsid w:val="00FF1829"/>
    <w:rsid w:val="00FF5D27"/>
    <w:rsid w:val="00FF7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C6827E"/>
  <w15:chartTrackingRefBased/>
  <w15:docId w15:val="{477508A4-4535-4CD2-970B-06864ACA6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6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6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6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6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6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6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6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6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6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6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6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6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6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6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6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6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6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639"/>
    <w:rPr>
      <w:rFonts w:eastAsiaTheme="majorEastAsia" w:cstheme="majorBidi"/>
      <w:color w:val="272727" w:themeColor="text1" w:themeTint="D8"/>
    </w:rPr>
  </w:style>
  <w:style w:type="paragraph" w:styleId="Title">
    <w:name w:val="Title"/>
    <w:basedOn w:val="Normal"/>
    <w:next w:val="Normal"/>
    <w:link w:val="TitleChar"/>
    <w:uiPriority w:val="10"/>
    <w:qFormat/>
    <w:rsid w:val="008836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6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6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6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639"/>
    <w:pPr>
      <w:spacing w:before="160"/>
      <w:jc w:val="center"/>
    </w:pPr>
    <w:rPr>
      <w:i/>
      <w:iCs/>
      <w:color w:val="404040" w:themeColor="text1" w:themeTint="BF"/>
    </w:rPr>
  </w:style>
  <w:style w:type="character" w:customStyle="1" w:styleId="QuoteChar">
    <w:name w:val="Quote Char"/>
    <w:basedOn w:val="DefaultParagraphFont"/>
    <w:link w:val="Quote"/>
    <w:uiPriority w:val="29"/>
    <w:rsid w:val="00883639"/>
    <w:rPr>
      <w:i/>
      <w:iCs/>
      <w:color w:val="404040" w:themeColor="text1" w:themeTint="BF"/>
    </w:rPr>
  </w:style>
  <w:style w:type="paragraph" w:styleId="ListParagraph">
    <w:name w:val="List Paragraph"/>
    <w:basedOn w:val="Normal"/>
    <w:uiPriority w:val="34"/>
    <w:qFormat/>
    <w:rsid w:val="00883639"/>
    <w:pPr>
      <w:ind w:left="720"/>
      <w:contextualSpacing/>
    </w:pPr>
  </w:style>
  <w:style w:type="character" w:styleId="IntenseEmphasis">
    <w:name w:val="Intense Emphasis"/>
    <w:basedOn w:val="DefaultParagraphFont"/>
    <w:uiPriority w:val="21"/>
    <w:qFormat/>
    <w:rsid w:val="00883639"/>
    <w:rPr>
      <w:i/>
      <w:iCs/>
      <w:color w:val="0F4761" w:themeColor="accent1" w:themeShade="BF"/>
    </w:rPr>
  </w:style>
  <w:style w:type="paragraph" w:styleId="IntenseQuote">
    <w:name w:val="Intense Quote"/>
    <w:basedOn w:val="Normal"/>
    <w:next w:val="Normal"/>
    <w:link w:val="IntenseQuoteChar"/>
    <w:uiPriority w:val="30"/>
    <w:qFormat/>
    <w:rsid w:val="008836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639"/>
    <w:rPr>
      <w:i/>
      <w:iCs/>
      <w:color w:val="0F4761" w:themeColor="accent1" w:themeShade="BF"/>
    </w:rPr>
  </w:style>
  <w:style w:type="character" w:styleId="IntenseReference">
    <w:name w:val="Intense Reference"/>
    <w:basedOn w:val="DefaultParagraphFont"/>
    <w:uiPriority w:val="32"/>
    <w:qFormat/>
    <w:rsid w:val="00883639"/>
    <w:rPr>
      <w:b/>
      <w:bCs/>
      <w:smallCaps/>
      <w:color w:val="0F4761" w:themeColor="accent1" w:themeShade="BF"/>
      <w:spacing w:val="5"/>
    </w:rPr>
  </w:style>
  <w:style w:type="character" w:styleId="Hyperlink">
    <w:name w:val="Hyperlink"/>
    <w:basedOn w:val="DefaultParagraphFont"/>
    <w:uiPriority w:val="99"/>
    <w:unhideWhenUsed/>
    <w:rsid w:val="008251CF"/>
    <w:rPr>
      <w:color w:val="467886" w:themeColor="hyperlink"/>
      <w:u w:val="single"/>
    </w:rPr>
  </w:style>
  <w:style w:type="character" w:styleId="UnresolvedMention">
    <w:name w:val="Unresolved Mention"/>
    <w:basedOn w:val="DefaultParagraphFont"/>
    <w:uiPriority w:val="99"/>
    <w:semiHidden/>
    <w:unhideWhenUsed/>
    <w:rsid w:val="008251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metmuseum.org/art/collection/search/590939" TargetMode="External"/><Relationship Id="rId26" Type="http://schemas.openxmlformats.org/officeDocument/2006/relationships/hyperlink" Target="https://rammuseum.org.uk/learning/online-learning/ancient-egypt-online-learning/egyptian-animal-god-challenge/" TargetMode="External"/><Relationship Id="rId3" Type="http://schemas.openxmlformats.org/officeDocument/2006/relationships/webSettings" Target="webSettings.xml"/><Relationship Id="rId21" Type="http://schemas.openxmlformats.org/officeDocument/2006/relationships/hyperlink" Target="https://seuss.fandom.com/wiki/The_Cat_in_the_Hat"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moomin.com/en/characters/little-my/" TargetMode="External"/><Relationship Id="rId25" Type="http://schemas.openxmlformats.org/officeDocument/2006/relationships/hyperlink" Target="https://learningonscreen.ac.uk/ondemand/index.php/prog/00BF9469?bcast=30896790" TargetMode="External"/><Relationship Id="rId2" Type="http://schemas.openxmlformats.org/officeDocument/2006/relationships/settings" Target="settings.xml"/><Relationship Id="rId16" Type="http://schemas.openxmlformats.org/officeDocument/2006/relationships/hyperlink" Target="https://moomin.fandom.com/wiki/Snufkin" TargetMode="External"/><Relationship Id="rId20" Type="http://schemas.openxmlformats.org/officeDocument/2006/relationships/hyperlink" Target="https://www.reddit.com/r/learnart/comments/64fea1/anyone_know_what_tool_tove_jansson_might_have/"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png"/><Relationship Id="rId24" Type="http://schemas.openxmlformats.org/officeDocument/2006/relationships/hyperlink" Target="file:///C:/Users/Student/Downloads/Manolessou_2012.pdf" TargetMode="External"/><Relationship Id="rId5" Type="http://schemas.openxmlformats.org/officeDocument/2006/relationships/image" Target="media/image2.png"/><Relationship Id="rId15" Type="http://schemas.openxmlformats.org/officeDocument/2006/relationships/hyperlink" Target="https://frittonlakewoodlandcabin.co.uk/wind-in-the-willows-eh-shepard/" TargetMode="External"/><Relationship Id="rId23" Type="http://schemas.openxmlformats.org/officeDocument/2006/relationships/hyperlink" Target="https://hside.org/reasons-children-act-out/" TargetMode="External"/><Relationship Id="rId28" Type="http://schemas.openxmlformats.org/officeDocument/2006/relationships/theme" Target="theme/theme1.xml"/><Relationship Id="rId10" Type="http://schemas.openxmlformats.org/officeDocument/2006/relationships/image" Target="media/image7.jpeg"/><Relationship Id="rId19" Type="http://schemas.openxmlformats.org/officeDocument/2006/relationships/hyperlink" Target="https://www.gutenberg.org/files/114/114-h/114-h.htm#alice02" TargetMode="External"/><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hyperlink" Target="https://www.amazon.co.uk/Wind-Willows-Kenneth-Grahame/dp/0416169805" TargetMode="External"/><Relationship Id="rId22" Type="http://schemas.openxmlformats.org/officeDocument/2006/relationships/hyperlink" Target="https://eur01.safelinks.protection.outlook.com/?url=https%3A%2F%2Fwww.educationalneuroscience.org.uk%2Fresources%2Fneuromyth-or-neurofact%2Fchildren-have-different-learning-styles%2F&amp;data=05%7C02%7C2305078%40student.uwtsd.ac.uk%7C25411aadbd544268779308dd15405248%7C4e0f11f9046e45059cb8db2152311e21%7C0%7C0%7C638690088195499687%7CUnknown%7CTWFpbGZsb3d8eyJFbXB0eU1hcGkiOnRydWUsIlYiOiIwLjAuMDAwMCIsIlAiOiJXaW4zMiIsIkFOIjoiTWFpbCIsIldUIjoyfQ%3D%3D%7C0%7C%7C%7C&amp;sdata=Ya04CuvgSa6aukCvyDr%2Frl5IMqqMjofgAEp2lc4o1p0%3D&amp;reserved=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2657</Words>
  <Characters>15136</Characters>
  <Application>Microsoft Office Word</Application>
  <DocSecurity>0</DocSecurity>
  <Lines>300</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Evy Rixon</dc:creator>
  <cp:keywords/>
  <dc:description/>
  <cp:lastModifiedBy>Evy Rixon</cp:lastModifiedBy>
  <cp:revision>2</cp:revision>
  <dcterms:created xsi:type="dcterms:W3CDTF">2024-12-08T23:53:00Z</dcterms:created>
  <dcterms:modified xsi:type="dcterms:W3CDTF">2024-12-08T23:53:00Z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a036124cd8c04a8196ee46ae2c139ad8dbe197bee7e8a8abe506a2c9f8c19e42</vt:lpwstr>
  </property>
</Properties>
</file>