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76C0" w:rsidRDefault="007C76C0" w:rsidP="007C76C0">
      <w:pPr>
        <w:rPr>
          <w:b/>
        </w:rPr>
      </w:pPr>
      <w:r>
        <w:rPr>
          <w:b/>
        </w:rPr>
        <w:t>Sarah Rebecca Prigmore</w:t>
      </w:r>
    </w:p>
    <w:p w:rsidR="007C76C0" w:rsidRDefault="007C76C0" w:rsidP="007C76C0">
      <w:pPr>
        <w:rPr>
          <w:b/>
        </w:rPr>
      </w:pPr>
      <w:r>
        <w:rPr>
          <w:b/>
        </w:rPr>
        <w:t>Student number – 1910654</w:t>
      </w:r>
    </w:p>
    <w:p w:rsidR="007C76C0" w:rsidRDefault="007C76C0" w:rsidP="007C76C0">
      <w:pPr>
        <w:rPr>
          <w:b/>
          <w:bCs/>
        </w:rPr>
      </w:pPr>
    </w:p>
    <w:p w:rsidR="007C76C0" w:rsidRDefault="007C76C0" w:rsidP="007C76C0">
      <w:pPr>
        <w:pStyle w:val="Title"/>
        <w:jc w:val="center"/>
      </w:pPr>
      <w:r>
        <w:t>Literature review</w:t>
      </w:r>
    </w:p>
    <w:p w:rsidR="007C76C0" w:rsidRDefault="007C76C0" w:rsidP="007C76C0">
      <w:pPr>
        <w:rPr>
          <w:b/>
          <w:bCs/>
        </w:rPr>
      </w:pPr>
    </w:p>
    <w:p w:rsidR="007C76C0" w:rsidRDefault="007C76C0" w:rsidP="007C76C0">
      <w:r>
        <w:t xml:space="preserve">To understand my topic I would like to focus on the main questions I have posed for myself in the proposal. The first is to review the recruitment of females into the police force over the last 10 years. The reason why I want to understand the recruitment side of this is to understand if recruiting females is a priority or if the police don’t encourage different parts of the community as a priority but just want to recruit police officers into the job regardless of who or what they are. </w:t>
      </w:r>
    </w:p>
    <w:p w:rsidR="007C76C0" w:rsidRDefault="007C76C0" w:rsidP="007C76C0"/>
    <w:p w:rsidR="007C76C0" w:rsidRDefault="007C76C0" w:rsidP="007C76C0">
      <w:r>
        <w:t>From the Home Office Police Workforce report as of 31</w:t>
      </w:r>
      <w:r>
        <w:rPr>
          <w:vertAlign w:val="superscript"/>
        </w:rPr>
        <w:t>st</w:t>
      </w:r>
      <w:r>
        <w:t xml:space="preserve"> of March 2020, it states that there were 40,319 female police officers that are in the 43 police forces. This confirmed that female police officers make up 31% of the police force. (Home Office, 2020)</w:t>
      </w:r>
    </w:p>
    <w:p w:rsidR="007C76C0" w:rsidRDefault="007C76C0" w:rsidP="007C76C0"/>
    <w:p w:rsidR="007C76C0" w:rsidRDefault="007C76C0" w:rsidP="007C76C0">
      <w:r>
        <w:t xml:space="preserve">From this report, below is a graph that illustrates the increase of female officers’ overs the last 10 years.  </w:t>
      </w:r>
      <w:bookmarkStart w:id="0" w:name="_GoBack"/>
      <w:bookmarkEnd w:id="0"/>
    </w:p>
    <w:p w:rsidR="007C76C0" w:rsidRDefault="007C76C0" w:rsidP="007C76C0"/>
    <w:p w:rsidR="007C76C0" w:rsidRDefault="0016765F" w:rsidP="007C76C0">
      <w:pPr>
        <w:jc w:val="center"/>
      </w:pPr>
      <w:r w:rsidRPr="0016765F">
        <w:rPr>
          <w:noProof/>
          <w:lang w:eastAsia="en-GB"/>
        </w:rPr>
        <w:drawing>
          <wp:inline distT="0" distB="0" distL="0" distR="0">
            <wp:extent cx="4929505" cy="2226310"/>
            <wp:effectExtent l="76200" t="76200" r="137795" b="135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29505" cy="2226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76C0" w:rsidRDefault="007C76C0" w:rsidP="007C76C0">
      <w:pPr>
        <w:jc w:val="center"/>
        <w:rPr>
          <w:b/>
          <w:bCs/>
          <w:sz w:val="16"/>
          <w:szCs w:val="16"/>
        </w:rPr>
      </w:pPr>
      <w:r>
        <w:rPr>
          <w:b/>
          <w:bCs/>
          <w:sz w:val="16"/>
          <w:szCs w:val="16"/>
        </w:rPr>
        <w:t>Figure 1 Proportion of female police officers, as at 31 March 2010 to 31 March 2020, England and Wales</w:t>
      </w:r>
    </w:p>
    <w:p w:rsidR="007C76C0" w:rsidRDefault="007C76C0" w:rsidP="007C76C0">
      <w:pPr>
        <w:jc w:val="center"/>
        <w:rPr>
          <w:sz w:val="16"/>
          <w:szCs w:val="16"/>
        </w:rPr>
      </w:pPr>
      <w:r>
        <w:rPr>
          <w:sz w:val="16"/>
          <w:szCs w:val="16"/>
        </w:rPr>
        <w:t>(Source Home Office,</w:t>
      </w:r>
      <w:r>
        <w:rPr>
          <w:sz w:val="16"/>
          <w:szCs w:val="16"/>
        </w:rPr>
        <w:tab/>
        <w:t>Work force open Data Table)</w:t>
      </w:r>
    </w:p>
    <w:p w:rsidR="007C76C0" w:rsidRDefault="007C76C0" w:rsidP="007C76C0">
      <w:pPr>
        <w:jc w:val="center"/>
        <w:rPr>
          <w:sz w:val="16"/>
          <w:szCs w:val="16"/>
        </w:rPr>
      </w:pPr>
    </w:p>
    <w:p w:rsidR="007C76C0" w:rsidRPr="00DE47C3" w:rsidRDefault="007C76C0" w:rsidP="007C76C0">
      <w:r w:rsidRPr="00DE47C3">
        <w:t xml:space="preserve">The above graph is produced from a data table which is part of the Home Offices report as such it is from a credible source. What I found interesting during reading this report is that the BAME part of the report was broken down into, Proportion of BAME officers and then by rank, like the female part of the report. It also gives a breakdown of the total workforce and promotions for both BAME and female police officers. However, it doesn’t touch upon the female joiner’s or the leaves in the same detail as it has for the people represented as BAME.  This poses a bigger question to me, as it is important to understand why anyone leaves any job especially a role like this with the amount stress </w:t>
      </w:r>
      <w:r w:rsidRPr="00DE47C3">
        <w:lastRenderedPageBreak/>
        <w:t>and the types of things people see on a day to day basis. If there were reports on why females have left, couldn’t this lead into a working strategy to keep females in the job. It is broken down for everyone else not females. Is this fair?</w:t>
      </w:r>
    </w:p>
    <w:p w:rsidR="007C76C0" w:rsidRPr="00DE47C3" w:rsidRDefault="007C76C0" w:rsidP="007C76C0"/>
    <w:p w:rsidR="007C76C0" w:rsidRDefault="007C76C0" w:rsidP="007C76C0">
      <w:r w:rsidRPr="00DE47C3">
        <w:t xml:space="preserve">Another report that follows this on is </w:t>
      </w:r>
      <w:r w:rsidR="003E651C" w:rsidRPr="00DE47C3">
        <w:t>a</w:t>
      </w:r>
      <w:r w:rsidRPr="00DE47C3">
        <w:t xml:space="preserve"> news story from the Government via the Home Office, (Gov.uk, 2021) It stated that more</w:t>
      </w:r>
      <w:r>
        <w:t xml:space="preserve"> females have recently joined the police force more than ever and the recruitment is 45% females. It does then to go on to discuss BAME officers. It does seem that the recruitment of female officers and BAME officers go hand in hand. In each instance here, they have been combined into one report as opposed to being perceived as important enough to each have their own individual report. Why are these two important subjects combined into one report or news article? Surely the increase of female officers is a news article in itself as is the BAME recruitment. This again is a reliable source of information as it has come from the government website, again sourced from the Home Office. </w:t>
      </w:r>
    </w:p>
    <w:p w:rsidR="007C76C0" w:rsidRDefault="007C76C0" w:rsidP="007C76C0"/>
    <w:p w:rsidR="007C76C0" w:rsidRDefault="007C76C0" w:rsidP="007C76C0">
      <w:r>
        <w:t xml:space="preserve">Reviewing some more statistics from (Gov.uk, 2021), the overall general workforce from all of England and Wales are shown here. In this report it does an exact breakdown of people who identify as BAME in the workforce. However, when it then goes into the breakdown of male and females it only does a report on females that identify as BAME not all females. There seems a consistent theme here that plainly female statics aren’t reported on with as much detail as male statistics and also BAME. </w:t>
      </w:r>
    </w:p>
    <w:p w:rsidR="007C76C0" w:rsidRDefault="007C76C0" w:rsidP="007C76C0"/>
    <w:p w:rsidR="007C76C0" w:rsidRDefault="0016765F" w:rsidP="007C76C0">
      <w:pPr>
        <w:jc w:val="center"/>
      </w:pPr>
      <w:r w:rsidRPr="0016765F">
        <w:rPr>
          <w:noProof/>
          <w:lang w:eastAsia="en-GB"/>
        </w:rPr>
        <w:drawing>
          <wp:inline distT="0" distB="0" distL="0" distR="0">
            <wp:extent cx="4969510" cy="2210166"/>
            <wp:effectExtent l="76200" t="76200" r="135890"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1402" cy="2215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76C0" w:rsidRDefault="007C76C0" w:rsidP="007C76C0">
      <w:pPr>
        <w:jc w:val="center"/>
        <w:rPr>
          <w:b/>
          <w:bCs/>
          <w:sz w:val="16"/>
          <w:szCs w:val="16"/>
        </w:rPr>
      </w:pPr>
      <w:r>
        <w:rPr>
          <w:b/>
          <w:bCs/>
          <w:sz w:val="16"/>
          <w:szCs w:val="16"/>
        </w:rPr>
        <w:t xml:space="preserve">Figure 4 Percentage of police officers from ethnic minority groups (excluding white minorities) by gender over time.  </w:t>
      </w:r>
    </w:p>
    <w:p w:rsidR="007C76C0" w:rsidRDefault="007C76C0" w:rsidP="007C76C0">
      <w:pPr>
        <w:jc w:val="center"/>
        <w:rPr>
          <w:sz w:val="16"/>
          <w:szCs w:val="16"/>
        </w:rPr>
      </w:pPr>
      <w:r>
        <w:rPr>
          <w:sz w:val="16"/>
          <w:szCs w:val="16"/>
        </w:rPr>
        <w:t>(Source Police workforce, England, and Wales: 31 March 2020 Third edition, Gov.uk)</w:t>
      </w:r>
    </w:p>
    <w:p w:rsidR="007C76C0" w:rsidRDefault="007C76C0" w:rsidP="007C76C0">
      <w:pPr>
        <w:jc w:val="center"/>
      </w:pPr>
    </w:p>
    <w:p w:rsidR="007C76C0" w:rsidRDefault="007C76C0" w:rsidP="007C76C0"/>
    <w:p w:rsidR="007C76C0" w:rsidRDefault="007C76C0" w:rsidP="007C76C0">
      <w:r>
        <w:t xml:space="preserve">On this report it does provide information of females that identify as BAME as shown in the graph below, but this doesn’t tackle the reason why there are so little females in the force. </w:t>
      </w:r>
    </w:p>
    <w:p w:rsidR="007C76C0" w:rsidRDefault="007C76C0" w:rsidP="007C76C0"/>
    <w:p w:rsidR="007C76C0" w:rsidRDefault="007C76C0" w:rsidP="007C76C0">
      <w:r>
        <w:t xml:space="preserve">Looking at this, I wanted to see what campaigns are out in the public to encourage the recruitment </w:t>
      </w:r>
      <w:r w:rsidRPr="00DE47C3">
        <w:t>of female officers, and</w:t>
      </w:r>
      <w:r>
        <w:t xml:space="preserve"> also what support with recruitment there is. Looking at the website </w:t>
      </w:r>
      <w:r>
        <w:lastRenderedPageBreak/>
        <w:t>jointhepolice.co.uk there is a video to encourage recruitment. I have viewed the video and it seems neutral and very diverse for both male and females and also BAME (jointhepolice.co.uk, 2021)</w:t>
      </w:r>
    </w:p>
    <w:p w:rsidR="007C76C0" w:rsidRDefault="007C76C0" w:rsidP="007C76C0"/>
    <w:p w:rsidR="007C76C0" w:rsidRDefault="007C76C0" w:rsidP="007C76C0">
      <w:r>
        <w:t xml:space="preserve">When I was going through training there were trainers that had a role in recruitment to encourage and support people that identified as BAME to join the police. We had a chat about it and the officer was trying to recruit other officers that also identified as BAME to help and assist in this moving forward with the increase of recruitment. What I noticed that there wasn’t the same support or guidance for females. This just highlights a common theme during reading the reports compiled that recruiting people that identify as BAME is more of a priority and reported on far more heavily than having a gender diverse police force. </w:t>
      </w:r>
    </w:p>
    <w:p w:rsidR="007C76C0" w:rsidRDefault="007C76C0" w:rsidP="007C76C0"/>
    <w:p w:rsidR="007C76C0" w:rsidRDefault="007C76C0" w:rsidP="007C76C0">
      <w:r>
        <w:t xml:space="preserve">So why don’t we have recruitment support for females, why don’t we have recruitment officers assigned like they are for people who identify as BAME. Why is there a difference in how many women are in the police force let alone front </w:t>
      </w:r>
      <w:r w:rsidR="003E651C">
        <w:t>line?</w:t>
      </w:r>
      <w:r>
        <w:t xml:space="preserve"> Maybe looking into female’s experiences while going through the recruitment process and being a police officer may reveal some insight into this. Looking at Female officers’ perceptions and Experience (Wilson, 2016) goes into some of the experiences female police officers have had. This study was based in America; however, I have read it and I can relate to some of the points that have been mentioned in the report. </w:t>
      </w:r>
    </w:p>
    <w:p w:rsidR="007C76C0" w:rsidRDefault="007C76C0" w:rsidP="007C76C0"/>
    <w:p w:rsidR="007C76C0" w:rsidRDefault="007C76C0" w:rsidP="007C76C0">
      <w:r>
        <w:t xml:space="preserve">Fitness, having more females on recruitment panels and sexual harassment are mentioned but I would like to close in on something that stuck out for me which was ‘Inadequate Training’ (Wilson, 2016, p78) </w:t>
      </w:r>
    </w:p>
    <w:p w:rsidR="007C76C0" w:rsidRDefault="007C76C0" w:rsidP="007C76C0"/>
    <w:p w:rsidR="007C76C0" w:rsidRDefault="007C76C0" w:rsidP="007C76C0">
      <w:r>
        <w:t xml:space="preserve">When we went through the 6 months initial training it went into a lot of detail around traffic offences, theft, burglary; however, at no point did the trainers pull all the females in the class and say to them, </w:t>
      </w:r>
      <w:r w:rsidR="003E651C">
        <w:t>let’s</w:t>
      </w:r>
      <w:r>
        <w:t xml:space="preserve"> talk about sexual offences and rape. </w:t>
      </w:r>
      <w:r w:rsidR="003E651C">
        <w:t>Let’s</w:t>
      </w:r>
      <w:r>
        <w:t xml:space="preserve"> go into detail how you will help victims of rape, female and male and sometimes children and how you respond to that. I was the only female on my shift for a long period of time and I can’t even begin to put into words how many rape, sexual assaults involving women, men and children I have been too and dealt with. It was so common</w:t>
      </w:r>
      <w:r w:rsidR="003E651C">
        <w:t>,</w:t>
      </w:r>
      <w:r>
        <w:t xml:space="preserve"> It is now a joke on my shift that I am the guru to knowing how and what to do in these cases. On one side this is good because I am supporting people through this terrible time, but equally bad because I am not getting the opportunity to go to other public order offences. This on my shift is classed as ‘women’s work’. Wilson’s report was done over 6 years ago, and the same problem is still there regardless of area. </w:t>
      </w:r>
    </w:p>
    <w:p w:rsidR="007C76C0" w:rsidRDefault="007C76C0" w:rsidP="007C76C0"/>
    <w:p w:rsidR="007C76C0" w:rsidRDefault="007C76C0" w:rsidP="007C76C0">
      <w:r>
        <w:t xml:space="preserve">So how do we shape up compared to other countries. Reading ‘are other countries doing something we need to adopt?’ (Prenzler, Fleming &amp; King, 2010) which is based in Australia and New Zealand are slightly higher than England and Wales at 33%; however, the journal mentions another recruitment problem such as having a family lifestyle. Translated I read this as in having children. I don’t understand this point, why can’t females be pregnant and still do a police </w:t>
      </w:r>
      <w:r w:rsidR="003E651C">
        <w:t>officer’s</w:t>
      </w:r>
      <w:r>
        <w:t xml:space="preserve"> role. Why can’t females have a role in the police force, front line and still have a family. Males do it or is this an old-fashioned perception that females should stay at home and look after the children and males go out and be the bread winners. It is a shame that in this modern-day society an out dated phase of ‘family lifestyle’ is used. </w:t>
      </w:r>
    </w:p>
    <w:p w:rsidR="007C76C0" w:rsidRDefault="007C76C0" w:rsidP="007C76C0">
      <w:r>
        <w:t xml:space="preserve"> </w:t>
      </w:r>
    </w:p>
    <w:p w:rsidR="007C76C0" w:rsidRDefault="007C76C0" w:rsidP="007C76C0">
      <w:r>
        <w:lastRenderedPageBreak/>
        <w:t>The next part of my objectives is to understand the level of diversity in the response role within the police force in South Wales Police. This is focusing on the front line response officers. I will review this to see if any other similar surveys have been completed on this topic.</w:t>
      </w:r>
    </w:p>
    <w:p w:rsidR="007C76C0" w:rsidRDefault="007C76C0" w:rsidP="007C76C0"/>
    <w:p w:rsidR="007C76C0" w:rsidRDefault="007C76C0" w:rsidP="007C76C0">
      <w:r>
        <w:t>When trying to locate previously done surveys about this matter I struggled. There is a lot of information on how many females are in the police force compared to males. How many females are of rank or in management, but I have been unable to find a true breakdown of how many of the 31% females that make up the police are on the front line. When I write front line I mean the police officers that go to the emergency calls responding to 999 calls. The female police officers that walk the street to ensure the safety of the community. There isn’t a breakdown of this, why?</w:t>
      </w:r>
    </w:p>
    <w:p w:rsidR="007C76C0" w:rsidRDefault="007C76C0" w:rsidP="007C76C0"/>
    <w:p w:rsidR="007C76C0" w:rsidRDefault="007C76C0" w:rsidP="007C76C0">
      <w:r>
        <w:t>From my own experienced, yes there may be 31% female in the police force, but they aren’t front line. I briefly touched upon my own experience, I was the only female officer with 7 other male colleagues on my shift. This ratio isn’t 31%. Surely to gain a true perception of the working police force that polices this community we need to breakdown the police force by operation. This is why I intend to request information from South Wales Police under the Freedom of information act to understand the breakdown of females in the front-line response role. I initially was going to send a survey out; however, as I review the subject more</w:t>
      </w:r>
      <w:r w:rsidRPr="00DE47C3">
        <w:t xml:space="preserve">, I have found that exact figures can be obtained directly from the human resources department in the police. </w:t>
      </w:r>
    </w:p>
    <w:p w:rsidR="007C76C0" w:rsidRDefault="007C76C0" w:rsidP="007C76C0"/>
    <w:p w:rsidR="007C76C0" w:rsidRDefault="007C76C0" w:rsidP="007C76C0">
      <w:r>
        <w:t xml:space="preserve">The last point was to complete and evaluate the females in management roles also known as rank in the police force across the United Kingdom. Referring to a report the Home Office compiled.  (Home Office, 2020) </w:t>
      </w:r>
    </w:p>
    <w:p w:rsidR="007C76C0" w:rsidRDefault="007C76C0" w:rsidP="007C76C0"/>
    <w:p w:rsidR="007C76C0" w:rsidRDefault="0016765F" w:rsidP="007C76C0">
      <w:pPr>
        <w:jc w:val="center"/>
      </w:pPr>
      <w:r w:rsidRPr="0016765F">
        <w:rPr>
          <w:noProof/>
          <w:lang w:eastAsia="en-GB"/>
        </w:rPr>
        <w:drawing>
          <wp:inline distT="0" distB="0" distL="0" distR="0">
            <wp:extent cx="5326480" cy="3252083"/>
            <wp:effectExtent l="76200" t="76200" r="140970" b="139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2383" cy="32556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76C0" w:rsidRDefault="007C76C0" w:rsidP="007C76C0">
      <w:pPr>
        <w:jc w:val="center"/>
        <w:rPr>
          <w:b/>
          <w:bCs/>
          <w:sz w:val="16"/>
          <w:szCs w:val="16"/>
        </w:rPr>
      </w:pPr>
      <w:r>
        <w:rPr>
          <w:b/>
          <w:bCs/>
          <w:sz w:val="16"/>
          <w:szCs w:val="16"/>
        </w:rPr>
        <w:t>Figure 2 Proportion of female police officers, by rank as at 31 March 2010 to 31 March 2020, England and Wales</w:t>
      </w:r>
    </w:p>
    <w:p w:rsidR="007C76C0" w:rsidRDefault="007C76C0" w:rsidP="007C76C0">
      <w:pPr>
        <w:jc w:val="center"/>
        <w:rPr>
          <w:sz w:val="16"/>
          <w:szCs w:val="16"/>
        </w:rPr>
      </w:pPr>
      <w:r>
        <w:rPr>
          <w:sz w:val="16"/>
          <w:szCs w:val="16"/>
        </w:rPr>
        <w:t>(Source Home Office,</w:t>
      </w:r>
      <w:r>
        <w:rPr>
          <w:sz w:val="16"/>
          <w:szCs w:val="16"/>
        </w:rPr>
        <w:tab/>
        <w:t>table D2)</w:t>
      </w:r>
    </w:p>
    <w:p w:rsidR="007C76C0" w:rsidRDefault="007C76C0" w:rsidP="007C76C0">
      <w:pPr>
        <w:jc w:val="center"/>
        <w:rPr>
          <w:sz w:val="16"/>
          <w:szCs w:val="16"/>
        </w:rPr>
      </w:pPr>
    </w:p>
    <w:p w:rsidR="007C76C0" w:rsidRDefault="007C76C0" w:rsidP="007C76C0">
      <w:r>
        <w:t xml:space="preserve">Many female police Officers are in the lower level of constable rank. Now this could be because previously there hasn’t been very many females recruited into the police and therefore as there is an increase in female intake now with the recruitment drive of Boris’ Bobbies (Hall, 2019) the date could have become somewhat ‘skewed’. But how does this breakdown compare to female diversity and males of rank. </w:t>
      </w:r>
    </w:p>
    <w:p w:rsidR="007C76C0" w:rsidRDefault="007C76C0" w:rsidP="007C76C0"/>
    <w:p w:rsidR="007C76C0" w:rsidRDefault="007C76C0" w:rsidP="007C76C0">
      <w:pPr>
        <w:jc w:val="center"/>
      </w:pPr>
      <w:r>
        <w:rPr>
          <w:noProof/>
          <w:lang w:eastAsia="en-GB"/>
        </w:rPr>
        <w:drawing>
          <wp:inline distT="0" distB="0" distL="0" distR="0" wp14:anchorId="1AFC5F70" wp14:editId="5EE61A9F">
            <wp:extent cx="4935300" cy="3409907"/>
            <wp:effectExtent l="76200" t="76200" r="132080" b="133985"/>
            <wp:docPr id="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35300" cy="34099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76C0" w:rsidRDefault="007C76C0" w:rsidP="007C76C0">
      <w:pPr>
        <w:jc w:val="center"/>
        <w:rPr>
          <w:b/>
          <w:sz w:val="18"/>
          <w:szCs w:val="18"/>
        </w:rPr>
      </w:pPr>
      <w:r>
        <w:rPr>
          <w:b/>
          <w:sz w:val="18"/>
          <w:szCs w:val="18"/>
        </w:rPr>
        <w:t>Figure 3 – Gender distribution of police officers in England and Wales as of 2020, By rank.</w:t>
      </w:r>
    </w:p>
    <w:p w:rsidR="007C76C0" w:rsidRDefault="007C76C0" w:rsidP="007C76C0">
      <w:pPr>
        <w:jc w:val="center"/>
        <w:rPr>
          <w:bCs/>
          <w:i/>
          <w:iCs/>
          <w:sz w:val="18"/>
          <w:szCs w:val="18"/>
        </w:rPr>
      </w:pPr>
      <w:r>
        <w:rPr>
          <w:bCs/>
          <w:i/>
          <w:iCs/>
          <w:sz w:val="18"/>
          <w:szCs w:val="18"/>
        </w:rPr>
        <w:t>(Source Statista 2020)</w:t>
      </w:r>
    </w:p>
    <w:p w:rsidR="007C76C0" w:rsidRDefault="007C76C0" w:rsidP="007C76C0">
      <w:pPr>
        <w:rPr>
          <w:bCs/>
          <w:sz w:val="18"/>
          <w:szCs w:val="18"/>
        </w:rPr>
      </w:pPr>
    </w:p>
    <w:p w:rsidR="007C76C0" w:rsidRDefault="007C76C0" w:rsidP="007C76C0">
      <w:pPr>
        <w:rPr>
          <w:bCs/>
        </w:rPr>
      </w:pPr>
      <w:r>
        <w:rPr>
          <w:bCs/>
        </w:rPr>
        <w:t>So what is holding the equality of females in managerially roles also known as ‘</w:t>
      </w:r>
      <w:r w:rsidRPr="00DE47C3">
        <w:rPr>
          <w:bCs/>
        </w:rPr>
        <w:t>Rank’ back?</w:t>
      </w:r>
      <w:r>
        <w:rPr>
          <w:bCs/>
        </w:rPr>
        <w:t xml:space="preserve"> (Dick &amp; Jankowicz, 2001) A research study was performed to understand the differences between male and female candidates and their values and focuses. It is interesting that the articles touch upon the family lifestyle again and makes a comment that ‘once the females have children they don’t look to improve on rank of constable’. Looking at the table below showing the results performed by the article, this shows females scoring higher than males 6-5, so if females are from this research more ideal for the role of management why are the not as many women in rank in the police? </w:t>
      </w:r>
    </w:p>
    <w:p w:rsidR="007C76C0" w:rsidRDefault="007C76C0" w:rsidP="007C76C0">
      <w:pPr>
        <w:rPr>
          <w:bCs/>
          <w:sz w:val="18"/>
          <w:szCs w:val="18"/>
        </w:rPr>
      </w:pPr>
    </w:p>
    <w:p w:rsidR="007C76C0" w:rsidRDefault="007C76C0" w:rsidP="007C76C0">
      <w:r>
        <w:rPr>
          <w:bCs/>
        </w:rPr>
        <w:t xml:space="preserve">Also reviewing </w:t>
      </w:r>
      <w:r>
        <w:t xml:space="preserve">Gender Diversity: two steps forward, one step back (Silvestri, M, 2015) this article states that the progression for females in the police force is in a form of regression and not progressing in line with the whole idea of equality within males and females in the work force. This also ties in with the most recent topics of discussion in the public about the ‘Gender Pay Gap’. </w:t>
      </w:r>
    </w:p>
    <w:p w:rsidR="007C76C0" w:rsidRDefault="007C76C0" w:rsidP="007C76C0"/>
    <w:p w:rsidR="007C76C0" w:rsidRDefault="007C76C0" w:rsidP="007C76C0">
      <w:r>
        <w:lastRenderedPageBreak/>
        <w:t xml:space="preserve">The Gender pay gap is all about the disparity of males and females in the same roles; however, with females </w:t>
      </w:r>
      <w:r w:rsidRPr="004712C3">
        <w:t>frequently</w:t>
      </w:r>
      <w:r>
        <w:t xml:space="preserve"> being paid less than their male counterparts. This also sheds light of the number of males and females in higher paid roles and if the level of diversity is equal or is out of balance.  </w:t>
      </w:r>
    </w:p>
    <w:p w:rsidR="007C76C0" w:rsidRDefault="007C76C0" w:rsidP="007C76C0"/>
    <w:p w:rsidR="007C76C0" w:rsidRDefault="007C76C0" w:rsidP="007C76C0">
      <w:r>
        <w:t>Reviewing the Gender Pay Gap review conducted by the office of national statics and published on the government website in 2021 it does show that there is still a pay gap between male and female police o</w:t>
      </w:r>
      <w:r w:rsidR="003E651C">
        <w:t>fficers of rank (ons.gov, 2021)</w:t>
      </w:r>
      <w:r>
        <w:t xml:space="preserve">. A big question for me is </w:t>
      </w:r>
      <w:r w:rsidRPr="004712C3">
        <w:t>how such a difference can exist. Each</w:t>
      </w:r>
      <w:r>
        <w:t xml:space="preserve"> year the pay scale is set for police officers up until you are 7 years into the force and then it goes up with inflation only unless you go for promotion. If you go for promotion or rank, then the start for all police officers of rank is the same and then increasing marginally before there is no increase. There technically should be no disparity even if it is only 2 or 3%. </w:t>
      </w:r>
    </w:p>
    <w:p w:rsidR="007C76C0" w:rsidRDefault="007C76C0" w:rsidP="007C76C0"/>
    <w:p w:rsidR="005A756C" w:rsidRDefault="007C76C0" w:rsidP="007C76C0">
      <w:r>
        <w:t>To look at the level of impact this would have on a person, let look at an inspector’s salary. This information is taken from the trusted site of the police federation (Policefed.Org, 2020). If a person is at way point 3 for an inspector’s salary they would be earning £57,162 annually. By the report done by the government of a disparity of 3% this means a male inspector may be paid close to £1700 more than a female. Now that doesn’t sound much but it is about £141 less each month.</w:t>
      </w:r>
    </w:p>
    <w:p w:rsidR="007C76C0" w:rsidRDefault="007C76C0" w:rsidP="007C76C0">
      <w:r>
        <w:t xml:space="preserve"> </w:t>
      </w:r>
    </w:p>
    <w:p w:rsidR="007C76C0" w:rsidRDefault="00437CC1" w:rsidP="007C76C0">
      <w:pPr>
        <w:jc w:val="center"/>
      </w:pPr>
      <w:r w:rsidRPr="00437CC1">
        <w:rPr>
          <w:noProof/>
          <w:lang w:eastAsia="en-GB"/>
        </w:rPr>
        <w:drawing>
          <wp:inline distT="0" distB="0" distL="0" distR="0">
            <wp:extent cx="4985468" cy="4379680"/>
            <wp:effectExtent l="76200" t="76200" r="139065" b="135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7597" cy="4381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76C0" w:rsidRDefault="005A756C" w:rsidP="007C76C0">
      <w:pPr>
        <w:jc w:val="center"/>
        <w:rPr>
          <w:b/>
          <w:sz w:val="18"/>
          <w:szCs w:val="18"/>
        </w:rPr>
      </w:pPr>
      <w:r>
        <w:rPr>
          <w:b/>
          <w:sz w:val="18"/>
          <w:szCs w:val="18"/>
        </w:rPr>
        <w:t>Figure 5</w:t>
      </w:r>
      <w:r w:rsidR="007C76C0">
        <w:rPr>
          <w:b/>
          <w:sz w:val="18"/>
          <w:szCs w:val="18"/>
        </w:rPr>
        <w:t xml:space="preserve"> – Explore the gender pay gap by occupation </w:t>
      </w:r>
    </w:p>
    <w:p w:rsidR="007C76C0" w:rsidRDefault="007C76C0" w:rsidP="007C76C0">
      <w:pPr>
        <w:jc w:val="center"/>
      </w:pPr>
      <w:r>
        <w:rPr>
          <w:bCs/>
          <w:i/>
          <w:iCs/>
          <w:sz w:val="18"/>
          <w:szCs w:val="18"/>
        </w:rPr>
        <w:t>(</w:t>
      </w:r>
      <w:r>
        <w:rPr>
          <w:bCs/>
          <w:sz w:val="18"/>
          <w:szCs w:val="18"/>
        </w:rPr>
        <w:t>Source: Office for National Statistics – Annual survey of house and earnings (ASHE) 2021 )</w:t>
      </w:r>
    </w:p>
    <w:p w:rsidR="007C76C0" w:rsidRDefault="007C76C0" w:rsidP="007C76C0">
      <w:pPr>
        <w:jc w:val="center"/>
        <w:rPr>
          <w:bCs/>
          <w:sz w:val="18"/>
          <w:szCs w:val="18"/>
        </w:rPr>
      </w:pPr>
    </w:p>
    <w:p w:rsidR="007C76C0" w:rsidRDefault="007C76C0" w:rsidP="007C76C0">
      <w:pPr>
        <w:rPr>
          <w:bCs/>
        </w:rPr>
      </w:pPr>
      <w:r>
        <w:rPr>
          <w:bCs/>
        </w:rPr>
        <w:t xml:space="preserve">What’s even more interesting is that on the above graph it shows that within lower rank and normal constables there is still a gender pay gap for male and female constables. This is only 2%; however, this is still a surprising result as everyone as a constable should be earning the same wage as per your service, up until now. </w:t>
      </w:r>
    </w:p>
    <w:p w:rsidR="007C76C0" w:rsidRDefault="007C76C0" w:rsidP="007C76C0">
      <w:pPr>
        <w:rPr>
          <w:bCs/>
        </w:rPr>
      </w:pPr>
    </w:p>
    <w:p w:rsidR="007C76C0" w:rsidRDefault="007C76C0" w:rsidP="007C76C0">
      <w:pPr>
        <w:rPr>
          <w:bCs/>
        </w:rPr>
      </w:pPr>
      <w:r>
        <w:rPr>
          <w:bCs/>
        </w:rPr>
        <w:t xml:space="preserve">With the apprenticeship and degree program this will cause further disparity. This is because you will have someone on a 2 year degree course and will pass their probation and go up a pay grade; however, you will have another person who is on the 3 year apprenticeship course and will be for example 2 years and 6 months in and will be earning less than the degree holder who has passed the course and has been made a substantive officer and the officer with the more experience will still be on a lower salary until they pass the course and become a substantive officer. This then goes against what the whole idea of having way points are and potentially could influence the gender pay gap further. Looking at it holistically one could argue there are more females now joining as previously discussed that there are now 45% females joining the newer recruitment; however, this still isn’t equal. </w:t>
      </w:r>
    </w:p>
    <w:p w:rsidR="007C76C0" w:rsidRDefault="007C76C0" w:rsidP="007C76C0">
      <w:pPr>
        <w:rPr>
          <w:bCs/>
        </w:rPr>
      </w:pPr>
    </w:p>
    <w:p w:rsidR="007C76C0" w:rsidRDefault="007C76C0" w:rsidP="007C76C0">
      <w:pPr>
        <w:rPr>
          <w:bCs/>
        </w:rPr>
      </w:pPr>
      <w:r>
        <w:rPr>
          <w:bCs/>
        </w:rPr>
        <w:t xml:space="preserve">Whilst completing my literature review, I have used mainly government websites for statistics and reports. I have also used published peer reviewed articles that are available online. All this information is legitimate, and I am satisfied that the information is true and valid. </w:t>
      </w:r>
    </w:p>
    <w:p w:rsidR="007C76C0" w:rsidRDefault="007C76C0" w:rsidP="007C76C0">
      <w:pPr>
        <w:rPr>
          <w:bCs/>
        </w:rPr>
      </w:pPr>
    </w:p>
    <w:p w:rsidR="004A77C5" w:rsidRDefault="004A77C5" w:rsidP="004A77C5">
      <w:pPr>
        <w:rPr>
          <w:b/>
          <w:bCs/>
        </w:rPr>
      </w:pPr>
      <w:r>
        <w:rPr>
          <w:b/>
          <w:bCs/>
        </w:rPr>
        <w:t xml:space="preserve">Total words </w:t>
      </w:r>
      <w:r>
        <w:rPr>
          <w:b/>
          <w:bCs/>
        </w:rPr>
        <w:t>2323</w:t>
      </w:r>
    </w:p>
    <w:p w:rsidR="004A77C5" w:rsidRDefault="004A77C5" w:rsidP="007C76C0">
      <w:pPr>
        <w:rPr>
          <w:bCs/>
        </w:rPr>
      </w:pPr>
    </w:p>
    <w:p w:rsidR="007C76C0" w:rsidRDefault="007C76C0" w:rsidP="007C76C0">
      <w:pPr>
        <w:rPr>
          <w:bCs/>
        </w:rPr>
      </w:pPr>
    </w:p>
    <w:p w:rsidR="005A756C" w:rsidRDefault="005A756C" w:rsidP="007C76C0">
      <w:pPr>
        <w:rPr>
          <w:bCs/>
        </w:rPr>
      </w:pPr>
    </w:p>
    <w:p w:rsidR="005A756C" w:rsidRDefault="005A756C" w:rsidP="007C76C0">
      <w:pPr>
        <w:rPr>
          <w:bCs/>
        </w:rPr>
      </w:pPr>
    </w:p>
    <w:p w:rsidR="005A756C" w:rsidRDefault="005A756C" w:rsidP="007C76C0">
      <w:pPr>
        <w:rPr>
          <w:bCs/>
          <w:sz w:val="18"/>
          <w:szCs w:val="18"/>
        </w:rPr>
      </w:pPr>
    </w:p>
    <w:p w:rsidR="007C76C0" w:rsidRDefault="007C76C0" w:rsidP="007C76C0">
      <w:pPr>
        <w:jc w:val="center"/>
      </w:pPr>
    </w:p>
    <w:p w:rsidR="007C76C0" w:rsidRDefault="007C76C0" w:rsidP="007C76C0"/>
    <w:p w:rsidR="007C76C0" w:rsidRDefault="007C76C0" w:rsidP="007C76C0"/>
    <w:p w:rsidR="007C76C0" w:rsidRDefault="007C76C0" w:rsidP="007C76C0"/>
    <w:p w:rsidR="007C76C0" w:rsidRDefault="007C76C0" w:rsidP="007C76C0"/>
    <w:p w:rsidR="007C76C0" w:rsidRDefault="007C76C0" w:rsidP="007C76C0">
      <w:pPr>
        <w:jc w:val="center"/>
        <w:rPr>
          <w:bCs/>
          <w:i/>
          <w:iCs/>
          <w:sz w:val="18"/>
          <w:szCs w:val="18"/>
        </w:rPr>
      </w:pPr>
    </w:p>
    <w:p w:rsidR="007C76C0" w:rsidRDefault="007C76C0" w:rsidP="007C76C0">
      <w:pPr>
        <w:rPr>
          <w:b/>
          <w:bCs/>
        </w:rPr>
      </w:pPr>
    </w:p>
    <w:p w:rsidR="007C76C0" w:rsidRDefault="007C76C0" w:rsidP="007C76C0">
      <w:pPr>
        <w:rPr>
          <w:b/>
          <w:bCs/>
        </w:rPr>
      </w:pPr>
    </w:p>
    <w:p w:rsidR="007C76C0" w:rsidRDefault="007C76C0" w:rsidP="007C76C0">
      <w:pPr>
        <w:rPr>
          <w:b/>
          <w:bCs/>
        </w:rPr>
      </w:pPr>
    </w:p>
    <w:p w:rsidR="007C76C0" w:rsidRDefault="007C76C0" w:rsidP="007C76C0">
      <w:pPr>
        <w:rPr>
          <w:b/>
          <w:bCs/>
        </w:rPr>
      </w:pPr>
    </w:p>
    <w:p w:rsidR="004A77C5" w:rsidRDefault="004A77C5" w:rsidP="007C76C0">
      <w:pPr>
        <w:rPr>
          <w:b/>
          <w:bCs/>
        </w:rPr>
      </w:pPr>
    </w:p>
    <w:p w:rsidR="007C76C0" w:rsidRDefault="007C76C0" w:rsidP="007C76C0">
      <w:pPr>
        <w:rPr>
          <w:b/>
          <w:bCs/>
        </w:rPr>
      </w:pPr>
      <w:r>
        <w:rPr>
          <w:b/>
          <w:bCs/>
        </w:rPr>
        <w:lastRenderedPageBreak/>
        <w:t>References</w:t>
      </w:r>
    </w:p>
    <w:p w:rsidR="007C76C0" w:rsidRDefault="007C76C0" w:rsidP="007C76C0"/>
    <w:p w:rsidR="007C76C0" w:rsidRDefault="007C76C0" w:rsidP="007C76C0">
      <w:r>
        <w:t xml:space="preserve">Dick, P &amp; Jankowicz, Devi (2001) </w:t>
      </w:r>
      <w:r>
        <w:rPr>
          <w:i/>
          <w:iCs/>
        </w:rPr>
        <w:t xml:space="preserve">‘A social constructionist account of police culture and its influence on the representation and progression of female officers: A repertory grid analysis in a UK police force’ </w:t>
      </w:r>
      <w:r>
        <w:t xml:space="preserve">[online] Available at: </w:t>
      </w:r>
      <w:hyperlink r:id="rId11" w:history="1">
        <w:r>
          <w:rPr>
            <w:rStyle w:val="Hyperlink"/>
          </w:rPr>
          <w:t>https://www.proquest.com/docview/211294118?accountid=130472&amp;parentSessionId=42U7WChL5RaYcBQNbXYc8twoVUkQvYBCqMZK6h067cM%3D&amp;pq-origsite=primo</w:t>
        </w:r>
      </w:hyperlink>
      <w:r>
        <w:t xml:space="preserve"> 42 (2) </w:t>
      </w:r>
      <w:r>
        <w:rPr>
          <w:rFonts w:cs="Calibri"/>
        </w:rPr>
        <w:t>[Accessed 15 January 2022]</w:t>
      </w:r>
    </w:p>
    <w:p w:rsidR="007C76C0" w:rsidRDefault="007C76C0" w:rsidP="007C76C0">
      <w:r>
        <w:t>Knowles, B, Finn, C &amp; Sterry D (2018) ‘</w:t>
      </w:r>
      <w:r>
        <w:rPr>
          <w:i/>
          <w:iCs/>
        </w:rPr>
        <w:t xml:space="preserve">Edith Smith Britain’s First Warranted Policewomen’ </w:t>
      </w:r>
      <w:r>
        <w:t>[online] Available at: https://theoxtonsociety.co.uk/wp-content/uploads/2018/12/Oxton-History-Edith-Smith-booklet-AMENDED-July-26-2018.pdf</w:t>
      </w:r>
      <w:r>
        <w:rPr>
          <w:b/>
          <w:bCs/>
        </w:rPr>
        <w:t xml:space="preserve">  [</w:t>
      </w:r>
      <w:r>
        <w:t>Accessed 9 November 2021]</w:t>
      </w:r>
    </w:p>
    <w:p w:rsidR="007C76C0" w:rsidRDefault="007C76C0" w:rsidP="007C76C0">
      <w:pPr>
        <w:pStyle w:val="Heading1"/>
        <w:shd w:val="clear" w:color="auto" w:fill="FFFFFF"/>
        <w:spacing w:before="0" w:after="0"/>
      </w:pPr>
      <w:r>
        <w:rPr>
          <w:rFonts w:ascii="Calibri" w:hAnsi="Calibri" w:cs="Calibri"/>
          <w:b w:val="0"/>
          <w:bCs w:val="0"/>
          <w:sz w:val="22"/>
          <w:szCs w:val="22"/>
        </w:rPr>
        <w:t xml:space="preserve">Gov.uk (2021) </w:t>
      </w:r>
      <w:r>
        <w:rPr>
          <w:rFonts w:ascii="Calibri" w:hAnsi="Calibri" w:cs="Calibri"/>
          <w:b w:val="0"/>
          <w:bCs w:val="0"/>
          <w:i/>
          <w:iCs/>
          <w:sz w:val="22"/>
          <w:szCs w:val="22"/>
        </w:rPr>
        <w:t>‘</w:t>
      </w:r>
      <w:r>
        <w:rPr>
          <w:rFonts w:ascii="Calibri" w:hAnsi="Calibri" w:cs="Calibri"/>
          <w:b w:val="0"/>
          <w:bCs w:val="0"/>
          <w:i/>
          <w:iCs/>
          <w:color w:val="0B0C0C"/>
          <w:sz w:val="22"/>
          <w:szCs w:val="22"/>
        </w:rPr>
        <w:t xml:space="preserve">Over 11,000 police hired with more women than ever before’ </w:t>
      </w:r>
      <w:r>
        <w:rPr>
          <w:rFonts w:ascii="Calibri" w:hAnsi="Calibri" w:cs="Calibri"/>
          <w:b w:val="0"/>
          <w:bCs w:val="0"/>
          <w:sz w:val="22"/>
          <w:szCs w:val="22"/>
        </w:rPr>
        <w:t>[online] Available at:</w:t>
      </w:r>
      <w:hyperlink r:id="rId12" w:history="1">
        <w:r>
          <w:rPr>
            <w:rStyle w:val="Hyperlink"/>
            <w:rFonts w:ascii="Calibri" w:hAnsi="Calibri" w:cs="Calibri"/>
            <w:sz w:val="22"/>
            <w:szCs w:val="22"/>
          </w:rPr>
          <w:t>https://www.gov.uk/government/news/over-11000-police-hired-with-more-women-than-ever-before</w:t>
        </w:r>
      </w:hyperlink>
      <w:r>
        <w:rPr>
          <w:rFonts w:ascii="Calibri" w:hAnsi="Calibri" w:cs="Calibri"/>
          <w:b w:val="0"/>
          <w:bCs w:val="0"/>
          <w:sz w:val="22"/>
          <w:szCs w:val="22"/>
        </w:rPr>
        <w:t xml:space="preserve"> [Accessed 4 January 2022]</w:t>
      </w:r>
    </w:p>
    <w:p w:rsidR="007C76C0" w:rsidRDefault="007C76C0" w:rsidP="007C76C0">
      <w:pPr>
        <w:pStyle w:val="Heading1"/>
        <w:shd w:val="clear" w:color="auto" w:fill="FFFFFF"/>
        <w:spacing w:before="0" w:after="0"/>
        <w:rPr>
          <w:rFonts w:ascii="Calibri" w:hAnsi="Calibri" w:cs="Calibri"/>
          <w:b w:val="0"/>
          <w:bCs w:val="0"/>
          <w:sz w:val="22"/>
          <w:szCs w:val="22"/>
        </w:rPr>
      </w:pPr>
    </w:p>
    <w:p w:rsidR="007C76C0" w:rsidRDefault="007C76C0" w:rsidP="007C76C0">
      <w:pPr>
        <w:pStyle w:val="Heading1"/>
        <w:shd w:val="clear" w:color="auto" w:fill="FFFFFF"/>
        <w:spacing w:before="0" w:after="0"/>
      </w:pPr>
      <w:r>
        <w:rPr>
          <w:rFonts w:ascii="Calibri" w:hAnsi="Calibri" w:cs="Calibri"/>
          <w:b w:val="0"/>
          <w:bCs w:val="0"/>
          <w:sz w:val="22"/>
          <w:szCs w:val="22"/>
        </w:rPr>
        <w:t xml:space="preserve">Gov.uk (2021) </w:t>
      </w:r>
      <w:r>
        <w:rPr>
          <w:rFonts w:ascii="Calibri" w:hAnsi="Calibri" w:cs="Calibri"/>
          <w:b w:val="0"/>
          <w:bCs w:val="0"/>
          <w:i/>
          <w:iCs/>
          <w:sz w:val="22"/>
          <w:szCs w:val="22"/>
        </w:rPr>
        <w:t>‘Police workforce’</w:t>
      </w:r>
      <w:r>
        <w:rPr>
          <w:rFonts w:ascii="Calibri" w:hAnsi="Calibri" w:cs="Calibri"/>
          <w:b w:val="0"/>
          <w:bCs w:val="0"/>
          <w:sz w:val="22"/>
          <w:szCs w:val="22"/>
        </w:rPr>
        <w:t xml:space="preserve"> [online] Available at:</w:t>
      </w:r>
      <w:r>
        <w:t xml:space="preserve"> </w:t>
      </w:r>
      <w:hyperlink r:id="rId13" w:history="1">
        <w:r>
          <w:rPr>
            <w:rStyle w:val="Hyperlink"/>
            <w:rFonts w:ascii="Calibri" w:hAnsi="Calibri" w:cs="Calibri"/>
            <w:sz w:val="22"/>
            <w:szCs w:val="22"/>
          </w:rPr>
          <w:t>https://www.ethnicity-facts-figures.service.gov.uk/workforce-and-business/workforce-diversity/police-workforce/latest</w:t>
        </w:r>
      </w:hyperlink>
      <w:r>
        <w:rPr>
          <w:rFonts w:ascii="Calibri" w:hAnsi="Calibri" w:cs="Calibri"/>
          <w:b w:val="0"/>
          <w:bCs w:val="0"/>
          <w:sz w:val="22"/>
          <w:szCs w:val="22"/>
        </w:rPr>
        <w:t xml:space="preserve"> [Accessed 15 January 2022]</w:t>
      </w:r>
    </w:p>
    <w:p w:rsidR="007C76C0" w:rsidRDefault="007C76C0" w:rsidP="007C76C0">
      <w:pPr>
        <w:pStyle w:val="Heading1"/>
        <w:shd w:val="clear" w:color="auto" w:fill="FFFFFF"/>
        <w:spacing w:before="0" w:after="0"/>
        <w:rPr>
          <w:rFonts w:ascii="Calibri" w:hAnsi="Calibri" w:cs="Calibri"/>
          <w:b w:val="0"/>
          <w:bCs w:val="0"/>
          <w:sz w:val="22"/>
          <w:szCs w:val="22"/>
        </w:rPr>
      </w:pPr>
    </w:p>
    <w:p w:rsidR="007C76C0" w:rsidRDefault="007C76C0" w:rsidP="007C76C0">
      <w:pPr>
        <w:pStyle w:val="Heading1"/>
        <w:shd w:val="clear" w:color="auto" w:fill="FFFFFF"/>
        <w:spacing w:before="0" w:after="0"/>
      </w:pPr>
      <w:r>
        <w:rPr>
          <w:rFonts w:ascii="Calibri" w:hAnsi="Calibri" w:cs="Calibri"/>
          <w:b w:val="0"/>
          <w:bCs w:val="0"/>
          <w:sz w:val="22"/>
          <w:szCs w:val="22"/>
        </w:rPr>
        <w:t xml:space="preserve">Hall, M (2019) </w:t>
      </w:r>
      <w:r>
        <w:rPr>
          <w:rFonts w:ascii="Calibri" w:hAnsi="Calibri" w:cs="Calibri"/>
          <w:b w:val="0"/>
          <w:bCs w:val="0"/>
          <w:i/>
          <w:iCs/>
          <w:sz w:val="22"/>
          <w:szCs w:val="22"/>
        </w:rPr>
        <w:t xml:space="preserve">‘Boris vows to put extra 20,000 bobbies on beat: More police on streets to keep Brits safe’ </w:t>
      </w:r>
      <w:r>
        <w:rPr>
          <w:rFonts w:ascii="Calibri" w:hAnsi="Calibri" w:cs="Calibri"/>
          <w:b w:val="0"/>
          <w:bCs w:val="0"/>
          <w:sz w:val="22"/>
          <w:szCs w:val="22"/>
        </w:rPr>
        <w:t>[online] Available at:https://www.express.co.uk/news/uk/1148901/boris-johnson-police-bobbies-20000-extra-britain-safe-crime-pledge-tory [Accessed 4 January 2022]</w:t>
      </w:r>
    </w:p>
    <w:p w:rsidR="007C76C0" w:rsidRDefault="007C76C0" w:rsidP="007C76C0"/>
    <w:p w:rsidR="007C76C0" w:rsidRDefault="007C76C0" w:rsidP="007C76C0">
      <w:r>
        <w:t xml:space="preserve">Home Office (2016) </w:t>
      </w:r>
      <w:r>
        <w:rPr>
          <w:i/>
          <w:iCs/>
        </w:rPr>
        <w:t xml:space="preserve">‘Home Office, Police Workforce, England and Wales, as at 31 March 2020 second edition’ </w:t>
      </w:r>
      <w:r>
        <w:t xml:space="preserve">[online] Available at: </w:t>
      </w:r>
      <w:hyperlink r:id="rId14" w:history="1">
        <w:r>
          <w:rPr>
            <w:rStyle w:val="Hyperlink"/>
          </w:rPr>
          <w:t>https://assets.publishing.service.gov.uk/government/uploads/system/uploads/attachment_data/file/955182/police-workforce-mar20-hosb2020.pdf</w:t>
        </w:r>
      </w:hyperlink>
      <w:r>
        <w:t xml:space="preserve"> </w:t>
      </w:r>
      <w:r>
        <w:rPr>
          <w:b/>
          <w:bCs/>
        </w:rPr>
        <w:t>[</w:t>
      </w:r>
      <w:r>
        <w:t>Accessed 4 January 2022]</w:t>
      </w:r>
    </w:p>
    <w:p w:rsidR="007C76C0" w:rsidRDefault="007C76C0" w:rsidP="007C76C0">
      <w:r>
        <w:t xml:space="preserve">Jointhepolice.co.uk (2021) </w:t>
      </w:r>
      <w:r>
        <w:rPr>
          <w:i/>
          <w:iCs/>
        </w:rPr>
        <w:t>‘New National Recruitment Campaign’</w:t>
      </w:r>
      <w:r>
        <w:t xml:space="preserve"> [online] Available at: </w:t>
      </w:r>
      <w:hyperlink r:id="rId15" w:history="1">
        <w:r>
          <w:rPr>
            <w:rStyle w:val="Hyperlink"/>
          </w:rPr>
          <w:t>https://youtu.be/USPSRv7pMkc</w:t>
        </w:r>
      </w:hyperlink>
      <w:r>
        <w:t xml:space="preserve"> </w:t>
      </w:r>
      <w:r>
        <w:rPr>
          <w:b/>
          <w:bCs/>
        </w:rPr>
        <w:t>[</w:t>
      </w:r>
      <w:r>
        <w:t>Accessed 4 January 2022]</w:t>
      </w:r>
    </w:p>
    <w:p w:rsidR="007C76C0" w:rsidRDefault="007C76C0" w:rsidP="007C76C0">
      <w:r>
        <w:t xml:space="preserve">Ons.gov.uk (2021) </w:t>
      </w:r>
      <w:r>
        <w:rPr>
          <w:i/>
          <w:iCs/>
        </w:rPr>
        <w:t>‘Gender pay gap in the UK: 2021’</w:t>
      </w:r>
      <w:r>
        <w:t xml:space="preserve">[online] Available at: ttps://www.ons.gov.uk/employmentandlabourmarket/peopleinwork/earningsandworkinghours/bulletins/genderpaygapintheuk/2021 </w:t>
      </w:r>
      <w:r>
        <w:rPr>
          <w:b/>
          <w:bCs/>
        </w:rPr>
        <w:t>[</w:t>
      </w:r>
      <w:r>
        <w:t>Accessed 16 January 2022]</w:t>
      </w:r>
    </w:p>
    <w:p w:rsidR="007C76C0" w:rsidRDefault="007C76C0" w:rsidP="007C76C0">
      <w:r>
        <w:t xml:space="preserve">Policefed.org (2020) </w:t>
      </w:r>
      <w:r>
        <w:rPr>
          <w:i/>
          <w:iCs/>
        </w:rPr>
        <w:t xml:space="preserve">‘Inspector Pay scales’ </w:t>
      </w:r>
      <w:r>
        <w:t xml:space="preserve">[online] Available at: </w:t>
      </w:r>
      <w:hyperlink r:id="rId16" w:history="1">
        <w:r>
          <w:rPr>
            <w:rStyle w:val="Hyperlink"/>
          </w:rPr>
          <w:t>https://www.polfed.org/resources/pay-and-morale/pay-scales/inspector-pay-scales/</w:t>
        </w:r>
      </w:hyperlink>
      <w:r>
        <w:t xml:space="preserve"> </w:t>
      </w:r>
      <w:r>
        <w:rPr>
          <w:b/>
          <w:bCs/>
        </w:rPr>
        <w:t>[</w:t>
      </w:r>
      <w:r>
        <w:t>Accessed 16 January 2022]</w:t>
      </w:r>
    </w:p>
    <w:p w:rsidR="007C76C0" w:rsidRDefault="007C76C0" w:rsidP="007C76C0">
      <w:r>
        <w:t>Prenzler T, Fleming J &amp; King A (2010) ‘</w:t>
      </w:r>
      <w:r>
        <w:rPr>
          <w:i/>
          <w:iCs/>
        </w:rPr>
        <w:t>Gender Equity in Australian and New Zealand Policing: A Five-Year Review’</w:t>
      </w:r>
      <w:r>
        <w:t xml:space="preserve"> 12 (4) pp. 584-595 </w:t>
      </w:r>
      <w:r>
        <w:rPr>
          <w:rFonts w:ascii="Arial" w:hAnsi="Arial" w:cs="Arial"/>
          <w:color w:val="000000"/>
          <w:sz w:val="20"/>
          <w:szCs w:val="20"/>
          <w:shd w:val="clear" w:color="auto" w:fill="FFFFFF"/>
        </w:rPr>
        <w:t xml:space="preserve">[online] Available at: https://journals.sagepub.com/doi/pdf/10.1350/ijps.2010.12.4.211 </w:t>
      </w:r>
      <w:r>
        <w:rPr>
          <w:b/>
          <w:bCs/>
        </w:rPr>
        <w:t>[</w:t>
      </w:r>
      <w:r>
        <w:t>Accessed 9 November 2021]</w:t>
      </w:r>
    </w:p>
    <w:p w:rsidR="007C76C0" w:rsidRDefault="007C76C0" w:rsidP="007C76C0">
      <w:r>
        <w:t xml:space="preserve">Statista (2020) </w:t>
      </w:r>
      <w:r>
        <w:rPr>
          <w:i/>
          <w:iCs/>
        </w:rPr>
        <w:t xml:space="preserve">‘ Gender distribution of police officers in England and Wales as of 2020, by rank’ </w:t>
      </w:r>
      <w:r>
        <w:rPr>
          <w:rFonts w:cs="Calibri"/>
          <w:i/>
          <w:iCs/>
        </w:rPr>
        <w:t xml:space="preserve"> </w:t>
      </w:r>
      <w:r>
        <w:rPr>
          <w:rFonts w:cs="Calibri"/>
        </w:rPr>
        <w:t>[online] Available at:</w:t>
      </w:r>
      <w:r>
        <w:t xml:space="preserve"> </w:t>
      </w:r>
      <w:hyperlink r:id="rId17" w:history="1">
        <w:r>
          <w:rPr>
            <w:rStyle w:val="Hyperlink"/>
          </w:rPr>
          <w:t>https://www.statista.com/statistics/382525/share-of-police-officers-in-england-and-wales-gender-rank/</w:t>
        </w:r>
      </w:hyperlink>
      <w:r>
        <w:rPr>
          <w:rStyle w:val="Hyperlink"/>
        </w:rPr>
        <w:t xml:space="preserve"> </w:t>
      </w:r>
      <w:r>
        <w:rPr>
          <w:rFonts w:cs="Calibri"/>
        </w:rPr>
        <w:t>[Accessed 4 January 2022]</w:t>
      </w:r>
    </w:p>
    <w:p w:rsidR="007C76C0" w:rsidRDefault="007C76C0" w:rsidP="007C76C0">
      <w:r>
        <w:t xml:space="preserve">Silvestri,  M (2015) </w:t>
      </w:r>
      <w:r>
        <w:rPr>
          <w:i/>
          <w:iCs/>
        </w:rPr>
        <w:t xml:space="preserve">‘Gender Diversity: Two Steps Forward, One Step Back’ </w:t>
      </w:r>
      <w:r>
        <w:t xml:space="preserve"> 9 (1), pp. 56-64 [online] Available at: </w:t>
      </w:r>
      <w:hyperlink r:id="rId18" w:history="1">
        <w:r>
          <w:rPr>
            <w:rStyle w:val="Hyperlink"/>
          </w:rPr>
          <w:t>https://academic.oup.com/policing/article-abstract/9/1/56/1525783</w:t>
        </w:r>
      </w:hyperlink>
      <w:r>
        <w:t xml:space="preserve"> </w:t>
      </w:r>
      <w:r>
        <w:rPr>
          <w:b/>
          <w:bCs/>
        </w:rPr>
        <w:t>[</w:t>
      </w:r>
      <w:r>
        <w:t>Accessed 9 November 2021]</w:t>
      </w:r>
    </w:p>
    <w:p w:rsidR="007C76C0" w:rsidRDefault="007C76C0" w:rsidP="007C76C0">
      <w:r>
        <w:lastRenderedPageBreak/>
        <w:t xml:space="preserve">Silvestri, M, Tong, S &amp; Brown J (2013) </w:t>
      </w:r>
      <w:r>
        <w:rPr>
          <w:i/>
          <w:iCs/>
        </w:rPr>
        <w:t xml:space="preserve">‘Gender and Police Leadership: Time for a Paradigm Shift?’ </w:t>
      </w:r>
      <w:r>
        <w:t xml:space="preserve">15, (1) pp. 61-73 </w:t>
      </w:r>
      <w:r>
        <w:rPr>
          <w:rFonts w:ascii="Arial" w:hAnsi="Arial" w:cs="Arial"/>
          <w:color w:val="000000"/>
          <w:sz w:val="20"/>
          <w:szCs w:val="20"/>
          <w:shd w:val="clear" w:color="auto" w:fill="FFFFFF"/>
        </w:rPr>
        <w:t xml:space="preserve">[online] Available at: </w:t>
      </w:r>
      <w:hyperlink r:id="rId19" w:history="1">
        <w:r>
          <w:rPr>
            <w:rStyle w:val="Hyperlink"/>
            <w:rFonts w:ascii="Arial" w:hAnsi="Arial" w:cs="Arial"/>
            <w:sz w:val="20"/>
            <w:szCs w:val="20"/>
            <w:shd w:val="clear" w:color="auto" w:fill="FFFFFF"/>
          </w:rPr>
          <w:t>https://journals.sagepub.com/doi/abs/10.1350/ijps.2013.15.1.303</w:t>
        </w:r>
      </w:hyperlink>
      <w:r>
        <w:rPr>
          <w:rFonts w:ascii="Arial" w:hAnsi="Arial" w:cs="Arial"/>
          <w:color w:val="000000"/>
          <w:sz w:val="20"/>
          <w:szCs w:val="20"/>
          <w:shd w:val="clear" w:color="auto" w:fill="FFFFFF"/>
        </w:rPr>
        <w:t xml:space="preserve"> </w:t>
      </w:r>
      <w:r>
        <w:rPr>
          <w:b/>
          <w:bCs/>
        </w:rPr>
        <w:t>[</w:t>
      </w:r>
      <w:r>
        <w:t xml:space="preserve">Accessed 9 November 2021] </w:t>
      </w:r>
    </w:p>
    <w:p w:rsidR="007C76C0" w:rsidRDefault="007C76C0" w:rsidP="007C76C0">
      <w:r>
        <w:t xml:space="preserve">Wilson, A (2016) ‘Female Police Officers’ Perceptions and Experiences with Marginalization: A Phenomenological Study’ [online] Available at: https ://scholarworks.waldenu.edu/cgi/viewcontent.cgi?referer=&amp;httpsredir=1&amp;article=4051&amp;context=dissertations </w:t>
      </w:r>
      <w:r>
        <w:rPr>
          <w:b/>
          <w:bCs/>
        </w:rPr>
        <w:t>[</w:t>
      </w:r>
      <w:r>
        <w:t xml:space="preserve">Accessed 22 December 2021] </w:t>
      </w:r>
    </w:p>
    <w:p w:rsidR="007C76C0" w:rsidRDefault="007C76C0" w:rsidP="007C76C0">
      <w:r>
        <w:rPr>
          <w:rFonts w:ascii="Arial" w:hAnsi="Arial" w:cs="Arial"/>
          <w:color w:val="000000"/>
          <w:sz w:val="20"/>
          <w:szCs w:val="20"/>
          <w:shd w:val="clear" w:color="auto" w:fill="FFFFFF"/>
        </w:rPr>
        <w:t>University of Washington (2021)  ‘</w:t>
      </w:r>
      <w:r>
        <w:rPr>
          <w:rFonts w:ascii="Arial" w:hAnsi="Arial" w:cs="Arial"/>
          <w:i/>
          <w:iCs/>
          <w:color w:val="000000"/>
          <w:sz w:val="20"/>
          <w:szCs w:val="20"/>
        </w:rPr>
        <w:t>The Peelian Principles’</w:t>
      </w:r>
      <w:r>
        <w:rPr>
          <w:rFonts w:ascii="Arial" w:hAnsi="Arial" w:cs="Arial"/>
          <w:color w:val="000000"/>
          <w:sz w:val="20"/>
          <w:szCs w:val="20"/>
          <w:shd w:val="clear" w:color="auto" w:fill="FFFFFF"/>
        </w:rPr>
        <w:t xml:space="preserve"> University of Washington [online] Available at: http://police.uw.edu/faqs/the-peelian-principles/ </w:t>
      </w:r>
      <w:r>
        <w:rPr>
          <w:b/>
          <w:bCs/>
        </w:rPr>
        <w:t>[</w:t>
      </w:r>
      <w:r>
        <w:t>Accessed 9 November 2021]</w:t>
      </w:r>
    </w:p>
    <w:p w:rsidR="00D11045" w:rsidRDefault="00D11045"/>
    <w:sectPr w:rsidR="00D11045" w:rsidSect="007C76C0">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76C0" w:rsidRDefault="007C76C0" w:rsidP="007C76C0">
      <w:pPr>
        <w:spacing w:after="0"/>
      </w:pPr>
      <w:r>
        <w:separator/>
      </w:r>
    </w:p>
  </w:endnote>
  <w:endnote w:type="continuationSeparator" w:id="0">
    <w:p w:rsidR="007C76C0" w:rsidRDefault="007C76C0" w:rsidP="007C76C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756C" w:rsidRDefault="003C48F8" w:rsidP="003C48F8">
    <w:pPr>
      <w:pStyle w:val="Footer"/>
      <w:rPr>
        <w:color w:val="000000"/>
        <w:sz w:val="17"/>
      </w:rPr>
    </w:pPr>
    <w:bookmarkStart w:id="3" w:name="TITUS1FooterEvenPages"/>
    <w:r>
      <w:rPr>
        <w:color w:val="000000"/>
        <w:sz w:val="17"/>
      </w:rPr>
      <w:t> </w:t>
    </w:r>
  </w:p>
  <w:bookmarkEnd w:id="3"/>
  <w:p w:rsidR="005A756C" w:rsidRDefault="005A756C" w:rsidP="005A756C">
    <w:pPr>
      <w:pStyle w:val="Footer"/>
    </w:pPr>
  </w:p>
  <w:p w:rsidR="007C76C0" w:rsidRDefault="007C76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76C0" w:rsidRDefault="003C48F8" w:rsidP="003C48F8">
    <w:pPr>
      <w:pStyle w:val="Footer"/>
      <w:rPr>
        <w:color w:val="000000"/>
        <w:sz w:val="17"/>
      </w:rPr>
    </w:pPr>
    <w:bookmarkStart w:id="4" w:name="TITUS1FooterPrimary"/>
    <w:r>
      <w:rPr>
        <w:color w:val="000000"/>
        <w:sz w:val="17"/>
      </w:rPr>
      <w:t> </w:t>
    </w:r>
  </w:p>
  <w:bookmarkEnd w:id="4"/>
  <w:p w:rsidR="007C76C0" w:rsidRDefault="007C76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76C0" w:rsidRDefault="003C48F8" w:rsidP="003C48F8">
    <w:pPr>
      <w:pStyle w:val="Footer"/>
      <w:rPr>
        <w:color w:val="000000"/>
        <w:sz w:val="17"/>
      </w:rPr>
    </w:pPr>
    <w:bookmarkStart w:id="6" w:name="TITUS1FooterFirstPage"/>
    <w:r>
      <w:rPr>
        <w:color w:val="000000"/>
        <w:sz w:val="17"/>
      </w:rPr>
      <w:t> </w:t>
    </w:r>
  </w:p>
  <w:bookmarkEnd w:id="6"/>
  <w:p w:rsidR="007C76C0" w:rsidRDefault="007C7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76C0" w:rsidRDefault="007C76C0" w:rsidP="007C76C0">
      <w:pPr>
        <w:spacing w:after="0"/>
      </w:pPr>
      <w:r>
        <w:separator/>
      </w:r>
    </w:p>
  </w:footnote>
  <w:footnote w:type="continuationSeparator" w:id="0">
    <w:p w:rsidR="007C76C0" w:rsidRDefault="007C76C0" w:rsidP="007C76C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756C" w:rsidRDefault="003C48F8" w:rsidP="003C48F8">
    <w:pPr>
      <w:pStyle w:val="Header"/>
      <w:rPr>
        <w:color w:val="000000"/>
        <w:sz w:val="17"/>
      </w:rPr>
    </w:pPr>
    <w:bookmarkStart w:id="1" w:name="TITUS1HeaderEvenPages"/>
    <w:r>
      <w:rPr>
        <w:color w:val="000000"/>
        <w:sz w:val="17"/>
      </w:rPr>
      <w:t> </w:t>
    </w:r>
  </w:p>
  <w:bookmarkEnd w:id="1"/>
  <w:p w:rsidR="005A756C" w:rsidRDefault="005A756C" w:rsidP="005A756C">
    <w:pPr>
      <w:pStyle w:val="Header"/>
    </w:pPr>
  </w:p>
  <w:p w:rsidR="007C76C0" w:rsidRDefault="007C76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76C0" w:rsidRDefault="003C48F8" w:rsidP="003C48F8">
    <w:pPr>
      <w:pStyle w:val="Header"/>
      <w:rPr>
        <w:color w:val="000000"/>
        <w:sz w:val="17"/>
      </w:rPr>
    </w:pPr>
    <w:bookmarkStart w:id="2" w:name="TITUS1HeaderPrimary"/>
    <w:r>
      <w:rPr>
        <w:color w:val="000000"/>
        <w:sz w:val="17"/>
      </w:rPr>
      <w:t> </w:t>
    </w:r>
  </w:p>
  <w:bookmarkEnd w:id="2"/>
  <w:p w:rsidR="007C76C0" w:rsidRDefault="007C76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76C0" w:rsidRDefault="003C48F8" w:rsidP="003C48F8">
    <w:pPr>
      <w:pStyle w:val="Header"/>
      <w:rPr>
        <w:color w:val="000000"/>
        <w:sz w:val="17"/>
      </w:rPr>
    </w:pPr>
    <w:bookmarkStart w:id="5" w:name="TITUS1HeaderFirstPage"/>
    <w:r>
      <w:rPr>
        <w:color w:val="000000"/>
        <w:sz w:val="17"/>
      </w:rPr>
      <w:t> </w:t>
    </w:r>
  </w:p>
  <w:bookmarkEnd w:id="5"/>
  <w:p w:rsidR="007C76C0" w:rsidRDefault="007C76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6C0"/>
    <w:rsid w:val="0016765F"/>
    <w:rsid w:val="002E69D4"/>
    <w:rsid w:val="003B7944"/>
    <w:rsid w:val="003C48F8"/>
    <w:rsid w:val="003E651C"/>
    <w:rsid w:val="00437CC1"/>
    <w:rsid w:val="004A77C5"/>
    <w:rsid w:val="005A756C"/>
    <w:rsid w:val="007C76C0"/>
    <w:rsid w:val="00BD5C72"/>
    <w:rsid w:val="00D11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0439F"/>
  <w15:chartTrackingRefBased/>
  <w15:docId w15:val="{78807E53-7693-466D-991B-8FF4D4AA6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76C0"/>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link w:val="Heading1Char"/>
    <w:uiPriority w:val="9"/>
    <w:qFormat/>
    <w:rsid w:val="007C76C0"/>
    <w:pPr>
      <w:suppressAutoHyphens w:val="0"/>
      <w:spacing w:before="100" w:after="100"/>
      <w:textAlignment w:val="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6C0"/>
    <w:rPr>
      <w:rFonts w:ascii="Times New Roman" w:eastAsia="Times New Roman" w:hAnsi="Times New Roman" w:cs="Times New Roman"/>
      <w:b/>
      <w:bCs/>
      <w:kern w:val="3"/>
      <w:sz w:val="48"/>
      <w:szCs w:val="48"/>
      <w:lang w:eastAsia="en-GB"/>
    </w:rPr>
  </w:style>
  <w:style w:type="character" w:styleId="Hyperlink">
    <w:name w:val="Hyperlink"/>
    <w:basedOn w:val="DefaultParagraphFont"/>
    <w:rsid w:val="007C76C0"/>
    <w:rPr>
      <w:color w:val="0000FF"/>
      <w:u w:val="single"/>
    </w:rPr>
  </w:style>
  <w:style w:type="paragraph" w:styleId="Title">
    <w:name w:val="Title"/>
    <w:basedOn w:val="Normal"/>
    <w:next w:val="Normal"/>
    <w:link w:val="TitleChar"/>
    <w:uiPriority w:val="10"/>
    <w:qFormat/>
    <w:rsid w:val="007C76C0"/>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6C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C76C0"/>
    <w:pPr>
      <w:tabs>
        <w:tab w:val="center" w:pos="4513"/>
        <w:tab w:val="right" w:pos="9026"/>
      </w:tabs>
      <w:spacing w:after="0"/>
    </w:pPr>
  </w:style>
  <w:style w:type="character" w:customStyle="1" w:styleId="HeaderChar">
    <w:name w:val="Header Char"/>
    <w:basedOn w:val="DefaultParagraphFont"/>
    <w:link w:val="Header"/>
    <w:uiPriority w:val="99"/>
    <w:rsid w:val="007C76C0"/>
    <w:rPr>
      <w:rFonts w:ascii="Calibri" w:eastAsia="Calibri" w:hAnsi="Calibri" w:cs="Times New Roman"/>
    </w:rPr>
  </w:style>
  <w:style w:type="paragraph" w:styleId="Footer">
    <w:name w:val="footer"/>
    <w:basedOn w:val="Normal"/>
    <w:link w:val="FooterChar"/>
    <w:uiPriority w:val="99"/>
    <w:unhideWhenUsed/>
    <w:rsid w:val="007C76C0"/>
    <w:pPr>
      <w:tabs>
        <w:tab w:val="center" w:pos="4513"/>
        <w:tab w:val="right" w:pos="9026"/>
      </w:tabs>
      <w:spacing w:after="0"/>
    </w:pPr>
  </w:style>
  <w:style w:type="character" w:customStyle="1" w:styleId="FooterChar">
    <w:name w:val="Footer Char"/>
    <w:basedOn w:val="DefaultParagraphFont"/>
    <w:link w:val="Footer"/>
    <w:uiPriority w:val="99"/>
    <w:rsid w:val="007C76C0"/>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6170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ethnicity-facts-figures.service.gov.uk/workforce-and-business/workforce-diversity/police-workforce/latest" TargetMode="External"/><Relationship Id="rId18" Type="http://schemas.openxmlformats.org/officeDocument/2006/relationships/hyperlink" Target="https://academic.oup.com/policing/article-abstract/9/1/56/1525783"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image" Target="media/image2.emf"/><Relationship Id="rId12" Type="http://schemas.openxmlformats.org/officeDocument/2006/relationships/hyperlink" Target="https://www.gov.uk/government/news/over-11000-police-hired-with-more-women-than-ever-before" TargetMode="External"/><Relationship Id="rId17" Type="http://schemas.openxmlformats.org/officeDocument/2006/relationships/hyperlink" Target="https://www.statista.com/statistics/382525/share-of-police-officers-in-england-and-wales-gender-rank/" TargetMode="External"/><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polfed.org/resources/pay-and-morale/pay-scales/inspector-pay-scale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proquest.com/docview/211294118?accountid=130472&amp;parentSessionId=42U7WChL5RaYcBQNbXYc8twoVUkQvYBCqMZK6h067cM%3D&amp;pq-origsite=primo" TargetMode="External"/><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youtu.be/USPSRv7pMkc" TargetMode="External"/><Relationship Id="rId23" Type="http://schemas.openxmlformats.org/officeDocument/2006/relationships/footer" Target="footer2.xml"/><Relationship Id="rId10" Type="http://schemas.openxmlformats.org/officeDocument/2006/relationships/image" Target="media/image5.emf"/><Relationship Id="rId19" Type="http://schemas.openxmlformats.org/officeDocument/2006/relationships/hyperlink" Target="https://journals.sagepub.com/doi/abs/10.1350/ijps.2013.15.1.303"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assets.publishing.service.gov.uk/government/uploads/system/uploads/attachment_data/file/955182/police-workforce-mar20-hosb2020.pdf"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Prigmore,Sarah swp6565</dc:creator>
  <cp:keywords/>
  <dc:description/>
  <cp:lastModifiedBy>Prigmore,Sarah swp6565</cp:lastModifiedBy>
  <cp:revision>3</cp:revision>
  <dcterms:created xsi:type="dcterms:W3CDTF">2022-01-17T14:18:00Z</dcterms:created>
  <dcterms:modified xsi:type="dcterms:W3CDTF">2022-01-17T14:18:00Z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72b54948-69d9-461e-aa10-89eecac30e98</vt:lpwstr>
  </property>
  <property fmtid="{D5CDD505-2E9C-101B-9397-08002B2CF9AE}" pid="3" name="Classification">
    <vt:lpwstr>OFFICIAL</vt:lpwstr>
  </property>
  <property fmtid="{D5CDD505-2E9C-101B-9397-08002B2CF9AE}" pid="4" name="Visibility">
    <vt:lpwstr>NOT VISIBLE</vt:lpwstr>
  </property>
</Properties>
</file>