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12608F79" w14:textId="006E8624" w:rsidR="0086599B" w:rsidRPr="00C06115" w:rsidRDefault="003508D9" w:rsidP="003508D9">
            <w:pPr>
              <w:rPr>
                <w:b/>
                <w:bCs/>
                <w:sz w:val="28"/>
                <w:szCs w:val="24"/>
              </w:rPr>
            </w:pPr>
            <w:r w:rsidRPr="00FA18FF">
              <w:rPr>
                <w:b/>
                <w:bCs/>
                <w:sz w:val="28"/>
                <w:szCs w:val="24"/>
              </w:rPr>
              <w:t xml:space="preserve">Component One: Student Journal </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68D19EC" w:rsidR="0086599B" w:rsidRPr="00330917" w:rsidRDefault="00973B9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2224927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49CE454" w:rsidR="0086599B" w:rsidRPr="00330917" w:rsidRDefault="00A51C3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r w:rsidR="00FE1F0F">
              <w:rPr>
                <w:rFonts w:ascii="Arial" w:eastAsia="Times New Roman" w:hAnsi="Arial" w:cs="Times New Roman"/>
                <w:b/>
                <w:color w:val="auto"/>
                <w:sz w:val="20"/>
                <w:szCs w:val="20"/>
                <w:lang w:val="en-AU"/>
              </w:rPr>
              <w:t xml:space="preserve"> Level 4</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C8498BA" w:rsidR="0086599B" w:rsidRPr="00330917" w:rsidRDefault="00A51C3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8D7559A" w:rsidR="0086599B" w:rsidRPr="00330917" w:rsidRDefault="00046FB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w:t>
            </w:r>
            <w:r w:rsidR="00B90079">
              <w:rPr>
                <w:rFonts w:ascii="Arial" w:eastAsia="Times New Roman" w:hAnsi="Arial" w:cs="Times New Roman"/>
                <w:b/>
                <w:color w:val="auto"/>
                <w:sz w:val="20"/>
                <w:szCs w:val="20"/>
                <w:lang w:val="en-AU"/>
              </w:rPr>
              <w:t>u</w:t>
            </w:r>
            <w:r>
              <w:rPr>
                <w:rFonts w:ascii="Arial" w:eastAsia="Times New Roman" w:hAnsi="Arial" w:cs="Times New Roman"/>
                <w:b/>
                <w:color w:val="auto"/>
                <w:sz w:val="20"/>
                <w:szCs w:val="20"/>
                <w:lang w:val="en-AU"/>
              </w:rPr>
              <w:t xml:space="preserve">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00D4967A"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8556C25" w14:textId="3E6AE842" w:rsidR="00B45EEE" w:rsidRPr="00B45EEE" w:rsidRDefault="00B45EEE" w:rsidP="00D551D8">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 xml:space="preserve">This reflective discussion aims to identify key skills that are required for working within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at Premier Inn Ipswich Town Centre (Quayside) Hotel (Premier Inn, 2023). The learning log reflection will be undertaken through Kolb’s Learning Cycle to reflect on personal practice, </w:t>
            </w:r>
            <w:proofErr w:type="gramStart"/>
            <w:r w:rsidRPr="00B45EEE">
              <w:rPr>
                <w:rFonts w:ascii="Arial" w:eastAsia="Arial" w:hAnsi="Arial" w:cs="Arial"/>
                <w:color w:val="auto"/>
                <w:szCs w:val="24"/>
                <w:lang w:val="en-US"/>
              </w:rPr>
              <w:t>skills</w:t>
            </w:r>
            <w:proofErr w:type="gramEnd"/>
            <w:r w:rsidRPr="00B45EEE">
              <w:rPr>
                <w:rFonts w:ascii="Arial" w:eastAsia="Arial" w:hAnsi="Arial" w:cs="Arial"/>
                <w:color w:val="auto"/>
                <w:szCs w:val="24"/>
                <w:lang w:val="en-US"/>
              </w:rPr>
              <w:t xml:space="preserve"> and experiences (</w:t>
            </w:r>
            <w:proofErr w:type="spellStart"/>
            <w:r w:rsidRPr="00B45EEE">
              <w:rPr>
                <w:rFonts w:ascii="Arial" w:eastAsia="Arial" w:hAnsi="Arial" w:cs="Arial"/>
                <w:color w:val="auto"/>
                <w:szCs w:val="24"/>
                <w:lang w:val="en-US"/>
              </w:rPr>
              <w:t>Wijnen</w:t>
            </w:r>
            <w:proofErr w:type="spellEnd"/>
            <w:r w:rsidRPr="00B45EEE">
              <w:rPr>
                <w:rFonts w:ascii="Arial" w:eastAsia="Arial" w:hAnsi="Arial" w:cs="Arial"/>
                <w:color w:val="auto"/>
                <w:szCs w:val="24"/>
                <w:lang w:val="en-US"/>
              </w:rPr>
              <w:t>-Meijer et al., 2022).</w:t>
            </w:r>
          </w:p>
          <w:p w14:paraId="2EEAB24A" w14:textId="6DC1BA8F" w:rsidR="00B45EEE" w:rsidRPr="00B45EEE" w:rsidRDefault="00B45EEE" w:rsidP="00B45EEE">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 xml:space="preserve">As part of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at Premier Inn’s Ipswich site, I participated in a team of Housekeepers led by the Head Housekeeper for upholding health and safety standards across the range of hotel rooms. Our duties were spread across the different types of rooms, including standard Double and Twin rooms as well as Family and Accessible rooms for different guests (Premier Inn, 2023). I participated in different types of cleaning and upkeep activities through a coordinated teamwork effort. Throughout my engagement, I worked across cleaning different materials, such as upholstery fabric, wooden furniture, porcelain tiles and other assorted materials that require different attention and approaches. My experience was complemented by the support and participation of my peers, as well as the Housekeeping Head in the team leader capacity. It allowed me to actively </w:t>
            </w:r>
            <w:r w:rsidR="00A31156" w:rsidRPr="00B45EEE">
              <w:rPr>
                <w:rFonts w:ascii="Arial" w:eastAsia="Arial" w:hAnsi="Arial" w:cs="Arial"/>
                <w:color w:val="auto"/>
                <w:szCs w:val="24"/>
                <w:lang w:val="en-US"/>
              </w:rPr>
              <w:t>practice</w:t>
            </w:r>
            <w:r w:rsidRPr="00B45EEE">
              <w:rPr>
                <w:rFonts w:ascii="Arial" w:eastAsia="Arial" w:hAnsi="Arial" w:cs="Arial"/>
                <w:color w:val="auto"/>
                <w:szCs w:val="24"/>
                <w:lang w:val="en-US"/>
              </w:rPr>
              <w:t xml:space="preserve"> performance improvement through guided instructions and feedback being given as I performed my routine duties, which helped me to integrate quickly and efficiently within the housekeeping team (Mehta and Mehta, 2017).</w:t>
            </w:r>
          </w:p>
          <w:p w14:paraId="6A07FE6E" w14:textId="712074FC" w:rsidR="00B45EEE" w:rsidRPr="00B45EEE" w:rsidRDefault="00B45EEE" w:rsidP="00B45EEE">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 xml:space="preserve">Reflecting on my experience allows me to appreciate the value I gained in serving within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at Premier Inn. The company’s policies concerning support for individual employees also extend to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giving me opportunities to develop my skills and subsequent contributions. I am also appreciative of the various induction </w:t>
            </w:r>
            <w:r w:rsidR="00A31156" w:rsidRPr="00B45EEE">
              <w:rPr>
                <w:rFonts w:ascii="Arial" w:eastAsia="Arial" w:hAnsi="Arial" w:cs="Arial"/>
                <w:color w:val="auto"/>
                <w:szCs w:val="24"/>
                <w:lang w:val="en-US"/>
              </w:rPr>
              <w:t>programs</w:t>
            </w:r>
            <w:r w:rsidRPr="00B45EEE">
              <w:rPr>
                <w:rFonts w:ascii="Arial" w:eastAsia="Arial" w:hAnsi="Arial" w:cs="Arial"/>
                <w:color w:val="auto"/>
                <w:szCs w:val="24"/>
                <w:lang w:val="en-US"/>
              </w:rPr>
              <w:t xml:space="preserve">, training schemes and supportive </w:t>
            </w:r>
            <w:r w:rsidR="00A31156" w:rsidRPr="00B45EEE">
              <w:rPr>
                <w:rFonts w:ascii="Arial" w:eastAsia="Arial" w:hAnsi="Arial" w:cs="Arial"/>
                <w:color w:val="auto"/>
                <w:szCs w:val="24"/>
                <w:lang w:val="en-US"/>
              </w:rPr>
              <w:t>behavior</w:t>
            </w:r>
            <w:r w:rsidRPr="00B45EEE">
              <w:rPr>
                <w:rFonts w:ascii="Arial" w:eastAsia="Arial" w:hAnsi="Arial" w:cs="Arial"/>
                <w:color w:val="auto"/>
                <w:szCs w:val="24"/>
                <w:lang w:val="en-US"/>
              </w:rPr>
              <w:t xml:space="preserve"> of my team members and Premier Inn as a company which promotes a culture of development (Whitbread Careers, 2023). I also learned from my colleagues about the meritorious career growth path available in Premier Inn, as the company routinely promotes team members to senior positions through qualifications and apprenticeships (Whitbread Careers, 2023). This also inspired me to participate in the culture of development due to the positive workplace climate created by such a collaborative approach to internal management. In addition, I learned valuable information concerning the handling of waste, cleaning using reactive chemical agents, </w:t>
            </w:r>
            <w:r w:rsidR="00A31156" w:rsidRPr="00B45EEE">
              <w:rPr>
                <w:rFonts w:ascii="Arial" w:eastAsia="Arial" w:hAnsi="Arial" w:cs="Arial"/>
                <w:color w:val="auto"/>
                <w:szCs w:val="24"/>
                <w:lang w:val="en-US"/>
              </w:rPr>
              <w:t>practicing</w:t>
            </w:r>
            <w:r w:rsidRPr="00B45EEE">
              <w:rPr>
                <w:rFonts w:ascii="Arial" w:eastAsia="Arial" w:hAnsi="Arial" w:cs="Arial"/>
                <w:color w:val="auto"/>
                <w:szCs w:val="24"/>
                <w:lang w:val="en-US"/>
              </w:rPr>
              <w:t xml:space="preserve"> personal hygiene and other steps for </w:t>
            </w:r>
            <w:r w:rsidRPr="00B45EEE">
              <w:rPr>
                <w:rFonts w:ascii="Arial" w:eastAsia="Arial" w:hAnsi="Arial" w:cs="Arial"/>
                <w:color w:val="auto"/>
                <w:szCs w:val="24"/>
                <w:lang w:val="en-US"/>
              </w:rPr>
              <w:lastRenderedPageBreak/>
              <w:t>developing my competency from a health and safety perspective (Haas et al., 2019). These are valuable qualities that improve my personal as well as professional lifestyle, showing the impact of a culture of development in the company.</w:t>
            </w:r>
          </w:p>
          <w:p w14:paraId="79DBC685" w14:textId="2EECB14D" w:rsidR="00B45EEE" w:rsidRPr="00B45EEE" w:rsidRDefault="00B45EEE" w:rsidP="00B45EEE">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 xml:space="preserve">From the theoretical perspective of AMO, or Ability-Motivation-Opportunity, I </w:t>
            </w:r>
            <w:r w:rsidR="00A31156" w:rsidRPr="00B45EEE">
              <w:rPr>
                <w:rFonts w:ascii="Arial" w:eastAsia="Arial" w:hAnsi="Arial" w:cs="Arial"/>
                <w:color w:val="auto"/>
                <w:szCs w:val="24"/>
                <w:lang w:val="en-US"/>
              </w:rPr>
              <w:t>recognize</w:t>
            </w:r>
            <w:r w:rsidRPr="00B45EEE">
              <w:rPr>
                <w:rFonts w:ascii="Arial" w:eastAsia="Arial" w:hAnsi="Arial" w:cs="Arial"/>
                <w:color w:val="auto"/>
                <w:szCs w:val="24"/>
                <w:lang w:val="en-US"/>
              </w:rPr>
              <w:t xml:space="preserve"> the satisfaction of the dimensions for engaging my performance as an employee in Premier Inn’s Housekeeping team (Bos</w:t>
            </w:r>
            <w:r w:rsidRPr="00B45EEE">
              <w:rPr>
                <w:rFonts w:ascii="Cambria Math" w:eastAsia="Arial" w:hAnsi="Cambria Math" w:cs="Cambria Math"/>
                <w:color w:val="auto"/>
                <w:szCs w:val="24"/>
                <w:lang w:val="en-US"/>
              </w:rPr>
              <w:t>‐</w:t>
            </w:r>
            <w:proofErr w:type="spellStart"/>
            <w:r w:rsidRPr="00B45EEE">
              <w:rPr>
                <w:rFonts w:ascii="Arial" w:eastAsia="Arial" w:hAnsi="Arial" w:cs="Arial"/>
                <w:color w:val="auto"/>
                <w:szCs w:val="24"/>
                <w:lang w:val="en-US"/>
              </w:rPr>
              <w:t>Nehles</w:t>
            </w:r>
            <w:proofErr w:type="spellEnd"/>
            <w:r w:rsidRPr="00B45EEE">
              <w:rPr>
                <w:rFonts w:ascii="Arial" w:eastAsia="Arial" w:hAnsi="Arial" w:cs="Arial"/>
                <w:color w:val="auto"/>
                <w:szCs w:val="24"/>
                <w:lang w:val="en-US"/>
              </w:rPr>
              <w:t xml:space="preserve"> et al., 2023). I was given the ability to perform to a higher level of professionalism, through the skills development achieved by feedback and guidance of my team members. The growth and development culture at Premier Inn enabled motivation in me to participate in the positive workplace climate that was supportive of senior managers as well (Al-Tit, 2020). The opportunity to participate through inclusion, and friendly and supportive </w:t>
            </w:r>
            <w:r w:rsidR="00A31156" w:rsidRPr="00B45EEE">
              <w:rPr>
                <w:rFonts w:ascii="Arial" w:eastAsia="Arial" w:hAnsi="Arial" w:cs="Arial"/>
                <w:color w:val="auto"/>
                <w:szCs w:val="24"/>
                <w:lang w:val="en-US"/>
              </w:rPr>
              <w:t>behavior</w:t>
            </w:r>
            <w:r w:rsidRPr="00B45EEE">
              <w:rPr>
                <w:rFonts w:ascii="Arial" w:eastAsia="Arial" w:hAnsi="Arial" w:cs="Arial"/>
                <w:color w:val="auto"/>
                <w:szCs w:val="24"/>
                <w:lang w:val="en-US"/>
              </w:rPr>
              <w:t xml:space="preserve"> ultimately sustained my engagement to a higher level here.</w:t>
            </w:r>
          </w:p>
          <w:p w14:paraId="7F648BE0" w14:textId="116320DA" w:rsidR="00B45EEE" w:rsidRPr="00B45EEE" w:rsidRDefault="00B45EEE" w:rsidP="00C06115">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I will continue to apply the perspective of the AMO theory and increase my performance as an employee by leveraging opportunities to sustain my abilities and motivation (Bos</w:t>
            </w:r>
            <w:r w:rsidRPr="00B45EEE">
              <w:rPr>
                <w:rFonts w:ascii="Cambria Math" w:eastAsia="Arial" w:hAnsi="Cambria Math" w:cs="Cambria Math"/>
                <w:color w:val="auto"/>
                <w:szCs w:val="24"/>
                <w:lang w:val="en-US"/>
              </w:rPr>
              <w:t>‐</w:t>
            </w:r>
            <w:proofErr w:type="spellStart"/>
            <w:r w:rsidRPr="00B45EEE">
              <w:rPr>
                <w:rFonts w:ascii="Arial" w:eastAsia="Arial" w:hAnsi="Arial" w:cs="Arial"/>
                <w:color w:val="auto"/>
                <w:szCs w:val="24"/>
                <w:lang w:val="en-US"/>
              </w:rPr>
              <w:t>Nehles</w:t>
            </w:r>
            <w:proofErr w:type="spellEnd"/>
            <w:r w:rsidRPr="00B45EEE">
              <w:rPr>
                <w:rFonts w:ascii="Arial" w:eastAsia="Arial" w:hAnsi="Arial" w:cs="Arial"/>
                <w:color w:val="auto"/>
                <w:szCs w:val="24"/>
                <w:lang w:val="en-US"/>
              </w:rPr>
              <w:t xml:space="preserve"> et al., 2023). In doing so, I will become more effective as a team player by increasing my frequency of communication with team members actively, sharing my insights, and questions related to my work practice as well as giving feedback to my team leader. This will enhance my role dynamically and allow me to increase my contribution and positive influence on the team, company culture and the performance of my duties to the satisfaction of Premier Inn’s customers (Al-Tit, 2020).</w:t>
            </w:r>
          </w:p>
          <w:p w14:paraId="4F570124" w14:textId="34EDC7E0" w:rsidR="00B45EEE" w:rsidRPr="00B45EEE" w:rsidRDefault="00B45EEE" w:rsidP="00B45EEE">
            <w:pPr>
              <w:spacing w:after="0" w:line="360" w:lineRule="auto"/>
              <w:jc w:val="both"/>
              <w:rPr>
                <w:rFonts w:ascii="Arial" w:eastAsia="Arial" w:hAnsi="Arial" w:cs="Arial"/>
                <w:color w:val="auto"/>
                <w:szCs w:val="24"/>
                <w:lang w:val="en-US"/>
              </w:rPr>
            </w:pPr>
            <w:r w:rsidRPr="00B45EEE">
              <w:rPr>
                <w:rFonts w:ascii="Arial" w:eastAsia="Arial" w:hAnsi="Arial" w:cs="Arial"/>
                <w:color w:val="auto"/>
                <w:szCs w:val="24"/>
                <w:lang w:val="en-US"/>
              </w:rPr>
              <w:t xml:space="preserve">This reflective log has discussed my scenario of participating in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at Premier Inn’s Ipswich site, towards identifying key skills needed for working effectively in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team. My reflective discussion identified essential skills of communication, and collaboration, as well as giving and receiving feedback for continuous professional development in the </w:t>
            </w:r>
            <w:r w:rsidR="00A31156" w:rsidRPr="00B45EEE">
              <w:rPr>
                <w:rFonts w:ascii="Arial" w:eastAsia="Arial" w:hAnsi="Arial" w:cs="Arial"/>
                <w:color w:val="auto"/>
                <w:szCs w:val="24"/>
                <w:lang w:val="en-US"/>
              </w:rPr>
              <w:t>housekeeping</w:t>
            </w:r>
            <w:r w:rsidRPr="00B45EEE">
              <w:rPr>
                <w:rFonts w:ascii="Arial" w:eastAsia="Arial" w:hAnsi="Arial" w:cs="Arial"/>
                <w:color w:val="auto"/>
                <w:szCs w:val="24"/>
                <w:lang w:val="en-US"/>
              </w:rPr>
              <w:t xml:space="preserve"> capacity. This ensures the AMO theory is used to increase practical knowledge and skills competencies through continuous on-the-job practice, thereby leading to a higher standard of performance in work.</w:t>
            </w:r>
          </w:p>
          <w:p w14:paraId="2F362165" w14:textId="77777777" w:rsidR="0086599B" w:rsidRPr="00330917" w:rsidRDefault="0086599B" w:rsidP="00B45EEE">
            <w:pPr>
              <w:spacing w:after="0" w:line="240" w:lineRule="auto"/>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1CB619BD" w14:textId="77777777" w:rsidR="005206DA" w:rsidRPr="005206DA" w:rsidRDefault="005206DA" w:rsidP="005206DA">
            <w:pPr>
              <w:keepNext/>
              <w:keepLines/>
              <w:spacing w:before="400" w:after="120" w:line="360" w:lineRule="auto"/>
              <w:jc w:val="both"/>
              <w:outlineLvl w:val="0"/>
              <w:rPr>
                <w:rFonts w:ascii="Arial" w:eastAsia="Arial" w:hAnsi="Arial" w:cs="Arial"/>
                <w:b/>
                <w:color w:val="auto"/>
                <w:sz w:val="28"/>
                <w:szCs w:val="40"/>
                <w:lang w:val="en-US"/>
              </w:rPr>
            </w:pPr>
            <w:bookmarkStart w:id="0" w:name="_Toc149661955"/>
            <w:r w:rsidRPr="005206DA">
              <w:rPr>
                <w:rFonts w:ascii="Arial" w:eastAsia="Arial" w:hAnsi="Arial" w:cs="Arial"/>
                <w:b/>
                <w:color w:val="auto"/>
                <w:sz w:val="28"/>
                <w:szCs w:val="40"/>
                <w:lang w:val="en-US"/>
              </w:rPr>
              <w:lastRenderedPageBreak/>
              <w:t>References</w:t>
            </w:r>
            <w:bookmarkEnd w:id="0"/>
          </w:p>
          <w:p w14:paraId="11061692" w14:textId="72425A71"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 xml:space="preserve">Al-Tit, A.A. (2020). The impact of AMO-HR systems on proactive employee behavior: The mediating contribution of leader-member and team-member exchange. </w:t>
            </w:r>
            <w:r w:rsidRPr="005206DA">
              <w:rPr>
                <w:rFonts w:ascii="Arial" w:eastAsia="Arial" w:hAnsi="Arial" w:cs="Arial"/>
                <w:i/>
                <w:color w:val="auto"/>
                <w:szCs w:val="24"/>
                <w:lang w:val="en-US"/>
              </w:rPr>
              <w:t>International Journal of Engineering Business Management</w:t>
            </w:r>
            <w:r w:rsidRPr="005206DA">
              <w:rPr>
                <w:rFonts w:ascii="Arial" w:eastAsia="Arial" w:hAnsi="Arial" w:cs="Arial"/>
                <w:color w:val="auto"/>
                <w:szCs w:val="24"/>
                <w:lang w:val="en-US"/>
              </w:rPr>
              <w:t xml:space="preserve">, [online] 12(1), p.184797902094723. </w:t>
            </w:r>
          </w:p>
          <w:p w14:paraId="319C8747" w14:textId="0BD7D63B"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Bos</w:t>
            </w:r>
            <w:r w:rsidRPr="005206DA">
              <w:rPr>
                <w:rFonts w:ascii="Cambria Math" w:eastAsia="Arial" w:hAnsi="Cambria Math" w:cs="Cambria Math"/>
                <w:color w:val="auto"/>
                <w:szCs w:val="24"/>
                <w:lang w:val="en-US"/>
              </w:rPr>
              <w:t>‐</w:t>
            </w:r>
            <w:proofErr w:type="spellStart"/>
            <w:r w:rsidRPr="005206DA">
              <w:rPr>
                <w:rFonts w:ascii="Arial" w:eastAsia="Arial" w:hAnsi="Arial" w:cs="Arial"/>
                <w:color w:val="auto"/>
                <w:szCs w:val="24"/>
                <w:lang w:val="en-US"/>
              </w:rPr>
              <w:t>Nehles</w:t>
            </w:r>
            <w:proofErr w:type="spellEnd"/>
            <w:r w:rsidRPr="005206DA">
              <w:rPr>
                <w:rFonts w:ascii="Arial" w:eastAsia="Arial" w:hAnsi="Arial" w:cs="Arial"/>
                <w:color w:val="auto"/>
                <w:szCs w:val="24"/>
                <w:lang w:val="en-US"/>
              </w:rPr>
              <w:t xml:space="preserve">, A., Townsend, K., Cafferkey, K. and </w:t>
            </w:r>
            <w:proofErr w:type="spellStart"/>
            <w:r w:rsidRPr="005206DA">
              <w:rPr>
                <w:rFonts w:ascii="Arial" w:eastAsia="Arial" w:hAnsi="Arial" w:cs="Arial"/>
                <w:color w:val="auto"/>
                <w:szCs w:val="24"/>
                <w:lang w:val="en-US"/>
              </w:rPr>
              <w:t>Trullen</w:t>
            </w:r>
            <w:proofErr w:type="spellEnd"/>
            <w:r w:rsidRPr="005206DA">
              <w:rPr>
                <w:rFonts w:ascii="Arial" w:eastAsia="Arial" w:hAnsi="Arial" w:cs="Arial"/>
                <w:color w:val="auto"/>
                <w:szCs w:val="24"/>
                <w:lang w:val="en-US"/>
              </w:rPr>
              <w:t xml:space="preserve">, J. (2023). Examining the Ability, Motivation and Opportunity (AMO) framework in HRM research: Conceptualization, </w:t>
            </w:r>
            <w:proofErr w:type="gramStart"/>
            <w:r w:rsidRPr="005206DA">
              <w:rPr>
                <w:rFonts w:ascii="Arial" w:eastAsia="Arial" w:hAnsi="Arial" w:cs="Arial"/>
                <w:color w:val="auto"/>
                <w:szCs w:val="24"/>
                <w:lang w:val="en-US"/>
              </w:rPr>
              <w:t>measurement</w:t>
            </w:r>
            <w:proofErr w:type="gramEnd"/>
            <w:r w:rsidRPr="005206DA">
              <w:rPr>
                <w:rFonts w:ascii="Arial" w:eastAsia="Arial" w:hAnsi="Arial" w:cs="Arial"/>
                <w:color w:val="auto"/>
                <w:szCs w:val="24"/>
                <w:lang w:val="en-US"/>
              </w:rPr>
              <w:t xml:space="preserve"> and interactions. </w:t>
            </w:r>
            <w:r w:rsidRPr="005206DA">
              <w:rPr>
                <w:rFonts w:ascii="Arial" w:eastAsia="Arial" w:hAnsi="Arial" w:cs="Arial"/>
                <w:i/>
                <w:color w:val="auto"/>
                <w:szCs w:val="24"/>
                <w:lang w:val="en-US"/>
              </w:rPr>
              <w:t>International Journal of Management Reviews</w:t>
            </w:r>
            <w:r w:rsidRPr="005206DA">
              <w:rPr>
                <w:rFonts w:ascii="Arial" w:eastAsia="Arial" w:hAnsi="Arial" w:cs="Arial"/>
                <w:color w:val="auto"/>
                <w:szCs w:val="24"/>
                <w:lang w:val="en-US"/>
              </w:rPr>
              <w:t xml:space="preserve">, [online] 1(1). </w:t>
            </w:r>
          </w:p>
          <w:p w14:paraId="5CFE7706" w14:textId="3759D1F1"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 xml:space="preserve">Haas, E.J., Eiter, B., Hoebbel, C. and Ryan, M.E. (2019). The Impact of Job, Site, and Industry Experience on Worker Health and Safety. </w:t>
            </w:r>
            <w:r w:rsidRPr="005206DA">
              <w:rPr>
                <w:rFonts w:ascii="Arial" w:eastAsia="Arial" w:hAnsi="Arial" w:cs="Arial"/>
                <w:i/>
                <w:color w:val="auto"/>
                <w:szCs w:val="24"/>
                <w:lang w:val="en-US"/>
              </w:rPr>
              <w:t>Safety</w:t>
            </w:r>
            <w:r w:rsidRPr="005206DA">
              <w:rPr>
                <w:rFonts w:ascii="Arial" w:eastAsia="Arial" w:hAnsi="Arial" w:cs="Arial"/>
                <w:color w:val="auto"/>
                <w:szCs w:val="24"/>
                <w:lang w:val="en-US"/>
              </w:rPr>
              <w:t xml:space="preserve">, [online] 5(1), p.16. </w:t>
            </w:r>
          </w:p>
          <w:p w14:paraId="2928FEEB" w14:textId="3029316C"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 xml:space="preserve">Mehta, A. and Mehta, N. (2017). Knowledge Integration and Team Effectiveness: A Team Goal Orientation Approach. </w:t>
            </w:r>
            <w:r w:rsidRPr="005206DA">
              <w:rPr>
                <w:rFonts w:ascii="Arial" w:eastAsia="Arial" w:hAnsi="Arial" w:cs="Arial"/>
                <w:i/>
                <w:color w:val="auto"/>
                <w:szCs w:val="24"/>
                <w:lang w:val="en-US"/>
              </w:rPr>
              <w:t>Decision Sciences</w:t>
            </w:r>
            <w:r w:rsidRPr="005206DA">
              <w:rPr>
                <w:rFonts w:ascii="Arial" w:eastAsia="Arial" w:hAnsi="Arial" w:cs="Arial"/>
                <w:color w:val="auto"/>
                <w:szCs w:val="24"/>
                <w:lang w:val="en-US"/>
              </w:rPr>
              <w:t xml:space="preserve">, [online] 49(3), pp.445–486. </w:t>
            </w:r>
          </w:p>
          <w:p w14:paraId="24C839C4" w14:textId="77777777"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 xml:space="preserve">Premier Inn (2023). </w:t>
            </w:r>
            <w:r w:rsidRPr="005206DA">
              <w:rPr>
                <w:rFonts w:ascii="Arial" w:eastAsia="Arial" w:hAnsi="Arial" w:cs="Arial"/>
                <w:i/>
                <w:color w:val="auto"/>
                <w:szCs w:val="24"/>
                <w:lang w:val="en-US"/>
              </w:rPr>
              <w:t>Ipswich Town Centre (Quayside) Hotels | Premier Inn</w:t>
            </w:r>
            <w:r w:rsidRPr="005206DA">
              <w:rPr>
                <w:rFonts w:ascii="Arial" w:eastAsia="Arial" w:hAnsi="Arial" w:cs="Arial"/>
                <w:color w:val="auto"/>
                <w:szCs w:val="24"/>
                <w:lang w:val="en-US"/>
              </w:rPr>
              <w:t>. [online] www.premierinn.com. Available at: https://www.premierinn.com/gb/en/hotels/england/suffolk/ipswich/ipswich-town-centre-quayside.html [Accessed 23 Oct. 2023].</w:t>
            </w:r>
          </w:p>
          <w:p w14:paraId="305CD71E" w14:textId="77777777" w:rsidR="005206DA" w:rsidRPr="005206DA" w:rsidRDefault="005206DA" w:rsidP="005206DA">
            <w:pPr>
              <w:spacing w:after="240" w:line="360" w:lineRule="auto"/>
              <w:jc w:val="both"/>
              <w:rPr>
                <w:rFonts w:ascii="Arial" w:eastAsia="Arial" w:hAnsi="Arial" w:cs="Arial"/>
                <w:color w:val="auto"/>
                <w:szCs w:val="24"/>
                <w:lang w:val="en-US"/>
              </w:rPr>
            </w:pPr>
            <w:r w:rsidRPr="005206DA">
              <w:rPr>
                <w:rFonts w:ascii="Arial" w:eastAsia="Arial" w:hAnsi="Arial" w:cs="Arial"/>
                <w:color w:val="auto"/>
                <w:szCs w:val="24"/>
                <w:lang w:val="en-US"/>
              </w:rPr>
              <w:t xml:space="preserve">Whitbread Careers (2023). </w:t>
            </w:r>
            <w:r w:rsidRPr="005206DA">
              <w:rPr>
                <w:rFonts w:ascii="Arial" w:eastAsia="Arial" w:hAnsi="Arial" w:cs="Arial"/>
                <w:i/>
                <w:color w:val="auto"/>
                <w:szCs w:val="24"/>
                <w:lang w:val="en-US"/>
              </w:rPr>
              <w:t>Housekeeping</w:t>
            </w:r>
            <w:r w:rsidRPr="005206DA">
              <w:rPr>
                <w:rFonts w:ascii="Arial" w:eastAsia="Arial" w:hAnsi="Arial" w:cs="Arial"/>
                <w:color w:val="auto"/>
                <w:szCs w:val="24"/>
                <w:lang w:val="en-US"/>
              </w:rPr>
              <w:t>. [online] Whitbread Careers. Available at: https://www.whitbreadcareers.com/roles/housekeeping/ [Accessed 23 Oct. 2023].</w:t>
            </w:r>
          </w:p>
          <w:p w14:paraId="74B5553D" w14:textId="001491C7" w:rsidR="005206DA" w:rsidRPr="005206DA" w:rsidRDefault="005206DA" w:rsidP="005206DA">
            <w:pPr>
              <w:spacing w:after="240" w:line="360" w:lineRule="auto"/>
              <w:jc w:val="both"/>
              <w:rPr>
                <w:rFonts w:ascii="Arial" w:eastAsia="Arial" w:hAnsi="Arial" w:cs="Arial"/>
                <w:color w:val="auto"/>
                <w:szCs w:val="24"/>
                <w:lang w:val="en-US"/>
              </w:rPr>
            </w:pPr>
            <w:proofErr w:type="spellStart"/>
            <w:r w:rsidRPr="005206DA">
              <w:rPr>
                <w:rFonts w:ascii="Arial" w:eastAsia="Arial" w:hAnsi="Arial" w:cs="Arial"/>
                <w:color w:val="auto"/>
                <w:szCs w:val="24"/>
                <w:lang w:val="en-US"/>
              </w:rPr>
              <w:t>Wijnen</w:t>
            </w:r>
            <w:proofErr w:type="spellEnd"/>
            <w:r w:rsidRPr="005206DA">
              <w:rPr>
                <w:rFonts w:ascii="Arial" w:eastAsia="Arial" w:hAnsi="Arial" w:cs="Arial"/>
                <w:color w:val="auto"/>
                <w:szCs w:val="24"/>
                <w:lang w:val="en-US"/>
              </w:rPr>
              <w:t xml:space="preserve">-Meijer, M., </w:t>
            </w:r>
            <w:proofErr w:type="spellStart"/>
            <w:r w:rsidRPr="005206DA">
              <w:rPr>
                <w:rFonts w:ascii="Arial" w:eastAsia="Arial" w:hAnsi="Arial" w:cs="Arial"/>
                <w:color w:val="auto"/>
                <w:szCs w:val="24"/>
                <w:lang w:val="en-US"/>
              </w:rPr>
              <w:t>Brandhuber</w:t>
            </w:r>
            <w:proofErr w:type="spellEnd"/>
            <w:r w:rsidRPr="005206DA">
              <w:rPr>
                <w:rFonts w:ascii="Arial" w:eastAsia="Arial" w:hAnsi="Arial" w:cs="Arial"/>
                <w:color w:val="auto"/>
                <w:szCs w:val="24"/>
                <w:lang w:val="en-US"/>
              </w:rPr>
              <w:t xml:space="preserve">, T., Schneider, A. and </w:t>
            </w:r>
            <w:proofErr w:type="spellStart"/>
            <w:r w:rsidRPr="005206DA">
              <w:rPr>
                <w:rFonts w:ascii="Arial" w:eastAsia="Arial" w:hAnsi="Arial" w:cs="Arial"/>
                <w:color w:val="auto"/>
                <w:szCs w:val="24"/>
                <w:lang w:val="en-US"/>
              </w:rPr>
              <w:t>Berberat</w:t>
            </w:r>
            <w:proofErr w:type="spellEnd"/>
            <w:r w:rsidRPr="005206DA">
              <w:rPr>
                <w:rFonts w:ascii="Arial" w:eastAsia="Arial" w:hAnsi="Arial" w:cs="Arial"/>
                <w:color w:val="auto"/>
                <w:szCs w:val="24"/>
                <w:lang w:val="en-US"/>
              </w:rPr>
              <w:t xml:space="preserve">, P.O. (2022). Implementing Kolb´s Experiential Learning Cycle by Linking Real Experience, Case-Based Discussion and Simulation. </w:t>
            </w:r>
            <w:r w:rsidRPr="005206DA">
              <w:rPr>
                <w:rFonts w:ascii="Arial" w:eastAsia="Arial" w:hAnsi="Arial" w:cs="Arial"/>
                <w:i/>
                <w:color w:val="auto"/>
                <w:szCs w:val="24"/>
                <w:lang w:val="en-US"/>
              </w:rPr>
              <w:t>Journal of Medical Education and Curricular Development</w:t>
            </w:r>
            <w:r w:rsidRPr="005206DA">
              <w:rPr>
                <w:rFonts w:ascii="Arial" w:eastAsia="Arial" w:hAnsi="Arial" w:cs="Arial"/>
                <w:color w:val="auto"/>
                <w:szCs w:val="24"/>
                <w:lang w:val="en-US"/>
              </w:rPr>
              <w:t>, [online] 9, pp.1–5.</w:t>
            </w: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250BB53A" w14:textId="77777777" w:rsidR="00CD26B9" w:rsidRDefault="00CD26B9">
      <w:pPr>
        <w:rPr>
          <w:b/>
          <w:bCs/>
        </w:rPr>
      </w:pPr>
    </w:p>
    <w:tbl>
      <w:tblPr>
        <w:tblStyle w:val="TableGrid1"/>
        <w:tblW w:w="0" w:type="auto"/>
        <w:tblLook w:val="04A0" w:firstRow="1" w:lastRow="0" w:firstColumn="1" w:lastColumn="0" w:noHBand="0" w:noVBand="1"/>
      </w:tblPr>
      <w:tblGrid>
        <w:gridCol w:w="576"/>
        <w:gridCol w:w="7754"/>
        <w:gridCol w:w="1588"/>
      </w:tblGrid>
      <w:tr w:rsidR="00EE481B" w:rsidRPr="00EE481B" w14:paraId="7395B833" w14:textId="77777777" w:rsidTr="00381A0B">
        <w:tc>
          <w:tcPr>
            <w:tcW w:w="576" w:type="dxa"/>
          </w:tcPr>
          <w:p w14:paraId="06D7A628" w14:textId="77777777" w:rsidR="00EE481B" w:rsidRPr="00EE481B" w:rsidRDefault="00EE481B" w:rsidP="00381A0B">
            <w:pPr>
              <w:jc w:val="center"/>
              <w:rPr>
                <w:rFonts w:ascii="Arial" w:hAnsi="Arial" w:cs="Arial"/>
                <w:b/>
                <w:bCs/>
                <w:i/>
                <w:iCs/>
                <w:sz w:val="24"/>
                <w:szCs w:val="24"/>
              </w:rPr>
            </w:pPr>
            <w:r w:rsidRPr="00EE481B">
              <w:rPr>
                <w:rFonts w:ascii="Arial" w:hAnsi="Arial" w:cs="Arial"/>
                <w:b/>
                <w:bCs/>
                <w:i/>
                <w:iCs/>
                <w:color w:val="7030A0"/>
                <w:sz w:val="24"/>
                <w:szCs w:val="24"/>
              </w:rPr>
              <w:t>NO</w:t>
            </w:r>
          </w:p>
        </w:tc>
        <w:tc>
          <w:tcPr>
            <w:tcW w:w="7754" w:type="dxa"/>
          </w:tcPr>
          <w:p w14:paraId="1A0DF119" w14:textId="22BE80FD" w:rsidR="00EE481B" w:rsidRPr="00EE481B" w:rsidRDefault="00EE481B" w:rsidP="00EE481B">
            <w:pPr>
              <w:tabs>
                <w:tab w:val="left" w:pos="5835"/>
              </w:tabs>
              <w:jc w:val="center"/>
              <w:rPr>
                <w:rFonts w:ascii="Arial" w:hAnsi="Arial" w:cs="Arial"/>
                <w:b/>
                <w:bCs/>
                <w:i/>
                <w:iCs/>
                <w:color w:val="7030A0"/>
                <w:sz w:val="24"/>
                <w:szCs w:val="24"/>
              </w:rPr>
            </w:pPr>
            <w:r w:rsidRPr="00EE481B">
              <w:rPr>
                <w:rFonts w:ascii="Arial" w:hAnsi="Arial" w:cs="Arial"/>
                <w:b/>
                <w:bCs/>
                <w:i/>
                <w:iCs/>
                <w:color w:val="7030A0"/>
                <w:sz w:val="24"/>
                <w:szCs w:val="24"/>
              </w:rPr>
              <w:t>DAILY ROOM CLEANING CHECKLIST</w:t>
            </w:r>
          </w:p>
        </w:tc>
        <w:tc>
          <w:tcPr>
            <w:tcW w:w="1588" w:type="dxa"/>
          </w:tcPr>
          <w:p w14:paraId="23E71823" w14:textId="08ECD043" w:rsidR="00EE481B" w:rsidRPr="00EE481B" w:rsidRDefault="00EE481B" w:rsidP="00381A0B">
            <w:pPr>
              <w:jc w:val="center"/>
              <w:rPr>
                <w:rFonts w:ascii="Arial" w:hAnsi="Arial" w:cs="Arial"/>
                <w:b/>
                <w:bCs/>
                <w:i/>
                <w:iCs/>
                <w:color w:val="7030A0"/>
                <w:sz w:val="24"/>
                <w:szCs w:val="24"/>
              </w:rPr>
            </w:pPr>
            <w:r w:rsidRPr="00EE481B">
              <w:rPr>
                <w:rFonts w:ascii="Arial" w:hAnsi="Arial" w:cs="Arial"/>
                <w:b/>
                <w:bCs/>
                <w:i/>
                <w:iCs/>
                <w:color w:val="7030A0"/>
                <w:sz w:val="24"/>
                <w:szCs w:val="24"/>
              </w:rPr>
              <w:t>DONE</w:t>
            </w:r>
            <w:r w:rsidR="00381A0B">
              <w:rPr>
                <w:rFonts w:ascii="Arial" w:hAnsi="Arial" w:cs="Arial"/>
                <w:b/>
                <w:bCs/>
                <w:i/>
                <w:iCs/>
                <w:color w:val="7030A0"/>
                <w:sz w:val="24"/>
                <w:szCs w:val="24"/>
              </w:rPr>
              <w:t xml:space="preserve"> </w:t>
            </w:r>
            <w:r w:rsidR="00190B56">
              <w:rPr>
                <w:rFonts w:ascii="Arial" w:hAnsi="Arial" w:cs="Arial"/>
                <w:b/>
                <w:bCs/>
                <w:i/>
                <w:iCs/>
                <w:color w:val="7030A0"/>
                <w:sz w:val="24"/>
                <w:szCs w:val="24"/>
              </w:rPr>
              <w:t>(</w:t>
            </w:r>
            <w:r w:rsidR="00381A0B">
              <w:rPr>
                <w:rFonts w:ascii="Arial" w:hAnsi="Arial" w:cs="Arial"/>
                <w:b/>
                <w:bCs/>
                <w:i/>
                <w:iCs/>
                <w:color w:val="7030A0"/>
                <w:sz w:val="24"/>
                <w:szCs w:val="24"/>
              </w:rPr>
              <w:t>YES/NO)</w:t>
            </w:r>
          </w:p>
        </w:tc>
      </w:tr>
      <w:tr w:rsidR="00EE481B" w:rsidRPr="00EE481B" w14:paraId="7161B398" w14:textId="77777777" w:rsidTr="00381A0B">
        <w:tc>
          <w:tcPr>
            <w:tcW w:w="576" w:type="dxa"/>
          </w:tcPr>
          <w:p w14:paraId="51C8734A"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w:t>
            </w:r>
          </w:p>
        </w:tc>
        <w:tc>
          <w:tcPr>
            <w:tcW w:w="7754" w:type="dxa"/>
          </w:tcPr>
          <w:p w14:paraId="11FBB3FB" w14:textId="77777777" w:rsidR="00EE481B" w:rsidRPr="00EE481B" w:rsidRDefault="00EE481B" w:rsidP="00EE481B">
            <w:pPr>
              <w:rPr>
                <w:rFonts w:ascii="Arial" w:hAnsi="Arial" w:cs="Arial"/>
                <w:sz w:val="24"/>
                <w:szCs w:val="24"/>
              </w:rPr>
            </w:pPr>
            <w:r w:rsidRPr="00EE481B">
              <w:rPr>
                <w:rFonts w:ascii="Arial" w:hAnsi="Arial" w:cs="Arial"/>
                <w:sz w:val="24"/>
                <w:szCs w:val="24"/>
              </w:rPr>
              <w:t>Leave the room door open</w:t>
            </w:r>
          </w:p>
        </w:tc>
        <w:tc>
          <w:tcPr>
            <w:tcW w:w="1588" w:type="dxa"/>
          </w:tcPr>
          <w:p w14:paraId="00344C59" w14:textId="77777777" w:rsidR="00EE481B" w:rsidRPr="00EE481B" w:rsidRDefault="00EE481B" w:rsidP="00EE481B"/>
        </w:tc>
      </w:tr>
      <w:tr w:rsidR="00EE481B" w:rsidRPr="00EE481B" w14:paraId="7C8D2C98" w14:textId="77777777" w:rsidTr="00381A0B">
        <w:tc>
          <w:tcPr>
            <w:tcW w:w="576" w:type="dxa"/>
          </w:tcPr>
          <w:p w14:paraId="4C33B013"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2</w:t>
            </w:r>
          </w:p>
        </w:tc>
        <w:tc>
          <w:tcPr>
            <w:tcW w:w="7754" w:type="dxa"/>
          </w:tcPr>
          <w:p w14:paraId="75F6B9AB" w14:textId="77777777" w:rsidR="00EE481B" w:rsidRPr="00EE481B" w:rsidRDefault="00EE481B" w:rsidP="00EE481B">
            <w:pPr>
              <w:rPr>
                <w:rFonts w:ascii="Arial" w:hAnsi="Arial" w:cs="Arial"/>
                <w:sz w:val="24"/>
                <w:szCs w:val="24"/>
              </w:rPr>
            </w:pPr>
            <w:r w:rsidRPr="00EE481B">
              <w:rPr>
                <w:rFonts w:ascii="Arial" w:hAnsi="Arial" w:cs="Arial"/>
                <w:sz w:val="24"/>
                <w:szCs w:val="24"/>
              </w:rPr>
              <w:t>Open the windows and ventilate the room</w:t>
            </w:r>
          </w:p>
        </w:tc>
        <w:tc>
          <w:tcPr>
            <w:tcW w:w="1588" w:type="dxa"/>
          </w:tcPr>
          <w:p w14:paraId="153DBD20" w14:textId="77777777" w:rsidR="00EE481B" w:rsidRPr="00EE481B" w:rsidRDefault="00EE481B" w:rsidP="00EE481B"/>
        </w:tc>
      </w:tr>
      <w:tr w:rsidR="00EE481B" w:rsidRPr="00EE481B" w14:paraId="0533CFD9" w14:textId="77777777" w:rsidTr="00381A0B">
        <w:tc>
          <w:tcPr>
            <w:tcW w:w="576" w:type="dxa"/>
          </w:tcPr>
          <w:p w14:paraId="4EF4B75B"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3</w:t>
            </w:r>
          </w:p>
        </w:tc>
        <w:tc>
          <w:tcPr>
            <w:tcW w:w="7754" w:type="dxa"/>
          </w:tcPr>
          <w:p w14:paraId="1D2B0CE1" w14:textId="77777777" w:rsidR="00EE481B" w:rsidRPr="00EE481B" w:rsidRDefault="00EE481B" w:rsidP="00EE481B">
            <w:pPr>
              <w:rPr>
                <w:rFonts w:ascii="Arial" w:hAnsi="Arial" w:cs="Arial"/>
                <w:sz w:val="24"/>
                <w:szCs w:val="24"/>
              </w:rPr>
            </w:pPr>
            <w:r w:rsidRPr="00EE481B">
              <w:rPr>
                <w:rFonts w:ascii="Arial" w:hAnsi="Arial" w:cs="Arial"/>
                <w:sz w:val="24"/>
                <w:szCs w:val="24"/>
              </w:rPr>
              <w:t>Remove linens from the bed</w:t>
            </w:r>
          </w:p>
        </w:tc>
        <w:tc>
          <w:tcPr>
            <w:tcW w:w="1588" w:type="dxa"/>
          </w:tcPr>
          <w:p w14:paraId="1799E005" w14:textId="77777777" w:rsidR="00EE481B" w:rsidRPr="00EE481B" w:rsidRDefault="00EE481B" w:rsidP="00EE481B"/>
        </w:tc>
      </w:tr>
      <w:tr w:rsidR="00EE481B" w:rsidRPr="00EE481B" w14:paraId="1FA0491B" w14:textId="77777777" w:rsidTr="00381A0B">
        <w:trPr>
          <w:trHeight w:val="304"/>
        </w:trPr>
        <w:tc>
          <w:tcPr>
            <w:tcW w:w="576" w:type="dxa"/>
          </w:tcPr>
          <w:p w14:paraId="2FB97BDE"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4</w:t>
            </w:r>
          </w:p>
        </w:tc>
        <w:tc>
          <w:tcPr>
            <w:tcW w:w="7754" w:type="dxa"/>
          </w:tcPr>
          <w:p w14:paraId="79D1CAC9" w14:textId="77777777" w:rsidR="00EE481B" w:rsidRPr="00EE481B" w:rsidRDefault="00EE481B" w:rsidP="00EE481B">
            <w:pPr>
              <w:rPr>
                <w:rFonts w:ascii="Arial" w:hAnsi="Arial" w:cs="Arial"/>
                <w:sz w:val="24"/>
                <w:szCs w:val="24"/>
              </w:rPr>
            </w:pPr>
            <w:r w:rsidRPr="00EE481B">
              <w:rPr>
                <w:rFonts w:ascii="Arial" w:hAnsi="Arial" w:cs="Arial"/>
                <w:sz w:val="24"/>
                <w:szCs w:val="24"/>
              </w:rPr>
              <w:t>Remove any used towels from the bathroom</w:t>
            </w:r>
          </w:p>
        </w:tc>
        <w:tc>
          <w:tcPr>
            <w:tcW w:w="1588" w:type="dxa"/>
          </w:tcPr>
          <w:p w14:paraId="005D8ABE" w14:textId="77777777" w:rsidR="00EE481B" w:rsidRPr="00EE481B" w:rsidRDefault="00EE481B" w:rsidP="00EE481B"/>
        </w:tc>
      </w:tr>
      <w:tr w:rsidR="00EE481B" w:rsidRPr="00EE481B" w14:paraId="595CBDA3" w14:textId="77777777" w:rsidTr="00381A0B">
        <w:tc>
          <w:tcPr>
            <w:tcW w:w="576" w:type="dxa"/>
          </w:tcPr>
          <w:p w14:paraId="63215F7C"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5</w:t>
            </w:r>
          </w:p>
        </w:tc>
        <w:tc>
          <w:tcPr>
            <w:tcW w:w="7754" w:type="dxa"/>
          </w:tcPr>
          <w:p w14:paraId="1258F5A3" w14:textId="77777777" w:rsidR="00EE481B" w:rsidRPr="00EE481B" w:rsidRDefault="00EE481B" w:rsidP="00EE481B">
            <w:pPr>
              <w:rPr>
                <w:rFonts w:ascii="Arial" w:hAnsi="Arial" w:cs="Arial"/>
                <w:sz w:val="24"/>
                <w:szCs w:val="24"/>
              </w:rPr>
            </w:pPr>
            <w:r w:rsidRPr="00EE481B">
              <w:rPr>
                <w:rFonts w:ascii="Arial" w:hAnsi="Arial" w:cs="Arial"/>
                <w:sz w:val="24"/>
                <w:szCs w:val="24"/>
              </w:rPr>
              <w:t>Pick up everything from the floor</w:t>
            </w:r>
          </w:p>
        </w:tc>
        <w:tc>
          <w:tcPr>
            <w:tcW w:w="1588" w:type="dxa"/>
          </w:tcPr>
          <w:p w14:paraId="79D41CAB" w14:textId="77777777" w:rsidR="00EE481B" w:rsidRPr="00EE481B" w:rsidRDefault="00EE481B" w:rsidP="00EE481B"/>
        </w:tc>
      </w:tr>
      <w:tr w:rsidR="00EE481B" w:rsidRPr="00EE481B" w14:paraId="5753EF57" w14:textId="77777777" w:rsidTr="00381A0B">
        <w:tc>
          <w:tcPr>
            <w:tcW w:w="576" w:type="dxa"/>
          </w:tcPr>
          <w:p w14:paraId="55E3F73F"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6</w:t>
            </w:r>
          </w:p>
        </w:tc>
        <w:tc>
          <w:tcPr>
            <w:tcW w:w="7754" w:type="dxa"/>
          </w:tcPr>
          <w:p w14:paraId="25910E58" w14:textId="77777777" w:rsidR="00EE481B" w:rsidRPr="00EE481B" w:rsidRDefault="00EE481B" w:rsidP="00EE481B">
            <w:pPr>
              <w:rPr>
                <w:rFonts w:ascii="Arial" w:hAnsi="Arial" w:cs="Arial"/>
                <w:sz w:val="24"/>
                <w:szCs w:val="24"/>
              </w:rPr>
            </w:pPr>
            <w:r w:rsidRPr="00EE481B">
              <w:rPr>
                <w:rFonts w:ascii="Arial" w:hAnsi="Arial" w:cs="Arial"/>
                <w:sz w:val="24"/>
                <w:szCs w:val="24"/>
              </w:rPr>
              <w:t>Empty and reline trash bins</w:t>
            </w:r>
          </w:p>
        </w:tc>
        <w:tc>
          <w:tcPr>
            <w:tcW w:w="1588" w:type="dxa"/>
          </w:tcPr>
          <w:p w14:paraId="48E0135F" w14:textId="77777777" w:rsidR="00EE481B" w:rsidRPr="00EE481B" w:rsidRDefault="00EE481B" w:rsidP="00EE481B"/>
        </w:tc>
      </w:tr>
      <w:tr w:rsidR="00EE481B" w:rsidRPr="00EE481B" w14:paraId="2798092D" w14:textId="77777777" w:rsidTr="00381A0B">
        <w:tc>
          <w:tcPr>
            <w:tcW w:w="576" w:type="dxa"/>
          </w:tcPr>
          <w:p w14:paraId="4A11AF8D"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7</w:t>
            </w:r>
          </w:p>
        </w:tc>
        <w:tc>
          <w:tcPr>
            <w:tcW w:w="7754" w:type="dxa"/>
          </w:tcPr>
          <w:p w14:paraId="238890FC" w14:textId="77777777" w:rsidR="00EE481B" w:rsidRPr="00EE481B" w:rsidRDefault="00EE481B" w:rsidP="00EE481B">
            <w:pPr>
              <w:rPr>
                <w:rFonts w:ascii="Arial" w:hAnsi="Arial" w:cs="Arial"/>
                <w:sz w:val="24"/>
                <w:szCs w:val="24"/>
              </w:rPr>
            </w:pPr>
            <w:r w:rsidRPr="00EE481B">
              <w:rPr>
                <w:rFonts w:ascii="Arial" w:hAnsi="Arial" w:cs="Arial"/>
                <w:sz w:val="24"/>
                <w:szCs w:val="24"/>
              </w:rPr>
              <w:t>Look under the bed for any misplaced items</w:t>
            </w:r>
          </w:p>
        </w:tc>
        <w:tc>
          <w:tcPr>
            <w:tcW w:w="1588" w:type="dxa"/>
          </w:tcPr>
          <w:p w14:paraId="492EE871" w14:textId="77777777" w:rsidR="00EE481B" w:rsidRPr="00EE481B" w:rsidRDefault="00EE481B" w:rsidP="00EE481B"/>
        </w:tc>
      </w:tr>
      <w:tr w:rsidR="00EE481B" w:rsidRPr="00EE481B" w14:paraId="660F2DD4" w14:textId="77777777" w:rsidTr="00381A0B">
        <w:tc>
          <w:tcPr>
            <w:tcW w:w="576" w:type="dxa"/>
          </w:tcPr>
          <w:p w14:paraId="0EA4B9D3" w14:textId="45E5443C" w:rsidR="00EE481B" w:rsidRPr="00EE481B" w:rsidRDefault="00EE481B" w:rsidP="00EE481B">
            <w:pPr>
              <w:jc w:val="center"/>
              <w:rPr>
                <w:rFonts w:ascii="Arial" w:hAnsi="Arial" w:cs="Arial"/>
                <w:sz w:val="24"/>
                <w:szCs w:val="24"/>
              </w:rPr>
            </w:pPr>
            <w:r w:rsidRPr="00EE481B">
              <w:rPr>
                <w:rFonts w:ascii="Arial" w:hAnsi="Arial" w:cs="Arial"/>
                <w:sz w:val="24"/>
                <w:szCs w:val="24"/>
              </w:rPr>
              <w:t>8</w:t>
            </w:r>
          </w:p>
        </w:tc>
        <w:tc>
          <w:tcPr>
            <w:tcW w:w="7754" w:type="dxa"/>
          </w:tcPr>
          <w:p w14:paraId="60798926" w14:textId="77777777" w:rsidR="00EE481B" w:rsidRPr="00EE481B" w:rsidRDefault="00EE481B" w:rsidP="00EE481B">
            <w:pPr>
              <w:rPr>
                <w:rFonts w:ascii="Arial" w:hAnsi="Arial" w:cs="Arial"/>
                <w:sz w:val="24"/>
                <w:szCs w:val="24"/>
              </w:rPr>
            </w:pPr>
            <w:r w:rsidRPr="00EE481B">
              <w:rPr>
                <w:rFonts w:ascii="Arial" w:hAnsi="Arial" w:cs="Arial"/>
                <w:sz w:val="24"/>
                <w:szCs w:val="24"/>
              </w:rPr>
              <w:t>Check the mattress for any signs of bed bugs</w:t>
            </w:r>
          </w:p>
        </w:tc>
        <w:tc>
          <w:tcPr>
            <w:tcW w:w="1588" w:type="dxa"/>
          </w:tcPr>
          <w:p w14:paraId="318F6B2B" w14:textId="77777777" w:rsidR="00EE481B" w:rsidRPr="00EE481B" w:rsidRDefault="00EE481B" w:rsidP="00EE481B"/>
        </w:tc>
      </w:tr>
      <w:tr w:rsidR="00EE481B" w:rsidRPr="00EE481B" w14:paraId="50D70E61" w14:textId="77777777" w:rsidTr="00381A0B">
        <w:tc>
          <w:tcPr>
            <w:tcW w:w="576" w:type="dxa"/>
          </w:tcPr>
          <w:p w14:paraId="6F5E1CB8"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9</w:t>
            </w:r>
          </w:p>
        </w:tc>
        <w:tc>
          <w:tcPr>
            <w:tcW w:w="7754" w:type="dxa"/>
          </w:tcPr>
          <w:p w14:paraId="08809E9B" w14:textId="77777777" w:rsidR="00EE481B" w:rsidRPr="00EE481B" w:rsidRDefault="00EE481B" w:rsidP="00EE481B">
            <w:pPr>
              <w:rPr>
                <w:rFonts w:ascii="Arial" w:hAnsi="Arial" w:cs="Arial"/>
                <w:sz w:val="24"/>
                <w:szCs w:val="24"/>
              </w:rPr>
            </w:pPr>
            <w:r w:rsidRPr="00EE481B">
              <w:rPr>
                <w:rFonts w:ascii="Arial" w:hAnsi="Arial" w:cs="Arial"/>
                <w:sz w:val="24"/>
                <w:szCs w:val="24"/>
              </w:rPr>
              <w:t>Inspect and clean the headboard</w:t>
            </w:r>
          </w:p>
        </w:tc>
        <w:tc>
          <w:tcPr>
            <w:tcW w:w="1588" w:type="dxa"/>
          </w:tcPr>
          <w:p w14:paraId="4951592E" w14:textId="77777777" w:rsidR="00EE481B" w:rsidRPr="00EE481B" w:rsidRDefault="00EE481B" w:rsidP="00EE481B"/>
        </w:tc>
      </w:tr>
      <w:tr w:rsidR="00EE481B" w:rsidRPr="00EE481B" w14:paraId="4F8EF35A" w14:textId="77777777" w:rsidTr="00381A0B">
        <w:tc>
          <w:tcPr>
            <w:tcW w:w="576" w:type="dxa"/>
          </w:tcPr>
          <w:p w14:paraId="654F82D1"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10</w:t>
            </w:r>
          </w:p>
        </w:tc>
        <w:tc>
          <w:tcPr>
            <w:tcW w:w="7754" w:type="dxa"/>
          </w:tcPr>
          <w:p w14:paraId="365A7520" w14:textId="77777777" w:rsidR="00EE481B" w:rsidRPr="00EE481B" w:rsidRDefault="00EE481B" w:rsidP="00EE481B">
            <w:pPr>
              <w:rPr>
                <w:rFonts w:ascii="Arial" w:hAnsi="Arial" w:cs="Arial"/>
                <w:sz w:val="24"/>
                <w:szCs w:val="24"/>
              </w:rPr>
            </w:pPr>
            <w:r w:rsidRPr="00EE481B">
              <w:rPr>
                <w:rFonts w:ascii="Arial" w:hAnsi="Arial" w:cs="Arial"/>
                <w:sz w:val="24"/>
                <w:szCs w:val="24"/>
              </w:rPr>
              <w:t>Remake the bed</w:t>
            </w:r>
          </w:p>
        </w:tc>
        <w:tc>
          <w:tcPr>
            <w:tcW w:w="1588" w:type="dxa"/>
          </w:tcPr>
          <w:p w14:paraId="474C275D" w14:textId="77777777" w:rsidR="00EE481B" w:rsidRPr="00EE481B" w:rsidRDefault="00EE481B" w:rsidP="00EE481B"/>
        </w:tc>
      </w:tr>
      <w:tr w:rsidR="00EE481B" w:rsidRPr="00EE481B" w14:paraId="0BC8180E" w14:textId="77777777" w:rsidTr="00381A0B">
        <w:tc>
          <w:tcPr>
            <w:tcW w:w="576" w:type="dxa"/>
          </w:tcPr>
          <w:p w14:paraId="3A1A91FF"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11</w:t>
            </w:r>
          </w:p>
        </w:tc>
        <w:tc>
          <w:tcPr>
            <w:tcW w:w="7754" w:type="dxa"/>
          </w:tcPr>
          <w:p w14:paraId="285FB65C" w14:textId="77777777" w:rsidR="00EE481B" w:rsidRPr="00EE481B" w:rsidRDefault="00EE481B" w:rsidP="00EE481B">
            <w:pPr>
              <w:rPr>
                <w:rFonts w:ascii="Arial" w:hAnsi="Arial" w:cs="Arial"/>
                <w:sz w:val="24"/>
                <w:szCs w:val="24"/>
              </w:rPr>
            </w:pPr>
            <w:r w:rsidRPr="00EE481B">
              <w:rPr>
                <w:rFonts w:ascii="Arial" w:hAnsi="Arial" w:cs="Arial"/>
                <w:sz w:val="24"/>
                <w:szCs w:val="24"/>
              </w:rPr>
              <w:t>Check inventory and refill the consumables</w:t>
            </w:r>
          </w:p>
        </w:tc>
        <w:tc>
          <w:tcPr>
            <w:tcW w:w="1588" w:type="dxa"/>
          </w:tcPr>
          <w:p w14:paraId="7AE3AF46" w14:textId="77777777" w:rsidR="00EE481B" w:rsidRPr="00EE481B" w:rsidRDefault="00EE481B" w:rsidP="00EE481B"/>
        </w:tc>
      </w:tr>
      <w:tr w:rsidR="00EE481B" w:rsidRPr="00EE481B" w14:paraId="6966FAE4" w14:textId="77777777" w:rsidTr="00381A0B">
        <w:tc>
          <w:tcPr>
            <w:tcW w:w="576" w:type="dxa"/>
          </w:tcPr>
          <w:p w14:paraId="164F7BDF"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12</w:t>
            </w:r>
          </w:p>
        </w:tc>
        <w:tc>
          <w:tcPr>
            <w:tcW w:w="7754" w:type="dxa"/>
          </w:tcPr>
          <w:p w14:paraId="024FE8FD" w14:textId="77777777" w:rsidR="00EE481B" w:rsidRPr="00EE481B" w:rsidRDefault="00EE481B" w:rsidP="00EE481B">
            <w:pPr>
              <w:rPr>
                <w:rFonts w:ascii="Arial" w:hAnsi="Arial" w:cs="Arial"/>
                <w:sz w:val="24"/>
                <w:szCs w:val="24"/>
              </w:rPr>
            </w:pPr>
            <w:r w:rsidRPr="00EE481B">
              <w:rPr>
                <w:rFonts w:ascii="Arial" w:hAnsi="Arial" w:cs="Arial"/>
                <w:sz w:val="24"/>
                <w:szCs w:val="24"/>
              </w:rPr>
              <w:t>Dust and wipe down all the surfaces</w:t>
            </w:r>
          </w:p>
        </w:tc>
        <w:tc>
          <w:tcPr>
            <w:tcW w:w="1588" w:type="dxa"/>
          </w:tcPr>
          <w:p w14:paraId="4EA9F69E" w14:textId="77777777" w:rsidR="00EE481B" w:rsidRPr="00EE481B" w:rsidRDefault="00EE481B" w:rsidP="00EE481B"/>
        </w:tc>
      </w:tr>
      <w:tr w:rsidR="00EE481B" w:rsidRPr="00EE481B" w14:paraId="01C85064" w14:textId="77777777" w:rsidTr="00381A0B">
        <w:tc>
          <w:tcPr>
            <w:tcW w:w="576" w:type="dxa"/>
          </w:tcPr>
          <w:p w14:paraId="2EB3F876"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13</w:t>
            </w:r>
          </w:p>
        </w:tc>
        <w:tc>
          <w:tcPr>
            <w:tcW w:w="7754" w:type="dxa"/>
          </w:tcPr>
          <w:p w14:paraId="494F9577" w14:textId="77777777" w:rsidR="00EE481B" w:rsidRPr="00EE481B" w:rsidRDefault="00EE481B" w:rsidP="00EE481B">
            <w:pPr>
              <w:rPr>
                <w:rFonts w:ascii="Arial" w:hAnsi="Arial" w:cs="Arial"/>
                <w:sz w:val="24"/>
                <w:szCs w:val="24"/>
              </w:rPr>
            </w:pPr>
            <w:r w:rsidRPr="00EE481B">
              <w:rPr>
                <w:rFonts w:ascii="Arial" w:hAnsi="Arial" w:cs="Arial"/>
                <w:sz w:val="24"/>
                <w:szCs w:val="24"/>
              </w:rPr>
              <w:t>Vacuum the floor</w:t>
            </w:r>
          </w:p>
        </w:tc>
        <w:tc>
          <w:tcPr>
            <w:tcW w:w="1588" w:type="dxa"/>
          </w:tcPr>
          <w:p w14:paraId="0D25E4D4" w14:textId="77777777" w:rsidR="00EE481B" w:rsidRPr="00EE481B" w:rsidRDefault="00EE481B" w:rsidP="00EE481B"/>
        </w:tc>
      </w:tr>
      <w:tr w:rsidR="00EE481B" w:rsidRPr="00EE481B" w14:paraId="267FAB0D" w14:textId="77777777" w:rsidTr="00381A0B">
        <w:tc>
          <w:tcPr>
            <w:tcW w:w="576" w:type="dxa"/>
          </w:tcPr>
          <w:p w14:paraId="7CC0C8B8"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14</w:t>
            </w:r>
          </w:p>
        </w:tc>
        <w:tc>
          <w:tcPr>
            <w:tcW w:w="7754" w:type="dxa"/>
          </w:tcPr>
          <w:p w14:paraId="0AE12420" w14:textId="77777777" w:rsidR="00EE481B" w:rsidRPr="00EE481B" w:rsidRDefault="00EE481B" w:rsidP="00EE481B">
            <w:pPr>
              <w:rPr>
                <w:rFonts w:ascii="Arial" w:hAnsi="Arial" w:cs="Arial"/>
                <w:sz w:val="24"/>
                <w:szCs w:val="24"/>
              </w:rPr>
            </w:pPr>
            <w:r w:rsidRPr="00EE481B">
              <w:rPr>
                <w:rFonts w:ascii="Arial" w:hAnsi="Arial" w:cs="Arial"/>
                <w:sz w:val="24"/>
                <w:szCs w:val="24"/>
              </w:rPr>
              <w:t xml:space="preserve">Clean and sanitise the toilet, bathtub, shower, sink, </w:t>
            </w:r>
            <w:proofErr w:type="gramStart"/>
            <w:r w:rsidRPr="00EE481B">
              <w:rPr>
                <w:rFonts w:ascii="Arial" w:hAnsi="Arial" w:cs="Arial"/>
                <w:sz w:val="24"/>
                <w:szCs w:val="24"/>
              </w:rPr>
              <w:t>tiles</w:t>
            </w:r>
            <w:proofErr w:type="gramEnd"/>
            <w:r w:rsidRPr="00EE481B">
              <w:rPr>
                <w:rFonts w:ascii="Arial" w:hAnsi="Arial" w:cs="Arial"/>
                <w:sz w:val="24"/>
                <w:szCs w:val="24"/>
              </w:rPr>
              <w:t xml:space="preserve"> and mirrors</w:t>
            </w:r>
          </w:p>
        </w:tc>
        <w:tc>
          <w:tcPr>
            <w:tcW w:w="1588" w:type="dxa"/>
          </w:tcPr>
          <w:p w14:paraId="7A338B9B" w14:textId="77777777" w:rsidR="00EE481B" w:rsidRPr="00EE481B" w:rsidRDefault="00EE481B" w:rsidP="00EE481B"/>
        </w:tc>
      </w:tr>
      <w:tr w:rsidR="00EE481B" w:rsidRPr="00EE481B" w14:paraId="3374B9D6" w14:textId="77777777" w:rsidTr="00381A0B">
        <w:tc>
          <w:tcPr>
            <w:tcW w:w="576" w:type="dxa"/>
          </w:tcPr>
          <w:p w14:paraId="0AD1E160" w14:textId="5FE66F99" w:rsidR="00EE481B" w:rsidRPr="00EE481B" w:rsidRDefault="00EE481B" w:rsidP="00EE481B">
            <w:pPr>
              <w:jc w:val="center"/>
              <w:rPr>
                <w:rFonts w:ascii="Arial" w:hAnsi="Arial" w:cs="Arial"/>
                <w:sz w:val="24"/>
                <w:szCs w:val="24"/>
              </w:rPr>
            </w:pPr>
            <w:r w:rsidRPr="00EE481B">
              <w:rPr>
                <w:rFonts w:ascii="Arial" w:hAnsi="Arial" w:cs="Arial"/>
                <w:sz w:val="24"/>
                <w:szCs w:val="24"/>
              </w:rPr>
              <w:t>15</w:t>
            </w:r>
          </w:p>
        </w:tc>
        <w:tc>
          <w:tcPr>
            <w:tcW w:w="7754" w:type="dxa"/>
          </w:tcPr>
          <w:p w14:paraId="30BFD693" w14:textId="77777777" w:rsidR="00EE481B" w:rsidRPr="00EE481B" w:rsidRDefault="00EE481B" w:rsidP="00EE481B">
            <w:pPr>
              <w:rPr>
                <w:rFonts w:ascii="Arial" w:hAnsi="Arial" w:cs="Arial"/>
                <w:sz w:val="24"/>
                <w:szCs w:val="24"/>
              </w:rPr>
            </w:pPr>
            <w:r w:rsidRPr="00EE481B">
              <w:rPr>
                <w:rFonts w:ascii="Arial" w:hAnsi="Arial" w:cs="Arial"/>
                <w:sz w:val="24"/>
                <w:szCs w:val="24"/>
              </w:rPr>
              <w:t>Replace the shower curtain if is necessary</w:t>
            </w:r>
          </w:p>
        </w:tc>
        <w:tc>
          <w:tcPr>
            <w:tcW w:w="1588" w:type="dxa"/>
          </w:tcPr>
          <w:p w14:paraId="4A978FCE" w14:textId="77777777" w:rsidR="00EE481B" w:rsidRPr="00EE481B" w:rsidRDefault="00EE481B" w:rsidP="00EE481B"/>
        </w:tc>
      </w:tr>
      <w:tr w:rsidR="00EE481B" w:rsidRPr="00EE481B" w14:paraId="7C8612AC" w14:textId="77777777" w:rsidTr="00381A0B">
        <w:tc>
          <w:tcPr>
            <w:tcW w:w="576" w:type="dxa"/>
          </w:tcPr>
          <w:p w14:paraId="200A2514"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16</w:t>
            </w:r>
          </w:p>
        </w:tc>
        <w:tc>
          <w:tcPr>
            <w:tcW w:w="7754" w:type="dxa"/>
          </w:tcPr>
          <w:p w14:paraId="403D3E0B" w14:textId="77777777" w:rsidR="00EE481B" w:rsidRPr="00EE481B" w:rsidRDefault="00EE481B" w:rsidP="00EE481B">
            <w:pPr>
              <w:rPr>
                <w:rFonts w:ascii="Arial" w:hAnsi="Arial" w:cs="Arial"/>
                <w:sz w:val="24"/>
                <w:szCs w:val="24"/>
              </w:rPr>
            </w:pPr>
            <w:r w:rsidRPr="00EE481B">
              <w:rPr>
                <w:rFonts w:ascii="Arial" w:hAnsi="Arial" w:cs="Arial"/>
                <w:sz w:val="24"/>
                <w:szCs w:val="24"/>
              </w:rPr>
              <w:t>Refill the used toiletries</w:t>
            </w:r>
          </w:p>
        </w:tc>
        <w:tc>
          <w:tcPr>
            <w:tcW w:w="1588" w:type="dxa"/>
          </w:tcPr>
          <w:p w14:paraId="0881F44E" w14:textId="77777777" w:rsidR="00EE481B" w:rsidRPr="00EE481B" w:rsidRDefault="00EE481B" w:rsidP="00EE481B"/>
        </w:tc>
      </w:tr>
      <w:tr w:rsidR="00EE481B" w:rsidRPr="00EE481B" w14:paraId="4845C5E8" w14:textId="77777777" w:rsidTr="00381A0B">
        <w:tc>
          <w:tcPr>
            <w:tcW w:w="576" w:type="dxa"/>
          </w:tcPr>
          <w:p w14:paraId="3E87557C"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17</w:t>
            </w:r>
          </w:p>
        </w:tc>
        <w:tc>
          <w:tcPr>
            <w:tcW w:w="7754" w:type="dxa"/>
          </w:tcPr>
          <w:p w14:paraId="68E73968" w14:textId="77777777" w:rsidR="00EE481B" w:rsidRPr="00EE481B" w:rsidRDefault="00EE481B" w:rsidP="00EE481B">
            <w:pPr>
              <w:rPr>
                <w:rFonts w:ascii="Arial" w:hAnsi="Arial" w:cs="Arial"/>
                <w:sz w:val="24"/>
                <w:szCs w:val="24"/>
              </w:rPr>
            </w:pPr>
            <w:r w:rsidRPr="00EE481B">
              <w:rPr>
                <w:rFonts w:ascii="Arial" w:hAnsi="Arial" w:cs="Arial"/>
                <w:sz w:val="24"/>
                <w:szCs w:val="24"/>
              </w:rPr>
              <w:t>Replace with clean towels according with the room type</w:t>
            </w:r>
          </w:p>
        </w:tc>
        <w:tc>
          <w:tcPr>
            <w:tcW w:w="1588" w:type="dxa"/>
          </w:tcPr>
          <w:p w14:paraId="09922FF0" w14:textId="77777777" w:rsidR="00EE481B" w:rsidRPr="00EE481B" w:rsidRDefault="00EE481B" w:rsidP="00EE481B"/>
        </w:tc>
      </w:tr>
      <w:tr w:rsidR="00EE481B" w:rsidRPr="00EE481B" w14:paraId="03F01715" w14:textId="77777777" w:rsidTr="00381A0B">
        <w:tc>
          <w:tcPr>
            <w:tcW w:w="576" w:type="dxa"/>
          </w:tcPr>
          <w:p w14:paraId="37C62634"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18</w:t>
            </w:r>
          </w:p>
        </w:tc>
        <w:tc>
          <w:tcPr>
            <w:tcW w:w="7754" w:type="dxa"/>
          </w:tcPr>
          <w:p w14:paraId="47B47953" w14:textId="77777777" w:rsidR="00EE481B" w:rsidRPr="00EE481B" w:rsidRDefault="00EE481B" w:rsidP="00EE481B">
            <w:pPr>
              <w:rPr>
                <w:rFonts w:ascii="Arial" w:hAnsi="Arial" w:cs="Arial"/>
                <w:sz w:val="24"/>
                <w:szCs w:val="24"/>
              </w:rPr>
            </w:pPr>
            <w:r w:rsidRPr="00EE481B">
              <w:rPr>
                <w:rFonts w:ascii="Arial" w:hAnsi="Arial" w:cs="Arial"/>
                <w:sz w:val="24"/>
                <w:szCs w:val="24"/>
              </w:rPr>
              <w:t>Mop and disinfect the floor</w:t>
            </w:r>
          </w:p>
        </w:tc>
        <w:tc>
          <w:tcPr>
            <w:tcW w:w="1588" w:type="dxa"/>
          </w:tcPr>
          <w:p w14:paraId="719F3639" w14:textId="77777777" w:rsidR="00EE481B" w:rsidRPr="00EE481B" w:rsidRDefault="00EE481B" w:rsidP="00EE481B"/>
        </w:tc>
      </w:tr>
      <w:tr w:rsidR="00EE481B" w:rsidRPr="00EE481B" w14:paraId="3B3F8A4E" w14:textId="77777777" w:rsidTr="00381A0B">
        <w:tc>
          <w:tcPr>
            <w:tcW w:w="576" w:type="dxa"/>
          </w:tcPr>
          <w:p w14:paraId="2CB2232C" w14:textId="77777777" w:rsidR="00EE481B" w:rsidRPr="00EE481B" w:rsidRDefault="00EE481B" w:rsidP="00EE481B">
            <w:pPr>
              <w:jc w:val="center"/>
              <w:rPr>
                <w:rFonts w:ascii="Arial" w:hAnsi="Arial" w:cs="Arial"/>
                <w:sz w:val="24"/>
                <w:szCs w:val="24"/>
              </w:rPr>
            </w:pPr>
            <w:r w:rsidRPr="00EE481B">
              <w:rPr>
                <w:rFonts w:ascii="Arial" w:hAnsi="Arial" w:cs="Arial"/>
                <w:sz w:val="24"/>
                <w:szCs w:val="24"/>
              </w:rPr>
              <w:t>19</w:t>
            </w:r>
          </w:p>
        </w:tc>
        <w:tc>
          <w:tcPr>
            <w:tcW w:w="7754" w:type="dxa"/>
          </w:tcPr>
          <w:p w14:paraId="48FC1EB5" w14:textId="77777777" w:rsidR="00EE481B" w:rsidRPr="00EE481B" w:rsidRDefault="00EE481B" w:rsidP="00EE481B">
            <w:pPr>
              <w:rPr>
                <w:rFonts w:ascii="Arial" w:hAnsi="Arial" w:cs="Arial"/>
                <w:sz w:val="24"/>
                <w:szCs w:val="24"/>
              </w:rPr>
            </w:pPr>
            <w:r w:rsidRPr="00EE481B">
              <w:rPr>
                <w:rFonts w:ascii="Arial" w:hAnsi="Arial" w:cs="Arial"/>
                <w:sz w:val="24"/>
                <w:szCs w:val="24"/>
              </w:rPr>
              <w:t>Close the windows and perform one last check</w:t>
            </w:r>
          </w:p>
        </w:tc>
        <w:tc>
          <w:tcPr>
            <w:tcW w:w="1588" w:type="dxa"/>
          </w:tcPr>
          <w:p w14:paraId="0B32E9C9" w14:textId="77777777" w:rsidR="00EE481B" w:rsidRPr="00EE481B" w:rsidRDefault="00EE481B" w:rsidP="00EE481B"/>
        </w:tc>
      </w:tr>
      <w:tr w:rsidR="00EE481B" w:rsidRPr="00EE481B" w14:paraId="1F4C2014" w14:textId="77777777" w:rsidTr="00381A0B">
        <w:tc>
          <w:tcPr>
            <w:tcW w:w="576" w:type="dxa"/>
          </w:tcPr>
          <w:p w14:paraId="0FA9945A" w14:textId="0B4E1727" w:rsidR="00EE481B" w:rsidRPr="00EE481B" w:rsidRDefault="00EE481B" w:rsidP="00EE481B">
            <w:pPr>
              <w:jc w:val="center"/>
              <w:rPr>
                <w:rFonts w:ascii="Arial" w:hAnsi="Arial" w:cs="Arial"/>
                <w:sz w:val="24"/>
                <w:szCs w:val="24"/>
              </w:rPr>
            </w:pPr>
            <w:r w:rsidRPr="00EE481B">
              <w:rPr>
                <w:rFonts w:ascii="Arial" w:hAnsi="Arial" w:cs="Arial"/>
                <w:sz w:val="24"/>
                <w:szCs w:val="24"/>
              </w:rPr>
              <w:t>20</w:t>
            </w:r>
          </w:p>
        </w:tc>
        <w:tc>
          <w:tcPr>
            <w:tcW w:w="7754" w:type="dxa"/>
          </w:tcPr>
          <w:p w14:paraId="77ACF524" w14:textId="77777777" w:rsidR="00EE481B" w:rsidRPr="00EE481B" w:rsidRDefault="00EE481B" w:rsidP="00EE481B">
            <w:pPr>
              <w:rPr>
                <w:rFonts w:ascii="Arial" w:hAnsi="Arial" w:cs="Arial"/>
                <w:sz w:val="24"/>
                <w:szCs w:val="24"/>
              </w:rPr>
            </w:pPr>
            <w:r w:rsidRPr="00EE481B">
              <w:rPr>
                <w:rFonts w:ascii="Arial" w:hAnsi="Arial" w:cs="Arial"/>
                <w:sz w:val="24"/>
                <w:szCs w:val="24"/>
              </w:rPr>
              <w:t>Use a room freshener to eliminate any odours</w:t>
            </w:r>
          </w:p>
        </w:tc>
        <w:tc>
          <w:tcPr>
            <w:tcW w:w="1588" w:type="dxa"/>
          </w:tcPr>
          <w:p w14:paraId="41456BFA" w14:textId="77777777" w:rsidR="00EE481B" w:rsidRPr="00EE481B" w:rsidRDefault="00EE481B" w:rsidP="00EE481B"/>
        </w:tc>
      </w:tr>
    </w:tbl>
    <w:p w14:paraId="78280506" w14:textId="2A20F762" w:rsidR="00BD35C5" w:rsidRDefault="001826AD" w:rsidP="005A2F29">
      <w:pPr>
        <w:pBdr>
          <w:top w:val="single" w:sz="4" w:space="1" w:color="auto"/>
          <w:left w:val="single" w:sz="4" w:space="4" w:color="auto"/>
          <w:bottom w:val="single" w:sz="4" w:space="1" w:color="auto"/>
          <w:right w:val="single" w:sz="4" w:space="0" w:color="auto"/>
          <w:between w:val="single" w:sz="4" w:space="1" w:color="auto"/>
          <w:bar w:val="single" w:sz="4" w:color="auto"/>
        </w:pBdr>
        <w:tabs>
          <w:tab w:val="left" w:pos="10065"/>
        </w:tabs>
        <w:rPr>
          <w:b/>
          <w:bCs/>
        </w:rPr>
      </w:pPr>
      <w:r>
        <w:rPr>
          <w:b/>
          <w:bCs/>
        </w:rPr>
        <w:tab/>
        <w:t>(Source</w:t>
      </w:r>
      <w:r w:rsidR="005A2F29">
        <w:rPr>
          <w:b/>
          <w:bCs/>
        </w:rPr>
        <w:t>: self-created)</w:t>
      </w:r>
    </w:p>
    <w:p w14:paraId="1F8DD6F5" w14:textId="1D661C8E" w:rsidR="001826AD" w:rsidRPr="001826AD" w:rsidRDefault="001826AD" w:rsidP="001826AD">
      <w:pPr>
        <w:tabs>
          <w:tab w:val="left" w:pos="10065"/>
        </w:tabs>
        <w:sectPr w:rsidR="001826AD" w:rsidRPr="001826AD" w:rsidSect="00CD26B9">
          <w:pgSz w:w="16838" w:h="11906" w:orient="landscape"/>
          <w:pgMar w:top="1440" w:right="1077" w:bottom="1440" w:left="1077" w:header="709" w:footer="709" w:gutter="0"/>
          <w:cols w:space="708"/>
          <w:docGrid w:linePitch="360"/>
        </w:sectPr>
      </w:pPr>
      <w:r>
        <w:tab/>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12E2A05" w14:textId="4E5239FA" w:rsidR="00F0102C" w:rsidRPr="00F0102C" w:rsidRDefault="00F0102C" w:rsidP="00F0102C">
            <w:pPr>
              <w:spacing w:after="0" w:line="360" w:lineRule="auto"/>
              <w:jc w:val="both"/>
              <w:rPr>
                <w:rFonts w:ascii="Arial" w:eastAsia="Arial" w:hAnsi="Arial" w:cs="Arial"/>
                <w:color w:val="auto"/>
                <w:szCs w:val="24"/>
                <w:lang w:val="en-US"/>
              </w:rPr>
            </w:pPr>
            <w:r w:rsidRPr="00F0102C">
              <w:rPr>
                <w:rFonts w:ascii="Arial" w:eastAsia="Arial" w:hAnsi="Arial" w:cs="Arial"/>
                <w:color w:val="auto"/>
                <w:szCs w:val="24"/>
                <w:lang w:val="en-US"/>
              </w:rPr>
              <w:lastRenderedPageBreak/>
              <w:t xml:space="preserve">The essay will discuss the lack of consistency in </w:t>
            </w:r>
            <w:r w:rsidR="00237988" w:rsidRPr="00F0102C">
              <w:rPr>
                <w:rFonts w:ascii="Arial" w:eastAsia="Arial" w:hAnsi="Arial" w:cs="Arial"/>
                <w:color w:val="auto"/>
                <w:szCs w:val="24"/>
                <w:lang w:val="en-US"/>
              </w:rPr>
              <w:t>housekeeping</w:t>
            </w:r>
            <w:r w:rsidRPr="00F0102C">
              <w:rPr>
                <w:rFonts w:ascii="Arial" w:eastAsia="Arial" w:hAnsi="Arial" w:cs="Arial"/>
                <w:color w:val="auto"/>
                <w:szCs w:val="24"/>
                <w:lang w:val="en-US"/>
              </w:rPr>
              <w:t xml:space="preserve"> department standards for routine cleanliness and hygiene of guest rooms in the scenario of Premier Inn. A room cleaning checklist will be developed in this essay to give a frame of reference to </w:t>
            </w:r>
            <w:r w:rsidR="00237988" w:rsidRPr="00F0102C">
              <w:rPr>
                <w:rFonts w:ascii="Arial" w:eastAsia="Arial" w:hAnsi="Arial" w:cs="Arial"/>
                <w:color w:val="auto"/>
                <w:szCs w:val="24"/>
                <w:lang w:val="en-US"/>
              </w:rPr>
              <w:t>housekeeping</w:t>
            </w:r>
            <w:r w:rsidRPr="00F0102C">
              <w:rPr>
                <w:rFonts w:ascii="Arial" w:eastAsia="Arial" w:hAnsi="Arial" w:cs="Arial"/>
                <w:color w:val="auto"/>
                <w:szCs w:val="24"/>
                <w:lang w:val="en-US"/>
              </w:rPr>
              <w:t xml:space="preserve"> department teams. This ensures the essay’s aim for addressing guest room feedback concerns is satisfactorily met.</w:t>
            </w:r>
          </w:p>
          <w:p w14:paraId="66CC4A3A" w14:textId="13F9843A" w:rsidR="00F0102C" w:rsidRPr="00F0102C" w:rsidRDefault="00F0102C" w:rsidP="00F0102C">
            <w:pPr>
              <w:spacing w:after="0" w:line="360" w:lineRule="auto"/>
              <w:jc w:val="both"/>
              <w:rPr>
                <w:rFonts w:ascii="Arial" w:eastAsia="Arial" w:hAnsi="Arial" w:cs="Arial"/>
                <w:color w:val="auto"/>
                <w:szCs w:val="24"/>
                <w:lang w:val="en-US"/>
              </w:rPr>
            </w:pPr>
            <w:r w:rsidRPr="00F0102C">
              <w:rPr>
                <w:rFonts w:ascii="Arial" w:eastAsia="Arial" w:hAnsi="Arial" w:cs="Arial"/>
                <w:color w:val="auto"/>
                <w:szCs w:val="24"/>
                <w:lang w:val="en-US"/>
              </w:rPr>
              <w:t xml:space="preserve">The aspect of cleaning a hotel room involves overseeing minute details across different areas of the room itself, where guests </w:t>
            </w:r>
            <w:proofErr w:type="gramStart"/>
            <w:r w:rsidRPr="00F0102C">
              <w:rPr>
                <w:rFonts w:ascii="Arial" w:eastAsia="Arial" w:hAnsi="Arial" w:cs="Arial"/>
                <w:color w:val="auto"/>
                <w:szCs w:val="24"/>
                <w:lang w:val="en-US"/>
              </w:rPr>
              <w:t>avail</w:t>
            </w:r>
            <w:proofErr w:type="gramEnd"/>
            <w:r w:rsidRPr="00F0102C">
              <w:rPr>
                <w:rFonts w:ascii="Arial" w:eastAsia="Arial" w:hAnsi="Arial" w:cs="Arial"/>
                <w:color w:val="auto"/>
                <w:szCs w:val="24"/>
                <w:lang w:val="en-US"/>
              </w:rPr>
              <w:t xml:space="preserve"> of connected services including sleeping and </w:t>
            </w:r>
            <w:r w:rsidR="00A6263C">
              <w:rPr>
                <w:rFonts w:ascii="Arial" w:eastAsia="Arial" w:hAnsi="Arial" w:cs="Arial"/>
                <w:color w:val="auto"/>
                <w:szCs w:val="24"/>
                <w:lang w:val="en-US"/>
              </w:rPr>
              <w:t>benefit</w:t>
            </w:r>
            <w:r w:rsidRPr="00F0102C">
              <w:rPr>
                <w:rFonts w:ascii="Arial" w:eastAsia="Arial" w:hAnsi="Arial" w:cs="Arial"/>
                <w:color w:val="auto"/>
                <w:szCs w:val="24"/>
                <w:lang w:val="en-US"/>
              </w:rPr>
              <w:t xml:space="preserve"> of the bathroom facilities. A considerate </w:t>
            </w:r>
            <w:r w:rsidR="00237988" w:rsidRPr="00F0102C">
              <w:rPr>
                <w:rFonts w:ascii="Arial" w:eastAsia="Arial" w:hAnsi="Arial" w:cs="Arial"/>
                <w:color w:val="auto"/>
                <w:szCs w:val="24"/>
                <w:lang w:val="en-US"/>
              </w:rPr>
              <w:t>housekeeping</w:t>
            </w:r>
            <w:r w:rsidRPr="00F0102C">
              <w:rPr>
                <w:rFonts w:ascii="Arial" w:eastAsia="Arial" w:hAnsi="Arial" w:cs="Arial"/>
                <w:color w:val="auto"/>
                <w:szCs w:val="24"/>
                <w:lang w:val="en-US"/>
              </w:rPr>
              <w:t xml:space="preserve"> team must pay attention to these minute details to meet the standards of cleanliness and hygiene endorsed by Premier Inn and will uphold professional integrity by preventing easily avoidable issues faced by guests (Whitbread PLC, 2020). To this end, the essay will demonstrate the use of a handy room cleaning checklist that is inclusive of different minute details involving cleanliness and hygiene in hotel rooms.</w:t>
            </w:r>
          </w:p>
          <w:p w14:paraId="172C0E76" w14:textId="428D12BD" w:rsidR="001F3057" w:rsidRPr="001F3057" w:rsidRDefault="001F3057" w:rsidP="001F3057">
            <w:pPr>
              <w:spacing w:after="0" w:line="360" w:lineRule="auto"/>
              <w:jc w:val="both"/>
              <w:rPr>
                <w:rFonts w:ascii="Arial" w:eastAsia="Arial" w:hAnsi="Arial" w:cs="Arial"/>
                <w:color w:val="auto"/>
                <w:szCs w:val="24"/>
                <w:lang w:val="en-US"/>
              </w:rPr>
            </w:pPr>
            <w:r w:rsidRPr="001F3057">
              <w:rPr>
                <w:rFonts w:ascii="Arial" w:eastAsia="Arial" w:hAnsi="Arial" w:cs="Arial"/>
                <w:color w:val="auto"/>
                <w:szCs w:val="24"/>
                <w:lang w:val="en-US"/>
              </w:rPr>
              <w:t xml:space="preserve">The checklist is useful for maintaining cleaning standards by Premier Inn's policies and can be easily modified to include other </w:t>
            </w:r>
            <w:r w:rsidR="00237988" w:rsidRPr="001F3057">
              <w:rPr>
                <w:rFonts w:ascii="Arial" w:eastAsia="Arial" w:hAnsi="Arial" w:cs="Arial"/>
                <w:color w:val="auto"/>
                <w:szCs w:val="24"/>
                <w:lang w:val="en-US"/>
              </w:rPr>
              <w:t>housekeeping</w:t>
            </w:r>
            <w:r w:rsidRPr="001F3057">
              <w:rPr>
                <w:rFonts w:ascii="Arial" w:eastAsia="Arial" w:hAnsi="Arial" w:cs="Arial"/>
                <w:color w:val="auto"/>
                <w:szCs w:val="24"/>
                <w:lang w:val="en-US"/>
              </w:rPr>
              <w:t xml:space="preserve"> responsibilities for routine guest room maintenance (Vuong and Nguyen, 2022). The checklist is defined with the intent of making it comprehensive across different tasks </w:t>
            </w:r>
            <w:r w:rsidR="00A6263C" w:rsidRPr="001F3057">
              <w:rPr>
                <w:rFonts w:ascii="Arial" w:eastAsia="Arial" w:hAnsi="Arial" w:cs="Arial"/>
                <w:color w:val="auto"/>
                <w:szCs w:val="24"/>
                <w:lang w:val="en-US"/>
              </w:rPr>
              <w:t>localized</w:t>
            </w:r>
            <w:r w:rsidRPr="001F3057">
              <w:rPr>
                <w:rFonts w:ascii="Arial" w:eastAsia="Arial" w:hAnsi="Arial" w:cs="Arial"/>
                <w:color w:val="auto"/>
                <w:szCs w:val="24"/>
                <w:lang w:val="en-US"/>
              </w:rPr>
              <w:t xml:space="preserve"> to cleaning the </w:t>
            </w:r>
            <w:r w:rsidR="00A6263C">
              <w:rPr>
                <w:rFonts w:ascii="Arial" w:eastAsia="Arial" w:hAnsi="Arial" w:cs="Arial"/>
                <w:color w:val="auto"/>
                <w:szCs w:val="24"/>
                <w:lang w:val="en-US"/>
              </w:rPr>
              <w:t>room hotel</w:t>
            </w:r>
            <w:r w:rsidRPr="001F3057">
              <w:rPr>
                <w:rFonts w:ascii="Arial" w:eastAsia="Arial" w:hAnsi="Arial" w:cs="Arial"/>
                <w:color w:val="auto"/>
                <w:szCs w:val="24"/>
                <w:lang w:val="en-US"/>
              </w:rPr>
              <w:t xml:space="preserve">. This ensures the checklist is relevant for the area of duty involving </w:t>
            </w:r>
            <w:r w:rsidR="00037A83" w:rsidRPr="001F3057">
              <w:rPr>
                <w:rFonts w:ascii="Arial" w:eastAsia="Arial" w:hAnsi="Arial" w:cs="Arial"/>
                <w:color w:val="auto"/>
                <w:szCs w:val="24"/>
                <w:lang w:val="en-US"/>
              </w:rPr>
              <w:t>the cleaning</w:t>
            </w:r>
            <w:r w:rsidRPr="001F3057">
              <w:rPr>
                <w:rFonts w:ascii="Arial" w:eastAsia="Arial" w:hAnsi="Arial" w:cs="Arial"/>
                <w:color w:val="auto"/>
                <w:szCs w:val="24"/>
                <w:lang w:val="en-US"/>
              </w:rPr>
              <w:t xml:space="preserve"> practices and similar checklist modifications can be issued for other </w:t>
            </w:r>
            <w:r w:rsidR="00237988" w:rsidRPr="001F3057">
              <w:rPr>
                <w:rFonts w:ascii="Arial" w:eastAsia="Arial" w:hAnsi="Arial" w:cs="Arial"/>
                <w:color w:val="auto"/>
                <w:szCs w:val="24"/>
                <w:lang w:val="en-US"/>
              </w:rPr>
              <w:t>housekeeping</w:t>
            </w:r>
            <w:r w:rsidRPr="001F3057">
              <w:rPr>
                <w:rFonts w:ascii="Arial" w:eastAsia="Arial" w:hAnsi="Arial" w:cs="Arial"/>
                <w:color w:val="auto"/>
                <w:szCs w:val="24"/>
                <w:lang w:val="en-US"/>
              </w:rPr>
              <w:t xml:space="preserve"> members to clean beds and chairs, floors and walls, wet cleaning duties, and </w:t>
            </w:r>
            <w:r w:rsidR="00237988" w:rsidRPr="001F3057">
              <w:rPr>
                <w:rFonts w:ascii="Arial" w:eastAsia="Arial" w:hAnsi="Arial" w:cs="Arial"/>
                <w:color w:val="auto"/>
                <w:szCs w:val="24"/>
                <w:lang w:val="en-US"/>
              </w:rPr>
              <w:t>dry-cleaning</w:t>
            </w:r>
            <w:r w:rsidRPr="001F3057">
              <w:rPr>
                <w:rFonts w:ascii="Arial" w:eastAsia="Arial" w:hAnsi="Arial" w:cs="Arial"/>
                <w:color w:val="auto"/>
                <w:szCs w:val="24"/>
                <w:lang w:val="en-US"/>
              </w:rPr>
              <w:t xml:space="preserve"> duties as well (Hales and Pronovost, 2006). Therefore, it maintains flexibility and allows individual team members to develop their responsibilities through the checklist criteria.</w:t>
            </w:r>
          </w:p>
          <w:p w14:paraId="21579CBF" w14:textId="0597F13E" w:rsidR="001F3057" w:rsidRPr="001F3057" w:rsidRDefault="001F3057" w:rsidP="001F3057">
            <w:pPr>
              <w:spacing w:after="0" w:line="360" w:lineRule="auto"/>
              <w:jc w:val="both"/>
              <w:rPr>
                <w:rFonts w:ascii="Arial" w:eastAsia="Arial" w:hAnsi="Arial" w:cs="Arial"/>
                <w:color w:val="auto"/>
                <w:szCs w:val="24"/>
                <w:lang w:val="en-US"/>
              </w:rPr>
            </w:pPr>
            <w:r w:rsidRPr="001F3057">
              <w:rPr>
                <w:rFonts w:ascii="Arial" w:eastAsia="Arial" w:hAnsi="Arial" w:cs="Arial"/>
                <w:color w:val="auto"/>
                <w:szCs w:val="24"/>
                <w:lang w:val="en-US"/>
              </w:rPr>
              <w:t xml:space="preserve">In addition, a rotation aspect can be introduced to increase the flexibility of </w:t>
            </w:r>
            <w:r w:rsidR="00237988" w:rsidRPr="001F3057">
              <w:rPr>
                <w:rFonts w:ascii="Arial" w:eastAsia="Arial" w:hAnsi="Arial" w:cs="Arial"/>
                <w:color w:val="auto"/>
                <w:szCs w:val="24"/>
                <w:lang w:val="en-US"/>
              </w:rPr>
              <w:t>housekeeping</w:t>
            </w:r>
            <w:r w:rsidRPr="001F3057">
              <w:rPr>
                <w:rFonts w:ascii="Arial" w:eastAsia="Arial" w:hAnsi="Arial" w:cs="Arial"/>
                <w:color w:val="auto"/>
                <w:szCs w:val="24"/>
                <w:lang w:val="en-US"/>
              </w:rPr>
              <w:t xml:space="preserve"> team members towards developing expertise in different areas of </w:t>
            </w:r>
            <w:r w:rsidR="00237988" w:rsidRPr="001F3057">
              <w:rPr>
                <w:rFonts w:ascii="Arial" w:eastAsia="Arial" w:hAnsi="Arial" w:cs="Arial"/>
                <w:color w:val="auto"/>
                <w:szCs w:val="24"/>
                <w:lang w:val="en-US"/>
              </w:rPr>
              <w:t>housekeeping</w:t>
            </w:r>
            <w:r w:rsidRPr="001F3057">
              <w:rPr>
                <w:rFonts w:ascii="Arial" w:eastAsia="Arial" w:hAnsi="Arial" w:cs="Arial"/>
                <w:color w:val="auto"/>
                <w:szCs w:val="24"/>
                <w:lang w:val="en-US"/>
              </w:rPr>
              <w:t xml:space="preserve"> duty. Checklist responsibilities can be rotated among team members in different shifts, ensuring they are responsible for different responsibilities of cleanliness and hygiene. This develops valuable competency in team member performance as well as increases the capability of the team to help each other through shared experience in using the rotating checklist (Austin et al., 2005). In addition, it allows team members to become capable of covering for other’s duties in case one team member </w:t>
            </w:r>
            <w:proofErr w:type="gramStart"/>
            <w:r w:rsidRPr="001F3057">
              <w:rPr>
                <w:rFonts w:ascii="Arial" w:eastAsia="Arial" w:hAnsi="Arial" w:cs="Arial"/>
                <w:color w:val="auto"/>
                <w:szCs w:val="24"/>
                <w:lang w:val="en-US"/>
              </w:rPr>
              <w:t>has to</w:t>
            </w:r>
            <w:proofErr w:type="gramEnd"/>
            <w:r w:rsidRPr="001F3057">
              <w:rPr>
                <w:rFonts w:ascii="Arial" w:eastAsia="Arial" w:hAnsi="Arial" w:cs="Arial"/>
                <w:color w:val="auto"/>
                <w:szCs w:val="24"/>
                <w:lang w:val="en-US"/>
              </w:rPr>
              <w:t xml:space="preserve"> take an unscheduled leave of absence or is otherwise unable to attend for the day. This increases the resilience factor of the team and leads to greater adaptability (Bowers et al., 2017). The checklist is considered useful for this two-fold purpose of fulfilling cleanliness and hygiene </w:t>
            </w:r>
            <w:r w:rsidRPr="001F3057">
              <w:rPr>
                <w:rFonts w:ascii="Arial" w:eastAsia="Arial" w:hAnsi="Arial" w:cs="Arial"/>
                <w:color w:val="auto"/>
                <w:szCs w:val="24"/>
                <w:lang w:val="en-US"/>
              </w:rPr>
              <w:lastRenderedPageBreak/>
              <w:t xml:space="preserve">standards at Premier Inn as well as developing professional competencies in team members. Furthermore, it increases the variety of job tasks across different days through rotating checklist responsibilities, ensuring that job boredom or repetition in a single area of responsibility is mitigated (Sanchez-Cardona et al., 2019). </w:t>
            </w:r>
          </w:p>
          <w:p w14:paraId="39251498" w14:textId="3170032D" w:rsidR="001F3057" w:rsidRPr="001F3057" w:rsidRDefault="001F3057" w:rsidP="001F3057">
            <w:pPr>
              <w:spacing w:after="0" w:line="360" w:lineRule="auto"/>
              <w:jc w:val="both"/>
              <w:rPr>
                <w:rFonts w:ascii="Arial" w:eastAsia="Arial" w:hAnsi="Arial" w:cs="Arial"/>
                <w:b/>
                <w:color w:val="auto"/>
                <w:sz w:val="28"/>
                <w:szCs w:val="28"/>
                <w:lang w:val="en-US"/>
              </w:rPr>
            </w:pPr>
            <w:r w:rsidRPr="001F3057">
              <w:rPr>
                <w:rFonts w:ascii="Arial" w:eastAsia="Arial" w:hAnsi="Arial" w:cs="Arial"/>
                <w:color w:val="auto"/>
                <w:szCs w:val="24"/>
                <w:lang w:val="en-US"/>
              </w:rPr>
              <w:t>The essay has discussed the creation of a checklist of areas of responsibilities for different room cleaning responsibilities of the housekeeping team. The essay focused on the aspect of cleaning to improve standard performance in response to guest room feedback, and the inclusive checklist tasks allow hygiene and cleanliness to be continuously upheld.</w:t>
            </w: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35CB1FDB" w14:textId="77777777" w:rsidR="00697D92" w:rsidRDefault="00697D92" w:rsidP="00697D92"/>
    <w:p w14:paraId="15DE002D" w14:textId="77777777" w:rsidR="0084031D" w:rsidRDefault="0084031D" w:rsidP="00697D92"/>
    <w:p w14:paraId="3B77C183" w14:textId="4E9AB189" w:rsidR="0031655C" w:rsidRDefault="00697D92" w:rsidP="0031655C">
      <w:pPr>
        <w:pStyle w:val="Heading1"/>
        <w:pBdr>
          <w:top w:val="single" w:sz="4" w:space="1" w:color="auto"/>
          <w:left w:val="single" w:sz="4" w:space="4" w:color="auto"/>
          <w:bottom w:val="single" w:sz="4" w:space="1" w:color="auto"/>
          <w:right w:val="single" w:sz="4" w:space="6" w:color="auto"/>
          <w:between w:val="single" w:sz="4" w:space="1" w:color="auto"/>
          <w:bar w:val="single" w:sz="4" w:color="auto"/>
        </w:pBdr>
        <w:rPr>
          <w:b/>
          <w:bCs/>
          <w:color w:val="auto"/>
        </w:rPr>
      </w:pPr>
      <w:r w:rsidRPr="00697D92">
        <w:rPr>
          <w:b/>
          <w:bCs/>
          <w:color w:val="auto"/>
        </w:rPr>
        <w:lastRenderedPageBreak/>
        <w:t>References</w:t>
      </w:r>
    </w:p>
    <w:p w14:paraId="661FC497" w14:textId="77777777" w:rsidR="0031655C" w:rsidRPr="0031655C" w:rsidRDefault="0031655C" w:rsidP="0031655C"/>
    <w:p w14:paraId="12432A85" w14:textId="77777777" w:rsidR="00F90739" w:rsidRDefault="0031655C" w:rsidP="0031655C">
      <w:pPr>
        <w:spacing w:after="240" w:line="360" w:lineRule="auto"/>
        <w:jc w:val="both"/>
        <w:rPr>
          <w:rFonts w:ascii="Arial" w:eastAsia="Arial" w:hAnsi="Arial" w:cs="Arial"/>
          <w:color w:val="auto"/>
          <w:szCs w:val="24"/>
          <w:lang w:val="en-US"/>
        </w:rPr>
      </w:pPr>
      <w:r w:rsidRPr="0031655C">
        <w:rPr>
          <w:rFonts w:ascii="Arial" w:eastAsia="Arial" w:hAnsi="Arial" w:cs="Arial"/>
          <w:color w:val="auto"/>
          <w:szCs w:val="24"/>
          <w:lang w:val="en-US"/>
        </w:rPr>
        <w:t xml:space="preserve">Austin, J., Weatherly, N.L. and Gravina, N.E. (2005). Using Task Clarification, Graphic Feedback, And Verbal Feedback </w:t>
      </w:r>
      <w:r w:rsidR="00EF0E38" w:rsidRPr="0031655C">
        <w:rPr>
          <w:rFonts w:ascii="Arial" w:eastAsia="Arial" w:hAnsi="Arial" w:cs="Arial"/>
          <w:color w:val="auto"/>
          <w:szCs w:val="24"/>
          <w:lang w:val="en-US"/>
        </w:rPr>
        <w:t>to</w:t>
      </w:r>
      <w:r w:rsidRPr="0031655C">
        <w:rPr>
          <w:rFonts w:ascii="Arial" w:eastAsia="Arial" w:hAnsi="Arial" w:cs="Arial"/>
          <w:color w:val="auto"/>
          <w:szCs w:val="24"/>
          <w:lang w:val="en-US"/>
        </w:rPr>
        <w:t xml:space="preserve"> Increase Closing-Task Completion </w:t>
      </w:r>
      <w:proofErr w:type="gramStart"/>
      <w:r w:rsidRPr="0031655C">
        <w:rPr>
          <w:rFonts w:ascii="Arial" w:eastAsia="Arial" w:hAnsi="Arial" w:cs="Arial"/>
          <w:color w:val="auto"/>
          <w:szCs w:val="24"/>
          <w:lang w:val="en-US"/>
        </w:rPr>
        <w:t>In</w:t>
      </w:r>
      <w:proofErr w:type="gramEnd"/>
      <w:r w:rsidRPr="0031655C">
        <w:rPr>
          <w:rFonts w:ascii="Arial" w:eastAsia="Arial" w:hAnsi="Arial" w:cs="Arial"/>
          <w:color w:val="auto"/>
          <w:szCs w:val="24"/>
          <w:lang w:val="en-US"/>
        </w:rPr>
        <w:t xml:space="preserve"> A Privately Owned Restaurant. </w:t>
      </w:r>
      <w:r w:rsidRPr="0031655C">
        <w:rPr>
          <w:rFonts w:ascii="Arial" w:eastAsia="Arial" w:hAnsi="Arial" w:cs="Arial"/>
          <w:i/>
          <w:color w:val="auto"/>
          <w:szCs w:val="24"/>
          <w:lang w:val="en-US"/>
        </w:rPr>
        <w:t>Journal of Applied Behavior Analysis</w:t>
      </w:r>
      <w:r w:rsidRPr="0031655C">
        <w:rPr>
          <w:rFonts w:ascii="Arial" w:eastAsia="Arial" w:hAnsi="Arial" w:cs="Arial"/>
          <w:color w:val="auto"/>
          <w:szCs w:val="24"/>
          <w:lang w:val="en-US"/>
        </w:rPr>
        <w:t>, [online] 38(1), pp.117–120.</w:t>
      </w:r>
    </w:p>
    <w:p w14:paraId="7EFCBF55" w14:textId="414514FE" w:rsidR="00F90739" w:rsidRDefault="0031655C" w:rsidP="0031655C">
      <w:pPr>
        <w:spacing w:after="240" w:line="360" w:lineRule="auto"/>
        <w:jc w:val="both"/>
        <w:rPr>
          <w:rFonts w:ascii="Arial" w:eastAsia="Arial" w:hAnsi="Arial" w:cs="Arial"/>
          <w:color w:val="auto"/>
          <w:szCs w:val="24"/>
          <w:lang w:val="en-US"/>
        </w:rPr>
      </w:pPr>
      <w:r w:rsidRPr="0031655C">
        <w:rPr>
          <w:rFonts w:ascii="Arial" w:eastAsia="Arial" w:hAnsi="Arial" w:cs="Arial"/>
          <w:color w:val="auto"/>
          <w:szCs w:val="24"/>
          <w:lang w:val="en-US"/>
        </w:rPr>
        <w:t xml:space="preserve"> Bowers, C., Kreutzer, C., Cannon-Bowers, J. and Lamb, J. (2017). Team Resilience as a Second-Order Emergent State: A Theoretical Model and Research Directions. </w:t>
      </w:r>
      <w:r w:rsidRPr="0031655C">
        <w:rPr>
          <w:rFonts w:ascii="Arial" w:eastAsia="Arial" w:hAnsi="Arial" w:cs="Arial"/>
          <w:i/>
          <w:color w:val="auto"/>
          <w:szCs w:val="24"/>
          <w:lang w:val="en-US"/>
        </w:rPr>
        <w:t>Frontiers in Psychology</w:t>
      </w:r>
      <w:r w:rsidRPr="0031655C">
        <w:rPr>
          <w:rFonts w:ascii="Arial" w:eastAsia="Arial" w:hAnsi="Arial" w:cs="Arial"/>
          <w:color w:val="auto"/>
          <w:szCs w:val="24"/>
          <w:lang w:val="en-US"/>
        </w:rPr>
        <w:t xml:space="preserve">, [online] 8. </w:t>
      </w:r>
    </w:p>
    <w:p w14:paraId="19519AA4" w14:textId="43F09123" w:rsidR="00FE1F0F" w:rsidRDefault="0031655C" w:rsidP="0031655C">
      <w:pPr>
        <w:spacing w:after="240" w:line="360" w:lineRule="auto"/>
        <w:jc w:val="both"/>
        <w:rPr>
          <w:rFonts w:ascii="Arial" w:eastAsia="Arial" w:hAnsi="Arial" w:cs="Arial"/>
          <w:color w:val="auto"/>
          <w:szCs w:val="24"/>
          <w:lang w:val="en-US"/>
        </w:rPr>
      </w:pPr>
      <w:r w:rsidRPr="0031655C">
        <w:rPr>
          <w:rFonts w:ascii="Arial" w:eastAsia="Arial" w:hAnsi="Arial" w:cs="Arial"/>
          <w:color w:val="auto"/>
          <w:szCs w:val="24"/>
          <w:lang w:val="en-US"/>
        </w:rPr>
        <w:t xml:space="preserve">Hales, B.M. and Pronovost, P.J. (2006). The checklist—a tool for error management and performance improvement. </w:t>
      </w:r>
      <w:r w:rsidRPr="0031655C">
        <w:rPr>
          <w:rFonts w:ascii="Arial" w:eastAsia="Arial" w:hAnsi="Arial" w:cs="Arial"/>
          <w:i/>
          <w:color w:val="auto"/>
          <w:szCs w:val="24"/>
          <w:lang w:val="en-US"/>
        </w:rPr>
        <w:t>Journal of Critical Care</w:t>
      </w:r>
      <w:r w:rsidRPr="0031655C">
        <w:rPr>
          <w:rFonts w:ascii="Arial" w:eastAsia="Arial" w:hAnsi="Arial" w:cs="Arial"/>
          <w:color w:val="auto"/>
          <w:szCs w:val="24"/>
          <w:lang w:val="en-US"/>
        </w:rPr>
        <w:t xml:space="preserve">, [online] 21(3), pp.231–235. </w:t>
      </w:r>
    </w:p>
    <w:p w14:paraId="2474C8CF" w14:textId="262FF834" w:rsidR="0031655C" w:rsidRPr="0031655C" w:rsidRDefault="0031655C" w:rsidP="0031655C">
      <w:pPr>
        <w:spacing w:after="240" w:line="360" w:lineRule="auto"/>
        <w:jc w:val="both"/>
        <w:rPr>
          <w:rFonts w:ascii="Arial" w:eastAsia="Arial" w:hAnsi="Arial" w:cs="Arial"/>
          <w:color w:val="auto"/>
          <w:szCs w:val="24"/>
          <w:lang w:val="en-US"/>
        </w:rPr>
      </w:pPr>
      <w:r w:rsidRPr="0031655C">
        <w:rPr>
          <w:rFonts w:ascii="Arial" w:eastAsia="Arial" w:hAnsi="Arial" w:cs="Arial"/>
          <w:color w:val="auto"/>
          <w:szCs w:val="24"/>
          <w:lang w:val="en-US"/>
        </w:rPr>
        <w:t>Sánchez-Cardona, I., Vera, M., Martínez-Lugo, M., Rodríguez-</w:t>
      </w:r>
      <w:proofErr w:type="spellStart"/>
      <w:r w:rsidRPr="0031655C">
        <w:rPr>
          <w:rFonts w:ascii="Arial" w:eastAsia="Arial" w:hAnsi="Arial" w:cs="Arial"/>
          <w:color w:val="auto"/>
          <w:szCs w:val="24"/>
          <w:lang w:val="en-US"/>
        </w:rPr>
        <w:t>Montalbán</w:t>
      </w:r>
      <w:proofErr w:type="spellEnd"/>
      <w:r w:rsidRPr="0031655C">
        <w:rPr>
          <w:rFonts w:ascii="Arial" w:eastAsia="Arial" w:hAnsi="Arial" w:cs="Arial"/>
          <w:color w:val="auto"/>
          <w:szCs w:val="24"/>
          <w:lang w:val="en-US"/>
        </w:rPr>
        <w:t xml:space="preserve">, R. and Marrero-Centeno, J. (2019). When the Job Does Not Fit: The Moderating Role of Job Crafting and Meaningful Work in the Relation Between Employees’ Perceived Overqualification and Job Boredom. </w:t>
      </w:r>
      <w:r w:rsidRPr="0031655C">
        <w:rPr>
          <w:rFonts w:ascii="Arial" w:eastAsia="Arial" w:hAnsi="Arial" w:cs="Arial"/>
          <w:i/>
          <w:color w:val="auto"/>
          <w:szCs w:val="24"/>
          <w:lang w:val="en-US"/>
        </w:rPr>
        <w:t>Journal of Career Assessment</w:t>
      </w:r>
      <w:r w:rsidRPr="0031655C">
        <w:rPr>
          <w:rFonts w:ascii="Arial" w:eastAsia="Arial" w:hAnsi="Arial" w:cs="Arial"/>
          <w:color w:val="auto"/>
          <w:szCs w:val="24"/>
          <w:lang w:val="en-US"/>
        </w:rPr>
        <w:t xml:space="preserve">, [online] 28(2), p.106907271985717. </w:t>
      </w:r>
    </w:p>
    <w:p w14:paraId="2F487FD9" w14:textId="58164600" w:rsidR="0031655C" w:rsidRPr="0031655C" w:rsidRDefault="0031655C" w:rsidP="0031655C">
      <w:pPr>
        <w:spacing w:after="240" w:line="360" w:lineRule="auto"/>
        <w:jc w:val="both"/>
        <w:rPr>
          <w:rFonts w:ascii="Arial" w:eastAsia="Arial" w:hAnsi="Arial" w:cs="Arial"/>
          <w:color w:val="auto"/>
          <w:szCs w:val="24"/>
          <w:lang w:val="en-US"/>
        </w:rPr>
      </w:pPr>
      <w:r w:rsidRPr="0031655C">
        <w:rPr>
          <w:rFonts w:ascii="Arial" w:eastAsia="Arial" w:hAnsi="Arial" w:cs="Arial"/>
          <w:color w:val="auto"/>
          <w:szCs w:val="24"/>
          <w:lang w:val="en-US"/>
        </w:rPr>
        <w:t xml:space="preserve">Vuong, T.D.N. and Nguyen, L.T. (2022). The Key Strategies for Measuring Employee Performance in Companies: A Systematic Review. </w:t>
      </w:r>
      <w:r w:rsidRPr="0031655C">
        <w:rPr>
          <w:rFonts w:ascii="Arial" w:eastAsia="Arial" w:hAnsi="Arial" w:cs="Arial"/>
          <w:i/>
          <w:color w:val="auto"/>
          <w:szCs w:val="24"/>
          <w:lang w:val="en-US"/>
        </w:rPr>
        <w:t>Sustainability</w:t>
      </w:r>
      <w:r w:rsidRPr="0031655C">
        <w:rPr>
          <w:rFonts w:ascii="Arial" w:eastAsia="Arial" w:hAnsi="Arial" w:cs="Arial"/>
          <w:color w:val="auto"/>
          <w:szCs w:val="24"/>
          <w:lang w:val="en-US"/>
        </w:rPr>
        <w:t xml:space="preserve">, [online] 14(21), p.14017. </w:t>
      </w:r>
    </w:p>
    <w:p w14:paraId="32DF6806" w14:textId="0B5D68B9" w:rsidR="0031655C" w:rsidRPr="0031655C" w:rsidRDefault="0031655C" w:rsidP="005A2F29">
      <w:pPr>
        <w:jc w:val="both"/>
      </w:pPr>
      <w:r w:rsidRPr="0031655C">
        <w:rPr>
          <w:rFonts w:ascii="Arial" w:eastAsia="Arial" w:hAnsi="Arial" w:cs="Arial"/>
          <w:color w:val="auto"/>
          <w:szCs w:val="24"/>
          <w:lang w:val="en-US"/>
        </w:rPr>
        <w:t xml:space="preserve">Whitbread PLC (2020). </w:t>
      </w:r>
      <w:r w:rsidRPr="0031655C">
        <w:rPr>
          <w:rFonts w:ascii="Arial" w:eastAsia="Arial" w:hAnsi="Arial" w:cs="Arial"/>
          <w:i/>
          <w:color w:val="auto"/>
          <w:szCs w:val="24"/>
          <w:lang w:val="en-US"/>
        </w:rPr>
        <w:t xml:space="preserve">Premier Inn </w:t>
      </w:r>
      <w:proofErr w:type="spellStart"/>
      <w:r w:rsidRPr="0031655C">
        <w:rPr>
          <w:rFonts w:ascii="Arial" w:eastAsia="Arial" w:hAnsi="Arial" w:cs="Arial"/>
          <w:i/>
          <w:color w:val="auto"/>
          <w:szCs w:val="24"/>
          <w:lang w:val="en-US"/>
        </w:rPr>
        <w:t>CleanProtect</w:t>
      </w:r>
      <w:proofErr w:type="spellEnd"/>
      <w:r w:rsidRPr="0031655C">
        <w:rPr>
          <w:rFonts w:ascii="Arial" w:eastAsia="Arial" w:hAnsi="Arial" w:cs="Arial"/>
          <w:i/>
          <w:color w:val="auto"/>
          <w:szCs w:val="24"/>
          <w:lang w:val="en-US"/>
        </w:rPr>
        <w:t xml:space="preserve"> hotel hygiene regime will help guests stay with confidence</w:t>
      </w:r>
      <w:r w:rsidRPr="0031655C">
        <w:rPr>
          <w:rFonts w:ascii="Arial" w:eastAsia="Arial" w:hAnsi="Arial" w:cs="Arial"/>
          <w:color w:val="auto"/>
          <w:szCs w:val="24"/>
          <w:lang w:val="en-US"/>
        </w:rPr>
        <w:t>. [online] Whitbread PLC. Available at: https://www.whitbread.co.uk/premier-inn-cleanprotect-hotel-hygiene-regime-will-help-guests-stay-with-confidence/ [Accessed 23 Oct. 2023].</w:t>
      </w:r>
    </w:p>
    <w:p w14:paraId="01BEB5FD" w14:textId="77777777" w:rsidR="0031655C" w:rsidRPr="0031655C" w:rsidRDefault="0031655C" w:rsidP="0031655C"/>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C5A97" w14:textId="77777777" w:rsidR="00F17920" w:rsidRDefault="00F17920" w:rsidP="004D0F63">
      <w:pPr>
        <w:spacing w:after="0" w:line="240" w:lineRule="auto"/>
      </w:pPr>
      <w:r>
        <w:separator/>
      </w:r>
    </w:p>
  </w:endnote>
  <w:endnote w:type="continuationSeparator" w:id="0">
    <w:p w14:paraId="1A71CB57" w14:textId="77777777" w:rsidR="00F17920" w:rsidRDefault="00F1792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F7933" w14:textId="77777777" w:rsidR="00F17920" w:rsidRDefault="00F17920" w:rsidP="004D0F63">
      <w:pPr>
        <w:spacing w:after="0" w:line="240" w:lineRule="auto"/>
      </w:pPr>
      <w:r>
        <w:separator/>
      </w:r>
    </w:p>
  </w:footnote>
  <w:footnote w:type="continuationSeparator" w:id="0">
    <w:p w14:paraId="0D7EBA34" w14:textId="77777777" w:rsidR="00F17920" w:rsidRDefault="00F1792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7A83"/>
    <w:rsid w:val="00046FB0"/>
    <w:rsid w:val="00137075"/>
    <w:rsid w:val="001749FD"/>
    <w:rsid w:val="001826AD"/>
    <w:rsid w:val="00190B56"/>
    <w:rsid w:val="001F3057"/>
    <w:rsid w:val="00237988"/>
    <w:rsid w:val="0031655C"/>
    <w:rsid w:val="00330917"/>
    <w:rsid w:val="00343A05"/>
    <w:rsid w:val="003508D9"/>
    <w:rsid w:val="00357851"/>
    <w:rsid w:val="00381A0B"/>
    <w:rsid w:val="0045538B"/>
    <w:rsid w:val="004B7695"/>
    <w:rsid w:val="004D0F63"/>
    <w:rsid w:val="005206DA"/>
    <w:rsid w:val="00592A7E"/>
    <w:rsid w:val="005A2F29"/>
    <w:rsid w:val="005F689A"/>
    <w:rsid w:val="00697D92"/>
    <w:rsid w:val="006B6681"/>
    <w:rsid w:val="007853FA"/>
    <w:rsid w:val="00826942"/>
    <w:rsid w:val="008358ED"/>
    <w:rsid w:val="0084031D"/>
    <w:rsid w:val="0086599B"/>
    <w:rsid w:val="008B5011"/>
    <w:rsid w:val="0090250D"/>
    <w:rsid w:val="00911E68"/>
    <w:rsid w:val="00946E3D"/>
    <w:rsid w:val="00973B94"/>
    <w:rsid w:val="00977466"/>
    <w:rsid w:val="009A4555"/>
    <w:rsid w:val="009D31CA"/>
    <w:rsid w:val="00A31156"/>
    <w:rsid w:val="00A3401B"/>
    <w:rsid w:val="00A51C3D"/>
    <w:rsid w:val="00A6263C"/>
    <w:rsid w:val="00A83A4D"/>
    <w:rsid w:val="00AA0DA1"/>
    <w:rsid w:val="00AD1F84"/>
    <w:rsid w:val="00B0725C"/>
    <w:rsid w:val="00B15408"/>
    <w:rsid w:val="00B45EEE"/>
    <w:rsid w:val="00B90079"/>
    <w:rsid w:val="00BD35C5"/>
    <w:rsid w:val="00C04832"/>
    <w:rsid w:val="00C06115"/>
    <w:rsid w:val="00CD26B9"/>
    <w:rsid w:val="00CF5BB9"/>
    <w:rsid w:val="00D551D8"/>
    <w:rsid w:val="00D722E0"/>
    <w:rsid w:val="00D879FA"/>
    <w:rsid w:val="00DD5B04"/>
    <w:rsid w:val="00E90A87"/>
    <w:rsid w:val="00EE481B"/>
    <w:rsid w:val="00EF0E38"/>
    <w:rsid w:val="00F0102C"/>
    <w:rsid w:val="00F03E94"/>
    <w:rsid w:val="00F17920"/>
    <w:rsid w:val="00F90739"/>
    <w:rsid w:val="00FA176D"/>
    <w:rsid w:val="00FE1F0F"/>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next w:val="TableGrid"/>
    <w:uiPriority w:val="39"/>
    <w:rsid w:val="00EE481B"/>
    <w:pPr>
      <w:spacing w:after="0" w:line="240" w:lineRule="auto"/>
    </w:pPr>
    <w:rPr>
      <w:rFonts w:asciiTheme="minorHAnsi" w:hAnsiTheme="minorHAnsi"/>
      <w:color w:val="auto"/>
      <w:kern w:val="2"/>
      <w:sz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7</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Tatiana Elena Bacalu</cp:lastModifiedBy>
  <cp:revision>34</cp:revision>
  <dcterms:created xsi:type="dcterms:W3CDTF">2023-09-26T14:51:00Z</dcterms:created>
  <dcterms:modified xsi:type="dcterms:W3CDTF">2023-11-12T16:38:00Z</dcterms:modified>
</cp:coreProperties>
</file>