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9940444"/>
        <w:docPartObj>
          <w:docPartGallery w:val="Cover Pages"/>
          <w:docPartUnique/>
        </w:docPartObj>
      </w:sdtPr>
      <w:sdtContent>
        <w:p w14:paraId="16B9BC9D" w14:textId="7029B8B2" w:rsidR="0041526C" w:rsidRDefault="0041526C">
          <w:r>
            <w:rPr>
              <w:noProof/>
            </w:rPr>
            <mc:AlternateContent>
              <mc:Choice Requires="wps">
                <w:drawing>
                  <wp:anchor distT="0" distB="0" distL="114300" distR="114300" simplePos="0" relativeHeight="251659264" behindDoc="0" locked="0" layoutInCell="1" allowOverlap="1" wp14:anchorId="61D31357" wp14:editId="7999DAB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01"/>
                                </w:tblGrid>
                                <w:tr w:rsidR="0041526C" w14:paraId="73F184BF" w14:textId="77777777">
                                  <w:trPr>
                                    <w:jc w:val="center"/>
                                  </w:trPr>
                                  <w:tc>
                                    <w:tcPr>
                                      <w:tcW w:w="2568" w:type="pct"/>
                                      <w:vAlign w:val="center"/>
                                    </w:tcPr>
                                    <w:p w14:paraId="6C08434E" w14:textId="77777777" w:rsidR="0041526C" w:rsidRDefault="0041526C">
                                      <w:pPr>
                                        <w:jc w:val="right"/>
                                      </w:pPr>
                                      <w:r>
                                        <w:rPr>
                                          <w:noProof/>
                                        </w:rPr>
                                        <w:drawing>
                                          <wp:inline distT="0" distB="0" distL="0" distR="0" wp14:anchorId="39B17C85" wp14:editId="6902D20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40AF808" w14:textId="73088581" w:rsidR="0041526C" w:rsidRPr="0041526C" w:rsidRDefault="004A4E5E">
                                          <w:pPr>
                                            <w:pStyle w:val="NoSpacing"/>
                                            <w:spacing w:line="312" w:lineRule="auto"/>
                                            <w:jc w:val="right"/>
                                            <w:rPr>
                                              <w:caps/>
                                              <w:color w:val="191919" w:themeColor="text1" w:themeTint="E6"/>
                                              <w:sz w:val="24"/>
                                              <w:szCs w:val="24"/>
                                            </w:rPr>
                                          </w:pPr>
                                          <w:r>
                                            <w:rPr>
                                              <w:caps/>
                                              <w:color w:val="191919" w:themeColor="text1" w:themeTint="E6"/>
                                              <w:sz w:val="24"/>
                                              <w:szCs w:val="24"/>
                                            </w:rPr>
                                            <w:t>Evaluate the impact of innovation on criminal investigations. Use your disscussion to analyze the beneftis and drawbacks of these innovations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3DA0594" w14:textId="44F36CBA" w:rsidR="0041526C" w:rsidRDefault="004A4E5E">
                                          <w:pPr>
                                            <w:jc w:val="right"/>
                                            <w:rPr>
                                              <w:sz w:val="24"/>
                                              <w:szCs w:val="24"/>
                                            </w:rPr>
                                          </w:pPr>
                                          <w:r>
                                            <w:rPr>
                                              <w:color w:val="000000" w:themeColor="text1"/>
                                              <w:sz w:val="24"/>
                                              <w:szCs w:val="24"/>
                                            </w:rPr>
                                            <w:t>Assignment 2</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C515752" w14:textId="32635EE6" w:rsidR="0041526C" w:rsidRDefault="0041526C">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78FD6FB" w14:textId="4766D47E" w:rsidR="0041526C" w:rsidRDefault="0041526C">
                                          <w:pPr>
                                            <w:pStyle w:val="NoSpacing"/>
                                            <w:rPr>
                                              <w:color w:val="ED7D31" w:themeColor="accent2"/>
                                              <w:sz w:val="26"/>
                                              <w:szCs w:val="26"/>
                                            </w:rPr>
                                          </w:pPr>
                                          <w:r>
                                            <w:rPr>
                                              <w:color w:val="ED7D31" w:themeColor="accent2"/>
                                              <w:sz w:val="26"/>
                                              <w:szCs w:val="26"/>
                                            </w:rPr>
                                            <w:t>Olivia Hurlow (2103531)</w:t>
                                          </w:r>
                                        </w:p>
                                      </w:sdtContent>
                                    </w:sdt>
                                    <w:p w14:paraId="24372E22" w14:textId="688FD254" w:rsidR="0041526C"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1526C">
                                            <w:rPr>
                                              <w:color w:val="44546A" w:themeColor="text2"/>
                                            </w:rPr>
                                            <w:t xml:space="preserve">     </w:t>
                                          </w:r>
                                        </w:sdtContent>
                                      </w:sdt>
                                    </w:p>
                                  </w:tc>
                                </w:tr>
                              </w:tbl>
                              <w:p w14:paraId="137E8EA6" w14:textId="77777777" w:rsidR="0041526C" w:rsidRDefault="0041526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1D31357"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01"/>
                          </w:tblGrid>
                          <w:tr w:rsidR="0041526C" w14:paraId="73F184BF" w14:textId="77777777">
                            <w:trPr>
                              <w:jc w:val="center"/>
                            </w:trPr>
                            <w:tc>
                              <w:tcPr>
                                <w:tcW w:w="2568" w:type="pct"/>
                                <w:vAlign w:val="center"/>
                              </w:tcPr>
                              <w:p w14:paraId="6C08434E" w14:textId="77777777" w:rsidR="0041526C" w:rsidRDefault="0041526C">
                                <w:pPr>
                                  <w:jc w:val="right"/>
                                </w:pPr>
                                <w:r>
                                  <w:rPr>
                                    <w:noProof/>
                                  </w:rPr>
                                  <w:drawing>
                                    <wp:inline distT="0" distB="0" distL="0" distR="0" wp14:anchorId="39B17C85" wp14:editId="6902D20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40AF808" w14:textId="73088581" w:rsidR="0041526C" w:rsidRPr="0041526C" w:rsidRDefault="004A4E5E">
                                    <w:pPr>
                                      <w:pStyle w:val="NoSpacing"/>
                                      <w:spacing w:line="312" w:lineRule="auto"/>
                                      <w:jc w:val="right"/>
                                      <w:rPr>
                                        <w:caps/>
                                        <w:color w:val="191919" w:themeColor="text1" w:themeTint="E6"/>
                                        <w:sz w:val="24"/>
                                        <w:szCs w:val="24"/>
                                      </w:rPr>
                                    </w:pPr>
                                    <w:r>
                                      <w:rPr>
                                        <w:caps/>
                                        <w:color w:val="191919" w:themeColor="text1" w:themeTint="E6"/>
                                        <w:sz w:val="24"/>
                                        <w:szCs w:val="24"/>
                                      </w:rPr>
                                      <w:t>Evaluate the impact of innovation on criminal investigations. Use your disscussion to analyze the beneftis and drawbacks of these innovations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3DA0594" w14:textId="44F36CBA" w:rsidR="0041526C" w:rsidRDefault="004A4E5E">
                                    <w:pPr>
                                      <w:jc w:val="right"/>
                                      <w:rPr>
                                        <w:sz w:val="24"/>
                                        <w:szCs w:val="24"/>
                                      </w:rPr>
                                    </w:pPr>
                                    <w:r>
                                      <w:rPr>
                                        <w:color w:val="000000" w:themeColor="text1"/>
                                        <w:sz w:val="24"/>
                                        <w:szCs w:val="24"/>
                                      </w:rPr>
                                      <w:t>Assignment 2</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C515752" w14:textId="32635EE6" w:rsidR="0041526C" w:rsidRDefault="0041526C">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78FD6FB" w14:textId="4766D47E" w:rsidR="0041526C" w:rsidRDefault="0041526C">
                                    <w:pPr>
                                      <w:pStyle w:val="NoSpacing"/>
                                      <w:rPr>
                                        <w:color w:val="ED7D31" w:themeColor="accent2"/>
                                        <w:sz w:val="26"/>
                                        <w:szCs w:val="26"/>
                                      </w:rPr>
                                    </w:pPr>
                                    <w:r>
                                      <w:rPr>
                                        <w:color w:val="ED7D31" w:themeColor="accent2"/>
                                        <w:sz w:val="26"/>
                                        <w:szCs w:val="26"/>
                                      </w:rPr>
                                      <w:t>Olivia Hurlow (2103531)</w:t>
                                    </w:r>
                                  </w:p>
                                </w:sdtContent>
                              </w:sdt>
                              <w:p w14:paraId="24372E22" w14:textId="688FD254" w:rsidR="0041526C"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1526C">
                                      <w:rPr>
                                        <w:color w:val="44546A" w:themeColor="text2"/>
                                      </w:rPr>
                                      <w:t xml:space="preserve">     </w:t>
                                    </w:r>
                                  </w:sdtContent>
                                </w:sdt>
                              </w:p>
                            </w:tc>
                          </w:tr>
                        </w:tbl>
                        <w:p w14:paraId="137E8EA6" w14:textId="77777777" w:rsidR="0041526C" w:rsidRDefault="0041526C"/>
                      </w:txbxContent>
                    </v:textbox>
                    <w10:wrap anchorx="page" anchory="page"/>
                  </v:shape>
                </w:pict>
              </mc:Fallback>
            </mc:AlternateContent>
          </w:r>
          <w:r>
            <w:br w:type="page"/>
          </w:r>
        </w:p>
      </w:sdtContent>
    </w:sdt>
    <w:p w14:paraId="06ACD273" w14:textId="6C3BEB06" w:rsidR="0041526C" w:rsidRDefault="008D0355">
      <w:r>
        <w:lastRenderedPageBreak/>
        <w:t xml:space="preserve">A criminal investigation is conducted by the police service with a view that will determine whether a person should be charged with an offence or if a person that has been charged with an offence is guilty or not guilty (College of Policing, 2022). There are always new innovative ways that are being used within law enforcement to give them an edge in solving investigations, technological innovations are continuing to improve police officers’ ability to solve cases efficiently and quickly (Basich, 2020). </w:t>
      </w:r>
      <w:r w:rsidR="00396B5F">
        <w:t xml:space="preserve">In this essay, we will be evaluating the innovations used in criminal investigations, while also discussing how they aid and hinder investigations, then </w:t>
      </w:r>
      <w:proofErr w:type="spellStart"/>
      <w:r w:rsidR="00396B5F">
        <w:t>analyzing</w:t>
      </w:r>
      <w:proofErr w:type="spellEnd"/>
      <w:r w:rsidR="00396B5F">
        <w:t xml:space="preserve"> the pros and cons of using them. </w:t>
      </w:r>
    </w:p>
    <w:p w14:paraId="51B43160" w14:textId="2022448D" w:rsidR="00396B5F" w:rsidRDefault="001248CC">
      <w:r>
        <w:t xml:space="preserve">Forensics Ballistics </w:t>
      </w:r>
      <w:r w:rsidR="00693577">
        <w:t>has</w:t>
      </w:r>
      <w:r>
        <w:t xml:space="preserve"> been used greatly over the years to aid officers in solving criminal investigations. Ballistics involves firearms </w:t>
      </w:r>
      <w:r w:rsidR="001B0855">
        <w:t>found</w:t>
      </w:r>
      <w:r>
        <w:t xml:space="preserve"> </w:t>
      </w:r>
      <w:r w:rsidR="001B0855">
        <w:t>at a</w:t>
      </w:r>
      <w:r>
        <w:t xml:space="preserve"> crime</w:t>
      </w:r>
      <w:r w:rsidR="001B0855">
        <w:t xml:space="preserve"> scene</w:t>
      </w:r>
      <w:r>
        <w:t xml:space="preserve"> being examined for evidence that can link someone or something to the scene of a crime, when a gun is fired a bullet is released and the gun will leave microscopic marks on the bullets and the cartridge cases, which are like ballistic fingerprints. This can allow forensics examiners to test-fire the </w:t>
      </w:r>
      <w:r w:rsidR="00693577">
        <w:t>suspect’s</w:t>
      </w:r>
      <w:r>
        <w:t xml:space="preserve"> gun which can then be compared to the marks that were found at the crime scene and determine whether the bullets were fired from the same gun or more than one (National Institute of standards and technology, 2022). </w:t>
      </w:r>
    </w:p>
    <w:p w14:paraId="6847B24E" w14:textId="21904B7B" w:rsidR="00CE230C" w:rsidRDefault="00693577">
      <w:r>
        <w:t xml:space="preserve">Forensics Ballistics examines and studies ballistics speed, mobility, angular movement, and effects of projectile units in relation to bullets, missiles, and bombs. There are four types of ballistics that are used when a ballistics examination is taking place, there is internal ballistics which looks at the motion of the projectile at the cut of the weapon, external ballistics is all about the motion of the projectile that comes from the end of the barrel to the target, terminal ballistics that is also known as the wound ballistics that looks at the effect from the projectile </w:t>
      </w:r>
      <w:r w:rsidR="00F464A4">
        <w:t>on the target and also transitional ballistics that looks at the motion from the time it leaves the gun to when there is pressure applied behind the projectile</w:t>
      </w:r>
      <w:r w:rsidR="001B0855">
        <w:t xml:space="preserve"> and it goes </w:t>
      </w:r>
      <w:r w:rsidR="00F464A4">
        <w:t xml:space="preserve">back to normal (Singh, 2020). </w:t>
      </w:r>
      <w:r w:rsidR="008C18E2">
        <w:t>Forensic</w:t>
      </w:r>
      <w:r w:rsidR="001B0855">
        <w:t xml:space="preserve"> Ballistics is a key part </w:t>
      </w:r>
      <w:r w:rsidR="008C18E2">
        <w:t>of</w:t>
      </w:r>
      <w:r w:rsidR="001B0855">
        <w:t xml:space="preserve"> the world that is forensic science and most of the time they are used in criminal proceedings. Ballistics can prove there is a link between different crimes that have been committed over a long period of </w:t>
      </w:r>
      <w:r w:rsidR="001B0855">
        <w:lastRenderedPageBreak/>
        <w:t>time</w:t>
      </w:r>
      <w:r w:rsidR="008C18E2">
        <w:t xml:space="preserve">. Ballistics experts can tell a lot about guns used at crime scenes by the marks that are present by using the shell casings, powder burns, and other aspects of the firearm and the evidence it leaves behind, while also most experts will be able to tell what weapon has been used just based off the sound of it when they will also carry out tests to determine the depth and the distance by firing the guns on water, sand and other substances to help identify how close a victim would have been standing to the shooter to receive the life-threatening wound (Claridge, 2022). </w:t>
      </w:r>
    </w:p>
    <w:p w14:paraId="30058D45" w14:textId="19D1A9F5" w:rsidR="008C18E2" w:rsidRDefault="008C18E2">
      <w:r>
        <w:t>The use of ballistics in a criminal investigation hopes to aid investigators to discover several pieces of information</w:t>
      </w:r>
      <w:r w:rsidR="00296948">
        <w:t xml:space="preserve">. Ballistics aids investigations by identifying where the shooter was standing, what angle the gun was fired from, and what time the gun was fired, while also the use of studies based on the markings that are identified on the bullets can help determine what gun the criminal was using </w:t>
      </w:r>
      <w:r w:rsidR="005A155E">
        <w:t>(Crime Museum</w:t>
      </w:r>
      <w:r w:rsidR="00296948">
        <w:t xml:space="preserve">, 2022). </w:t>
      </w:r>
      <w:r w:rsidR="00C52326">
        <w:t>However, as good as ballistics evidence can be it can also hinder investigations, ballistics does not give the investigators enough of a clue to point toward who the shooter</w:t>
      </w:r>
      <w:r w:rsidR="00F32ED3">
        <w:t xml:space="preserve"> </w:t>
      </w:r>
      <w:r w:rsidR="00C52326">
        <w:t xml:space="preserve">is, and </w:t>
      </w:r>
      <w:r w:rsidR="00F32ED3">
        <w:t>it’s</w:t>
      </w:r>
      <w:r w:rsidR="00C52326">
        <w:t xml:space="preserve"> very complicated to be able to link who the shooter is when there is not a lot of evidence that is left behind (Milloy, 2015). </w:t>
      </w:r>
    </w:p>
    <w:p w14:paraId="6CB06133" w14:textId="599CB8DE" w:rsidR="00CE230C" w:rsidRDefault="00CE230C">
      <w:r>
        <w:t xml:space="preserve">The pros of using ballistic forensics in a criminal investigation is </w:t>
      </w:r>
      <w:r w:rsidR="009E21A9">
        <w:t xml:space="preserve">that investigators can identify what gun was used at the crime and from this experts can use their results to help understand how a crime was committed, for example, in a murder case a witness could claim the shooting was in self-defence, however, the trajectory and the distance at which the gun was fired could show that the shooter fired the gun from a distance rather than from close range (Phillips, 2016). </w:t>
      </w:r>
      <w:r w:rsidR="00622A76">
        <w:t xml:space="preserve">Also using ballistic forensics experts can provide details about the flight path of the bullets based on the direction the projectile was fired from, this can allow reconstructions to take place to gain a better understanding of the events of an incident (Jackson, 2011). </w:t>
      </w:r>
      <w:r w:rsidR="00C126F0">
        <w:t>The only con</w:t>
      </w:r>
      <w:r w:rsidR="005A155E">
        <w:t>s</w:t>
      </w:r>
      <w:r w:rsidR="00C126F0">
        <w:t xml:space="preserve"> about using ballistic forensics can come from there is little to no evidence like bullets or bullet casings left at the scene or the evidence not being bagged up probably which can lead to cross-contamination of evidence (Wilkinson, 2014). </w:t>
      </w:r>
    </w:p>
    <w:p w14:paraId="7959D870" w14:textId="77777777" w:rsidR="00622A76" w:rsidRDefault="00622A76"/>
    <w:p w14:paraId="200D6102" w14:textId="5B316383" w:rsidR="00F32ED3" w:rsidRDefault="00716E89">
      <w:r>
        <w:t xml:space="preserve">In the case of a man from Illinois by the name of Patrick </w:t>
      </w:r>
      <w:proofErr w:type="spellStart"/>
      <w:r>
        <w:t>Pursley</w:t>
      </w:r>
      <w:proofErr w:type="spellEnd"/>
      <w:r>
        <w:t xml:space="preserve"> who wanted to prove his innocence after spending 23 years in prison. </w:t>
      </w:r>
      <w:proofErr w:type="spellStart"/>
      <w:r>
        <w:t>Pursley</w:t>
      </w:r>
      <w:proofErr w:type="spellEnd"/>
      <w:r>
        <w:t xml:space="preserve"> was accused of killing a man while sitting in his car and the gun and shell casings were the only evidence that prosecutors had, when the evidence was retested due to the development in ballistic testing it was found that the scratches and dents found the shell casings and bullet</w:t>
      </w:r>
      <w:r w:rsidR="001F51CD">
        <w:t>s</w:t>
      </w:r>
      <w:r>
        <w:t xml:space="preserve"> found at the crime scene did not match the gun that the prosecution presented in court that was believed to be the murder weapon, because of this the courts ordered the immediate bail of </w:t>
      </w:r>
      <w:proofErr w:type="spellStart"/>
      <w:r>
        <w:t>Pursley</w:t>
      </w:r>
      <w:proofErr w:type="spellEnd"/>
      <w:r>
        <w:t xml:space="preserve"> where the courts then decided the evidence was not of reasonable doubt and </w:t>
      </w:r>
      <w:proofErr w:type="spellStart"/>
      <w:r>
        <w:t>Pursley</w:t>
      </w:r>
      <w:proofErr w:type="spellEnd"/>
      <w:r>
        <w:t xml:space="preserve"> was </w:t>
      </w:r>
      <w:r w:rsidR="001F51CD">
        <w:t>acquitted</w:t>
      </w:r>
      <w:r>
        <w:t xml:space="preserve"> (Moreno, 2019). </w:t>
      </w:r>
    </w:p>
    <w:p w14:paraId="3E990185" w14:textId="11F225CE" w:rsidR="00F32ED3" w:rsidRDefault="00766176">
      <w:r>
        <w:t>Bite</w:t>
      </w:r>
      <w:r w:rsidR="00D524D5">
        <w:t xml:space="preserve"> </w:t>
      </w:r>
      <w:r>
        <w:t xml:space="preserve">mark analysis is another innovation used in criminal investigations, it is used as a part of legal autopsy that involves the documentation and involvement of evidence that surrounds the patterns of injuries that may or may not be a bite mark. </w:t>
      </w:r>
      <w:r w:rsidR="00D524D5">
        <w:t xml:space="preserve">Bite mark analysis involves the process of finding the basic but crucial questions as to whether the injury pattern is a human bite mark, and this question is one of the most difficult </w:t>
      </w:r>
      <w:r w:rsidR="00F81862">
        <w:t>parts</w:t>
      </w:r>
      <w:r w:rsidR="00D524D5">
        <w:t xml:space="preserve"> of the whole process (</w:t>
      </w:r>
      <w:proofErr w:type="spellStart"/>
      <w:r w:rsidR="00D524D5">
        <w:t>Souviron</w:t>
      </w:r>
      <w:proofErr w:type="spellEnd"/>
      <w:r w:rsidR="00D524D5">
        <w:t>, 2017). Physical evidence plays a key part in solving criminal investigations as there can be direct links between the victim and the suspect</w:t>
      </w:r>
      <w:r w:rsidR="00F81862">
        <w:t xml:space="preserve">, bite marks are just like fingerprints and DNA, and can provide uniqueness of identification.  By using bite mark </w:t>
      </w:r>
      <w:r w:rsidR="00C21304">
        <w:t>analysis,</w:t>
      </w:r>
      <w:r w:rsidR="00F81862">
        <w:t xml:space="preserve"> it can play a pivotal role in identifying any person who is accused of committing a crime as teeth are a great use of evidence as they can go long periods of time in high temperatures and will remain unaffected for years (Sharma, 2019). </w:t>
      </w:r>
    </w:p>
    <w:p w14:paraId="661D2ECC" w14:textId="119C1E13" w:rsidR="00F81862" w:rsidRDefault="00F81862">
      <w:r>
        <w:t>Bite mark analysis relies on three stages which include an examination of the bitemark, an examination of the suspect’s dentition, occlusion</w:t>
      </w:r>
      <w:r w:rsidR="00C21304">
        <w:t>,</w:t>
      </w:r>
      <w:r>
        <w:t xml:space="preserve"> and temporomandibular joint</w:t>
      </w:r>
      <w:r w:rsidR="00C21304">
        <w:t>,</w:t>
      </w:r>
      <w:r>
        <w:t xml:space="preserve"> and then a look over the evidence that is available</w:t>
      </w:r>
      <w:r w:rsidR="00C21304">
        <w:t>, recent attempts by scientists has led to new bitemark techniques to be introduced to help figure out the reliability of bitemark analysis while also providing new ideas as to the debate of whether bitemark analysis should be used in the court of law (</w:t>
      </w:r>
      <w:proofErr w:type="spellStart"/>
      <w:r w:rsidR="00C21304">
        <w:t>Kieser</w:t>
      </w:r>
      <w:proofErr w:type="spellEnd"/>
      <w:r w:rsidR="00C21304">
        <w:t xml:space="preserve">, 2005). </w:t>
      </w:r>
    </w:p>
    <w:p w14:paraId="2D3A894F" w14:textId="1B71ECC7" w:rsidR="00C21304" w:rsidRDefault="00C21304">
      <w:r>
        <w:lastRenderedPageBreak/>
        <w:t xml:space="preserve">Bitemark analysis can help investigators get a step further in solving cases as some bitemarks can leave a clear impression, while also being able to tell whether the attacker has </w:t>
      </w:r>
      <w:r w:rsidR="00C2274E">
        <w:t>a missing tooth, crooked teeth</w:t>
      </w:r>
      <w:r w:rsidR="00915D1B">
        <w:t>,</w:t>
      </w:r>
      <w:r w:rsidR="00C2274E">
        <w:t xml:space="preserve"> or chipped teeth as they all leave distinctive impressions (Freeman, 2022). Bitemark analysis can also determine whether a bitemark is from a human or an animal as animals leave a different pattern</w:t>
      </w:r>
      <w:r w:rsidR="00915D1B">
        <w:t xml:space="preserve"> of a bite than humans as</w:t>
      </w:r>
      <w:r w:rsidR="00C2274E">
        <w:t xml:space="preserve"> human bitemarks are often circular and teeth marks are present, along with this it can also help with DNA testing </w:t>
      </w:r>
      <w:r w:rsidR="00915D1B">
        <w:t xml:space="preserve">because of </w:t>
      </w:r>
      <w:r w:rsidR="00C2274E">
        <w:t xml:space="preserve">the saliva that is left on the bitemark </w:t>
      </w:r>
      <w:r w:rsidR="00915D1B">
        <w:t xml:space="preserve">it </w:t>
      </w:r>
      <w:r w:rsidR="00C2274E">
        <w:t xml:space="preserve">can either match to a suspect or find out if the bite is self-inflicted </w:t>
      </w:r>
      <w:r w:rsidR="00915D1B">
        <w:t xml:space="preserve">(Crime Museum, 2022). </w:t>
      </w:r>
      <w:r w:rsidR="00CE230C">
        <w:t xml:space="preserve">However, bitemark analysis does not always help investigations as the human skin is not a reliable medium as it can be put through tension, distortion, and swelling which can make it scientifically unreliable (Hopkins, 2022). </w:t>
      </w:r>
    </w:p>
    <w:p w14:paraId="7C9560C9" w14:textId="73E13A5E" w:rsidR="005A155E" w:rsidRDefault="005A155E">
      <w:r>
        <w:t>Bitemark analysis proves useful to investigators in more ways than one, not only does it prove a foundation for investigators to work with</w:t>
      </w:r>
      <w:r w:rsidR="006760B4">
        <w:t xml:space="preserve">, but </w:t>
      </w:r>
      <w:r>
        <w:t xml:space="preserve">by </w:t>
      </w:r>
      <w:r w:rsidR="006760B4">
        <w:t>analysing</w:t>
      </w:r>
      <w:r>
        <w:t xml:space="preserve"> bitemarks found at the scene</w:t>
      </w:r>
      <w:r w:rsidR="006760B4">
        <w:t xml:space="preserve"> of a crime</w:t>
      </w:r>
      <w:r>
        <w:t xml:space="preserve"> and comparing them to dental records</w:t>
      </w:r>
      <w:r w:rsidR="006760B4">
        <w:t>/impressions</w:t>
      </w:r>
      <w:r>
        <w:t>, it can then allow police the chance to charge or accuse a suspect of a crime</w:t>
      </w:r>
      <w:r w:rsidR="006760B4">
        <w:t xml:space="preserve"> that the bitemarks relate to. Bitemark analysis is also useful in cases of living people not only deceased ones as it can help identify victims who have suffered damage to their faces in extreme ways, although people believe bitemark analysis to be unreliable it can be a very strong tactic to use in court (White, 2016). </w:t>
      </w:r>
    </w:p>
    <w:p w14:paraId="62BA78F4" w14:textId="77777777" w:rsidR="00157DAF" w:rsidRDefault="00157DAF">
      <w:r>
        <w:t xml:space="preserve">However, the cons of using bitemark analysis is that it can be easily manipulated and can have cases overturned due to false identification. If a case has been put through a fire or explosion there may be a lack of teeth or DNA to be able to make a positive identification, because of these things bitemark analysis is also considered to be an “infant procedure” and is often debated due to inaccuracy, leading to experts to look at different routes to be able to solve criminal investigations (White, 2016). </w:t>
      </w:r>
    </w:p>
    <w:p w14:paraId="228910FA" w14:textId="622E0241" w:rsidR="006760B4" w:rsidRDefault="00157DAF">
      <w:r>
        <w:t xml:space="preserve"> </w:t>
      </w:r>
      <w:r w:rsidR="003F518A">
        <w:t xml:space="preserve">Although bitemark analysis is debated to be scientifically unreliable, in some cases it has proved reliable enough to get a conviction. In the case of Margo </w:t>
      </w:r>
      <w:proofErr w:type="spellStart"/>
      <w:r w:rsidR="003F518A">
        <w:t>Prade</w:t>
      </w:r>
      <w:proofErr w:type="spellEnd"/>
      <w:r w:rsidR="003F518A">
        <w:t>, on the 26</w:t>
      </w:r>
      <w:r w:rsidR="003F518A" w:rsidRPr="003F518A">
        <w:rPr>
          <w:vertAlign w:val="superscript"/>
        </w:rPr>
        <w:t>th</w:t>
      </w:r>
      <w:r w:rsidR="003F518A">
        <w:t xml:space="preserve"> of November 1997 </w:t>
      </w:r>
      <w:r w:rsidR="003F518A">
        <w:lastRenderedPageBreak/>
        <w:t xml:space="preserve">Margo arrived an hour late to work and when her colleagues went out into the car park they found her bloodied in her minivan, once police arrived it was revealed that Margo was shot to death but they also discovered a bite mark on her left arm. Her husband was questioned in relation to the murder, and although witnesses picked him up from a police </w:t>
      </w:r>
      <w:proofErr w:type="spellStart"/>
      <w:r w:rsidR="000B090C">
        <w:t>lineup</w:t>
      </w:r>
      <w:proofErr w:type="spellEnd"/>
      <w:r w:rsidR="003F518A">
        <w:t xml:space="preserve"> by an </w:t>
      </w:r>
      <w:proofErr w:type="gramStart"/>
      <w:r w:rsidR="003F518A">
        <w:t>eye witness</w:t>
      </w:r>
      <w:proofErr w:type="gramEnd"/>
      <w:r w:rsidR="003F518A">
        <w:t>, his dental impressions were tested against the bite mark found and they matched so he w</w:t>
      </w:r>
      <w:r w:rsidR="000B090C">
        <w:t>a</w:t>
      </w:r>
      <w:r w:rsidR="003F518A">
        <w:t xml:space="preserve">s </w:t>
      </w:r>
      <w:r w:rsidR="000B090C">
        <w:t>subsequently</w:t>
      </w:r>
      <w:r w:rsidR="003F518A">
        <w:t xml:space="preserve"> arrested</w:t>
      </w:r>
      <w:r w:rsidR="000B090C">
        <w:t xml:space="preserve">, </w:t>
      </w:r>
      <w:r w:rsidR="003F518A">
        <w:t>charged</w:t>
      </w:r>
      <w:r w:rsidR="000B090C">
        <w:t>,</w:t>
      </w:r>
      <w:r w:rsidR="003F518A">
        <w:t xml:space="preserve"> </w:t>
      </w:r>
      <w:r w:rsidR="000B090C">
        <w:t xml:space="preserve">and found guilty of the aggravated murder of Margo (Neale, 2020). </w:t>
      </w:r>
    </w:p>
    <w:p w14:paraId="1A197007" w14:textId="7EC3E116" w:rsidR="000B090C" w:rsidRDefault="009B526F">
      <w:r>
        <w:t xml:space="preserve">In conclusion, this essay has explored the innovations used in criminal investigations, and the benefits and drawbacks which come with using these innovations. The evidence suggests that the importance of criminal investigations is valid, as it is an excellent way to be able to uncover information that can be used for a variety of different reasons (Rachelle, 2022). The use of innovation in investigations is pivotal for success, </w:t>
      </w:r>
      <w:r w:rsidR="006F3894">
        <w:t xml:space="preserve">as it can provide investigators with creativity, like using ballistic forensics which can provide information on the gun and where it was shot from, and if the gun has been used in a previous crime using evidence like the bullet cases or markings that the firing of the gun has created on the weapon or at the crime scene. The use of bitemark analysis, although is still debated to this day, is still an adequate way of solving crime, as it provides distinct teeth impressions left on a victim, and using the use of dental impressions can tie a suspect to the scene of a crime.  </w:t>
      </w:r>
    </w:p>
    <w:sdt>
      <w:sdtPr>
        <w:id w:val="-179095974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F7C6F51" w14:textId="1ABF2563" w:rsidR="006F3894" w:rsidRDefault="006F3894">
          <w:pPr>
            <w:pStyle w:val="Heading1"/>
          </w:pPr>
          <w:r>
            <w:t>References</w:t>
          </w:r>
        </w:p>
        <w:sdt>
          <w:sdtPr>
            <w:id w:val="-573587230"/>
            <w:bibliography/>
          </w:sdtPr>
          <w:sdtContent>
            <w:p w14:paraId="6AF81D71" w14:textId="77777777" w:rsidR="006F3894" w:rsidRDefault="006F3894" w:rsidP="006F3894">
              <w:pPr>
                <w:pStyle w:val="Bibliography"/>
                <w:rPr>
                  <w:noProof/>
                  <w:sz w:val="24"/>
                  <w:szCs w:val="24"/>
                  <w:lang w:val="en-US"/>
                </w:rPr>
              </w:pPr>
              <w:r>
                <w:fldChar w:fldCharType="begin"/>
              </w:r>
              <w:r>
                <w:instrText xml:space="preserve"> BIBLIOGRAPHY </w:instrText>
              </w:r>
              <w:r>
                <w:fldChar w:fldCharType="separate"/>
              </w:r>
              <w:r>
                <w:rPr>
                  <w:noProof/>
                  <w:lang w:val="en-US"/>
                </w:rPr>
                <w:t xml:space="preserve">Basich, M., 2020. </w:t>
              </w:r>
              <w:r>
                <w:rPr>
                  <w:i/>
                  <w:iCs/>
                  <w:noProof/>
                  <w:lang w:val="en-US"/>
                </w:rPr>
                <w:t xml:space="preserve">Closing cases with new investigative technologies. </w:t>
              </w:r>
              <w:r>
                <w:rPr>
                  <w:noProof/>
                  <w:lang w:val="en-US"/>
                </w:rPr>
                <w:t xml:space="preserve">[Online] </w:t>
              </w:r>
              <w:r>
                <w:rPr>
                  <w:noProof/>
                  <w:lang w:val="en-US"/>
                </w:rPr>
                <w:br/>
                <w:t xml:space="preserve">Available at: </w:t>
              </w:r>
              <w:r>
                <w:rPr>
                  <w:noProof/>
                  <w:u w:val="single"/>
                  <w:lang w:val="en-US"/>
                </w:rPr>
                <w:t>https://www.policemag.com/551310/closing-cases-with-new-investigative-technologies#:~:text=Closing%20Cases%20with%20New%20Investigative%20Technologies%201%20Facial,Ballistic%20Forensics%20...%207%20Gunshot%20Residue%20Analysis%20</w:t>
              </w:r>
              <w:r>
                <w:rPr>
                  <w:noProof/>
                  <w:lang w:val="en-US"/>
                </w:rPr>
                <w:br/>
                <w:t>[Accessed 10 January 2023].</w:t>
              </w:r>
            </w:p>
            <w:p w14:paraId="4B8E6991" w14:textId="77777777" w:rsidR="006F3894" w:rsidRDefault="006F3894" w:rsidP="006F3894">
              <w:pPr>
                <w:pStyle w:val="Bibliography"/>
                <w:rPr>
                  <w:noProof/>
                  <w:lang w:val="en-US"/>
                </w:rPr>
              </w:pPr>
              <w:r>
                <w:rPr>
                  <w:noProof/>
                  <w:lang w:val="en-US"/>
                </w:rPr>
                <w:t xml:space="preserve">Claridge, J., 2022. </w:t>
              </w:r>
              <w:r>
                <w:rPr>
                  <w:i/>
                  <w:iCs/>
                  <w:noProof/>
                  <w:lang w:val="en-US"/>
                </w:rPr>
                <w:t xml:space="preserve">Ballisitics: The use and study of firearms. </w:t>
              </w:r>
              <w:r>
                <w:rPr>
                  <w:noProof/>
                  <w:lang w:val="en-US"/>
                </w:rPr>
                <w:t xml:space="preserve">[Online] </w:t>
              </w:r>
              <w:r>
                <w:rPr>
                  <w:noProof/>
                  <w:lang w:val="en-US"/>
                </w:rPr>
                <w:br/>
                <w:t xml:space="preserve">Available at: </w:t>
              </w:r>
              <w:r>
                <w:rPr>
                  <w:noProof/>
                  <w:u w:val="single"/>
                  <w:lang w:val="en-US"/>
                </w:rPr>
                <w:t>https://www.exploreforensics.co.uk/ballistics-theuse-and-study-of-</w:t>
              </w:r>
              <w:r>
                <w:rPr>
                  <w:noProof/>
                  <w:u w:val="single"/>
                  <w:lang w:val="en-US"/>
                </w:rPr>
                <w:lastRenderedPageBreak/>
                <w:t>firearms.html#:~:text=Ballistics%20is%20a%20very%20important%20part%20of%20the,carried%20out%20over%20a%20lengthy%20period%20of%20time.</w:t>
              </w:r>
              <w:r>
                <w:rPr>
                  <w:noProof/>
                  <w:lang w:val="en-US"/>
                </w:rPr>
                <w:br/>
                <w:t>[Accessed 10 January 2023].</w:t>
              </w:r>
            </w:p>
            <w:p w14:paraId="3174C0B6" w14:textId="77777777" w:rsidR="006F3894" w:rsidRDefault="006F3894" w:rsidP="006F3894">
              <w:pPr>
                <w:pStyle w:val="Bibliography"/>
                <w:rPr>
                  <w:noProof/>
                  <w:lang w:val="en-US"/>
                </w:rPr>
              </w:pPr>
              <w:r>
                <w:rPr>
                  <w:noProof/>
                  <w:lang w:val="en-US"/>
                </w:rPr>
                <w:t xml:space="preserve">Freeman, S., 2022. </w:t>
              </w:r>
              <w:r>
                <w:rPr>
                  <w:i/>
                  <w:iCs/>
                  <w:noProof/>
                  <w:lang w:val="en-US"/>
                </w:rPr>
                <w:t xml:space="preserve">How forensic dentistry works. </w:t>
              </w:r>
              <w:r>
                <w:rPr>
                  <w:noProof/>
                  <w:lang w:val="en-US"/>
                </w:rPr>
                <w:t xml:space="preserve">[Online] </w:t>
              </w:r>
              <w:r>
                <w:rPr>
                  <w:noProof/>
                  <w:lang w:val="en-US"/>
                </w:rPr>
                <w:br/>
                <w:t xml:space="preserve">Available at: </w:t>
              </w:r>
              <w:r>
                <w:rPr>
                  <w:noProof/>
                  <w:u w:val="single"/>
                  <w:lang w:val="en-US"/>
                </w:rPr>
                <w:t>https://science.howstuffworks.com/forensic-dentistry3.htm#:~:text=When%20an%20investigator%20sees%20something%20on%20a%20victim,analyzes%20the%20bite%20to%20identify%20it%20as%20human.</w:t>
              </w:r>
              <w:r>
                <w:rPr>
                  <w:noProof/>
                  <w:lang w:val="en-US"/>
                </w:rPr>
                <w:br/>
                <w:t>[Accessed 11 Januray 2023].</w:t>
              </w:r>
            </w:p>
            <w:p w14:paraId="6711C235" w14:textId="77777777" w:rsidR="006F3894" w:rsidRDefault="006F3894" w:rsidP="006F3894">
              <w:pPr>
                <w:pStyle w:val="Bibliography"/>
                <w:rPr>
                  <w:noProof/>
                  <w:lang w:val="en-US"/>
                </w:rPr>
              </w:pPr>
              <w:r>
                <w:rPr>
                  <w:noProof/>
                  <w:lang w:val="en-US"/>
                </w:rPr>
                <w:t xml:space="preserve">Hopkins, K., 2022. </w:t>
              </w:r>
              <w:r>
                <w:rPr>
                  <w:i/>
                  <w:iCs/>
                  <w:noProof/>
                  <w:lang w:val="en-US"/>
                </w:rPr>
                <w:t xml:space="preserve">Bite mark evidence not always accurate , </w:t>
              </w:r>
              <w:r>
                <w:rPr>
                  <w:noProof/>
                  <w:lang w:val="en-US"/>
                </w:rPr>
                <w:t>New Jersey : Asbury Park Press .</w:t>
              </w:r>
            </w:p>
            <w:p w14:paraId="2F545F05" w14:textId="77777777" w:rsidR="006F3894" w:rsidRDefault="006F3894" w:rsidP="006F3894">
              <w:pPr>
                <w:pStyle w:val="Bibliography"/>
                <w:rPr>
                  <w:noProof/>
                  <w:lang w:val="en-US"/>
                </w:rPr>
              </w:pPr>
              <w:r>
                <w:rPr>
                  <w:noProof/>
                  <w:lang w:val="en-US"/>
                </w:rPr>
                <w:t xml:space="preserve">Jackson, A., 2011. </w:t>
              </w:r>
              <w:r>
                <w:rPr>
                  <w:i/>
                  <w:iCs/>
                  <w:noProof/>
                  <w:lang w:val="en-US"/>
                </w:rPr>
                <w:t xml:space="preserve">Foresnic sceince , </w:t>
              </w:r>
              <w:r>
                <w:rPr>
                  <w:noProof/>
                  <w:lang w:val="en-US"/>
                </w:rPr>
                <w:t>Essex: Pearson Education Limited .</w:t>
              </w:r>
            </w:p>
            <w:p w14:paraId="52CE0EA5" w14:textId="77777777" w:rsidR="006F3894" w:rsidRDefault="006F3894" w:rsidP="006F3894">
              <w:pPr>
                <w:pStyle w:val="Bibliography"/>
                <w:rPr>
                  <w:noProof/>
                  <w:lang w:val="en-US"/>
                </w:rPr>
              </w:pPr>
              <w:r>
                <w:rPr>
                  <w:noProof/>
                  <w:lang w:val="en-US"/>
                </w:rPr>
                <w:t>Kieser, J., 2005. Weighing bitemark evidence: A postmodern perspective. Volume 2, pp. 75-80.</w:t>
              </w:r>
            </w:p>
            <w:p w14:paraId="4614A2E3" w14:textId="77777777" w:rsidR="006F3894" w:rsidRDefault="006F3894" w:rsidP="006F3894">
              <w:pPr>
                <w:pStyle w:val="Bibliography"/>
                <w:rPr>
                  <w:noProof/>
                  <w:lang w:val="en-US"/>
                </w:rPr>
              </w:pPr>
              <w:r>
                <w:rPr>
                  <w:noProof/>
                  <w:lang w:val="en-US"/>
                </w:rPr>
                <w:t xml:space="preserve">Milloy, S., 2015. </w:t>
              </w:r>
              <w:r>
                <w:rPr>
                  <w:i/>
                  <w:iCs/>
                  <w:noProof/>
                  <w:lang w:val="en-US"/>
                </w:rPr>
                <w:t xml:space="preserve">How reliable is ballistics fingerprinting. </w:t>
              </w:r>
              <w:r>
                <w:rPr>
                  <w:noProof/>
                  <w:lang w:val="en-US"/>
                </w:rPr>
                <w:t xml:space="preserve">[Online] </w:t>
              </w:r>
              <w:r>
                <w:rPr>
                  <w:noProof/>
                  <w:lang w:val="en-US"/>
                </w:rPr>
                <w:br/>
                <w:t xml:space="preserve">Available at: </w:t>
              </w:r>
              <w:r>
                <w:rPr>
                  <w:noProof/>
                  <w:u w:val="single"/>
                  <w:lang w:val="en-US"/>
                </w:rPr>
                <w:t>https://www.foxnews.com/story/how-reliable-is-ballistic-fingerprinting</w:t>
              </w:r>
              <w:r>
                <w:rPr>
                  <w:noProof/>
                  <w:lang w:val="en-US"/>
                </w:rPr>
                <w:br/>
                <w:t>[Accessed 10 January 2023].</w:t>
              </w:r>
            </w:p>
            <w:p w14:paraId="20B9BB3A" w14:textId="77777777" w:rsidR="006F3894" w:rsidRDefault="006F3894" w:rsidP="006F3894">
              <w:pPr>
                <w:pStyle w:val="Bibliography"/>
                <w:rPr>
                  <w:noProof/>
                  <w:lang w:val="en-US"/>
                </w:rPr>
              </w:pPr>
              <w:r>
                <w:rPr>
                  <w:noProof/>
                  <w:lang w:val="en-US"/>
                </w:rPr>
                <w:t xml:space="preserve">Moreno, I., 2019. </w:t>
              </w:r>
              <w:r>
                <w:rPr>
                  <w:i/>
                  <w:iCs/>
                  <w:noProof/>
                  <w:lang w:val="en-US"/>
                </w:rPr>
                <w:t xml:space="preserve">Ballisitics tests prove illinois man innocent in murder case , </w:t>
              </w:r>
              <w:r>
                <w:rPr>
                  <w:noProof/>
                  <w:lang w:val="en-US"/>
                </w:rPr>
                <w:t>Illinois : AP News .</w:t>
              </w:r>
            </w:p>
            <w:p w14:paraId="105074F8" w14:textId="77777777" w:rsidR="006F3894" w:rsidRDefault="006F3894" w:rsidP="006F3894">
              <w:pPr>
                <w:pStyle w:val="Bibliography"/>
                <w:rPr>
                  <w:noProof/>
                  <w:lang w:val="en-US"/>
                </w:rPr>
              </w:pPr>
              <w:r>
                <w:rPr>
                  <w:noProof/>
                  <w:lang w:val="en-US"/>
                </w:rPr>
                <w:t xml:space="preserve">Museum, C., 2022. </w:t>
              </w:r>
              <w:r>
                <w:rPr>
                  <w:i/>
                  <w:iCs/>
                  <w:noProof/>
                  <w:lang w:val="en-US"/>
                </w:rPr>
                <w:t xml:space="preserve">Ballistics, </w:t>
              </w:r>
              <w:r>
                <w:rPr>
                  <w:noProof/>
                  <w:lang w:val="en-US"/>
                </w:rPr>
                <w:t>Scotland: Crime Libary.</w:t>
              </w:r>
            </w:p>
            <w:p w14:paraId="79A3F9D9" w14:textId="77777777" w:rsidR="006F3894" w:rsidRDefault="006F3894" w:rsidP="006F3894">
              <w:pPr>
                <w:pStyle w:val="Bibliography"/>
                <w:rPr>
                  <w:noProof/>
                  <w:lang w:val="en-US"/>
                </w:rPr>
              </w:pPr>
              <w:r>
                <w:rPr>
                  <w:noProof/>
                  <w:lang w:val="en-US"/>
                </w:rPr>
                <w:t xml:space="preserve">Museum, C., 2022. </w:t>
              </w:r>
              <w:r>
                <w:rPr>
                  <w:i/>
                  <w:iCs/>
                  <w:noProof/>
                  <w:lang w:val="en-US"/>
                </w:rPr>
                <w:t xml:space="preserve">Bite Marks. </w:t>
              </w:r>
              <w:r>
                <w:rPr>
                  <w:noProof/>
                  <w:lang w:val="en-US"/>
                </w:rPr>
                <w:t xml:space="preserve">[Online] </w:t>
              </w:r>
              <w:r>
                <w:rPr>
                  <w:noProof/>
                  <w:lang w:val="en-US"/>
                </w:rPr>
                <w:br/>
                <w:t xml:space="preserve">Available at: </w:t>
              </w:r>
              <w:r>
                <w:rPr>
                  <w:noProof/>
                  <w:u w:val="single"/>
                  <w:lang w:val="en-US"/>
                </w:rPr>
                <w:t>https://www.crimemuseum.org/crime-library/forensic-investigation/bite-marks/</w:t>
              </w:r>
              <w:r>
                <w:rPr>
                  <w:noProof/>
                  <w:lang w:val="en-US"/>
                </w:rPr>
                <w:br/>
                <w:t>[Accessed 11 Januray 2023].</w:t>
              </w:r>
            </w:p>
            <w:p w14:paraId="22B4FD09" w14:textId="77777777" w:rsidR="006F3894" w:rsidRDefault="006F3894" w:rsidP="006F3894">
              <w:pPr>
                <w:pStyle w:val="Bibliography"/>
                <w:rPr>
                  <w:noProof/>
                  <w:lang w:val="en-US"/>
                </w:rPr>
              </w:pPr>
              <w:r>
                <w:rPr>
                  <w:noProof/>
                  <w:lang w:val="en-US"/>
                </w:rPr>
                <w:t xml:space="preserve">Phillips, D., 2016. </w:t>
              </w:r>
              <w:r>
                <w:rPr>
                  <w:i/>
                  <w:iCs/>
                  <w:noProof/>
                  <w:lang w:val="en-US"/>
                </w:rPr>
                <w:t xml:space="preserve">Ballistic evidence : Forensic science or Junk Science. </w:t>
              </w:r>
              <w:r>
                <w:rPr>
                  <w:noProof/>
                  <w:lang w:val="en-US"/>
                </w:rPr>
                <w:t xml:space="preserve">[Online] </w:t>
              </w:r>
              <w:r>
                <w:rPr>
                  <w:noProof/>
                  <w:lang w:val="en-US"/>
                </w:rPr>
                <w:br/>
                <w:t xml:space="preserve">Available at: </w:t>
              </w:r>
              <w:r>
                <w:rPr>
                  <w:noProof/>
                  <w:u w:val="single"/>
                  <w:lang w:val="en-US"/>
                </w:rPr>
                <w:t>oklahoma-criminal-defense.com</w:t>
              </w:r>
              <w:r>
                <w:rPr>
                  <w:noProof/>
                  <w:lang w:val="en-US"/>
                </w:rPr>
                <w:br/>
                <w:t>[Accessed 11 Januray 2023].</w:t>
              </w:r>
            </w:p>
            <w:p w14:paraId="145BF7D9" w14:textId="77777777" w:rsidR="006F3894" w:rsidRDefault="006F3894" w:rsidP="006F3894">
              <w:pPr>
                <w:pStyle w:val="Bibliography"/>
                <w:rPr>
                  <w:noProof/>
                  <w:lang w:val="en-US"/>
                </w:rPr>
              </w:pPr>
              <w:r>
                <w:rPr>
                  <w:noProof/>
                  <w:lang w:val="en-US"/>
                </w:rPr>
                <w:lastRenderedPageBreak/>
                <w:t xml:space="preserve">Policing, C. o., 2022. </w:t>
              </w:r>
              <w:r>
                <w:rPr>
                  <w:i/>
                  <w:iCs/>
                  <w:noProof/>
                  <w:lang w:val="en-US"/>
                </w:rPr>
                <w:t xml:space="preserve">Investiagation Introduction. </w:t>
              </w:r>
              <w:r>
                <w:rPr>
                  <w:noProof/>
                  <w:lang w:val="en-US"/>
                </w:rPr>
                <w:t xml:space="preserve">[Online] </w:t>
              </w:r>
              <w:r>
                <w:rPr>
                  <w:noProof/>
                  <w:lang w:val="en-US"/>
                </w:rPr>
                <w:br/>
                <w:t xml:space="preserve">Available at: </w:t>
              </w:r>
              <w:r>
                <w:rPr>
                  <w:noProof/>
                  <w:u w:val="single"/>
                  <w:lang w:val="en-US"/>
                </w:rPr>
                <w:t>https://www.college.police.uk/app/investigation/investigation-introduction</w:t>
              </w:r>
              <w:r>
                <w:rPr>
                  <w:noProof/>
                  <w:lang w:val="en-US"/>
                </w:rPr>
                <w:br/>
                <w:t>[Accessed 10 January 2023].</w:t>
              </w:r>
            </w:p>
            <w:p w14:paraId="273FEE70" w14:textId="77777777" w:rsidR="006F3894" w:rsidRDefault="006F3894" w:rsidP="006F3894">
              <w:pPr>
                <w:pStyle w:val="Bibliography"/>
                <w:rPr>
                  <w:noProof/>
                  <w:lang w:val="en-US"/>
                </w:rPr>
              </w:pPr>
              <w:r>
                <w:rPr>
                  <w:noProof/>
                  <w:lang w:val="en-US"/>
                </w:rPr>
                <w:t xml:space="preserve">Rachelle, 2022. </w:t>
              </w:r>
              <w:r>
                <w:rPr>
                  <w:i/>
                  <w:iCs/>
                  <w:noProof/>
                  <w:lang w:val="en-US"/>
                </w:rPr>
                <w:t xml:space="preserve">The importance of criminal investigations. </w:t>
              </w:r>
              <w:r>
                <w:rPr>
                  <w:noProof/>
                  <w:lang w:val="en-US"/>
                </w:rPr>
                <w:t xml:space="preserve">[Online] </w:t>
              </w:r>
              <w:r>
                <w:rPr>
                  <w:noProof/>
                  <w:lang w:val="en-US"/>
                </w:rPr>
                <w:br/>
                <w:t xml:space="preserve">Available at: </w:t>
              </w:r>
              <w:r>
                <w:rPr>
                  <w:noProof/>
                  <w:u w:val="single"/>
                  <w:lang w:val="en-US"/>
                </w:rPr>
                <w:t>https://www.ecusocmin.org/the-importance-of-criminal-investigation/#:~:text=The%20Importance%20Of%20Criminal%20Investigations%20A%20criminal%20investigation,with%20evidence%20needed%20to%20apprehend%20and%20prosecute%20suspects.</w:t>
              </w:r>
              <w:r>
                <w:rPr>
                  <w:noProof/>
                  <w:lang w:val="en-US"/>
                </w:rPr>
                <w:br/>
                <w:t>[Accessed 11 January 2023].</w:t>
              </w:r>
            </w:p>
            <w:p w14:paraId="5AAB17C7" w14:textId="77777777" w:rsidR="006F3894" w:rsidRDefault="006F3894" w:rsidP="006F3894">
              <w:pPr>
                <w:pStyle w:val="Bibliography"/>
                <w:rPr>
                  <w:noProof/>
                  <w:lang w:val="en-US"/>
                </w:rPr>
              </w:pPr>
              <w:r>
                <w:rPr>
                  <w:noProof/>
                  <w:lang w:val="en-US"/>
                </w:rPr>
                <w:t xml:space="preserve">Sharma, A., 2019 . </w:t>
              </w:r>
              <w:r>
                <w:rPr>
                  <w:i/>
                  <w:iCs/>
                  <w:noProof/>
                  <w:lang w:val="en-US"/>
                </w:rPr>
                <w:t xml:space="preserve">Bite mark evidence. </w:t>
              </w:r>
              <w:r>
                <w:rPr>
                  <w:noProof/>
                  <w:lang w:val="en-US"/>
                </w:rPr>
                <w:t xml:space="preserve">[Online] </w:t>
              </w:r>
              <w:r>
                <w:rPr>
                  <w:noProof/>
                  <w:lang w:val="en-US"/>
                </w:rPr>
                <w:br/>
                <w:t xml:space="preserve">Available at: </w:t>
              </w:r>
              <w:r>
                <w:rPr>
                  <w:noProof/>
                  <w:u w:val="single"/>
                  <w:lang w:val="en-US"/>
                </w:rPr>
                <w:t>https://forensicfield.blog/bite-mark-evidence/</w:t>
              </w:r>
              <w:r>
                <w:rPr>
                  <w:noProof/>
                  <w:lang w:val="en-US"/>
                </w:rPr>
                <w:br/>
                <w:t>[Accessed 11 January 2023].</w:t>
              </w:r>
            </w:p>
            <w:p w14:paraId="70BC0601" w14:textId="77777777" w:rsidR="006F3894" w:rsidRDefault="006F3894" w:rsidP="006F3894">
              <w:pPr>
                <w:pStyle w:val="Bibliography"/>
                <w:rPr>
                  <w:noProof/>
                  <w:lang w:val="en-US"/>
                </w:rPr>
              </w:pPr>
              <w:r>
                <w:rPr>
                  <w:noProof/>
                  <w:lang w:val="en-US"/>
                </w:rPr>
                <w:t xml:space="preserve">Singh, A., 2020 . </w:t>
              </w:r>
              <w:r>
                <w:rPr>
                  <w:i/>
                  <w:iCs/>
                  <w:noProof/>
                  <w:lang w:val="en-US"/>
                </w:rPr>
                <w:t xml:space="preserve">Forensics Ballistics : A complete overview, </w:t>
              </w:r>
              <w:r>
                <w:rPr>
                  <w:noProof/>
                  <w:lang w:val="en-US"/>
                </w:rPr>
                <w:t>s.l.: Forsencis Blog .</w:t>
              </w:r>
            </w:p>
            <w:p w14:paraId="783F56F6" w14:textId="77777777" w:rsidR="006F3894" w:rsidRDefault="006F3894" w:rsidP="006F3894">
              <w:pPr>
                <w:pStyle w:val="Bibliography"/>
                <w:rPr>
                  <w:noProof/>
                  <w:lang w:val="en-US"/>
                </w:rPr>
              </w:pPr>
              <w:r>
                <w:rPr>
                  <w:noProof/>
                  <w:lang w:val="en-US"/>
                </w:rPr>
                <w:t>Souvrion, R., 2017. Bite mark evidence: bite mark analysis is not the same as bite mark comparison or machting or identification. 4(3), pp. 617-622.</w:t>
              </w:r>
            </w:p>
            <w:p w14:paraId="30F80C49" w14:textId="77777777" w:rsidR="006F3894" w:rsidRDefault="006F3894" w:rsidP="006F3894">
              <w:pPr>
                <w:pStyle w:val="Bibliography"/>
                <w:rPr>
                  <w:noProof/>
                  <w:lang w:val="en-US"/>
                </w:rPr>
              </w:pPr>
              <w:r>
                <w:rPr>
                  <w:noProof/>
                  <w:lang w:val="en-US"/>
                </w:rPr>
                <w:t xml:space="preserve">Technology, N. I. O. S. a., 2022. </w:t>
              </w:r>
              <w:r>
                <w:rPr>
                  <w:i/>
                  <w:iCs/>
                  <w:noProof/>
                  <w:lang w:val="en-US"/>
                </w:rPr>
                <w:t xml:space="preserve">Ballistics. </w:t>
              </w:r>
              <w:r>
                <w:rPr>
                  <w:noProof/>
                  <w:lang w:val="en-US"/>
                </w:rPr>
                <w:t xml:space="preserve">[Online] </w:t>
              </w:r>
              <w:r>
                <w:rPr>
                  <w:noProof/>
                  <w:lang w:val="en-US"/>
                </w:rPr>
                <w:br/>
                <w:t xml:space="preserve">Available at: </w:t>
              </w:r>
              <w:r>
                <w:rPr>
                  <w:noProof/>
                  <w:u w:val="single"/>
                  <w:lang w:val="en-US"/>
                </w:rPr>
                <w:t>https://www.nist.gov/ballistics</w:t>
              </w:r>
              <w:r>
                <w:rPr>
                  <w:noProof/>
                  <w:lang w:val="en-US"/>
                </w:rPr>
                <w:br/>
                <w:t>[Accessed 10 Januray 2023].</w:t>
              </w:r>
            </w:p>
            <w:p w14:paraId="36FC1C2B" w14:textId="77777777" w:rsidR="006F3894" w:rsidRDefault="006F3894" w:rsidP="006F3894">
              <w:pPr>
                <w:pStyle w:val="Bibliography"/>
                <w:rPr>
                  <w:noProof/>
                  <w:lang w:val="en-US"/>
                </w:rPr>
              </w:pPr>
              <w:r>
                <w:rPr>
                  <w:i/>
                  <w:iCs/>
                  <w:noProof/>
                  <w:lang w:val="en-US"/>
                </w:rPr>
                <w:t xml:space="preserve">The Homicide at the hospital - (Doctor Margo Prade. </w:t>
              </w:r>
              <w:r>
                <w:rPr>
                  <w:noProof/>
                  <w:lang w:val="en-US"/>
                </w:rPr>
                <w:t>2020. [Film] Directed by Eleanor Neale. London : Youtube .</w:t>
              </w:r>
            </w:p>
            <w:p w14:paraId="00D17AB0" w14:textId="77777777" w:rsidR="006F3894" w:rsidRDefault="006F3894" w:rsidP="006F3894">
              <w:pPr>
                <w:pStyle w:val="Bibliography"/>
                <w:rPr>
                  <w:noProof/>
                  <w:lang w:val="en-US"/>
                </w:rPr>
              </w:pPr>
              <w:r>
                <w:rPr>
                  <w:noProof/>
                  <w:lang w:val="en-US"/>
                </w:rPr>
                <w:t xml:space="preserve">White, T., 2016. </w:t>
              </w:r>
              <w:r>
                <w:rPr>
                  <w:i/>
                  <w:iCs/>
                  <w:noProof/>
                  <w:lang w:val="en-US"/>
                </w:rPr>
                <w:t xml:space="preserve">Bite mark anaylsis. </w:t>
              </w:r>
              <w:r>
                <w:rPr>
                  <w:noProof/>
                  <w:lang w:val="en-US"/>
                </w:rPr>
                <w:t xml:space="preserve">[Online] </w:t>
              </w:r>
              <w:r>
                <w:rPr>
                  <w:noProof/>
                  <w:lang w:val="en-US"/>
                </w:rPr>
                <w:br/>
                <w:t xml:space="preserve">Available at: </w:t>
              </w:r>
              <w:r>
                <w:rPr>
                  <w:noProof/>
                  <w:u w:val="single"/>
                  <w:lang w:val="en-US"/>
                </w:rPr>
                <w:t>https://prezi.com/jl_5os5fbwqr/bite-mark-analysis/</w:t>
              </w:r>
              <w:r>
                <w:rPr>
                  <w:noProof/>
                  <w:lang w:val="en-US"/>
                </w:rPr>
                <w:br/>
                <w:t>[Accessed 11 Januray 2023].</w:t>
              </w:r>
            </w:p>
            <w:p w14:paraId="7F5C55F9" w14:textId="77777777" w:rsidR="006F3894" w:rsidRDefault="006F3894" w:rsidP="006F3894">
              <w:pPr>
                <w:pStyle w:val="Bibliography"/>
                <w:rPr>
                  <w:noProof/>
                  <w:lang w:val="en-US"/>
                </w:rPr>
              </w:pPr>
              <w:r>
                <w:rPr>
                  <w:noProof/>
                  <w:lang w:val="en-US"/>
                </w:rPr>
                <w:t xml:space="preserve">Wilkinson, M., 2014. </w:t>
              </w:r>
              <w:r>
                <w:rPr>
                  <w:i/>
                  <w:iCs/>
                  <w:noProof/>
                  <w:lang w:val="en-US"/>
                </w:rPr>
                <w:t xml:space="preserve">Firearms and Ballistics , </w:t>
              </w:r>
              <w:r>
                <w:rPr>
                  <w:noProof/>
                  <w:lang w:val="en-US"/>
                </w:rPr>
                <w:t>London : Prezi .</w:t>
              </w:r>
            </w:p>
            <w:p w14:paraId="03C732E6" w14:textId="6AE628FB" w:rsidR="006F3894" w:rsidRDefault="006F3894" w:rsidP="006F3894">
              <w:r>
                <w:rPr>
                  <w:b/>
                  <w:bCs/>
                  <w:noProof/>
                </w:rPr>
                <w:lastRenderedPageBreak/>
                <w:fldChar w:fldCharType="end"/>
              </w:r>
            </w:p>
          </w:sdtContent>
        </w:sdt>
      </w:sdtContent>
    </w:sdt>
    <w:p w14:paraId="3B9F13AF" w14:textId="77777777" w:rsidR="006F3894" w:rsidRDefault="006F3894"/>
    <w:p w14:paraId="7027A948" w14:textId="77777777" w:rsidR="00CE230C" w:rsidRDefault="00CE230C"/>
    <w:p w14:paraId="05892414" w14:textId="77777777" w:rsidR="00915D1B" w:rsidRDefault="00915D1B"/>
    <w:p w14:paraId="0283D930" w14:textId="77777777" w:rsidR="00915D1B" w:rsidRDefault="00915D1B"/>
    <w:p w14:paraId="4387768D" w14:textId="77777777" w:rsidR="00C21304" w:rsidRDefault="00C21304"/>
    <w:p w14:paraId="0A4D6FE4" w14:textId="77777777" w:rsidR="00F32ED3" w:rsidRDefault="00F32ED3"/>
    <w:p w14:paraId="222F9C12" w14:textId="77777777" w:rsidR="00F464A4" w:rsidRDefault="00F464A4"/>
    <w:p w14:paraId="4A44A38B" w14:textId="77777777" w:rsidR="001248CC" w:rsidRDefault="001248CC"/>
    <w:sectPr w:rsidR="001248CC" w:rsidSect="0041526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26C"/>
    <w:rsid w:val="000B090C"/>
    <w:rsid w:val="001248CC"/>
    <w:rsid w:val="00157DAF"/>
    <w:rsid w:val="001B0855"/>
    <w:rsid w:val="001F51CD"/>
    <w:rsid w:val="00296948"/>
    <w:rsid w:val="00396B5F"/>
    <w:rsid w:val="003F518A"/>
    <w:rsid w:val="0041526C"/>
    <w:rsid w:val="004A4E5E"/>
    <w:rsid w:val="005A155E"/>
    <w:rsid w:val="00622A76"/>
    <w:rsid w:val="006760B4"/>
    <w:rsid w:val="00693577"/>
    <w:rsid w:val="006F3894"/>
    <w:rsid w:val="00716E89"/>
    <w:rsid w:val="00766176"/>
    <w:rsid w:val="008C18E2"/>
    <w:rsid w:val="008D0355"/>
    <w:rsid w:val="00915D1B"/>
    <w:rsid w:val="009B526F"/>
    <w:rsid w:val="009E21A9"/>
    <w:rsid w:val="00C126F0"/>
    <w:rsid w:val="00C21304"/>
    <w:rsid w:val="00C2274E"/>
    <w:rsid w:val="00C52326"/>
    <w:rsid w:val="00CE230C"/>
    <w:rsid w:val="00D524D5"/>
    <w:rsid w:val="00F32ED3"/>
    <w:rsid w:val="00F464A4"/>
    <w:rsid w:val="00F81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0E84E"/>
  <w15:chartTrackingRefBased/>
  <w15:docId w15:val="{6FC940BB-D8C1-4D0D-821D-A28CC4D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89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52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526C"/>
    <w:rPr>
      <w:rFonts w:eastAsiaTheme="minorEastAsia"/>
      <w:lang w:val="en-US"/>
    </w:rPr>
  </w:style>
  <w:style w:type="character" w:customStyle="1" w:styleId="Heading1Char">
    <w:name w:val="Heading 1 Char"/>
    <w:basedOn w:val="DefaultParagraphFont"/>
    <w:link w:val="Heading1"/>
    <w:uiPriority w:val="9"/>
    <w:rsid w:val="006F389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F3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2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Col221</b:Tag>
    <b:SourceType>InternetSite</b:SourceType>
    <b:Guid>{17F30580-7431-43F6-897E-6FFF4F631215}</b:Guid>
    <b:Title>Investiagation Introduction </b:Title>
    <b:Year>2022</b:Year>
    <b:Author>
      <b:Author>
        <b:NameList>
          <b:Person>
            <b:Last>Policing</b:Last>
            <b:First>College</b:First>
            <b:Middle>of</b:Middle>
          </b:Person>
        </b:NameList>
      </b:Author>
    </b:Author>
    <b:YearAccessed>2023</b:YearAccessed>
    <b:MonthAccessed>January</b:MonthAccessed>
    <b:DayAccessed>10</b:DayAccessed>
    <b:URL>https://www.college.police.uk/app/investigation/investigation-introduction</b:URL>
    <b:RefOrder>1</b:RefOrder>
  </b:Source>
  <b:Source>
    <b:Tag>Mel20</b:Tag>
    <b:SourceType>InternetSite</b:SourceType>
    <b:Guid>{0146D755-B2CF-4C8E-B89E-1D423F9BF99F}</b:Guid>
    <b:Author>
      <b:Author>
        <b:NameList>
          <b:Person>
            <b:Last>Basich</b:Last>
            <b:First>Melaine</b:First>
          </b:Person>
        </b:NameList>
      </b:Author>
    </b:Author>
    <b:Title>Closing cases with new investigative technologies </b:Title>
    <b:Year>2020</b:Year>
    <b:YearAccessed>2023</b:YearAccessed>
    <b:MonthAccessed>January </b:MonthAccessed>
    <b:DayAccessed>10</b:DayAccessed>
    <b:URL>https://www.policemag.com/551310/closing-cases-with-new-investigative-technologies#:~:text=Closing%20Cases%20with%20New%20Investigative%20Technologies%201%20Facial,Ballistic%20Forensics%20...%207%20Gunshot%20Residue%20Analysis%20</b:URL>
    <b:RefOrder>2</b:RefOrder>
  </b:Source>
  <b:Source>
    <b:Tag>Nat22</b:Tag>
    <b:SourceType>InternetSite</b:SourceType>
    <b:Guid>{A29D8D50-17A5-469D-A89B-57EC033296EC}</b:Guid>
    <b:Author>
      <b:Author>
        <b:NameList>
          <b:Person>
            <b:Last>Technology</b:Last>
            <b:First>National</b:First>
            <b:Middle>Institue Of Standards and</b:Middle>
          </b:Person>
        </b:NameList>
      </b:Author>
    </b:Author>
    <b:Title>Ballistics </b:Title>
    <b:Year>2022</b:Year>
    <b:YearAccessed>2023</b:YearAccessed>
    <b:MonthAccessed>Januray </b:MonthAccessed>
    <b:DayAccessed>10</b:DayAccessed>
    <b:URL>https://www.nist.gov/ballistics</b:URL>
    <b:RefOrder>3</b:RefOrder>
  </b:Source>
  <b:Source>
    <b:Tag>Arc20</b:Tag>
    <b:SourceType>ElectronicSource</b:SourceType>
    <b:Guid>{4A28FCC5-C016-4174-9176-78BD21EFC03A}</b:Guid>
    <b:Title>Forensics Ballistics : A complete overview</b:Title>
    <b:Year>2020 </b:Year>
    <b:Author>
      <b:Author>
        <b:NameList>
          <b:Person>
            <b:Last>Singh</b:Last>
            <b:First>Archana</b:First>
          </b:Person>
        </b:NameList>
      </b:Author>
    </b:Author>
    <b:Publisher>Forsencis Blog </b:Publisher>
    <b:RefOrder>4</b:RefOrder>
  </b:Source>
  <b:Source>
    <b:Tag>Jac22</b:Tag>
    <b:SourceType>InternetSite</b:SourceType>
    <b:Guid>{C9B8044D-EAC5-4EB3-9521-90FA7F993B24}</b:Guid>
    <b:Title>Ballisitics: The use and study of firearms </b:Title>
    <b:Year>2022</b:Year>
    <b:Author>
      <b:Author>
        <b:NameList>
          <b:Person>
            <b:Last>Claridge</b:Last>
            <b:First>Jack</b:First>
          </b:Person>
        </b:NameList>
      </b:Author>
    </b:Author>
    <b:YearAccessed>2023</b:YearAccessed>
    <b:MonthAccessed>January </b:MonthAccessed>
    <b:DayAccessed>10</b:DayAccessed>
    <b:URL>https://www.exploreforensics.co.uk/ballistics-theuse-and-study-of-firearms.html#:~:text=Ballistics%20is%20a%20very%20important%20part%20of%20the,carried%20out%20over%20a%20lengthy%20period%20of%20time.</b:URL>
    <b:RefOrder>5</b:RefOrder>
  </b:Source>
  <b:Source>
    <b:Tag>Ste15</b:Tag>
    <b:SourceType>InternetSite</b:SourceType>
    <b:Guid>{3490BACD-6E0D-41C8-B68B-34747E690E88}</b:Guid>
    <b:Title>How reliable is ballistics fingerprinting </b:Title>
    <b:Year>2015</b:Year>
    <b:Author>
      <b:Author>
        <b:NameList>
          <b:Person>
            <b:Last>Milloy</b:Last>
            <b:First>Steven</b:First>
          </b:Person>
        </b:NameList>
      </b:Author>
    </b:Author>
    <b:YearAccessed>2023</b:YearAccessed>
    <b:MonthAccessed>January </b:MonthAccessed>
    <b:DayAccessed>10</b:DayAccessed>
    <b:URL>https://www.foxnews.com/story/how-reliable-is-ballistic-fingerprinting</b:URL>
    <b:RefOrder>6</b:RefOrder>
  </b:Source>
  <b:Source>
    <b:Tag>Iva19</b:Tag>
    <b:SourceType>Report</b:SourceType>
    <b:Guid>{A85DF5D1-F9F6-41AB-921B-CEE3A8174C97}</b:Guid>
    <b:Title>Ballisitics tests prove illinois man innocent in murder case </b:Title>
    <b:Year>2019</b:Year>
    <b:Author>
      <b:Author>
        <b:NameList>
          <b:Person>
            <b:Last>Moreno</b:Last>
            <b:First>Ivan</b:First>
          </b:Person>
        </b:NameList>
      </b:Author>
    </b:Author>
    <b:Publisher>AP News </b:Publisher>
    <b:City>Illinois </b:City>
    <b:RefOrder>7</b:RefOrder>
  </b:Source>
  <b:Source>
    <b:Tag>Ric17</b:Tag>
    <b:SourceType>JournalArticle</b:SourceType>
    <b:Guid>{9D2785D4-C557-48B2-AB16-2C723545BDF8}</b:Guid>
    <b:Title>Bite mark evidence: bite mark analysis is not the same as bite mark comparison or machting or identification </b:Title>
    <b:Year>2017</b:Year>
    <b:Author>
      <b:Author>
        <b:NameList>
          <b:Person>
            <b:Last>Souvrion</b:Last>
            <b:First>Richard</b:First>
          </b:Person>
        </b:NameList>
      </b:Author>
    </b:Author>
    <b:Pages>617-622</b:Pages>
    <b:Volume>4</b:Volume>
    <b:Issue>3</b:Issue>
    <b:RefOrder>8</b:RefOrder>
  </b:Source>
  <b:Source>
    <b:Tag>Anu19</b:Tag>
    <b:SourceType>InternetSite</b:SourceType>
    <b:Guid>{4A30AB09-824C-485F-8BB1-31B4923A6167}</b:Guid>
    <b:Title>Bite mark evidence </b:Title>
    <b:Year>2019 </b:Year>
    <b:Author>
      <b:Author>
        <b:NameList>
          <b:Person>
            <b:Last>Sharma</b:Last>
            <b:First>Anuwanshi</b:First>
          </b:Person>
        </b:NameList>
      </b:Author>
    </b:Author>
    <b:YearAccessed>2023</b:YearAccessed>
    <b:MonthAccessed>January </b:MonthAccessed>
    <b:DayAccessed>11</b:DayAccessed>
    <b:URL>https://forensicfield.blog/bite-mark-evidence/</b:URL>
    <b:RefOrder>9</b:RefOrder>
  </b:Source>
  <b:Source>
    <b:Tag>Jul05</b:Tag>
    <b:SourceType>JournalArticle</b:SourceType>
    <b:Guid>{CD8E54E8-1FF3-460C-A7A4-D59DA7DF6C4C}</b:Guid>
    <b:Title>Weighing bitemark evidence: A postmodern perspective </b:Title>
    <b:Year>2005</b:Year>
    <b:Author>
      <b:Author>
        <b:NameList>
          <b:Person>
            <b:Last>Kieser</b:Last>
            <b:First>Jules</b:First>
          </b:Person>
        </b:NameList>
      </b:Author>
    </b:Author>
    <b:Pages>75-80</b:Pages>
    <b:Volume>2</b:Volume>
    <b:RefOrder>10</b:RefOrder>
  </b:Source>
  <b:Source>
    <b:Tag>Sha22</b:Tag>
    <b:SourceType>InternetSite</b:SourceType>
    <b:Guid>{6788B965-07AF-41EF-BEA4-88EB6DDF4256}</b:Guid>
    <b:Title>How forensic dentistry works</b:Title>
    <b:Year>2022</b:Year>
    <b:Author>
      <b:Author>
        <b:NameList>
          <b:Person>
            <b:Last>Freeman</b:Last>
            <b:First>Shanna</b:First>
          </b:Person>
        </b:NameList>
      </b:Author>
    </b:Author>
    <b:YearAccessed>2023</b:YearAccessed>
    <b:MonthAccessed>Januray </b:MonthAccessed>
    <b:DayAccessed>11</b:DayAccessed>
    <b:URL>https://science.howstuffworks.com/forensic-dentistry3.htm#:~:text=When%20an%20investigator%20sees%20something%20on%20a%20victim,analyzes%20the%20bite%20to%20identify%20it%20as%20human.</b:URL>
    <b:RefOrder>11</b:RefOrder>
  </b:Source>
  <b:Source>
    <b:Tag>Kat22</b:Tag>
    <b:SourceType>Report</b:SourceType>
    <b:Guid>{C92D32E8-93EB-4678-95A7-C6EA414D383D}</b:Guid>
    <b:Title>Bite mark evidence not always accurate </b:Title>
    <b:Year>2022</b:Year>
    <b:Author>
      <b:Author>
        <b:NameList>
          <b:Person>
            <b:Last>Hopkins</b:Last>
            <b:First>Kathleen</b:First>
          </b:Person>
        </b:NameList>
      </b:Author>
    </b:Author>
    <b:Publisher>Asbury Park Press </b:Publisher>
    <b:City>New Jersey </b:City>
    <b:RefOrder>12</b:RefOrder>
  </b:Source>
  <b:Source>
    <b:Tag>Dus16</b:Tag>
    <b:SourceType>InternetSite</b:SourceType>
    <b:Guid>{4A2EB537-33E9-4BB1-8319-1F957894294D}</b:Guid>
    <b:Title>Ballistic evidence : Forensic science or Junk Science </b:Title>
    <b:Year>2016</b:Year>
    <b:Author>
      <b:Author>
        <b:NameList>
          <b:Person>
            <b:Last>Phillips</b:Last>
            <b:First>Dustin</b:First>
          </b:Person>
        </b:NameList>
      </b:Author>
    </b:Author>
    <b:YearAccessed>2023</b:YearAccessed>
    <b:MonthAccessed>Januray </b:MonthAccessed>
    <b:DayAccessed>11</b:DayAccessed>
    <b:URL>oklahoma-criminal-defense.com</b:URL>
    <b:RefOrder>13</b:RefOrder>
  </b:Source>
  <b:Source>
    <b:Tag>Jac11</b:Tag>
    <b:SourceType>Report</b:SourceType>
    <b:Guid>{E62C1B45-B70C-48F2-9180-2E1B417AEDA7}</b:Guid>
    <b:Title>Foresnic sceince </b:Title>
    <b:Year>2011</b:Year>
    <b:Author>
      <b:Author>
        <b:NameList>
          <b:Person>
            <b:Last>Jackson</b:Last>
            <b:First>A.R</b:First>
          </b:Person>
        </b:NameList>
      </b:Author>
    </b:Author>
    <b:Publisher>Pearson Education Limited </b:Publisher>
    <b:City>Essex</b:City>
    <b:RefOrder>14</b:RefOrder>
  </b:Source>
  <b:Source>
    <b:Tag>Mik14</b:Tag>
    <b:SourceType>Report</b:SourceType>
    <b:Guid>{44AAAC1E-91BF-44DD-B547-C3C5F31CE04B}</b:Guid>
    <b:Author>
      <b:Author>
        <b:NameList>
          <b:Person>
            <b:Last>Wilkinson</b:Last>
            <b:First>Mike</b:First>
          </b:Person>
        </b:NameList>
      </b:Author>
    </b:Author>
    <b:Title>Firearms and Ballistics </b:Title>
    <b:Year>2014</b:Year>
    <b:Publisher>Prezi </b:Publisher>
    <b:City>London </b:City>
    <b:RefOrder>15</b:RefOrder>
  </b:Source>
  <b:Source>
    <b:Tag>Cri221</b:Tag>
    <b:SourceType>InternetSite</b:SourceType>
    <b:Guid>{0B3DEFD3-15DA-415D-A791-4BB27D05BEB1}</b:Guid>
    <b:Author>
      <b:Author>
        <b:NameList>
          <b:Person>
            <b:Last>Museum</b:Last>
            <b:First>Crime</b:First>
          </b:Person>
        </b:NameList>
      </b:Author>
    </b:Author>
    <b:Title>Bite Marks</b:Title>
    <b:Year>2022</b:Year>
    <b:YearAccessed>2023</b:YearAccessed>
    <b:MonthAccessed>Januray</b:MonthAccessed>
    <b:DayAccessed>11</b:DayAccessed>
    <b:URL>https://www.crimemuseum.org/crime-library/forensic-investigation/bite-marks/</b:URL>
    <b:RefOrder>16</b:RefOrder>
  </b:Source>
  <b:Source>
    <b:Tag>Cri22</b:Tag>
    <b:SourceType>Report</b:SourceType>
    <b:Guid>{2462BBA8-1FBD-4236-A440-00E2A5FC2716}</b:Guid>
    <b:Title>Ballistics</b:Title>
    <b:Year>2022</b:Year>
    <b:Author>
      <b:Author>
        <b:NameList>
          <b:Person>
            <b:Last>Museum</b:Last>
            <b:First>Crime</b:First>
          </b:Person>
        </b:NameList>
      </b:Author>
    </b:Author>
    <b:Publisher>Crime Libary</b:Publisher>
    <b:City>Scotland</b:City>
    <b:RefOrder>17</b:RefOrder>
  </b:Source>
  <b:Source>
    <b:Tag>Tia16</b:Tag>
    <b:SourceType>InternetSite</b:SourceType>
    <b:Guid>{69CBD93B-B489-4350-84FB-15924A21C9D7}</b:Guid>
    <b:Title>Bite mark anaylsis </b:Title>
    <b:Year>2016</b:Year>
    <b:Author>
      <b:Author>
        <b:NameList>
          <b:Person>
            <b:Last>White</b:Last>
            <b:First>Tia</b:First>
          </b:Person>
        </b:NameList>
      </b:Author>
    </b:Author>
    <b:YearAccessed>2023</b:YearAccessed>
    <b:MonthAccessed>Januray </b:MonthAccessed>
    <b:DayAccessed>11</b:DayAccessed>
    <b:URL>https://prezi.com/jl_5os5fbwqr/bite-mark-analysis/</b:URL>
    <b:RefOrder>18</b:RefOrder>
  </b:Source>
  <b:Source>
    <b:Tag>Ele20</b:Tag>
    <b:SourceType>Film</b:SourceType>
    <b:Guid>{9C59B97C-DC98-48AC-B40A-8A4B7EA70723}</b:Guid>
    <b:Title>The Homicide at the hospital - (Doctor Margo Prade </b:Title>
    <b:Year>2020</b:Year>
    <b:ProductionCompany>Youtube </b:ProductionCompany>
    <b:Author>
      <b:Director>
        <b:NameList>
          <b:Person>
            <b:Last>Neale</b:Last>
            <b:First>Eleanor</b:First>
          </b:Person>
        </b:NameList>
      </b:Director>
    </b:Author>
    <b:CountryRegion>London </b:CountryRegion>
    <b:RefOrder>19</b:RefOrder>
  </b:Source>
  <b:Source>
    <b:Tag>Rac22</b:Tag>
    <b:SourceType>InternetSite</b:SourceType>
    <b:Guid>{066BE3D8-91BA-43C1-B829-E9273666ED4B}</b:Guid>
    <b:Title>The importance of criminal investigations </b:Title>
    <b:Year>2022</b:Year>
    <b:Author>
      <b:Author>
        <b:NameList>
          <b:Person>
            <b:Last>Rachelle</b:Last>
          </b:Person>
        </b:NameList>
      </b:Author>
    </b:Author>
    <b:YearAccessed>2023</b:YearAccessed>
    <b:MonthAccessed>January </b:MonthAccessed>
    <b:DayAccessed>11</b:DayAccessed>
    <b:URL>https://www.ecusocmin.org/the-importance-of-criminal-investigation/#:~:text=The%20Importance%20Of%20Criminal%20Investigations%20A%20criminal%20investigation,with%20evidence%20needed%20to%20apprehend%20and%20prosecute%20suspects.</b:URL>
    <b:RefOrder>20</b:RefOrder>
  </b:Source>
</b:Sources>
</file>

<file path=customXml/itemProps1.xml><?xml version="1.0" encoding="utf-8"?>
<ds:datastoreItem xmlns:ds="http://schemas.openxmlformats.org/officeDocument/2006/customXml" ds:itemID="{47CC2609-2DEA-4BF1-BC31-17C7CE5F5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9</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Evaluate the impact of innovation on criminal investigations. Use your disscussion to analyze the beneftis and drawbacks of these innovations</vt:lpstr>
    </vt:vector>
  </TitlesOfParts>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impact of innovation on criminal investigations. Use your disscussion to analyze the beneftis and drawbacks of these innovations</dc:title>
  <dc:subject>Assignment 2</dc:subject>
  <dc:creator>Olivia Hurlow (2103531)</dc:creator>
  <cp:keywords/>
  <dc:description/>
  <cp:lastModifiedBy>Olivia Hurlow (2103531)</cp:lastModifiedBy>
  <cp:revision>3</cp:revision>
  <dcterms:created xsi:type="dcterms:W3CDTF">2023-01-10T17:38:00Z</dcterms:created>
  <dcterms:modified xsi:type="dcterms:W3CDTF">2023-01-11T21:17:00Z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2aba83b8-1fb0-4034-a7cf-e2b3e477adf1</vt:lpwstr>
  </property>
</Properties>
</file>