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9"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left"/>
        <w:rPr/>
      </w:pPr>
      <w:r w:rsidDel="00000000" w:rsidR="00000000" w:rsidRPr="00000000">
        <w:rPr>
          <w:rtl w:val="0"/>
        </w:rPr>
      </w:r>
    </w:p>
    <w:p w:rsidR="00000000" w:rsidDel="00000000" w:rsidP="00000000" w:rsidRDefault="00000000" w:rsidRPr="00000000" w14:paraId="00000004">
      <w:pPr>
        <w:jc w:val="left"/>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tl w:val="0"/>
        </w:rPr>
      </w:r>
    </w:p>
    <w:p w:rsidR="00000000" w:rsidDel="00000000" w:rsidP="00000000" w:rsidRDefault="00000000" w:rsidRPr="00000000" w14:paraId="00000006">
      <w:pPr>
        <w:jc w:val="left"/>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Programme: Master of Business Administration</w:t>
      </w:r>
    </w:p>
    <w:p w:rsidR="00000000" w:rsidDel="00000000" w:rsidP="00000000" w:rsidRDefault="00000000" w:rsidRPr="00000000" w14:paraId="00000008">
      <w:pPr>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Module: International Business Concepts</w:t>
      </w:r>
    </w:p>
    <w:p w:rsidR="00000000" w:rsidDel="00000000" w:rsidP="00000000" w:rsidRDefault="00000000" w:rsidRPr="00000000" w14:paraId="00000009">
      <w:pPr>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Module code: LCMB7034</w:t>
      </w:r>
    </w:p>
    <w:p w:rsidR="00000000" w:rsidDel="00000000" w:rsidP="00000000" w:rsidRDefault="00000000" w:rsidRPr="00000000" w14:paraId="0000000A">
      <w:pPr>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Student name: Gabriela Szkutnik</w:t>
      </w:r>
    </w:p>
    <w:p w:rsidR="00000000" w:rsidDel="00000000" w:rsidP="00000000" w:rsidRDefault="00000000" w:rsidRPr="00000000" w14:paraId="0000000C">
      <w:pPr>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Student ID:2130794</w:t>
      </w:r>
    </w:p>
    <w:p w:rsidR="00000000" w:rsidDel="00000000" w:rsidP="00000000" w:rsidRDefault="00000000" w:rsidRPr="00000000" w14:paraId="0000000D">
      <w:pPr>
        <w:jc w:val="center"/>
        <w:rPr>
          <w:rFonts w:ascii="Times New Roman" w:cs="Times New Roman" w:eastAsia="Times New Roman" w:hAnsi="Times New Roman"/>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Table of Contents</w:t>
      </w:r>
    </w:p>
    <w:sdt>
      <w:sdtPr>
        <w:id w:val="835802751"/>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eesup7chutg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 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8xmxybqfcng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 Benefits and Challenges of International Operations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7u13kpwk6h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Introduction to International Operations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4iex1yuu8w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Starbucks as a Multinational/Transnational Corporation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isc6k6qvb7u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Global Value Chain of Starbucks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2eatuymqa7k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Entry Modes into International Markets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ygz58xrhqi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Benefits of Starbucks’ International Operations</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q7o6itvgu8l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 Challenges of International Operations</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cby64m9u7te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 OLI Analysis</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6ggtrddajb2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Overview of Dunning’s Eclectic Paradigm (OLI Framework)</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wa4ypb6cvuk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Ownership Advantages (O)</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27ix1l13uhx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Location Advantages (L)</w:t>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svdee1mhbkj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Internalisation Advantages (I)</w:t>
              <w:tab/>
              <w:t xml:space="preserve">12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ow8xrssd6si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Impact of OLI Factors on Starbucks’ Entry Mode in Emerging Economy</w:t>
              <w:tab/>
              <w:t xml:space="preserve">13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62phvi1gepd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4.0 Cultural Differences and Their Impact on Starbucks’ Market Entry and Success</w:t>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ux9lw4eoz7k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Overview of Hofstede’s Cultural Dimensions Model</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ao1ykobwrjc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Comparison: U.S. (Home Country) vs. India (Emerging Market)</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cy9ad2sngt1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Cultural Implications for Starbucks’ Market Entry Strategy</w:t>
              <w:tab/>
              <w:t xml:space="preserve">16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1er8qu5if2c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Cultural Factors Influencing Business Operations and Success</w:t>
              <w:tab/>
              <w:t xml:space="preserve">17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ow3n8n38so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5.0 Strategic Recommendations: SOP Adjustments for Success in India</w:t>
              <w:tab/>
              <w:t xml:space="preserve">17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es30lasziy6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Adjustment 1: Localised Product Innovation and Dynamic Pricing SOPs</w:t>
              <w:tab/>
              <w:t xml:space="preserve">18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5ss1k7i91yp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Adjustment 2: Culturally Responsible Human Resource and Customer Experience SOPS.</w:t>
              <w:tab/>
              <w:t xml:space="preserve">20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eajd7bhkdhq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Adjustment 3: Sustainable Supply Chain and Community Integration SOPs</w:t>
              <w:tab/>
              <w:t xml:space="preserve">21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ubkti6y3qab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5.4 Synthesis: Alignment of SOP Adjustments with OLI and Cultural Factors</w:t>
              <w:tab/>
              <w:t xml:space="preserve">23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v8l682rfhjb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6.0 Conclusion</w:t>
              <w:tab/>
              <w:t xml:space="preserve">23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dxltj526thu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w:t>
              <w:tab/>
              <w:t xml:space="preserve">25</w:t>
            </w:r>
          </w:hyperlink>
          <w:r w:rsidDel="00000000" w:rsidR="00000000" w:rsidRPr="00000000">
            <w:rPr>
              <w:rtl w:val="0"/>
            </w:rPr>
          </w:r>
        </w:p>
        <w:p w:rsidR="00000000" w:rsidDel="00000000" w:rsidP="00000000" w:rsidRDefault="00000000" w:rsidRPr="00000000" w14:paraId="00000029">
          <w:pPr>
            <w:widowControl w:val="0"/>
            <w:tabs>
              <w:tab w:val="right" w:leader="none" w:pos="9360"/>
            </w:tabs>
            <w:spacing w:after="0" w:before="60" w:lineRule="auto"/>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jc w:val="left"/>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2B">
      <w:pPr>
        <w:jc w:val="center"/>
        <w:rPr>
          <w:rFonts w:ascii="Times New Roman" w:cs="Times New Roman" w:eastAsia="Times New Roman" w:hAnsi="Times New Roman"/>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heading=h.eesup7chutg5" w:id="0"/>
      <w:bookmarkEnd w:id="0"/>
      <w:r w:rsidDel="00000000" w:rsidR="00000000" w:rsidRPr="00000000">
        <w:rPr>
          <w:rtl w:val="0"/>
        </w:rPr>
        <w:t xml:space="preserve">1.0 Introduction</w:t>
      </w:r>
    </w:p>
    <w:p w:rsidR="00000000" w:rsidDel="00000000" w:rsidP="00000000" w:rsidRDefault="00000000" w:rsidRPr="00000000" w14:paraId="0000002D">
      <w:pPr>
        <w:rPr/>
      </w:pPr>
      <w:r w:rsidDel="00000000" w:rsidR="00000000" w:rsidRPr="00000000">
        <w:rPr>
          <w:rtl w:val="0"/>
        </w:rPr>
        <w:t xml:space="preserve">Starbucks Corporation is an American company established in 1971 in Seattle, the United States of America, and it is the largest chain of coffeehouses across the globe and a globally recognised brand in the luxury drink business. Starbucks is a Multinational Corporation (MNC) operating in over 80 countries and has become one of the top companies in terms of product quality, customer satisfaction and its ethical business sourcing practices (Starbucks, 2025). The ability of the company to merge a powerful global sense with local sensitivities in different markets makes it successful in the international market.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jc w:val="center"/>
        <w:rPr/>
      </w:pPr>
      <w:r w:rsidDel="00000000" w:rsidR="00000000" w:rsidRPr="00000000">
        <w:rPr/>
        <w:drawing>
          <wp:inline distB="114300" distT="114300" distL="114300" distR="114300">
            <wp:extent cx="1952625" cy="1866900"/>
            <wp:effectExtent b="0" l="0" r="0" t="0"/>
            <wp:docPr id="11"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1952625" cy="18669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jc w:val="center"/>
        <w:rPr>
          <w:b w:val="1"/>
          <w:bCs w:val="1"/>
        </w:rPr>
      </w:pPr>
      <w:r w:rsidDel="00000000" w:rsidR="00000000" w:rsidRPr="00000000">
        <w:rPr>
          <w:b w:val="1"/>
          <w:bCs w:val="1"/>
          <w:rtl w:val="0"/>
        </w:rPr>
        <w:t xml:space="preserve">Figure 1: Starbucks Logo</w:t>
      </w:r>
    </w:p>
    <w:p w:rsidR="00000000" w:rsidDel="00000000" w:rsidP="00000000" w:rsidRDefault="00000000" w:rsidRPr="00000000" w14:paraId="00000031">
      <w:pPr>
        <w:jc w:val="center"/>
        <w:rPr>
          <w:b w:val="1"/>
          <w:bCs w:val="1"/>
        </w:rPr>
      </w:pPr>
      <w:r w:rsidDel="00000000" w:rsidR="00000000" w:rsidRPr="00000000">
        <w:rPr>
          <w:b w:val="1"/>
          <w:bCs w:val="1"/>
          <w:rtl w:val="0"/>
        </w:rPr>
        <w:t xml:space="preserve">Source: (Starbucks, 2025)</w:t>
      </w:r>
    </w:p>
    <w:p w:rsidR="00000000" w:rsidDel="00000000" w:rsidP="00000000" w:rsidRDefault="00000000" w:rsidRPr="00000000" w14:paraId="00000032">
      <w:pPr>
        <w:rPr/>
      </w:pPr>
      <w:r w:rsidDel="00000000" w:rsidR="00000000" w:rsidRPr="00000000">
        <w:rPr>
          <w:rtl w:val="0"/>
        </w:rPr>
        <w:t xml:space="preserve">This report evaluates the global business operations of Starbucks with specific attention to its market entry into emerging economic countries like India, which is one of the emerging economies that is rapidly growing. The analysis examines the advantages and disadvantages of Starbucks' international business, analyses its entry mode based on the OLI (Ownership, Location, and Internalisation) model, and the cultural disparities between the United States and India. Lastly, the report offers suggestions regarding operational changes which can enhance Starbucks' success in the long run in the Indian market.</w:t>
      </w:r>
    </w:p>
    <w:p w:rsidR="00000000" w:rsidDel="00000000" w:rsidP="00000000" w:rsidRDefault="00000000" w:rsidRPr="00000000" w14:paraId="00000033">
      <w:pPr>
        <w:pStyle w:val="Heading1"/>
        <w:rPr>
          <w:color w:val="ff0000"/>
        </w:rPr>
      </w:pPr>
      <w:bookmarkStart w:colFirst="0" w:colLast="0" w:name="_heading=h.8xmxybqfcng8" w:id="1"/>
      <w:bookmarkEnd w:id="1"/>
      <w:r w:rsidDel="00000000" w:rsidR="00000000" w:rsidRPr="00000000">
        <w:rPr>
          <w:rtl w:val="0"/>
        </w:rPr>
        <w:t xml:space="preserve">2.0 Benefits and Challenges of International Operations</w:t>
      </w:r>
      <w:r w:rsidDel="00000000" w:rsidR="00000000" w:rsidRPr="00000000">
        <w:rPr>
          <w:rtl w:val="0"/>
        </w:rPr>
      </w:r>
    </w:p>
    <w:p w:rsidR="00000000" w:rsidDel="00000000" w:rsidP="00000000" w:rsidRDefault="00000000" w:rsidRPr="00000000" w14:paraId="00000034">
      <w:pPr>
        <w:pStyle w:val="Heading2"/>
        <w:rPr/>
      </w:pPr>
      <w:bookmarkStart w:colFirst="0" w:colLast="0" w:name="_heading=h.7u13kpwk6ho" w:id="2"/>
      <w:bookmarkEnd w:id="2"/>
      <w:r w:rsidDel="00000000" w:rsidR="00000000" w:rsidRPr="00000000">
        <w:rPr>
          <w:rtl w:val="0"/>
        </w:rPr>
        <w:t xml:space="preserve">2.1 Introduction to International Operations</w:t>
      </w:r>
    </w:p>
    <w:p w:rsidR="00000000" w:rsidDel="00000000" w:rsidP="00000000" w:rsidRDefault="00000000" w:rsidRPr="00000000" w14:paraId="00000035">
      <w:pPr>
        <w:rPr/>
      </w:pPr>
      <w:r w:rsidDel="00000000" w:rsidR="00000000" w:rsidRPr="00000000">
        <w:rPr>
          <w:rtl w:val="0"/>
        </w:rPr>
        <w:t xml:space="preserve">Starbucks Corporation is a coffeehouse chain that was founded in 1971 in Seattle, the United States and has become the largest worldwide coffeehouse chain with over 38,000 stores spread in over 80 countries (Starbucks, 2024). The vision of the company is to inspire and nurture the human spirit, one person, one cup, and one neighbourhood at a time, which can help in its international expansion. The business activities of Starbucks are both global standardisation and local adaptation, where the brand is consistent with the responses to the regional tastes of consumers (</w:t>
      </w:r>
      <w:r w:rsidDel="00000000" w:rsidR="00000000" w:rsidRPr="00000000">
        <w:rPr>
          <w:color w:val="222222"/>
          <w:highlight w:val="white"/>
          <w:rtl w:val="0"/>
        </w:rPr>
        <w:t xml:space="preserve">Peng, 2024)</w:t>
      </w:r>
      <w:r w:rsidDel="00000000" w:rsidR="00000000" w:rsidRPr="00000000">
        <w:rPr>
          <w:rtl w:val="0"/>
        </w:rPr>
        <w:t xml:space="preserve">. It is a critical examination of the global value-chain operations of Starbucks as a Multinational/Transnational Corporation, reflecting on its market-entry modes, and outlining the major advantages and challenges involved in functioning in multi-national markets.</w:t>
      </w:r>
    </w:p>
    <w:p w:rsidR="00000000" w:rsidDel="00000000" w:rsidP="00000000" w:rsidRDefault="00000000" w:rsidRPr="00000000" w14:paraId="00000036">
      <w:pPr>
        <w:pStyle w:val="Heading2"/>
        <w:rPr/>
      </w:pPr>
      <w:bookmarkStart w:colFirst="0" w:colLast="0" w:name="_heading=h.4iex1yuu8wh" w:id="3"/>
      <w:bookmarkEnd w:id="3"/>
      <w:r w:rsidDel="00000000" w:rsidR="00000000" w:rsidRPr="00000000">
        <w:rPr>
          <w:rtl w:val="0"/>
        </w:rPr>
        <w:t xml:space="preserve">2.2 Starbucks as a Multinational/Transnational Corporation</w:t>
      </w:r>
    </w:p>
    <w:p w:rsidR="00000000" w:rsidDel="00000000" w:rsidP="00000000" w:rsidRDefault="00000000" w:rsidRPr="00000000" w14:paraId="00000037">
      <w:pPr>
        <w:rPr/>
      </w:pPr>
      <w:r w:rsidDel="00000000" w:rsidR="00000000" w:rsidRPr="00000000">
        <w:rPr>
          <w:rtl w:val="0"/>
        </w:rPr>
        <w:t xml:space="preserve">A Multinational Corporation (MNC) refers to a business that owns or controls the production or service facilities that are located outside of its native country, but a Transnational Corporation (TNC) involves a combination of global efficiency and local responsiveness (</w:t>
      </w:r>
      <w:r w:rsidDel="00000000" w:rsidR="00000000" w:rsidRPr="00000000">
        <w:rPr>
          <w:color w:val="222222"/>
          <w:highlight w:val="white"/>
          <w:rtl w:val="0"/>
        </w:rPr>
        <w:t xml:space="preserve">Voitko et al., 2020)</w:t>
      </w:r>
      <w:r w:rsidDel="00000000" w:rsidR="00000000" w:rsidRPr="00000000">
        <w:rPr>
          <w:rtl w:val="0"/>
        </w:rPr>
        <w:t xml:space="preserve">. Starbucks has both of these forms in the form of its massive global network and hybrid organisational structure.</w:t>
      </w:r>
    </w:p>
    <w:p w:rsidR="00000000" w:rsidDel="00000000" w:rsidP="00000000" w:rsidRDefault="00000000" w:rsidRPr="00000000" w14:paraId="00000038">
      <w:pPr>
        <w:rPr/>
      </w:pPr>
      <w:r w:rsidDel="00000000" w:rsidR="00000000" w:rsidRPr="00000000">
        <w:rPr>
          <w:rtl w:val="0"/>
        </w:rPr>
        <w:t xml:space="preserve">Starbucks has its headquarters in Seattle, though the subsidiaries and licensed partners make decisions at the regional level (</w:t>
      </w:r>
      <w:r w:rsidDel="00000000" w:rsidR="00000000" w:rsidRPr="00000000">
        <w:rPr>
          <w:color w:val="222222"/>
          <w:highlight w:val="white"/>
          <w:rtl w:val="0"/>
        </w:rPr>
        <w:t xml:space="preserve">De Oliveira, 2020)</w:t>
      </w:r>
      <w:r w:rsidDel="00000000" w:rsidR="00000000" w:rsidRPr="00000000">
        <w:rPr>
          <w:rtl w:val="0"/>
        </w:rPr>
        <w:t xml:space="preserve">. The multinational scope of the firm is demonstrated by the way it covers North America, EMEA, Asia-Pacific, and Latin America (</w:t>
      </w:r>
      <w:r w:rsidDel="00000000" w:rsidR="00000000" w:rsidRPr="00000000">
        <w:rPr>
          <w:color w:val="222222"/>
          <w:highlight w:val="white"/>
          <w:rtl w:val="0"/>
        </w:rPr>
        <w:t xml:space="preserve">Kotabe and Helsen, 2022)</w:t>
      </w:r>
      <w:r w:rsidDel="00000000" w:rsidR="00000000" w:rsidRPr="00000000">
        <w:rPr>
          <w:rtl w:val="0"/>
        </w:rPr>
        <w:t xml:space="preserve">. Meanwhile, the flexibility of transnationalism is manifested by the fact that Starbucks has the ability to localise menus, store design, and marketing. As an example, in India, Starbucks partners with Tata Consumer Products Ltd in the joint venture Tata Starbucks Private Limited and adapts services to local preferences, such as Masala Chai Tea and Paneer Rolls (Starbucks, 2025).</w:t>
      </w:r>
    </w:p>
    <w:p w:rsidR="00000000" w:rsidDel="00000000" w:rsidP="00000000" w:rsidRDefault="00000000" w:rsidRPr="00000000" w14:paraId="00000039">
      <w:pPr>
        <w:rPr/>
      </w:pPr>
      <w:r w:rsidDel="00000000" w:rsidR="00000000" w:rsidRPr="00000000">
        <w:rPr>
          <w:rtl w:val="0"/>
        </w:rPr>
        <w:t xml:space="preserve">In addition, the company has global ethical sourcing, sustainability programmes and an integrated digital platform, which reflects unified control of markets. Such equilibrium between globalisation and localisation makes Starbucks a true Transnational Corporation that can reconcile global uniformity and regional currency.</w:t>
      </w:r>
    </w:p>
    <w:p w:rsidR="00000000" w:rsidDel="00000000" w:rsidP="00000000" w:rsidRDefault="00000000" w:rsidRPr="00000000" w14:paraId="0000003A">
      <w:pPr>
        <w:pStyle w:val="Heading2"/>
        <w:rPr/>
      </w:pPr>
      <w:bookmarkStart w:colFirst="0" w:colLast="0" w:name="_heading=h.isc6k6qvb7u9" w:id="4"/>
      <w:bookmarkEnd w:id="4"/>
      <w:r w:rsidDel="00000000" w:rsidR="00000000" w:rsidRPr="00000000">
        <w:rPr>
          <w:rtl w:val="0"/>
        </w:rPr>
        <w:t xml:space="preserve">2.3 Global Value Chain of Starbucks</w:t>
      </w:r>
    </w:p>
    <w:p w:rsidR="00000000" w:rsidDel="00000000" w:rsidP="00000000" w:rsidRDefault="00000000" w:rsidRPr="00000000" w14:paraId="0000003B">
      <w:pPr>
        <w:spacing w:after="0" w:before="0" w:lineRule="auto"/>
        <w:rPr>
          <w:color w:val="0e101a"/>
        </w:rPr>
      </w:pPr>
      <w:r w:rsidDel="00000000" w:rsidR="00000000" w:rsidRPr="00000000">
        <w:rPr>
          <w:color w:val="0e101a"/>
          <w:rtl w:val="0"/>
        </w:rPr>
        <w:t xml:space="preserve">The value chain of Starbucks presents an advanced and end-to-end network comprising research and development, ethical sourcing, production, logistics, retail, and financial management (</w:t>
      </w:r>
      <w:r w:rsidDel="00000000" w:rsidR="00000000" w:rsidRPr="00000000">
        <w:rPr>
          <w:color w:val="222222"/>
          <w:highlight w:val="white"/>
          <w:rtl w:val="0"/>
        </w:rPr>
        <w:t xml:space="preserve">Bouchery et al., 2023)</w:t>
      </w:r>
      <w:r w:rsidDel="00000000" w:rsidR="00000000" w:rsidRPr="00000000">
        <w:rPr>
          <w:color w:val="0e101a"/>
          <w:rtl w:val="0"/>
        </w:rPr>
        <w:t xml:space="preserve">.</w:t>
      </w:r>
    </w:p>
    <w:p w:rsidR="00000000" w:rsidDel="00000000" w:rsidP="00000000" w:rsidRDefault="00000000" w:rsidRPr="00000000" w14:paraId="0000003C">
      <w:pPr>
        <w:spacing w:after="0" w:before="0" w:lineRule="auto"/>
        <w:jc w:val="center"/>
        <w:rPr>
          <w:color w:val="0e101a"/>
        </w:rPr>
      </w:pPr>
      <w:r w:rsidDel="00000000" w:rsidR="00000000" w:rsidRPr="00000000">
        <w:rPr>
          <w:color w:val="0e101a"/>
        </w:rPr>
        <w:drawing>
          <wp:inline distB="114300" distT="114300" distL="114300" distR="114300">
            <wp:extent cx="4429125" cy="3590925"/>
            <wp:effectExtent b="0" l="0" r="0" t="0"/>
            <wp:docPr id="10"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429125" cy="3590925"/>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after="0" w:before="0" w:lineRule="auto"/>
        <w:jc w:val="center"/>
        <w:rPr>
          <w:b w:val="1"/>
          <w:bCs w:val="1"/>
          <w:color w:val="0e101a"/>
        </w:rPr>
      </w:pPr>
      <w:r w:rsidDel="00000000" w:rsidR="00000000" w:rsidRPr="00000000">
        <w:rPr>
          <w:b w:val="1"/>
          <w:bCs w:val="1"/>
          <w:color w:val="0e101a"/>
          <w:rtl w:val="0"/>
        </w:rPr>
        <w:t xml:space="preserve">Figure 2: Value Chain of Starbucks</w:t>
      </w:r>
    </w:p>
    <w:p w:rsidR="00000000" w:rsidDel="00000000" w:rsidP="00000000" w:rsidRDefault="00000000" w:rsidRPr="00000000" w14:paraId="0000003E">
      <w:pPr>
        <w:spacing w:after="0" w:before="0" w:lineRule="auto"/>
        <w:jc w:val="center"/>
        <w:rPr>
          <w:b w:val="1"/>
          <w:bCs w:val="1"/>
          <w:color w:val="0e101a"/>
        </w:rPr>
      </w:pPr>
      <w:r w:rsidDel="00000000" w:rsidR="00000000" w:rsidRPr="00000000">
        <w:rPr>
          <w:b w:val="1"/>
          <w:bCs w:val="1"/>
          <w:color w:val="0e101a"/>
          <w:rtl w:val="0"/>
        </w:rPr>
        <w:t xml:space="preserve">Source: (Prezi, 2025)</w:t>
      </w:r>
    </w:p>
    <w:p w:rsidR="00000000" w:rsidDel="00000000" w:rsidP="00000000" w:rsidRDefault="00000000" w:rsidRPr="00000000" w14:paraId="0000003F">
      <w:pPr>
        <w:spacing w:after="0" w:before="0" w:lineRule="auto"/>
        <w:rPr>
          <w:color w:val="0e101a"/>
        </w:rPr>
      </w:pPr>
      <w:r w:rsidDel="00000000" w:rsidR="00000000" w:rsidRPr="00000000">
        <w:rPr>
          <w:b w:val="1"/>
          <w:bCs w:val="1"/>
          <w:i w:val="1"/>
          <w:iCs w:val="1"/>
          <w:color w:val="0e101a"/>
          <w:rtl w:val="0"/>
        </w:rPr>
        <w:t xml:space="preserve">Research and Development (R&amp;D): </w:t>
      </w:r>
      <w:r w:rsidDel="00000000" w:rsidR="00000000" w:rsidRPr="00000000">
        <w:rPr>
          <w:color w:val="0e101a"/>
          <w:rtl w:val="0"/>
        </w:rPr>
        <w:t xml:space="preserve">Starbucks spends a lot of money in the field of beverage innovation, digital technology and sustainability research (</w:t>
      </w:r>
      <w:r w:rsidDel="00000000" w:rsidR="00000000" w:rsidRPr="00000000">
        <w:rPr>
          <w:color w:val="222222"/>
          <w:highlight w:val="white"/>
          <w:rtl w:val="0"/>
        </w:rPr>
        <w:t xml:space="preserve">Ullagaddi, 2024)</w:t>
      </w:r>
      <w:r w:rsidDel="00000000" w:rsidR="00000000" w:rsidRPr="00000000">
        <w:rPr>
          <w:color w:val="0e101a"/>
          <w:rtl w:val="0"/>
        </w:rPr>
        <w:t xml:space="preserve">. Its research and development departments create innovative products, like plant-based drinks, and improve the digital experience of the Starbucks Rewards application and ordering apps (Starbucks, 2024).</w:t>
      </w:r>
    </w:p>
    <w:p w:rsidR="00000000" w:rsidDel="00000000" w:rsidP="00000000" w:rsidRDefault="00000000" w:rsidRPr="00000000" w14:paraId="00000040">
      <w:pPr>
        <w:spacing w:after="0" w:before="0" w:lineRule="auto"/>
        <w:rPr>
          <w:color w:val="0e101a"/>
        </w:rPr>
      </w:pPr>
      <w:r w:rsidDel="00000000" w:rsidR="00000000" w:rsidRPr="00000000">
        <w:rPr>
          <w:b w:val="1"/>
          <w:bCs w:val="1"/>
          <w:i w:val="1"/>
          <w:iCs w:val="1"/>
          <w:color w:val="0e101a"/>
          <w:rtl w:val="0"/>
        </w:rPr>
        <w:t xml:space="preserve">Sources: </w:t>
      </w:r>
      <w:r w:rsidDel="00000000" w:rsidR="00000000" w:rsidRPr="00000000">
        <w:rPr>
          <w:color w:val="0e101a"/>
          <w:rtl w:val="0"/>
        </w:rPr>
        <w:t xml:space="preserve">Coffee is sourced worldwide where it is grown by more than 400,000 farmers in 30 countries, mostly in Latin America, Africa and Asia (</w:t>
      </w:r>
      <w:r w:rsidDel="00000000" w:rsidR="00000000" w:rsidRPr="00000000">
        <w:rPr>
          <w:color w:val="222222"/>
          <w:highlight w:val="white"/>
          <w:rtl w:val="0"/>
        </w:rPr>
        <w:t xml:space="preserve">Aminuddin et al., 2021)</w:t>
      </w:r>
      <w:r w:rsidDel="00000000" w:rsidR="00000000" w:rsidRPr="00000000">
        <w:rPr>
          <w:color w:val="0e101a"/>
          <w:rtl w:val="0"/>
        </w:rPr>
        <w:t xml:space="preserve">. The Coffee and Farmer Practices Ethical Sourcing and Environmental Stewardship.</w:t>
      </w:r>
    </w:p>
    <w:p w:rsidR="00000000" w:rsidDel="00000000" w:rsidP="00000000" w:rsidRDefault="00000000" w:rsidRPr="00000000" w14:paraId="00000041">
      <w:pPr>
        <w:spacing w:after="0" w:before="0" w:lineRule="auto"/>
        <w:rPr>
          <w:color w:val="0e101a"/>
        </w:rPr>
      </w:pPr>
      <w:r w:rsidDel="00000000" w:rsidR="00000000" w:rsidRPr="00000000">
        <w:rPr>
          <w:b w:val="1"/>
          <w:bCs w:val="1"/>
          <w:i w:val="1"/>
          <w:iCs w:val="1"/>
          <w:color w:val="0e101a"/>
          <w:rtl w:val="0"/>
        </w:rPr>
        <w:t xml:space="preserve">Production and Supply Chain:</w:t>
      </w:r>
      <w:r w:rsidDel="00000000" w:rsidR="00000000" w:rsidRPr="00000000">
        <w:rPr>
          <w:color w:val="0e101a"/>
          <w:rtl w:val="0"/>
        </w:rPr>
        <w:t xml:space="preserve"> The company has centralised the flavour profiles at production and Supply Chain roasting plants in the U.S., Netherlands, China, and others (</w:t>
      </w:r>
      <w:r w:rsidDel="00000000" w:rsidR="00000000" w:rsidRPr="00000000">
        <w:rPr>
          <w:color w:val="222222"/>
          <w:highlight w:val="white"/>
          <w:rtl w:val="0"/>
        </w:rPr>
        <w:t xml:space="preserve">Bisello, 2021)</w:t>
      </w:r>
      <w:r w:rsidDel="00000000" w:rsidR="00000000" w:rsidRPr="00000000">
        <w:rPr>
          <w:color w:val="0e101a"/>
          <w:rtl w:val="0"/>
        </w:rPr>
        <w:t xml:space="preserve">. Developed logistics systems make it possible to track and guarantee quality in real time.</w:t>
      </w:r>
    </w:p>
    <w:p w:rsidR="00000000" w:rsidDel="00000000" w:rsidP="00000000" w:rsidRDefault="00000000" w:rsidRPr="00000000" w14:paraId="00000042">
      <w:pPr>
        <w:spacing w:after="0" w:before="0" w:lineRule="auto"/>
        <w:rPr>
          <w:color w:val="0e101a"/>
        </w:rPr>
      </w:pPr>
      <w:r w:rsidDel="00000000" w:rsidR="00000000" w:rsidRPr="00000000">
        <w:rPr>
          <w:b w:val="1"/>
          <w:bCs w:val="1"/>
          <w:i w:val="1"/>
          <w:iCs w:val="1"/>
          <w:color w:val="0e101a"/>
          <w:rtl w:val="0"/>
        </w:rPr>
        <w:t xml:space="preserve">Sales and Distribution: </w:t>
      </w:r>
      <w:r w:rsidDel="00000000" w:rsidR="00000000" w:rsidRPr="00000000">
        <w:rPr>
          <w:color w:val="0e101a"/>
          <w:rtl w:val="0"/>
        </w:rPr>
        <w:t xml:space="preserve">Starbucks has company-owned shops, licensed shops, and joint-venture cafes, which are backed by online shops and delivery associations (</w:t>
      </w:r>
      <w:r w:rsidDel="00000000" w:rsidR="00000000" w:rsidRPr="00000000">
        <w:rPr>
          <w:color w:val="222222"/>
          <w:highlight w:val="white"/>
          <w:rtl w:val="0"/>
        </w:rPr>
        <w:t xml:space="preserve">Ma, Wang, and Zhao, 2022)</w:t>
      </w:r>
      <w:r w:rsidDel="00000000" w:rsidR="00000000" w:rsidRPr="00000000">
        <w:rPr>
          <w:color w:val="0e101a"/>
          <w:rtl w:val="0"/>
        </w:rPr>
        <w:t xml:space="preserve">.</w:t>
      </w:r>
    </w:p>
    <w:p w:rsidR="00000000" w:rsidDel="00000000" w:rsidP="00000000" w:rsidRDefault="00000000" w:rsidRPr="00000000" w14:paraId="00000043">
      <w:pPr>
        <w:spacing w:after="0" w:before="0" w:lineRule="auto"/>
        <w:rPr>
          <w:color w:val="0e101a"/>
        </w:rPr>
      </w:pPr>
      <w:r w:rsidDel="00000000" w:rsidR="00000000" w:rsidRPr="00000000">
        <w:rPr>
          <w:b w:val="1"/>
          <w:bCs w:val="1"/>
          <w:i w:val="1"/>
          <w:iCs w:val="1"/>
          <w:color w:val="0e101a"/>
          <w:rtl w:val="0"/>
        </w:rPr>
        <w:t xml:space="preserve">Funding:</w:t>
      </w:r>
      <w:r w:rsidDel="00000000" w:rsidR="00000000" w:rsidRPr="00000000">
        <w:rPr>
          <w:color w:val="0e101a"/>
          <w:rtl w:val="0"/>
        </w:rPr>
        <w:t xml:space="preserve"> Mature market profits are then reinvested into emerging economies to finance store expansion, technology and sustainable activities.</w:t>
      </w:r>
    </w:p>
    <w:p w:rsidR="00000000" w:rsidDel="00000000" w:rsidP="00000000" w:rsidRDefault="00000000" w:rsidRPr="00000000" w14:paraId="00000044">
      <w:pPr>
        <w:pStyle w:val="Heading2"/>
        <w:rPr/>
      </w:pPr>
      <w:bookmarkStart w:colFirst="0" w:colLast="0" w:name="_heading=h.2eatuymqa7k4" w:id="5"/>
      <w:bookmarkEnd w:id="5"/>
      <w:r w:rsidDel="00000000" w:rsidR="00000000" w:rsidRPr="00000000">
        <w:rPr>
          <w:rtl w:val="0"/>
        </w:rPr>
        <w:t xml:space="preserve">2.4 Entry Modes into International Markets</w:t>
      </w:r>
    </w:p>
    <w:p w:rsidR="00000000" w:rsidDel="00000000" w:rsidP="00000000" w:rsidRDefault="00000000" w:rsidRPr="00000000" w14:paraId="00000045">
      <w:pPr>
        <w:rPr/>
      </w:pPr>
      <w:r w:rsidDel="00000000" w:rsidR="00000000" w:rsidRPr="00000000">
        <w:rPr>
          <w:rtl w:val="0"/>
        </w:rPr>
        <w:t xml:space="preserve">Starbucks also uses various market-entry strategies, including wholly owned subsidiaries, joint ventures, and licensing, depending on the conditions of the host country, including regulation, culture and competition.</w:t>
      </w:r>
    </w:p>
    <w:p w:rsidR="00000000" w:rsidDel="00000000" w:rsidP="00000000" w:rsidRDefault="00000000" w:rsidRPr="00000000" w14:paraId="00000046">
      <w:pPr>
        <w:rPr/>
      </w:pPr>
      <w:r w:rsidDel="00000000" w:rsidR="00000000" w:rsidRPr="00000000">
        <w:rPr>
          <w:rtl w:val="0"/>
        </w:rPr>
        <w:t xml:space="preserve">In mature markets where the legal structures are clear, like Canada, Japan, and the U.K., Starbucks has at first opted to invest in wholly owned subsidiaries so as to have strategic control and brand consistency (</w:t>
      </w:r>
      <w:r w:rsidDel="00000000" w:rsidR="00000000" w:rsidRPr="00000000">
        <w:rPr>
          <w:color w:val="222222"/>
          <w:highlight w:val="white"/>
          <w:rtl w:val="0"/>
        </w:rPr>
        <w:t xml:space="preserve">Carter, Warren, and Steinhoff, 2023)</w:t>
      </w:r>
      <w:r w:rsidDel="00000000" w:rsidR="00000000" w:rsidRPr="00000000">
        <w:rPr>
          <w:rtl w:val="0"/>
        </w:rPr>
        <w:t xml:space="preserve">. On the other hand, in markets where the regulatory barriers or cultural barriers are raised, the company utilises joint ventures to use local experience and reduce investment risks.</w:t>
      </w:r>
    </w:p>
    <w:p w:rsidR="00000000" w:rsidDel="00000000" w:rsidP="00000000" w:rsidRDefault="00000000" w:rsidRPr="00000000" w14:paraId="00000047">
      <w:pPr>
        <w:rPr/>
      </w:pPr>
      <w:r w:rsidDel="00000000" w:rsidR="00000000" w:rsidRPr="00000000">
        <w:rPr>
          <w:rtl w:val="0"/>
        </w:rPr>
        <w:t xml:space="preserve">The prime example is the Tata Starbucks Private Limited, which is a 50:50 joint venture established in 2012 with Tata Consumer Products (Quadir et al., 2023). This collaboration provides Starbucks with local sourcing, via Tata Coffee and a broad base of retail experience in the Indian complicated consumer market (Starbucks, 2025). On the same note, in China, Starbucks started with joint ventures, then gradually added ownership in the market.</w:t>
      </w:r>
    </w:p>
    <w:p w:rsidR="00000000" w:rsidDel="00000000" w:rsidP="00000000" w:rsidRDefault="00000000" w:rsidRPr="00000000" w14:paraId="00000048">
      <w:pPr>
        <w:rPr/>
      </w:pPr>
      <w:r w:rsidDel="00000000" w:rsidR="00000000" w:rsidRPr="00000000">
        <w:rPr>
          <w:rtl w:val="0"/>
        </w:rPr>
        <w:t xml:space="preserve">In other parts of the world, like in the Middle East and Southeast Asia, Starbucks is working with licensing agreements, where local operators operate under rigid brand prescriptions (</w:t>
      </w:r>
      <w:r w:rsidDel="00000000" w:rsidR="00000000" w:rsidRPr="00000000">
        <w:rPr>
          <w:color w:val="222222"/>
          <w:highlight w:val="white"/>
          <w:rtl w:val="0"/>
        </w:rPr>
        <w:t xml:space="preserve">Derghan, 2022)</w:t>
      </w:r>
      <w:r w:rsidDel="00000000" w:rsidR="00000000" w:rsidRPr="00000000">
        <w:rPr>
          <w:rtl w:val="0"/>
        </w:rPr>
        <w:t xml:space="preserve">. On the whole, Starbucks is still a leader in the global entry mode that is both joint venture and licensing, which brings about global control and local responsiveness, as well as effective capital utilisation.</w:t>
      </w:r>
    </w:p>
    <w:p w:rsidR="00000000" w:rsidDel="00000000" w:rsidP="00000000" w:rsidRDefault="00000000" w:rsidRPr="00000000" w14:paraId="00000049">
      <w:pPr>
        <w:pStyle w:val="Heading2"/>
        <w:rPr/>
      </w:pPr>
      <w:bookmarkStart w:colFirst="0" w:colLast="0" w:name="_heading=h.xygz58xrhqi9" w:id="6"/>
      <w:bookmarkEnd w:id="6"/>
      <w:r w:rsidDel="00000000" w:rsidR="00000000" w:rsidRPr="00000000">
        <w:rPr>
          <w:rtl w:val="0"/>
        </w:rPr>
        <w:t xml:space="preserve">2.5 Benefits of Starbucks’ International Operations</w:t>
      </w:r>
    </w:p>
    <w:p w:rsidR="00000000" w:rsidDel="00000000" w:rsidP="00000000" w:rsidRDefault="00000000" w:rsidRPr="00000000" w14:paraId="0000004A">
      <w:pPr>
        <w:rPr/>
      </w:pPr>
      <w:r w:rsidDel="00000000" w:rsidR="00000000" w:rsidRPr="00000000">
        <w:rPr>
          <w:rtl w:val="0"/>
        </w:rPr>
        <w:t xml:space="preserve">The internationalisation process of Starbucks has presented profound strategic, operational, and financial benefits. The major advantage is its diversification of the market, which reduces the risks of dependence on the full-fledged U.S. market. The growth in emerging economies like India and China has now made the international segment of the company a significant source of total revenues (</w:t>
      </w:r>
      <w:r w:rsidDel="00000000" w:rsidR="00000000" w:rsidRPr="00000000">
        <w:rPr>
          <w:color w:val="222222"/>
          <w:highlight w:val="white"/>
          <w:rtl w:val="0"/>
        </w:rPr>
        <w:t xml:space="preserve">Derghan, 2022)</w:t>
      </w:r>
      <w:r w:rsidDel="00000000" w:rsidR="00000000" w:rsidRPr="00000000">
        <w:rPr>
          <w:rtl w:val="0"/>
        </w:rPr>
        <w:t xml:space="preserve">. Such geographical diversification enables Starbucks to even out the performance during regional economic shifts.</w:t>
      </w:r>
    </w:p>
    <w:p w:rsidR="00000000" w:rsidDel="00000000" w:rsidP="00000000" w:rsidRDefault="00000000" w:rsidRPr="00000000" w14:paraId="0000004B">
      <w:pPr>
        <w:jc w:val="center"/>
        <w:rPr/>
      </w:pPr>
      <w:r w:rsidDel="00000000" w:rsidR="00000000" w:rsidRPr="00000000">
        <w:rPr/>
        <w:drawing>
          <wp:inline distB="114300" distT="114300" distL="114300" distR="114300">
            <wp:extent cx="5943600" cy="3175000"/>
            <wp:effectExtent b="0" l="0" r="0" t="0"/>
            <wp:docPr id="13"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1750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jc w:val="center"/>
        <w:rPr>
          <w:b w:val="1"/>
          <w:bCs w:val="1"/>
        </w:rPr>
      </w:pPr>
      <w:r w:rsidDel="00000000" w:rsidR="00000000" w:rsidRPr="00000000">
        <w:rPr>
          <w:b w:val="1"/>
          <w:bCs w:val="1"/>
          <w:rtl w:val="0"/>
        </w:rPr>
        <w:t xml:space="preserve">Figure 3: Benefits of Starbucks’ International Operations</w:t>
      </w:r>
    </w:p>
    <w:p w:rsidR="00000000" w:rsidDel="00000000" w:rsidP="00000000" w:rsidRDefault="00000000" w:rsidRPr="00000000" w14:paraId="0000004D">
      <w:pPr>
        <w:jc w:val="center"/>
        <w:rPr>
          <w:b w:val="1"/>
          <w:bCs w:val="1"/>
        </w:rPr>
      </w:pPr>
      <w:r w:rsidDel="00000000" w:rsidR="00000000" w:rsidRPr="00000000">
        <w:rPr>
          <w:b w:val="1"/>
          <w:bCs w:val="1"/>
          <w:rtl w:val="0"/>
        </w:rPr>
        <w:t xml:space="preserve">Source: (Self-made)</w:t>
      </w:r>
    </w:p>
    <w:p w:rsidR="00000000" w:rsidDel="00000000" w:rsidP="00000000" w:rsidRDefault="00000000" w:rsidRPr="00000000" w14:paraId="0000004E">
      <w:pPr>
        <w:rPr/>
      </w:pPr>
      <w:r w:rsidDel="00000000" w:rsidR="00000000" w:rsidRPr="00000000">
        <w:rPr>
          <w:rtl w:val="0"/>
        </w:rPr>
        <w:t xml:space="preserve">Starbucks minimises production and procurement costs through economies of scale, such as centralising the roasting facilities and equalising operational processes across markets. The technology-enabled logistics, which it has been using to establish its global supply chain, make it consistent and cost-effective.</w:t>
      </w:r>
    </w:p>
    <w:p w:rsidR="00000000" w:rsidDel="00000000" w:rsidP="00000000" w:rsidRDefault="00000000" w:rsidRPr="00000000" w14:paraId="0000004F">
      <w:pPr>
        <w:rPr/>
      </w:pPr>
      <w:r w:rsidDel="00000000" w:rsidR="00000000" w:rsidRPr="00000000">
        <w:rPr>
          <w:rtl w:val="0"/>
        </w:rPr>
        <w:t xml:space="preserve">The customer loyalty is boosted by the brand equity and international recognition of the firm to set higher prices, which supports profitability. Coffee and Farmer Equity Practices (C.A.F.E.), related to ethical sourcing and sustainability, help boost its international brand image (Aminuddin et al., 2021).</w:t>
      </w:r>
    </w:p>
    <w:p w:rsidR="00000000" w:rsidDel="00000000" w:rsidP="00000000" w:rsidRDefault="00000000" w:rsidRPr="00000000" w14:paraId="00000050">
      <w:pPr>
        <w:rPr/>
      </w:pPr>
      <w:r w:rsidDel="00000000" w:rsidR="00000000" w:rsidRPr="00000000">
        <w:rPr>
          <w:rtl w:val="0"/>
        </w:rPr>
        <w:t xml:space="preserve">Moreover, cross-market learning and innovation are promoted due to international operations. Life experiences of different consumer tastes motivate new products like region-based drinks, which subsequently become popular all over the world. Local companies, including Tata Consumer Products in India, are partners that would help Starbucks acquire local market understanding, avail distribution channels, and gain cultural credibility. All of these advantages contribute to the competitive edge of Starbucks and guarantee long-term sustainable growth.</w:t>
      </w:r>
    </w:p>
    <w:p w:rsidR="00000000" w:rsidDel="00000000" w:rsidP="00000000" w:rsidRDefault="00000000" w:rsidRPr="00000000" w14:paraId="00000051">
      <w:pPr>
        <w:pStyle w:val="Heading2"/>
        <w:rPr/>
      </w:pPr>
      <w:bookmarkStart w:colFirst="0" w:colLast="0" w:name="_heading=h.q7o6itvgu8l1" w:id="7"/>
      <w:bookmarkEnd w:id="7"/>
      <w:r w:rsidDel="00000000" w:rsidR="00000000" w:rsidRPr="00000000">
        <w:rPr>
          <w:rtl w:val="0"/>
        </w:rPr>
        <w:t xml:space="preserve">2.6 Challenges of International Operations</w:t>
      </w:r>
    </w:p>
    <w:p w:rsidR="00000000" w:rsidDel="00000000" w:rsidP="00000000" w:rsidRDefault="00000000" w:rsidRPr="00000000" w14:paraId="00000052">
      <w:pPr>
        <w:spacing w:after="0" w:before="0" w:lineRule="auto"/>
        <w:rPr>
          <w:color w:val="0e101a"/>
        </w:rPr>
      </w:pPr>
      <w:r w:rsidDel="00000000" w:rsidR="00000000" w:rsidRPr="00000000">
        <w:rPr>
          <w:color w:val="0e101a"/>
          <w:rtl w:val="0"/>
        </w:rPr>
        <w:t xml:space="preserve">Even with its international performance, Starbucks experiences a number of problems in the management of its international business.</w:t>
      </w:r>
    </w:p>
    <w:p w:rsidR="00000000" w:rsidDel="00000000" w:rsidP="00000000" w:rsidRDefault="00000000" w:rsidRPr="00000000" w14:paraId="00000053">
      <w:pPr>
        <w:spacing w:after="0" w:before="0" w:lineRule="auto"/>
        <w:jc w:val="center"/>
        <w:rPr>
          <w:color w:val="0e101a"/>
        </w:rPr>
      </w:pPr>
      <w:r w:rsidDel="00000000" w:rsidR="00000000" w:rsidRPr="00000000">
        <w:rPr>
          <w:color w:val="0e101a"/>
        </w:rPr>
        <w:drawing>
          <wp:inline distB="114300" distT="114300" distL="114300" distR="114300">
            <wp:extent cx="5210175" cy="3648075"/>
            <wp:effectExtent b="0" l="0" r="0" t="0"/>
            <wp:docPr id="12"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210175" cy="3648075"/>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jc w:val="center"/>
        <w:rPr>
          <w:b w:val="1"/>
          <w:bCs w:val="1"/>
        </w:rPr>
      </w:pPr>
      <w:r w:rsidDel="00000000" w:rsidR="00000000" w:rsidRPr="00000000">
        <w:rPr>
          <w:b w:val="1"/>
          <w:bCs w:val="1"/>
          <w:rtl w:val="0"/>
        </w:rPr>
        <w:t xml:space="preserve">Figure 4: Challenges of Starbucks’ International Operations</w:t>
      </w:r>
    </w:p>
    <w:p w:rsidR="00000000" w:rsidDel="00000000" w:rsidP="00000000" w:rsidRDefault="00000000" w:rsidRPr="00000000" w14:paraId="00000055">
      <w:pPr>
        <w:jc w:val="center"/>
        <w:rPr>
          <w:color w:val="0e101a"/>
        </w:rPr>
      </w:pPr>
      <w:r w:rsidDel="00000000" w:rsidR="00000000" w:rsidRPr="00000000">
        <w:rPr>
          <w:b w:val="1"/>
          <w:bCs w:val="1"/>
          <w:rtl w:val="0"/>
        </w:rPr>
        <w:t xml:space="preserve">Source: (Self-made)</w:t>
      </w:r>
      <w:r w:rsidDel="00000000" w:rsidR="00000000" w:rsidRPr="00000000">
        <w:rPr>
          <w:rtl w:val="0"/>
        </w:rPr>
      </w:r>
    </w:p>
    <w:p w:rsidR="00000000" w:rsidDel="00000000" w:rsidP="00000000" w:rsidRDefault="00000000" w:rsidRPr="00000000" w14:paraId="00000056">
      <w:pPr>
        <w:spacing w:after="0" w:before="0" w:lineRule="auto"/>
        <w:rPr>
          <w:color w:val="0e101a"/>
        </w:rPr>
      </w:pPr>
      <w:r w:rsidDel="00000000" w:rsidR="00000000" w:rsidRPr="00000000">
        <w:rPr>
          <w:b w:val="1"/>
          <w:bCs w:val="1"/>
          <w:i w:val="1"/>
          <w:iCs w:val="1"/>
          <w:color w:val="0e101a"/>
          <w:rtl w:val="0"/>
        </w:rPr>
        <w:t xml:space="preserve">Cultural Diversity: </w:t>
      </w:r>
      <w:r w:rsidDel="00000000" w:rsidR="00000000" w:rsidRPr="00000000">
        <w:rPr>
          <w:color w:val="0e101a"/>
          <w:rtl w:val="0"/>
        </w:rPr>
        <w:t xml:space="preserve">The issue of cultural diversity poses a chronic challenge, and the consumption patterns of coffee in different nations differ greatly. In India, for example, the enthusiasm for tea and the issue of affordability restrict the growth of coffee drinkers in the focus group of middle-income customers, forcing Starbucks to localise its menus and modify its pricing approaches (</w:t>
      </w:r>
      <w:r w:rsidDel="00000000" w:rsidR="00000000" w:rsidRPr="00000000">
        <w:rPr>
          <w:color w:val="222222"/>
          <w:highlight w:val="white"/>
          <w:rtl w:val="0"/>
        </w:rPr>
        <w:t xml:space="preserve">Banerjee and Tyagi, 2024)</w:t>
      </w:r>
      <w:r w:rsidDel="00000000" w:rsidR="00000000" w:rsidRPr="00000000">
        <w:rPr>
          <w:color w:val="0e101a"/>
          <w:rtl w:val="0"/>
        </w:rPr>
        <w:t xml:space="preserve">.</w:t>
      </w:r>
    </w:p>
    <w:p w:rsidR="00000000" w:rsidDel="00000000" w:rsidP="00000000" w:rsidRDefault="00000000" w:rsidRPr="00000000" w14:paraId="00000057">
      <w:pPr>
        <w:spacing w:after="0" w:before="0" w:lineRule="auto"/>
        <w:rPr>
          <w:color w:val="0e101a"/>
        </w:rPr>
      </w:pPr>
      <w:r w:rsidDel="00000000" w:rsidR="00000000" w:rsidRPr="00000000">
        <w:rPr>
          <w:b w:val="1"/>
          <w:bCs w:val="1"/>
          <w:i w:val="1"/>
          <w:iCs w:val="1"/>
          <w:color w:val="0e101a"/>
          <w:rtl w:val="0"/>
        </w:rPr>
        <w:t xml:space="preserve">Regulatory complexity:</w:t>
      </w:r>
      <w:r w:rsidDel="00000000" w:rsidR="00000000" w:rsidRPr="00000000">
        <w:rPr>
          <w:color w:val="0e101a"/>
          <w:rtl w:val="0"/>
        </w:rPr>
        <w:t xml:space="preserve"> Regulatory complexity is also an obstacle to growth. In emerging markets like India, there were foreign direct investment (FDI) regulations that meant that Starbucks could only operate in the country by forming a joint venture with Tata Consumer Products, which did not allow it to have full ownership and control of the business (</w:t>
      </w:r>
      <w:r w:rsidDel="00000000" w:rsidR="00000000" w:rsidRPr="00000000">
        <w:rPr>
          <w:color w:val="222222"/>
          <w:highlight w:val="white"/>
          <w:rtl w:val="0"/>
        </w:rPr>
        <w:t xml:space="preserve">Temouri et al., 2022)</w:t>
      </w:r>
      <w:r w:rsidDel="00000000" w:rsidR="00000000" w:rsidRPr="00000000">
        <w:rPr>
          <w:color w:val="0e101a"/>
          <w:rtl w:val="0"/>
        </w:rPr>
        <w:t xml:space="preserve">. The adherence to various tax policies, labour rules, and importation taxes also creates pressure on operations.</w:t>
      </w:r>
    </w:p>
    <w:p w:rsidR="00000000" w:rsidDel="00000000" w:rsidP="00000000" w:rsidRDefault="00000000" w:rsidRPr="00000000" w14:paraId="00000058">
      <w:pPr>
        <w:spacing w:after="0" w:before="0" w:lineRule="auto"/>
        <w:rPr>
          <w:color w:val="0e101a"/>
        </w:rPr>
      </w:pPr>
      <w:r w:rsidDel="00000000" w:rsidR="00000000" w:rsidRPr="00000000">
        <w:rPr>
          <w:b w:val="1"/>
          <w:bCs w:val="1"/>
          <w:i w:val="1"/>
          <w:iCs w:val="1"/>
          <w:color w:val="0e101a"/>
          <w:rtl w:val="0"/>
        </w:rPr>
        <w:t xml:space="preserve">Supply chain volatility: </w:t>
      </w:r>
      <w:r w:rsidDel="00000000" w:rsidR="00000000" w:rsidRPr="00000000">
        <w:rPr>
          <w:color w:val="0e101a"/>
          <w:rtl w:val="0"/>
        </w:rPr>
        <w:t xml:space="preserve">Another important challenge is that of supply chain volatility. Quality, cost, and continuity of supply could be influenced by the fluctuations in world coffee bean prices, environmental factors, and disruptions of the logistics system, and those factors are aggravated by geopolitical instability (Starbucks, 2024).</w:t>
      </w:r>
    </w:p>
    <w:p w:rsidR="00000000" w:rsidDel="00000000" w:rsidP="00000000" w:rsidRDefault="00000000" w:rsidRPr="00000000" w14:paraId="00000059">
      <w:pPr>
        <w:spacing w:after="0" w:before="0" w:lineRule="auto"/>
        <w:rPr>
          <w:color w:val="0e101a"/>
        </w:rPr>
      </w:pPr>
      <w:r w:rsidDel="00000000" w:rsidR="00000000" w:rsidRPr="00000000">
        <w:rPr>
          <w:b w:val="1"/>
          <w:bCs w:val="1"/>
          <w:i w:val="1"/>
          <w:iCs w:val="1"/>
          <w:color w:val="0e101a"/>
          <w:rtl w:val="0"/>
        </w:rPr>
        <w:t xml:space="preserve">Intense competition: </w:t>
      </w:r>
      <w:r w:rsidDel="00000000" w:rsidR="00000000" w:rsidRPr="00000000">
        <w:rPr>
          <w:color w:val="0e101a"/>
          <w:rtl w:val="0"/>
        </w:rPr>
        <w:t xml:space="preserve">Starbucks faces the risk of competitive rivalry with the local coffee chain and international brands that are cheaper and offer a local feel (Pandey et al., 2021). To remain in its high-end status but attract cost-effective markets, there is a fine line of strategy.</w:t>
      </w:r>
    </w:p>
    <w:p w:rsidR="00000000" w:rsidDel="00000000" w:rsidP="00000000" w:rsidRDefault="00000000" w:rsidRPr="00000000" w14:paraId="0000005A">
      <w:pPr>
        <w:spacing w:after="0" w:before="0" w:lineRule="auto"/>
        <w:rPr/>
      </w:pPr>
      <w:r w:rsidDel="00000000" w:rsidR="00000000" w:rsidRPr="00000000">
        <w:rPr>
          <w:b w:val="1"/>
          <w:bCs w:val="1"/>
          <w:i w:val="1"/>
          <w:iCs w:val="1"/>
          <w:color w:val="0e101a"/>
          <w:rtl w:val="0"/>
        </w:rPr>
        <w:t xml:space="preserve">Sustainability pressures: </w:t>
      </w:r>
      <w:r w:rsidDel="00000000" w:rsidR="00000000" w:rsidRPr="00000000">
        <w:rPr>
          <w:color w:val="0e101a"/>
          <w:rtl w:val="0"/>
        </w:rPr>
        <w:t xml:space="preserve">The sustainability pressure keeps increasing, and the stakeholders are expecting more environmental responsibility and less wastage. To overcome these constraints, this requires continued innovation, flexibility and healthy working partnerships locally to maintain growth at international levels.</w:t>
      </w:r>
      <w:r w:rsidDel="00000000" w:rsidR="00000000" w:rsidRPr="00000000">
        <w:rPr>
          <w:rtl w:val="0"/>
        </w:rPr>
      </w:r>
    </w:p>
    <w:p w:rsidR="00000000" w:rsidDel="00000000" w:rsidP="00000000" w:rsidRDefault="00000000" w:rsidRPr="00000000" w14:paraId="0000005B">
      <w:pPr>
        <w:pStyle w:val="Heading1"/>
        <w:rPr/>
      </w:pPr>
      <w:bookmarkStart w:colFirst="0" w:colLast="0" w:name="_heading=h.cby64m9u7tee" w:id="8"/>
      <w:bookmarkEnd w:id="8"/>
      <w:r w:rsidDel="00000000" w:rsidR="00000000" w:rsidRPr="00000000">
        <w:rPr>
          <w:rtl w:val="0"/>
        </w:rPr>
        <w:t xml:space="preserve">3.0 OLI Analysis </w:t>
      </w:r>
    </w:p>
    <w:p w:rsidR="00000000" w:rsidDel="00000000" w:rsidP="00000000" w:rsidRDefault="00000000" w:rsidRPr="00000000" w14:paraId="0000005C">
      <w:pPr>
        <w:pStyle w:val="Heading2"/>
        <w:rPr/>
      </w:pPr>
      <w:bookmarkStart w:colFirst="0" w:colLast="0" w:name="_heading=h.6ggtrddajb26" w:id="9"/>
      <w:bookmarkEnd w:id="9"/>
      <w:r w:rsidDel="00000000" w:rsidR="00000000" w:rsidRPr="00000000">
        <w:rPr>
          <w:rtl w:val="0"/>
        </w:rPr>
        <w:t xml:space="preserve">3.1 Overview of Dunning’s Eclectic Paradigm (OLI Framework)</w:t>
      </w:r>
    </w:p>
    <w:p w:rsidR="00000000" w:rsidDel="00000000" w:rsidP="00000000" w:rsidRDefault="00000000" w:rsidRPr="00000000" w14:paraId="0000005D">
      <w:pPr>
        <w:rPr/>
      </w:pPr>
      <w:r w:rsidDel="00000000" w:rsidR="00000000" w:rsidRPr="00000000">
        <w:rPr>
          <w:rtl w:val="0"/>
        </w:rPr>
        <w:t xml:space="preserve">The Eclectic Paradigm, or the OLI framework, by Dunning, is a complete explanation of why and how firms would be involved in international production (</w:t>
      </w:r>
      <w:r w:rsidDel="00000000" w:rsidR="00000000" w:rsidRPr="00000000">
        <w:rPr>
          <w:color w:val="222222"/>
          <w:highlight w:val="white"/>
          <w:rtl w:val="0"/>
        </w:rPr>
        <w:t xml:space="preserve">Batschauer  et al., 2022)</w:t>
      </w:r>
      <w:r w:rsidDel="00000000" w:rsidR="00000000" w:rsidRPr="00000000">
        <w:rPr>
          <w:rtl w:val="0"/>
        </w:rPr>
        <w:t xml:space="preserve">. It suggests that as long as Multinational enterprises (MNEs) have Ownership advantages (O), they can take advantage of the Location advantages (L) in the international markets, and it is more advantageous to Internalise (I) their operations, but not to depend on external partners (</w:t>
      </w:r>
      <w:r w:rsidDel="00000000" w:rsidR="00000000" w:rsidRPr="00000000">
        <w:rPr>
          <w:color w:val="222222"/>
          <w:highlight w:val="white"/>
          <w:rtl w:val="0"/>
        </w:rPr>
        <w:t xml:space="preserve">Ren, 2024)</w:t>
      </w:r>
      <w:r w:rsidDel="00000000" w:rsidR="00000000" w:rsidRPr="00000000">
        <w:rPr>
          <w:rtl w:val="0"/>
        </w:rPr>
        <w:t xml:space="preserve">. The interplay of all these three factors defines the internationalisation strategy of a firm and the market entry mode it prefers. Using this framework on the activities of Starbucks in India can help one understand more deeply the strategic reasoning behind the joint venture of the company with Tata Consumer Products and its further success within the developing Indian coffee industry.</w:t>
      </w:r>
    </w:p>
    <w:p w:rsidR="00000000" w:rsidDel="00000000" w:rsidP="00000000" w:rsidRDefault="00000000" w:rsidRPr="00000000" w14:paraId="0000005E">
      <w:pPr>
        <w:jc w:val="center"/>
        <w:rPr/>
      </w:pPr>
      <w:r w:rsidDel="00000000" w:rsidR="00000000" w:rsidRPr="00000000">
        <w:rPr/>
        <w:drawing>
          <wp:inline distB="114300" distT="114300" distL="114300" distR="114300">
            <wp:extent cx="5667375" cy="2724150"/>
            <wp:effectExtent b="0" l="0" r="0" t="0"/>
            <wp:docPr id="15"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667375" cy="272415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jc w:val="center"/>
        <w:rPr>
          <w:b w:val="1"/>
          <w:bCs w:val="1"/>
        </w:rPr>
      </w:pPr>
      <w:r w:rsidDel="00000000" w:rsidR="00000000" w:rsidRPr="00000000">
        <w:rPr>
          <w:b w:val="1"/>
          <w:bCs w:val="1"/>
          <w:rtl w:val="0"/>
        </w:rPr>
        <w:t xml:space="preserve">Figure 5: Dunning’s Eclectic Paradigm (OLI Framework)</w:t>
      </w:r>
    </w:p>
    <w:p w:rsidR="00000000" w:rsidDel="00000000" w:rsidP="00000000" w:rsidRDefault="00000000" w:rsidRPr="00000000" w14:paraId="00000060">
      <w:pPr>
        <w:jc w:val="center"/>
        <w:rPr>
          <w:b w:val="1"/>
          <w:bCs w:val="1"/>
        </w:rPr>
      </w:pPr>
      <w:r w:rsidDel="00000000" w:rsidR="00000000" w:rsidRPr="00000000">
        <w:rPr>
          <w:b w:val="1"/>
          <w:bCs w:val="1"/>
          <w:rtl w:val="0"/>
        </w:rPr>
        <w:t xml:space="preserve">Source: (Raj, 2024)</w:t>
      </w:r>
    </w:p>
    <w:p w:rsidR="00000000" w:rsidDel="00000000" w:rsidP="00000000" w:rsidRDefault="00000000" w:rsidRPr="00000000" w14:paraId="00000061">
      <w:pPr>
        <w:pStyle w:val="Heading2"/>
        <w:rPr/>
      </w:pPr>
      <w:bookmarkStart w:colFirst="0" w:colLast="0" w:name="_heading=h.wa4ypb6cvuka" w:id="10"/>
      <w:bookmarkEnd w:id="10"/>
      <w:r w:rsidDel="00000000" w:rsidR="00000000" w:rsidRPr="00000000">
        <w:rPr>
          <w:rtl w:val="0"/>
        </w:rPr>
        <w:t xml:space="preserve">3.2 Ownership Advantages (O)</w:t>
      </w:r>
    </w:p>
    <w:p w:rsidR="00000000" w:rsidDel="00000000" w:rsidP="00000000" w:rsidRDefault="00000000" w:rsidRPr="00000000" w14:paraId="00000062">
      <w:pPr>
        <w:rPr/>
      </w:pPr>
      <w:r w:rsidDel="00000000" w:rsidR="00000000" w:rsidRPr="00000000">
        <w:rPr>
          <w:rtl w:val="0"/>
        </w:rPr>
        <w:t xml:space="preserve">Ownership benefits are those that are inherent in a company, but applicable in foreign markets, that provide the company with a competitive advantage (</w:t>
      </w:r>
      <w:r w:rsidDel="00000000" w:rsidR="00000000" w:rsidRPr="00000000">
        <w:rPr>
          <w:color w:val="222222"/>
          <w:highlight w:val="white"/>
          <w:rtl w:val="0"/>
        </w:rPr>
        <w:t xml:space="preserve">Amiraslanov, 2023)</w:t>
      </w:r>
      <w:r w:rsidDel="00000000" w:rsidR="00000000" w:rsidRPr="00000000">
        <w:rPr>
          <w:rtl w:val="0"/>
        </w:rPr>
        <w:t xml:space="preserve">. The best ownership strength that Starbucks has is its strong brand equity, which it has developed through quality, customer experience, and ethical values. Its internationally recognised logo and established brand name allow the company to set high prices and acquire customers who are loyal and will remain with it on various continents (Starbucks, 2024).</w:t>
      </w:r>
    </w:p>
    <w:p w:rsidR="00000000" w:rsidDel="00000000" w:rsidP="00000000" w:rsidRDefault="00000000" w:rsidRPr="00000000" w14:paraId="00000063">
      <w:pPr>
        <w:rPr/>
      </w:pPr>
      <w:r w:rsidDel="00000000" w:rsidR="00000000" w:rsidRPr="00000000">
        <w:rPr>
          <w:rtl w:val="0"/>
        </w:rPr>
        <w:t xml:space="preserve">Moreover, Starbucks has management skills and business experience that have been developed over decades of international growth (</w:t>
      </w:r>
      <w:r w:rsidDel="00000000" w:rsidR="00000000" w:rsidRPr="00000000">
        <w:rPr>
          <w:color w:val="222222"/>
          <w:highlight w:val="white"/>
          <w:rtl w:val="0"/>
        </w:rPr>
        <w:t xml:space="preserve">Singh, Chaturvedi, and Mittal, 2024)</w:t>
      </w:r>
      <w:r w:rsidDel="00000000" w:rsidR="00000000" w:rsidRPr="00000000">
        <w:rPr>
          <w:rtl w:val="0"/>
        </w:rPr>
        <w:t xml:space="preserve">. The differentiation advantage of the company is reinforced by its efficient store design, training of its baristas, and technology-based customer engagement strategy, such as mobile order and reward loyalty. Its product development and adaptation to the market, such as the beverages that are made to suit Indian tastes, such as Masala Chai Latte, demonstrate its dynamic capabilities (Starbucks, 2025).</w:t>
      </w:r>
    </w:p>
    <w:p w:rsidR="00000000" w:rsidDel="00000000" w:rsidP="00000000" w:rsidRDefault="00000000" w:rsidRPr="00000000" w14:paraId="00000064">
      <w:pPr>
        <w:rPr/>
      </w:pPr>
      <w:r w:rsidDel="00000000" w:rsidR="00000000" w:rsidRPr="00000000">
        <w:rPr>
          <w:rtl w:val="0"/>
        </w:rPr>
        <w:t xml:space="preserve">As a company, Starbucks values sustainability and ethical sourcing, which is enforced by Coffee and Farmer Equity (C.A.F.E.) Practices, which increase its reputation on the global scene and social legitimacy (</w:t>
      </w:r>
      <w:r w:rsidDel="00000000" w:rsidR="00000000" w:rsidRPr="00000000">
        <w:rPr>
          <w:color w:val="222222"/>
          <w:highlight w:val="white"/>
          <w:rtl w:val="0"/>
        </w:rPr>
        <w:t xml:space="preserve">Estrella, 2020)</w:t>
      </w:r>
      <w:r w:rsidDel="00000000" w:rsidR="00000000" w:rsidRPr="00000000">
        <w:rPr>
          <w:rtl w:val="0"/>
        </w:rPr>
        <w:t xml:space="preserve">. These elements generate an unquantifiable benefit that appeals to both socially responsible customers and investors. All in all, the ownership strengths of Starbucks (brand leadership, global experience, innovation, ethical positioning) provide a basis for its successful entry and development in the emerging markets like India.</w:t>
      </w:r>
    </w:p>
    <w:p w:rsidR="00000000" w:rsidDel="00000000" w:rsidP="00000000" w:rsidRDefault="00000000" w:rsidRPr="00000000" w14:paraId="00000065">
      <w:pPr>
        <w:pStyle w:val="Heading2"/>
        <w:rPr/>
      </w:pPr>
      <w:bookmarkStart w:colFirst="0" w:colLast="0" w:name="_heading=h.27ix1l13uhx7" w:id="11"/>
      <w:bookmarkEnd w:id="11"/>
      <w:r w:rsidDel="00000000" w:rsidR="00000000" w:rsidRPr="00000000">
        <w:rPr>
          <w:rtl w:val="0"/>
        </w:rPr>
        <w:t xml:space="preserve">3.3 Location Advantages (L)</w:t>
      </w:r>
    </w:p>
    <w:p w:rsidR="00000000" w:rsidDel="00000000" w:rsidP="00000000" w:rsidRDefault="00000000" w:rsidRPr="00000000" w14:paraId="00000066">
      <w:pPr>
        <w:rPr/>
      </w:pPr>
      <w:r w:rsidDel="00000000" w:rsidR="00000000" w:rsidRPr="00000000">
        <w:rPr>
          <w:rtl w:val="0"/>
        </w:rPr>
        <w:t xml:space="preserve">Location advantage refers to the particular benefits that a foreign market has to make it appealing to be invested in (</w:t>
      </w:r>
      <w:r w:rsidDel="00000000" w:rsidR="00000000" w:rsidRPr="00000000">
        <w:rPr>
          <w:color w:val="222222"/>
          <w:highlight w:val="white"/>
          <w:rtl w:val="0"/>
        </w:rPr>
        <w:t xml:space="preserve">Raj, 2024)</w:t>
      </w:r>
      <w:r w:rsidDel="00000000" w:rsidR="00000000" w:rsidRPr="00000000">
        <w:rPr>
          <w:rtl w:val="0"/>
        </w:rPr>
        <w:t xml:space="preserve">. India has a number of location strengths for the internationalisation strategy of Starbucks (</w:t>
      </w:r>
      <w:r w:rsidDel="00000000" w:rsidR="00000000" w:rsidRPr="00000000">
        <w:rPr>
          <w:color w:val="222222"/>
          <w:highlight w:val="white"/>
          <w:rtl w:val="0"/>
        </w:rPr>
        <w:t xml:space="preserve">Quadir et al., 2023)</w:t>
      </w:r>
      <w:r w:rsidDel="00000000" w:rsidR="00000000" w:rsidRPr="00000000">
        <w:rPr>
          <w:rtl w:val="0"/>
        </w:rPr>
        <w:t xml:space="preserve">. The swiftly expanding urbanisation and the rising middle classes in the country have led to the development of upward disposable incomes and an emerging cafe culture, especially among the younger consumers. This demographic change offers a vast potential for the premium coffee products.</w:t>
      </w:r>
    </w:p>
    <w:p w:rsidR="00000000" w:rsidDel="00000000" w:rsidP="00000000" w:rsidRDefault="00000000" w:rsidRPr="00000000" w14:paraId="00000067">
      <w:pPr>
        <w:rPr/>
      </w:pPr>
      <w:r w:rsidDel="00000000" w:rsidR="00000000" w:rsidRPr="00000000">
        <w:rPr>
          <w:rtl w:val="0"/>
        </w:rPr>
        <w:t xml:space="preserve">Nevertheless, strategic sources of agriculture and supply chain in India will improve Starbucks' potential of sourcing quality coffee beans in the country (</w:t>
      </w:r>
      <w:r w:rsidDel="00000000" w:rsidR="00000000" w:rsidRPr="00000000">
        <w:rPr>
          <w:color w:val="222222"/>
          <w:highlight w:val="white"/>
          <w:rtl w:val="0"/>
        </w:rPr>
        <w:t xml:space="preserve">Meilani and Ellitan, 2023)</w:t>
      </w:r>
      <w:r w:rsidDel="00000000" w:rsidR="00000000" w:rsidRPr="00000000">
        <w:rPr>
          <w:rtl w:val="0"/>
        </w:rPr>
        <w:t xml:space="preserve">. Starbucks uses its partnership with Tata Coffee to benefit by tapping into the strong coffee farming areas in Karnataka and Tamil Nadu in India, which will help the company not only reduce its dependence on imports but also enhance supply chain efficiency (Starbucks, 2025).</w:t>
      </w:r>
    </w:p>
    <w:p w:rsidR="00000000" w:rsidDel="00000000" w:rsidP="00000000" w:rsidRDefault="00000000" w:rsidRPr="00000000" w14:paraId="00000068">
      <w:pPr>
        <w:rPr/>
      </w:pPr>
      <w:r w:rsidDel="00000000" w:rsidR="00000000" w:rsidRPr="00000000">
        <w:rPr>
          <w:rtl w:val="0"/>
        </w:rPr>
        <w:t xml:space="preserve">Moreover, the policy environment of foreign investment and retail relationship, which was initially restrictive in India, has changed to accommodate joint ventures, enabling Starbucks to find its presence with a reliable local partner (</w:t>
      </w:r>
      <w:r w:rsidDel="00000000" w:rsidR="00000000" w:rsidRPr="00000000">
        <w:rPr>
          <w:color w:val="222222"/>
          <w:highlight w:val="white"/>
          <w:rtl w:val="0"/>
        </w:rPr>
        <w:t xml:space="preserve">Xaxa, 2020)</w:t>
      </w:r>
      <w:r w:rsidDel="00000000" w:rsidR="00000000" w:rsidRPr="00000000">
        <w:rPr>
          <w:rtl w:val="0"/>
        </w:rPr>
        <w:t xml:space="preserve">. There is also a cost-effective environment for expansion due to the availability of skilled labour and lower costs of operations.</w:t>
      </w:r>
    </w:p>
    <w:p w:rsidR="00000000" w:rsidDel="00000000" w:rsidP="00000000" w:rsidRDefault="00000000" w:rsidRPr="00000000" w14:paraId="00000069">
      <w:pPr>
        <w:rPr/>
      </w:pPr>
      <w:r w:rsidDel="00000000" w:rsidR="00000000" w:rsidRPr="00000000">
        <w:rPr>
          <w:rtl w:val="0"/>
        </w:rPr>
        <w:t xml:space="preserve">Lastly, India is a strategically important market due to the rising popularity of Western lifestyles and the rising need for social experiences among urban professionals. All these location strengths ensure that India is a perfect location for the long-term international expansion of Starbucks.</w:t>
      </w:r>
    </w:p>
    <w:p w:rsidR="00000000" w:rsidDel="00000000" w:rsidP="00000000" w:rsidRDefault="00000000" w:rsidRPr="00000000" w14:paraId="0000006A">
      <w:pPr>
        <w:pStyle w:val="Heading2"/>
        <w:rPr/>
      </w:pPr>
      <w:bookmarkStart w:colFirst="0" w:colLast="0" w:name="_heading=h.svdee1mhbkjo" w:id="12"/>
      <w:bookmarkEnd w:id="12"/>
      <w:r w:rsidDel="00000000" w:rsidR="00000000" w:rsidRPr="00000000">
        <w:rPr>
          <w:rtl w:val="0"/>
        </w:rPr>
        <w:t xml:space="preserve">3.4 Internalisation Advantages (I)</w:t>
      </w:r>
    </w:p>
    <w:p w:rsidR="00000000" w:rsidDel="00000000" w:rsidP="00000000" w:rsidRDefault="00000000" w:rsidRPr="00000000" w14:paraId="0000006B">
      <w:pPr>
        <w:rPr/>
      </w:pPr>
      <w:r w:rsidDel="00000000" w:rsidR="00000000" w:rsidRPr="00000000">
        <w:rPr>
          <w:rtl w:val="0"/>
        </w:rPr>
        <w:t xml:space="preserve">In the case of Starbucks, brand quality, customer experience, and service standards become the key elements of the strategy (</w:t>
      </w:r>
      <w:r w:rsidDel="00000000" w:rsidR="00000000" w:rsidRPr="00000000">
        <w:rPr>
          <w:color w:val="222222"/>
          <w:highlight w:val="white"/>
          <w:rtl w:val="0"/>
        </w:rPr>
        <w:t xml:space="preserve">Gao, Zhao, and Chen, 2021)</w:t>
      </w:r>
      <w:r w:rsidDel="00000000" w:rsidR="00000000" w:rsidRPr="00000000">
        <w:rPr>
          <w:rtl w:val="0"/>
        </w:rPr>
        <w:t xml:space="preserve">. Starbucks protects its quality, recipes, and operations by integrating operations into tightly controlled joint ventures and company-owned retail locations, making all these operations consistent globally. In addition, the internalisation allows Starbucks to safeguard its proprietary knowledge, such as product innovation, employee training models, and digital technology platforms (</w:t>
      </w:r>
      <w:r w:rsidDel="00000000" w:rsidR="00000000" w:rsidRPr="00000000">
        <w:rPr>
          <w:color w:val="222222"/>
          <w:highlight w:val="white"/>
          <w:rtl w:val="0"/>
        </w:rPr>
        <w:t xml:space="preserve">Yin, 2024)</w:t>
      </w:r>
      <w:r w:rsidDel="00000000" w:rsidR="00000000" w:rsidRPr="00000000">
        <w:rPr>
          <w:rtl w:val="0"/>
        </w:rPr>
        <w:t xml:space="preserve">. The practice of licensing or franchising in new markets might affect quality and brand image, especially in areas where the local partners might fail to deliver premium service as envisaged by Starbucks.</w:t>
      </w:r>
    </w:p>
    <w:p w:rsidR="00000000" w:rsidDel="00000000" w:rsidP="00000000" w:rsidRDefault="00000000" w:rsidRPr="00000000" w14:paraId="0000006C">
      <w:pPr>
        <w:rPr/>
      </w:pPr>
      <w:r w:rsidDel="00000000" w:rsidR="00000000" w:rsidRPr="00000000">
        <w:rPr>
          <w:rtl w:val="0"/>
        </w:rPr>
        <w:t xml:space="preserve">Starbucks, by its association with Tata Consumer Products, attains a balanced internalisation model that retains strategic control without the disadvantageous effects of local expertise and market access by Tata (</w:t>
      </w:r>
      <w:r w:rsidDel="00000000" w:rsidR="00000000" w:rsidRPr="00000000">
        <w:rPr>
          <w:color w:val="222222"/>
          <w:highlight w:val="white"/>
          <w:rtl w:val="0"/>
        </w:rPr>
        <w:t xml:space="preserve">Pandey et al., 2021)</w:t>
      </w:r>
      <w:r w:rsidDel="00000000" w:rsidR="00000000" w:rsidRPr="00000000">
        <w:rPr>
          <w:rtl w:val="0"/>
        </w:rPr>
        <w:t xml:space="preserve">. In this way, it will be able to achieve its brand integrity and customer satisfaction, which is essential in the maintenance of its international image. Internalisation will also help Starbucks to react faster to the local market changes, introduce new uniform sustainability levels and better manage the risks presented by the supply chain. Therefore, the internalisation benefit reinforces the controlled expansion more favoured by Starbucks as it ensures that the objectives of the global operation are met locally.</w:t>
      </w:r>
    </w:p>
    <w:p w:rsidR="00000000" w:rsidDel="00000000" w:rsidP="00000000" w:rsidRDefault="00000000" w:rsidRPr="00000000" w14:paraId="0000006D">
      <w:pPr>
        <w:pStyle w:val="Heading2"/>
        <w:rPr/>
      </w:pPr>
      <w:bookmarkStart w:colFirst="0" w:colLast="0" w:name="_heading=h.ow8xrssd6sis" w:id="13"/>
      <w:bookmarkEnd w:id="13"/>
      <w:r w:rsidDel="00000000" w:rsidR="00000000" w:rsidRPr="00000000">
        <w:rPr>
          <w:rtl w:val="0"/>
        </w:rPr>
        <w:t xml:space="preserve">3.5 Impact of OLI Factors on Starbucks’ Entry Mode in Emerging Economy</w:t>
      </w:r>
    </w:p>
    <w:p w:rsidR="00000000" w:rsidDel="00000000" w:rsidP="00000000" w:rsidRDefault="00000000" w:rsidRPr="00000000" w14:paraId="0000006E">
      <w:pPr>
        <w:rPr/>
      </w:pPr>
      <w:r w:rsidDel="00000000" w:rsidR="00000000" w:rsidRPr="00000000">
        <w:rPr>
          <w:rtl w:val="0"/>
        </w:rPr>
        <w:t xml:space="preserve">The combination of ownership, location and internalisation benefits had significant impacts on the entry strategy of Starbucks in India. It decided to have a joint venture (JV) with Tata Consumer Products Ltd in 2012, and the joint venture was named Tata Starbucks Private Limited (</w:t>
      </w:r>
      <w:r w:rsidDel="00000000" w:rsidR="00000000" w:rsidRPr="00000000">
        <w:rPr>
          <w:color w:val="222222"/>
          <w:highlight w:val="white"/>
          <w:rtl w:val="0"/>
        </w:rPr>
        <w:t xml:space="preserve">SUGIRTHA, 2023)</w:t>
      </w:r>
      <w:r w:rsidDel="00000000" w:rsidR="00000000" w:rsidRPr="00000000">
        <w:rPr>
          <w:rtl w:val="0"/>
        </w:rPr>
        <w:t xml:space="preserve">. This entry mode was effective in balancing the three dimensions of OLI and enabled Starbucks to maximise its strengths and minimise the risks of the emerging markets.</w:t>
      </w:r>
    </w:p>
    <w:p w:rsidR="00000000" w:rsidDel="00000000" w:rsidP="00000000" w:rsidRDefault="00000000" w:rsidRPr="00000000" w14:paraId="0000006F">
      <w:pPr>
        <w:rPr/>
      </w:pPr>
      <w:r w:rsidDel="00000000" w:rsidR="00000000" w:rsidRPr="00000000">
        <w:rPr>
          <w:rtl w:val="0"/>
        </w:rPr>
        <w:t xml:space="preserve">The advantages of ownership, which included brand reputation, managerial competencies, and ethical principles, ensured that Starbucks had the assurance to excel in strong brand management in an unfamiliar market. Nonetheless, the regulatory limitations that India placed on foreign direct investment in single-brand retail made it necessary to adopt a collaborative strategy and not total ownership (</w:t>
      </w:r>
      <w:r w:rsidDel="00000000" w:rsidR="00000000" w:rsidRPr="00000000">
        <w:rPr>
          <w:color w:val="222222"/>
          <w:highlight w:val="white"/>
          <w:rtl w:val="0"/>
        </w:rPr>
        <w:t xml:space="preserve">Pawar, Kunte, and Tumuluri, 2022)</w:t>
      </w:r>
      <w:r w:rsidDel="00000000" w:rsidR="00000000" w:rsidRPr="00000000">
        <w:rPr>
          <w:rtl w:val="0"/>
        </w:rPr>
        <w:t xml:space="preserve">.</w:t>
      </w:r>
    </w:p>
    <w:p w:rsidR="00000000" w:rsidDel="00000000" w:rsidP="00000000" w:rsidRDefault="00000000" w:rsidRPr="00000000" w14:paraId="00000070">
      <w:pPr>
        <w:rPr/>
      </w:pPr>
      <w:r w:rsidDel="00000000" w:rsidR="00000000" w:rsidRPr="00000000">
        <w:rPr>
          <w:rtl w:val="0"/>
        </w:rPr>
        <w:t xml:space="preserve">It was a strategic choice because the location of India, such as a high youth population, rising coffee culture, and domestic coffee production, is one of the benefits of the country. Collaborating with Tata offered advantages of local intelligence, supply chain and distribution networks, and enabled the seamless presence in the Indian economic and cultural environment (</w:t>
      </w:r>
      <w:r w:rsidDel="00000000" w:rsidR="00000000" w:rsidRPr="00000000">
        <w:rPr>
          <w:color w:val="222222"/>
          <w:highlight w:val="white"/>
          <w:rtl w:val="0"/>
        </w:rPr>
        <w:t xml:space="preserve">Pawar, Kunte, and Tumuluri, 2022)</w:t>
      </w:r>
      <w:r w:rsidDel="00000000" w:rsidR="00000000" w:rsidRPr="00000000">
        <w:rPr>
          <w:rtl w:val="0"/>
        </w:rPr>
        <w:t xml:space="preserve">. Regarding internalisation, Starbucks would have selected a joint venture model rather than franchising to ensure that the quality standards of the company were not compromised and that its intellectual property was not lost. The JV model enabled Starbucks to maintain operational control and enjoy the credibility and infrastructure of Tata, and a synergy formed that hastened the market acceptance (</w:t>
      </w:r>
      <w:r w:rsidDel="00000000" w:rsidR="00000000" w:rsidRPr="00000000">
        <w:rPr>
          <w:color w:val="222222"/>
          <w:highlight w:val="white"/>
          <w:rtl w:val="0"/>
        </w:rPr>
        <w:t xml:space="preserve">Mehrad and Bouzedif, 2024)</w:t>
      </w:r>
      <w:r w:rsidDel="00000000" w:rsidR="00000000" w:rsidRPr="00000000">
        <w:rPr>
          <w:rtl w:val="0"/>
        </w:rPr>
        <w:t xml:space="preserve">.</w:t>
      </w:r>
    </w:p>
    <w:p w:rsidR="00000000" w:rsidDel="00000000" w:rsidP="00000000" w:rsidRDefault="00000000" w:rsidRPr="00000000" w14:paraId="00000071">
      <w:pPr>
        <w:pStyle w:val="Heading1"/>
        <w:jc w:val="left"/>
        <w:rPr/>
      </w:pPr>
      <w:bookmarkStart w:colFirst="0" w:colLast="0" w:name="_heading=h.62phvi1gepd6" w:id="14"/>
      <w:bookmarkEnd w:id="14"/>
      <w:r w:rsidDel="00000000" w:rsidR="00000000" w:rsidRPr="00000000">
        <w:rPr>
          <w:rtl w:val="0"/>
        </w:rPr>
        <w:t xml:space="preserve">4.0 Cultural Differences and Their Impact on Starbucks’ Market Entry and Success</w:t>
      </w:r>
    </w:p>
    <w:p w:rsidR="00000000" w:rsidDel="00000000" w:rsidP="00000000" w:rsidRDefault="00000000" w:rsidRPr="00000000" w14:paraId="00000072">
      <w:pPr>
        <w:pStyle w:val="Heading2"/>
        <w:rPr/>
      </w:pPr>
      <w:bookmarkStart w:colFirst="0" w:colLast="0" w:name="_heading=h.ux9lw4eoz7k5" w:id="15"/>
      <w:bookmarkEnd w:id="15"/>
      <w:r w:rsidDel="00000000" w:rsidR="00000000" w:rsidRPr="00000000">
        <w:rPr>
          <w:rtl w:val="0"/>
        </w:rPr>
        <w:t xml:space="preserve">4.1 Overview of Hofstede’s Cultural Dimensions Model</w:t>
      </w:r>
    </w:p>
    <w:p w:rsidR="00000000" w:rsidDel="00000000" w:rsidP="00000000" w:rsidRDefault="00000000" w:rsidRPr="00000000" w14:paraId="00000073">
      <w:pPr>
        <w:rPr/>
      </w:pPr>
      <w:r w:rsidDel="00000000" w:rsidR="00000000" w:rsidRPr="00000000">
        <w:rPr>
          <w:rtl w:val="0"/>
        </w:rPr>
        <w:t xml:space="preserve">The cultural dimensions model by Hofstede gives a methodical manner in which national cultures can be matched on six dimensions, which include Power Distance, Individualism vs. Collectivism, Masculinity vs. Femininity (Motivation toward achievement), Uncertainty Avoidance, Long-Term Orientation, and Indulgence vs. Restraint (Hofstede, various). The model is commonly applied in international business to predict the impact of culture on consumer choices, managerial behaviours, decision-making, and organisational behaviour (Jan, Alshare and Lane, 2024). The use of Hofstede in cross-national comparisons will help companies to establish entry modes, communication, product offers and human resource practices that are culturally consistent. </w:t>
      </w:r>
    </w:p>
    <w:p w:rsidR="00000000" w:rsidDel="00000000" w:rsidP="00000000" w:rsidRDefault="00000000" w:rsidRPr="00000000" w14:paraId="00000074">
      <w:pPr>
        <w:pStyle w:val="Heading2"/>
        <w:rPr/>
      </w:pPr>
      <w:bookmarkStart w:colFirst="0" w:colLast="0" w:name="_heading=h.ao1ykobwrjcg" w:id="16"/>
      <w:bookmarkEnd w:id="16"/>
      <w:r w:rsidDel="00000000" w:rsidR="00000000" w:rsidRPr="00000000">
        <w:rPr>
          <w:rtl w:val="0"/>
        </w:rPr>
        <w:t xml:space="preserve">4.2 Comparison: U.S. (Home Country) vs. India (Emerging Market)</w:t>
      </w:r>
    </w:p>
    <w:p w:rsidR="00000000" w:rsidDel="00000000" w:rsidP="00000000" w:rsidRDefault="00000000" w:rsidRPr="00000000" w14:paraId="00000075">
      <w:pPr>
        <w:spacing w:after="0" w:before="0" w:lineRule="auto"/>
        <w:rPr>
          <w:color w:val="0e101a"/>
        </w:rPr>
      </w:pPr>
      <w:r w:rsidDel="00000000" w:rsidR="00000000" w:rsidRPr="00000000">
        <w:rPr>
          <w:b w:val="1"/>
          <w:bCs w:val="1"/>
          <w:i w:val="1"/>
          <w:iCs w:val="1"/>
          <w:color w:val="0e101a"/>
          <w:rtl w:val="0"/>
        </w:rPr>
        <w:t xml:space="preserve">Power Distance (US low -India high): </w:t>
      </w:r>
      <w:r w:rsidDel="00000000" w:rsidR="00000000" w:rsidRPr="00000000">
        <w:rPr>
          <w:color w:val="0e101a"/>
          <w:rtl w:val="0"/>
        </w:rPr>
        <w:t xml:space="preserve">The U.S. is rated as a relatively low power distance with a preference for egalitarian relations and informal relations in the workplace (Nair and Selvaraj, 2021). The fact that India has scored higher shows that it has responded positively to hierarchical structures and respect for authority. In the context of Starbucks, it means that the customer service expectations and relations between employees and their managers in India ought to be characterised by more formal arrangements of respect (deference to the seniors, more defined role assignments) and that marketing with its status and prestige orientation might work.</w:t>
      </w:r>
    </w:p>
    <w:p w:rsidR="00000000" w:rsidDel="00000000" w:rsidP="00000000" w:rsidRDefault="00000000" w:rsidRPr="00000000" w14:paraId="00000076">
      <w:pPr>
        <w:spacing w:after="0" w:before="0" w:lineRule="auto"/>
        <w:rPr>
          <w:color w:val="0e101a"/>
        </w:rPr>
      </w:pPr>
      <w:r w:rsidDel="00000000" w:rsidR="00000000" w:rsidRPr="00000000">
        <w:rPr>
          <w:b w:val="1"/>
          <w:bCs w:val="1"/>
          <w:color w:val="0e101a"/>
          <w:rtl w:val="0"/>
        </w:rPr>
        <w:t xml:space="preserve">Individualism vs. collective (US high - India more collectivist): </w:t>
      </w:r>
      <w:r w:rsidDel="00000000" w:rsidR="00000000" w:rsidRPr="00000000">
        <w:rPr>
          <w:color w:val="0e101a"/>
          <w:rtl w:val="0"/>
        </w:rPr>
        <w:t xml:space="preserve">American consumers are individual and self-expressive, whereas Indian culture is collectivistic and family/community oriented (Ren and Kuai, 2023). The U.S. positioning of Starbucks (personal experience, individual loyalty, personalisation of mobile applications) should be altered in India to focus on communal experience, group seating area, and family or workgroup promotions. The loyalty program can be redesigned to give group visits or family-based promotion rewards.</w:t>
      </w:r>
    </w:p>
    <w:p w:rsidR="00000000" w:rsidDel="00000000" w:rsidP="00000000" w:rsidRDefault="00000000" w:rsidRPr="00000000" w14:paraId="00000077">
      <w:pPr>
        <w:spacing w:after="0" w:before="0" w:lineRule="auto"/>
        <w:rPr>
          <w:b w:val="1"/>
          <w:bCs w:val="1"/>
          <w:i w:val="1"/>
          <w:iCs w:val="1"/>
          <w:color w:val="0e101a"/>
        </w:rPr>
      </w:pPr>
      <w:r w:rsidDel="00000000" w:rsidR="00000000" w:rsidRPr="00000000">
        <w:rPr>
          <w:b w:val="1"/>
          <w:bCs w:val="1"/>
          <w:i w:val="1"/>
          <w:iCs w:val="1"/>
          <w:color w:val="0e101a"/>
          <w:rtl w:val="0"/>
        </w:rPr>
        <w:t xml:space="preserve">Masculinity / Motivation toward Achievement (US high - India moderate):</w:t>
      </w:r>
    </w:p>
    <w:p w:rsidR="00000000" w:rsidDel="00000000" w:rsidP="00000000" w:rsidRDefault="00000000" w:rsidRPr="00000000" w14:paraId="00000078">
      <w:pPr>
        <w:spacing w:after="0" w:before="0" w:lineRule="auto"/>
        <w:rPr/>
      </w:pPr>
      <w:r w:rsidDel="00000000" w:rsidR="00000000" w:rsidRPr="00000000">
        <w:rPr>
          <w:color w:val="0e101a"/>
          <w:rtl w:val="0"/>
        </w:rPr>
        <w:t xml:space="preserve">The motivation towards achievement in both countries is appreciable, and the U.S. places a stronger focus on competitiveness and assertiveness. India has a higher value on relationships and social harmony in addition to success. Starbucks is thus able to combine achievement-based messages (quality, premium status) and relational messages (community, shared moments) in Indian messages (Sharma, 2025).</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jc w:val="center"/>
        <w:rPr/>
      </w:pPr>
      <w:r w:rsidDel="00000000" w:rsidR="00000000" w:rsidRPr="00000000">
        <w:rPr/>
        <w:drawing>
          <wp:inline distB="114300" distT="114300" distL="114300" distR="114300">
            <wp:extent cx="6515461" cy="3602298"/>
            <wp:effectExtent b="0" l="0" r="0" t="0"/>
            <wp:docPr id="14"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6515461" cy="3602298"/>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jc w:val="center"/>
        <w:rPr>
          <w:b w:val="1"/>
          <w:bCs w:val="1"/>
        </w:rPr>
      </w:pPr>
      <w:r w:rsidDel="00000000" w:rsidR="00000000" w:rsidRPr="00000000">
        <w:rPr>
          <w:b w:val="1"/>
          <w:bCs w:val="1"/>
          <w:rtl w:val="0"/>
        </w:rPr>
        <w:t xml:space="preserve">Figure 6: Hofstede’s Cultural Comparison of US and India</w:t>
      </w:r>
    </w:p>
    <w:p w:rsidR="00000000" w:rsidDel="00000000" w:rsidP="00000000" w:rsidRDefault="00000000" w:rsidRPr="00000000" w14:paraId="0000007C">
      <w:pPr>
        <w:jc w:val="center"/>
        <w:rPr/>
      </w:pPr>
      <w:r w:rsidDel="00000000" w:rsidR="00000000" w:rsidRPr="00000000">
        <w:rPr>
          <w:b w:val="1"/>
          <w:bCs w:val="1"/>
          <w:rtl w:val="0"/>
        </w:rPr>
        <w:t xml:space="preserve">Source: (The Culture Factor, 2025)</w:t>
      </w:r>
      <w:r w:rsidDel="00000000" w:rsidR="00000000" w:rsidRPr="00000000">
        <w:rPr>
          <w:rtl w:val="0"/>
        </w:rPr>
      </w:r>
    </w:p>
    <w:p w:rsidR="00000000" w:rsidDel="00000000" w:rsidP="00000000" w:rsidRDefault="00000000" w:rsidRPr="00000000" w14:paraId="0000007D">
      <w:pPr>
        <w:spacing w:after="0" w:before="0" w:lineRule="auto"/>
        <w:rPr>
          <w:color w:val="0e101a"/>
        </w:rPr>
      </w:pPr>
      <w:r w:rsidDel="00000000" w:rsidR="00000000" w:rsidRPr="00000000">
        <w:rPr>
          <w:b w:val="1"/>
          <w:bCs w:val="1"/>
          <w:i w:val="1"/>
          <w:iCs w:val="1"/>
          <w:color w:val="0e101a"/>
          <w:rtl w:val="0"/>
        </w:rPr>
        <w:t xml:space="preserve">Uncertainty Avoidance (US moderate -India moderate to low): </w:t>
      </w:r>
      <w:r w:rsidDel="00000000" w:rsidR="00000000" w:rsidRPr="00000000">
        <w:rPr>
          <w:color w:val="0e101a"/>
          <w:rtl w:val="0"/>
        </w:rPr>
        <w:t xml:space="preserve">Both markets are willing to take certain actions of ambiguity, but the Indian consumers tend to stick with what they know best in the food and beverage situation. This is why familiar flavours are preferred (tea, local flavours) and the opportunity to introduce the new products gradually, with the familiar taste anchor (chai spices in latte forms).</w:t>
      </w:r>
    </w:p>
    <w:p w:rsidR="00000000" w:rsidDel="00000000" w:rsidP="00000000" w:rsidRDefault="00000000" w:rsidRPr="00000000" w14:paraId="0000007E">
      <w:pPr>
        <w:spacing w:after="0" w:before="0" w:lineRule="auto"/>
        <w:rPr>
          <w:color w:val="0e101a"/>
        </w:rPr>
      </w:pPr>
      <w:r w:rsidDel="00000000" w:rsidR="00000000" w:rsidRPr="00000000">
        <w:rPr>
          <w:b w:val="1"/>
          <w:bCs w:val="1"/>
          <w:i w:val="1"/>
          <w:iCs w:val="1"/>
          <w:color w:val="0e101a"/>
          <w:rtl w:val="0"/>
        </w:rPr>
        <w:t xml:space="preserve">Long-term Orientation (US lower -India higher):</w:t>
      </w:r>
      <w:r w:rsidDel="00000000" w:rsidR="00000000" w:rsidRPr="00000000">
        <w:rPr>
          <w:color w:val="0e101a"/>
          <w:rtl w:val="0"/>
        </w:rPr>
        <w:t xml:space="preserve"> The greater orientations of India are more long-term and emphasise tradition, perseverance, and future rewards. This is in line with its long-term supply-chain sustainability (C.A.F.E.) investments by Starbucks </w:t>
      </w:r>
      <w:r w:rsidDel="00000000" w:rsidR="00000000" w:rsidRPr="00000000">
        <w:rPr>
          <w:rtl w:val="0"/>
        </w:rPr>
        <w:t xml:space="preserve"> (</w:t>
      </w:r>
      <w:r w:rsidDel="00000000" w:rsidR="00000000" w:rsidRPr="00000000">
        <w:rPr>
          <w:color w:val="222222"/>
          <w:highlight w:val="white"/>
          <w:rtl w:val="0"/>
        </w:rPr>
        <w:t xml:space="preserve">Estrella, 2020)</w:t>
      </w:r>
      <w:r w:rsidDel="00000000" w:rsidR="00000000" w:rsidRPr="00000000">
        <w:rPr>
          <w:color w:val="0e101a"/>
          <w:rtl w:val="0"/>
        </w:rPr>
        <w:t xml:space="preserve">. Indian stakeholders will be convinced by communicating long-term commitments such as sourcing of local coffee, partnerships with farmers and community programmes (Upendranadh and Subbaiah, 2021).</w:t>
      </w:r>
    </w:p>
    <w:p w:rsidR="00000000" w:rsidDel="00000000" w:rsidP="00000000" w:rsidRDefault="00000000" w:rsidRPr="00000000" w14:paraId="0000007F">
      <w:pPr>
        <w:spacing w:after="0" w:before="0" w:lineRule="auto"/>
        <w:rPr>
          <w:color w:val="0e101a"/>
        </w:rPr>
      </w:pPr>
      <w:r w:rsidDel="00000000" w:rsidR="00000000" w:rsidRPr="00000000">
        <w:rPr>
          <w:b w:val="1"/>
          <w:bCs w:val="1"/>
          <w:i w:val="1"/>
          <w:iCs w:val="1"/>
          <w:color w:val="0e101a"/>
          <w:rtl w:val="0"/>
        </w:rPr>
        <w:t xml:space="preserve">Indulgence (US high -India lower): </w:t>
      </w:r>
      <w:r w:rsidDel="00000000" w:rsidR="00000000" w:rsidRPr="00000000">
        <w:rPr>
          <w:color w:val="0e101a"/>
          <w:rtl w:val="0"/>
        </w:rPr>
        <w:t xml:space="preserve">American consumers rank higher on indulgence; they easily spend on leisure and luxury (Mundel, Soopramanien and Huddleston, 2021). The lower indulgence of India means that the price sensitivity and social moderation would be high; hence, Starbucks should take into consideration affordability and the value perceptions; smaller cup sizes, domestic prices, and value additions could enhance penetration.</w:t>
      </w:r>
    </w:p>
    <w:p w:rsidR="00000000" w:rsidDel="00000000" w:rsidP="00000000" w:rsidRDefault="00000000" w:rsidRPr="00000000" w14:paraId="00000080">
      <w:pPr>
        <w:pStyle w:val="Heading2"/>
        <w:rPr/>
      </w:pPr>
      <w:bookmarkStart w:colFirst="0" w:colLast="0" w:name="_heading=h.cy9ad2sngt13" w:id="17"/>
      <w:bookmarkEnd w:id="17"/>
      <w:r w:rsidDel="00000000" w:rsidR="00000000" w:rsidRPr="00000000">
        <w:rPr>
          <w:rtl w:val="0"/>
        </w:rPr>
        <w:t xml:space="preserve">4.3 Cultural Implications for Starbucks’ Market Entry Strategy</w:t>
      </w:r>
    </w:p>
    <w:p w:rsidR="00000000" w:rsidDel="00000000" w:rsidP="00000000" w:rsidRDefault="00000000" w:rsidRPr="00000000" w14:paraId="00000081">
      <w:pPr>
        <w:rPr/>
      </w:pPr>
      <w:r w:rsidDel="00000000" w:rsidR="00000000" w:rsidRPr="00000000">
        <w:rPr>
          <w:rtl w:val="0"/>
        </w:rPr>
        <w:t xml:space="preserve">The cultural differences enlighten strategic decisions concerning market penetration and positioning:</w:t>
      </w:r>
    </w:p>
    <w:p w:rsidR="00000000" w:rsidDel="00000000" w:rsidP="00000000" w:rsidRDefault="00000000" w:rsidRPr="00000000" w14:paraId="00000082">
      <w:pPr>
        <w:spacing w:after="0" w:before="0" w:lineRule="auto"/>
        <w:rPr>
          <w:color w:val="0e101a"/>
        </w:rPr>
      </w:pPr>
      <w:r w:rsidDel="00000000" w:rsidR="00000000" w:rsidRPr="00000000">
        <w:rPr>
          <w:b w:val="1"/>
          <w:bCs w:val="1"/>
          <w:i w:val="1"/>
          <w:iCs w:val="1"/>
          <w:color w:val="0e101a"/>
          <w:rtl w:val="0"/>
        </w:rPr>
        <w:t xml:space="preserve">1. Selection of local partner and entry mode:</w:t>
      </w:r>
      <w:r w:rsidDel="00000000" w:rsidR="00000000" w:rsidRPr="00000000">
        <w:rPr>
          <w:color w:val="0e101a"/>
          <w:rtl w:val="0"/>
        </w:rPr>
        <w:t xml:space="preserve"> High Power Distance and collectivist orientation of India incline towards collaborating with local institutions that are trusted. The Tata joint venture is an example of culturally suitable entry: Tata offers credibility, institutional relationship and cultural legitimacy and removes social and regulatory friction (Quadir et al., 2023). This option accords with the perceived status and respect demanded in the Indian markets.</w:t>
      </w:r>
    </w:p>
    <w:p w:rsidR="00000000" w:rsidDel="00000000" w:rsidP="00000000" w:rsidRDefault="00000000" w:rsidRPr="00000000" w14:paraId="00000083">
      <w:pPr>
        <w:spacing w:after="0" w:before="0" w:lineRule="auto"/>
        <w:rPr>
          <w:color w:val="0e101a"/>
        </w:rPr>
      </w:pPr>
      <w:r w:rsidDel="00000000" w:rsidR="00000000" w:rsidRPr="00000000">
        <w:rPr>
          <w:b w:val="1"/>
          <w:bCs w:val="1"/>
          <w:i w:val="1"/>
          <w:iCs w:val="1"/>
          <w:color w:val="0e101a"/>
          <w:rtl w:val="0"/>
        </w:rPr>
        <w:t xml:space="preserve">2. Adaptation strategy of product and menu: </w:t>
      </w:r>
      <w:r w:rsidDel="00000000" w:rsidR="00000000" w:rsidRPr="00000000">
        <w:rPr>
          <w:color w:val="0e101a"/>
          <w:rtl w:val="0"/>
        </w:rPr>
        <w:t xml:space="preserve">Since India has a history of tea and is less indulgent, Starbucks has to extensively localise its food (like masala chai lattes, filter-coffee versions, and vegetarian snacks), as well as to bring smaller and cheaper food on board. The introduction of Western speciality beverages with local favourites will gradually lead to a perceived risk being lowered and acceptance being generated (Kumar, Kulkarni and Rathi, 2022).</w:t>
      </w:r>
    </w:p>
    <w:p w:rsidR="00000000" w:rsidDel="00000000" w:rsidP="00000000" w:rsidRDefault="00000000" w:rsidRPr="00000000" w14:paraId="00000084">
      <w:pPr>
        <w:spacing w:after="0" w:before="0" w:lineRule="auto"/>
        <w:rPr>
          <w:color w:val="0e101a"/>
        </w:rPr>
      </w:pPr>
      <w:r w:rsidDel="00000000" w:rsidR="00000000" w:rsidRPr="00000000">
        <w:rPr>
          <w:b w:val="1"/>
          <w:bCs w:val="1"/>
          <w:i w:val="1"/>
          <w:iCs w:val="1"/>
          <w:color w:val="0e101a"/>
          <w:rtl w:val="0"/>
        </w:rPr>
        <w:t xml:space="preserve">3. Brand communication and positioning: </w:t>
      </w:r>
      <w:r w:rsidDel="00000000" w:rsidR="00000000" w:rsidRPr="00000000">
        <w:rPr>
          <w:color w:val="0e101a"/>
          <w:rtl w:val="0"/>
        </w:rPr>
        <w:t xml:space="preserve">Marketing ought to strike a balance between high-end branding (ownership advantage) and community and family cues. Messaging about being together, about celebrating, about locality (farmers, Tata partnership) can be felt more than pure individualistic messaging. The Long-term orientation implies that communication on CSR and sustainability will create trust.</w:t>
      </w:r>
    </w:p>
    <w:p w:rsidR="00000000" w:rsidDel="00000000" w:rsidP="00000000" w:rsidRDefault="00000000" w:rsidRPr="00000000" w14:paraId="00000085">
      <w:pPr>
        <w:spacing w:after="0" w:before="0" w:lineRule="auto"/>
        <w:rPr>
          <w:color w:val="0e101a"/>
        </w:rPr>
      </w:pPr>
      <w:r w:rsidDel="00000000" w:rsidR="00000000" w:rsidRPr="00000000">
        <w:rPr>
          <w:b w:val="1"/>
          <w:bCs w:val="1"/>
          <w:i w:val="1"/>
          <w:iCs w:val="1"/>
          <w:color w:val="0e101a"/>
          <w:rtl w:val="0"/>
        </w:rPr>
        <w:t xml:space="preserve">4. Formats and service model of retail:</w:t>
      </w:r>
      <w:r w:rsidDel="00000000" w:rsidR="00000000" w:rsidRPr="00000000">
        <w:rPr>
          <w:color w:val="0e101a"/>
          <w:rtl w:val="0"/>
        </w:rPr>
        <w:t xml:space="preserve"> Starbucks must be transformed into a larger group seating, family-friendly design and service rituals (like respect towards the elderly, being humble in offering service). Training of the employees in terms of cultural etiquette and proficiency in the local language should be integrated to enhance rapport.</w:t>
      </w:r>
    </w:p>
    <w:p w:rsidR="00000000" w:rsidDel="00000000" w:rsidP="00000000" w:rsidRDefault="00000000" w:rsidRPr="00000000" w14:paraId="00000086">
      <w:pPr>
        <w:spacing w:after="0" w:before="0" w:lineRule="auto"/>
        <w:rPr>
          <w:color w:val="0e101a"/>
        </w:rPr>
      </w:pPr>
      <w:r w:rsidDel="00000000" w:rsidR="00000000" w:rsidRPr="00000000">
        <w:rPr>
          <w:b w:val="1"/>
          <w:bCs w:val="1"/>
          <w:i w:val="1"/>
          <w:iCs w:val="1"/>
          <w:color w:val="0e101a"/>
          <w:rtl w:val="0"/>
        </w:rPr>
        <w:t xml:space="preserve">5. HR and organisational design: </w:t>
      </w:r>
      <w:r w:rsidDel="00000000" w:rsidR="00000000" w:rsidRPr="00000000">
        <w:rPr>
          <w:color w:val="0e101a"/>
          <w:rtl w:val="0"/>
        </w:rPr>
        <w:t xml:space="preserve">The sense of hierarchy means stronger lines of command and respect for seniors within local management. To fit the collectivist values, rewards to the employees may focus on group achievements.</w:t>
      </w:r>
    </w:p>
    <w:p w:rsidR="00000000" w:rsidDel="00000000" w:rsidP="00000000" w:rsidRDefault="00000000" w:rsidRPr="00000000" w14:paraId="00000087">
      <w:pPr>
        <w:pStyle w:val="Heading2"/>
        <w:rPr/>
      </w:pPr>
      <w:bookmarkStart w:colFirst="0" w:colLast="0" w:name="_heading=h.1er8qu5if2c3" w:id="18"/>
      <w:bookmarkEnd w:id="18"/>
      <w:r w:rsidDel="00000000" w:rsidR="00000000" w:rsidRPr="00000000">
        <w:rPr>
          <w:rtl w:val="0"/>
        </w:rPr>
        <w:t xml:space="preserve">4.4 Cultural Factors Influencing Business Operations and Success</w:t>
      </w:r>
    </w:p>
    <w:p w:rsidR="00000000" w:rsidDel="00000000" w:rsidP="00000000" w:rsidRDefault="00000000" w:rsidRPr="00000000" w14:paraId="00000088">
      <w:pPr>
        <w:rPr/>
      </w:pPr>
      <w:r w:rsidDel="00000000" w:rsidR="00000000" w:rsidRPr="00000000">
        <w:rPr>
          <w:rtl w:val="0"/>
        </w:rPr>
        <w:t xml:space="preserve">Attributes of the culture influence several areas of operation:</w:t>
      </w:r>
    </w:p>
    <w:p w:rsidR="00000000" w:rsidDel="00000000" w:rsidP="00000000" w:rsidRDefault="00000000" w:rsidRPr="00000000" w14:paraId="00000089">
      <w:pPr>
        <w:numPr>
          <w:ilvl w:val="0"/>
          <w:numId w:val="1"/>
        </w:numPr>
        <w:spacing w:after="0" w:before="0" w:lineRule="auto"/>
        <w:ind w:left="720" w:hanging="360"/>
        <w:rPr>
          <w:color w:val="0e101a"/>
        </w:rPr>
      </w:pPr>
      <w:r w:rsidDel="00000000" w:rsidR="00000000" w:rsidRPr="00000000">
        <w:rPr>
          <w:b w:val="1"/>
          <w:bCs w:val="1"/>
          <w:i w:val="1"/>
          <w:iCs w:val="1"/>
          <w:color w:val="0e101a"/>
          <w:rtl w:val="0"/>
        </w:rPr>
        <w:t xml:space="preserve">Customer adoption and pricing: </w:t>
      </w:r>
      <w:r w:rsidDel="00000000" w:rsidR="00000000" w:rsidRPr="00000000">
        <w:rPr>
          <w:color w:val="0e101a"/>
          <w:rtl w:val="0"/>
        </w:rPr>
        <w:t xml:space="preserve">Collectivism and low indulgence make customers more sensitive to value and social norms; low-cost sizing, group-oriented loyalty models, and group-oriented promotions lead to volume (Abinabo, Mashi and Shagari, 2024).</w:t>
      </w:r>
    </w:p>
    <w:p w:rsidR="00000000" w:rsidDel="00000000" w:rsidP="00000000" w:rsidRDefault="00000000" w:rsidRPr="00000000" w14:paraId="0000008A">
      <w:pPr>
        <w:numPr>
          <w:ilvl w:val="0"/>
          <w:numId w:val="1"/>
        </w:numPr>
        <w:spacing w:after="0" w:before="0" w:lineRule="auto"/>
        <w:ind w:left="720" w:hanging="360"/>
        <w:rPr>
          <w:color w:val="0e101a"/>
        </w:rPr>
      </w:pPr>
      <w:r w:rsidDel="00000000" w:rsidR="00000000" w:rsidRPr="00000000">
        <w:rPr>
          <w:b w:val="1"/>
          <w:bCs w:val="1"/>
          <w:i w:val="1"/>
          <w:iCs w:val="1"/>
          <w:color w:val="0e101a"/>
          <w:rtl w:val="0"/>
        </w:rPr>
        <w:t xml:space="preserve">Supply-chain and sourcing communications: </w:t>
      </w:r>
      <w:r w:rsidDel="00000000" w:rsidR="00000000" w:rsidRPr="00000000">
        <w:rPr>
          <w:color w:val="0e101a"/>
          <w:rtl w:val="0"/>
        </w:rPr>
        <w:t xml:space="preserve">The long-term orientation of India is a rewarding behaviour, rewarding commitments to local sourcing, farmer relationships and sustainability that increases supply security and reputation (Lu, and Tomlin, 2022).</w:t>
      </w:r>
    </w:p>
    <w:p w:rsidR="00000000" w:rsidDel="00000000" w:rsidP="00000000" w:rsidRDefault="00000000" w:rsidRPr="00000000" w14:paraId="0000008B">
      <w:pPr>
        <w:numPr>
          <w:ilvl w:val="0"/>
          <w:numId w:val="1"/>
        </w:numPr>
        <w:spacing w:after="0" w:before="0" w:lineRule="auto"/>
        <w:ind w:left="720" w:hanging="360"/>
        <w:rPr>
          <w:color w:val="0e101a"/>
        </w:rPr>
      </w:pPr>
      <w:r w:rsidDel="00000000" w:rsidR="00000000" w:rsidRPr="00000000">
        <w:rPr>
          <w:b w:val="1"/>
          <w:bCs w:val="1"/>
          <w:i w:val="1"/>
          <w:iCs w:val="1"/>
          <w:color w:val="0e101a"/>
          <w:rtl w:val="0"/>
        </w:rPr>
        <w:t xml:space="preserve">People management and quality of service: </w:t>
      </w:r>
      <w:r w:rsidDel="00000000" w:rsidR="00000000" w:rsidRPr="00000000">
        <w:rPr>
          <w:color w:val="0e101a"/>
          <w:rtl w:val="0"/>
        </w:rPr>
        <w:t xml:space="preserve">Adherence to hierarchical standards in the HR practices, community-based incentives, and cultural barista training enhances quality service provision and employee retention.</w:t>
      </w:r>
    </w:p>
    <w:p w:rsidR="00000000" w:rsidDel="00000000" w:rsidP="00000000" w:rsidRDefault="00000000" w:rsidRPr="00000000" w14:paraId="0000008C">
      <w:pPr>
        <w:numPr>
          <w:ilvl w:val="0"/>
          <w:numId w:val="1"/>
        </w:numPr>
        <w:spacing w:after="0" w:before="0" w:lineRule="auto"/>
        <w:ind w:left="720" w:hanging="360"/>
        <w:rPr>
          <w:color w:val="0e101a"/>
        </w:rPr>
      </w:pPr>
      <w:r w:rsidDel="00000000" w:rsidR="00000000" w:rsidRPr="00000000">
        <w:rPr>
          <w:b w:val="1"/>
          <w:bCs w:val="1"/>
          <w:i w:val="1"/>
          <w:iCs w:val="1"/>
          <w:color w:val="0e101a"/>
          <w:rtl w:val="0"/>
        </w:rPr>
        <w:t xml:space="preserve">Regulatory relations and stakeholder relations: </w:t>
      </w:r>
      <w:r w:rsidDel="00000000" w:rsidR="00000000" w:rsidRPr="00000000">
        <w:rPr>
          <w:color w:val="0e101a"/>
          <w:rtl w:val="0"/>
        </w:rPr>
        <w:t xml:space="preserve">The collaboration with a prime Indian conglomerate (Tata) allows the company to achieve government and community relations, and the corporate legitimacy is in line with the local expectations of the institutions (Aithal, 2024).</w:t>
      </w:r>
    </w:p>
    <w:p w:rsidR="00000000" w:rsidDel="00000000" w:rsidP="00000000" w:rsidRDefault="00000000" w:rsidRPr="00000000" w14:paraId="0000008D">
      <w:pPr>
        <w:numPr>
          <w:ilvl w:val="0"/>
          <w:numId w:val="1"/>
        </w:numPr>
        <w:spacing w:after="0" w:before="0" w:lineRule="auto"/>
        <w:ind w:left="720" w:hanging="360"/>
        <w:rPr>
          <w:color w:val="0e101a"/>
        </w:rPr>
      </w:pPr>
      <w:r w:rsidDel="00000000" w:rsidR="00000000" w:rsidRPr="00000000">
        <w:rPr>
          <w:b w:val="1"/>
          <w:bCs w:val="1"/>
          <w:i w:val="1"/>
          <w:iCs w:val="1"/>
          <w:color w:val="0e101a"/>
          <w:rtl w:val="0"/>
        </w:rPr>
        <w:t xml:space="preserve">Innovation diffusion: </w:t>
      </w:r>
      <w:r w:rsidDel="00000000" w:rsidR="00000000" w:rsidRPr="00000000">
        <w:rPr>
          <w:color w:val="0e101a"/>
          <w:rtl w:val="0"/>
        </w:rPr>
        <w:t xml:space="preserve">The cultural acceptability of new products is mediated by familiarity; those innovations that involve the incorporation of local flavours with Starbucks formats have a higher diffusion rate.</w:t>
      </w:r>
    </w:p>
    <w:p w:rsidR="00000000" w:rsidDel="00000000" w:rsidP="00000000" w:rsidRDefault="00000000" w:rsidRPr="00000000" w14:paraId="0000008E">
      <w:pPr>
        <w:pStyle w:val="Heading1"/>
        <w:rPr/>
      </w:pPr>
      <w:bookmarkStart w:colFirst="0" w:colLast="0" w:name="_heading=h.xow3n8n38so1" w:id="19"/>
      <w:bookmarkEnd w:id="19"/>
      <w:r w:rsidDel="00000000" w:rsidR="00000000" w:rsidRPr="00000000">
        <w:rPr>
          <w:rtl w:val="0"/>
        </w:rPr>
        <w:t xml:space="preserve">5.0 Strategic Recommendations: SOP Adjustments for Success in India</w:t>
      </w:r>
    </w:p>
    <w:p w:rsidR="00000000" w:rsidDel="00000000" w:rsidP="00000000" w:rsidRDefault="00000000" w:rsidRPr="00000000" w14:paraId="0000008F">
      <w:pPr>
        <w:spacing w:after="240" w:before="240" w:lineRule="auto"/>
        <w:rPr/>
      </w:pPr>
      <w:r w:rsidDel="00000000" w:rsidR="00000000" w:rsidRPr="00000000">
        <w:rPr>
          <w:rtl w:val="0"/>
        </w:rPr>
        <w:t xml:space="preserve">The case of Starbucks entering and maintaining its presence in India by its joint venture with Tata Consumer Products Limited indicates a flexible model of business that allows balancing the global brand image and local responsiveness. Nevertheless, in order to maintain its prosperity and scale its performance in a culturally sensitive and economically varied emerging economy, Starbucks will have to modify various components of its Standard Operating Procedures (SOPs) critically.</w:t>
      </w:r>
    </w:p>
    <w:p w:rsidR="00000000" w:rsidDel="00000000" w:rsidP="00000000" w:rsidRDefault="00000000" w:rsidRPr="00000000" w14:paraId="00000090">
      <w:pPr>
        <w:spacing w:after="240" w:before="240" w:lineRule="auto"/>
        <w:rPr/>
      </w:pPr>
      <w:r w:rsidDel="00000000" w:rsidR="00000000" w:rsidRPr="00000000">
        <w:rPr>
          <w:rtl w:val="0"/>
        </w:rPr>
        <w:t xml:space="preserve">These SOP changes need to capture the strategic imperatives that were determined using the OLI framework, including building on the ownership strength, exploiting location-specific strength, and internalising further to provide operational consistency, and address cultural elements that affect consumer behaviour, communication, and expectations in India.</w:t>
      </w:r>
    </w:p>
    <w:p w:rsidR="00000000" w:rsidDel="00000000" w:rsidP="00000000" w:rsidRDefault="00000000" w:rsidRPr="00000000" w14:paraId="00000091">
      <w:pPr>
        <w:spacing w:after="240" w:before="240" w:lineRule="auto"/>
        <w:rPr/>
      </w:pPr>
      <w:r w:rsidDel="00000000" w:rsidR="00000000" w:rsidRPr="00000000">
        <w:rPr>
          <w:rtl w:val="0"/>
        </w:rPr>
        <w:t xml:space="preserve">To maintain long-term competitiveness, customer interaction and operational superiority in India, this section proposes three key SOP changes that Starbucks can take into account:</w:t>
      </w:r>
    </w:p>
    <w:p w:rsidR="00000000" w:rsidDel="00000000" w:rsidP="00000000" w:rsidRDefault="00000000" w:rsidRPr="00000000" w14:paraId="00000092">
      <w:pPr>
        <w:numPr>
          <w:ilvl w:val="0"/>
          <w:numId w:val="2"/>
        </w:numPr>
        <w:ind w:left="720" w:hanging="360"/>
        <w:rPr>
          <w:b w:val="1"/>
          <w:bCs w:val="1"/>
        </w:rPr>
      </w:pPr>
      <w:r w:rsidDel="00000000" w:rsidR="00000000" w:rsidRPr="00000000">
        <w:rPr>
          <w:b w:val="1"/>
          <w:bCs w:val="1"/>
          <w:rtl w:val="0"/>
        </w:rPr>
        <w:t xml:space="preserve">Localised Product Innovation and Dynamic Pricing SOPs</w:t>
      </w:r>
    </w:p>
    <w:p w:rsidR="00000000" w:rsidDel="00000000" w:rsidP="00000000" w:rsidRDefault="00000000" w:rsidRPr="00000000" w14:paraId="00000093">
      <w:pPr>
        <w:numPr>
          <w:ilvl w:val="0"/>
          <w:numId w:val="2"/>
        </w:numPr>
        <w:ind w:left="720" w:hanging="360"/>
        <w:rPr>
          <w:b w:val="1"/>
          <w:bCs w:val="1"/>
        </w:rPr>
      </w:pPr>
      <w:r w:rsidDel="00000000" w:rsidR="00000000" w:rsidRPr="00000000">
        <w:rPr>
          <w:b w:val="1"/>
          <w:bCs w:val="1"/>
          <w:rtl w:val="0"/>
        </w:rPr>
        <w:t xml:space="preserve">Culturally Responsive Human Resource and Customer Experience SOPs</w:t>
      </w:r>
    </w:p>
    <w:p w:rsidR="00000000" w:rsidDel="00000000" w:rsidP="00000000" w:rsidRDefault="00000000" w:rsidRPr="00000000" w14:paraId="00000094">
      <w:pPr>
        <w:numPr>
          <w:ilvl w:val="0"/>
          <w:numId w:val="2"/>
        </w:numPr>
        <w:ind w:left="720" w:hanging="360"/>
        <w:rPr>
          <w:b w:val="1"/>
          <w:bCs w:val="1"/>
        </w:rPr>
      </w:pPr>
      <w:r w:rsidDel="00000000" w:rsidR="00000000" w:rsidRPr="00000000">
        <w:rPr>
          <w:b w:val="1"/>
          <w:bCs w:val="1"/>
          <w:rtl w:val="0"/>
        </w:rPr>
        <w:t xml:space="preserve">Sustainable Supply Chain and Community Integration SOPs</w:t>
      </w:r>
    </w:p>
    <w:p w:rsidR="00000000" w:rsidDel="00000000" w:rsidP="00000000" w:rsidRDefault="00000000" w:rsidRPr="00000000" w14:paraId="00000095">
      <w:pPr>
        <w:pStyle w:val="Heading2"/>
        <w:keepNext w:val="0"/>
        <w:keepLines w:val="0"/>
        <w:spacing w:after="80" w:before="280" w:lineRule="auto"/>
        <w:rPr/>
      </w:pPr>
      <w:bookmarkStart w:colFirst="0" w:colLast="0" w:name="_heading=h.es30lasziy6h" w:id="20"/>
      <w:bookmarkEnd w:id="20"/>
      <w:r w:rsidDel="00000000" w:rsidR="00000000" w:rsidRPr="00000000">
        <w:rPr>
          <w:rtl w:val="0"/>
        </w:rPr>
        <w:t xml:space="preserve">5.1 Adjustment 1: Localised Product Innovation and Dynamic Pricing SOPs</w:t>
      </w:r>
    </w:p>
    <w:p w:rsidR="00000000" w:rsidDel="00000000" w:rsidP="00000000" w:rsidRDefault="00000000" w:rsidRPr="00000000" w14:paraId="00000096">
      <w:pPr>
        <w:spacing w:after="240" w:before="240" w:lineRule="auto"/>
        <w:rPr>
          <w:b w:val="1"/>
          <w:bCs w:val="1"/>
        </w:rPr>
      </w:pPr>
      <w:r w:rsidDel="00000000" w:rsidR="00000000" w:rsidRPr="00000000">
        <w:rPr>
          <w:b w:val="1"/>
          <w:bCs w:val="1"/>
          <w:rtl w:val="0"/>
        </w:rPr>
        <w:t xml:space="preserve">Rationale</w:t>
      </w:r>
    </w:p>
    <w:p w:rsidR="00000000" w:rsidDel="00000000" w:rsidP="00000000" w:rsidRDefault="00000000" w:rsidRPr="00000000" w14:paraId="00000097">
      <w:pPr>
        <w:spacing w:after="240" w:before="240" w:lineRule="auto"/>
        <w:rPr/>
      </w:pPr>
      <w:r w:rsidDel="00000000" w:rsidR="00000000" w:rsidRPr="00000000">
        <w:rPr>
          <w:rtl w:val="0"/>
        </w:rPr>
        <w:t xml:space="preserve">The food and beverage consumption patterns in India are influenced by the overwhelming diversity of the Indian culture and the taste variations across the regions, and high price sensitivity among the middle-income earners. The existing global Standard Operating Procedures (SOPs) in Starbucks is centered on standard menu design and pricing schemes in the high end international markets like the United States, Japan, and the United Kingdom. Nevertheless, this globalised strategy may restrain the scale of Starbucks in the mid-tier segments of India where affordability and perceived value are important factors in consumer buying behaviour. SOPs should be localized in ways that do not jeopardize the global brand character of Starbucks to allow local innovation and flexing to local market pricing.</w:t>
      </w:r>
    </w:p>
    <w:p w:rsidR="00000000" w:rsidDel="00000000" w:rsidP="00000000" w:rsidRDefault="00000000" w:rsidRPr="00000000" w14:paraId="00000098">
      <w:pPr>
        <w:spacing w:after="240" w:before="240" w:lineRule="auto"/>
        <w:rPr>
          <w:b w:val="1"/>
          <w:bCs w:val="1"/>
        </w:rPr>
      </w:pPr>
      <w:r w:rsidDel="00000000" w:rsidR="00000000" w:rsidRPr="00000000">
        <w:rPr>
          <w:b w:val="1"/>
          <w:bCs w:val="1"/>
          <w:rtl w:val="0"/>
        </w:rPr>
        <w:t xml:space="preserve">Recommended SOP Adjustments</w:t>
      </w:r>
    </w:p>
    <w:p w:rsidR="00000000" w:rsidDel="00000000" w:rsidP="00000000" w:rsidRDefault="00000000" w:rsidRPr="00000000" w14:paraId="00000099">
      <w:pPr>
        <w:spacing w:after="240" w:before="240" w:lineRule="auto"/>
        <w:rPr/>
      </w:pPr>
      <w:r w:rsidDel="00000000" w:rsidR="00000000" w:rsidRPr="00000000">
        <w:rPr>
          <w:rtl w:val="0"/>
        </w:rPr>
        <w:t xml:space="preserve">First, Starbucks must lay down a Local Menu Innovation Framework in its R&amp;D SOPs. This would require that half-yearly regionally inspired products, like Masala Chai Latte, Elaichi (Cardamom) Cold Brew or Filter Coffee Fusion, be introduced as seasonal or city-themed. The SOP must institutionalise the partnership between the world-renowned beverage innovation department of Starbucks and local food scholars in order to guarantee the introduction of local flavours in accordance with the brand quality.</w:t>
      </w:r>
    </w:p>
    <w:p w:rsidR="00000000" w:rsidDel="00000000" w:rsidP="00000000" w:rsidRDefault="00000000" w:rsidRPr="00000000" w14:paraId="0000009A">
      <w:pPr>
        <w:spacing w:after="240" w:before="240" w:lineRule="auto"/>
        <w:rPr/>
      </w:pPr>
      <w:r w:rsidDel="00000000" w:rsidR="00000000" w:rsidRPr="00000000">
        <w:rPr>
          <w:rtl w:val="0"/>
        </w:rPr>
        <w:t xml:space="preserve">Second, they need to use a Dynamic Pricing Model SOP that is based on the economic diversity in India. Cities might be classified as premium (Tier 1), growth (Tier 2), and entry (Tier 3) markets where there is a variation in prices depending on the purchasing power of consumers and the operational expenditures (MUNNALURI, 2022). This correlates with location advantage (L) in the OLI model, where Starbucks can maximise the level of affordability in ensuring that profitability is at its optimum.</w:t>
      </w:r>
    </w:p>
    <w:p w:rsidR="00000000" w:rsidDel="00000000" w:rsidP="00000000" w:rsidRDefault="00000000" w:rsidRPr="00000000" w14:paraId="0000009B">
      <w:pPr>
        <w:spacing w:after="240" w:before="240" w:lineRule="auto"/>
        <w:rPr/>
      </w:pPr>
      <w:r w:rsidDel="00000000" w:rsidR="00000000" w:rsidRPr="00000000">
        <w:rPr>
          <w:rtl w:val="0"/>
        </w:rPr>
        <w:t xml:space="preserve">Lastly, a superior Local Sourcing Policy SOP ought to create an orderly cooperation with Indian suppliers of tea, spices and dairy alternatives. This would build the internalisation advantage (I) in terms of quality control of supplies, less dependence on imports, and brand authenticity in terms of Made in India ingredients.</w:t>
      </w:r>
    </w:p>
    <w:p w:rsidR="00000000" w:rsidDel="00000000" w:rsidP="00000000" w:rsidRDefault="00000000" w:rsidRPr="00000000" w14:paraId="0000009C">
      <w:pPr>
        <w:spacing w:after="240" w:before="240" w:lineRule="auto"/>
        <w:rPr>
          <w:b w:val="1"/>
          <w:bCs w:val="1"/>
        </w:rPr>
      </w:pPr>
      <w:r w:rsidDel="00000000" w:rsidR="00000000" w:rsidRPr="00000000">
        <w:rPr>
          <w:b w:val="1"/>
          <w:bCs w:val="1"/>
          <w:rtl w:val="0"/>
        </w:rPr>
        <w:t xml:space="preserve">Strategic Impact</w:t>
      </w:r>
    </w:p>
    <w:p w:rsidR="00000000" w:rsidDel="00000000" w:rsidP="00000000" w:rsidRDefault="00000000" w:rsidRPr="00000000" w14:paraId="0000009D">
      <w:pPr>
        <w:spacing w:after="240" w:before="240" w:lineRule="auto"/>
        <w:rPr/>
      </w:pPr>
      <w:r w:rsidDel="00000000" w:rsidR="00000000" w:rsidRPr="00000000">
        <w:rPr>
          <w:rtl w:val="0"/>
        </w:rPr>
        <w:t xml:space="preserve">All these changes will render the offerings of Starbucks more welcoming and reachable among different social and economic lines and retain its aspirational character. They are indicators of cultural sensitivity and creativity - qualities that enhanced Starbucks' standing in China with the locally motivated products such as the Red Bean Frappuccino. This strategy will create a sustainable market development and balances between the global ownership benefit (O) and the local responsiveness (L) which will be viewed in the long-term scalability of the price-conscious consumers in India with a brand-conscious consumer base.</w:t>
      </w:r>
    </w:p>
    <w:p w:rsidR="00000000" w:rsidDel="00000000" w:rsidP="00000000" w:rsidRDefault="00000000" w:rsidRPr="00000000" w14:paraId="0000009E">
      <w:pPr>
        <w:pStyle w:val="Heading2"/>
        <w:spacing w:after="240" w:before="240" w:lineRule="auto"/>
        <w:rPr/>
      </w:pPr>
      <w:bookmarkStart w:colFirst="0" w:colLast="0" w:name="_heading=h.5ss1k7i91yp9" w:id="21"/>
      <w:bookmarkEnd w:id="21"/>
      <w:r w:rsidDel="00000000" w:rsidR="00000000" w:rsidRPr="00000000">
        <w:rPr>
          <w:rtl w:val="0"/>
        </w:rPr>
        <w:t xml:space="preserve">5.2 Adjustment 2: Culturally Responsible Human Resource and Customer Experience SOPS.</w:t>
      </w:r>
    </w:p>
    <w:p w:rsidR="00000000" w:rsidDel="00000000" w:rsidP="00000000" w:rsidRDefault="00000000" w:rsidRPr="00000000" w14:paraId="0000009F">
      <w:pPr>
        <w:spacing w:after="240" w:before="240" w:lineRule="auto"/>
        <w:rPr>
          <w:b w:val="1"/>
          <w:bCs w:val="1"/>
        </w:rPr>
      </w:pPr>
      <w:r w:rsidDel="00000000" w:rsidR="00000000" w:rsidRPr="00000000">
        <w:rPr>
          <w:b w:val="1"/>
          <w:bCs w:val="1"/>
          <w:rtl w:val="0"/>
        </w:rPr>
        <w:t xml:space="preserve">Rationale</w:t>
      </w:r>
    </w:p>
    <w:p w:rsidR="00000000" w:rsidDel="00000000" w:rsidP="00000000" w:rsidRDefault="00000000" w:rsidRPr="00000000" w14:paraId="000000A0">
      <w:pPr>
        <w:spacing w:after="240" w:before="240" w:lineRule="auto"/>
        <w:rPr/>
      </w:pPr>
      <w:r w:rsidDel="00000000" w:rsidR="00000000" w:rsidRPr="00000000">
        <w:rPr>
          <w:rtl w:val="0"/>
        </w:rPr>
        <w:t xml:space="preserve">The assimilation of HR and customer service due to the cultural alignment is a vital aspect of transnational success. Cultural dimensions according to Hofstede reveal that although the USA has a high score on individualism and a low score on power distance, India has a high power distance, but a moderate score in collectivism orientation (Mohammad, Leila and Saber, 2022). The Western-style SOPs of Starbucks, which are founded on the principles of egalitarian communication and personal autonomy, thus, need to be re-calibrated to meet the dynamics of the Indian workforce and customer demands.</w:t>
      </w:r>
    </w:p>
    <w:p w:rsidR="00000000" w:rsidDel="00000000" w:rsidP="00000000" w:rsidRDefault="00000000" w:rsidRPr="00000000" w14:paraId="000000A1">
      <w:pPr>
        <w:spacing w:after="240" w:before="240" w:lineRule="auto"/>
        <w:rPr>
          <w:b w:val="1"/>
          <w:bCs w:val="1"/>
        </w:rPr>
      </w:pPr>
      <w:r w:rsidDel="00000000" w:rsidR="00000000" w:rsidRPr="00000000">
        <w:rPr>
          <w:b w:val="1"/>
          <w:bCs w:val="1"/>
          <w:rtl w:val="0"/>
        </w:rPr>
        <w:t xml:space="preserve">Recommended SOP Adjustments</w:t>
      </w:r>
    </w:p>
    <w:p w:rsidR="00000000" w:rsidDel="00000000" w:rsidP="00000000" w:rsidRDefault="00000000" w:rsidRPr="00000000" w14:paraId="000000A2">
      <w:pPr>
        <w:spacing w:after="240" w:before="240" w:lineRule="auto"/>
        <w:rPr/>
      </w:pPr>
      <w:r w:rsidDel="00000000" w:rsidR="00000000" w:rsidRPr="00000000">
        <w:rPr>
          <w:rtl w:val="0"/>
        </w:rPr>
        <w:t xml:space="preserve">At the initial stage, Starbucks can launch a SOP called Cultural Competence Training to all baristas, shift supervisors, and store managers. This SOP should incorporate local etiquette and customer interaction norm training and simple integration of regional language as a greeting and signing. Religious and dietary sensitivities like vegetarian inclinations and inadvertence to beef products should be also covered by modules with inclusiveness and respect (Srinija et al., 2025).</w:t>
      </w:r>
    </w:p>
    <w:p w:rsidR="00000000" w:rsidDel="00000000" w:rsidP="00000000" w:rsidRDefault="00000000" w:rsidRPr="00000000" w14:paraId="000000A3">
      <w:pPr>
        <w:spacing w:after="240" w:before="240" w:lineRule="auto"/>
        <w:rPr/>
      </w:pPr>
      <w:r w:rsidDel="00000000" w:rsidR="00000000" w:rsidRPr="00000000">
        <w:rPr>
          <w:rtl w:val="0"/>
        </w:rPr>
        <w:t xml:space="preserve">Then, an Empowerment SOP of Hierarchy with Sensitivity of the Employees needs to be formalised. Although the global culture in Starbucks promotes empowerment and flat structures, the Indian culture still values authority and seniority. The updated SOP must be a combination of empowering and leadership rewarding, which will include team based incentive programs as well as group awards on completion with individual measurements.</w:t>
      </w:r>
    </w:p>
    <w:p w:rsidR="00000000" w:rsidDel="00000000" w:rsidP="00000000" w:rsidRDefault="00000000" w:rsidRPr="00000000" w14:paraId="000000A4">
      <w:pPr>
        <w:spacing w:after="240" w:before="240" w:lineRule="auto"/>
        <w:rPr/>
      </w:pPr>
      <w:r w:rsidDel="00000000" w:rsidR="00000000" w:rsidRPr="00000000">
        <w:rPr>
          <w:rtl w:val="0"/>
        </w:rPr>
        <w:t xml:space="preserve">Lastly, the Customer Experience SOP must have a Community-Centric Service approach (Tjoetra et al., 2025). To establish relational connections, Starbucks stores might have culturally effective social events like Chai Chat Evenings or Student Wednesdays. The implementation of the system of multilingual feedback on online resources would also contribute to the development of customer responsiveness and interaction.</w:t>
      </w:r>
    </w:p>
    <w:p w:rsidR="00000000" w:rsidDel="00000000" w:rsidP="00000000" w:rsidRDefault="00000000" w:rsidRPr="00000000" w14:paraId="000000A5">
      <w:pPr>
        <w:spacing w:after="240" w:before="240" w:lineRule="auto"/>
        <w:rPr>
          <w:b w:val="1"/>
          <w:bCs w:val="1"/>
        </w:rPr>
      </w:pPr>
      <w:r w:rsidDel="00000000" w:rsidR="00000000" w:rsidRPr="00000000">
        <w:rPr>
          <w:b w:val="1"/>
          <w:bCs w:val="1"/>
          <w:rtl w:val="0"/>
        </w:rPr>
        <w:t xml:space="preserve">Strategic Impact</w:t>
      </w:r>
    </w:p>
    <w:p w:rsidR="00000000" w:rsidDel="00000000" w:rsidP="00000000" w:rsidRDefault="00000000" w:rsidRPr="00000000" w14:paraId="000000A6">
      <w:pPr>
        <w:spacing w:after="240" w:before="240" w:lineRule="auto"/>
        <w:rPr/>
      </w:pPr>
      <w:r w:rsidDel="00000000" w:rsidR="00000000" w:rsidRPr="00000000">
        <w:rPr>
          <w:rtl w:val="0"/>
        </w:rPr>
        <w:t xml:space="preserve">These HR and service SOP reforms support the advantage of ownership (O) of Starbucks, which cultivates the culturally fluent workforce based on the mission of the company to inspire and nurture the human spirit. Starbucks can improve employee retention and customer loyalty by using empathy, inclusion, and collective motivation to maximize its people resources. Service models with local sensitivity will turn the daily encounters into meaningful relations, which will cement emotional brand equity and differentiation over time in the fast-emerging market of the cafes in India.</w:t>
      </w:r>
    </w:p>
    <w:p w:rsidR="00000000" w:rsidDel="00000000" w:rsidP="00000000" w:rsidRDefault="00000000" w:rsidRPr="00000000" w14:paraId="000000A7">
      <w:pPr>
        <w:pStyle w:val="Heading2"/>
        <w:keepNext w:val="0"/>
        <w:keepLines w:val="0"/>
        <w:spacing w:after="80" w:before="280" w:lineRule="auto"/>
        <w:rPr/>
      </w:pPr>
      <w:bookmarkStart w:colFirst="0" w:colLast="0" w:name="_heading=h.eajd7bhkdhq2" w:id="22"/>
      <w:bookmarkEnd w:id="22"/>
      <w:r w:rsidDel="00000000" w:rsidR="00000000" w:rsidRPr="00000000">
        <w:rPr>
          <w:rtl w:val="0"/>
        </w:rPr>
        <w:t xml:space="preserve">5.3 Adjustment 3: Sustainable Supply Chain and Community Integration SOPs</w:t>
      </w:r>
    </w:p>
    <w:p w:rsidR="00000000" w:rsidDel="00000000" w:rsidP="00000000" w:rsidRDefault="00000000" w:rsidRPr="00000000" w14:paraId="000000A8">
      <w:pPr>
        <w:spacing w:after="240" w:before="240" w:lineRule="auto"/>
        <w:rPr/>
      </w:pPr>
      <w:r w:rsidDel="00000000" w:rsidR="00000000" w:rsidRPr="00000000">
        <w:rPr>
          <w:b w:val="1"/>
          <w:bCs w:val="1"/>
          <w:rtl w:val="0"/>
        </w:rPr>
        <w:t xml:space="preserve">Rationale</w:t>
        <w:br w:type="textWrapping"/>
      </w:r>
      <w:r w:rsidDel="00000000" w:rsidR="00000000" w:rsidRPr="00000000">
        <w:rPr>
          <w:rtl w:val="0"/>
        </w:rPr>
        <w:t xml:space="preserve">s the global SOPs of Starbucks incorporate sustainability using projects such as Coffee and Farmer Equity (C.A.F.E.) Practices, newer markets like India offer a special chance of more local penetration. The agricultural biodiversity in India, the ecosystem of entrepreneurship, and community networks provide a good base to create a sustainability model that is able to be helpful in terms of benefiting the environment, the smallholder farmer, and the local communities.</w:t>
      </w:r>
    </w:p>
    <w:p w:rsidR="00000000" w:rsidDel="00000000" w:rsidP="00000000" w:rsidRDefault="00000000" w:rsidRPr="00000000" w14:paraId="000000A9">
      <w:pPr>
        <w:spacing w:after="240" w:before="240" w:lineRule="auto"/>
        <w:rPr>
          <w:b w:val="1"/>
          <w:bCs w:val="1"/>
        </w:rPr>
      </w:pPr>
      <w:r w:rsidDel="00000000" w:rsidR="00000000" w:rsidRPr="00000000">
        <w:rPr>
          <w:b w:val="1"/>
          <w:bCs w:val="1"/>
          <w:rtl w:val="0"/>
        </w:rPr>
        <w:t xml:space="preserve">Recommended SOP Adjustments</w:t>
      </w:r>
    </w:p>
    <w:p w:rsidR="00000000" w:rsidDel="00000000" w:rsidP="00000000" w:rsidRDefault="00000000" w:rsidRPr="00000000" w14:paraId="000000AA">
      <w:pPr>
        <w:spacing w:after="240" w:before="240" w:lineRule="auto"/>
        <w:rPr/>
      </w:pPr>
      <w:r w:rsidDel="00000000" w:rsidR="00000000" w:rsidRPr="00000000">
        <w:rPr>
          <w:rtl w:val="0"/>
        </w:rPr>
        <w:t xml:space="preserve">To begin with, Starbucks needs to diversify its Local Ethical Sourcing SOP to encompass other areas beyond Tata Coffee estates in order to have direct contact with the farmers of the southern Indian area. The capacity-building efforts with agronomic training, financial literacy, and access to sustainable farming inputs as part of the C.A.F.E (</w:t>
      </w:r>
      <w:r w:rsidDel="00000000" w:rsidR="00000000" w:rsidRPr="00000000">
        <w:rPr>
          <w:color w:val="222222"/>
          <w:highlight w:val="white"/>
          <w:rtl w:val="0"/>
        </w:rPr>
        <w:t xml:space="preserve">Estrella, 2020)</w:t>
      </w:r>
      <w:r w:rsidDel="00000000" w:rsidR="00000000" w:rsidRPr="00000000">
        <w:rPr>
          <w:rtl w:val="0"/>
        </w:rPr>
        <w:t xml:space="preserve">. The model should be described in this SOP and help in creating shared value.</w:t>
      </w:r>
    </w:p>
    <w:p w:rsidR="00000000" w:rsidDel="00000000" w:rsidP="00000000" w:rsidRDefault="00000000" w:rsidRPr="00000000" w14:paraId="000000AB">
      <w:pPr>
        <w:spacing w:after="240" w:before="240" w:lineRule="auto"/>
        <w:rPr/>
      </w:pPr>
      <w:r w:rsidDel="00000000" w:rsidR="00000000" w:rsidRPr="00000000">
        <w:rPr>
          <w:rtl w:val="0"/>
        </w:rPr>
        <w:t xml:space="preserve">Second, there should be the introduction of a Circular Sustainability SOP in order to encourage waste minimization and the adoption of renewable energy (Kumar, Darshna and Ranjan, 2023). There should be clear goals on waste segregation, paper cup recycling, and use of renewable energy in the stores. Partnerships with sustainability initiatives and waste-management projects in India may be included as formal SOPs.</w:t>
      </w:r>
    </w:p>
    <w:p w:rsidR="00000000" w:rsidDel="00000000" w:rsidP="00000000" w:rsidRDefault="00000000" w:rsidRPr="00000000" w14:paraId="000000AC">
      <w:pPr>
        <w:spacing w:after="240" w:before="240" w:lineRule="auto"/>
        <w:rPr>
          <w:b w:val="1"/>
          <w:bCs w:val="1"/>
        </w:rPr>
      </w:pPr>
      <w:r w:rsidDel="00000000" w:rsidR="00000000" w:rsidRPr="00000000">
        <w:rPr>
          <w:b w:val="1"/>
          <w:bCs w:val="1"/>
          <w:rtl w:val="0"/>
        </w:rPr>
        <w:t xml:space="preserve">Strategic Impact</w:t>
      </w:r>
    </w:p>
    <w:p w:rsidR="00000000" w:rsidDel="00000000" w:rsidP="00000000" w:rsidRDefault="00000000" w:rsidRPr="00000000" w14:paraId="000000AD">
      <w:pPr>
        <w:spacing w:after="240" w:before="240" w:lineRule="auto"/>
        <w:rPr/>
      </w:pPr>
      <w:r w:rsidDel="00000000" w:rsidR="00000000" w:rsidRPr="00000000">
        <w:rPr>
          <w:rtl w:val="0"/>
        </w:rPr>
        <w:t xml:space="preserve">By using the advantages of agricultural potential and social entrepreneurship in India, these SOPs make Starbucks location advantage (L) stronger because they are driven by sustainability. They increase the corporate reputation, which is consistent with the national sustainability priorities and global commitments to SDG. Through its process of operationalisation of sustainability and community impact through the normal processes, Starbucks builds brand trust among its consumers, regulators and investors, which will guarantee the ethical, resilient and socially linked growth in the dynamic Indian market.</w:t>
      </w:r>
    </w:p>
    <w:p w:rsidR="00000000" w:rsidDel="00000000" w:rsidP="00000000" w:rsidRDefault="00000000" w:rsidRPr="00000000" w14:paraId="000000AE">
      <w:pPr>
        <w:pStyle w:val="Heading2"/>
        <w:keepNext w:val="0"/>
        <w:keepLines w:val="0"/>
        <w:spacing w:before="280" w:lineRule="auto"/>
        <w:rPr/>
      </w:pPr>
      <w:bookmarkStart w:colFirst="0" w:colLast="0" w:name="_heading=h.pfq1hpoy19lx" w:id="23"/>
      <w:bookmarkEnd w:id="23"/>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2"/>
        <w:keepNext w:val="0"/>
        <w:keepLines w:val="0"/>
        <w:spacing w:before="280" w:lineRule="auto"/>
        <w:rPr/>
      </w:pPr>
      <w:bookmarkStart w:colFirst="0" w:colLast="0" w:name="_heading=h.ubkti6y3qabc" w:id="24"/>
      <w:bookmarkEnd w:id="24"/>
      <w:r w:rsidDel="00000000" w:rsidR="00000000" w:rsidRPr="00000000">
        <w:rPr>
          <w:rtl w:val="0"/>
        </w:rPr>
        <w:t xml:space="preserve">5.4 Synthesis: Alignment of SOP Adjustments with OLI and Cultural Factors</w:t>
      </w:r>
    </w:p>
    <w:p w:rsidR="00000000" w:rsidDel="00000000" w:rsidP="00000000" w:rsidRDefault="00000000" w:rsidRPr="00000000" w14:paraId="000000B0">
      <w:pPr>
        <w:rPr/>
      </w:pPr>
      <w:r w:rsidDel="00000000" w:rsidR="00000000" w:rsidRPr="00000000">
        <w:rPr/>
        <w:drawing>
          <wp:inline distB="114300" distT="114300" distL="114300" distR="114300">
            <wp:extent cx="5943600" cy="3238500"/>
            <wp:effectExtent b="0" l="0" r="0" t="0"/>
            <wp:docPr id="16"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spacing w:after="240" w:before="240" w:lineRule="auto"/>
        <w:rPr/>
      </w:pPr>
      <w:r w:rsidDel="00000000" w:rsidR="00000000" w:rsidRPr="00000000">
        <w:rPr>
          <w:rtl w:val="0"/>
        </w:rPr>
        <w:t xml:space="preserve">Starbucks will be able to institutionalise local responsiveness without losing its global efficiency through these SOP reforms. The trick is to not only look at India as a market but also as a co-creator in the Starbucks brand story globally. The integrative approach towards cultural and operational practices changes the challenges into competitive advantages in a growing emerging economy.</w:t>
      </w:r>
    </w:p>
    <w:p w:rsidR="00000000" w:rsidDel="00000000" w:rsidP="00000000" w:rsidRDefault="00000000" w:rsidRPr="00000000" w14:paraId="000000B2">
      <w:pPr>
        <w:pStyle w:val="Heading1"/>
        <w:spacing w:after="240" w:before="240" w:lineRule="auto"/>
        <w:rPr/>
      </w:pPr>
      <w:bookmarkStart w:colFirst="0" w:colLast="0" w:name="_heading=h.v8l682rfhjbh" w:id="25"/>
      <w:bookmarkEnd w:id="25"/>
      <w:r w:rsidDel="00000000" w:rsidR="00000000" w:rsidRPr="00000000">
        <w:rPr>
          <w:rtl w:val="0"/>
        </w:rPr>
        <w:t xml:space="preserve">6.0 Conclusion</w:t>
      </w:r>
    </w:p>
    <w:p w:rsidR="00000000" w:rsidDel="00000000" w:rsidP="00000000" w:rsidRDefault="00000000" w:rsidRPr="00000000" w14:paraId="000000B3">
      <w:pPr>
        <w:spacing w:after="240" w:before="240" w:lineRule="auto"/>
        <w:rPr/>
      </w:pPr>
      <w:r w:rsidDel="00000000" w:rsidR="00000000" w:rsidRPr="00000000">
        <w:rPr>
          <w:rtl w:val="0"/>
        </w:rPr>
        <w:t xml:space="preserve">Starbucks is successful in the international market because it has managed to balance global brand integrity and local market sensitivity. This balance can be traced in the case of the company when it ventured into India, which can be observed in its alliance with Tata Consumer Products and its flexibility approach, which was informed by the OLI framework. The proposed SOP changes, which include localised product and pricing innovation, culturally informed human resource and customer interaction practices, and sustainability-driven community integration will allow Starbucks to reinforce its ownership, location, and internalisation advantages at the same time. </w:t>
      </w:r>
    </w:p>
    <w:p w:rsidR="00000000" w:rsidDel="00000000" w:rsidP="00000000" w:rsidRDefault="00000000" w:rsidRPr="00000000" w14:paraId="000000B4">
      <w:pPr>
        <w:pStyle w:val="Heading1"/>
        <w:rPr/>
      </w:pPr>
      <w:bookmarkStart w:colFirst="0" w:colLast="0" w:name="_heading=h.yev4x5t3i07l" w:id="26"/>
      <w:bookmarkEnd w:id="26"/>
      <w:r w:rsidDel="00000000" w:rsidR="00000000" w:rsidRPr="00000000">
        <w:br w:type="page"/>
      </w:r>
      <w:r w:rsidDel="00000000" w:rsidR="00000000" w:rsidRPr="00000000">
        <w:rPr>
          <w:rtl w:val="0"/>
        </w:rPr>
      </w:r>
    </w:p>
    <w:p w:rsidR="00000000" w:rsidDel="00000000" w:rsidP="00000000" w:rsidRDefault="00000000" w:rsidRPr="00000000" w14:paraId="000000B5">
      <w:pPr>
        <w:pStyle w:val="Heading1"/>
        <w:rPr/>
      </w:pPr>
      <w:bookmarkStart w:colFirst="0" w:colLast="0" w:name="_heading=h.dxltj526thux" w:id="27"/>
      <w:bookmarkEnd w:id="27"/>
      <w:r w:rsidDel="00000000" w:rsidR="00000000" w:rsidRPr="00000000">
        <w:rPr>
          <w:rtl w:val="0"/>
        </w:rPr>
        <w:t xml:space="preserve">Reference</w:t>
      </w:r>
    </w:p>
    <w:p w:rsidR="00000000" w:rsidDel="00000000" w:rsidP="00000000" w:rsidRDefault="00000000" w:rsidRPr="00000000" w14:paraId="000000B6">
      <w:pPr>
        <w:spacing w:after="240" w:before="240" w:lineRule="auto"/>
        <w:rPr>
          <w:color w:val="1155cc"/>
          <w:u w:val="single"/>
        </w:rPr>
      </w:pPr>
      <w:r w:rsidDel="00000000" w:rsidR="00000000" w:rsidRPr="00000000">
        <w:rPr>
          <w:rtl w:val="0"/>
        </w:rPr>
        <w:t xml:space="preserve">Abinabo, P., Mashi, M.S. and Shagari, J.N., 2024. PRICING STRATEGY AND CUSTOMER LOYALTY OF FOOD AND BEVERAGES MANUFACTURING FIRMS IN KATSINA STATE: MODERATING ROLE OF DIS-COUNTING AND PROMOTIONS. </w:t>
      </w:r>
      <w:r w:rsidDel="00000000" w:rsidR="00000000" w:rsidRPr="00000000">
        <w:rPr>
          <w:i w:val="1"/>
          <w:iCs w:val="1"/>
          <w:rtl w:val="0"/>
        </w:rPr>
        <w:t xml:space="preserve">FULafia International Journal of Business and Allied Studies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(4), pp.1-20.</w:t>
      </w:r>
      <w:hyperlink r:id="rId15">
        <w:r w:rsidDel="00000000" w:rsidR="00000000" w:rsidRPr="00000000">
          <w:rPr>
            <w:rtl w:val="0"/>
          </w:rPr>
          <w:t xml:space="preserve"> Available at: </w:t>
        </w:r>
      </w:hyperlink>
      <w:hyperlink r:id="rId16">
        <w:r w:rsidDel="00000000" w:rsidR="00000000" w:rsidRPr="00000000">
          <w:rPr>
            <w:color w:val="1155cc"/>
            <w:u w:val="single"/>
            <w:rtl w:val="0"/>
          </w:rPr>
          <w:t xml:space="preserve">https://fijbas.org/index.php/FIJBAS/article/view/128</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7">
      <w:pPr>
        <w:spacing w:after="240" w:before="240" w:lineRule="auto"/>
        <w:rPr>
          <w:color w:val="1155cc"/>
          <w:u w:val="single"/>
        </w:rPr>
      </w:pPr>
      <w:r w:rsidDel="00000000" w:rsidR="00000000" w:rsidRPr="00000000">
        <w:rPr>
          <w:rtl w:val="0"/>
        </w:rPr>
        <w:t xml:space="preserve">Aithal, P.S., 2024. Achieving business excellence through ethical business model: A success story of Tata Group, India. </w:t>
      </w:r>
      <w:r w:rsidDel="00000000" w:rsidR="00000000" w:rsidRPr="00000000">
        <w:rPr>
          <w:i w:val="1"/>
          <w:iCs w:val="1"/>
          <w:rtl w:val="0"/>
        </w:rPr>
        <w:t xml:space="preserve">Poornaprajna International Journal of Management, Education &amp; Social Science (PIJMESS)</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(1), pp.375-408.</w:t>
      </w:r>
      <w:hyperlink r:id="rId17">
        <w:r w:rsidDel="00000000" w:rsidR="00000000" w:rsidRPr="00000000">
          <w:rPr>
            <w:rtl w:val="0"/>
          </w:rPr>
          <w:t xml:space="preserve"> Available at: </w:t>
        </w:r>
      </w:hyperlink>
      <w:hyperlink r:id="rId18">
        <w:r w:rsidDel="00000000" w:rsidR="00000000" w:rsidRPr="00000000">
          <w:rPr>
            <w:color w:val="1155cc"/>
            <w:u w:val="single"/>
            <w:rtl w:val="0"/>
          </w:rPr>
          <w:t xml:space="preserve">http://poornaprajnapublication.com/index.php/pijmess/article/view/56</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8">
      <w:pPr>
        <w:spacing w:after="240" w:before="240" w:lineRule="auto"/>
        <w:rPr>
          <w:color w:val="1155cc"/>
          <w:u w:val="single"/>
        </w:rPr>
      </w:pPr>
      <w:r w:rsidDel="00000000" w:rsidR="00000000" w:rsidRPr="00000000">
        <w:rPr>
          <w:rtl w:val="0"/>
        </w:rPr>
        <w:t xml:space="preserve">Alipour, A., 2021. What matters for the future? Comparing Globe's future orientation with Hofstede's long-term orientation. </w:t>
      </w:r>
      <w:r w:rsidDel="00000000" w:rsidR="00000000" w:rsidRPr="00000000">
        <w:rPr>
          <w:i w:val="1"/>
          <w:iCs w:val="1"/>
          <w:rtl w:val="0"/>
        </w:rPr>
        <w:t xml:space="preserve">Cross Cultural &amp; Strategic Management</w:t>
      </w:r>
      <w:r w:rsidDel="00000000" w:rsidR="00000000" w:rsidRPr="00000000">
        <w:rPr>
          <w:rtl w:val="0"/>
        </w:rPr>
        <w:t xml:space="preserve">, </w:t>
      </w:r>
      <w:r w:rsidDel="00000000" w:rsidR="00000000" w:rsidRPr="00000000">
        <w:rPr>
          <w:i w:val="1"/>
          <w:iCs w:val="1"/>
          <w:rtl w:val="0"/>
        </w:rPr>
        <w:t xml:space="preserve">28</w:t>
      </w:r>
      <w:r w:rsidDel="00000000" w:rsidR="00000000" w:rsidRPr="00000000">
        <w:rPr>
          <w:rtl w:val="0"/>
        </w:rPr>
        <w:t xml:space="preserve">(4), pp.734-759.</w:t>
      </w:r>
      <w:hyperlink r:id="rId19">
        <w:r w:rsidDel="00000000" w:rsidR="00000000" w:rsidRPr="00000000">
          <w:rPr>
            <w:rtl w:val="0"/>
          </w:rPr>
          <w:t xml:space="preserve"> Available at: </w:t>
        </w:r>
      </w:hyperlink>
      <w:hyperlink r:id="rId20">
        <w:r w:rsidDel="00000000" w:rsidR="00000000" w:rsidRPr="00000000">
          <w:rPr>
            <w:color w:val="1155cc"/>
            <w:u w:val="single"/>
            <w:rtl w:val="0"/>
          </w:rPr>
          <w:t xml:space="preserve">https://www.emerald.com/insight/content/doi/10.1108/ccsm-08-2020-0163/full/html</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9">
      <w:pPr>
        <w:rPr/>
      </w:pPr>
      <w:r w:rsidDel="00000000" w:rsidR="00000000" w:rsidRPr="00000000">
        <w:rPr>
          <w:color w:val="222222"/>
          <w:highlight w:val="white"/>
          <w:rtl w:val="0"/>
        </w:rPr>
        <w:t xml:space="preserve">Aminuddin, M.A., Abdullah, N.F., Mazlan, N.A., Mohd Idris, A.A. and Mustafa, A.N.,  (2021). Starbucks Coffee Company: coffee cafe company. Available at: </w:t>
      </w:r>
      <w:hyperlink r:id="rId21">
        <w:r w:rsidDel="00000000" w:rsidR="00000000" w:rsidRPr="00000000">
          <w:rPr>
            <w:color w:val="1155cc"/>
            <w:u w:val="single"/>
            <w:rtl w:val="0"/>
          </w:rPr>
          <w:t xml:space="preserve">https://ir.uitm.edu.my/id/eprint/66898/</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A">
      <w:pPr>
        <w:rPr/>
      </w:pPr>
      <w:r w:rsidDel="00000000" w:rsidR="00000000" w:rsidRPr="00000000">
        <w:rPr>
          <w:color w:val="222222"/>
          <w:highlight w:val="white"/>
          <w:rtl w:val="0"/>
        </w:rPr>
        <w:t xml:space="preserve">Amiraslanov, K. T. (2023).  ENTRY CONDITIONS FOR TRANSNATIONAL CORPORATIONS IN HOST ECONOMIES: AN ANALYSIS OF THE OLI PARADIGM AND PORTER’S DIAMOND MODEL. Available at: </w:t>
      </w:r>
      <w:hyperlink r:id="rId22">
        <w:r w:rsidDel="00000000" w:rsidR="00000000" w:rsidRPr="00000000">
          <w:rPr>
            <w:color w:val="1155cc"/>
            <w:u w:val="single"/>
            <w:rtl w:val="0"/>
          </w:rPr>
          <w:t xml:space="preserve">https://journal.adau.edu.az/back/uploads/20251030081110ENTRY%20CONDITIONS%20FOR%20TRANSNATIONAL%20CORPORATIONS.pdf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B">
      <w:pPr>
        <w:spacing w:after="0" w:before="0" w:lineRule="auto"/>
        <w:rPr>
          <w:color w:val="0e101a"/>
        </w:rPr>
      </w:pPr>
      <w:r w:rsidDel="00000000" w:rsidR="00000000" w:rsidRPr="00000000">
        <w:rPr>
          <w:color w:val="222222"/>
          <w:highlight w:val="white"/>
          <w:rtl w:val="0"/>
        </w:rPr>
        <w:t xml:space="preserve">Banerjee, S. and Tyagi, P.K., (2024). Exploring the booming tea tourist industry and unconventional tourism through the ritual of drinking tea in India. </w:t>
      </w:r>
      <w:r w:rsidDel="00000000" w:rsidR="00000000" w:rsidRPr="00000000">
        <w:rPr>
          <w:i w:val="1"/>
          <w:iCs w:val="1"/>
          <w:color w:val="222222"/>
          <w:highlight w:val="white"/>
          <w:rtl w:val="0"/>
        </w:rPr>
        <w:t xml:space="preserve">Journal of Ethnic Foods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(1), p.5. Available at: </w:t>
      </w:r>
      <w:hyperlink r:id="rId23">
        <w:r w:rsidDel="00000000" w:rsidR="00000000" w:rsidRPr="00000000">
          <w:rPr>
            <w:color w:val="1155cc"/>
            <w:u w:val="single"/>
            <w:rtl w:val="0"/>
          </w:rPr>
          <w:t xml:space="preserve">https://doi.org/10.1186/s42779-023-00215-1</w:t>
        </w:r>
      </w:hyperlink>
      <w:r w:rsidDel="00000000" w:rsidR="00000000" w:rsidRPr="00000000">
        <w:rPr>
          <w:color w:val="0e101a"/>
          <w:rtl w:val="0"/>
        </w:rPr>
        <w:t xml:space="preserve">  (Accessed on: 10th November, 2025)</w:t>
      </w:r>
    </w:p>
    <w:p w:rsidR="00000000" w:rsidDel="00000000" w:rsidP="00000000" w:rsidRDefault="00000000" w:rsidRPr="00000000" w14:paraId="000000BC">
      <w:pPr>
        <w:rPr/>
      </w:pPr>
      <w:r w:rsidDel="00000000" w:rsidR="00000000" w:rsidRPr="00000000">
        <w:rPr>
          <w:color w:val="222222"/>
          <w:highlight w:val="white"/>
          <w:rtl w:val="0"/>
        </w:rPr>
        <w:t xml:space="preserve">Batschauer da Cruz, C.B., Eliete Floriani, D. and Amal, M., 2022. The OLI Paradigm as a comprehensive model of FDI determinants: a sub-national approach. </w:t>
      </w:r>
      <w:r w:rsidDel="00000000" w:rsidR="00000000" w:rsidRPr="00000000">
        <w:rPr>
          <w:i w:val="1"/>
          <w:iCs w:val="1"/>
          <w:color w:val="222222"/>
          <w:highlight w:val="white"/>
          <w:rtl w:val="0"/>
        </w:rPr>
        <w:t xml:space="preserve">International Journal of Emerging Markets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17</w:t>
      </w:r>
      <w:r w:rsidDel="00000000" w:rsidR="00000000" w:rsidRPr="00000000">
        <w:rPr>
          <w:color w:val="222222"/>
          <w:highlight w:val="white"/>
          <w:rtl w:val="0"/>
        </w:rPr>
        <w:t xml:space="preserve">(1), pp.145-176. Available at:  </w:t>
      </w:r>
      <w:hyperlink r:id="rId24">
        <w:r w:rsidDel="00000000" w:rsidR="00000000" w:rsidRPr="00000000">
          <w:rPr>
            <w:color w:val="1155cc"/>
            <w:u w:val="single"/>
            <w:rtl w:val="0"/>
          </w:rPr>
          <w:t xml:space="preserve">https://doi.org/10.1108/IJOEM-07-2019-0517</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D">
      <w:pPr>
        <w:rPr/>
      </w:pPr>
      <w:r w:rsidDel="00000000" w:rsidR="00000000" w:rsidRPr="00000000">
        <w:rPr>
          <w:color w:val="222222"/>
          <w:highlight w:val="white"/>
          <w:rtl w:val="0"/>
        </w:rPr>
        <w:t xml:space="preserve">Bisello, G. (2021). Starbucks and Illycaffé: different strategies to successfully enter the Chinese coffee market. Available at: </w:t>
      </w:r>
      <w:hyperlink r:id="rId25">
        <w:r w:rsidDel="00000000" w:rsidR="00000000" w:rsidRPr="00000000">
          <w:rPr>
            <w:color w:val="1155cc"/>
            <w:u w:val="single"/>
            <w:rtl w:val="0"/>
          </w:rPr>
          <w:t xml:space="preserve">https://unitesi.unive.it/handle/20.500.14247/13029</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E">
      <w:pPr>
        <w:rPr/>
      </w:pPr>
      <w:r w:rsidDel="00000000" w:rsidR="00000000" w:rsidRPr="00000000">
        <w:rPr>
          <w:color w:val="222222"/>
          <w:highlight w:val="white"/>
          <w:rtl w:val="0"/>
        </w:rPr>
        <w:t xml:space="preserve">Bouchery, Y., Corbett, C.J., Fransoo, J.C. and Tan, T., (2023). Improving Social and Environmental Performance in Global Supply Chains. </w:t>
      </w:r>
      <w:r w:rsidDel="00000000" w:rsidR="00000000" w:rsidRPr="00000000">
        <w:rPr>
          <w:i w:val="1"/>
          <w:iCs w:val="1"/>
          <w:color w:val="222222"/>
          <w:highlight w:val="white"/>
          <w:rtl w:val="0"/>
        </w:rPr>
        <w:t xml:space="preserve">Volume 4 Springer Series in Supply Chain Management</w:t>
      </w:r>
      <w:r w:rsidDel="00000000" w:rsidR="00000000" w:rsidRPr="00000000">
        <w:rPr>
          <w:color w:val="222222"/>
          <w:highlight w:val="white"/>
          <w:rtl w:val="0"/>
        </w:rPr>
        <w:t xml:space="preserve">. Available at: </w:t>
      </w:r>
      <w:hyperlink r:id="rId26">
        <w:r w:rsidDel="00000000" w:rsidR="00000000" w:rsidRPr="00000000">
          <w:rPr>
            <w:color w:val="1155cc"/>
            <w:u w:val="single"/>
            <w:rtl w:val="0"/>
          </w:rPr>
          <w:t xml:space="preserve">http://edl.emi.gov.et/jspui/bitstream/123456789/1638/1/_OceanofPDF.com_Sustainable_Supply_Chains_-_Jan_C_Fransoo_Yann_Bouchery_Charles_J_C.pdf#page=580</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BF">
      <w:pPr>
        <w:rPr/>
      </w:pPr>
      <w:r w:rsidDel="00000000" w:rsidR="00000000" w:rsidRPr="00000000">
        <w:rPr>
          <w:color w:val="222222"/>
          <w:highlight w:val="white"/>
          <w:rtl w:val="0"/>
        </w:rPr>
        <w:t xml:space="preserve">Carter, D.B., Warren, R. and Steinhoff, A., (2023). The anatomy of tragedy: Starbucks as a politics of displacement. </w:t>
      </w:r>
      <w:r w:rsidDel="00000000" w:rsidR="00000000" w:rsidRPr="00000000">
        <w:rPr>
          <w:i w:val="1"/>
          <w:iCs w:val="1"/>
          <w:color w:val="222222"/>
          <w:highlight w:val="white"/>
          <w:rtl w:val="0"/>
        </w:rPr>
        <w:t xml:space="preserve">Accounting, Auditing &amp; Accountability Journal</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36</w:t>
      </w:r>
      <w:r w:rsidDel="00000000" w:rsidR="00000000" w:rsidRPr="00000000">
        <w:rPr>
          <w:color w:val="222222"/>
          <w:highlight w:val="white"/>
          <w:rtl w:val="0"/>
        </w:rPr>
        <w:t xml:space="preserve">(1), pp.146-176. Available at: </w:t>
      </w:r>
      <w:hyperlink r:id="rId27">
        <w:r w:rsidDel="00000000" w:rsidR="00000000" w:rsidRPr="00000000">
          <w:rPr>
            <w:color w:val="1155cc"/>
            <w:u w:val="single"/>
            <w:rtl w:val="0"/>
          </w:rPr>
          <w:t xml:space="preserve">https://doi.org/10.1108/AAAJ-08-2015-2169</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0">
      <w:pPr>
        <w:rPr/>
      </w:pPr>
      <w:r w:rsidDel="00000000" w:rsidR="00000000" w:rsidRPr="00000000">
        <w:rPr>
          <w:color w:val="222222"/>
          <w:highlight w:val="white"/>
          <w:rtl w:val="0"/>
        </w:rPr>
        <w:t xml:space="preserve">De Oliveira, S. I. S. (2020). </w:t>
      </w:r>
      <w:r w:rsidDel="00000000" w:rsidR="00000000" w:rsidRPr="00000000">
        <w:rPr>
          <w:i w:val="1"/>
          <w:iCs w:val="1"/>
          <w:color w:val="222222"/>
          <w:highlight w:val="white"/>
          <w:rtl w:val="0"/>
        </w:rPr>
        <w:t xml:space="preserve">Growth is not over for Starbucks, it is empowered by digital and geographic expansion</w:t>
      </w:r>
      <w:r w:rsidDel="00000000" w:rsidR="00000000" w:rsidRPr="00000000">
        <w:rPr>
          <w:color w:val="222222"/>
          <w:highlight w:val="white"/>
          <w:rtl w:val="0"/>
        </w:rPr>
        <w:t xml:space="preserve"> (Master's thesis, Universidade NOVA de Lisboa (Portugal)). Available at: </w:t>
      </w:r>
      <w:hyperlink r:id="rId28">
        <w:r w:rsidDel="00000000" w:rsidR="00000000" w:rsidRPr="00000000">
          <w:rPr>
            <w:color w:val="1155cc"/>
            <w:u w:val="single"/>
            <w:rtl w:val="0"/>
          </w:rPr>
          <w:t xml:space="preserve">https://www.proquest.com/openview/cea4b060b0aba5ed157be90e41c37091/1?pq-origsite=gscholar&amp;cbl=2026366&amp;diss=y</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1">
      <w:pPr>
        <w:rPr/>
      </w:pPr>
      <w:r w:rsidDel="00000000" w:rsidR="00000000" w:rsidRPr="00000000">
        <w:rPr>
          <w:color w:val="222222"/>
          <w:highlight w:val="white"/>
          <w:rtl w:val="0"/>
        </w:rPr>
        <w:t xml:space="preserve">Derghan, M. (2022). Management Of Best Practices in Multinational Companies: Starbuck’s Best Practices in The Lebanese Market. </w:t>
      </w:r>
      <w:r w:rsidDel="00000000" w:rsidR="00000000" w:rsidRPr="00000000">
        <w:rPr>
          <w:i w:val="1"/>
          <w:iCs w:val="1"/>
          <w:color w:val="222222"/>
          <w:highlight w:val="white"/>
          <w:rtl w:val="0"/>
        </w:rPr>
        <w:t xml:space="preserve">Technium Business and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w:t>
      </w:r>
      <w:r w:rsidDel="00000000" w:rsidR="00000000" w:rsidRPr="00000000">
        <w:rPr>
          <w:color w:val="222222"/>
          <w:highlight w:val="white"/>
          <w:rtl w:val="0"/>
        </w:rPr>
        <w:t xml:space="preserve">(3), 116-123. Available at: </w:t>
      </w:r>
      <w:hyperlink r:id="rId29">
        <w:r w:rsidDel="00000000" w:rsidR="00000000" w:rsidRPr="00000000">
          <w:rPr>
            <w:color w:val="1155cc"/>
            <w:u w:val="single"/>
            <w:rtl w:val="0"/>
          </w:rPr>
          <w:t xml:space="preserve">https://d1wqtxts1xzle7.cloudfront.net/97560388/ID_7901.pdf_filename_UTF-8ID_7901-libre.pdf?1674226503=&amp;response-content-disposition=inline%3B+filename%3DManagement_Of_Best_Practices_in_Multinat.pdf&amp;Expires=1762778267&amp;Signature=Wd-Xt5ey~pcGAR9ccCTNZysojZzjzaHp4T29bpNwsOdaGCwQsW-ihR797ZuV8~GKYUMi1R~SRrMk1Z5uOOBzBcHI3QOfiFDJoki8OLJ8V-CLxbZ02BpGadG-T31k4GKlF2Hf7DWbSJ6JCIodXuWHG0I74VqwD2iBfZXdKsRSnLgU8rjD-W01OwajH9sfQGXmMsRxiygHcTH3agkFtW7TgA10-EbT55FHqsVXEY1hUzH5T4TeJNdAcwQMkPyUOAVh0EiXO4sliCnEjtmFIA8IUIpRAgoC-4W40rnLaxw3qoAx7p1EBt3WOg~B4-U3eyJoYlGMZB0qXQR8hL3e2GIhfA__&amp;Key-Pair-Id=APKAJLOHF5GGSLRBV4ZA</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2">
      <w:pPr>
        <w:rPr/>
      </w:pPr>
      <w:r w:rsidDel="00000000" w:rsidR="00000000" w:rsidRPr="00000000">
        <w:rPr>
          <w:color w:val="222222"/>
          <w:highlight w:val="white"/>
          <w:rtl w:val="0"/>
        </w:rPr>
        <w:t xml:space="preserve">Estrella, A. (2020). </w:t>
      </w:r>
      <w:r w:rsidDel="00000000" w:rsidR="00000000" w:rsidRPr="00000000">
        <w:rPr>
          <w:i w:val="1"/>
          <w:iCs w:val="1"/>
          <w:color w:val="222222"/>
          <w:highlight w:val="white"/>
          <w:rtl w:val="0"/>
        </w:rPr>
        <w:t xml:space="preserve">The effects of Voluntary Sustainability Standards in the economy of smallholder farmers in Latin America: An investigation of the impact pathways of sustainability standards leading to improved economic outcomes for certified coffee producers</w:t>
      </w:r>
      <w:r w:rsidDel="00000000" w:rsidR="00000000" w:rsidRPr="00000000">
        <w:rPr>
          <w:color w:val="222222"/>
          <w:highlight w:val="white"/>
          <w:rtl w:val="0"/>
        </w:rPr>
        <w:t xml:space="preserve"> (Doctoral dissertation, Dissertation, Universität Münster, 2019). </w:t>
      </w:r>
      <w:hyperlink r:id="rId30">
        <w:r w:rsidDel="00000000" w:rsidR="00000000" w:rsidRPr="00000000">
          <w:rPr>
            <w:color w:val="1155cc"/>
            <w:u w:val="single"/>
            <w:rtl w:val="0"/>
          </w:rPr>
          <w:t xml:space="preserve">https://noah.nrw/ulbmshsnoah/content/titleinfo/4286920/full.pdf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3">
      <w:pPr>
        <w:rPr/>
      </w:pPr>
      <w:r w:rsidDel="00000000" w:rsidR="00000000" w:rsidRPr="00000000">
        <w:rPr>
          <w:color w:val="222222"/>
          <w:highlight w:val="white"/>
          <w:rtl w:val="0"/>
        </w:rPr>
        <w:t xml:space="preserve">Gao, J., Zhao, J. and Chen, J., (2021), June. Starbucks’ Customer Brand Strategy. In </w:t>
      </w:r>
      <w:r w:rsidDel="00000000" w:rsidR="00000000" w:rsidRPr="00000000">
        <w:rPr>
          <w:i w:val="1"/>
          <w:iCs w:val="1"/>
          <w:color w:val="222222"/>
          <w:highlight w:val="white"/>
          <w:rtl w:val="0"/>
        </w:rPr>
        <w:t xml:space="preserve">2021 International Conference on Enterprise Management and Economic Development (ICEMED 2021)</w:t>
      </w:r>
      <w:r w:rsidDel="00000000" w:rsidR="00000000" w:rsidRPr="00000000">
        <w:rPr>
          <w:color w:val="222222"/>
          <w:highlight w:val="white"/>
          <w:rtl w:val="0"/>
        </w:rPr>
        <w:t xml:space="preserve"> (pp. 231-238). Atlantis Press. Available at: </w:t>
      </w:r>
      <w:hyperlink r:id="rId31">
        <w:r w:rsidDel="00000000" w:rsidR="00000000" w:rsidRPr="00000000">
          <w:rPr>
            <w:color w:val="1155cc"/>
            <w:u w:val="single"/>
            <w:rtl w:val="0"/>
          </w:rPr>
          <w:t xml:space="preserve">https://doi.org/10.2991/aebmr.k.210601.040</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4">
      <w:pPr>
        <w:spacing w:after="240" w:before="240" w:lineRule="auto"/>
        <w:rPr>
          <w:color w:val="1155cc"/>
          <w:u w:val="single"/>
        </w:rPr>
      </w:pPr>
      <w:r w:rsidDel="00000000" w:rsidR="00000000" w:rsidRPr="00000000">
        <w:rPr>
          <w:rtl w:val="0"/>
        </w:rPr>
        <w:t xml:space="preserve">Jan, J., Alshare, K.A. and Lane, P.L., 2024. Hofstede’s cultural dimensions in technology acceptance models: a meta-analysis. </w:t>
      </w:r>
      <w:r w:rsidDel="00000000" w:rsidR="00000000" w:rsidRPr="00000000">
        <w:rPr>
          <w:i w:val="1"/>
          <w:iCs w:val="1"/>
          <w:rtl w:val="0"/>
        </w:rPr>
        <w:t xml:space="preserve">Universal Access in the Information Society</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(2), pp.717-741.</w:t>
      </w:r>
      <w:hyperlink r:id="rId32">
        <w:r w:rsidDel="00000000" w:rsidR="00000000" w:rsidRPr="00000000">
          <w:rPr>
            <w:rtl w:val="0"/>
          </w:rPr>
          <w:t xml:space="preserve"> Available at:  </w:t>
        </w:r>
      </w:hyperlink>
      <w:hyperlink r:id="rId33">
        <w:r w:rsidDel="00000000" w:rsidR="00000000" w:rsidRPr="00000000">
          <w:rPr>
            <w:color w:val="1155cc"/>
            <w:u w:val="single"/>
            <w:rtl w:val="0"/>
          </w:rPr>
          <w:t xml:space="preserve">https://link.springer.com/article/10.1007/s10209-022-00930-7</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5">
      <w:pPr>
        <w:rPr/>
      </w:pPr>
      <w:r w:rsidDel="00000000" w:rsidR="00000000" w:rsidRPr="00000000">
        <w:rPr>
          <w:color w:val="222222"/>
          <w:highlight w:val="white"/>
          <w:rtl w:val="0"/>
        </w:rPr>
        <w:t xml:space="preserve">Kotabe, M.M. and Helsen, K., (2022). </w:t>
      </w:r>
      <w:r w:rsidDel="00000000" w:rsidR="00000000" w:rsidRPr="00000000">
        <w:rPr>
          <w:i w:val="1"/>
          <w:iCs w:val="1"/>
          <w:color w:val="222222"/>
          <w:highlight w:val="white"/>
          <w:rtl w:val="0"/>
        </w:rPr>
        <w:t xml:space="preserve">Global marketing management</w:t>
      </w:r>
      <w:r w:rsidDel="00000000" w:rsidR="00000000" w:rsidRPr="00000000">
        <w:rPr>
          <w:color w:val="222222"/>
          <w:highlight w:val="white"/>
          <w:rtl w:val="0"/>
        </w:rPr>
        <w:t xml:space="preserve">. John Wiley &amp; Sons. Available at: </w:t>
      </w:r>
      <w:hyperlink r:id="rId34">
        <w:r w:rsidDel="00000000" w:rsidR="00000000" w:rsidRPr="00000000">
          <w:rPr>
            <w:color w:val="1155cc"/>
            <w:u w:val="single"/>
            <w:rtl w:val="0"/>
          </w:rPr>
          <w:t xml:space="preserve">https://books.google.co.in/books?hl=en&amp;lr=&amp;id=doCFEAAAQBAJ&amp;oi=fnd&amp;pg=PA19&amp;dq=Starbucks++multinational+scope+of+the+firm+is+demonstrated+by+the+way+it+covers+North+America,+EMEA,+Asia-Pacific,+and+Latin+America&amp;ots=rdLwVGRByp&amp;sig=XgG83q00kvYV4uWPmLq_ELmTpTc&amp;redir_esc=y#v=onepage&amp;q&amp;f=false</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6">
      <w:pPr>
        <w:spacing w:after="240" w:before="240" w:lineRule="auto"/>
        <w:rPr>
          <w:color w:val="1155cc"/>
          <w:u w:val="single"/>
        </w:rPr>
      </w:pPr>
      <w:r w:rsidDel="00000000" w:rsidR="00000000" w:rsidRPr="00000000">
        <w:rPr>
          <w:rtl w:val="0"/>
        </w:rPr>
        <w:t xml:space="preserve">Kumar, G.S., Kulkarni, M. and Rathi, N., 2022. Evolving food choices among the urban Indian middle-class: a qualitative study. </w:t>
      </w:r>
      <w:r w:rsidDel="00000000" w:rsidR="00000000" w:rsidRPr="00000000">
        <w:rPr>
          <w:i w:val="1"/>
          <w:iCs w:val="1"/>
          <w:rtl w:val="0"/>
        </w:rPr>
        <w:t xml:space="preserve">Frontiers in nutrition</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 p.844413.</w:t>
      </w:r>
      <w:hyperlink r:id="rId35">
        <w:r w:rsidDel="00000000" w:rsidR="00000000" w:rsidRPr="00000000">
          <w:rPr>
            <w:rtl w:val="0"/>
          </w:rPr>
          <w:t xml:space="preserve"> Available at: </w:t>
        </w:r>
      </w:hyperlink>
      <w:hyperlink r:id="rId36">
        <w:r w:rsidDel="00000000" w:rsidR="00000000" w:rsidRPr="00000000">
          <w:rPr>
            <w:color w:val="1155cc"/>
            <w:u w:val="single"/>
            <w:rtl w:val="0"/>
          </w:rPr>
          <w:t xml:space="preserve">https://www.frontiersin.org/articles/10.3389/fnut.2022.844413/full</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7">
      <w:pPr>
        <w:spacing w:after="240" w:before="240" w:lineRule="auto"/>
        <w:rPr/>
      </w:pPr>
      <w:r w:rsidDel="00000000" w:rsidR="00000000" w:rsidRPr="00000000">
        <w:rPr>
          <w:rtl w:val="0"/>
        </w:rPr>
        <w:t xml:space="preserve">Kumar, S., Darshna, A. and Ranjan, D., 2023. A review of literature on the integration of green energy and circular economy. </w:t>
      </w:r>
      <w:r w:rsidDel="00000000" w:rsidR="00000000" w:rsidRPr="00000000">
        <w:rPr>
          <w:i w:val="1"/>
          <w:iCs w:val="1"/>
          <w:rtl w:val="0"/>
        </w:rPr>
        <w:t xml:space="preserve">Heliyon</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(11).</w:t>
      </w:r>
      <w:hyperlink r:id="rId37">
        <w:r w:rsidDel="00000000" w:rsidR="00000000" w:rsidRPr="00000000">
          <w:rPr>
            <w:rtl w:val="0"/>
          </w:rPr>
          <w:t xml:space="preserve"> Available at: </w:t>
        </w:r>
      </w:hyperlink>
      <w:hyperlink r:id="rId38">
        <w:r w:rsidDel="00000000" w:rsidR="00000000" w:rsidRPr="00000000">
          <w:rPr>
            <w:color w:val="1155cc"/>
            <w:u w:val="single"/>
            <w:rtl w:val="0"/>
          </w:rPr>
          <w:t xml:space="preserve">https://www.cell.com/heliyon/fulltext/S2405-8440(23)08299-3</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8">
      <w:pPr>
        <w:spacing w:after="240" w:before="240" w:lineRule="auto"/>
        <w:rPr>
          <w:color w:val="1155cc"/>
          <w:u w:val="single"/>
        </w:rPr>
      </w:pPr>
      <w:r w:rsidDel="00000000" w:rsidR="00000000" w:rsidRPr="00000000">
        <w:rPr>
          <w:rtl w:val="0"/>
        </w:rPr>
        <w:t xml:space="preserve">Lu, T. and Tomlin, B., 2022. Sourcing from a self-reporting supplier: Strategic communication of social responsibility in a supply chain. </w:t>
      </w:r>
      <w:r w:rsidDel="00000000" w:rsidR="00000000" w:rsidRPr="00000000">
        <w:rPr>
          <w:i w:val="1"/>
          <w:iCs w:val="1"/>
          <w:rtl w:val="0"/>
        </w:rPr>
        <w:t xml:space="preserve">Manufacturing &amp; Service Operations Management</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(2), pp.902-920.</w:t>
      </w:r>
      <w:hyperlink r:id="rId39">
        <w:r w:rsidDel="00000000" w:rsidR="00000000" w:rsidRPr="00000000">
          <w:rPr>
            <w:rtl w:val="0"/>
          </w:rPr>
          <w:t xml:space="preserve"> Available at: </w:t>
        </w:r>
      </w:hyperlink>
      <w:hyperlink r:id="rId40">
        <w:r w:rsidDel="00000000" w:rsidR="00000000" w:rsidRPr="00000000">
          <w:rPr>
            <w:color w:val="1155cc"/>
            <w:u w:val="single"/>
            <w:rtl w:val="0"/>
          </w:rPr>
          <w:t xml:space="preserve">https://pubsonline.informs.org/doi/abs/10.1287/msom.2021.0978</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9">
      <w:pPr>
        <w:rPr/>
      </w:pPr>
      <w:r w:rsidDel="00000000" w:rsidR="00000000" w:rsidRPr="00000000">
        <w:rPr>
          <w:color w:val="222222"/>
          <w:highlight w:val="white"/>
          <w:rtl w:val="0"/>
        </w:rPr>
        <w:t xml:space="preserve">Ma, Y., Wang, X. and Zhao, S., (2022), July. Comparative Analysis of Chain Business Model in Catering Industry: Evidence from McDonald’s and Starbucks. In </w:t>
      </w:r>
      <w:r w:rsidDel="00000000" w:rsidR="00000000" w:rsidRPr="00000000">
        <w:rPr>
          <w:i w:val="1"/>
          <w:iCs w:val="1"/>
          <w:color w:val="222222"/>
          <w:highlight w:val="white"/>
          <w:rtl w:val="0"/>
        </w:rPr>
        <w:t xml:space="preserve">2022 2nd International Conference on Enterprise Management and Economic Development (ICEMED 2022)</w:t>
      </w:r>
      <w:r w:rsidDel="00000000" w:rsidR="00000000" w:rsidRPr="00000000">
        <w:rPr>
          <w:color w:val="222222"/>
          <w:highlight w:val="white"/>
          <w:rtl w:val="0"/>
        </w:rPr>
        <w:t xml:space="preserve"> (pp. 1104-1110). Atlantis Press. Available at: </w:t>
      </w:r>
      <w:hyperlink r:id="rId41">
        <w:r w:rsidDel="00000000" w:rsidR="00000000" w:rsidRPr="00000000">
          <w:rPr>
            <w:color w:val="1155cc"/>
            <w:u w:val="single"/>
            <w:rtl w:val="0"/>
          </w:rPr>
          <w:t xml:space="preserve">https://doi.org/10.2991/aebmr.k.220603.178</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A">
      <w:pPr>
        <w:rPr/>
      </w:pPr>
      <w:r w:rsidDel="00000000" w:rsidR="00000000" w:rsidRPr="00000000">
        <w:rPr>
          <w:color w:val="222222"/>
          <w:highlight w:val="white"/>
          <w:rtl w:val="0"/>
        </w:rPr>
        <w:t xml:space="preserve">Mehrad, A. and Bouzedif, M., (2024). A Case Study of Starbucks in Spain: Sustainable Operations Management. </w:t>
      </w:r>
      <w:r w:rsidDel="00000000" w:rsidR="00000000" w:rsidRPr="00000000">
        <w:rPr>
          <w:i w:val="1"/>
          <w:iCs w:val="1"/>
          <w:color w:val="222222"/>
          <w:highlight w:val="white"/>
          <w:rtl w:val="0"/>
        </w:rPr>
        <w:t xml:space="preserve">European Journal of Management Issues</w:t>
      </w:r>
      <w:r w:rsidDel="00000000" w:rsidR="00000000" w:rsidRPr="00000000">
        <w:rPr>
          <w:color w:val="222222"/>
          <w:highlight w:val="white"/>
          <w:rtl w:val="0"/>
        </w:rPr>
        <w:t xml:space="preserve">. Available at: </w:t>
      </w:r>
      <w:hyperlink r:id="rId42">
        <w:r w:rsidDel="00000000" w:rsidR="00000000" w:rsidRPr="00000000">
          <w:rPr>
            <w:color w:val="1155cc"/>
            <w:u w:val="single"/>
            <w:rtl w:val="0"/>
          </w:rPr>
          <w:t xml:space="preserve">https://d1wqtxts1xzle7.cloudfront.net/117275929/468_Article_Text_1888_1_10_20240807-libre.pdf?1723021825=&amp;response-content-disposition=inline%3B+filename%3DA_Case_Study_of_Starbucks_in_Spain_Susta.pdf&amp;Expires=1762777207&amp;Signature=WhNboViJLP5TKYzcM8xkoEGwXctYbtD28HSXMQdr2FQA59YFEyoItUBTyehJnpIiqijxAVPnl3aeVaSmmo7rCe8e~vN3w034Qsg01-h5DqYz4QvajmOGOL80rGXbedtwuJcLuBePCRzkZ8r8bLp6cjC0K1BQ78uzDXagIAounKNI4r1NYgQfBV5y8u0Agyvggpm2rVrcXAGlXFwzudTTmA6K3-arYK4dNF8PB3x4Vg-wtkJMsDMlPolDzuGhJpl7vzul9FdMInZ71v8Noceft3iwJ85C1VSSZEAFir3qL2k2Y5bAdn7t7P1DEE17iIpouDSCbu4XEfuN8ebU4I55Mw__&amp;Key-Pair-Id=APKAJLOHF5GGSLRBV4ZA</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B">
      <w:pPr>
        <w:rPr/>
      </w:pPr>
      <w:r w:rsidDel="00000000" w:rsidR="00000000" w:rsidRPr="00000000">
        <w:rPr>
          <w:color w:val="222222"/>
          <w:highlight w:val="white"/>
          <w:rtl w:val="0"/>
        </w:rPr>
        <w:t xml:space="preserve">Meilani, T. and Ellitan, L., (2023).  Supply Chain Management Processes and Competitive Advantage: The Case of Starbucks. </w:t>
      </w:r>
      <w:hyperlink r:id="rId43">
        <w:r w:rsidDel="00000000" w:rsidR="00000000" w:rsidRPr="00000000">
          <w:rPr>
            <w:color w:val="1155cc"/>
            <w:u w:val="single"/>
            <w:rtl w:val="0"/>
          </w:rPr>
          <w:t xml:space="preserve">https://www.researchgate.net/profile/Lena-Ellitan/publication/377574585_Supply_Chain_Management_Processes_and_Competitive_Advantage_The_Case_of_Starbucks/links/65add132f323f74ff1e44cd7/Supply-Chain-Management-Processes-and-Competitive-Advantage-The-Case-of-Starbucks.pdf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C">
      <w:pPr>
        <w:spacing w:after="240" w:before="240" w:lineRule="auto"/>
        <w:rPr>
          <w:color w:val="1155cc"/>
          <w:u w:val="single"/>
        </w:rPr>
      </w:pPr>
      <w:r w:rsidDel="00000000" w:rsidR="00000000" w:rsidRPr="00000000">
        <w:rPr>
          <w:rtl w:val="0"/>
        </w:rPr>
        <w:t xml:space="preserve">Mohammad, T., Leila, S.Z. and Saber, K.M., 2022. Collectivism and individualism in US culture: An analysis of attitudes to group work. </w:t>
      </w:r>
      <w:r w:rsidDel="00000000" w:rsidR="00000000" w:rsidRPr="00000000">
        <w:rPr>
          <w:i w:val="1"/>
          <w:iCs w:val="1"/>
          <w:rtl w:val="0"/>
        </w:rPr>
        <w:t xml:space="preserve">Training, language and culture</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(2), pp.20-34.</w:t>
      </w:r>
      <w:hyperlink r:id="rId44">
        <w:r w:rsidDel="00000000" w:rsidR="00000000" w:rsidRPr="00000000">
          <w:rPr>
            <w:rtl w:val="0"/>
          </w:rPr>
          <w:t xml:space="preserve"> Available at:</w:t>
        </w:r>
      </w:hyperlink>
      <w:hyperlink r:id="rId45">
        <w:r w:rsidDel="00000000" w:rsidR="00000000" w:rsidRPr="00000000">
          <w:rPr>
            <w:color w:val="1155cc"/>
            <w:u w:val="single"/>
            <w:rtl w:val="0"/>
          </w:rPr>
          <w:t xml:space="preserve">https://cyberleninka.ru/article/n/collectivism-and-individualism-in-us-culture-an-analysis-of-attitudes-to-group-work</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D">
      <w:pPr>
        <w:spacing w:after="240" w:before="240" w:lineRule="auto"/>
        <w:rPr>
          <w:color w:val="1155cc"/>
          <w:u w:val="single"/>
        </w:rPr>
      </w:pPr>
      <w:r w:rsidDel="00000000" w:rsidR="00000000" w:rsidRPr="00000000">
        <w:rPr>
          <w:rtl w:val="0"/>
        </w:rPr>
        <w:t xml:space="preserve">Mundel, J., Soopramanien, D. and Huddleston, P., 2021. Affordable luxuries: Comparing American and Chinese millennial consumers. </w:t>
      </w:r>
      <w:r w:rsidDel="00000000" w:rsidR="00000000" w:rsidRPr="00000000">
        <w:rPr>
          <w:i w:val="1"/>
          <w:iCs w:val="1"/>
          <w:rtl w:val="0"/>
        </w:rPr>
        <w:t xml:space="preserve">Asia Pacific Management Review</w:t>
      </w:r>
      <w:r w:rsidDel="00000000" w:rsidR="00000000" w:rsidRPr="00000000">
        <w:rPr>
          <w:rtl w:val="0"/>
        </w:rPr>
        <w:t xml:space="preserve">, </w:t>
      </w:r>
      <w:r w:rsidDel="00000000" w:rsidR="00000000" w:rsidRPr="00000000">
        <w:rPr>
          <w:i w:val="1"/>
          <w:iCs w:val="1"/>
          <w:rtl w:val="0"/>
        </w:rPr>
        <w:t xml:space="preserve">26</w:t>
      </w:r>
      <w:r w:rsidDel="00000000" w:rsidR="00000000" w:rsidRPr="00000000">
        <w:rPr>
          <w:rtl w:val="0"/>
        </w:rPr>
        <w:t xml:space="preserve">(4), pp.215-225.Available at: </w:t>
      </w:r>
      <w:hyperlink r:id="rId46">
        <w:r w:rsidDel="00000000" w:rsidR="00000000" w:rsidRPr="00000000">
          <w:rPr>
            <w:rtl w:val="0"/>
          </w:rPr>
          <w:t xml:space="preserve"> </w:t>
        </w:r>
      </w:hyperlink>
      <w:hyperlink r:id="rId47">
        <w:r w:rsidDel="00000000" w:rsidR="00000000" w:rsidRPr="00000000">
          <w:rPr>
            <w:color w:val="1155cc"/>
            <w:u w:val="single"/>
            <w:rtl w:val="0"/>
          </w:rPr>
          <w:t xml:space="preserve">https://www.sciencedirect.com/science/article/pii/S102931322100035X</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E">
      <w:pPr>
        <w:spacing w:after="240" w:before="240" w:lineRule="auto"/>
        <w:rPr>
          <w:color w:val="1155cc"/>
          <w:u w:val="single"/>
        </w:rPr>
      </w:pPr>
      <w:r w:rsidDel="00000000" w:rsidR="00000000" w:rsidRPr="00000000">
        <w:rPr>
          <w:rtl w:val="0"/>
        </w:rPr>
        <w:t xml:space="preserve">MUNNALURI, V.K., 2022. Dynamic Pricing in the Hospitality industry in the presence of data scarcity.Available at:</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https://www.politesi.polimi.it/handle/10589/202732</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CF">
      <w:pPr>
        <w:spacing w:after="240" w:before="240" w:lineRule="auto"/>
        <w:rPr>
          <w:color w:val="1155cc"/>
          <w:u w:val="single"/>
        </w:rPr>
      </w:pPr>
      <w:r w:rsidDel="00000000" w:rsidR="00000000" w:rsidRPr="00000000">
        <w:rPr>
          <w:rtl w:val="0"/>
        </w:rPr>
        <w:t xml:space="preserve">Nair, N. and Selvaraj, P., 2021. Using a cultural and social identity lens to understand pandemic responses in the US and India. </w:t>
      </w:r>
      <w:r w:rsidDel="00000000" w:rsidR="00000000" w:rsidRPr="00000000">
        <w:rPr>
          <w:i w:val="1"/>
          <w:iCs w:val="1"/>
          <w:rtl w:val="0"/>
        </w:rPr>
        <w:t xml:space="preserve">International Journal of Cross Cultural Management</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(3), pp.545-568.</w:t>
      </w:r>
      <w:hyperlink r:id="rId50">
        <w:r w:rsidDel="00000000" w:rsidR="00000000" w:rsidRPr="00000000">
          <w:rPr>
            <w:rtl w:val="0"/>
          </w:rPr>
          <w:t xml:space="preserve"> Available at: </w:t>
        </w:r>
      </w:hyperlink>
      <w:hyperlink r:id="rId51">
        <w:r w:rsidDel="00000000" w:rsidR="00000000" w:rsidRPr="00000000">
          <w:rPr>
            <w:color w:val="1155cc"/>
            <w:u w:val="single"/>
            <w:rtl w:val="0"/>
          </w:rPr>
          <w:t xml:space="preserve">https://doi.org/10.1177/14705958211057363</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0">
      <w:pPr>
        <w:rPr/>
      </w:pPr>
      <w:r w:rsidDel="00000000" w:rsidR="00000000" w:rsidRPr="00000000">
        <w:rPr>
          <w:color w:val="222222"/>
          <w:highlight w:val="white"/>
          <w:rtl w:val="0"/>
        </w:rPr>
        <w:t xml:space="preserve">Pandey, R., Ganatra, V., Jamnik, S., Goel, P., Goyal, P., Xuan, C.L., Kee, D.M.H., Mein, H.H., En, L.X. and Zen, L.J., (2021). An empirical study on customer satisfaction, perception, and brand image in Starbucks Coffee in India, Asia. </w:t>
      </w:r>
      <w:r w:rsidDel="00000000" w:rsidR="00000000" w:rsidRPr="00000000">
        <w:rPr>
          <w:i w:val="1"/>
          <w:iCs w:val="1"/>
          <w:color w:val="222222"/>
          <w:highlight w:val="white"/>
          <w:rtl w:val="0"/>
        </w:rPr>
        <w:t xml:space="preserve">International Journal of Tourism and Hospitality in Asia Pasific</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w:t>
      </w:r>
      <w:r w:rsidDel="00000000" w:rsidR="00000000" w:rsidRPr="00000000">
        <w:rPr>
          <w:color w:val="222222"/>
          <w:highlight w:val="white"/>
          <w:rtl w:val="0"/>
        </w:rPr>
        <w:t xml:space="preserve">(1), pp.53-63. Available at: </w:t>
      </w:r>
      <w:hyperlink r:id="rId52">
        <w:r w:rsidDel="00000000" w:rsidR="00000000" w:rsidRPr="00000000">
          <w:rPr>
            <w:color w:val="1155cc"/>
            <w:u w:val="single"/>
            <w:rtl w:val="0"/>
          </w:rPr>
          <w:t xml:space="preserve">https://pdfs.semanticscholar.org/3e4f/680cb977da469759749480cab24edde45ed8.pdf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1">
      <w:pPr>
        <w:rPr/>
      </w:pPr>
      <w:r w:rsidDel="00000000" w:rsidR="00000000" w:rsidRPr="00000000">
        <w:rPr>
          <w:color w:val="222222"/>
          <w:highlight w:val="white"/>
          <w:rtl w:val="0"/>
        </w:rPr>
        <w:t xml:space="preserve">Pawar, V.P., Kunte, B. and Tumuluri, S., (2022). </w:t>
      </w:r>
      <w:r w:rsidDel="00000000" w:rsidR="00000000" w:rsidRPr="00000000">
        <w:rPr>
          <w:i w:val="1"/>
          <w:iCs w:val="1"/>
          <w:color w:val="222222"/>
          <w:highlight w:val="white"/>
          <w:rtl w:val="0"/>
        </w:rPr>
        <w:t xml:space="preserve">Indian Business Case Studies Volume II</w:t>
      </w:r>
      <w:r w:rsidDel="00000000" w:rsidR="00000000" w:rsidRPr="00000000">
        <w:rPr>
          <w:color w:val="222222"/>
          <w:highlight w:val="white"/>
          <w:rtl w:val="0"/>
        </w:rPr>
        <w:t xml:space="preserve">. Oxford University Press. Available at: </w:t>
      </w:r>
      <w:hyperlink r:id="rId53">
        <w:r w:rsidDel="00000000" w:rsidR="00000000" w:rsidRPr="00000000">
          <w:rPr>
            <w:color w:val="1155cc"/>
            <w:u w:val="single"/>
            <w:rtl w:val="0"/>
          </w:rPr>
          <w:t xml:space="preserve">https://books.google.co.in/books?hl=en&amp;lr=&amp;id=lj90EAAAQBAJ&amp;oi=fnd&amp;pg=PP1&amp;dq=Starbucks+Tata+Consumer+Products+Ltd+Tata+Starbucks+Private+Limited+India+placed+on+foreign+direct+investment+&amp;ots=axoUH--9SY&amp;sig=tUZa5yfspxfy57L3ZvNGj82kScY&amp;redir_esc=y#v=onepage&amp;q&amp;f=false</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2">
      <w:pPr>
        <w:rPr/>
      </w:pPr>
      <w:r w:rsidDel="00000000" w:rsidR="00000000" w:rsidRPr="00000000">
        <w:rPr>
          <w:color w:val="222222"/>
          <w:highlight w:val="white"/>
          <w:rtl w:val="0"/>
        </w:rPr>
        <w:t xml:space="preserve">Pawar, V.P., Kunte, B. and Tumuluri, S., (2022). </w:t>
      </w:r>
      <w:r w:rsidDel="00000000" w:rsidR="00000000" w:rsidRPr="00000000">
        <w:rPr>
          <w:i w:val="1"/>
          <w:iCs w:val="1"/>
          <w:color w:val="222222"/>
          <w:highlight w:val="white"/>
          <w:rtl w:val="0"/>
        </w:rPr>
        <w:t xml:space="preserve">Indian Business Case Studies Volume II</w:t>
      </w:r>
      <w:r w:rsidDel="00000000" w:rsidR="00000000" w:rsidRPr="00000000">
        <w:rPr>
          <w:color w:val="222222"/>
          <w:highlight w:val="white"/>
          <w:rtl w:val="0"/>
        </w:rPr>
        <w:t xml:space="preserve">. Oxford University Press. Available at:</w:t>
      </w:r>
      <w:hyperlink r:id="rId54">
        <w:r w:rsidDel="00000000" w:rsidR="00000000" w:rsidRPr="00000000">
          <w:rPr>
            <w:color w:val="1155cc"/>
            <w:u w:val="single"/>
            <w:rtl w:val="0"/>
          </w:rPr>
          <w:t xml:space="preserve">https://books.google.co.in/books?hl=en&amp;lr=&amp;id=lj90EAAAQBAJ&amp;oi=fnd&amp;pg=PP1&amp;dq=Starbucks+Tata+offered+advantages+of+local+intelligence,+supply+chain+and+distribution+networks,&amp;ots=axoUH--9Y3&amp;sig=V1bwJ69Gx_IeIc2LRnRPikdAsJU&amp;redir_esc=y#v=onepage&amp;q&amp;f=false</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3">
      <w:pPr>
        <w:rPr/>
      </w:pPr>
      <w:r w:rsidDel="00000000" w:rsidR="00000000" w:rsidRPr="00000000">
        <w:rPr>
          <w:color w:val="222222"/>
          <w:highlight w:val="white"/>
          <w:rtl w:val="0"/>
        </w:rPr>
        <w:t xml:space="preserve">Peng, Y. (2024). Research on Cross-International Business Operation and Management Strategies of Enterprises. In </w:t>
      </w:r>
      <w:r w:rsidDel="00000000" w:rsidR="00000000" w:rsidRPr="00000000">
        <w:rPr>
          <w:i w:val="1"/>
          <w:iCs w:val="1"/>
          <w:color w:val="222222"/>
          <w:highlight w:val="white"/>
          <w:rtl w:val="0"/>
        </w:rPr>
        <w:t xml:space="preserve">International Conference on Finance and Economics</w:t>
      </w:r>
      <w:r w:rsidDel="00000000" w:rsidR="00000000" w:rsidRPr="00000000">
        <w:rPr>
          <w:color w:val="222222"/>
          <w:highlight w:val="white"/>
          <w:rtl w:val="0"/>
        </w:rPr>
        <w:t xml:space="preserve"> (Vol. 6, No. 1). Available at: </w:t>
      </w:r>
      <w:hyperlink r:id="rId55">
        <w:r w:rsidDel="00000000" w:rsidR="00000000" w:rsidRPr="00000000">
          <w:rPr>
            <w:color w:val="1155cc"/>
            <w:u w:val="single"/>
            <w:rtl w:val="0"/>
          </w:rPr>
          <w:t xml:space="preserve">https://cpcig-colepuli.com/uploads/soft/20240708/1-240FQ631523J.pdf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4">
      <w:pPr>
        <w:spacing w:after="0" w:before="0" w:lineRule="auto"/>
        <w:jc w:val="left"/>
        <w:rPr/>
      </w:pPr>
      <w:r w:rsidDel="00000000" w:rsidR="00000000" w:rsidRPr="00000000">
        <w:rPr>
          <w:color w:val="0e101a"/>
          <w:rtl w:val="0"/>
        </w:rPr>
        <w:t xml:space="preserve">Prezi (2025). Starbucks Value Chain by Zion (Ziony) Yu on Prezi . Available at: </w:t>
      </w:r>
      <w:hyperlink r:id="rId56">
        <w:r w:rsidDel="00000000" w:rsidR="00000000" w:rsidRPr="00000000">
          <w:rPr>
            <w:color w:val="1155cc"/>
            <w:u w:val="single"/>
            <w:rtl w:val="0"/>
          </w:rPr>
          <w:t xml:space="preserve">https://prezi.com/p/lslu0z_awtpx/starbucks-value-chain/</w:t>
        </w:r>
      </w:hyperlink>
      <w:r w:rsidDel="00000000" w:rsidR="00000000" w:rsidRPr="00000000">
        <w:rPr>
          <w:color w:val="0e101a"/>
          <w:rtl w:val="0"/>
        </w:rPr>
        <w:t xml:space="preserve"> (Accessed on: 10th November, 2025)</w:t>
      </w:r>
      <w:r w:rsidDel="00000000" w:rsidR="00000000" w:rsidRPr="00000000">
        <w:rPr>
          <w:rtl w:val="0"/>
        </w:rPr>
      </w:r>
    </w:p>
    <w:p w:rsidR="00000000" w:rsidDel="00000000" w:rsidP="00000000" w:rsidRDefault="00000000" w:rsidRPr="00000000" w14:paraId="000000D5">
      <w:pPr>
        <w:rPr/>
      </w:pPr>
      <w:r w:rsidDel="00000000" w:rsidR="00000000" w:rsidRPr="00000000">
        <w:rPr>
          <w:color w:val="222222"/>
          <w:highlight w:val="white"/>
          <w:rtl w:val="0"/>
        </w:rPr>
        <w:t xml:space="preserve">Quadir, P., Ansar, T.B., Dembo, S.A., Zaheen, T. and Raisa, K.A., (2023). Navigating the Bangladeshi Market: Unlocking Market Entry Opportunities for STARBUCKS. </w:t>
      </w:r>
      <w:r w:rsidDel="00000000" w:rsidR="00000000" w:rsidRPr="00000000">
        <w:rPr>
          <w:i w:val="1"/>
          <w:iCs w:val="1"/>
          <w:color w:val="222222"/>
          <w:highlight w:val="white"/>
          <w:rtl w:val="0"/>
        </w:rPr>
        <w:t xml:space="preserve">Business Perspective Review</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w:t>
      </w:r>
      <w:r w:rsidDel="00000000" w:rsidR="00000000" w:rsidRPr="00000000">
        <w:rPr>
          <w:color w:val="222222"/>
          <w:highlight w:val="white"/>
          <w:rtl w:val="0"/>
        </w:rPr>
        <w:t xml:space="preserve">(2), pp.37-48. Available at: </w:t>
      </w:r>
      <w:hyperlink r:id="rId57">
        <w:r w:rsidDel="00000000" w:rsidR="00000000" w:rsidRPr="00000000">
          <w:rPr>
            <w:color w:val="1155cc"/>
            <w:u w:val="single"/>
            <w:rtl w:val="0"/>
          </w:rPr>
          <w:t xml:space="preserve">https://riiopenjournals.com/index.php/business-perspective-review/article/view/604</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6">
      <w:pPr>
        <w:spacing w:after="240" w:before="240" w:lineRule="auto"/>
        <w:rPr>
          <w:color w:val="1155cc"/>
          <w:u w:val="single"/>
        </w:rPr>
      </w:pPr>
      <w:r w:rsidDel="00000000" w:rsidR="00000000" w:rsidRPr="00000000">
        <w:rPr>
          <w:rtl w:val="0"/>
        </w:rPr>
        <w:t xml:space="preserve">Quadir, P., Ansar, T.B., Dembo, S.A., Zaheen, T. and Raisa, K.A., 2023. Navigating the Bangladeshi Market: Unlocking Market Entry Opportunities for STARBUCKS. </w:t>
      </w:r>
      <w:r w:rsidDel="00000000" w:rsidR="00000000" w:rsidRPr="00000000">
        <w:rPr>
          <w:i w:val="1"/>
          <w:iCs w:val="1"/>
          <w:rtl w:val="0"/>
        </w:rPr>
        <w:t xml:space="preserve">Business Perspective Review</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(2), pp.37-48.</w:t>
      </w:r>
      <w:hyperlink r:id="rId58">
        <w:r w:rsidDel="00000000" w:rsidR="00000000" w:rsidRPr="00000000">
          <w:rPr>
            <w:rtl w:val="0"/>
          </w:rPr>
          <w:t xml:space="preserve"> Available at: </w:t>
        </w:r>
      </w:hyperlink>
      <w:hyperlink r:id="rId59">
        <w:r w:rsidDel="00000000" w:rsidR="00000000" w:rsidRPr="00000000">
          <w:rPr>
            <w:color w:val="1155cc"/>
            <w:u w:val="single"/>
            <w:rtl w:val="0"/>
          </w:rPr>
          <w:t xml:space="preserve">http://riiopenjournals.com/index.php/business-perspective-review/article/view/604</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7">
      <w:pPr>
        <w:rPr/>
      </w:pPr>
      <w:r w:rsidDel="00000000" w:rsidR="00000000" w:rsidRPr="00000000">
        <w:rPr>
          <w:color w:val="222222"/>
          <w:highlight w:val="white"/>
          <w:rtl w:val="0"/>
        </w:rPr>
        <w:t xml:space="preserve">Raj, M. (2024). Market Entry and Beyond: Strategic Insights on Indian Firms’ Expansion into Finland. Available at: </w:t>
      </w:r>
      <w:hyperlink r:id="rId60">
        <w:r w:rsidDel="00000000" w:rsidR="00000000" w:rsidRPr="00000000">
          <w:rPr>
            <w:color w:val="1155cc"/>
            <w:u w:val="single"/>
            <w:rtl w:val="0"/>
          </w:rPr>
          <w:t xml:space="preserve">https://www.theseus.fi/handle/10024/875910</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8">
      <w:pPr>
        <w:spacing w:after="240" w:before="240" w:lineRule="auto"/>
        <w:rPr>
          <w:color w:val="1155cc"/>
          <w:u w:val="single"/>
        </w:rPr>
      </w:pPr>
      <w:r w:rsidDel="00000000" w:rsidR="00000000" w:rsidRPr="00000000">
        <w:rPr>
          <w:rtl w:val="0"/>
        </w:rPr>
        <w:t xml:space="preserve">Ren, X. and Kuai, D., 2023. Sino-India difference in collectivism and its association with cultural heritage concerning argumentation. </w:t>
      </w:r>
      <w:r w:rsidDel="00000000" w:rsidR="00000000" w:rsidRPr="00000000">
        <w:rPr>
          <w:i w:val="1"/>
          <w:iCs w:val="1"/>
          <w:rtl w:val="0"/>
        </w:rPr>
        <w:t xml:space="preserve">Frontiers in Psychology</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 p.1027599.</w:t>
      </w:r>
      <w:hyperlink r:id="rId61">
        <w:r w:rsidDel="00000000" w:rsidR="00000000" w:rsidRPr="00000000">
          <w:rPr>
            <w:rtl w:val="0"/>
          </w:rPr>
          <w:t xml:space="preserve"> Available at: </w:t>
        </w:r>
      </w:hyperlink>
      <w:hyperlink r:id="rId62">
        <w:r w:rsidDel="00000000" w:rsidR="00000000" w:rsidRPr="00000000">
          <w:rPr>
            <w:color w:val="1155cc"/>
            <w:u w:val="single"/>
            <w:rtl w:val="0"/>
          </w:rPr>
          <w:t xml:space="preserve">https://www.frontiersin.org/articles/10.3389/fpsyg.2022.1027599/full</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9">
      <w:pPr>
        <w:rPr/>
      </w:pPr>
      <w:r w:rsidDel="00000000" w:rsidR="00000000" w:rsidRPr="00000000">
        <w:rPr>
          <w:color w:val="222222"/>
          <w:highlight w:val="white"/>
          <w:rtl w:val="0"/>
        </w:rPr>
        <w:t xml:space="preserve">Ren, Y. (2024). A Review of the Determinants of Outward Foreign Direct Investment (FDI): From the Perspective of the Eclectic Paradigm. </w:t>
      </w:r>
      <w:r w:rsidDel="00000000" w:rsidR="00000000" w:rsidRPr="00000000">
        <w:rPr>
          <w:i w:val="1"/>
          <w:iCs w:val="1"/>
          <w:color w:val="222222"/>
          <w:highlight w:val="white"/>
          <w:rtl w:val="0"/>
        </w:rPr>
        <w:t xml:space="preserve">Academic Journal of Business &amp;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w:t>
      </w:r>
      <w:r w:rsidDel="00000000" w:rsidR="00000000" w:rsidRPr="00000000">
        <w:rPr>
          <w:color w:val="222222"/>
          <w:highlight w:val="white"/>
          <w:rtl w:val="0"/>
        </w:rPr>
        <w:t xml:space="preserve">(11), 128-132. Available at: </w:t>
      </w:r>
      <w:hyperlink r:id="rId63">
        <w:r w:rsidDel="00000000" w:rsidR="00000000" w:rsidRPr="00000000">
          <w:rPr>
            <w:color w:val="1155cc"/>
            <w:u w:val="single"/>
            <w:rtl w:val="0"/>
          </w:rPr>
          <w:t xml:space="preserve">https://francis-press.com/uploads/papers/cJksIKQCNrkiwk9oBSd1mqSkMDZ8sHhcevxOHTXH.pdf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A">
      <w:pPr>
        <w:spacing w:after="240" w:before="240" w:lineRule="auto"/>
        <w:rPr>
          <w:color w:val="1155cc"/>
          <w:u w:val="single"/>
        </w:rPr>
      </w:pPr>
      <w:r w:rsidDel="00000000" w:rsidR="00000000" w:rsidRPr="00000000">
        <w:rPr>
          <w:rtl w:val="0"/>
        </w:rPr>
        <w:t xml:space="preserve">Sharma, A., 2025. </w:t>
      </w:r>
      <w:r w:rsidDel="00000000" w:rsidR="00000000" w:rsidRPr="00000000">
        <w:rPr>
          <w:i w:val="1"/>
          <w:iCs w:val="1"/>
          <w:rtl w:val="0"/>
        </w:rPr>
        <w:t xml:space="preserve">The impact of motivational strategies on employee performance in the Indian hospitality sector</w:t>
      </w:r>
      <w:r w:rsidDel="00000000" w:rsidR="00000000" w:rsidRPr="00000000">
        <w:rPr>
          <w:rtl w:val="0"/>
        </w:rPr>
        <w:t xml:space="preserve"> (Doctoral dissertation, Dublin, National College of Ireland).</w:t>
      </w:r>
      <w:hyperlink r:id="rId64">
        <w:r w:rsidDel="00000000" w:rsidR="00000000" w:rsidRPr="00000000">
          <w:rPr>
            <w:rtl w:val="0"/>
          </w:rPr>
          <w:t xml:space="preserve"> Available at: </w:t>
        </w:r>
      </w:hyperlink>
      <w:hyperlink r:id="rId65">
        <w:r w:rsidDel="00000000" w:rsidR="00000000" w:rsidRPr="00000000">
          <w:rPr>
            <w:color w:val="1155cc"/>
            <w:u w:val="single"/>
            <w:rtl w:val="0"/>
          </w:rPr>
          <w:t xml:space="preserve">https://norma.ncirl.ie/id/eprint/7879</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B">
      <w:pPr>
        <w:rPr/>
      </w:pPr>
      <w:r w:rsidDel="00000000" w:rsidR="00000000" w:rsidRPr="00000000">
        <w:rPr>
          <w:color w:val="222222"/>
          <w:highlight w:val="white"/>
          <w:rtl w:val="0"/>
        </w:rPr>
        <w:t xml:space="preserve">Singh, P., Chaturvedi, M. and Mittal, S., (2024). Starbucks: Brewing a Successful Global Strategy. </w:t>
      </w:r>
      <w:r w:rsidDel="00000000" w:rsidR="00000000" w:rsidRPr="00000000">
        <w:rPr>
          <w:i w:val="1"/>
          <w:iCs w:val="1"/>
          <w:color w:val="222222"/>
          <w:highlight w:val="white"/>
          <w:rtl w:val="0"/>
        </w:rPr>
        <w:t xml:space="preserve">LEADERSHIP ETHICS</w:t>
      </w:r>
      <w:r w:rsidDel="00000000" w:rsidR="00000000" w:rsidRPr="00000000">
        <w:rPr>
          <w:color w:val="222222"/>
          <w:highlight w:val="white"/>
          <w:rtl w:val="0"/>
        </w:rPr>
        <w:t xml:space="preserve">, p.161. Available at: </w:t>
      </w:r>
      <w:hyperlink r:id="rId66">
        <w:r w:rsidDel="00000000" w:rsidR="00000000" w:rsidRPr="00000000">
          <w:rPr>
            <w:color w:val="1155cc"/>
            <w:u w:val="single"/>
            <w:rtl w:val="0"/>
          </w:rPr>
          <w:t xml:space="preserve">https://www.bhartipublications.com/chapters/ethical-leadership.pdf#page=171</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C">
      <w:pPr>
        <w:spacing w:after="240" w:before="240" w:lineRule="auto"/>
        <w:rPr>
          <w:color w:val="1155cc"/>
          <w:u w:val="single"/>
        </w:rPr>
      </w:pPr>
      <w:r w:rsidDel="00000000" w:rsidR="00000000" w:rsidRPr="00000000">
        <w:rPr>
          <w:rtl w:val="0"/>
        </w:rPr>
        <w:t xml:space="preserve">Srinija, N., Shankar, P., Daniel, M. and Sanjeet, K., 2025. Comprehensive Review on the Role of Religious Beliefs on Dietary Pattern of Population. </w:t>
      </w:r>
      <w:r w:rsidDel="00000000" w:rsidR="00000000" w:rsidRPr="00000000">
        <w:rPr>
          <w:i w:val="1"/>
          <w:iCs w:val="1"/>
          <w:rtl w:val="0"/>
        </w:rPr>
        <w:t xml:space="preserve">communities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 p.7.</w:t>
      </w:r>
      <w:hyperlink r:id="rId67">
        <w:r w:rsidDel="00000000" w:rsidR="00000000" w:rsidRPr="00000000">
          <w:rPr>
            <w:rtl w:val="0"/>
          </w:rPr>
          <w:t xml:space="preserve"> </w:t>
        </w:r>
      </w:hyperlink>
      <w:hyperlink r:id="rId68">
        <w:r w:rsidDel="00000000" w:rsidR="00000000" w:rsidRPr="00000000">
          <w:rPr>
            <w:rtl w:val="0"/>
          </w:rPr>
          <w:t xml:space="preserve">Available at: </w:t>
        </w:r>
      </w:hyperlink>
      <w:hyperlink r:id="rId69">
        <w:r w:rsidDel="00000000" w:rsidR="00000000" w:rsidRPr="00000000">
          <w:rPr>
            <w:color w:val="1155cc"/>
            <w:u w:val="single"/>
            <w:rtl w:val="0"/>
          </w:rPr>
          <w:t xml:space="preserve">https://www.researchgate.net/profile/Kuril-Sanjeet-Babulal/publication/391922842_Comprehensive_Review_on_the_Role_of_Religious_Beliefs_on_Dietary_Pattern_of_Population/links/682d96e8df0e3f544f55f9b5/Comprehensive-Review-on-the-Role-of-Religious-Beliefs-on-Dietary-Pattern-of-Population.pdf</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Starbucks (2024). Starbucks Annual Report: 2024. Available at: </w:t>
      </w:r>
      <w:hyperlink r:id="rId70">
        <w:r w:rsidDel="00000000" w:rsidR="00000000" w:rsidRPr="00000000">
          <w:rPr>
            <w:color w:val="1155cc"/>
            <w:u w:val="single"/>
            <w:rtl w:val="0"/>
          </w:rPr>
          <w:t xml:space="preserve">https://s203.q4cdn.com/326826266/files/doc_financials/2024/ar/Starbucks-Fiscal-2024-Annual-Report.pdf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Starbucks (2025). Starbucks Coffee Company. Available at: </w:t>
      </w:r>
      <w:hyperlink r:id="rId71">
        <w:r w:rsidDel="00000000" w:rsidR="00000000" w:rsidRPr="00000000">
          <w:rPr>
            <w:color w:val="1155cc"/>
            <w:u w:val="single"/>
            <w:rtl w:val="0"/>
          </w:rPr>
          <w:t xml:space="preserve">https://www.starbucks.in/dashboard</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DF">
      <w:pPr>
        <w:rPr/>
      </w:pPr>
      <w:r w:rsidDel="00000000" w:rsidR="00000000" w:rsidRPr="00000000">
        <w:rPr>
          <w:color w:val="222222"/>
          <w:highlight w:val="white"/>
          <w:rtl w:val="0"/>
        </w:rPr>
        <w:t xml:space="preserve">SUGIRTHA, C. M. R. (2023). THE TURNAROUND OF CAFÉ COFFEE DAY: A CASE STUDY. Available at: </w:t>
      </w:r>
      <w:hyperlink r:id="rId72">
        <w:r w:rsidDel="00000000" w:rsidR="00000000" w:rsidRPr="00000000">
          <w:rPr>
            <w:color w:val="1155cc"/>
            <w:u w:val="single"/>
            <w:rtl w:val="0"/>
          </w:rPr>
          <w:t xml:space="preserve">https://papers.ssrn.com/sol3/papers.cfm?abstract_id=4262623</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0">
      <w:pPr>
        <w:spacing w:after="0" w:before="0" w:lineRule="auto"/>
        <w:rPr/>
      </w:pPr>
      <w:r w:rsidDel="00000000" w:rsidR="00000000" w:rsidRPr="00000000">
        <w:rPr>
          <w:color w:val="222222"/>
          <w:highlight w:val="white"/>
          <w:rtl w:val="0"/>
        </w:rPr>
        <w:t xml:space="preserve">Temouri, Y., Budhwar, P., Jones, C., Ylönen, M., Pereira, V. and Cobham, A., (2022). Tax havens and international business: A conceptual framework of accountability‐avoiding foreign direct investment. </w:t>
      </w:r>
      <w:r w:rsidDel="00000000" w:rsidR="00000000" w:rsidRPr="00000000">
        <w:rPr>
          <w:i w:val="1"/>
          <w:iCs w:val="1"/>
          <w:color w:val="222222"/>
          <w:highlight w:val="white"/>
          <w:rtl w:val="0"/>
        </w:rPr>
        <w:t xml:space="preserve">International journal of management reviews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24</w:t>
      </w:r>
      <w:r w:rsidDel="00000000" w:rsidR="00000000" w:rsidRPr="00000000">
        <w:rPr>
          <w:color w:val="222222"/>
          <w:highlight w:val="white"/>
          <w:rtl w:val="0"/>
        </w:rPr>
        <w:t xml:space="preserve">(3), pp.309-332. Available at: </w:t>
      </w:r>
      <w:hyperlink r:id="rId73">
        <w:r w:rsidDel="00000000" w:rsidR="00000000" w:rsidRPr="00000000">
          <w:rPr>
            <w:color w:val="1155cc"/>
            <w:u w:val="single"/>
            <w:rtl w:val="0"/>
          </w:rPr>
          <w:t xml:space="preserve">https://doi.org/10.1111/ijmr.12279</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1">
      <w:pPr>
        <w:jc w:val="left"/>
        <w:rPr/>
      </w:pPr>
      <w:r w:rsidDel="00000000" w:rsidR="00000000" w:rsidRPr="00000000">
        <w:rPr>
          <w:rtl w:val="0"/>
        </w:rPr>
        <w:t xml:space="preserve">The Culture Factor  (2025). Country comparison tool . Available at: </w:t>
      </w:r>
      <w:hyperlink r:id="rId74">
        <w:r w:rsidDel="00000000" w:rsidR="00000000" w:rsidRPr="00000000">
          <w:rPr>
            <w:color w:val="1155cc"/>
            <w:u w:val="single"/>
            <w:rtl w:val="0"/>
          </w:rPr>
          <w:t xml:space="preserve">https://www.theculturefactor.com/country-comparison-tool?countries=india%2Cunited+states</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2">
      <w:pPr>
        <w:spacing w:after="240" w:before="240" w:lineRule="auto"/>
        <w:rPr>
          <w:color w:val="1155cc"/>
          <w:u w:val="single"/>
        </w:rPr>
      </w:pPr>
      <w:r w:rsidDel="00000000" w:rsidR="00000000" w:rsidRPr="00000000">
        <w:rPr>
          <w:rtl w:val="0"/>
        </w:rPr>
        <w:t xml:space="preserve">Tjoetra, A., Khairi, A., Mardhiah, N. and Marefanda, N., 2025. Community-Centric Governance: Unveiling the Challenges and Strategies in West Aceh Villages. </w:t>
      </w:r>
      <w:r w:rsidDel="00000000" w:rsidR="00000000" w:rsidRPr="00000000">
        <w:rPr>
          <w:i w:val="1"/>
          <w:iCs w:val="1"/>
          <w:rtl w:val="0"/>
        </w:rPr>
        <w:t xml:space="preserve">Intellectual Discourse</w:t>
      </w:r>
      <w:r w:rsidDel="00000000" w:rsidR="00000000" w:rsidRPr="00000000">
        <w:rPr>
          <w:rtl w:val="0"/>
        </w:rPr>
        <w:t xml:space="preserve">, </w:t>
      </w:r>
      <w:r w:rsidDel="00000000" w:rsidR="00000000" w:rsidRPr="00000000">
        <w:rPr>
          <w:i w:val="1"/>
          <w:iCs w:val="1"/>
          <w:rtl w:val="0"/>
        </w:rPr>
        <w:t xml:space="preserve">33</w:t>
      </w:r>
      <w:r w:rsidDel="00000000" w:rsidR="00000000" w:rsidRPr="00000000">
        <w:rPr>
          <w:rtl w:val="0"/>
        </w:rPr>
        <w:t xml:space="preserve">(3).</w:t>
      </w:r>
      <w:hyperlink r:id="rId75">
        <w:r w:rsidDel="00000000" w:rsidR="00000000" w:rsidRPr="00000000">
          <w:rPr>
            <w:rtl w:val="0"/>
          </w:rPr>
          <w:t xml:space="preserve"> </w:t>
        </w:r>
      </w:hyperlink>
      <w:hyperlink r:id="rId76">
        <w:r w:rsidDel="00000000" w:rsidR="00000000" w:rsidRPr="00000000">
          <w:rPr>
            <w:rtl w:val="0"/>
          </w:rPr>
          <w:t xml:space="preserve">Available at: </w:t>
        </w:r>
      </w:hyperlink>
      <w:hyperlink r:id="rId77">
        <w:r w:rsidDel="00000000" w:rsidR="00000000" w:rsidRPr="00000000">
          <w:rPr>
            <w:color w:val="1155cc"/>
            <w:u w:val="single"/>
            <w:rtl w:val="0"/>
          </w:rPr>
          <w:t xml:space="preserve">https://journals.iium.edu.my/intdiscourse/index.php/id/article/view/2052</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3">
      <w:pPr>
        <w:rPr/>
      </w:pPr>
      <w:r w:rsidDel="00000000" w:rsidR="00000000" w:rsidRPr="00000000">
        <w:rPr>
          <w:color w:val="222222"/>
          <w:highlight w:val="white"/>
          <w:rtl w:val="0"/>
        </w:rPr>
        <w:t xml:space="preserve">Ullagaddi, P. (2024). From Barista to bytes: How Starbucks brewed a digital revolution. </w:t>
      </w:r>
      <w:r w:rsidDel="00000000" w:rsidR="00000000" w:rsidRPr="00000000">
        <w:rPr>
          <w:i w:val="1"/>
          <w:iCs w:val="1"/>
          <w:color w:val="222222"/>
          <w:highlight w:val="white"/>
          <w:rtl w:val="0"/>
        </w:rPr>
        <w:t xml:space="preserve">Journal of Economics, Management and Trade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30</w:t>
      </w:r>
      <w:r w:rsidDel="00000000" w:rsidR="00000000" w:rsidRPr="00000000">
        <w:rPr>
          <w:color w:val="222222"/>
          <w:highlight w:val="white"/>
          <w:rtl w:val="0"/>
        </w:rPr>
        <w:t xml:space="preserve">(9), 78-89. Available at: </w:t>
      </w:r>
      <w:hyperlink r:id="rId78">
        <w:r w:rsidDel="00000000" w:rsidR="00000000" w:rsidRPr="00000000">
          <w:rPr>
            <w:color w:val="1155cc"/>
            <w:u w:val="single"/>
            <w:rtl w:val="0"/>
          </w:rPr>
          <w:t xml:space="preserve">https://doi.org/10.9734/jemt/2024/v30i91243</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4">
      <w:pPr>
        <w:spacing w:after="240" w:before="240" w:lineRule="auto"/>
        <w:rPr>
          <w:color w:val="1155cc"/>
          <w:u w:val="single"/>
        </w:rPr>
      </w:pPr>
      <w:r w:rsidDel="00000000" w:rsidR="00000000" w:rsidRPr="00000000">
        <w:rPr>
          <w:rtl w:val="0"/>
        </w:rPr>
        <w:t xml:space="preserve">Upendranadh, C. and Subbaiah, C., 2021. Small growers and coffee marketing–issues and perspective from the field.</w:t>
      </w:r>
      <w:hyperlink r:id="rId79">
        <w:r w:rsidDel="00000000" w:rsidR="00000000" w:rsidRPr="00000000">
          <w:rPr>
            <w:rtl w:val="0"/>
          </w:rPr>
          <w:t xml:space="preserve"> Available at: </w:t>
        </w:r>
      </w:hyperlink>
      <w:hyperlink r:id="rId80">
        <w:r w:rsidDel="00000000" w:rsidR="00000000" w:rsidRPr="00000000">
          <w:rPr>
            <w:color w:val="1155cc"/>
            <w:u w:val="single"/>
            <w:rtl w:val="0"/>
          </w:rPr>
          <w:t xml:space="preserve">https://www.academia.edu/download/32627306/NRPPD15.pdf</w:t>
        </w:r>
      </w:hyperlink>
      <w:r w:rsidDel="00000000" w:rsidR="00000000" w:rsidRPr="00000000">
        <w:rPr>
          <w:color w:val="1155cc"/>
          <w:u w:val="single"/>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5">
      <w:pPr>
        <w:rPr/>
      </w:pPr>
      <w:r w:rsidDel="00000000" w:rsidR="00000000" w:rsidRPr="00000000">
        <w:rPr>
          <w:color w:val="222222"/>
          <w:highlight w:val="white"/>
          <w:rtl w:val="0"/>
        </w:rPr>
        <w:t xml:space="preserve">Voitko, S., Gavrysh, O., Korohodova, O. and Moiseenko, T., (2020). </w:t>
      </w:r>
      <w:r w:rsidDel="00000000" w:rsidR="00000000" w:rsidRPr="00000000">
        <w:rPr>
          <w:i w:val="1"/>
          <w:iCs w:val="1"/>
          <w:color w:val="222222"/>
          <w:highlight w:val="white"/>
          <w:rtl w:val="0"/>
        </w:rPr>
        <w:t xml:space="preserve">Transnational corporations</w:t>
      </w:r>
      <w:r w:rsidDel="00000000" w:rsidR="00000000" w:rsidRPr="00000000">
        <w:rPr>
          <w:color w:val="222222"/>
          <w:highlight w:val="white"/>
          <w:rtl w:val="0"/>
        </w:rPr>
        <w:t xml:space="preserve">. www. voytko. kpi. in. ua. Available at: </w:t>
      </w:r>
      <w:hyperlink r:id="rId81">
        <w:r w:rsidDel="00000000" w:rsidR="00000000" w:rsidRPr="00000000">
          <w:rPr>
            <w:color w:val="1155cc"/>
            <w:u w:val="single"/>
            <w:rtl w:val="0"/>
          </w:rPr>
          <w:t xml:space="preserve">https://books.google.co.in/books?hl=en&amp;lr=&amp;id=U8v4DwAAQBAJ&amp;oi=fnd&amp;pg=PA121&amp;dq=+Multinational+Corporation+(MNC)+refers+to+a+business+that+owns+or+controls+the+production+or+service+facilities+that+are+located+outside+of+its+native+country,+but+a+Transnational+Corporation+(TNC)+&amp;ots=x_ok7a0tNK&amp;sig=LxzJOeHASoaWuzNJw3A0jhPv_1E&amp;redir_esc=y#v=onepage&amp;q&amp;f=false</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6">
      <w:pPr>
        <w:rPr/>
      </w:pPr>
      <w:r w:rsidDel="00000000" w:rsidR="00000000" w:rsidRPr="00000000">
        <w:rPr>
          <w:color w:val="222222"/>
          <w:highlight w:val="white"/>
          <w:rtl w:val="0"/>
        </w:rPr>
        <w:t xml:space="preserve">Xaxa, A. (2020). Assistant Professor, Department of English. Available at: </w:t>
      </w:r>
      <w:hyperlink r:id="rId82">
        <w:r w:rsidDel="00000000" w:rsidR="00000000" w:rsidRPr="00000000">
          <w:rPr>
            <w:color w:val="1155cc"/>
            <w:u w:val="single"/>
            <w:rtl w:val="0"/>
          </w:rPr>
          <w:t xml:space="preserve">https://xite.ac.in/wp-content/uploads/2024/05/Vimarsh_2024_full-journal.pdf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p w:rsidR="00000000" w:rsidDel="00000000" w:rsidP="00000000" w:rsidRDefault="00000000" w:rsidRPr="00000000" w14:paraId="000000E7">
      <w:pPr>
        <w:rPr/>
      </w:pPr>
      <w:r w:rsidDel="00000000" w:rsidR="00000000" w:rsidRPr="00000000">
        <w:rPr>
          <w:color w:val="222222"/>
          <w:highlight w:val="white"/>
          <w:rtl w:val="0"/>
        </w:rPr>
        <w:t xml:space="preserve">Yin, B. (2024). Business Models for Enterprise In novation and Development. </w:t>
      </w:r>
      <w:r w:rsidDel="00000000" w:rsidR="00000000" w:rsidRPr="00000000">
        <w:rPr>
          <w:i w:val="1"/>
          <w:iCs w:val="1"/>
          <w:color w:val="222222"/>
          <w:highlight w:val="white"/>
          <w:rtl w:val="0"/>
        </w:rPr>
        <w:t xml:space="preserve">Journal of Global Econom y, Business and Finance (JGEBF) ISSN</w:t>
      </w:r>
      <w:r w:rsidDel="00000000" w:rsidR="00000000" w:rsidRPr="00000000">
        <w:rPr>
          <w:color w:val="222222"/>
          <w:highlight w:val="white"/>
          <w:rtl w:val="0"/>
        </w:rPr>
        <w:t xml:space="preserve">, 2141-5595. Available at: </w:t>
      </w:r>
      <w:hyperlink r:id="rId83">
        <w:r w:rsidDel="00000000" w:rsidR="00000000" w:rsidRPr="00000000">
          <w:rPr>
            <w:color w:val="1155cc"/>
            <w:u w:val="single"/>
            <w:rtl w:val="0"/>
          </w:rPr>
          <w:t xml:space="preserve">https://pdfs.semanticscholar.org/72e7/5b942562d954b7d4938289f5c6ee6bfe39c5.pdf</w:t>
        </w:r>
      </w:hyperlink>
      <w:r w:rsidDel="00000000" w:rsidR="00000000" w:rsidRPr="00000000">
        <w:rPr>
          <w:rtl w:val="0"/>
        </w:rPr>
        <w:t xml:space="preserve"> </w:t>
      </w:r>
      <w:r w:rsidDel="00000000" w:rsidR="00000000" w:rsidRPr="00000000">
        <w:rPr>
          <w:color w:val="0e101a"/>
          <w:rtl w:val="0"/>
        </w:rPr>
        <w:t xml:space="preserve">(Accessed on: 10th November, 2025)</w:t>
      </w:r>
      <w:r w:rsidDel="00000000" w:rsidR="00000000" w:rsidRPr="00000000">
        <w:rPr>
          <w:rtl w:val="0"/>
        </w:rPr>
      </w:r>
    </w:p>
    <w:sectPr>
      <w:footerReference r:id="rId84" w:type="default"/>
      <w:footerReference r:id="rId85"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9">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spacing w:after="40" w:before="240" w:lineRule="auto"/>
    </w:pPr>
    <w:rPr>
      <w:b w:val="1"/>
      <w:bCs w:val="1"/>
      <w:i w:val="1"/>
      <w:i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TOC1">
    <w:name w:val="toc 1"/>
    <w:basedOn w:val="Normal"/>
    <w:next w:val="Normal"/>
    <w:autoRedefine w:val="1"/>
    <w:uiPriority w:val="39"/>
    <w:unhideWhenUsed w:val="1"/>
    <w:rsid w:val="00A03417"/>
    <w:pPr>
      <w:spacing w:after="100"/>
    </w:pPr>
  </w:style>
  <w:style w:type="paragraph" w:styleId="TOC2">
    <w:name w:val="toc 2"/>
    <w:basedOn w:val="Normal"/>
    <w:next w:val="Normal"/>
    <w:autoRedefine w:val="1"/>
    <w:uiPriority w:val="39"/>
    <w:unhideWhenUsed w:val="1"/>
    <w:rsid w:val="00A03417"/>
    <w:pPr>
      <w:spacing w:after="100"/>
      <w:ind w:left="240"/>
    </w:pPr>
  </w:style>
  <w:style w:type="character" w:styleId="Hyperlink">
    <w:name w:val="Hyperlink"/>
    <w:basedOn w:val="DefaultParagraphFont"/>
    <w:uiPriority w:val="99"/>
    <w:unhideWhenUsed w:val="1"/>
    <w:rsid w:val="00A03417"/>
    <w:rPr>
      <w:color w:val="0000ff" w:themeColor="hyperlink"/>
      <w:u w:val="single"/>
    </w:rPr>
  </w:style>
  <w:style w:type="paragraph" w:styleId="ListParagraph">
    <w:name w:val="List Paragraph"/>
    <w:basedOn w:val="Normal"/>
    <w:uiPriority w:val="34"/>
    <w:qFormat w:val="1"/>
    <w:rsid w:val="00A03417"/>
    <w:pPr>
      <w:ind w:left="720"/>
      <w:contextualSpacing w:val="1"/>
    </w:pPr>
  </w:style>
  <w:style w:type="paragraph" w:styleId="Subtitle">
    <w:name w:val="Subtitle"/>
    <w:basedOn w:val="Normal"/>
    <w:next w:val="Normal"/>
    <w:pPr>
      <w:keepNext w:val="1"/>
      <w:keepLines w:val="1"/>
      <w:spacing w:after="320" w:before="0" w:lineRule="auto"/>
    </w:pPr>
    <w:rPr>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pubsonline.informs.org/doi/abs/10.1287/msom.2021.0978" TargetMode="External"/><Relationship Id="rId84" Type="http://schemas.openxmlformats.org/officeDocument/2006/relationships/footer" Target="footer1.xml"/><Relationship Id="rId83" Type="http://schemas.openxmlformats.org/officeDocument/2006/relationships/hyperlink" Target="https://pdfs.semanticscholar.org/72e7/5b942562d954b7d4938289f5c6ee6bfe39c5.pdf" TargetMode="External"/><Relationship Id="rId42" Type="http://schemas.openxmlformats.org/officeDocument/2006/relationships/hyperlink" Target="https://d1wqtxts1xzle7.cloudfront.net/117275929/468_Article_Text_1888_1_10_20240807-libre.pdf?1723021825=&amp;response-content-disposition=inline%3B+filename%3DA_Case_Study_of_Starbucks_in_Spain_Susta.pdf&amp;Expires=1762777207&amp;Signature=WhNboViJLP5TKYzcM8xkoEGwXctYbtD28HSXMQdr2FQA59YFEyoItUBTyehJnpIiqijxAVPnl3aeVaSmmo7rCe8e~vN3w034Qsg01-h5DqYz4QvajmOGOL80rGXbedtwuJcLuBePCRzkZ8r8bLp6cjC0K1BQ78uzDXagIAounKNI4r1NYgQfBV5y8u0Agyvggpm2rVrcXAGlXFwzudTTmA6K3-arYK4dNF8PB3x4Vg-wtkJMsDMlPolDzuGhJpl7vzul9FdMInZ71v8Noceft3iwJ85C1VSSZEAFir3qL2k2Y5bAdn7t7P1DEE17iIpouDSCbu4XEfuN8ebU4I55Mw__&amp;Key-Pair-Id=APKAJLOHF5GGSLRBV4ZA" TargetMode="External"/><Relationship Id="rId41" Type="http://schemas.openxmlformats.org/officeDocument/2006/relationships/hyperlink" Target="https://doi.org/10.2991/aebmr.k.220603.178" TargetMode="External"/><Relationship Id="rId85" Type="http://schemas.openxmlformats.org/officeDocument/2006/relationships/footer" Target="footer2.xml"/><Relationship Id="rId44" Type="http://schemas.openxmlformats.org/officeDocument/2006/relationships/hyperlink" Target="https://cyberleninka.ru/article/n/collectivism-and-individualism-in-us-culture-an-analysis-of-attitudes-to-group-work" TargetMode="External"/><Relationship Id="rId43" Type="http://schemas.openxmlformats.org/officeDocument/2006/relationships/hyperlink" Target="https://www.researchgate.net/profile/Lena-Ellitan/publication/377574585_Supply_Chain_Management_Processes_and_Competitive_Advantage_The_Case_of_Starbucks/links/65add132f323f74ff1e44cd7/Supply-Chain-Management-Processes-and-Competitive-Advantage-The-Case-of-Starbucks.pdf" TargetMode="External"/><Relationship Id="rId46" Type="http://schemas.openxmlformats.org/officeDocument/2006/relationships/hyperlink" Target="https://www.sciencedirect.com/science/article/pii/S102931322100035X" TargetMode="External"/><Relationship Id="rId45" Type="http://schemas.openxmlformats.org/officeDocument/2006/relationships/hyperlink" Target="https://cyberleninka.ru/article/n/collectivism-and-individualism-in-us-culture-an-analysis-of-attitudes-to-group-work" TargetMode="External"/><Relationship Id="rId80" Type="http://schemas.openxmlformats.org/officeDocument/2006/relationships/hyperlink" Target="https://www.academia.edu/download/32627306/NRPPD15.pdf" TargetMode="External"/><Relationship Id="rId82" Type="http://schemas.openxmlformats.org/officeDocument/2006/relationships/hyperlink" Target="https://xite.ac.in/wp-content/uploads/2024/05/Vimarsh_2024_full-journal.pdf" TargetMode="External"/><Relationship Id="rId81" Type="http://schemas.openxmlformats.org/officeDocument/2006/relationships/hyperlink" Target="https://books.google.co.in/books?hl=en&amp;lr=&amp;id=U8v4DwAAQBAJ&amp;oi=fnd&amp;pg=PA121&amp;dq=+Multinational+Corporation+(MNC)+refers+to+a+business+that+owns+or+controls+the+production+or+service+facilities+that+are+located+outside+of+its+native+country,+but+a+Transnational+Corporation+(TNC)+&amp;ots=x_ok7a0tNK&amp;sig=LxzJOeHASoaWuzNJw3A0jhPv_1E&amp;redir_esc=y#v=onepage&amp;q&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48" Type="http://schemas.openxmlformats.org/officeDocument/2006/relationships/hyperlink" Target="https://www.politesi.polimi.it/handle/10589/202732" TargetMode="External"/><Relationship Id="rId47" Type="http://schemas.openxmlformats.org/officeDocument/2006/relationships/hyperlink" Target="https://www.sciencedirect.com/science/article/pii/S102931322100035X" TargetMode="External"/><Relationship Id="rId49" Type="http://schemas.openxmlformats.org/officeDocument/2006/relationships/hyperlink" Target="https://www.politesi.polimi.it/handle/10589/20273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8.png"/><Relationship Id="rId73" Type="http://schemas.openxmlformats.org/officeDocument/2006/relationships/hyperlink" Target="https://doi.org/10.1111/ijmr.12279" TargetMode="External"/><Relationship Id="rId72" Type="http://schemas.openxmlformats.org/officeDocument/2006/relationships/hyperlink" Target="https://papers.ssrn.com/sol3/papers.cfm?abstract_id=4262623" TargetMode="External"/><Relationship Id="rId31" Type="http://schemas.openxmlformats.org/officeDocument/2006/relationships/hyperlink" Target="https://doi.org/10.2991/aebmr.k.210601.040" TargetMode="External"/><Relationship Id="rId75" Type="http://schemas.openxmlformats.org/officeDocument/2006/relationships/hyperlink" Target="https://journals.iium.edu.my/intdiscourse/index.php/id/article/view/2052" TargetMode="External"/><Relationship Id="rId30" Type="http://schemas.openxmlformats.org/officeDocument/2006/relationships/hyperlink" Target="https://noah.nrw/ulbmshsnoah/content/titleinfo/4286920/full.pdf" TargetMode="External"/><Relationship Id="rId74" Type="http://schemas.openxmlformats.org/officeDocument/2006/relationships/hyperlink" Target="https://www.theculturefactor.com/country-comparison-tool?countries=india%2Cunited+states" TargetMode="External"/><Relationship Id="rId33" Type="http://schemas.openxmlformats.org/officeDocument/2006/relationships/hyperlink" Target="https://link.springer.com/article/10.1007/s10209-022-00930-7" TargetMode="External"/><Relationship Id="rId77" Type="http://schemas.openxmlformats.org/officeDocument/2006/relationships/hyperlink" Target="https://journals.iium.edu.my/intdiscourse/index.php/id/article/view/2052" TargetMode="External"/><Relationship Id="rId32" Type="http://schemas.openxmlformats.org/officeDocument/2006/relationships/hyperlink" Target="https://link.springer.com/article/10.1007/s10209-022-00930-7" TargetMode="External"/><Relationship Id="rId76" Type="http://schemas.openxmlformats.org/officeDocument/2006/relationships/hyperlink" Target="https://www.cell.com/heliyon/fulltext/S2405-8440(23)08299-3" TargetMode="External"/><Relationship Id="rId35" Type="http://schemas.openxmlformats.org/officeDocument/2006/relationships/hyperlink" Target="https://www.frontiersin.org/articles/10.3389/fnut.2022.844413/full" TargetMode="External"/><Relationship Id="rId79" Type="http://schemas.openxmlformats.org/officeDocument/2006/relationships/hyperlink" Target="https://www.academia.edu/download/32627306/NRPPD15.pdf" TargetMode="External"/><Relationship Id="rId34" Type="http://schemas.openxmlformats.org/officeDocument/2006/relationships/hyperlink" Target="https://books.google.co.in/books?hl=en&amp;lr=&amp;id=doCFEAAAQBAJ&amp;oi=fnd&amp;pg=PA19&amp;dq=Starbucks++multinational+scope+of+the+firm+is+demonstrated+by+the+way+it+covers+North+America,+EMEA,+Asia-Pacific,+and+Latin+America&amp;ots=rdLwVGRByp&amp;sig=XgG83q00kvYV4uWPmLq_ELmTpTc&amp;redir_esc=y#v=onepage&amp;q&amp;f=false" TargetMode="External"/><Relationship Id="rId78" Type="http://schemas.openxmlformats.org/officeDocument/2006/relationships/hyperlink" Target="https://doi.org/10.9734/jemt/2024/v30i91243" TargetMode="External"/><Relationship Id="rId71" Type="http://schemas.openxmlformats.org/officeDocument/2006/relationships/hyperlink" Target="https://www.starbucks.in/dashboard" TargetMode="External"/><Relationship Id="rId70" Type="http://schemas.openxmlformats.org/officeDocument/2006/relationships/hyperlink" Target="https://s203.q4cdn.com/326826266/files/doc_financials/2024/ar/Starbucks-Fiscal-2024-Annual-Report.pdf" TargetMode="External"/><Relationship Id="rId37" Type="http://schemas.openxmlformats.org/officeDocument/2006/relationships/hyperlink" Target="https://www.cell.com/heliyon/fulltext/S2405-8440(23)08299-3" TargetMode="External"/><Relationship Id="rId36" Type="http://schemas.openxmlformats.org/officeDocument/2006/relationships/hyperlink" Target="https://www.frontiersin.org/articles/10.3389/fnut.2022.844413/full" TargetMode="External"/><Relationship Id="rId39" Type="http://schemas.openxmlformats.org/officeDocument/2006/relationships/hyperlink" Target="https://pubsonline.informs.org/doi/abs/10.1287/msom.2021.0978" TargetMode="External"/><Relationship Id="rId38" Type="http://schemas.openxmlformats.org/officeDocument/2006/relationships/hyperlink" Target="https://www.cell.com/heliyon/fulltext/S2405-8440(23)08299-3" TargetMode="External"/><Relationship Id="rId62" Type="http://schemas.openxmlformats.org/officeDocument/2006/relationships/hyperlink" Target="https://www.frontiersin.org/articles/10.3389/fpsyg.2022.1027599/full" TargetMode="External"/><Relationship Id="rId61" Type="http://schemas.openxmlformats.org/officeDocument/2006/relationships/hyperlink" Target="https://www.frontiersin.org/articles/10.3389/fpsyg.2022.1027599/full" TargetMode="External"/><Relationship Id="rId20" Type="http://schemas.openxmlformats.org/officeDocument/2006/relationships/hyperlink" Target="https://www.emerald.com/insight/content/doi/10.1108/ccsm-08-2020-0163/full/html" TargetMode="External"/><Relationship Id="rId64" Type="http://schemas.openxmlformats.org/officeDocument/2006/relationships/hyperlink" Target="https://norma.ncirl.ie/id/eprint/7879" TargetMode="External"/><Relationship Id="rId63" Type="http://schemas.openxmlformats.org/officeDocument/2006/relationships/hyperlink" Target="https://francis-press.com/uploads/papers/cJksIKQCNrkiwk9oBSd1mqSkMDZ8sHhcevxOHTXH.pdf" TargetMode="External"/><Relationship Id="rId22" Type="http://schemas.openxmlformats.org/officeDocument/2006/relationships/hyperlink" Target="https://journal.adau.edu.az/back/uploads/20251030081110ENTRY%20CONDITIONS%20FOR%20TRANSNATIONAL%20CORPORATIONS.pdf" TargetMode="External"/><Relationship Id="rId66" Type="http://schemas.openxmlformats.org/officeDocument/2006/relationships/hyperlink" Target="https://www.bhartipublications.com/chapters/ethical-leadership.pdf#page=171" TargetMode="External"/><Relationship Id="rId21" Type="http://schemas.openxmlformats.org/officeDocument/2006/relationships/hyperlink" Target="https://ir.uitm.edu.my/id/eprint/66898/" TargetMode="External"/><Relationship Id="rId65" Type="http://schemas.openxmlformats.org/officeDocument/2006/relationships/hyperlink" Target="https://norma.ncirl.ie/id/eprint/7879" TargetMode="External"/><Relationship Id="rId24" Type="http://schemas.openxmlformats.org/officeDocument/2006/relationships/hyperlink" Target="https://doi.org/10.1108/IJOEM-07-2019-0517" TargetMode="External"/><Relationship Id="rId68" Type="http://schemas.openxmlformats.org/officeDocument/2006/relationships/hyperlink" Target="https://www.cell.com/heliyon/fulltext/S2405-8440(23)08299-3" TargetMode="External"/><Relationship Id="rId23" Type="http://schemas.openxmlformats.org/officeDocument/2006/relationships/hyperlink" Target="https://doi.org/10.1186/s42779-023-00215-1" TargetMode="External"/><Relationship Id="rId67" Type="http://schemas.openxmlformats.org/officeDocument/2006/relationships/hyperlink" Target="https://www.researchgate.net/profile/Kuril-Sanjeet-Babulal/publication/391922842_Comprehensive_Review_on_the_Role_of_Religious_Beliefs_on_Dietary_Pattern_of_Population/links/682d96e8df0e3f544f55f9b5/Comprehensive-Review-on-the-Role-of-Religious-Beliefs-on-Dietary-Pattern-of-Population.pdf" TargetMode="External"/><Relationship Id="rId60" Type="http://schemas.openxmlformats.org/officeDocument/2006/relationships/hyperlink" Target="https://www.theseus.fi/handle/10024/875910" TargetMode="External"/><Relationship Id="rId26" Type="http://schemas.openxmlformats.org/officeDocument/2006/relationships/hyperlink" Target="http://edl.emi.gov.et/jspui/bitstream/123456789/1638/1/_OceanofPDF.com_Sustainable_Supply_Chains_-_Jan_C_Fransoo_Yann_Bouchery_Charles_J_C.pdf#page=580" TargetMode="External"/><Relationship Id="rId25" Type="http://schemas.openxmlformats.org/officeDocument/2006/relationships/hyperlink" Target="https://unitesi.unive.it/handle/20.500.14247/13029" TargetMode="External"/><Relationship Id="rId69" Type="http://schemas.openxmlformats.org/officeDocument/2006/relationships/hyperlink" Target="https://www.researchgate.net/profile/Kuril-Sanjeet-Babulal/publication/391922842_Comprehensive_Review_on_the_Role_of_Religious_Beliefs_on_Dietary_Pattern_of_Population/links/682d96e8df0e3f544f55f9b5/Comprehensive-Review-on-the-Role-of-Religious-Beliefs-on-Dietary-Pattern-of-Population.pdf" TargetMode="External"/><Relationship Id="rId28" Type="http://schemas.openxmlformats.org/officeDocument/2006/relationships/hyperlink" Target="https://www.proquest.com/openview/cea4b060b0aba5ed157be90e41c37091/1?pq-origsite=gscholar&amp;cbl=2026366&amp;diss=y" TargetMode="External"/><Relationship Id="rId27" Type="http://schemas.openxmlformats.org/officeDocument/2006/relationships/hyperlink" Target="https://doi.org/10.1108/AAAJ-08-2015-2169" TargetMode="External"/><Relationship Id="rId29" Type="http://schemas.openxmlformats.org/officeDocument/2006/relationships/hyperlink" Target="https://d1wqtxts1xzle7.cloudfront.net/97560388/ID_7901.pdf_filename_UTF-8ID_7901-libre.pdf?1674226503=&amp;response-content-disposition=inline%3B+filename%3DManagement_Of_Best_Practices_in_Multinat.pdf&amp;Expires=1762778267&amp;Signature=Wd-Xt5ey~pcGAR9ccCTNZysojZzjzaHp4T29bpNwsOdaGCwQsW-ihR797ZuV8~GKYUMi1R~SRrMk1Z5uOOBzBcHI3QOfiFDJoki8OLJ8V-CLxbZ02BpGadG-T31k4GKlF2Hf7DWbSJ6JCIodXuWHG0I74VqwD2iBfZXdKsRSnLgU8rjD-W01OwajH9sfQGXmMsRxiygHcTH3agkFtW7TgA10-EbT55FHqsVXEY1hUzH5T4TeJNdAcwQMkPyUOAVh0EiXO4sliCnEjtmFIA8IUIpRAgoC-4W40rnLaxw3qoAx7p1EBt3WOg~B4-U3eyJoYlGMZB0qXQR8hL3e2GIhfA__&amp;Key-Pair-Id=APKAJLOHF5GGSLRBV4ZA" TargetMode="External"/><Relationship Id="rId51" Type="http://schemas.openxmlformats.org/officeDocument/2006/relationships/hyperlink" Target="https://doi.org/10.1177/14705958211057363" TargetMode="External"/><Relationship Id="rId50" Type="http://schemas.openxmlformats.org/officeDocument/2006/relationships/hyperlink" Target="https://doi.org/10.1177/14705958211057363" TargetMode="External"/><Relationship Id="rId53" Type="http://schemas.openxmlformats.org/officeDocument/2006/relationships/hyperlink" Target="https://books.google.co.in/books?hl=en&amp;lr=&amp;id=lj90EAAAQBAJ&amp;oi=fnd&amp;pg=PP1&amp;dq=Starbucks+Tata+Consumer+Products+Ltd+Tata+Starbucks+Private+Limited+India+placed+on+foreign+direct+investment+&amp;ots=axoUH--9SY&amp;sig=tUZa5yfspxfy57L3ZvNGj82kScY&amp;redir_esc=y#v=onepage&amp;q&amp;f=false" TargetMode="External"/><Relationship Id="rId52" Type="http://schemas.openxmlformats.org/officeDocument/2006/relationships/hyperlink" Target="https://pdfs.semanticscholar.org/3e4f/680cb977da469759749480cab24edde45ed8.pdf" TargetMode="External"/><Relationship Id="rId11" Type="http://schemas.openxmlformats.org/officeDocument/2006/relationships/image" Target="media/image7.png"/><Relationship Id="rId55" Type="http://schemas.openxmlformats.org/officeDocument/2006/relationships/hyperlink" Target="https://cpcig-colepuli.com/uploads/soft/20240708/1-240FQ631523J.pdf" TargetMode="External"/><Relationship Id="rId10" Type="http://schemas.openxmlformats.org/officeDocument/2006/relationships/image" Target="media/image4.png"/><Relationship Id="rId54" Type="http://schemas.openxmlformats.org/officeDocument/2006/relationships/hyperlink" Target="https://books.google.co.in/books?hl=en&amp;lr=&amp;id=lj90EAAAQBAJ&amp;oi=fnd&amp;pg=PP1&amp;dq=Starbucks+Tata+offered+advantages+of+local+intelligence,+supply+chain+and+distribution+networks,&amp;ots=axoUH--9Y3&amp;sig=V1bwJ69Gx_IeIc2LRnRPikdAsJU&amp;redir_esc=y#v=onepage&amp;q&amp;f=false" TargetMode="External"/><Relationship Id="rId13" Type="http://schemas.openxmlformats.org/officeDocument/2006/relationships/image" Target="media/image6.png"/><Relationship Id="rId57" Type="http://schemas.openxmlformats.org/officeDocument/2006/relationships/hyperlink" Target="https://riiopenjournals.com/index.php/business-perspective-review/article/view/604" TargetMode="External"/><Relationship Id="rId12" Type="http://schemas.openxmlformats.org/officeDocument/2006/relationships/image" Target="media/image5.png"/><Relationship Id="rId56" Type="http://schemas.openxmlformats.org/officeDocument/2006/relationships/hyperlink" Target="https://prezi.com/p/lslu0z_awtpx/starbucks-value-chain/" TargetMode="External"/><Relationship Id="rId15" Type="http://schemas.openxmlformats.org/officeDocument/2006/relationships/hyperlink" Target="https://fijbas.org/index.php/FIJBAS/article/view/128" TargetMode="External"/><Relationship Id="rId59" Type="http://schemas.openxmlformats.org/officeDocument/2006/relationships/hyperlink" Target="http://riiopenjournals.com/index.php/business-perspective-review/article/view/604" TargetMode="External"/><Relationship Id="rId14" Type="http://schemas.openxmlformats.org/officeDocument/2006/relationships/image" Target="media/image2.png"/><Relationship Id="rId58" Type="http://schemas.openxmlformats.org/officeDocument/2006/relationships/hyperlink" Target="http://riiopenjournals.com/index.php/business-perspective-review/article/view/604" TargetMode="External"/><Relationship Id="rId17" Type="http://schemas.openxmlformats.org/officeDocument/2006/relationships/hyperlink" Target="http://poornaprajnapublication.com/index.php/pijmess/article/view/56" TargetMode="External"/><Relationship Id="rId16" Type="http://schemas.openxmlformats.org/officeDocument/2006/relationships/hyperlink" Target="https://fijbas.org/index.php/FIJBAS/article/view/128" TargetMode="External"/><Relationship Id="rId19" Type="http://schemas.openxmlformats.org/officeDocument/2006/relationships/hyperlink" Target="https://www.emerald.com/insight/content/doi/10.1108/ccsm-08-2020-0163/full/html" TargetMode="External"/><Relationship Id="rId18" Type="http://schemas.openxmlformats.org/officeDocument/2006/relationships/hyperlink" Target="http://poornaprajnapublication.com/index.php/pijmess/article/view/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fKVTKyIk4LTqkWaqu8laJJUIzg==">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2025-11-10T15:45:00Z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beb8d938-cf3d-41a8-8dbf-fbce2d157fe5</vt:lpwstr>
  </property>
</Properties>
</file>