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1D93B" w14:textId="77777777" w:rsidR="003D7CFA" w:rsidRDefault="003D7CFA" w:rsidP="003D7CFA">
      <w:pPr>
        <w:jc w:val="center"/>
      </w:pPr>
      <w:r>
        <w:rPr>
          <w:noProof/>
        </w:rPr>
        <w:drawing>
          <wp:inline distT="0" distB="0" distL="0" distR="0" wp14:anchorId="22050F82" wp14:editId="3730C405">
            <wp:extent cx="4343400" cy="2171700"/>
            <wp:effectExtent l="0" t="0" r="0" b="0"/>
            <wp:docPr id="10257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3400" cy="2171700"/>
                    </a:xfrm>
                    <a:prstGeom prst="rect">
                      <a:avLst/>
                    </a:prstGeom>
                    <a:noFill/>
                    <a:ln>
                      <a:noFill/>
                    </a:ln>
                  </pic:spPr>
                </pic:pic>
              </a:graphicData>
            </a:graphic>
          </wp:inline>
        </w:drawing>
      </w:r>
    </w:p>
    <w:p w14:paraId="6F77A704" w14:textId="77777777" w:rsidR="003D7CFA" w:rsidRDefault="003D7CFA" w:rsidP="003D7CFA">
      <w:pPr>
        <w:jc w:val="center"/>
      </w:pPr>
    </w:p>
    <w:p w14:paraId="580EC57E" w14:textId="096C3ADD" w:rsidR="004C4B53" w:rsidRPr="007D4FA9" w:rsidRDefault="004C4B53" w:rsidP="004C4B53">
      <w:pPr>
        <w:jc w:val="center"/>
        <w:rPr>
          <w:b/>
          <w:bCs/>
        </w:rPr>
      </w:pPr>
      <w:r w:rsidRPr="007D4FA9">
        <w:rPr>
          <w:b/>
          <w:bCs/>
        </w:rPr>
        <w:t>Assignment 2</w:t>
      </w:r>
    </w:p>
    <w:p w14:paraId="5705BFE5" w14:textId="23D5B1B2" w:rsidR="003D7CFA" w:rsidRPr="007D4FA9" w:rsidRDefault="003D7CFA" w:rsidP="003D7CFA">
      <w:pPr>
        <w:jc w:val="center"/>
        <w:rPr>
          <w:b/>
          <w:bCs/>
        </w:rPr>
      </w:pPr>
      <w:r w:rsidRPr="007D4FA9">
        <w:rPr>
          <w:b/>
          <w:bCs/>
        </w:rPr>
        <w:t>Assignment Title: Destination Management</w:t>
      </w:r>
    </w:p>
    <w:p w14:paraId="129F874A" w14:textId="09C480F4" w:rsidR="003D7CFA" w:rsidRPr="007D4FA9" w:rsidRDefault="003D7CFA" w:rsidP="003D7CFA">
      <w:pPr>
        <w:jc w:val="center"/>
        <w:rPr>
          <w:b/>
          <w:bCs/>
        </w:rPr>
      </w:pPr>
      <w:r w:rsidRPr="007D4FA9">
        <w:rPr>
          <w:b/>
          <w:bCs/>
        </w:rPr>
        <w:t xml:space="preserve">Module Title: </w:t>
      </w:r>
      <w:r w:rsidR="005E16D0" w:rsidRPr="007D4FA9">
        <w:rPr>
          <w:b/>
          <w:bCs/>
        </w:rPr>
        <w:t>Sustainable Hospitality &amp; Tourist Management BMIH5006</w:t>
      </w:r>
    </w:p>
    <w:p w14:paraId="0D15E639" w14:textId="1069DE26" w:rsidR="003D7CFA" w:rsidRPr="007D4FA9" w:rsidRDefault="003D7CFA" w:rsidP="004C4B53">
      <w:pPr>
        <w:jc w:val="center"/>
        <w:rPr>
          <w:b/>
          <w:bCs/>
        </w:rPr>
      </w:pPr>
      <w:r w:rsidRPr="007D4FA9">
        <w:rPr>
          <w:b/>
          <w:bCs/>
        </w:rPr>
        <w:t xml:space="preserve">Lecturers name: </w:t>
      </w:r>
      <w:r w:rsidR="004C4B53" w:rsidRPr="007D4FA9">
        <w:rPr>
          <w:b/>
          <w:bCs/>
        </w:rPr>
        <w:t>Kathryn Roberts</w:t>
      </w:r>
    </w:p>
    <w:p w14:paraId="38369200" w14:textId="53A6018E" w:rsidR="004C4B53" w:rsidRDefault="004C4B53" w:rsidP="003D7CFA">
      <w:pPr>
        <w:jc w:val="center"/>
        <w:rPr>
          <w:b/>
          <w:bCs/>
        </w:rPr>
      </w:pPr>
    </w:p>
    <w:p w14:paraId="7D3B1B7C" w14:textId="77777777" w:rsidR="004C4B53" w:rsidRDefault="004C4B53" w:rsidP="004C4B53">
      <w:pPr>
        <w:jc w:val="center"/>
        <w:rPr>
          <w:b/>
          <w:bCs/>
        </w:rPr>
      </w:pPr>
    </w:p>
    <w:p w14:paraId="5ED6DF13" w14:textId="10F47730" w:rsidR="004C4B53" w:rsidRPr="00414A82" w:rsidRDefault="004C4B53" w:rsidP="007D4FA9">
      <w:pPr>
        <w:jc w:val="center"/>
        <w:rPr>
          <w:b/>
          <w:bCs/>
        </w:rPr>
      </w:pPr>
      <w:r w:rsidRPr="00414A82">
        <w:rPr>
          <w:b/>
          <w:bCs/>
        </w:rPr>
        <w:t>Student ID:</w:t>
      </w:r>
      <w:r w:rsidR="007D4FA9">
        <w:rPr>
          <w:b/>
          <w:bCs/>
        </w:rPr>
        <w:t xml:space="preserve"> 1812666</w:t>
      </w:r>
    </w:p>
    <w:p w14:paraId="5D7CE8AB" w14:textId="41706C38" w:rsidR="004C4B53" w:rsidRDefault="007D4FA9" w:rsidP="003D7CFA">
      <w:pPr>
        <w:jc w:val="center"/>
        <w:rPr>
          <w:b/>
          <w:bCs/>
        </w:rPr>
      </w:pPr>
      <w:r>
        <w:rPr>
          <w:b/>
          <w:bCs/>
        </w:rPr>
        <w:t xml:space="preserve">Student: </w:t>
      </w:r>
      <w:r w:rsidRPr="007D4FA9">
        <w:rPr>
          <w:b/>
          <w:bCs/>
        </w:rPr>
        <w:t>Jaber Hossin Ruman</w:t>
      </w:r>
    </w:p>
    <w:p w14:paraId="1C2DBEFF" w14:textId="77777777" w:rsidR="003D7CFA" w:rsidRDefault="003D7CFA" w:rsidP="003D7CFA">
      <w:pPr>
        <w:spacing w:line="259" w:lineRule="auto"/>
        <w:jc w:val="left"/>
        <w:rPr>
          <w:b/>
          <w:bCs/>
        </w:rPr>
      </w:pPr>
      <w:r>
        <w:rPr>
          <w:b/>
          <w:bCs/>
        </w:rPr>
        <w:br w:type="page"/>
      </w:r>
    </w:p>
    <w:sdt>
      <w:sdtPr>
        <w:rPr>
          <w:rFonts w:ascii="Arial" w:eastAsiaTheme="minorHAnsi" w:hAnsi="Arial" w:cs="Arial"/>
          <w:color w:val="000000" w:themeColor="text1"/>
          <w:sz w:val="28"/>
          <w:szCs w:val="22"/>
        </w:rPr>
        <w:id w:val="-1428029342"/>
        <w:docPartObj>
          <w:docPartGallery w:val="Table of Contents"/>
          <w:docPartUnique/>
        </w:docPartObj>
      </w:sdtPr>
      <w:sdtEndPr>
        <w:rPr>
          <w:rFonts w:cstheme="minorBidi"/>
          <w:b/>
          <w:bCs/>
          <w:noProof/>
          <w:color w:val="auto"/>
          <w:sz w:val="24"/>
        </w:rPr>
      </w:sdtEndPr>
      <w:sdtContent>
        <w:p w14:paraId="020DEADF" w14:textId="698604C3" w:rsidR="0046266F" w:rsidRPr="00053233" w:rsidRDefault="0046266F" w:rsidP="00053233">
          <w:pPr>
            <w:pStyle w:val="TOCHeading"/>
            <w:rPr>
              <w:rFonts w:ascii="Arial" w:hAnsi="Arial" w:cs="Arial"/>
              <w:b/>
              <w:bCs/>
              <w:iCs/>
              <w:color w:val="000000" w:themeColor="text1"/>
              <w:sz w:val="36"/>
            </w:rPr>
          </w:pPr>
          <w:r w:rsidRPr="00053233">
            <w:rPr>
              <w:rFonts w:ascii="Arial" w:hAnsi="Arial" w:cs="Arial"/>
              <w:b/>
              <w:bCs/>
              <w:iCs/>
              <w:color w:val="000000" w:themeColor="text1"/>
              <w:sz w:val="36"/>
            </w:rPr>
            <w:t>Table of Contents</w:t>
          </w:r>
        </w:p>
        <w:p w14:paraId="62A17947" w14:textId="1E946825" w:rsidR="00A84ADB" w:rsidRDefault="0046266F">
          <w:pPr>
            <w:pStyle w:val="TOC1"/>
            <w:tabs>
              <w:tab w:val="right" w:leader="dot" w:pos="9350"/>
            </w:tabs>
            <w:rPr>
              <w:noProof/>
            </w:rPr>
          </w:pPr>
          <w:r>
            <w:fldChar w:fldCharType="begin"/>
          </w:r>
          <w:r>
            <w:instrText xml:space="preserve"> TOC \o "1-3" \h \z \u </w:instrText>
          </w:r>
          <w:r>
            <w:fldChar w:fldCharType="separate"/>
          </w:r>
          <w:hyperlink w:anchor="_Toc150628388" w:history="1">
            <w:r w:rsidR="00A84ADB" w:rsidRPr="00D82045">
              <w:rPr>
                <w:rStyle w:val="Hyperlink"/>
                <w:noProof/>
              </w:rPr>
              <w:t>Introduction</w:t>
            </w:r>
            <w:r w:rsidR="00A84ADB">
              <w:rPr>
                <w:noProof/>
                <w:webHidden/>
              </w:rPr>
              <w:tab/>
            </w:r>
            <w:r w:rsidR="00A84ADB">
              <w:rPr>
                <w:noProof/>
                <w:webHidden/>
              </w:rPr>
              <w:fldChar w:fldCharType="begin"/>
            </w:r>
            <w:r w:rsidR="00A84ADB">
              <w:rPr>
                <w:noProof/>
                <w:webHidden/>
              </w:rPr>
              <w:instrText xml:space="preserve"> PAGEREF _Toc150628388 \h </w:instrText>
            </w:r>
            <w:r w:rsidR="00A84ADB">
              <w:rPr>
                <w:noProof/>
                <w:webHidden/>
              </w:rPr>
            </w:r>
            <w:r w:rsidR="00A84ADB">
              <w:rPr>
                <w:noProof/>
                <w:webHidden/>
              </w:rPr>
              <w:fldChar w:fldCharType="separate"/>
            </w:r>
            <w:r w:rsidR="00053233">
              <w:rPr>
                <w:noProof/>
                <w:webHidden/>
              </w:rPr>
              <w:t>3</w:t>
            </w:r>
            <w:r w:rsidR="00A84ADB">
              <w:rPr>
                <w:noProof/>
                <w:webHidden/>
              </w:rPr>
              <w:fldChar w:fldCharType="end"/>
            </w:r>
          </w:hyperlink>
        </w:p>
        <w:p w14:paraId="67B67F71" w14:textId="24E9B80F" w:rsidR="00A84ADB" w:rsidRDefault="00000000">
          <w:pPr>
            <w:pStyle w:val="TOC1"/>
            <w:tabs>
              <w:tab w:val="right" w:leader="dot" w:pos="9350"/>
            </w:tabs>
            <w:rPr>
              <w:noProof/>
            </w:rPr>
          </w:pPr>
          <w:hyperlink w:anchor="_Toc150628389" w:history="1">
            <w:r w:rsidR="00A84ADB" w:rsidRPr="00D82045">
              <w:rPr>
                <w:rStyle w:val="Hyperlink"/>
                <w:noProof/>
              </w:rPr>
              <w:t>Relevance of Social Responsibility in Contemporary Hospitality Businesses and Its Profitability</w:t>
            </w:r>
            <w:r w:rsidR="00A84ADB">
              <w:rPr>
                <w:noProof/>
                <w:webHidden/>
              </w:rPr>
              <w:tab/>
            </w:r>
            <w:r w:rsidR="00A84ADB">
              <w:rPr>
                <w:noProof/>
                <w:webHidden/>
              </w:rPr>
              <w:fldChar w:fldCharType="begin"/>
            </w:r>
            <w:r w:rsidR="00A84ADB">
              <w:rPr>
                <w:noProof/>
                <w:webHidden/>
              </w:rPr>
              <w:instrText xml:space="preserve"> PAGEREF _Toc150628389 \h </w:instrText>
            </w:r>
            <w:r w:rsidR="00A84ADB">
              <w:rPr>
                <w:noProof/>
                <w:webHidden/>
              </w:rPr>
            </w:r>
            <w:r w:rsidR="00A84ADB">
              <w:rPr>
                <w:noProof/>
                <w:webHidden/>
              </w:rPr>
              <w:fldChar w:fldCharType="separate"/>
            </w:r>
            <w:r w:rsidR="00053233">
              <w:rPr>
                <w:noProof/>
                <w:webHidden/>
              </w:rPr>
              <w:t>4</w:t>
            </w:r>
            <w:r w:rsidR="00A84ADB">
              <w:rPr>
                <w:noProof/>
                <w:webHidden/>
              </w:rPr>
              <w:fldChar w:fldCharType="end"/>
            </w:r>
          </w:hyperlink>
        </w:p>
        <w:p w14:paraId="5F440C68" w14:textId="345FB949" w:rsidR="00A84ADB" w:rsidRDefault="00000000">
          <w:pPr>
            <w:pStyle w:val="TOC1"/>
            <w:tabs>
              <w:tab w:val="right" w:leader="dot" w:pos="9350"/>
            </w:tabs>
            <w:rPr>
              <w:noProof/>
            </w:rPr>
          </w:pPr>
          <w:hyperlink w:anchor="_Toc150628390" w:history="1">
            <w:r w:rsidR="00A84ADB" w:rsidRPr="00D82045">
              <w:rPr>
                <w:rStyle w:val="Hyperlink"/>
                <w:noProof/>
              </w:rPr>
              <w:t>The Role of Finance in Making Decisions Regarding Green Hospitality</w:t>
            </w:r>
            <w:r w:rsidR="00A84ADB">
              <w:rPr>
                <w:noProof/>
                <w:webHidden/>
              </w:rPr>
              <w:tab/>
            </w:r>
            <w:r w:rsidR="00A84ADB">
              <w:rPr>
                <w:noProof/>
                <w:webHidden/>
              </w:rPr>
              <w:fldChar w:fldCharType="begin"/>
            </w:r>
            <w:r w:rsidR="00A84ADB">
              <w:rPr>
                <w:noProof/>
                <w:webHidden/>
              </w:rPr>
              <w:instrText xml:space="preserve"> PAGEREF _Toc150628390 \h </w:instrText>
            </w:r>
            <w:r w:rsidR="00A84ADB">
              <w:rPr>
                <w:noProof/>
                <w:webHidden/>
              </w:rPr>
            </w:r>
            <w:r w:rsidR="00A84ADB">
              <w:rPr>
                <w:noProof/>
                <w:webHidden/>
              </w:rPr>
              <w:fldChar w:fldCharType="separate"/>
            </w:r>
            <w:r w:rsidR="00053233">
              <w:rPr>
                <w:noProof/>
                <w:webHidden/>
              </w:rPr>
              <w:t>6</w:t>
            </w:r>
            <w:r w:rsidR="00A84ADB">
              <w:rPr>
                <w:noProof/>
                <w:webHidden/>
              </w:rPr>
              <w:fldChar w:fldCharType="end"/>
            </w:r>
          </w:hyperlink>
        </w:p>
        <w:p w14:paraId="509CE35F" w14:textId="69E18180" w:rsidR="00A84ADB" w:rsidRDefault="00000000">
          <w:pPr>
            <w:pStyle w:val="TOC1"/>
            <w:tabs>
              <w:tab w:val="right" w:leader="dot" w:pos="9350"/>
            </w:tabs>
            <w:rPr>
              <w:noProof/>
            </w:rPr>
          </w:pPr>
          <w:hyperlink w:anchor="_Toc150628391" w:history="1">
            <w:r w:rsidR="00A84ADB" w:rsidRPr="00D82045">
              <w:rPr>
                <w:rStyle w:val="Hyperlink"/>
                <w:noProof/>
              </w:rPr>
              <w:t>Analyzing whether businesses are responsible for being environmentally sound or its consumer-driven</w:t>
            </w:r>
            <w:r w:rsidR="00A84ADB">
              <w:rPr>
                <w:noProof/>
                <w:webHidden/>
              </w:rPr>
              <w:tab/>
            </w:r>
            <w:r w:rsidR="00A84ADB">
              <w:rPr>
                <w:noProof/>
                <w:webHidden/>
              </w:rPr>
              <w:fldChar w:fldCharType="begin"/>
            </w:r>
            <w:r w:rsidR="00A84ADB">
              <w:rPr>
                <w:noProof/>
                <w:webHidden/>
              </w:rPr>
              <w:instrText xml:space="preserve"> PAGEREF _Toc150628391 \h </w:instrText>
            </w:r>
            <w:r w:rsidR="00A84ADB">
              <w:rPr>
                <w:noProof/>
                <w:webHidden/>
              </w:rPr>
            </w:r>
            <w:r w:rsidR="00A84ADB">
              <w:rPr>
                <w:noProof/>
                <w:webHidden/>
              </w:rPr>
              <w:fldChar w:fldCharType="separate"/>
            </w:r>
            <w:r w:rsidR="00053233">
              <w:rPr>
                <w:noProof/>
                <w:webHidden/>
              </w:rPr>
              <w:t>7</w:t>
            </w:r>
            <w:r w:rsidR="00A84ADB">
              <w:rPr>
                <w:noProof/>
                <w:webHidden/>
              </w:rPr>
              <w:fldChar w:fldCharType="end"/>
            </w:r>
          </w:hyperlink>
        </w:p>
        <w:p w14:paraId="2DCB9B70" w14:textId="19918B2D" w:rsidR="00A84ADB" w:rsidRDefault="00000000">
          <w:pPr>
            <w:pStyle w:val="TOC1"/>
            <w:tabs>
              <w:tab w:val="right" w:leader="dot" w:pos="9350"/>
            </w:tabs>
            <w:rPr>
              <w:noProof/>
            </w:rPr>
          </w:pPr>
          <w:hyperlink w:anchor="_Toc150628392" w:history="1">
            <w:r w:rsidR="00A84ADB" w:rsidRPr="00D82045">
              <w:rPr>
                <w:rStyle w:val="Hyperlink"/>
                <w:noProof/>
              </w:rPr>
              <w:t>Analyzing whether the hospitality industry can ever be truly green</w:t>
            </w:r>
            <w:r w:rsidR="00A84ADB">
              <w:rPr>
                <w:noProof/>
                <w:webHidden/>
              </w:rPr>
              <w:tab/>
            </w:r>
            <w:r w:rsidR="00A84ADB">
              <w:rPr>
                <w:noProof/>
                <w:webHidden/>
              </w:rPr>
              <w:fldChar w:fldCharType="begin"/>
            </w:r>
            <w:r w:rsidR="00A84ADB">
              <w:rPr>
                <w:noProof/>
                <w:webHidden/>
              </w:rPr>
              <w:instrText xml:space="preserve"> PAGEREF _Toc150628392 \h </w:instrText>
            </w:r>
            <w:r w:rsidR="00A84ADB">
              <w:rPr>
                <w:noProof/>
                <w:webHidden/>
              </w:rPr>
            </w:r>
            <w:r w:rsidR="00A84ADB">
              <w:rPr>
                <w:noProof/>
                <w:webHidden/>
              </w:rPr>
              <w:fldChar w:fldCharType="separate"/>
            </w:r>
            <w:r w:rsidR="00053233">
              <w:rPr>
                <w:noProof/>
                <w:webHidden/>
              </w:rPr>
              <w:t>8</w:t>
            </w:r>
            <w:r w:rsidR="00A84ADB">
              <w:rPr>
                <w:noProof/>
                <w:webHidden/>
              </w:rPr>
              <w:fldChar w:fldCharType="end"/>
            </w:r>
          </w:hyperlink>
        </w:p>
        <w:p w14:paraId="7716EF0D" w14:textId="1834FE94" w:rsidR="00A84ADB" w:rsidRDefault="00000000">
          <w:pPr>
            <w:pStyle w:val="TOC1"/>
            <w:tabs>
              <w:tab w:val="right" w:leader="dot" w:pos="9350"/>
            </w:tabs>
            <w:rPr>
              <w:noProof/>
            </w:rPr>
          </w:pPr>
          <w:hyperlink w:anchor="_Toc150628393" w:history="1">
            <w:r w:rsidR="00A84ADB" w:rsidRPr="00D82045">
              <w:rPr>
                <w:rStyle w:val="Hyperlink"/>
                <w:noProof/>
              </w:rPr>
              <w:t>Is financial resiliency key to sustainability?</w:t>
            </w:r>
            <w:r w:rsidR="00A84ADB">
              <w:rPr>
                <w:noProof/>
                <w:webHidden/>
              </w:rPr>
              <w:tab/>
            </w:r>
            <w:r w:rsidR="00A84ADB">
              <w:rPr>
                <w:noProof/>
                <w:webHidden/>
              </w:rPr>
              <w:fldChar w:fldCharType="begin"/>
            </w:r>
            <w:r w:rsidR="00A84ADB">
              <w:rPr>
                <w:noProof/>
                <w:webHidden/>
              </w:rPr>
              <w:instrText xml:space="preserve"> PAGEREF _Toc150628393 \h </w:instrText>
            </w:r>
            <w:r w:rsidR="00A84ADB">
              <w:rPr>
                <w:noProof/>
                <w:webHidden/>
              </w:rPr>
            </w:r>
            <w:r w:rsidR="00A84ADB">
              <w:rPr>
                <w:noProof/>
                <w:webHidden/>
              </w:rPr>
              <w:fldChar w:fldCharType="separate"/>
            </w:r>
            <w:r w:rsidR="00053233">
              <w:rPr>
                <w:noProof/>
                <w:webHidden/>
              </w:rPr>
              <w:t>10</w:t>
            </w:r>
            <w:r w:rsidR="00A84ADB">
              <w:rPr>
                <w:noProof/>
                <w:webHidden/>
              </w:rPr>
              <w:fldChar w:fldCharType="end"/>
            </w:r>
          </w:hyperlink>
        </w:p>
        <w:p w14:paraId="45DDBDFC" w14:textId="472D4D8C" w:rsidR="00A84ADB" w:rsidRDefault="00000000">
          <w:pPr>
            <w:pStyle w:val="TOC1"/>
            <w:tabs>
              <w:tab w:val="right" w:leader="dot" w:pos="9350"/>
            </w:tabs>
            <w:rPr>
              <w:noProof/>
            </w:rPr>
          </w:pPr>
          <w:hyperlink w:anchor="_Toc150628394" w:history="1">
            <w:r w:rsidR="00A84ADB" w:rsidRPr="00D82045">
              <w:rPr>
                <w:rStyle w:val="Hyperlink"/>
                <w:noProof/>
              </w:rPr>
              <w:t>Future recommendations</w:t>
            </w:r>
            <w:r w:rsidR="00A84ADB">
              <w:rPr>
                <w:noProof/>
                <w:webHidden/>
              </w:rPr>
              <w:tab/>
            </w:r>
            <w:r w:rsidR="00A84ADB">
              <w:rPr>
                <w:noProof/>
                <w:webHidden/>
              </w:rPr>
              <w:fldChar w:fldCharType="begin"/>
            </w:r>
            <w:r w:rsidR="00A84ADB">
              <w:rPr>
                <w:noProof/>
                <w:webHidden/>
              </w:rPr>
              <w:instrText xml:space="preserve"> PAGEREF _Toc150628394 \h </w:instrText>
            </w:r>
            <w:r w:rsidR="00A84ADB">
              <w:rPr>
                <w:noProof/>
                <w:webHidden/>
              </w:rPr>
            </w:r>
            <w:r w:rsidR="00A84ADB">
              <w:rPr>
                <w:noProof/>
                <w:webHidden/>
              </w:rPr>
              <w:fldChar w:fldCharType="separate"/>
            </w:r>
            <w:r w:rsidR="00053233">
              <w:rPr>
                <w:noProof/>
                <w:webHidden/>
              </w:rPr>
              <w:t>11</w:t>
            </w:r>
            <w:r w:rsidR="00A84ADB">
              <w:rPr>
                <w:noProof/>
                <w:webHidden/>
              </w:rPr>
              <w:fldChar w:fldCharType="end"/>
            </w:r>
          </w:hyperlink>
        </w:p>
        <w:p w14:paraId="66CE348D" w14:textId="2C6B5F4C" w:rsidR="00A84ADB" w:rsidRDefault="00000000">
          <w:pPr>
            <w:pStyle w:val="TOC1"/>
            <w:tabs>
              <w:tab w:val="right" w:leader="dot" w:pos="9350"/>
            </w:tabs>
            <w:rPr>
              <w:noProof/>
            </w:rPr>
          </w:pPr>
          <w:hyperlink w:anchor="_Toc150628395" w:history="1">
            <w:r w:rsidR="00A84ADB" w:rsidRPr="00D82045">
              <w:rPr>
                <w:rStyle w:val="Hyperlink"/>
                <w:noProof/>
              </w:rPr>
              <w:t>Conclusion</w:t>
            </w:r>
            <w:r w:rsidR="00A84ADB">
              <w:rPr>
                <w:noProof/>
                <w:webHidden/>
              </w:rPr>
              <w:tab/>
            </w:r>
            <w:r w:rsidR="00A84ADB">
              <w:rPr>
                <w:noProof/>
                <w:webHidden/>
              </w:rPr>
              <w:fldChar w:fldCharType="begin"/>
            </w:r>
            <w:r w:rsidR="00A84ADB">
              <w:rPr>
                <w:noProof/>
                <w:webHidden/>
              </w:rPr>
              <w:instrText xml:space="preserve"> PAGEREF _Toc150628395 \h </w:instrText>
            </w:r>
            <w:r w:rsidR="00A84ADB">
              <w:rPr>
                <w:noProof/>
                <w:webHidden/>
              </w:rPr>
            </w:r>
            <w:r w:rsidR="00A84ADB">
              <w:rPr>
                <w:noProof/>
                <w:webHidden/>
              </w:rPr>
              <w:fldChar w:fldCharType="separate"/>
            </w:r>
            <w:r w:rsidR="00053233">
              <w:rPr>
                <w:noProof/>
                <w:webHidden/>
              </w:rPr>
              <w:t>12</w:t>
            </w:r>
            <w:r w:rsidR="00A84ADB">
              <w:rPr>
                <w:noProof/>
                <w:webHidden/>
              </w:rPr>
              <w:fldChar w:fldCharType="end"/>
            </w:r>
          </w:hyperlink>
        </w:p>
        <w:p w14:paraId="0FC2F46B" w14:textId="71E67A7A" w:rsidR="00A84ADB" w:rsidRDefault="00000000">
          <w:pPr>
            <w:pStyle w:val="TOC1"/>
            <w:tabs>
              <w:tab w:val="right" w:leader="dot" w:pos="9350"/>
            </w:tabs>
            <w:rPr>
              <w:noProof/>
            </w:rPr>
          </w:pPr>
          <w:hyperlink w:anchor="_Toc150628396" w:history="1">
            <w:r w:rsidR="00A84ADB" w:rsidRPr="00D82045">
              <w:rPr>
                <w:rStyle w:val="Hyperlink"/>
                <w:noProof/>
              </w:rPr>
              <w:t>References</w:t>
            </w:r>
            <w:r w:rsidR="00A84ADB">
              <w:rPr>
                <w:noProof/>
                <w:webHidden/>
              </w:rPr>
              <w:tab/>
            </w:r>
            <w:r w:rsidR="00A84ADB">
              <w:rPr>
                <w:noProof/>
                <w:webHidden/>
              </w:rPr>
              <w:fldChar w:fldCharType="begin"/>
            </w:r>
            <w:r w:rsidR="00A84ADB">
              <w:rPr>
                <w:noProof/>
                <w:webHidden/>
              </w:rPr>
              <w:instrText xml:space="preserve"> PAGEREF _Toc150628396 \h </w:instrText>
            </w:r>
            <w:r w:rsidR="00A84ADB">
              <w:rPr>
                <w:noProof/>
                <w:webHidden/>
              </w:rPr>
            </w:r>
            <w:r w:rsidR="00A84ADB">
              <w:rPr>
                <w:noProof/>
                <w:webHidden/>
              </w:rPr>
              <w:fldChar w:fldCharType="separate"/>
            </w:r>
            <w:r w:rsidR="00053233">
              <w:rPr>
                <w:noProof/>
                <w:webHidden/>
              </w:rPr>
              <w:t>13</w:t>
            </w:r>
            <w:r w:rsidR="00A84ADB">
              <w:rPr>
                <w:noProof/>
                <w:webHidden/>
              </w:rPr>
              <w:fldChar w:fldCharType="end"/>
            </w:r>
          </w:hyperlink>
        </w:p>
        <w:p w14:paraId="6AF81B3D" w14:textId="452775A0" w:rsidR="0046266F" w:rsidRDefault="0046266F">
          <w:r>
            <w:rPr>
              <w:b/>
              <w:bCs/>
              <w:noProof/>
            </w:rPr>
            <w:fldChar w:fldCharType="end"/>
          </w:r>
        </w:p>
      </w:sdtContent>
    </w:sdt>
    <w:p w14:paraId="798EAAA6" w14:textId="027F42A4" w:rsidR="0046266F" w:rsidRDefault="0046266F">
      <w:pPr>
        <w:spacing w:line="259" w:lineRule="auto"/>
        <w:jc w:val="left"/>
      </w:pPr>
      <w:r>
        <w:br w:type="page"/>
      </w:r>
    </w:p>
    <w:p w14:paraId="7226AADF" w14:textId="3A077331" w:rsidR="000A574D" w:rsidRPr="000A574D" w:rsidRDefault="000A574D" w:rsidP="000A574D">
      <w:pPr>
        <w:pBdr>
          <w:bottom w:val="single" w:sz="4" w:space="1" w:color="auto"/>
        </w:pBdr>
        <w:jc w:val="center"/>
        <w:rPr>
          <w:b/>
          <w:bCs/>
          <w:sz w:val="32"/>
          <w:szCs w:val="28"/>
        </w:rPr>
      </w:pPr>
      <w:r w:rsidRPr="000A574D">
        <w:rPr>
          <w:b/>
          <w:bCs/>
          <w:sz w:val="32"/>
          <w:szCs w:val="28"/>
        </w:rPr>
        <w:lastRenderedPageBreak/>
        <w:t xml:space="preserve">The Future of Hospitality and Is It Profitable to </w:t>
      </w:r>
      <w:r w:rsidR="00F31A60">
        <w:rPr>
          <w:b/>
          <w:bCs/>
          <w:sz w:val="32"/>
          <w:szCs w:val="28"/>
        </w:rPr>
        <w:t>Be</w:t>
      </w:r>
      <w:r w:rsidRPr="000A574D">
        <w:rPr>
          <w:b/>
          <w:bCs/>
          <w:sz w:val="32"/>
          <w:szCs w:val="28"/>
        </w:rPr>
        <w:t xml:space="preserve"> Green?</w:t>
      </w:r>
    </w:p>
    <w:p w14:paraId="672C2D6C" w14:textId="70C289A0" w:rsidR="00FA3480" w:rsidRDefault="0046266F" w:rsidP="0046266F">
      <w:pPr>
        <w:pStyle w:val="Heading1"/>
      </w:pPr>
      <w:bookmarkStart w:id="0" w:name="_Toc150628388"/>
      <w:r>
        <w:t>Introduction</w:t>
      </w:r>
      <w:bookmarkEnd w:id="0"/>
      <w:r>
        <w:t xml:space="preserve"> </w:t>
      </w:r>
    </w:p>
    <w:p w14:paraId="7F0CEBA1" w14:textId="0068F0B7" w:rsidR="00450C16" w:rsidRPr="00450C16" w:rsidRDefault="000A574D" w:rsidP="00450C16">
      <w:r w:rsidRPr="000A574D">
        <w:t>Social responsibility pertains to the moral duty of companies to make constructive contributions to the community and environment. It involves actions that are good for the environment, workers, and communities. In the hospitality industry, adopting social responsibility improves the industry's standing, encourages goodwill in the community, draws eco-aware tourists, and guarantees that employees are treated ethically</w:t>
      </w:r>
      <w:r w:rsidR="00C77B27">
        <w:t xml:space="preserve"> (</w:t>
      </w:r>
      <w:r w:rsidRPr="009270C5">
        <w:t>Legrand</w:t>
      </w:r>
      <w:r w:rsidR="00C77B27">
        <w:t xml:space="preserve"> et al</w:t>
      </w:r>
      <w:r w:rsidRPr="009270C5">
        <w:t>., 2022</w:t>
      </w:r>
      <w:r w:rsidR="00C77B27">
        <w:t>)</w:t>
      </w:r>
      <w:r w:rsidRPr="000A574D">
        <w:t xml:space="preserve">. </w:t>
      </w:r>
      <w:r w:rsidR="005C14F1">
        <w:t xml:space="preserve">Considering the significance of social responsibility, Milton Friedman mentioned in the 50’s that social responsibility contributes to increasing profits. In this report, the relevance of social responsibility in the hospitality industry and whether finance comes first in the overall decision-making process in this industry have been critically analyzed. The report also examines whether businesses are responsible for maintaining a green and sound environment through performing CSR or its consumer-driven. The report also evaluated whether the hospitality industry can ever be truly green and whether financial resilience is at the heart of sustainability in this industry. To analyze these aspects, theories and models, including Doxey’s </w:t>
      </w:r>
      <w:proofErr w:type="spellStart"/>
      <w:r w:rsidR="005C14F1">
        <w:t>Irridex</w:t>
      </w:r>
      <w:proofErr w:type="spellEnd"/>
      <w:r w:rsidR="005C14F1">
        <w:t xml:space="preserve"> model and Butler’s life cycle model have been utilized. In brief, the report contains an insightful analysis of the future of the hospitality industry and the nexus between sustainability and financial resilience. </w:t>
      </w:r>
    </w:p>
    <w:p w14:paraId="78C675F5" w14:textId="77777777" w:rsidR="004C4B53" w:rsidRDefault="004C4B53">
      <w:pPr>
        <w:spacing w:line="259" w:lineRule="auto"/>
        <w:jc w:val="left"/>
        <w:rPr>
          <w:rFonts w:eastAsiaTheme="majorEastAsia" w:cstheme="majorBidi"/>
          <w:b/>
          <w:sz w:val="32"/>
          <w:szCs w:val="32"/>
        </w:rPr>
      </w:pPr>
      <w:bookmarkStart w:id="1" w:name="_Toc150628389"/>
      <w:r>
        <w:br w:type="page"/>
      </w:r>
    </w:p>
    <w:p w14:paraId="68C0C47E" w14:textId="08427671" w:rsidR="0046266F" w:rsidRDefault="0046266F" w:rsidP="0046266F">
      <w:pPr>
        <w:pStyle w:val="Heading1"/>
      </w:pPr>
      <w:r>
        <w:lastRenderedPageBreak/>
        <w:t xml:space="preserve">Relevance of Social Responsibility in Contemporary Hospitality Businesses </w:t>
      </w:r>
      <w:r w:rsidR="00943A5D">
        <w:t>and Its Profitability</w:t>
      </w:r>
      <w:bookmarkEnd w:id="1"/>
      <w:r w:rsidR="00943A5D">
        <w:t xml:space="preserve"> </w:t>
      </w:r>
    </w:p>
    <w:p w14:paraId="194F8354" w14:textId="3DC9C97F" w:rsidR="00450C16" w:rsidRDefault="009D0011" w:rsidP="00450C16">
      <w:r>
        <w:t xml:space="preserve">In the </w:t>
      </w:r>
      <w:r w:rsidR="00C37CEF">
        <w:t>50s</w:t>
      </w:r>
      <w:r>
        <w:t>, Milton Friedman, a well-known economist and the founder of mone</w:t>
      </w:r>
      <w:r w:rsidR="00C37CEF">
        <w:t xml:space="preserve">tarism mentioned that “The social responsibility of an organization is to increase profits”. This statement highlights the significant role that social responsibilities, performed by different business organizations and corporate bodies, play in the overall profitability of such organizations. In the contemporary hospitality businesses, the significance of performing social responsibilities is well-established. The relevance of the statement of Milton Fredman regarding profitability being increased by social responsibilities, in the contemporary hospitality industry has been critically analyzed below. </w:t>
      </w:r>
    </w:p>
    <w:p w14:paraId="0C6D6C86" w14:textId="77777777" w:rsidR="004C4B53" w:rsidRDefault="009D0011" w:rsidP="00450C16">
      <w:r w:rsidRPr="009D0011">
        <w:t>Adopting social responsibility is becoming more and more acknowledged as a competitive advantage in business, especially in the hospitality sector. Initiatives like ethical hiring, community involvement, and environmental practices not only meet social norms but also improve a brand's reputation. Ethical and sustainable practices conducted by businesses contribute to drawing in customers who care about the environment and society, which can increase brand loyalty which ultimately leads to increased profits and earnings</w:t>
      </w:r>
      <w:r w:rsidR="00C77B27">
        <w:t xml:space="preserve"> (</w:t>
      </w:r>
      <w:proofErr w:type="spellStart"/>
      <w:r w:rsidRPr="009270C5">
        <w:t>Ertuna</w:t>
      </w:r>
      <w:proofErr w:type="spellEnd"/>
      <w:r w:rsidR="00C77B27">
        <w:t xml:space="preserve"> et al</w:t>
      </w:r>
      <w:r w:rsidRPr="009270C5">
        <w:t>., 2019</w:t>
      </w:r>
      <w:r w:rsidR="00C77B27">
        <w:t>)</w:t>
      </w:r>
      <w:r w:rsidRPr="009D0011">
        <w:t xml:space="preserve">. Cost savings can also result from socially responsible practices’ efficient utilization of resources and waste reduction initiatives. </w:t>
      </w:r>
    </w:p>
    <w:p w14:paraId="77EE1D4D" w14:textId="4725B3BE" w:rsidR="009D0011" w:rsidRDefault="009D0011" w:rsidP="00450C16">
      <w:r w:rsidRPr="009D0011">
        <w:t>Evidence indicates that ethical business practices support long-term financial performance and resilience in the fast-paced hospitality industry, highlighting a correlation between social responsibility and profitability.</w:t>
      </w:r>
      <w:r>
        <w:t xml:space="preserve"> </w:t>
      </w:r>
      <w:r w:rsidRPr="009D0011">
        <w:t>Marriott International's "Serve 360" programme, which prioritizes sustainability and community involvement, serves as a noteworthy example. Marriott's socially conscious hospitality programmes, including waste reduction, staff well-being, and responsible sourcing, not only improve brand image but also draw in a rising sector of the market</w:t>
      </w:r>
      <w:r w:rsidR="00C77B27">
        <w:t xml:space="preserve"> (</w:t>
      </w:r>
      <w:r w:rsidRPr="009270C5">
        <w:t>Sakshi</w:t>
      </w:r>
      <w:r w:rsidR="00C77B27">
        <w:t xml:space="preserve"> et al</w:t>
      </w:r>
      <w:r w:rsidRPr="009270C5">
        <w:t>., 2020</w:t>
      </w:r>
      <w:r w:rsidR="00C77B27">
        <w:t>)</w:t>
      </w:r>
      <w:r w:rsidRPr="009D0011">
        <w:t>. These practices are a sensible and progressive business strategy because of their financial benefits, which include cost-effectiveness and increased brand loyalty.</w:t>
      </w:r>
    </w:p>
    <w:p w14:paraId="5D08C1C3" w14:textId="404AC75F" w:rsidR="004C4B53" w:rsidRDefault="004C4B53" w:rsidP="00450C16"/>
    <w:p w14:paraId="0FCF5E35" w14:textId="77777777" w:rsidR="004C4B53" w:rsidRDefault="004C4B53" w:rsidP="00450C16"/>
    <w:p w14:paraId="5271DC64" w14:textId="77777777" w:rsidR="0076381F" w:rsidRPr="0076381F" w:rsidRDefault="0076381F" w:rsidP="0076381F">
      <w:pPr>
        <w:rPr>
          <w:b/>
          <w:bCs/>
          <w:i/>
          <w:iCs/>
        </w:rPr>
      </w:pPr>
      <w:r w:rsidRPr="0076381F">
        <w:rPr>
          <w:b/>
          <w:bCs/>
          <w:i/>
          <w:iCs/>
        </w:rPr>
        <w:lastRenderedPageBreak/>
        <w:t xml:space="preserve">Doxey’s </w:t>
      </w:r>
      <w:proofErr w:type="spellStart"/>
      <w:r w:rsidRPr="0076381F">
        <w:rPr>
          <w:b/>
          <w:bCs/>
          <w:i/>
          <w:iCs/>
        </w:rPr>
        <w:t>Irridex</w:t>
      </w:r>
      <w:proofErr w:type="spellEnd"/>
      <w:r w:rsidRPr="0076381F">
        <w:rPr>
          <w:b/>
          <w:bCs/>
          <w:i/>
          <w:iCs/>
        </w:rPr>
        <w:t xml:space="preserve"> Model </w:t>
      </w:r>
    </w:p>
    <w:p w14:paraId="27AFB517" w14:textId="51658791" w:rsidR="0076381F" w:rsidRDefault="0076381F" w:rsidP="0076381F">
      <w:r>
        <w:t xml:space="preserve">Doxey's </w:t>
      </w:r>
      <w:proofErr w:type="spellStart"/>
      <w:r>
        <w:t>Irridex</w:t>
      </w:r>
      <w:proofErr w:type="spellEnd"/>
      <w:r>
        <w:t xml:space="preserve"> Model outlines the stages of mental state that travellers experience in reaction to an increase in the number of visitors. From the first "Euphoria" to "Apathy," "Annoyance," and ultimately "Antipathy," it moves through phases that represent escalating unhappiness and discontent</w:t>
      </w:r>
      <w:r w:rsidR="00C77B27">
        <w:t xml:space="preserve"> (</w:t>
      </w:r>
      <w:r w:rsidRPr="009270C5">
        <w:t>Khatter, 2023</w:t>
      </w:r>
      <w:r w:rsidR="00C77B27">
        <w:t>)</w:t>
      </w:r>
      <w:r>
        <w:t>. This model aids in comprehending how tourism growth affects both travellers and destinations.</w:t>
      </w:r>
    </w:p>
    <w:p w14:paraId="05A03378" w14:textId="589E35F1" w:rsidR="0076381F" w:rsidRDefault="0076381F" w:rsidP="004C4B53">
      <w:pPr>
        <w:jc w:val="center"/>
      </w:pPr>
      <w:r>
        <w:rPr>
          <w:noProof/>
        </w:rPr>
        <w:drawing>
          <wp:inline distT="0" distB="0" distL="0" distR="0" wp14:anchorId="306B9127" wp14:editId="3ED5BF84">
            <wp:extent cx="5644149" cy="3769995"/>
            <wp:effectExtent l="0" t="0" r="0" b="1905"/>
            <wp:docPr id="18233525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649"/>
                    <a:stretch/>
                  </pic:blipFill>
                  <pic:spPr bwMode="auto">
                    <a:xfrm>
                      <a:off x="0" y="0"/>
                      <a:ext cx="5645465" cy="3770874"/>
                    </a:xfrm>
                    <a:prstGeom prst="rect">
                      <a:avLst/>
                    </a:prstGeom>
                    <a:noFill/>
                    <a:ln>
                      <a:noFill/>
                    </a:ln>
                    <a:extLst>
                      <a:ext uri="{53640926-AAD7-44D8-BBD7-CCE9431645EC}">
                        <a14:shadowObscured xmlns:a14="http://schemas.microsoft.com/office/drawing/2010/main"/>
                      </a:ext>
                    </a:extLst>
                  </pic:spPr>
                </pic:pic>
              </a:graphicData>
            </a:graphic>
          </wp:inline>
        </w:drawing>
      </w:r>
    </w:p>
    <w:p w14:paraId="7E49092D" w14:textId="558E46EF" w:rsidR="0076381F" w:rsidRDefault="0076381F" w:rsidP="0076381F">
      <w:pPr>
        <w:jc w:val="center"/>
      </w:pPr>
      <w:r>
        <w:t xml:space="preserve">Figure 1: Doxey’s </w:t>
      </w:r>
      <w:proofErr w:type="spellStart"/>
      <w:r>
        <w:t>Irridex</w:t>
      </w:r>
      <w:proofErr w:type="spellEnd"/>
      <w:r>
        <w:t xml:space="preserve"> Model</w:t>
      </w:r>
    </w:p>
    <w:p w14:paraId="28BA5DAB" w14:textId="3C5AC6CF" w:rsidR="0076381F" w:rsidRDefault="0076381F" w:rsidP="0076381F">
      <w:pPr>
        <w:jc w:val="center"/>
      </w:pPr>
      <w:r>
        <w:t>Source:</w:t>
      </w:r>
      <w:r w:rsidR="00A84ADB">
        <w:t xml:space="preserve"> (</w:t>
      </w:r>
      <w:proofErr w:type="spellStart"/>
      <w:r w:rsidRPr="009270C5">
        <w:t>Ertuna</w:t>
      </w:r>
      <w:proofErr w:type="spellEnd"/>
      <w:r w:rsidR="00A84ADB">
        <w:t xml:space="preserve"> et al</w:t>
      </w:r>
      <w:r w:rsidRPr="009270C5">
        <w:t>., 2019</w:t>
      </w:r>
      <w:r w:rsidR="00A84ADB">
        <w:t>)</w:t>
      </w:r>
    </w:p>
    <w:p w14:paraId="2D11D6FA" w14:textId="23FB434A" w:rsidR="0076381F" w:rsidRDefault="0076381F" w:rsidP="0076381F">
      <w:r>
        <w:t>Sustainable hospitality practises address the stages when annoyance and discontent arise, which is in line with Doxey's model. Adopting eco-friendly practises proactively reduces adverse effects on travel places, maintaining their allure. Consequently, this enhances customer happiness and loyalty, thereby augmenting the financial performance of hospitality enterprises</w:t>
      </w:r>
      <w:r w:rsidR="00C77B27">
        <w:t xml:space="preserve"> (</w:t>
      </w:r>
      <w:proofErr w:type="spellStart"/>
      <w:r w:rsidRPr="009270C5">
        <w:t>Velickovic</w:t>
      </w:r>
      <w:proofErr w:type="spellEnd"/>
      <w:r w:rsidR="00C77B27">
        <w:t xml:space="preserve"> et al</w:t>
      </w:r>
      <w:r w:rsidRPr="009270C5">
        <w:t>., 2023</w:t>
      </w:r>
      <w:r w:rsidR="00C77B27">
        <w:t>)</w:t>
      </w:r>
      <w:r>
        <w:t xml:space="preserve">. Businesses can portray themselves as environmentally sensitive and attract a rising market segment that prioritises sustainability by identifying and meeting the increasing demands outlined in </w:t>
      </w:r>
      <w:r>
        <w:lastRenderedPageBreak/>
        <w:t>Doxey's model. This will ultimately improve their economic performance and long-term profitability. In the fast-paced hotel industry, matching sustainable practices to client expectations becomes a calculated route to financial success.</w:t>
      </w:r>
    </w:p>
    <w:p w14:paraId="42CA5030" w14:textId="21160E10" w:rsidR="004958CB" w:rsidRPr="00450C16" w:rsidRDefault="004958CB" w:rsidP="004958CB">
      <w:r>
        <w:t xml:space="preserve">In brief, it can be concluded that effectively performing social responsibilities helps businesses increase profitability by strengthening brand image, developing positive perceptions among customers, and increasing customer loyalty. </w:t>
      </w:r>
    </w:p>
    <w:p w14:paraId="38FEE295" w14:textId="6ACE0524" w:rsidR="0046266F" w:rsidRDefault="0046266F" w:rsidP="0046266F">
      <w:pPr>
        <w:pStyle w:val="Heading1"/>
      </w:pPr>
      <w:bookmarkStart w:id="2" w:name="_Toc150628390"/>
      <w:r>
        <w:t>The Role of Finance in Making Decisions Regarding Green Hospitality</w:t>
      </w:r>
      <w:bookmarkEnd w:id="2"/>
      <w:r>
        <w:t xml:space="preserve"> </w:t>
      </w:r>
    </w:p>
    <w:p w14:paraId="34C917A2" w14:textId="168383B8" w:rsidR="001C3D8C" w:rsidRDefault="001C3D8C" w:rsidP="001C3D8C">
      <w:r>
        <w:t>The organisational ideology and long-term strategic goal will determine whether finance takes precedence when making decisions about environmentally friendly initiatives and social responsibility. Even while short-term financial concerns might have an impact on choices, a forward-thinking strategy acknowledges that long-term investments in social responsibility and sustainability frequently result in significant returns</w:t>
      </w:r>
      <w:r w:rsidR="00A84ADB">
        <w:t xml:space="preserve"> (</w:t>
      </w:r>
      <w:r w:rsidRPr="009270C5">
        <w:t>Legrand</w:t>
      </w:r>
      <w:r w:rsidR="00A84ADB">
        <w:t xml:space="preserve"> et al</w:t>
      </w:r>
      <w:r w:rsidRPr="009270C5">
        <w:t>., 2022</w:t>
      </w:r>
      <w:r w:rsidR="00A84ADB">
        <w:t>)</w:t>
      </w:r>
      <w:r>
        <w:t>. Businesses that are looking forward know that upholding ethical standards can improve a company's reputation, draw in eco-aware customers and encourage steadfast loyalty. Although they may be expensive at first, initiatives like ethical sourcing and energy-efficient technologies improve operational effectiveness and attract more customers</w:t>
      </w:r>
      <w:r w:rsidR="00C77B27">
        <w:t xml:space="preserve"> (</w:t>
      </w:r>
      <w:r w:rsidRPr="009270C5">
        <w:t>Martínez-Martínez</w:t>
      </w:r>
      <w:r w:rsidR="00C77B27">
        <w:t xml:space="preserve"> et al</w:t>
      </w:r>
      <w:r w:rsidRPr="009270C5">
        <w:t>., 2019</w:t>
      </w:r>
      <w:r w:rsidR="00C77B27">
        <w:t>)</w:t>
      </w:r>
      <w:r>
        <w:t>. Nevertheless, problems occur when immediate money demands supersede moral reasons. Achieving equilibrium is essential. Companies that carefully consider the return on investment for green initiatives combine prudent financial decision-making with a commitment to sustainability</w:t>
      </w:r>
      <w:r w:rsidR="00C77B27">
        <w:t xml:space="preserve"> (</w:t>
      </w:r>
      <w:r w:rsidRPr="009270C5">
        <w:t>Hossain</w:t>
      </w:r>
      <w:r w:rsidR="00C77B27">
        <w:t xml:space="preserve"> et al</w:t>
      </w:r>
      <w:r w:rsidRPr="009270C5">
        <w:t>., 2021</w:t>
      </w:r>
      <w:r w:rsidR="00C77B27">
        <w:t>)</w:t>
      </w:r>
      <w:r>
        <w:t>. Proactive executives understand that adopting a socially conscious stance is consistent with evolving customer demands and legal frameworks, hence potentially preserving the organization's long-term sustainability.</w:t>
      </w:r>
    </w:p>
    <w:p w14:paraId="667A474E" w14:textId="20732D03" w:rsidR="004958CB" w:rsidRPr="004958CB" w:rsidRDefault="001C3D8C" w:rsidP="001C3D8C">
      <w:r>
        <w:t xml:space="preserve">In simple terms, while money matters, putting sustainability as well as social responsibility first shows a more comprehensive definition of success that takes into account both the short-term financial results and the long-term advantages of </w:t>
      </w:r>
      <w:r w:rsidR="0076381F">
        <w:t>ethical and sustainable</w:t>
      </w:r>
      <w:r>
        <w:t xml:space="preserve"> corporate conduct.</w:t>
      </w:r>
    </w:p>
    <w:p w14:paraId="58F59F68" w14:textId="55A6F647" w:rsidR="0046266F" w:rsidRDefault="001C3D8C" w:rsidP="0046266F">
      <w:pPr>
        <w:pStyle w:val="Heading1"/>
      </w:pPr>
      <w:bookmarkStart w:id="3" w:name="_Toc150628391"/>
      <w:r>
        <w:lastRenderedPageBreak/>
        <w:t>Analyzing whether</w:t>
      </w:r>
      <w:r w:rsidR="0046266F">
        <w:t xml:space="preserve"> businesses </w:t>
      </w:r>
      <w:r>
        <w:t xml:space="preserve">are </w:t>
      </w:r>
      <w:r w:rsidR="0046266F">
        <w:t xml:space="preserve">responsible for being environmentally sound or </w:t>
      </w:r>
      <w:r>
        <w:t>its</w:t>
      </w:r>
      <w:r w:rsidR="0046266F">
        <w:t xml:space="preserve"> </w:t>
      </w:r>
      <w:r>
        <w:t>consumer-driven</w:t>
      </w:r>
      <w:bookmarkEnd w:id="3"/>
    </w:p>
    <w:p w14:paraId="3DB06AC0" w14:textId="67702358" w:rsidR="00FE163D" w:rsidRDefault="00FE163D" w:rsidP="00943A5D">
      <w:r w:rsidRPr="00FE163D">
        <w:t>The performance of social responsibilities by business organizations is motivated by both customer expectations and ethical obligations. Acknowledging corporations as essential components of society and holding them responsible for their environmental impact is the foundation of ethical responsibility</w:t>
      </w:r>
      <w:r w:rsidR="00A84ADB">
        <w:t xml:space="preserve"> (</w:t>
      </w:r>
      <w:r w:rsidRPr="009270C5">
        <w:t>Modica</w:t>
      </w:r>
      <w:r w:rsidR="00A84ADB">
        <w:t xml:space="preserve"> et al</w:t>
      </w:r>
      <w:r w:rsidRPr="009270C5">
        <w:t>., 2020</w:t>
      </w:r>
      <w:r w:rsidR="00A84ADB">
        <w:t>)</w:t>
      </w:r>
      <w:r w:rsidRPr="00FE163D">
        <w:t>. Concurrently, the needs of consumers push environmentally friendly practices as a competitive requirement. According to a survey, 66% of consumers are inclined to pay more for environmentally friendly products</w:t>
      </w:r>
      <w:r w:rsidR="00A84ADB">
        <w:t xml:space="preserve"> (</w:t>
      </w:r>
      <w:r w:rsidRPr="009270C5">
        <w:t>Rivera Aguilar</w:t>
      </w:r>
      <w:r w:rsidR="00A84ADB">
        <w:t xml:space="preserve"> et al</w:t>
      </w:r>
      <w:r w:rsidRPr="009270C5">
        <w:t>., 2022</w:t>
      </w:r>
      <w:r w:rsidR="00A84ADB">
        <w:t>)</w:t>
      </w:r>
      <w:r w:rsidRPr="00FE163D">
        <w:t>. Therefore, even though environmental stewardship is emphasized by ethical duty, consumer expectations have a significant influence on how businesses behave. This mutually beneficial relationship makes environmental friendliness for firms in today's ethical economy both a moral and a strategic requirement</w:t>
      </w:r>
      <w:r w:rsidR="00A84ADB">
        <w:t xml:space="preserve"> (</w:t>
      </w:r>
      <w:r w:rsidRPr="009270C5">
        <w:t>Kim</w:t>
      </w:r>
      <w:r w:rsidR="00A84ADB">
        <w:t xml:space="preserve"> et al</w:t>
      </w:r>
      <w:r w:rsidRPr="009270C5">
        <w:t>., 2019</w:t>
      </w:r>
      <w:r w:rsidR="00A84ADB">
        <w:t>)</w:t>
      </w:r>
      <w:r w:rsidR="00930DB6">
        <w:t xml:space="preserve">. Some key consumer-driven factors that drive sustainable practices in the hospitality industry have been discussed below. </w:t>
      </w:r>
    </w:p>
    <w:p w14:paraId="5F6AB8CA" w14:textId="77777777" w:rsidR="00F31A60" w:rsidRDefault="00930DB6" w:rsidP="004C4B53">
      <w:pPr>
        <w:pBdr>
          <w:top w:val="single" w:sz="4" w:space="1" w:color="auto"/>
          <w:left w:val="single" w:sz="4" w:space="4" w:color="auto"/>
          <w:bottom w:val="single" w:sz="4" w:space="1" w:color="auto"/>
          <w:right w:val="single" w:sz="4" w:space="4" w:color="auto"/>
          <w:between w:val="single" w:sz="4" w:space="1" w:color="auto"/>
          <w:bar w:val="single" w:sz="4" w:color="auto"/>
        </w:pBdr>
        <w:rPr>
          <w:b/>
          <w:bCs/>
        </w:rPr>
      </w:pPr>
      <w:r w:rsidRPr="00930DB6">
        <w:rPr>
          <w:b/>
          <w:bCs/>
        </w:rPr>
        <w:t>Customer Awareness</w:t>
      </w:r>
    </w:p>
    <w:p w14:paraId="663A4E42" w14:textId="443C7BEB" w:rsidR="00930DB6" w:rsidRDefault="00930DB6" w:rsidP="004C4B53">
      <w:pPr>
        <w:pBdr>
          <w:top w:val="single" w:sz="4" w:space="1" w:color="auto"/>
          <w:left w:val="single" w:sz="4" w:space="4" w:color="auto"/>
          <w:bottom w:val="single" w:sz="4" w:space="1" w:color="auto"/>
          <w:right w:val="single" w:sz="4" w:space="4" w:color="auto"/>
          <w:between w:val="single" w:sz="4" w:space="1" w:color="auto"/>
          <w:bar w:val="single" w:sz="4" w:color="auto"/>
        </w:pBdr>
      </w:pPr>
      <w:r>
        <w:t>As people become more conscious of environmental issues, they search for eco-friendly products and services, which forces the hotel industry to implement sustainable practices.</w:t>
      </w:r>
    </w:p>
    <w:p w14:paraId="1B5DAB41" w14:textId="77777777" w:rsidR="00F31A60" w:rsidRDefault="00930DB6" w:rsidP="004C4B53">
      <w:pPr>
        <w:pBdr>
          <w:top w:val="single" w:sz="4" w:space="1" w:color="auto"/>
          <w:left w:val="single" w:sz="4" w:space="4" w:color="auto"/>
          <w:bottom w:val="single" w:sz="4" w:space="1" w:color="auto"/>
          <w:right w:val="single" w:sz="4" w:space="4" w:color="auto"/>
          <w:between w:val="single" w:sz="4" w:space="1" w:color="auto"/>
          <w:bar w:val="single" w:sz="4" w:color="auto"/>
        </w:pBdr>
        <w:rPr>
          <w:b/>
          <w:bCs/>
        </w:rPr>
      </w:pPr>
      <w:r w:rsidRPr="00930DB6">
        <w:rPr>
          <w:b/>
          <w:bCs/>
        </w:rPr>
        <w:t>Transparency Demand</w:t>
      </w:r>
    </w:p>
    <w:p w14:paraId="12FC1330" w14:textId="476C2895" w:rsidR="00930DB6" w:rsidRDefault="00930DB6" w:rsidP="004C4B53">
      <w:pPr>
        <w:pBdr>
          <w:top w:val="single" w:sz="4" w:space="1" w:color="auto"/>
          <w:left w:val="single" w:sz="4" w:space="4" w:color="auto"/>
          <w:bottom w:val="single" w:sz="4" w:space="1" w:color="auto"/>
          <w:right w:val="single" w:sz="4" w:space="4" w:color="auto"/>
          <w:between w:val="single" w:sz="4" w:space="1" w:color="auto"/>
          <w:bar w:val="single" w:sz="4" w:color="auto"/>
        </w:pBdr>
      </w:pPr>
      <w:r>
        <w:t>Customers want to know how a business is affecting the environment; therefore, they push hospitality companies to be more open about and enhance their eco-friendly efforts.</w:t>
      </w:r>
    </w:p>
    <w:p w14:paraId="733A1824" w14:textId="77777777" w:rsidR="00F31A60" w:rsidRDefault="00930DB6" w:rsidP="004C4B53">
      <w:pPr>
        <w:pBdr>
          <w:top w:val="single" w:sz="4" w:space="1" w:color="auto"/>
          <w:left w:val="single" w:sz="4" w:space="4" w:color="auto"/>
          <w:bottom w:val="single" w:sz="4" w:space="1" w:color="auto"/>
          <w:right w:val="single" w:sz="4" w:space="4" w:color="auto"/>
          <w:between w:val="single" w:sz="4" w:space="1" w:color="auto"/>
          <w:bar w:val="single" w:sz="4" w:color="auto"/>
        </w:pBdr>
        <w:rPr>
          <w:b/>
          <w:bCs/>
        </w:rPr>
      </w:pPr>
      <w:r w:rsidRPr="00930DB6">
        <w:rPr>
          <w:b/>
          <w:bCs/>
        </w:rPr>
        <w:t>Social Media Influence</w:t>
      </w:r>
    </w:p>
    <w:p w14:paraId="6B78C265" w14:textId="58F2BC99" w:rsidR="00930DB6" w:rsidRDefault="00930DB6" w:rsidP="004C4B53">
      <w:pPr>
        <w:pBdr>
          <w:top w:val="single" w:sz="4" w:space="1" w:color="auto"/>
          <w:left w:val="single" w:sz="4" w:space="4" w:color="auto"/>
          <w:bottom w:val="single" w:sz="4" w:space="1" w:color="auto"/>
          <w:right w:val="single" w:sz="4" w:space="4" w:color="auto"/>
          <w:between w:val="single" w:sz="4" w:space="1" w:color="auto"/>
          <w:bar w:val="single" w:sz="4" w:color="auto"/>
        </w:pBdr>
      </w:pPr>
      <w:r>
        <w:t>As social media has grown in popularity, customers are sharing and getting access to information regarding the environmental practises of businesses, which shapes their decisions and puts pressure on lodging facilities to give sustainability a priority.</w:t>
      </w:r>
    </w:p>
    <w:p w14:paraId="141ECEE5" w14:textId="77777777" w:rsidR="00F31A60" w:rsidRDefault="00930DB6" w:rsidP="004C4B53">
      <w:pPr>
        <w:pBdr>
          <w:top w:val="single" w:sz="4" w:space="1" w:color="auto"/>
          <w:left w:val="single" w:sz="4" w:space="4" w:color="auto"/>
          <w:bottom w:val="single" w:sz="4" w:space="1" w:color="auto"/>
          <w:right w:val="single" w:sz="4" w:space="4" w:color="auto"/>
          <w:between w:val="single" w:sz="4" w:space="1" w:color="auto"/>
          <w:bar w:val="single" w:sz="4" w:color="auto"/>
        </w:pBdr>
        <w:rPr>
          <w:b/>
          <w:bCs/>
        </w:rPr>
      </w:pPr>
      <w:r w:rsidRPr="00930DB6">
        <w:rPr>
          <w:b/>
          <w:bCs/>
        </w:rPr>
        <w:t>Eco-Friendly Preferences</w:t>
      </w:r>
    </w:p>
    <w:p w14:paraId="6A78665B" w14:textId="2442074D" w:rsidR="00930DB6" w:rsidRDefault="00930DB6" w:rsidP="004C4B53">
      <w:pPr>
        <w:pBdr>
          <w:top w:val="single" w:sz="4" w:space="1" w:color="auto"/>
          <w:left w:val="single" w:sz="4" w:space="4" w:color="auto"/>
          <w:bottom w:val="single" w:sz="4" w:space="1" w:color="auto"/>
          <w:right w:val="single" w:sz="4" w:space="4" w:color="auto"/>
          <w:between w:val="single" w:sz="4" w:space="1" w:color="auto"/>
          <w:bar w:val="single" w:sz="4" w:color="auto"/>
        </w:pBdr>
      </w:pPr>
      <w:r>
        <w:lastRenderedPageBreak/>
        <w:t>An increasing number of clientele favour dining and lodging at environmentally conscious facilities, generating a demand in the market that pushes the hospitality sector to include and support green projects for moral and business purposes.</w:t>
      </w:r>
    </w:p>
    <w:p w14:paraId="16FD8838" w14:textId="2B909798" w:rsidR="00930DB6" w:rsidRPr="00943A5D" w:rsidRDefault="00930DB6" w:rsidP="00930DB6">
      <w:r>
        <w:t xml:space="preserve">These analyses define the significant role of consumer demands and preferences in increasing sustainability practices and environmentally sound practices in the hospitality industry. </w:t>
      </w:r>
    </w:p>
    <w:p w14:paraId="55295082" w14:textId="683C7C07" w:rsidR="0046266F" w:rsidRDefault="00A50BF2" w:rsidP="0046266F">
      <w:pPr>
        <w:pStyle w:val="Heading1"/>
      </w:pPr>
      <w:bookmarkStart w:id="4" w:name="_Toc150628392"/>
      <w:r>
        <w:t>Analyzing whether</w:t>
      </w:r>
      <w:r w:rsidR="0046266F">
        <w:t xml:space="preserve"> the hospitality industry </w:t>
      </w:r>
      <w:r>
        <w:t xml:space="preserve">can </w:t>
      </w:r>
      <w:r w:rsidR="0046266F">
        <w:t>ever be truly green</w:t>
      </w:r>
      <w:bookmarkEnd w:id="4"/>
    </w:p>
    <w:p w14:paraId="296CB7BF" w14:textId="4201C85E" w:rsidR="003A7D28" w:rsidRDefault="003A7D28" w:rsidP="003A7D28">
      <w:r>
        <w:t>It is a challenging but essential goal for the hotel sector to become truly green. Sustainable practices are essential to the hospitality industry at every level, as they are in line with evolving consumer expectations and environmental responsibilities</w:t>
      </w:r>
      <w:r w:rsidR="00A84ADB">
        <w:t xml:space="preserve"> (</w:t>
      </w:r>
      <w:proofErr w:type="spellStart"/>
      <w:r w:rsidRPr="009270C5">
        <w:t>Rhou</w:t>
      </w:r>
      <w:proofErr w:type="spellEnd"/>
      <w:r w:rsidR="00A84ADB">
        <w:t xml:space="preserve"> </w:t>
      </w:r>
      <w:r w:rsidRPr="009270C5">
        <w:t>and Singal, 2020</w:t>
      </w:r>
      <w:r w:rsidR="00A84ADB">
        <w:t>)</w:t>
      </w:r>
      <w:r>
        <w:t>. Using sustainable sourcing methods for goods and services can largely contribute to achieving the goal of becoming truly green. Environmental effect is reduced during the design and building stages by using energy-efficient technologies and sustainable construction methods</w:t>
      </w:r>
      <w:r w:rsidR="00A84ADB">
        <w:t xml:space="preserve"> (</w:t>
      </w:r>
      <w:proofErr w:type="spellStart"/>
      <w:r w:rsidRPr="009270C5">
        <w:t>Rainanto</w:t>
      </w:r>
      <w:proofErr w:type="spellEnd"/>
      <w:r w:rsidR="00A84ADB">
        <w:t xml:space="preserve"> et al</w:t>
      </w:r>
      <w:r w:rsidRPr="009270C5">
        <w:t>., 2022</w:t>
      </w:r>
      <w:r w:rsidR="00A84ADB">
        <w:t>)</w:t>
      </w:r>
      <w:r>
        <w:t>. Reducing trash, saving energy, and providing eco-friendly facilities all can make a big difference at the operation stage. Repurposing and proper decommissioning during the decline stage can guarantee a minimal environmental impact. In brief, green practices are needed to be adopted in each stage of the lifecycle of hospitality businesses. Using Butler's life cycle model, how the hospitality industry can be truly green has been discussed and analyzed. </w:t>
      </w:r>
    </w:p>
    <w:p w14:paraId="0E2A5C9A" w14:textId="77777777" w:rsidR="004C4B53" w:rsidRDefault="004C4B53">
      <w:pPr>
        <w:spacing w:line="259" w:lineRule="auto"/>
        <w:jc w:val="left"/>
        <w:rPr>
          <w:b/>
          <w:bCs/>
          <w:i/>
          <w:iCs/>
        </w:rPr>
      </w:pPr>
      <w:r>
        <w:rPr>
          <w:b/>
          <w:bCs/>
          <w:i/>
          <w:iCs/>
        </w:rPr>
        <w:br w:type="page"/>
      </w:r>
    </w:p>
    <w:p w14:paraId="4AD1EF5B" w14:textId="1BF7D81C" w:rsidR="003A7D28" w:rsidRDefault="003A7D28" w:rsidP="003A7D28">
      <w:pPr>
        <w:rPr>
          <w:b/>
          <w:bCs/>
          <w:i/>
          <w:iCs/>
        </w:rPr>
      </w:pPr>
      <w:r w:rsidRPr="003A7D28">
        <w:rPr>
          <w:b/>
          <w:bCs/>
          <w:i/>
          <w:iCs/>
        </w:rPr>
        <w:lastRenderedPageBreak/>
        <w:t xml:space="preserve">Butler's Life Cycle Model </w:t>
      </w:r>
    </w:p>
    <w:p w14:paraId="6F02BD43" w14:textId="7385D7C1" w:rsidR="003A7D28" w:rsidRDefault="003A7D28" w:rsidP="003A7D28">
      <w:pPr>
        <w:jc w:val="center"/>
      </w:pPr>
      <w:r>
        <w:rPr>
          <w:noProof/>
        </w:rPr>
        <w:drawing>
          <wp:inline distT="0" distB="0" distL="0" distR="0" wp14:anchorId="015820CB" wp14:editId="661B680B">
            <wp:extent cx="4821382" cy="2594583"/>
            <wp:effectExtent l="0" t="0" r="0" b="0"/>
            <wp:docPr id="18657217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1382" cy="2594583"/>
                    </a:xfrm>
                    <a:prstGeom prst="rect">
                      <a:avLst/>
                    </a:prstGeom>
                    <a:noFill/>
                    <a:ln>
                      <a:noFill/>
                    </a:ln>
                  </pic:spPr>
                </pic:pic>
              </a:graphicData>
            </a:graphic>
          </wp:inline>
        </w:drawing>
      </w:r>
    </w:p>
    <w:p w14:paraId="727DDC01" w14:textId="59B59D1E" w:rsidR="003A7D28" w:rsidRDefault="003A7D28" w:rsidP="003A7D28">
      <w:pPr>
        <w:jc w:val="center"/>
      </w:pPr>
      <w:r>
        <w:t xml:space="preserve">Figure 2: Butler’s life cycle model </w:t>
      </w:r>
    </w:p>
    <w:p w14:paraId="2D5D466F" w14:textId="7CBD5B21" w:rsidR="003A7D28" w:rsidRPr="003A7D28" w:rsidRDefault="003A7D28" w:rsidP="003A7D28">
      <w:pPr>
        <w:jc w:val="center"/>
      </w:pPr>
      <w:r>
        <w:t xml:space="preserve">Source: </w:t>
      </w:r>
      <w:r w:rsidR="00A84ADB">
        <w:t>(</w:t>
      </w:r>
      <w:proofErr w:type="spellStart"/>
      <w:r w:rsidRPr="009270C5">
        <w:t>Ertuna</w:t>
      </w:r>
      <w:proofErr w:type="spellEnd"/>
      <w:r w:rsidR="00A84ADB">
        <w:t xml:space="preserve"> et al</w:t>
      </w:r>
      <w:r w:rsidRPr="009270C5">
        <w:t>., 2019</w:t>
      </w:r>
      <w:r w:rsidR="00A84ADB">
        <w:t>)</w:t>
      </w:r>
    </w:p>
    <w:p w14:paraId="3C001D43" w14:textId="6B6F62C3" w:rsidR="003A7D28" w:rsidRDefault="003A7D28" w:rsidP="004C4B53">
      <w:pPr>
        <w:pStyle w:val="ListParagraph"/>
        <w:numPr>
          <w:ilvl w:val="0"/>
          <w:numId w:val="2"/>
        </w:numPr>
      </w:pPr>
      <w:r w:rsidRPr="004C4B53">
        <w:rPr>
          <w:b/>
          <w:bCs/>
        </w:rPr>
        <w:t>Exploration:</w:t>
      </w:r>
      <w:r>
        <w:t xml:space="preserve"> In this phase, eco-friendly building materials and designs are investigated and chosen, with an early emphasis on energy efficiency.</w:t>
      </w:r>
    </w:p>
    <w:p w14:paraId="58E6AD43" w14:textId="2C9B3307" w:rsidR="003A7D28" w:rsidRDefault="003A7D28" w:rsidP="004C4B53">
      <w:pPr>
        <w:pStyle w:val="ListParagraph"/>
        <w:numPr>
          <w:ilvl w:val="0"/>
          <w:numId w:val="2"/>
        </w:numPr>
      </w:pPr>
      <w:r w:rsidRPr="004C4B53">
        <w:rPr>
          <w:b/>
          <w:bCs/>
        </w:rPr>
        <w:t>Involvement:</w:t>
      </w:r>
      <w:r>
        <w:t xml:space="preserve"> Consumer expectations are met when sustainable practises, such as waste reduction, energy and water saving, and responsible sourcing, are incorporated into daily operations.</w:t>
      </w:r>
    </w:p>
    <w:p w14:paraId="195C9994" w14:textId="4E5C7380" w:rsidR="003A7D28" w:rsidRDefault="003A7D28" w:rsidP="004C4B53">
      <w:pPr>
        <w:pStyle w:val="ListParagraph"/>
        <w:numPr>
          <w:ilvl w:val="0"/>
          <w:numId w:val="2"/>
        </w:numPr>
      </w:pPr>
      <w:r w:rsidRPr="004C4B53">
        <w:rPr>
          <w:b/>
          <w:bCs/>
        </w:rPr>
        <w:t>Development:</w:t>
      </w:r>
      <w:r>
        <w:t xml:space="preserve"> Long-term green initiatives benefit from an ongoing commitment to sustainable practices, which includes training employees on environmental responsibility</w:t>
      </w:r>
      <w:r w:rsidR="004C4B53">
        <w:t xml:space="preserve"> (</w:t>
      </w:r>
      <w:proofErr w:type="spellStart"/>
      <w:r w:rsidR="004C4B53" w:rsidRPr="009270C5">
        <w:t>Rhou</w:t>
      </w:r>
      <w:proofErr w:type="spellEnd"/>
      <w:r w:rsidR="004C4B53">
        <w:t xml:space="preserve"> </w:t>
      </w:r>
      <w:r w:rsidR="004C4B53" w:rsidRPr="009270C5">
        <w:t>and Singal, 2020</w:t>
      </w:r>
      <w:r w:rsidR="004C4B53">
        <w:t>)</w:t>
      </w:r>
      <w:r>
        <w:t>.</w:t>
      </w:r>
    </w:p>
    <w:p w14:paraId="56F5132E" w14:textId="230565DC" w:rsidR="003A7D28" w:rsidRDefault="003A7D28" w:rsidP="004C4B53">
      <w:pPr>
        <w:pStyle w:val="ListParagraph"/>
        <w:numPr>
          <w:ilvl w:val="0"/>
          <w:numId w:val="2"/>
        </w:numPr>
      </w:pPr>
      <w:r w:rsidRPr="004C4B53">
        <w:rPr>
          <w:b/>
          <w:bCs/>
        </w:rPr>
        <w:t xml:space="preserve">Stagnation: </w:t>
      </w:r>
      <w:r>
        <w:t>To ensure that sustainability practises stay current and useful, this stage highlights the necessity of ongoing improvement and adaptation.</w:t>
      </w:r>
    </w:p>
    <w:p w14:paraId="5C7F4BF9" w14:textId="7496A230" w:rsidR="003A7D28" w:rsidRDefault="003A7D28" w:rsidP="004C4B53">
      <w:pPr>
        <w:pStyle w:val="ListParagraph"/>
        <w:numPr>
          <w:ilvl w:val="0"/>
          <w:numId w:val="2"/>
        </w:numPr>
      </w:pPr>
      <w:r w:rsidRPr="004C4B53">
        <w:rPr>
          <w:b/>
          <w:bCs/>
        </w:rPr>
        <w:t>Decline or Rejuvenation:</w:t>
      </w:r>
      <w:r>
        <w:t xml:space="preserve"> Adopting green practices throughout the ultimate decline or rejuvenation phase entails conscientious decommissioning, repurposing, or rejuvenation activities to reduce environmental impact.</w:t>
      </w:r>
    </w:p>
    <w:p w14:paraId="1A927284" w14:textId="541BB42E" w:rsidR="003A7D28" w:rsidRDefault="003A7D28" w:rsidP="003A7D28">
      <w:r>
        <w:t>Butler's Life Cycle Model's integration of sustainability guarantees a comprehensive strategy that harmonizes corporate operations with environmental stewardship and customer expectations for ecologically responsible hospitality experiences</w:t>
      </w:r>
      <w:r w:rsidR="00A84ADB">
        <w:t xml:space="preserve"> (</w:t>
      </w:r>
      <w:r w:rsidRPr="009270C5">
        <w:t>Cabral</w:t>
      </w:r>
      <w:r w:rsidR="00A84ADB">
        <w:t xml:space="preserve"> </w:t>
      </w:r>
      <w:r w:rsidRPr="009270C5">
        <w:t xml:space="preserve">and </w:t>
      </w:r>
      <w:r w:rsidRPr="009270C5">
        <w:lastRenderedPageBreak/>
        <w:t>Jabbour, 2020</w:t>
      </w:r>
      <w:r w:rsidR="00A84ADB">
        <w:t>)</w:t>
      </w:r>
      <w:r>
        <w:t>. A steadfast dedication to sustainable practises at every level brings the hospitality sector closer to true environmental stewardship, even though reaching total "greenness" is an unrealistic goal.</w:t>
      </w:r>
    </w:p>
    <w:p w14:paraId="02ED4356" w14:textId="737443B6" w:rsidR="0046266F" w:rsidRDefault="0046266F" w:rsidP="0046266F">
      <w:pPr>
        <w:pStyle w:val="Heading1"/>
      </w:pPr>
      <w:bookmarkStart w:id="5" w:name="_Toc150628393"/>
      <w:r>
        <w:t>Is financial resiliency key to sustainability?</w:t>
      </w:r>
      <w:bookmarkEnd w:id="5"/>
      <w:r>
        <w:t xml:space="preserve"> </w:t>
      </w:r>
    </w:p>
    <w:p w14:paraId="0892EE5C" w14:textId="5D574A77" w:rsidR="00F31A60" w:rsidRDefault="00F31A60" w:rsidP="00F31A60">
      <w:r>
        <w:t>In the hotel sector, financial resilience is essential but not the only factor influencing sustainability. True sustainability necessitates an all-encompassing approach, even though strong financial health is essential for investing in sustainable practices and navigating economic uncertainty</w:t>
      </w:r>
      <w:r w:rsidR="00A84ADB">
        <w:t xml:space="preserve"> (</w:t>
      </w:r>
      <w:proofErr w:type="spellStart"/>
      <w:r w:rsidRPr="009270C5">
        <w:t>Ertuna</w:t>
      </w:r>
      <w:proofErr w:type="spellEnd"/>
      <w:r w:rsidR="00A84ADB">
        <w:t xml:space="preserve"> et al</w:t>
      </w:r>
      <w:r w:rsidRPr="009270C5">
        <w:t>., 2019</w:t>
      </w:r>
      <w:r w:rsidR="00A84ADB">
        <w:t>)</w:t>
      </w:r>
      <w:r>
        <w:t>. Long-term resilience is enhanced by sustainable activities, which include eco-friendly operations, community participation, and ethical employment. The environmental and social effects that are influencing consumer decisions more and more might not be addressed by financial resilience alone. Eco-friendly operations improve a company's reputation, draw customers who care about the environment, and meet changing social norms</w:t>
      </w:r>
      <w:r w:rsidR="00A84ADB">
        <w:t xml:space="preserve"> (</w:t>
      </w:r>
      <w:proofErr w:type="spellStart"/>
      <w:r w:rsidRPr="009270C5">
        <w:t>Rhou</w:t>
      </w:r>
      <w:proofErr w:type="spellEnd"/>
      <w:r w:rsidR="00A84ADB">
        <w:t xml:space="preserve"> </w:t>
      </w:r>
      <w:r w:rsidRPr="009270C5">
        <w:t>and Singal, 2020</w:t>
      </w:r>
      <w:r w:rsidR="00A84ADB">
        <w:t>)</w:t>
      </w:r>
      <w:r>
        <w:t xml:space="preserve">. It is essential to strike a balance between sustainable practices and financial stability. By addressing the economic, environmental, and social aspects of sustainability, a financially stable hospitality company can strengthen its commitment to long-term success by funding green technologies and community projects. </w:t>
      </w:r>
    </w:p>
    <w:p w14:paraId="32A4EE0F" w14:textId="07CEF393" w:rsidR="00930DB6" w:rsidRPr="00930DB6" w:rsidRDefault="00F31A60" w:rsidP="00F31A60">
      <w:r>
        <w:t>In the end, a mutually beneficial interaction between sustainable practises and financial resilience guarantees comprehensive resilience, enabling companies to adapt to changing consumer demands and maintain long-term sustainability in the fast-paced hospitality sector.</w:t>
      </w:r>
    </w:p>
    <w:p w14:paraId="66367F25" w14:textId="77777777" w:rsidR="004C4B53" w:rsidRDefault="004C4B53">
      <w:pPr>
        <w:spacing w:line="259" w:lineRule="auto"/>
        <w:jc w:val="left"/>
        <w:rPr>
          <w:rFonts w:eastAsiaTheme="majorEastAsia" w:cstheme="majorBidi"/>
          <w:b/>
          <w:sz w:val="32"/>
          <w:szCs w:val="32"/>
        </w:rPr>
      </w:pPr>
      <w:bookmarkStart w:id="6" w:name="_Toc150628394"/>
      <w:r>
        <w:br w:type="page"/>
      </w:r>
    </w:p>
    <w:p w14:paraId="400EEA58" w14:textId="1BB768A7" w:rsidR="00930DB6" w:rsidRDefault="00930DB6" w:rsidP="00930DB6">
      <w:pPr>
        <w:pStyle w:val="Heading1"/>
      </w:pPr>
      <w:r>
        <w:lastRenderedPageBreak/>
        <w:t>Future recommendations</w:t>
      </w:r>
      <w:bookmarkEnd w:id="6"/>
      <w:r>
        <w:t xml:space="preserve"> </w:t>
      </w:r>
    </w:p>
    <w:p w14:paraId="649EED9F" w14:textId="0E0931C9" w:rsidR="00930DB6" w:rsidRDefault="003A7D28" w:rsidP="00930DB6">
      <w:r>
        <w:t xml:space="preserve">Future recommendations for the hospitality businesses and the overall hospitality industry have been presented below regarding how businesses can adopt sustainable business practices </w:t>
      </w:r>
      <w:r w:rsidR="00A83E04">
        <w:t xml:space="preserve">while leveraging </w:t>
      </w:r>
      <w:r>
        <w:t xml:space="preserve">financial </w:t>
      </w:r>
      <w:r w:rsidR="00A83E04">
        <w:t xml:space="preserve">benefits and maintaining social obligations. </w:t>
      </w:r>
    </w:p>
    <w:p w14:paraId="5F6CD059" w14:textId="77777777" w:rsidR="00A83E04" w:rsidRPr="00D6361E" w:rsidRDefault="00A83E04" w:rsidP="00A84ADB">
      <w:pPr>
        <w:pBdr>
          <w:top w:val="single" w:sz="4" w:space="1" w:color="auto"/>
          <w:left w:val="single" w:sz="4" w:space="4" w:color="auto"/>
          <w:bottom w:val="single" w:sz="4" w:space="1" w:color="auto"/>
          <w:right w:val="single" w:sz="4" w:space="4" w:color="auto"/>
          <w:between w:val="single" w:sz="4" w:space="1" w:color="auto"/>
          <w:bar w:val="single" w:sz="4" w:color="auto"/>
        </w:pBdr>
        <w:rPr>
          <w:b/>
          <w:bCs/>
          <w:i/>
          <w:iCs/>
        </w:rPr>
      </w:pPr>
      <w:r w:rsidRPr="00D6361E">
        <w:rPr>
          <w:b/>
          <w:bCs/>
          <w:i/>
          <w:iCs/>
        </w:rPr>
        <w:t>Thorough Sustainability Policies</w:t>
      </w:r>
    </w:p>
    <w:p w14:paraId="630704F1" w14:textId="6CB3B9E2" w:rsidR="00A83E04" w:rsidRDefault="00A83E04" w:rsidP="00A84ADB">
      <w:pPr>
        <w:pBdr>
          <w:top w:val="single" w:sz="4" w:space="1" w:color="auto"/>
          <w:left w:val="single" w:sz="4" w:space="4" w:color="auto"/>
          <w:bottom w:val="single" w:sz="4" w:space="1" w:color="auto"/>
          <w:right w:val="single" w:sz="4" w:space="4" w:color="auto"/>
          <w:between w:val="single" w:sz="4" w:space="1" w:color="auto"/>
          <w:bar w:val="single" w:sz="4" w:color="auto"/>
        </w:pBdr>
      </w:pPr>
      <w:r>
        <w:t>Hospitality businesses shall create strong, all-encompassing sustainability policies that cover environmentally friendly operations, community involvement, and moral employment procedures</w:t>
      </w:r>
      <w:r w:rsidR="00A84ADB">
        <w:t xml:space="preserve"> (</w:t>
      </w:r>
      <w:r w:rsidRPr="009270C5">
        <w:t>Legrand</w:t>
      </w:r>
      <w:r w:rsidR="00A84ADB">
        <w:t xml:space="preserve"> et al</w:t>
      </w:r>
      <w:r w:rsidRPr="009270C5">
        <w:t>., 2022</w:t>
      </w:r>
      <w:r w:rsidR="00A84ADB">
        <w:t>)</w:t>
      </w:r>
      <w:r>
        <w:t>. Businesses shall make these rules obvious to visitors, demonstrating your dedication to social and environmental responsibility.</w:t>
      </w:r>
    </w:p>
    <w:p w14:paraId="04A2DB66" w14:textId="77777777" w:rsidR="00A83E04" w:rsidRPr="00D6361E" w:rsidRDefault="00A83E04" w:rsidP="00A84ADB">
      <w:pPr>
        <w:pBdr>
          <w:top w:val="single" w:sz="4" w:space="1" w:color="auto"/>
          <w:left w:val="single" w:sz="4" w:space="4" w:color="auto"/>
          <w:bottom w:val="single" w:sz="4" w:space="1" w:color="auto"/>
          <w:right w:val="single" w:sz="4" w:space="4" w:color="auto"/>
          <w:between w:val="single" w:sz="4" w:space="1" w:color="auto"/>
          <w:bar w:val="single" w:sz="4" w:color="auto"/>
        </w:pBdr>
        <w:rPr>
          <w:b/>
          <w:bCs/>
          <w:i/>
          <w:iCs/>
        </w:rPr>
      </w:pPr>
      <w:r w:rsidRPr="00D6361E">
        <w:rPr>
          <w:b/>
          <w:bCs/>
          <w:i/>
          <w:iCs/>
        </w:rPr>
        <w:t>Investment in Green Technologies</w:t>
      </w:r>
    </w:p>
    <w:p w14:paraId="35D9534C" w14:textId="1EFE90B5" w:rsidR="00A83E04" w:rsidRDefault="00A83E04" w:rsidP="00A84ADB">
      <w:pPr>
        <w:pBdr>
          <w:top w:val="single" w:sz="4" w:space="1" w:color="auto"/>
          <w:left w:val="single" w:sz="4" w:space="4" w:color="auto"/>
          <w:bottom w:val="single" w:sz="4" w:space="1" w:color="auto"/>
          <w:right w:val="single" w:sz="4" w:space="4" w:color="auto"/>
          <w:between w:val="single" w:sz="4" w:space="1" w:color="auto"/>
          <w:bar w:val="single" w:sz="4" w:color="auto"/>
        </w:pBdr>
      </w:pPr>
      <w:r>
        <w:t>Hospitality businesses shall give green technology priority for the duration of a hotel property's life cycle. Adopting cutting-edge technologies, such as energy-efficient systems and waste reduction programmes, not only lessens the impact on the environment but frequently results in long-term cost benefits.</w:t>
      </w:r>
    </w:p>
    <w:p w14:paraId="3CB51243" w14:textId="414A4E7B" w:rsidR="00A83E04" w:rsidRPr="00D6361E" w:rsidRDefault="00A83E04" w:rsidP="00A84ADB">
      <w:pPr>
        <w:pBdr>
          <w:top w:val="single" w:sz="4" w:space="1" w:color="auto"/>
          <w:left w:val="single" w:sz="4" w:space="4" w:color="auto"/>
          <w:bottom w:val="single" w:sz="4" w:space="1" w:color="auto"/>
          <w:right w:val="single" w:sz="4" w:space="4" w:color="auto"/>
          <w:between w:val="single" w:sz="4" w:space="1" w:color="auto"/>
          <w:bar w:val="single" w:sz="4" w:color="auto"/>
        </w:pBdr>
        <w:rPr>
          <w:b/>
          <w:bCs/>
          <w:i/>
          <w:iCs/>
        </w:rPr>
      </w:pPr>
      <w:r w:rsidRPr="00D6361E">
        <w:rPr>
          <w:b/>
          <w:bCs/>
          <w:i/>
          <w:iCs/>
        </w:rPr>
        <w:t xml:space="preserve">Local </w:t>
      </w:r>
      <w:r w:rsidR="00C77B27" w:rsidRPr="00D6361E">
        <w:rPr>
          <w:b/>
          <w:bCs/>
          <w:i/>
          <w:iCs/>
        </w:rPr>
        <w:t>Sourcing and</w:t>
      </w:r>
      <w:r w:rsidRPr="00D6361E">
        <w:rPr>
          <w:b/>
          <w:bCs/>
          <w:i/>
          <w:iCs/>
        </w:rPr>
        <w:t xml:space="preserve"> Cultural Integration</w:t>
      </w:r>
    </w:p>
    <w:p w14:paraId="098A706E" w14:textId="03FC2FAB" w:rsidR="00A83E04" w:rsidRDefault="00A83E04" w:rsidP="00A84ADB">
      <w:pPr>
        <w:pBdr>
          <w:top w:val="single" w:sz="4" w:space="1" w:color="auto"/>
          <w:left w:val="single" w:sz="4" w:space="4" w:color="auto"/>
          <w:bottom w:val="single" w:sz="4" w:space="1" w:color="auto"/>
          <w:right w:val="single" w:sz="4" w:space="4" w:color="auto"/>
          <w:between w:val="single" w:sz="4" w:space="1" w:color="auto"/>
          <w:bar w:val="single" w:sz="4" w:color="auto"/>
        </w:pBdr>
      </w:pPr>
      <w:r>
        <w:t>To lessen the impact of transportation-related carbon emissions and to bolster local economies, hospitality businesses shall give priority to obtaining goods and services locally</w:t>
      </w:r>
      <w:r w:rsidR="00A84ADB">
        <w:t xml:space="preserve"> (</w:t>
      </w:r>
      <w:proofErr w:type="spellStart"/>
      <w:r w:rsidRPr="009270C5">
        <w:t>Ertuna</w:t>
      </w:r>
      <w:proofErr w:type="spellEnd"/>
      <w:r w:rsidR="00A84ADB">
        <w:t xml:space="preserve"> et al</w:t>
      </w:r>
      <w:r w:rsidRPr="009270C5">
        <w:t>., 2019</w:t>
      </w:r>
      <w:r w:rsidR="00A84ADB">
        <w:t>)</w:t>
      </w:r>
      <w:r>
        <w:t>. Moreover, businesses should incorporate aspects of the local culture into the hospitality offering to foster sustainability and a more genuine and engaging visitor experience.</w:t>
      </w:r>
    </w:p>
    <w:p w14:paraId="1F07E881" w14:textId="10460153" w:rsidR="00A83E04" w:rsidRPr="00C77B27" w:rsidRDefault="00A83E04" w:rsidP="00A84ADB">
      <w:pPr>
        <w:pBdr>
          <w:top w:val="single" w:sz="4" w:space="1" w:color="auto"/>
          <w:left w:val="single" w:sz="4" w:space="4" w:color="auto"/>
          <w:bottom w:val="single" w:sz="4" w:space="1" w:color="auto"/>
          <w:right w:val="single" w:sz="4" w:space="4" w:color="auto"/>
          <w:between w:val="single" w:sz="4" w:space="1" w:color="auto"/>
          <w:bar w:val="single" w:sz="4" w:color="auto"/>
        </w:pBdr>
        <w:rPr>
          <w:b/>
          <w:bCs/>
          <w:i/>
          <w:iCs/>
        </w:rPr>
      </w:pPr>
      <w:r w:rsidRPr="00C77B27">
        <w:rPr>
          <w:b/>
          <w:bCs/>
          <w:i/>
          <w:iCs/>
        </w:rPr>
        <w:t>Carbon Offsetting Programmes</w:t>
      </w:r>
    </w:p>
    <w:p w14:paraId="5D721268" w14:textId="6E65686C" w:rsidR="00A83E04" w:rsidRPr="00930DB6" w:rsidRDefault="00C77B27" w:rsidP="00A84ADB">
      <w:pPr>
        <w:pBdr>
          <w:top w:val="single" w:sz="4" w:space="1" w:color="auto"/>
          <w:left w:val="single" w:sz="4" w:space="4" w:color="auto"/>
          <w:bottom w:val="single" w:sz="4" w:space="1" w:color="auto"/>
          <w:right w:val="single" w:sz="4" w:space="4" w:color="auto"/>
          <w:between w:val="single" w:sz="4" w:space="1" w:color="auto"/>
          <w:bar w:val="single" w:sz="4" w:color="auto"/>
        </w:pBdr>
      </w:pPr>
      <w:r>
        <w:t>Hospitality businesses shall p</w:t>
      </w:r>
      <w:r w:rsidR="00A83E04">
        <w:t>ut in place programmes to offset carbon emissions that cannot be avoided. This could be funding initiatives for renewable energy credits, reforestation, or other initiatives that actively support environmental preservation</w:t>
      </w:r>
      <w:r w:rsidR="00A84ADB">
        <w:t xml:space="preserve"> (</w:t>
      </w:r>
      <w:r w:rsidRPr="009270C5">
        <w:t>Legrand</w:t>
      </w:r>
      <w:r w:rsidR="00A84ADB">
        <w:t xml:space="preserve"> et al</w:t>
      </w:r>
      <w:r w:rsidRPr="009270C5">
        <w:t>., 2022</w:t>
      </w:r>
      <w:r w:rsidR="00A84ADB">
        <w:t>)</w:t>
      </w:r>
      <w:r w:rsidR="00A83E04">
        <w:t xml:space="preserve">. Transparently conveying these initiatives to visitors can help the </w:t>
      </w:r>
      <w:r w:rsidR="00A83E04">
        <w:lastRenderedPageBreak/>
        <w:t>hotel industry's sustainability profile overall by enabling them to take part in or recognise the benefits of their visit.</w:t>
      </w:r>
    </w:p>
    <w:p w14:paraId="403F023A" w14:textId="6F2F2301" w:rsidR="005C14F1" w:rsidRDefault="005C14F1" w:rsidP="005C14F1">
      <w:pPr>
        <w:pStyle w:val="Heading1"/>
      </w:pPr>
      <w:bookmarkStart w:id="7" w:name="_Toc150628395"/>
      <w:r>
        <w:t>Conclusion</w:t>
      </w:r>
      <w:bookmarkEnd w:id="7"/>
      <w:r>
        <w:t xml:space="preserve"> </w:t>
      </w:r>
    </w:p>
    <w:p w14:paraId="6631AF5F" w14:textId="7D27B17D" w:rsidR="00A83E04" w:rsidRPr="00A83E04" w:rsidRDefault="00D6361E" w:rsidP="00A83E04">
      <w:r w:rsidRPr="00D6361E">
        <w:t xml:space="preserve">The ability of the hotel sector to adopt sustainability will determine its success in the future. Businesses implementing green </w:t>
      </w:r>
      <w:r>
        <w:t>practices</w:t>
      </w:r>
      <w:r w:rsidRPr="00D6361E">
        <w:t xml:space="preserve"> are not only fulfilling their ethical responsibilities but also ensuring long-term profitability as consumers prioritise eco-conscious choices. From energy conservation to community involvement, sustainable projects improve </w:t>
      </w:r>
      <w:r>
        <w:t>a company's</w:t>
      </w:r>
      <w:r w:rsidRPr="00D6361E">
        <w:t xml:space="preserve"> reputation, draw in an increasing number of environmentally concerned customers, and frequently result in operational cost savings. Sustainability is now a strategic need for long-term success in the hotel sector since the industry's profitability is closely linked to its environmental efforts.</w:t>
      </w:r>
    </w:p>
    <w:p w14:paraId="34C9FF2D" w14:textId="77777777" w:rsidR="00D6361E" w:rsidRDefault="00D6361E">
      <w:pPr>
        <w:spacing w:line="259" w:lineRule="auto"/>
        <w:jc w:val="left"/>
        <w:rPr>
          <w:rFonts w:eastAsiaTheme="majorEastAsia" w:cstheme="majorBidi"/>
          <w:b/>
          <w:sz w:val="32"/>
          <w:szCs w:val="32"/>
        </w:rPr>
      </w:pPr>
      <w:r>
        <w:br w:type="page"/>
      </w:r>
    </w:p>
    <w:p w14:paraId="5174D355" w14:textId="468343BA" w:rsidR="005C14F1" w:rsidRDefault="005C14F1" w:rsidP="005C14F1">
      <w:pPr>
        <w:pStyle w:val="Heading1"/>
      </w:pPr>
      <w:bookmarkStart w:id="8" w:name="_Toc150628396"/>
      <w:r>
        <w:lastRenderedPageBreak/>
        <w:t>References</w:t>
      </w:r>
      <w:bookmarkEnd w:id="8"/>
      <w:r>
        <w:t xml:space="preserve"> </w:t>
      </w:r>
    </w:p>
    <w:p w14:paraId="03F2FB5F" w14:textId="77777777" w:rsidR="004C4B53" w:rsidRPr="009270C5" w:rsidRDefault="004C4B53" w:rsidP="00C77B27">
      <w:r w:rsidRPr="009270C5">
        <w:t>Cabral, C. and Jabbour, C.J.C., 2020. Understanding the human side of green hospitality management. </w:t>
      </w:r>
      <w:r w:rsidRPr="009270C5">
        <w:rPr>
          <w:i/>
          <w:iCs/>
        </w:rPr>
        <w:t>International Journal of Hospitality Management</w:t>
      </w:r>
      <w:r w:rsidRPr="009270C5">
        <w:t>, </w:t>
      </w:r>
      <w:r>
        <w:rPr>
          <w:i/>
          <w:iCs/>
        </w:rPr>
        <w:t>2</w:t>
      </w:r>
      <w:r w:rsidRPr="009270C5">
        <w:t>, p.89.</w:t>
      </w:r>
    </w:p>
    <w:p w14:paraId="1BA21A6B" w14:textId="77777777" w:rsidR="004C4B53" w:rsidRPr="009270C5" w:rsidRDefault="004C4B53" w:rsidP="00C77B27">
      <w:proofErr w:type="spellStart"/>
      <w:r w:rsidRPr="009270C5">
        <w:t>Ertuna</w:t>
      </w:r>
      <w:proofErr w:type="spellEnd"/>
      <w:r w:rsidRPr="009270C5">
        <w:t>, B., Karatas-Ozkan, M. and Yamak, S., 2019. Diffusion of sustainability and CSR discourse in hospitality industry: Dynamics of local context. </w:t>
      </w:r>
      <w:r w:rsidRPr="009270C5">
        <w:rPr>
          <w:i/>
          <w:iCs/>
        </w:rPr>
        <w:t>International Journal of Contemporary Hospitality Management</w:t>
      </w:r>
      <w:r w:rsidRPr="009270C5">
        <w:t>, </w:t>
      </w:r>
      <w:r w:rsidRPr="009270C5">
        <w:rPr>
          <w:i/>
          <w:iCs/>
        </w:rPr>
        <w:t>1</w:t>
      </w:r>
      <w:r w:rsidRPr="009270C5">
        <w:t>(</w:t>
      </w:r>
      <w:r>
        <w:t>2</w:t>
      </w:r>
      <w:r w:rsidRPr="009270C5">
        <w:t>), pp.25-2</w:t>
      </w:r>
      <w:r>
        <w:t>8</w:t>
      </w:r>
      <w:r w:rsidRPr="009270C5">
        <w:t>.</w:t>
      </w:r>
    </w:p>
    <w:p w14:paraId="34DC4979" w14:textId="77777777" w:rsidR="004C4B53" w:rsidRPr="009270C5" w:rsidRDefault="004C4B53" w:rsidP="00C77B27">
      <w:proofErr w:type="spellStart"/>
      <w:r w:rsidRPr="009270C5">
        <w:t>Ertuna</w:t>
      </w:r>
      <w:proofErr w:type="spellEnd"/>
      <w:r w:rsidRPr="009270C5">
        <w:t>, B., Karatas-Ozkan, M. and Yamak, S., 2019. Diffusion of sustainability and CSR discourse in hospitality industry: Dynamics of local context. </w:t>
      </w:r>
      <w:r w:rsidRPr="009270C5">
        <w:rPr>
          <w:i/>
          <w:iCs/>
        </w:rPr>
        <w:t>International Journal of Contemporary Hospitality Management</w:t>
      </w:r>
      <w:r w:rsidRPr="009270C5">
        <w:t>, </w:t>
      </w:r>
      <w:r w:rsidRPr="009270C5">
        <w:rPr>
          <w:i/>
          <w:iCs/>
        </w:rPr>
        <w:t>1</w:t>
      </w:r>
      <w:r w:rsidRPr="009270C5">
        <w:t>(</w:t>
      </w:r>
      <w:r>
        <w:t>2</w:t>
      </w:r>
      <w:r w:rsidRPr="009270C5">
        <w:t>), pp.64-81.</w:t>
      </w:r>
    </w:p>
    <w:p w14:paraId="01FB6F31" w14:textId="77777777" w:rsidR="004C4B53" w:rsidRPr="009270C5" w:rsidRDefault="004C4B53" w:rsidP="00C77B27">
      <w:r w:rsidRPr="009270C5">
        <w:t>Hossain, M.S., Kannan, S.N. and Raman Nair, S.K.K., 2021. Factors influencing sustainable competitive advantage in the hospitality industry. </w:t>
      </w:r>
      <w:r w:rsidRPr="009270C5">
        <w:rPr>
          <w:i/>
          <w:iCs/>
        </w:rPr>
        <w:t>Journal of Quality Assurance in Hospitality &amp; Tourism</w:t>
      </w:r>
      <w:r w:rsidRPr="009270C5">
        <w:t>, </w:t>
      </w:r>
      <w:r w:rsidRPr="009270C5">
        <w:rPr>
          <w:i/>
          <w:iCs/>
        </w:rPr>
        <w:t>2</w:t>
      </w:r>
      <w:r w:rsidRPr="009270C5">
        <w:t>(</w:t>
      </w:r>
      <w:r>
        <w:t>4</w:t>
      </w:r>
      <w:r w:rsidRPr="009270C5">
        <w:t>), pp.79-</w:t>
      </w:r>
      <w:r>
        <w:t>86</w:t>
      </w:r>
      <w:r w:rsidRPr="009270C5">
        <w:t>.</w:t>
      </w:r>
    </w:p>
    <w:p w14:paraId="25E5622D" w14:textId="77777777" w:rsidR="004C4B53" w:rsidRPr="009270C5" w:rsidRDefault="004C4B53" w:rsidP="00C77B27">
      <w:r w:rsidRPr="009270C5">
        <w:t>Khatter, A., 2023. Challenges and Solutions for Environmental Sustainability in the Hospitality Sector. </w:t>
      </w:r>
      <w:r w:rsidRPr="009270C5">
        <w:rPr>
          <w:i/>
          <w:iCs/>
        </w:rPr>
        <w:t>Sustainability</w:t>
      </w:r>
      <w:r w:rsidRPr="009270C5">
        <w:t>, </w:t>
      </w:r>
      <w:r w:rsidRPr="009270C5">
        <w:rPr>
          <w:i/>
          <w:iCs/>
        </w:rPr>
        <w:t>1</w:t>
      </w:r>
      <w:r w:rsidRPr="009270C5">
        <w:t>(5), p. 91.</w:t>
      </w:r>
    </w:p>
    <w:p w14:paraId="6BF414BD" w14:textId="77777777" w:rsidR="004C4B53" w:rsidRPr="009270C5" w:rsidRDefault="004C4B53" w:rsidP="00C77B27">
      <w:r w:rsidRPr="009270C5">
        <w:t>Kim, Y.H., Barber, N. and Kim, D.K., 2019. Sustainability research in the hotel industry: Past, present, and future. </w:t>
      </w:r>
      <w:r w:rsidRPr="009270C5">
        <w:rPr>
          <w:i/>
          <w:iCs/>
        </w:rPr>
        <w:t>Journal of Hospitality Marketing &amp; Management</w:t>
      </w:r>
      <w:r w:rsidRPr="009270C5">
        <w:t>, </w:t>
      </w:r>
      <w:r w:rsidRPr="009270C5">
        <w:rPr>
          <w:i/>
          <w:iCs/>
        </w:rPr>
        <w:t>2</w:t>
      </w:r>
      <w:r w:rsidRPr="009270C5">
        <w:t>(5), pp.76-</w:t>
      </w:r>
      <w:r>
        <w:t>89</w:t>
      </w:r>
      <w:r w:rsidRPr="009270C5">
        <w:t>.</w:t>
      </w:r>
    </w:p>
    <w:p w14:paraId="0DCC96F1" w14:textId="77777777" w:rsidR="004C4B53" w:rsidRPr="009270C5" w:rsidRDefault="004C4B53" w:rsidP="00C77B27">
      <w:r w:rsidRPr="009270C5">
        <w:t xml:space="preserve">Legrand, W., Chen, J.S. and </w:t>
      </w:r>
      <w:proofErr w:type="spellStart"/>
      <w:r w:rsidRPr="009270C5">
        <w:t>Laeis</w:t>
      </w:r>
      <w:proofErr w:type="spellEnd"/>
      <w:r w:rsidRPr="009270C5">
        <w:t>, G.C., 2022. </w:t>
      </w:r>
      <w:r w:rsidRPr="009270C5">
        <w:rPr>
          <w:i/>
          <w:iCs/>
        </w:rPr>
        <w:t>Sustainability in the hospitality industry: Principles of sustainable operations</w:t>
      </w:r>
      <w:r w:rsidRPr="009270C5">
        <w:t>. Taylor &amp; Francis.</w:t>
      </w:r>
    </w:p>
    <w:p w14:paraId="7CC74DD3" w14:textId="77777777" w:rsidR="004C4B53" w:rsidRPr="009270C5" w:rsidRDefault="004C4B53" w:rsidP="00C77B27">
      <w:r w:rsidRPr="009270C5">
        <w:t>Martínez-Martínez, A., Cegarra-Navarro, J.G., Garcia-Perez, A. and Wensley, A., 2019. Knowledge agents as drivers of environmental sustainability and business performance in the hospitality sector. </w:t>
      </w:r>
      <w:r w:rsidRPr="009270C5">
        <w:rPr>
          <w:i/>
          <w:iCs/>
        </w:rPr>
        <w:t>Tourism management</w:t>
      </w:r>
      <w:r w:rsidRPr="009270C5">
        <w:t>, </w:t>
      </w:r>
      <w:r>
        <w:rPr>
          <w:i/>
          <w:iCs/>
        </w:rPr>
        <w:t>2</w:t>
      </w:r>
      <w:r w:rsidRPr="009270C5">
        <w:t>, pp.38-89.</w:t>
      </w:r>
    </w:p>
    <w:p w14:paraId="0501934A" w14:textId="77777777" w:rsidR="004C4B53" w:rsidRPr="009270C5" w:rsidRDefault="004C4B53" w:rsidP="00C77B27">
      <w:r w:rsidRPr="009270C5">
        <w:t>Modica, P.D., Altinay, L., Farmaki, A., Gursoy, D. and Zenga, M., 2020. Consumer perceptions towards sustainable supply chain practices in the hospitality industry. </w:t>
      </w:r>
      <w:r w:rsidRPr="009270C5">
        <w:rPr>
          <w:i/>
          <w:iCs/>
        </w:rPr>
        <w:t>Current Issues in Tourism</w:t>
      </w:r>
      <w:r w:rsidRPr="009270C5">
        <w:t>, </w:t>
      </w:r>
      <w:r w:rsidRPr="009270C5">
        <w:rPr>
          <w:i/>
          <w:iCs/>
        </w:rPr>
        <w:t>2</w:t>
      </w:r>
      <w:r w:rsidRPr="009270C5">
        <w:t>(3), pp.35-37.</w:t>
      </w:r>
    </w:p>
    <w:p w14:paraId="287C2645" w14:textId="77777777" w:rsidR="004C4B53" w:rsidRPr="009270C5" w:rsidRDefault="004C4B53" w:rsidP="00C77B27">
      <w:proofErr w:type="spellStart"/>
      <w:r w:rsidRPr="009270C5">
        <w:lastRenderedPageBreak/>
        <w:t>Rainanto</w:t>
      </w:r>
      <w:proofErr w:type="spellEnd"/>
      <w:r w:rsidRPr="009270C5">
        <w:t xml:space="preserve">, B.H., Bon, A.T. and </w:t>
      </w:r>
      <w:proofErr w:type="spellStart"/>
      <w:r w:rsidRPr="009270C5">
        <w:t>Purba</w:t>
      </w:r>
      <w:proofErr w:type="spellEnd"/>
      <w:r w:rsidRPr="009270C5">
        <w:t>, J.H.V., 2022. Developing the conceptual model of sustainable industrial performance in the hospitality industry. </w:t>
      </w:r>
      <w:r w:rsidRPr="009270C5">
        <w:rPr>
          <w:i/>
          <w:iCs/>
        </w:rPr>
        <w:t>International Journal of Global Optimization and Its Application</w:t>
      </w:r>
      <w:r w:rsidRPr="009270C5">
        <w:t>, </w:t>
      </w:r>
      <w:r w:rsidRPr="009270C5">
        <w:rPr>
          <w:i/>
          <w:iCs/>
        </w:rPr>
        <w:t>1</w:t>
      </w:r>
      <w:r w:rsidRPr="009270C5">
        <w:t>(2), pp.80-89.</w:t>
      </w:r>
    </w:p>
    <w:p w14:paraId="3DD4FB3C" w14:textId="77777777" w:rsidR="004C4B53" w:rsidRPr="009270C5" w:rsidRDefault="004C4B53" w:rsidP="00C77B27">
      <w:proofErr w:type="spellStart"/>
      <w:r w:rsidRPr="009270C5">
        <w:t>Rhou</w:t>
      </w:r>
      <w:proofErr w:type="spellEnd"/>
      <w:r w:rsidRPr="009270C5">
        <w:t>, Y. and Singal, M., 2020. A review of the business case for CSR in the hospitality industry. </w:t>
      </w:r>
      <w:r w:rsidRPr="009270C5">
        <w:rPr>
          <w:i/>
          <w:iCs/>
        </w:rPr>
        <w:t>International Journal of Hospitality Management</w:t>
      </w:r>
      <w:r w:rsidRPr="009270C5">
        <w:t>, </w:t>
      </w:r>
      <w:r w:rsidRPr="009270C5">
        <w:rPr>
          <w:i/>
          <w:iCs/>
        </w:rPr>
        <w:t>4</w:t>
      </w:r>
      <w:r w:rsidRPr="009270C5">
        <w:t>, p.102.</w:t>
      </w:r>
    </w:p>
    <w:p w14:paraId="2EB7024B" w14:textId="77777777" w:rsidR="004C4B53" w:rsidRPr="009270C5" w:rsidRDefault="004C4B53" w:rsidP="00C77B27">
      <w:proofErr w:type="spellStart"/>
      <w:r w:rsidRPr="009270C5">
        <w:t>Rhou</w:t>
      </w:r>
      <w:proofErr w:type="spellEnd"/>
      <w:r w:rsidRPr="009270C5">
        <w:t>, Y. and Singal, M., 2020. A review of the business case for CSR in the hospitality industry. </w:t>
      </w:r>
      <w:r w:rsidRPr="009270C5">
        <w:rPr>
          <w:i/>
          <w:iCs/>
        </w:rPr>
        <w:t>International Journal of Hospitality Management</w:t>
      </w:r>
      <w:r w:rsidRPr="009270C5">
        <w:t>, </w:t>
      </w:r>
      <w:r>
        <w:rPr>
          <w:i/>
          <w:iCs/>
        </w:rPr>
        <w:t>2</w:t>
      </w:r>
      <w:r w:rsidRPr="009270C5">
        <w:t>, p.30.</w:t>
      </w:r>
    </w:p>
    <w:p w14:paraId="3DDFB463" w14:textId="77777777" w:rsidR="004C4B53" w:rsidRPr="009270C5" w:rsidRDefault="004C4B53" w:rsidP="00C77B27">
      <w:r w:rsidRPr="009270C5">
        <w:t xml:space="preserve">Rivera Aguilar, J.E., Zang, L. and Fushimi, S., 2022. Towards sustainability in hospitality operations: how is quality of life and work–life balance </w:t>
      </w:r>
      <w:proofErr w:type="gramStart"/>
      <w:r w:rsidRPr="009270C5">
        <w:t>related?.</w:t>
      </w:r>
      <w:proofErr w:type="gramEnd"/>
      <w:r w:rsidRPr="009270C5">
        <w:t> </w:t>
      </w:r>
      <w:r w:rsidRPr="009270C5">
        <w:rPr>
          <w:i/>
          <w:iCs/>
        </w:rPr>
        <w:t>Worldwide Hospitality and Tourism Themes</w:t>
      </w:r>
      <w:r w:rsidRPr="009270C5">
        <w:t>, </w:t>
      </w:r>
      <w:r w:rsidRPr="009270C5">
        <w:rPr>
          <w:i/>
          <w:iCs/>
        </w:rPr>
        <w:t>1</w:t>
      </w:r>
      <w:r w:rsidRPr="009270C5">
        <w:t>(3), pp.27-28.</w:t>
      </w:r>
    </w:p>
    <w:p w14:paraId="4A181C32" w14:textId="77777777" w:rsidR="004C4B53" w:rsidRPr="009270C5" w:rsidRDefault="004C4B53" w:rsidP="00C77B27">
      <w:r w:rsidRPr="009270C5">
        <w:t xml:space="preserve">Sakshi, Shashi, </w:t>
      </w:r>
      <w:proofErr w:type="spellStart"/>
      <w:r w:rsidRPr="009270C5">
        <w:t>Cerchione</w:t>
      </w:r>
      <w:proofErr w:type="spellEnd"/>
      <w:r w:rsidRPr="009270C5">
        <w:t>, R. and Bansal, H., 2020. Measuring the impact of sustainability policy and practices in tourism and hospitality industry. </w:t>
      </w:r>
      <w:r w:rsidRPr="009270C5">
        <w:rPr>
          <w:i/>
          <w:iCs/>
        </w:rPr>
        <w:t>Business Strategy and the Environment</w:t>
      </w:r>
      <w:r w:rsidRPr="009270C5">
        <w:t>, </w:t>
      </w:r>
      <w:r>
        <w:rPr>
          <w:i/>
          <w:iCs/>
        </w:rPr>
        <w:t>1</w:t>
      </w:r>
      <w:r w:rsidRPr="009270C5">
        <w:t>(3), pp.11-26.</w:t>
      </w:r>
    </w:p>
    <w:p w14:paraId="19FE8907" w14:textId="77777777" w:rsidR="004C4B53" w:rsidRPr="009270C5" w:rsidRDefault="004C4B53" w:rsidP="00C77B27">
      <w:proofErr w:type="spellStart"/>
      <w:r w:rsidRPr="009270C5">
        <w:t>Velickovic</w:t>
      </w:r>
      <w:proofErr w:type="spellEnd"/>
      <w:r w:rsidRPr="009270C5">
        <w:t>, G., Stanojevic, J. and Veselinovic, M., 2023. Managing Financial Performance toward Achievements in Sustainability Prospects: Comparative Analysis of the e-Commerce and Hospitality Industries. </w:t>
      </w:r>
      <w:r w:rsidRPr="009270C5">
        <w:rPr>
          <w:i/>
          <w:iCs/>
        </w:rPr>
        <w:t>Journal of Risk and Financial Management</w:t>
      </w:r>
      <w:r w:rsidRPr="009270C5">
        <w:t>, </w:t>
      </w:r>
      <w:r w:rsidRPr="009270C5">
        <w:rPr>
          <w:i/>
          <w:iCs/>
        </w:rPr>
        <w:t>1</w:t>
      </w:r>
      <w:r w:rsidRPr="009270C5">
        <w:t>(</w:t>
      </w:r>
      <w:r>
        <w:t>2</w:t>
      </w:r>
      <w:r w:rsidRPr="009270C5">
        <w:t>), p.39.</w:t>
      </w:r>
    </w:p>
    <w:sectPr w:rsidR="004C4B53" w:rsidRPr="009270C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C3AA8" w14:textId="77777777" w:rsidR="00574063" w:rsidRDefault="00574063" w:rsidP="00943A5D">
      <w:pPr>
        <w:spacing w:after="0" w:line="240" w:lineRule="auto"/>
      </w:pPr>
      <w:r>
        <w:separator/>
      </w:r>
    </w:p>
  </w:endnote>
  <w:endnote w:type="continuationSeparator" w:id="0">
    <w:p w14:paraId="20AA2676" w14:textId="77777777" w:rsidR="00574063" w:rsidRDefault="00574063" w:rsidP="00943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420361"/>
      <w:docPartObj>
        <w:docPartGallery w:val="Page Numbers (Bottom of Page)"/>
        <w:docPartUnique/>
      </w:docPartObj>
    </w:sdtPr>
    <w:sdtEndPr>
      <w:rPr>
        <w:noProof/>
      </w:rPr>
    </w:sdtEndPr>
    <w:sdtContent>
      <w:p w14:paraId="1B6A606E" w14:textId="75D5E1DD" w:rsidR="00A84ADB" w:rsidRDefault="00A84ADB">
        <w:pPr>
          <w:pStyle w:val="Footer"/>
          <w:jc w:val="center"/>
        </w:pPr>
        <w:r>
          <w:fldChar w:fldCharType="begin"/>
        </w:r>
        <w:r>
          <w:instrText xml:space="preserve"> PAGE   \* MERGEFORMAT </w:instrText>
        </w:r>
        <w:r>
          <w:fldChar w:fldCharType="separate"/>
        </w:r>
        <w:r w:rsidR="00053233">
          <w:rPr>
            <w:noProof/>
          </w:rPr>
          <w:t>14</w:t>
        </w:r>
        <w:r>
          <w:rPr>
            <w:noProof/>
          </w:rPr>
          <w:fldChar w:fldCharType="end"/>
        </w:r>
      </w:p>
    </w:sdtContent>
  </w:sdt>
  <w:p w14:paraId="0CA36499" w14:textId="77777777" w:rsidR="00A84ADB" w:rsidRDefault="00A84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1182C" w14:textId="77777777" w:rsidR="00574063" w:rsidRDefault="00574063" w:rsidP="00943A5D">
      <w:pPr>
        <w:spacing w:after="0" w:line="240" w:lineRule="auto"/>
      </w:pPr>
      <w:r>
        <w:separator/>
      </w:r>
    </w:p>
  </w:footnote>
  <w:footnote w:type="continuationSeparator" w:id="0">
    <w:p w14:paraId="3802F2ED" w14:textId="77777777" w:rsidR="00574063" w:rsidRDefault="00574063" w:rsidP="00943A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115EB"/>
    <w:multiLevelType w:val="hybridMultilevel"/>
    <w:tmpl w:val="327412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C50D73"/>
    <w:multiLevelType w:val="hybridMultilevel"/>
    <w:tmpl w:val="372844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2473748">
    <w:abstractNumId w:val="0"/>
  </w:num>
  <w:num w:numId="2" w16cid:durableId="2573260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CFA"/>
    <w:rsid w:val="00043EA0"/>
    <w:rsid w:val="00053233"/>
    <w:rsid w:val="000A574D"/>
    <w:rsid w:val="001C3D8C"/>
    <w:rsid w:val="00341F00"/>
    <w:rsid w:val="003A7D28"/>
    <w:rsid w:val="003D7CFA"/>
    <w:rsid w:val="00450C16"/>
    <w:rsid w:val="004526B8"/>
    <w:rsid w:val="0046266F"/>
    <w:rsid w:val="004958CB"/>
    <w:rsid w:val="004C4B53"/>
    <w:rsid w:val="005410BC"/>
    <w:rsid w:val="00574063"/>
    <w:rsid w:val="005C14F1"/>
    <w:rsid w:val="005E16D0"/>
    <w:rsid w:val="0061499B"/>
    <w:rsid w:val="0069758A"/>
    <w:rsid w:val="0076381F"/>
    <w:rsid w:val="00777463"/>
    <w:rsid w:val="007D4FA9"/>
    <w:rsid w:val="00930DB6"/>
    <w:rsid w:val="00943A5D"/>
    <w:rsid w:val="009B6D60"/>
    <w:rsid w:val="009D0011"/>
    <w:rsid w:val="009E2C94"/>
    <w:rsid w:val="00A50BF2"/>
    <w:rsid w:val="00A65A6F"/>
    <w:rsid w:val="00A83E04"/>
    <w:rsid w:val="00A84ADB"/>
    <w:rsid w:val="00C37CEF"/>
    <w:rsid w:val="00C77B27"/>
    <w:rsid w:val="00CA0258"/>
    <w:rsid w:val="00D6361E"/>
    <w:rsid w:val="00E64D46"/>
    <w:rsid w:val="00EA46E3"/>
    <w:rsid w:val="00F31A60"/>
    <w:rsid w:val="00FA3480"/>
    <w:rsid w:val="00FD43CA"/>
    <w:rsid w:val="00FE16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B0C6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CFA"/>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5410B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46E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043EA0"/>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0B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EA46E3"/>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043EA0"/>
    <w:rPr>
      <w:rFonts w:ascii="Arial" w:eastAsiaTheme="majorEastAsia" w:hAnsi="Arial" w:cstheme="majorBidi"/>
      <w:b/>
      <w:sz w:val="26"/>
      <w:szCs w:val="24"/>
    </w:rPr>
  </w:style>
  <w:style w:type="paragraph" w:styleId="TOCHeading">
    <w:name w:val="TOC Heading"/>
    <w:basedOn w:val="Heading1"/>
    <w:next w:val="Normal"/>
    <w:uiPriority w:val="39"/>
    <w:unhideWhenUsed/>
    <w:qFormat/>
    <w:rsid w:val="0046266F"/>
    <w:pPr>
      <w:spacing w:line="259" w:lineRule="auto"/>
      <w:jc w:val="left"/>
      <w:outlineLvl w:val="9"/>
    </w:pPr>
    <w:rPr>
      <w:rFonts w:asciiTheme="majorHAnsi" w:hAnsiTheme="majorHAnsi"/>
      <w:b w:val="0"/>
      <w:color w:val="2F5496" w:themeColor="accent1" w:themeShade="BF"/>
    </w:rPr>
  </w:style>
  <w:style w:type="paragraph" w:styleId="Header">
    <w:name w:val="header"/>
    <w:basedOn w:val="Normal"/>
    <w:link w:val="HeaderChar"/>
    <w:uiPriority w:val="99"/>
    <w:unhideWhenUsed/>
    <w:rsid w:val="00943A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3A5D"/>
    <w:rPr>
      <w:rFonts w:ascii="Arial" w:hAnsi="Arial"/>
      <w:kern w:val="0"/>
      <w:sz w:val="24"/>
      <w14:ligatures w14:val="none"/>
    </w:rPr>
  </w:style>
  <w:style w:type="paragraph" w:styleId="Footer">
    <w:name w:val="footer"/>
    <w:basedOn w:val="Normal"/>
    <w:link w:val="FooterChar"/>
    <w:uiPriority w:val="99"/>
    <w:unhideWhenUsed/>
    <w:rsid w:val="00943A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3A5D"/>
    <w:rPr>
      <w:rFonts w:ascii="Arial" w:hAnsi="Arial"/>
      <w:kern w:val="0"/>
      <w:sz w:val="24"/>
      <w14:ligatures w14:val="none"/>
    </w:rPr>
  </w:style>
  <w:style w:type="paragraph" w:styleId="ListParagraph">
    <w:name w:val="List Paragraph"/>
    <w:basedOn w:val="Normal"/>
    <w:uiPriority w:val="34"/>
    <w:qFormat/>
    <w:rsid w:val="00C77B27"/>
    <w:pPr>
      <w:ind w:left="720"/>
      <w:contextualSpacing/>
    </w:pPr>
  </w:style>
  <w:style w:type="paragraph" w:styleId="TOC1">
    <w:name w:val="toc 1"/>
    <w:basedOn w:val="Normal"/>
    <w:next w:val="Normal"/>
    <w:autoRedefine/>
    <w:uiPriority w:val="39"/>
    <w:unhideWhenUsed/>
    <w:rsid w:val="00A84ADB"/>
    <w:pPr>
      <w:spacing w:after="100"/>
    </w:pPr>
  </w:style>
  <w:style w:type="character" w:styleId="Hyperlink">
    <w:name w:val="Hyperlink"/>
    <w:basedOn w:val="DefaultParagraphFont"/>
    <w:uiPriority w:val="99"/>
    <w:unhideWhenUsed/>
    <w:rsid w:val="00A84A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9505E-BAFC-41DC-8B99-34DB722CF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2982</Words>
  <Characters>17004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2023-11-12T13:04:00Z</dcterms:created>
  <dcterms:modified xsi:type="dcterms:W3CDTF">2023-11-12T13:04:00Z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b823235202a14ce6d4cac50b7f999c5b437bc4f4222ea38f849fbc880bca2d93</vt:lpwstr>
  </property>
</Properties>
</file>