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03A752" w14:textId="77777777" w:rsidR="007E6EE9" w:rsidRDefault="007E6EE9" w:rsidP="00503B85">
      <w:pPr>
        <w:rPr>
          <w:b/>
          <w:bCs/>
          <w:sz w:val="32"/>
          <w:szCs w:val="32"/>
        </w:rPr>
      </w:pPr>
    </w:p>
    <w:p w14:paraId="6EBB0445" w14:textId="77777777" w:rsidR="007E6EE9" w:rsidRPr="007E6EE9" w:rsidRDefault="007E6EE9" w:rsidP="007E6EE9">
      <w:pPr>
        <w:rPr>
          <w:b/>
          <w:bCs/>
          <w:sz w:val="32"/>
          <w:szCs w:val="32"/>
        </w:rPr>
      </w:pPr>
    </w:p>
    <w:p w14:paraId="179FC8B9" w14:textId="67CA7CF0" w:rsidR="007E6EE9" w:rsidRDefault="007E6EE9" w:rsidP="007E6EE9">
      <w:pPr>
        <w:jc w:val="center"/>
        <w:rPr>
          <w:b/>
          <w:bCs/>
          <w:sz w:val="72"/>
          <w:szCs w:val="72"/>
        </w:rPr>
      </w:pPr>
      <w:r w:rsidRPr="007E6EE9">
        <w:rPr>
          <w:b/>
          <w:bCs/>
          <w:sz w:val="72"/>
          <w:szCs w:val="72"/>
        </w:rPr>
        <w:t>Management and Leadership in the Healthcare Setting</w:t>
      </w:r>
    </w:p>
    <w:p w14:paraId="3B3D1CDF" w14:textId="77777777" w:rsidR="007E6EE9" w:rsidRDefault="007E6EE9" w:rsidP="007E6EE9">
      <w:pPr>
        <w:jc w:val="center"/>
        <w:rPr>
          <w:b/>
          <w:bCs/>
          <w:sz w:val="72"/>
          <w:szCs w:val="72"/>
        </w:rPr>
      </w:pPr>
    </w:p>
    <w:p w14:paraId="77146FC1" w14:textId="77777777" w:rsidR="007E6EE9" w:rsidRPr="007E6EE9" w:rsidRDefault="007E6EE9" w:rsidP="007E6EE9">
      <w:pPr>
        <w:jc w:val="center"/>
        <w:rPr>
          <w:b/>
          <w:bCs/>
          <w:sz w:val="72"/>
          <w:szCs w:val="72"/>
        </w:rPr>
      </w:pPr>
      <w:r w:rsidRPr="007E6EE9">
        <w:rPr>
          <w:b/>
          <w:bCs/>
          <w:sz w:val="72"/>
          <w:szCs w:val="72"/>
        </w:rPr>
        <w:t>(BMNS5009)</w:t>
      </w:r>
    </w:p>
    <w:p w14:paraId="704BA0FF" w14:textId="77777777" w:rsidR="007E6EE9" w:rsidRPr="007E6EE9" w:rsidRDefault="007E6EE9" w:rsidP="007E6EE9">
      <w:pPr>
        <w:jc w:val="center"/>
        <w:rPr>
          <w:b/>
          <w:bCs/>
          <w:sz w:val="72"/>
          <w:szCs w:val="72"/>
        </w:rPr>
      </w:pPr>
    </w:p>
    <w:p w14:paraId="05D37F84" w14:textId="77777777" w:rsidR="007E6EE9" w:rsidRPr="007E6EE9" w:rsidRDefault="007E6EE9" w:rsidP="00503B85">
      <w:pPr>
        <w:rPr>
          <w:b/>
          <w:bCs/>
          <w:sz w:val="72"/>
          <w:szCs w:val="72"/>
        </w:rPr>
      </w:pPr>
    </w:p>
    <w:p w14:paraId="40C9F5F6" w14:textId="77777777" w:rsidR="007E6EE9" w:rsidRDefault="007E6EE9" w:rsidP="00503B85">
      <w:pPr>
        <w:rPr>
          <w:b/>
          <w:bCs/>
          <w:sz w:val="32"/>
          <w:szCs w:val="32"/>
        </w:rPr>
      </w:pPr>
    </w:p>
    <w:p w14:paraId="204DA01A" w14:textId="77777777" w:rsidR="007E6EE9" w:rsidRDefault="007E6EE9" w:rsidP="00503B85">
      <w:pPr>
        <w:rPr>
          <w:b/>
          <w:bCs/>
          <w:sz w:val="32"/>
          <w:szCs w:val="32"/>
        </w:rPr>
      </w:pPr>
    </w:p>
    <w:p w14:paraId="747DB486" w14:textId="77777777" w:rsidR="007E6EE9" w:rsidRDefault="007E6EE9" w:rsidP="00503B85">
      <w:pPr>
        <w:rPr>
          <w:b/>
          <w:bCs/>
          <w:sz w:val="32"/>
          <w:szCs w:val="32"/>
        </w:rPr>
      </w:pPr>
    </w:p>
    <w:p w14:paraId="6BC1F5E3" w14:textId="77777777" w:rsidR="007E6EE9" w:rsidRDefault="007E6EE9" w:rsidP="00503B85">
      <w:pPr>
        <w:rPr>
          <w:b/>
          <w:bCs/>
          <w:sz w:val="32"/>
          <w:szCs w:val="32"/>
        </w:rPr>
      </w:pPr>
    </w:p>
    <w:p w14:paraId="0A9C09E0" w14:textId="3CAB1706" w:rsidR="007E6EE9" w:rsidRDefault="007E6EE9" w:rsidP="00503B85">
      <w:pPr>
        <w:rPr>
          <w:b/>
          <w:bCs/>
          <w:sz w:val="32"/>
          <w:szCs w:val="32"/>
        </w:rPr>
      </w:pPr>
      <w:r>
        <w:rPr>
          <w:b/>
          <w:bCs/>
          <w:sz w:val="32"/>
          <w:szCs w:val="32"/>
        </w:rPr>
        <w:t xml:space="preserve">                                                                CAMELIA GOLGOZEANU</w:t>
      </w:r>
    </w:p>
    <w:p w14:paraId="156D76B1" w14:textId="10F593EC" w:rsidR="007E6EE9" w:rsidRDefault="007E6EE9" w:rsidP="00503B85">
      <w:pPr>
        <w:rPr>
          <w:b/>
          <w:bCs/>
          <w:sz w:val="32"/>
          <w:szCs w:val="32"/>
        </w:rPr>
      </w:pPr>
      <w:r>
        <w:rPr>
          <w:b/>
          <w:bCs/>
          <w:sz w:val="32"/>
          <w:szCs w:val="32"/>
        </w:rPr>
        <w:t xml:space="preserve">                                                                                 2323200</w:t>
      </w:r>
    </w:p>
    <w:p w14:paraId="7990CC36" w14:textId="77777777" w:rsidR="007E6EE9" w:rsidRDefault="007E6EE9" w:rsidP="00503B85">
      <w:pPr>
        <w:rPr>
          <w:b/>
          <w:bCs/>
          <w:sz w:val="32"/>
          <w:szCs w:val="32"/>
        </w:rPr>
      </w:pPr>
    </w:p>
    <w:p w14:paraId="4C26548D" w14:textId="77777777" w:rsidR="007E6EE9" w:rsidRDefault="007E6EE9" w:rsidP="00503B85">
      <w:pPr>
        <w:rPr>
          <w:b/>
          <w:bCs/>
          <w:sz w:val="32"/>
          <w:szCs w:val="32"/>
        </w:rPr>
      </w:pPr>
    </w:p>
    <w:p w14:paraId="01245FD0" w14:textId="29A22306" w:rsidR="00503B85" w:rsidRDefault="00503B85" w:rsidP="00503B85">
      <w:pPr>
        <w:rPr>
          <w:b/>
          <w:bCs/>
          <w:sz w:val="40"/>
          <w:szCs w:val="40"/>
        </w:rPr>
      </w:pPr>
      <w:r w:rsidRPr="007E6EE9">
        <w:rPr>
          <w:b/>
          <w:bCs/>
          <w:sz w:val="40"/>
          <w:szCs w:val="40"/>
        </w:rPr>
        <w:lastRenderedPageBreak/>
        <w:t>The Role of Leadership in Workforce Planning: Addressing Challenges and Improving Patient Outcomes in Healthcare</w:t>
      </w:r>
    </w:p>
    <w:p w14:paraId="4FB5D8C2" w14:textId="77777777" w:rsidR="007E6EE9" w:rsidRPr="007E6EE9" w:rsidRDefault="007E6EE9" w:rsidP="00503B85">
      <w:pPr>
        <w:rPr>
          <w:b/>
          <w:bCs/>
          <w:sz w:val="40"/>
          <w:szCs w:val="40"/>
        </w:rPr>
      </w:pPr>
    </w:p>
    <w:p w14:paraId="69BFA2B4" w14:textId="77777777" w:rsidR="00503B85" w:rsidRDefault="00327506" w:rsidP="00503B85">
      <w:r w:rsidRPr="00327506">
        <w:rPr>
          <w:b/>
          <w:bCs/>
          <w:sz w:val="32"/>
          <w:szCs w:val="32"/>
        </w:rPr>
        <w:br/>
      </w:r>
      <w:r w:rsidRPr="00327506">
        <w:br/>
      </w:r>
      <w:r w:rsidR="00503B85" w:rsidRPr="00503B85">
        <w:t xml:space="preserve">Patient outcomes and service quality depend much on leadership and healthcare administration. Effective leadership is very vital amid staff shortages, technology developments, and higher patient expectations. To fulfil changing patient and healthcare system demands, healthcare leaders have to inspire and empower personnel, promote a cooperative culture, and stimulate invention (West et al., 2020). Healthcare institutions such as the NHS in the UK must change their leadership and management approaches if sustainable and better health results are to result (NHS Leadership Academy, 2021). This paper investigates how good management and leadership could improve patient outcomes and service delivery in Welsh and UK healthcare systems. This essay looks at leadership styles, workforce planning, digital transformation, healthcare advantages and downsides to show the need of leadership in enhancing consumer health outcomes. </w:t>
      </w:r>
      <w:r w:rsidR="00503B85" w:rsidRPr="00503B85">
        <w:br/>
        <w:t xml:space="preserve">In healthcare, effective leadership is guiding and motivating employees to achieve operational excellence and better patient care. Management, however, mostly focusses on daily operations of healthcare facilities and policy execution (Clark et al., 2019). Particularly the NHS, CEOs in the healthcare sector have to provide the best patient results with less resources (Harrison, 2020). In the context of healthcare, leadership entails developing a vision, motivating people, and establishing an atmosphere where patient care takes front stage above administrative responsibilities. </w:t>
      </w:r>
    </w:p>
    <w:p w14:paraId="347C3266" w14:textId="77777777" w:rsidR="007E6EE9" w:rsidRDefault="007E6EE9" w:rsidP="00503B85">
      <w:r w:rsidRPr="007E6EE9">
        <w:t xml:space="preserve">The UK NHS uses many leadership approaches for administration of its healthcare system. Transformational leaders improve the working conditions (NHS Leadership Academy, 201). We encourage creativity, teamwork, and continuous development to help to solve difficult healthcare problems. As it gives people top priority and helps them to serve patients with compassion and efficacy, healthcare servant leadership appeals (Buchan et al., 2020). Effective leadership techniques are crucial given growing patient numbers and personnel restrictions in UK healthcare systems (Buchan, 2021). </w:t>
      </w:r>
      <w:r w:rsidRPr="007E6EE9">
        <w:br/>
        <w:t xml:space="preserve">By means of resource and organisational goals, strategic health management improves worker satisfaction, patient care, and efficiency according to Buchan et al. (2020). The UK needs strategic leadership to handle healthcare concerns including resource and manpower shortages. Good leadership helps hospitals recruit, train, and retain people to improve service. Addressing an ageing population and increased service demand </w:t>
      </w:r>
      <w:r w:rsidRPr="007E6EE9">
        <w:lastRenderedPageBreak/>
        <w:t xml:space="preserve">requires workforce planning (Buchan, 2021). </w:t>
      </w:r>
      <w:r w:rsidRPr="007E6EE9">
        <w:br/>
        <w:t>Welsh workforce plan addresses nursing and primary care shortages and recruits diverse healthcare workers (NHS Wales, 2021). This ensures diverse patient groups get treatment and eliminates staffing shortages. Excellent leadership is needed to guide staff towards EHRs and telemedicine in the UK healthcare system's digital transformation (NHS Digital, 2020).</w:t>
      </w:r>
    </w:p>
    <w:p w14:paraId="5496AACD" w14:textId="560EBCCB" w:rsidR="00327506" w:rsidRPr="00327506" w:rsidRDefault="00327506" w:rsidP="00503B85">
      <w:r w:rsidRPr="00327506">
        <w:t xml:space="preserve">Various leadership approaches affect the results in the healthcare field differently. For example, the NHS has embraced transformational leadership extensively because of its focus on inspiring and motivating staff members to reach organisational objectives (NHS Leadership Academy, 201). This kind of leadership promotes an innovative and always improving culture that is necessary to handle the challenging issues confronting healthcare systems. Transformational leaders may inspire good change and improve patient outcomes by pushing staff members to think creatively and embrace their responsibilities. </w:t>
      </w:r>
      <w:r w:rsidRPr="00327506">
        <w:br/>
        <w:t xml:space="preserve">Conversely, servant leadership gives healthcare professionals first priority, therefore enabling them to offer compassionate and efficient treatment (Buchan et al., 2020). In healthcare environments, where worker well-being is directly related to patient results, this method is very successful. Creating a supportive work atmosphere helps servant leaders to raise staff morale, reduce burnout, and guarantee better patient treatment. </w:t>
      </w:r>
      <w:r w:rsidRPr="00327506">
        <w:br/>
        <w:t xml:space="preserve">Less often utilised in healthcare environments is transactional leadership, which concentrates on preserving order and reaching short-term objectives via incentives and penalties. Although this strategy might be useful in certain cases, it usually lacks motivation for staff members to remain long-term committed and innovative (Clark et al., 2019). Conversely, servant and transformational leadership approaches are more suitable for the dynamic and complicated character of healthcare systems, where success depends on flexibility and teamwork. </w:t>
      </w:r>
      <w:r w:rsidRPr="00327506">
        <w:br/>
      </w:r>
      <w:r w:rsidRPr="00327506">
        <w:br/>
        <w:t xml:space="preserve">One of the most urgent problems still confronting UK healthcare systems is a workforce deficit. Particularly in important fields like nursing and general practice, many hospitals and healthcare providers find it difficult to attract and retain employees (National Audit Office, 2021). An ageing population and growing need for healthcare services aggravate this issue by straying already limited resources (Buchan, 2021). </w:t>
      </w:r>
      <w:r w:rsidRPr="00327506">
        <w:br/>
        <w:t xml:space="preserve">Healthcare executives have embraced workforce planning methods integrating predictive analytics (NHS Digital, 2020) among other approaches to handle these difficulties. These models enable companies to better manage resources and project workforce requirements, therefore safeguarding patient care from compromise. Furthermore introduced in the NHS (NHS England, 2021) are leadership development courses stressing the need of creating a good organisational culture and helping employees through transformation. These initiatives assist in arming leaders with the tools and information required to handle workforce issues and enhance the provision of services. </w:t>
      </w:r>
      <w:r w:rsidRPr="00327506">
        <w:br/>
      </w:r>
      <w:r w:rsidRPr="00327506">
        <w:lastRenderedPageBreak/>
        <w:t xml:space="preserve">Workforce planning in Wales has concentrated on filling shortages in key sectors like nursing and primary care (NHS Wales, 2021) and on attracting healthcare workers from all backgrounds. This strategy guarantees that healthcare services are catered to the demands of various patient groups in addition to helping to solve staffing shortages. Healthcare institutions may improve their performance and get improved patient outcomes by means of evidence-based methods and leadership development investments. </w:t>
      </w:r>
      <w:r w:rsidRPr="00327506">
        <w:br/>
        <w:t xml:space="preserve">Systemic problems confronting UK healthcare systems need for cooperative leadership solutions. Individual organisations cannot solve problems such health disparities, uneven access to treatment, and the socioeconomic determinants of health by themselves. Rather, they call for coordinated efforts among many stakeholders—including legislators, community groups, and healthcare providers—including those of various degrees. </w:t>
      </w:r>
      <w:r w:rsidRPr="00327506">
        <w:br/>
        <w:t xml:space="preserve">For instance, the A Healthier Wales approach underlines in Wales the need of group leadership in tackling health inequities and raising population health results (NHS Wales, 2021). This approach supports integrated care models that combine social and medical treatment to provide patients overall assistance. In this sense, effective leaders must be excellent communicators and negotiators to create alliances, match priorities, and inspire group activity. </w:t>
      </w:r>
      <w:r w:rsidRPr="00327506">
        <w:br/>
        <w:t xml:space="preserve">Dealing with the socioeconomic determinants of health—such as poverty, housing, and education—which directly affect health outcomes—also depends much on cooperative leadership. Working with local authorities, community organisations, and other stakeholders, healthcare executives may create projects addressing these fundamental causes and advancing health equality. Targeting the most impoverished 20% of the population and tackling five core clinical areas, notably maternity care and mental health, the NHS England Core20PLUS5 framework seeks to lower health disparities (NHS England, 2021). Ensuring that these projects are carried out successfully and that development is tracked and assessed depends on good leadership. </w:t>
      </w:r>
      <w:r w:rsidRPr="00327506">
        <w:br/>
        <w:t xml:space="preserve">Healthcare systems in the United Kingdom give digital transformation top importance as it presents the possibility to increase operational efficiency, lower costs, and improve patient outcomes. Digital technologies—including telemedicine and Electronic Health Records (EHRs—have transformed the delivery of healthcare services (NHS Digital, 2020). Nonetheless, effective use of new technologies depends on strong leadership to help staff members through the change and provide sufficient training and support. </w:t>
      </w:r>
      <w:r w:rsidRPr="00327506">
        <w:br/>
        <w:t xml:space="preserve">Digital revolution in healthcare is driven in great part by leaders. Leaders that establish a clear vision and encourage an innovative culture can help staff members adopt new technology and change with the times. Overcoming opposition to change and guaranteeing that digital technologies are smoothly incorporated into current processes also depend on good communication and teamwork (NHS Digital, 2020). </w:t>
      </w:r>
      <w:r w:rsidRPr="00327506">
        <w:br/>
        <w:t xml:space="preserve">With projects like the NHS Long-Term Plan (NHS England, 2020) stressing the need of investing in technology to raise patient care, the NHS has achieved notable </w:t>
      </w:r>
      <w:r w:rsidRPr="00327506">
        <w:lastRenderedPageBreak/>
        <w:t xml:space="preserve">advancement in digital transformation. Adoption of EHRs, for instance, has increased data accuracy, reduced medical mistakes, and helped with better decision-making (NHS Digital, 2020). These developments show how good leadership may propel constructive change and enhance the results of healthcare. </w:t>
      </w:r>
      <w:r w:rsidRPr="00327506">
        <w:br/>
        <w:t xml:space="preserve">Effective healthcare leadership depends mostly on innovation, especially in a time of fast technology development and changing patient requirements. Healthcare leaders have to not only oversee current resources but also create an innovative culture that supports the implementation of fresh ideas, technology, and care models including new approaches and technologies. The NHS Innovation Accelerator (NIA), which fosters the adoption of innovative technology and processes to enhance patient care (NHS England, 2021), for example, has welcomed innovation. Identifying chances for innovation, getting money, and making sure that fresh ideas are smoothly incorporated into current processes depend critically on effective leaders. </w:t>
      </w:r>
      <w:r w:rsidRPr="00327506">
        <w:br/>
        <w:t xml:space="preserve">The UK healthcare system is innovatively using artificial intelligence (AI) to improve diagnosis accuracy and administrative procedure simplification. NHS hospitals have been using AI-powered solutions like predictive analytics and machine learning algorithms to identify patients at danger of declining health and to best allocate resources (NHS Digital, 2020). Nonetheless, the effective use of such technology depends on leaders who can negotiate the complexity of change management, satisfy personnel issues, and guarantee that developments complement organisational objectives. </w:t>
      </w:r>
      <w:r w:rsidRPr="00327506">
        <w:br/>
        <w:t xml:space="preserve">Moreover, a culture of constant improvement—where employees are encouraged to experiment, learn from mistakes, and share best practices—where leadership is crucial. This strategy not only stimulates creativity but also improves staff engagement and work satisfaction, which are very important for keeping talent in a cutthroat healthcare industry (West et al., 2020). </w:t>
      </w:r>
      <w:r w:rsidRPr="00327506">
        <w:br/>
        <w:t xml:space="preserve">In healthcare, good management and leadership have many different advantages. Strong leadership helps to enhance patient care, lower staff morale, and lower turnover (NHS Leadership Academy, 2021). Leadership approaches emphasising staff involvement and well-being been proved to improve the quality of treatment given to patients in healthcare systems similar to the NHS (West et al., 2020). </w:t>
      </w:r>
      <w:r w:rsidRPr="00327506">
        <w:br/>
        <w:t xml:space="preserve">Moreover, good management guarantees that healthcare resources are used effectively, which is vital in a situation of growing healthcare expenditures and restricted financing. For instance, NHS Trusts have effectively used lean management strategies to increase workflow efficiency and lower patient waiting times (NHS Improvement, 2020). These techniques increase the speed and quality of treatment given, therefore increasing the patient results. </w:t>
      </w:r>
      <w:r w:rsidRPr="00327506">
        <w:br/>
        <w:t xml:space="preserve">Healthcare systems in the UK have major difficulties even if their numerous advantages are evident. Healthcare services are still strained by workforce shortages, restricted funds, and ageing population challenges; thus, organisations find it challenging to maintain high-quality treatment (Harrison, 2020). Moreover, even while digital </w:t>
      </w:r>
      <w:r w:rsidRPr="00327506">
        <w:lastRenderedPageBreak/>
        <w:t xml:space="preserve">transformation has numerous advantages, it also creates difficulties for training and incorporating new technology into current processes (NHS Digital, 2020). </w:t>
      </w:r>
      <w:r w:rsidRPr="00327506">
        <w:br/>
        <w:t xml:space="preserve">Healthcare executives have to use creative ideas and build a resilient and flexible culture if they are to meet these difficulties. Overcoming workforce constraints and enhancing medical care have mostly depend on transformational leadership—which inspires innovation and engages staff—especially at the NHS Leadership Academy, 2021 Furthermore used in the UK to better estimate personnel demands and enhance resource allocation are workforce planning methods using predictive analytics (NHS Digital, 2020). </w:t>
      </w:r>
      <w:r w:rsidRPr="00327506">
        <w:br/>
        <w:t>With an eye on workforce planning, digital transformation, and patient-</w:t>
      </w:r>
      <w:proofErr w:type="spellStart"/>
      <w:r w:rsidRPr="00327506">
        <w:t>centered</w:t>
      </w:r>
      <w:proofErr w:type="spellEnd"/>
      <w:r w:rsidRPr="00327506">
        <w:t xml:space="preserve"> care, the NHS Long-Term Plan (NHS England, 2020) emphasises the role leadership plays in determining the direction of healthcare in the United Kingdom. Leading projects include workforce planning strategies and leadership development programs have resulted in notable gains in service delivery, according evidence from NHS Trusts (NHS Wales, 201). Case studies from NHS hospitals show how better patient care and operational efficiency resulting from the incorporation of digital technologies—including EHRs—have resulted (NHS Digital, 2020). </w:t>
      </w:r>
      <w:r w:rsidRPr="00327506">
        <w:br/>
        <w:t xml:space="preserve">A basic tenet of healthcare is equity, which demands authorities to give underprivileged and marginalised communities first priority. Health inequalities still exist in the UK, with notable differences in health outcomes and access to treatment between many socioeconomic levels (Marmot et al., 2020). Dealing with these differences and guaranteeing that every patient receives high-quality treatment for whatever background depend on effective leadership. </w:t>
      </w:r>
      <w:r w:rsidRPr="00327506">
        <w:br/>
        <w:t xml:space="preserve">Healthcare leaders have to use an equality lens when making decisions so that policies and procedures are meant to lower inequalities and advance inclusion. This covers removing obstacles to access, including language difficulties, cultural differences, and geographic remoteness, therefore enabling certain populations to get timely and suitable treatment. The NHS Wales workforce plan, for instance, calls for efforts to find healthcare workers from all backgrounds and to provide minority communities culturally appropriate treatment (NHS Wales, 2021). </w:t>
      </w:r>
      <w:r w:rsidRPr="00327506">
        <w:br/>
        <w:t xml:space="preserve">Leaders also have to support laws that deal with the underlying causes of prejudice and poverty, therefore addressing health disparities. This calls for proactive leadership in which leaders interact with patients, community groups, and legislators to effect structural change. Giving equality top priority can help healthcare professionals make sure their companies support a more fair and equal society. </w:t>
      </w:r>
      <w:r w:rsidRPr="00327506">
        <w:br/>
        <w:t>To sum up, tackling the difficult problems confronting healthcare systems in the UK and Wales depends on competent management and leadership. Leaders may inspire good change and raise general health outcomes for all people by supporting innovation, teamwork, and equality first priority. The function of leadership will always be crucial in making sure healthcare institutions are patient-</w:t>
      </w:r>
      <w:r w:rsidR="007E6EE9" w:rsidRPr="00327506">
        <w:t>centred</w:t>
      </w:r>
      <w:r w:rsidRPr="00327506">
        <w:t xml:space="preserve">, flexible, and adaptable as the scene of healthcare changes. Building a sustainable and fair healthcare system for the </w:t>
      </w:r>
      <w:r w:rsidRPr="00327506">
        <w:lastRenderedPageBreak/>
        <w:t>future depends mostly on investments in leadership development and implementation of evidence-based approaches.</w:t>
      </w:r>
      <w:r w:rsidRPr="00327506">
        <w:rPr>
          <w:b/>
          <w:bCs/>
          <w:sz w:val="32"/>
          <w:szCs w:val="32"/>
        </w:rPr>
        <w:t xml:space="preserve"> </w:t>
      </w:r>
      <w:r w:rsidRPr="00327506">
        <w:rPr>
          <w:b/>
          <w:bCs/>
          <w:sz w:val="32"/>
          <w:szCs w:val="32"/>
        </w:rPr>
        <w:br/>
      </w:r>
      <w:r w:rsidRPr="00327506">
        <w:rPr>
          <w:b/>
          <w:bCs/>
          <w:sz w:val="32"/>
          <w:szCs w:val="32"/>
        </w:rPr>
        <w:br/>
      </w:r>
      <w:r w:rsidRPr="00327506">
        <w:rPr>
          <w:b/>
          <w:bCs/>
          <w:sz w:val="32"/>
          <w:szCs w:val="32"/>
        </w:rPr>
        <w:br/>
      </w:r>
      <w:r w:rsidRPr="00327506">
        <w:rPr>
          <w:b/>
          <w:bCs/>
          <w:sz w:val="32"/>
          <w:szCs w:val="32"/>
        </w:rPr>
        <w:br/>
      </w:r>
      <w:r w:rsidRPr="00327506">
        <w:rPr>
          <w:b/>
          <w:bCs/>
          <w:sz w:val="32"/>
          <w:szCs w:val="32"/>
        </w:rPr>
        <w:br/>
      </w:r>
      <w:r w:rsidRPr="00327506">
        <w:rPr>
          <w:b/>
          <w:bCs/>
          <w:sz w:val="32"/>
          <w:szCs w:val="32"/>
        </w:rPr>
        <w:br/>
      </w:r>
      <w:r w:rsidRPr="00327506">
        <w:rPr>
          <w:b/>
          <w:bCs/>
          <w:sz w:val="32"/>
          <w:szCs w:val="32"/>
        </w:rPr>
        <w:br/>
      </w:r>
    </w:p>
    <w:p w14:paraId="04061DE7" w14:textId="77777777" w:rsidR="004A6D2A" w:rsidRDefault="004A6D2A" w:rsidP="00327506"/>
    <w:p w14:paraId="3236C694" w14:textId="77777777" w:rsidR="007E6EE9" w:rsidRDefault="007E6EE9" w:rsidP="00327506"/>
    <w:p w14:paraId="3F28A33A" w14:textId="77777777" w:rsidR="007E6EE9" w:rsidRDefault="007E6EE9" w:rsidP="00327506"/>
    <w:p w14:paraId="55AFFC7E" w14:textId="77777777" w:rsidR="007E6EE9" w:rsidRDefault="007E6EE9" w:rsidP="00327506"/>
    <w:p w14:paraId="64D6D5FF" w14:textId="77777777" w:rsidR="007E6EE9" w:rsidRDefault="007E6EE9" w:rsidP="00327506"/>
    <w:p w14:paraId="476F7F29" w14:textId="77777777" w:rsidR="007E6EE9" w:rsidRDefault="007E6EE9" w:rsidP="00327506"/>
    <w:p w14:paraId="6A81416F" w14:textId="77777777" w:rsidR="007E6EE9" w:rsidRDefault="007E6EE9" w:rsidP="00327506"/>
    <w:p w14:paraId="62BB1A22" w14:textId="77777777" w:rsidR="007E6EE9" w:rsidRDefault="007E6EE9" w:rsidP="00327506"/>
    <w:p w14:paraId="28EBEE79" w14:textId="77777777" w:rsidR="007E6EE9" w:rsidRDefault="007E6EE9" w:rsidP="00327506"/>
    <w:p w14:paraId="6DEAD013" w14:textId="77777777" w:rsidR="007E6EE9" w:rsidRDefault="007E6EE9" w:rsidP="00327506"/>
    <w:p w14:paraId="22DF0398" w14:textId="77777777" w:rsidR="007E6EE9" w:rsidRDefault="007E6EE9" w:rsidP="00327506"/>
    <w:p w14:paraId="7EA24964" w14:textId="77777777" w:rsidR="007E6EE9" w:rsidRDefault="007E6EE9" w:rsidP="00327506"/>
    <w:p w14:paraId="522ED71E" w14:textId="77777777" w:rsidR="007E6EE9" w:rsidRDefault="007E6EE9" w:rsidP="00327506"/>
    <w:p w14:paraId="09807A65" w14:textId="77777777" w:rsidR="007E6EE9" w:rsidRDefault="007E6EE9" w:rsidP="00327506"/>
    <w:p w14:paraId="6B6A30DA" w14:textId="77777777" w:rsidR="007E6EE9" w:rsidRDefault="007E6EE9" w:rsidP="00327506"/>
    <w:p w14:paraId="4BA323DF" w14:textId="77777777" w:rsidR="007E6EE9" w:rsidRDefault="007E6EE9" w:rsidP="00327506"/>
    <w:p w14:paraId="49AE4F9E" w14:textId="77777777" w:rsidR="007E6EE9" w:rsidRDefault="007E6EE9" w:rsidP="00327506"/>
    <w:p w14:paraId="5F2C60FA" w14:textId="77777777" w:rsidR="007E6EE9" w:rsidRDefault="007E6EE9" w:rsidP="00327506"/>
    <w:p w14:paraId="12B6A18B" w14:textId="77777777" w:rsidR="007E6EE9" w:rsidRDefault="007E6EE9" w:rsidP="00327506"/>
    <w:p w14:paraId="14558586" w14:textId="77777777" w:rsidR="007E6EE9" w:rsidRDefault="007E6EE9" w:rsidP="00327506"/>
    <w:p w14:paraId="27B19456" w14:textId="7984B61D" w:rsidR="007E6EE9" w:rsidRDefault="007E6EE9" w:rsidP="00327506">
      <w:pPr>
        <w:rPr>
          <w:b/>
          <w:bCs/>
        </w:rPr>
      </w:pPr>
      <w:r w:rsidRPr="007E6EE9">
        <w:rPr>
          <w:b/>
          <w:bCs/>
        </w:rPr>
        <w:lastRenderedPageBreak/>
        <w:t>REFERENCE LIST</w:t>
      </w:r>
    </w:p>
    <w:p w14:paraId="2A0E487C" w14:textId="77777777" w:rsidR="008B3C78" w:rsidRDefault="008B3C78" w:rsidP="00327506">
      <w:pPr>
        <w:rPr>
          <w:b/>
          <w:bCs/>
        </w:rPr>
      </w:pPr>
    </w:p>
    <w:p w14:paraId="53C954C0" w14:textId="77777777" w:rsidR="006E55C6" w:rsidRDefault="008B3C78" w:rsidP="00327506">
      <w:pPr>
        <w:rPr>
          <w:lang w:val="it-IT"/>
        </w:rPr>
      </w:pPr>
      <w:r w:rsidRPr="008B3C78">
        <w:t xml:space="preserve">Al-Sawai, A. (2013). Leadership of Healthcare Professionals: The Importance of Leadership in Health Care. </w:t>
      </w:r>
      <w:r w:rsidRPr="008B3C78">
        <w:rPr>
          <w:lang w:val="it-IT"/>
        </w:rPr>
        <w:t>Oman Medical Journal, 28(4), pp.285–287. DOI: 10.5001/omj.2013.79.</w:t>
      </w:r>
    </w:p>
    <w:p w14:paraId="2A64A56F" w14:textId="7BF3D1EC" w:rsidR="006E55C6" w:rsidRDefault="008B3C78" w:rsidP="00327506">
      <w:r w:rsidRPr="008B3C78">
        <w:rPr>
          <w:lang w:val="it-IT"/>
        </w:rPr>
        <w:br/>
        <w:t xml:space="preserve">Avolio, B. J. &amp; Yammarino, F. J. (2013). </w:t>
      </w:r>
      <w:r w:rsidRPr="008B3C78">
        <w:t>Transformational and Charismatic Leadership: The Road Ahead. Bingley: Emerald Group Publishing.</w:t>
      </w:r>
      <w:r w:rsidRPr="008B3C78">
        <w:br/>
      </w:r>
      <w:r w:rsidRPr="008B3C78">
        <w:br/>
        <w:t>Bass, B. M. (1990). From Transactional to Transformational Leadership: Learning to Share the Vision. Organizational Dynamics, 18(3), pp.19–31.</w:t>
      </w:r>
      <w:r w:rsidRPr="008B3C78">
        <w:br/>
      </w:r>
      <w:r w:rsidRPr="008B3C78">
        <w:br/>
        <w:t>Borrill, C., West, M., Shapiro, D. &amp; Rees, A. (2013). Team Working and Effectiveness in Health Care. British Journal of Healthcare Management, 19(9), pp.444–450.</w:t>
      </w:r>
      <w:r w:rsidRPr="008B3C78">
        <w:br/>
      </w:r>
      <w:r w:rsidRPr="008B3C78">
        <w:br/>
        <w:t>Braithwaite, J., Clay-Williams, R., Vecellio, E. &amp; Marks, D. (2016). The Role of Teamwork in Healthcare. British Medical Journal, 19(2), pp. 122-130.</w:t>
      </w:r>
    </w:p>
    <w:p w14:paraId="5A80316F" w14:textId="0524CBA9" w:rsidR="006E55C6" w:rsidRDefault="006E55C6" w:rsidP="00327506">
      <w:r w:rsidRPr="008B3C78">
        <w:t>Buchanan, D., &amp; Fitzgerald, L. (2016). The Oxford Handbook of Health Care Management. Oxford: Oxford University Press.</w:t>
      </w:r>
      <w:r w:rsidR="008B3C78" w:rsidRPr="008B3C78">
        <w:br/>
      </w:r>
      <w:r w:rsidR="008B3C78" w:rsidRPr="008B3C78">
        <w:br/>
        <w:t>Burke, C. S., Salas, E., Wilson-Donnelly, K. &amp; Priest, H. A. (2014). How to Turn Healthcare Teams into High Performing Teams. Journal of Healthcare Management, 59(3), pp.177-190.</w:t>
      </w:r>
      <w:r w:rsidR="008B3C78" w:rsidRPr="008B3C78">
        <w:br/>
      </w:r>
      <w:r w:rsidR="008B3C78" w:rsidRPr="008B3C78">
        <w:br/>
        <w:t>Department of Health and Social Care (2022). Health and Social Care Workforce Strategy for England. Available at: https://www.gov.uk/dhsc.</w:t>
      </w:r>
      <w:r w:rsidR="008B3C78" w:rsidRPr="008B3C78">
        <w:br/>
      </w:r>
      <w:r w:rsidR="008B3C78" w:rsidRPr="008B3C78">
        <w:br/>
        <w:t>Francis, R. (2013). Report of the Mid Staffordshire NHS Foundation Trust Public Inquiry. London: The Stationery Office.</w:t>
      </w:r>
      <w:r w:rsidR="008B3C78" w:rsidRPr="008B3C78">
        <w:br/>
      </w:r>
      <w:r w:rsidR="008B3C78" w:rsidRPr="008B3C78">
        <w:br/>
        <w:t>Giltinane, C. L. (2013). Leadership Styles and Theories in Nursing. Nursing Standard, 27(41), pp.35–39. DOI: 10.7748/ns2013.06.27.41.35.e7565.</w:t>
      </w:r>
      <w:r w:rsidR="008B3C78" w:rsidRPr="008B3C78">
        <w:br/>
      </w:r>
      <w:r w:rsidR="008B3C78" w:rsidRPr="008B3C78">
        <w:br/>
        <w:t>Gopee, N. &amp; Galloway, J. (2017). Leadership and Management in Healthcare. 3rd ed. London: SAGE Publications.</w:t>
      </w:r>
      <w:r w:rsidR="008B3C78" w:rsidRPr="008B3C78">
        <w:br/>
      </w:r>
      <w:r w:rsidR="008B3C78" w:rsidRPr="008B3C78">
        <w:br/>
        <w:t>Goleman, D., Boyatzis, R. &amp; McKee, A. (2013). Primal Leadership: Unleashing the Power of Emotional Intelligence. Boston: Harvard Business Review Press.</w:t>
      </w:r>
      <w:r w:rsidR="008B3C78" w:rsidRPr="008B3C78">
        <w:br/>
      </w:r>
      <w:r w:rsidR="008B3C78" w:rsidRPr="008B3C78">
        <w:br/>
      </w:r>
      <w:r w:rsidR="008B3C78" w:rsidRPr="008B3C78">
        <w:lastRenderedPageBreak/>
        <w:t>Greenleaf, R. K. (1977). Servant Leadership: A Journey into the Nature of Legitimate Power and Greatness. New York: Paulist Press.</w:t>
      </w:r>
      <w:r w:rsidR="008B3C78" w:rsidRPr="008B3C78">
        <w:br/>
      </w:r>
      <w:r w:rsidR="008B3C78" w:rsidRPr="008B3C78">
        <w:br/>
        <w:t>Ham, C., Berwick, D. &amp; Dixon, J. (2016). Improving Quality in the English NHS: A Strategy for Action. London: The King's Fund.</w:t>
      </w:r>
      <w:r w:rsidR="008B3C78" w:rsidRPr="008B3C78">
        <w:br/>
      </w:r>
      <w:r w:rsidR="008B3C78" w:rsidRPr="008B3C78">
        <w:br/>
        <w:t>Health Education England (2022). NHS Workforce Development Plan. Available at: https://www.hee.nhs.uk.</w:t>
      </w:r>
      <w:r w:rsidR="008B3C78" w:rsidRPr="008B3C78">
        <w:br/>
      </w:r>
      <w:r w:rsidR="008B3C78" w:rsidRPr="008B3C78">
        <w:br/>
        <w:t>Henderson, A. &amp; Buchan, J. (2020). Impact of Leadership Styles on Healthcare Staff Retention. Journal of Nursing Management, 28(5), pp. 1-10.</w:t>
      </w:r>
      <w:r w:rsidR="008B3C78" w:rsidRPr="008B3C78">
        <w:br/>
      </w:r>
      <w:r w:rsidR="008B3C78" w:rsidRPr="008B3C78">
        <w:br/>
        <w:t>Hobbs, T. &amp; O'Donnell, C. (2021). The Impact of Leadership on Patient Safety. BMJ Open, 11(3), pp. 1-15.</w:t>
      </w:r>
    </w:p>
    <w:p w14:paraId="6BF0C0BA" w14:textId="1BAAAC64" w:rsidR="006E55C6" w:rsidRDefault="006E55C6" w:rsidP="00327506">
      <w:r w:rsidRPr="008B3C78">
        <w:t>Jasper, M. (2012). Effective Leadership and Management in Healthcare. 2nd ed. Oxford: Wiley-Blackwell.</w:t>
      </w:r>
      <w:r w:rsidR="008B3C78" w:rsidRPr="008B3C78">
        <w:br/>
      </w:r>
      <w:r w:rsidR="008B3C78" w:rsidRPr="008B3C78">
        <w:br/>
        <w:t>Kings Fund (2021). Leadership and Management in the NHS. The King's Fund. Available at: https://www.kingsfund.org.uk.</w:t>
      </w:r>
      <w:r w:rsidR="008B3C78" w:rsidRPr="008B3C78">
        <w:br/>
      </w:r>
      <w:r w:rsidR="008B3C78" w:rsidRPr="008B3C78">
        <w:br/>
        <w:t>Kotter, J. P. (2012). Leading Change. Boston: Harvard Business Review Press.</w:t>
      </w:r>
      <w:r w:rsidR="008B3C78" w:rsidRPr="008B3C78">
        <w:br/>
      </w:r>
      <w:r w:rsidR="008B3C78" w:rsidRPr="008B3C78">
        <w:br/>
        <w:t>Mannion, R. &amp; Davies, H. T. (2018). Understanding Organisational Culture for Healthcare Quality Improvement. BMJ Quality &amp; Safety, 27(2), pp. 1-9.</w:t>
      </w:r>
    </w:p>
    <w:p w14:paraId="67CDD9D3" w14:textId="6FA5C75E" w:rsidR="008B3C78" w:rsidRPr="008B3C78" w:rsidRDefault="006E55C6" w:rsidP="00327506">
      <w:r w:rsidRPr="008B3C78">
        <w:t>McKimm, J., &amp; Phillips, K. (2013). Leadership and Management in Healthcare. London: SAGE Publications.</w:t>
      </w:r>
      <w:r w:rsidR="008B3C78" w:rsidRPr="008B3C78">
        <w:br/>
      </w:r>
      <w:r w:rsidR="008B3C78" w:rsidRPr="008B3C78">
        <w:br/>
        <w:t>NHS Digital (2020). Workforce Statistics - November 2020. Available at: https://digital.nhs.uk.</w:t>
      </w:r>
      <w:r w:rsidR="008B3C78" w:rsidRPr="008B3C78">
        <w:br/>
      </w:r>
      <w:r w:rsidR="008B3C78" w:rsidRPr="008B3C78">
        <w:br/>
        <w:t>NHS England (2019). The NHS Long Term Plan. Available at: https://www.longtermplan.nhs.uk.</w:t>
      </w:r>
      <w:r w:rsidR="008B3C78" w:rsidRPr="008B3C78">
        <w:br/>
      </w:r>
      <w:r w:rsidR="008B3C78" w:rsidRPr="008B3C78">
        <w:br/>
        <w:t>NHS England (2023). Compassionate Leadership in Health and Social Care. Available at: https://www.england.nhs.uk.</w:t>
      </w:r>
      <w:r w:rsidR="008B3C78" w:rsidRPr="008B3C78">
        <w:br/>
      </w:r>
      <w:r w:rsidR="008B3C78" w:rsidRPr="008B3C78">
        <w:br/>
        <w:t>NHS Leadership Academy (2020). Healthcare Leadership Model: The Nine Dimensions of Leadership Behaviour. Available at: https://leadershipacademy.nhs.uk.</w:t>
      </w:r>
      <w:r w:rsidR="008B3C78" w:rsidRPr="008B3C78">
        <w:br/>
      </w:r>
      <w:r w:rsidR="008B3C78" w:rsidRPr="008B3C78">
        <w:br/>
        <w:t xml:space="preserve">Northouse, P. G. (2021). Leadership: Theory and Practice. 9th ed. London: SAGE </w:t>
      </w:r>
      <w:r w:rsidR="008B3C78" w:rsidRPr="008B3C78">
        <w:lastRenderedPageBreak/>
        <w:t>Publications.</w:t>
      </w:r>
      <w:r w:rsidR="008B3C78" w:rsidRPr="008B3C78">
        <w:br/>
      </w:r>
      <w:r w:rsidR="008B3C78" w:rsidRPr="008B3C78">
        <w:br/>
        <w:t>Nuffield Trust (2020). Resilience of the NHS Workforce. Available at: https://www.nuffieldtrust.org.uk.</w:t>
      </w:r>
      <w:r w:rsidR="008B3C78" w:rsidRPr="008B3C78">
        <w:br/>
      </w:r>
      <w:r w:rsidR="008B3C78" w:rsidRPr="008B3C78">
        <w:br/>
        <w:t>Public Health Wales (2022). Leadership and Workforce Strategy for Wales. Available at: https://phw.nhs.wales.</w:t>
      </w:r>
      <w:r w:rsidR="008B3C78" w:rsidRPr="008B3C78">
        <w:br/>
      </w:r>
      <w:r w:rsidR="008B3C78" w:rsidRPr="008B3C78">
        <w:br/>
        <w:t>RCN (Royal College of Nursing) (2021). Nursing Workforce Standards. Available at: https://www.rcn.org.uk.</w:t>
      </w:r>
      <w:r w:rsidR="008B3C78" w:rsidRPr="008B3C78">
        <w:br/>
      </w:r>
      <w:r w:rsidR="008B3C78" w:rsidRPr="008B3C78">
        <w:br/>
        <w:t>Royal College of Nursing (2020). Leadership Framework for Nurses in the UK. Available at: https://www.rcn.org.uk.</w:t>
      </w:r>
      <w:r w:rsidR="008B3C78" w:rsidRPr="008B3C78">
        <w:br/>
      </w:r>
      <w:r w:rsidR="008B3C78" w:rsidRPr="008B3C78">
        <w:br/>
        <w:t>Scottish Government (2022). Health and Social Care Workforce Plan. Available at: https://www.gov.scot.</w:t>
      </w:r>
      <w:r w:rsidR="008B3C78" w:rsidRPr="008B3C78">
        <w:br/>
      </w:r>
      <w:r w:rsidR="008B3C78" w:rsidRPr="008B3C78">
        <w:br/>
        <w:t>Storey, J. &amp; Holti, R. (2013). Towards a New Model of Leadership for the NHS. London: NHS Leadership Academy.</w:t>
      </w:r>
      <w:r w:rsidR="008B3C78" w:rsidRPr="008B3C78">
        <w:br/>
      </w:r>
      <w:r w:rsidR="008B3C78" w:rsidRPr="008B3C78">
        <w:br/>
        <w:t>Taylor, B. &amp; Webster, D. (2022). Improving Leadership Competency in Health and Social Care. Journal of Healthcare Management, 67(2), pp. 121-135.</w:t>
      </w:r>
      <w:r w:rsidR="008B3C78" w:rsidRPr="008B3C78">
        <w:br/>
      </w:r>
      <w:r w:rsidR="008B3C78" w:rsidRPr="008B3C78">
        <w:br/>
        <w:t>The Oxford Handbook of Health Care Management (2016). Buchanan, D. &amp; Fitzgerald, L. (Eds.). Oxford: Oxford University Press.</w:t>
      </w:r>
      <w:r w:rsidR="008B3C78" w:rsidRPr="008B3C78">
        <w:br/>
      </w:r>
      <w:r w:rsidR="008B3C78" w:rsidRPr="008B3C78">
        <w:br/>
        <w:t>Turner, P., Baker, S. &amp; Lyons, S. (2022). Transformational Leadership and Healthcare Quality. British Journal of Healthcare Leadership, 14(3), pp. 123-134.</w:t>
      </w:r>
      <w:r w:rsidR="008B3C78" w:rsidRPr="008B3C78">
        <w:br/>
      </w:r>
      <w:r w:rsidR="008B3C78" w:rsidRPr="008B3C78">
        <w:br/>
        <w:t>University of South Wales (2023). Leadership and Management in Healthcare: Study Materials. Available at: https://www.southwales.ac.uk.</w:t>
      </w:r>
      <w:r w:rsidR="008B3C78" w:rsidRPr="008B3C78">
        <w:br/>
      </w:r>
      <w:r w:rsidR="008B3C78" w:rsidRPr="008B3C78">
        <w:br/>
        <w:t>West, M., Eckert, R., Steward, K. &amp; Pasmore, W. (2014). Developing Collective Leadership for Health Care. The King's Fund. Available at: https://www.kingsfund.org.uk.</w:t>
      </w:r>
      <w:r w:rsidR="008B3C78" w:rsidRPr="008B3C78">
        <w:br/>
      </w:r>
      <w:r w:rsidR="008B3C78" w:rsidRPr="008B3C78">
        <w:br/>
        <w:t>West, M. A., Bailey, S. &amp; Williams, E. (2015). The Impact of Leadership on Organizational Performance. NHS Leadership Academy. Available at: https://www.leadershipacademy.nhs.uk.</w:t>
      </w:r>
      <w:r w:rsidR="008B3C78" w:rsidRPr="008B3C78">
        <w:br/>
      </w:r>
      <w:r w:rsidR="008B3C78" w:rsidRPr="008B3C78">
        <w:br/>
        <w:t xml:space="preserve">WHO (2022). Leadership in Health and Social Care: A Global Perspective. Available at: </w:t>
      </w:r>
      <w:r w:rsidR="008B3C78" w:rsidRPr="008B3C78">
        <w:lastRenderedPageBreak/>
        <w:t>https://www.who.int.</w:t>
      </w:r>
      <w:r w:rsidR="008B3C78" w:rsidRPr="008B3C78">
        <w:br/>
      </w:r>
      <w:r w:rsidR="008B3C78" w:rsidRPr="008B3C78">
        <w:br/>
        <w:t>Yukl, G. (2013). Leadership in Organizations. 8th ed. Essex: Pearson Education.</w:t>
      </w:r>
      <w:r w:rsidR="008B3C78" w:rsidRPr="008B3C78">
        <w:br/>
      </w:r>
      <w:r w:rsidR="008B3C78" w:rsidRPr="008B3C78">
        <w:br/>
      </w:r>
      <w:r w:rsidR="008B3C78" w:rsidRPr="008B3C78">
        <w:br/>
      </w:r>
      <w:r w:rsidR="008B3C78" w:rsidRPr="008B3C78">
        <w:br/>
      </w:r>
    </w:p>
    <w:sectPr w:rsidR="008B3C78" w:rsidRPr="008B3C7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D55236" w14:textId="77777777" w:rsidR="00012911" w:rsidRDefault="00012911">
      <w:pPr>
        <w:spacing w:after="0" w:line="240" w:lineRule="auto"/>
      </w:pPr>
      <w:r>
        <w:separator/>
      </w:r>
    </w:p>
  </w:endnote>
  <w:endnote w:type="continuationSeparator" w:id="0">
    <w:p w14:paraId="429C1650" w14:textId="77777777" w:rsidR="00012911" w:rsidRDefault="00012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40F11" w14:textId="77777777" w:rsidR="00012911" w:rsidRDefault="00012911">
      <w:pPr>
        <w:spacing w:after="0" w:line="240" w:lineRule="auto"/>
      </w:pPr>
      <w:r>
        <w:rPr>
          <w:color w:val="000000"/>
        </w:rPr>
        <w:separator/>
      </w:r>
    </w:p>
  </w:footnote>
  <w:footnote w:type="continuationSeparator" w:id="0">
    <w:p w14:paraId="78935A0B" w14:textId="77777777" w:rsidR="00012911" w:rsidRDefault="000129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5BBC"/>
    <w:rsid w:val="00012911"/>
    <w:rsid w:val="00156889"/>
    <w:rsid w:val="001B27FB"/>
    <w:rsid w:val="00314445"/>
    <w:rsid w:val="00327506"/>
    <w:rsid w:val="004A6D2A"/>
    <w:rsid w:val="00503B85"/>
    <w:rsid w:val="00505BBC"/>
    <w:rsid w:val="006E55C6"/>
    <w:rsid w:val="00793FC3"/>
    <w:rsid w:val="007E6EE9"/>
    <w:rsid w:val="008B3C78"/>
    <w:rsid w:val="00936F19"/>
    <w:rsid w:val="00940DDC"/>
    <w:rsid w:val="00941C77"/>
    <w:rsid w:val="009C06C4"/>
    <w:rsid w:val="009E0A72"/>
    <w:rsid w:val="00B26799"/>
    <w:rsid w:val="00B752FB"/>
    <w:rsid w:val="00BF0EDF"/>
    <w:rsid w:val="00EA693F"/>
    <w:rsid w:val="00FC6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CA824F"/>
  <w15:docId w15:val="{6ACEA243-49AD-46B4-83E3-23BF70EF8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link w:val="HeaderChar"/>
    <w:uiPriority w:val="99"/>
    <w:unhideWhenUsed/>
    <w:rsid w:val="007E6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EE9"/>
  </w:style>
  <w:style w:type="paragraph" w:styleId="Footer">
    <w:name w:val="footer"/>
    <w:basedOn w:val="Normal"/>
    <w:link w:val="FooterChar"/>
    <w:uiPriority w:val="99"/>
    <w:unhideWhenUsed/>
    <w:rsid w:val="007E6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726170">
      <w:bodyDiv w:val="1"/>
      <w:marLeft w:val="0"/>
      <w:marRight w:val="0"/>
      <w:marTop w:val="0"/>
      <w:marBottom w:val="0"/>
      <w:divBdr>
        <w:top w:val="none" w:sz="0" w:space="0" w:color="auto"/>
        <w:left w:val="none" w:sz="0" w:space="0" w:color="auto"/>
        <w:bottom w:val="none" w:sz="0" w:space="0" w:color="auto"/>
        <w:right w:val="none" w:sz="0" w:space="0" w:color="auto"/>
      </w:divBdr>
    </w:div>
    <w:div w:id="163013634">
      <w:bodyDiv w:val="1"/>
      <w:marLeft w:val="0"/>
      <w:marRight w:val="0"/>
      <w:marTop w:val="0"/>
      <w:marBottom w:val="0"/>
      <w:divBdr>
        <w:top w:val="none" w:sz="0" w:space="0" w:color="auto"/>
        <w:left w:val="none" w:sz="0" w:space="0" w:color="auto"/>
        <w:bottom w:val="none" w:sz="0" w:space="0" w:color="auto"/>
        <w:right w:val="none" w:sz="0" w:space="0" w:color="auto"/>
      </w:divBdr>
    </w:div>
    <w:div w:id="185144338">
      <w:bodyDiv w:val="1"/>
      <w:marLeft w:val="0"/>
      <w:marRight w:val="0"/>
      <w:marTop w:val="0"/>
      <w:marBottom w:val="0"/>
      <w:divBdr>
        <w:top w:val="none" w:sz="0" w:space="0" w:color="auto"/>
        <w:left w:val="none" w:sz="0" w:space="0" w:color="auto"/>
        <w:bottom w:val="none" w:sz="0" w:space="0" w:color="auto"/>
        <w:right w:val="none" w:sz="0" w:space="0" w:color="auto"/>
      </w:divBdr>
    </w:div>
    <w:div w:id="353651029">
      <w:bodyDiv w:val="1"/>
      <w:marLeft w:val="0"/>
      <w:marRight w:val="0"/>
      <w:marTop w:val="0"/>
      <w:marBottom w:val="0"/>
      <w:divBdr>
        <w:top w:val="none" w:sz="0" w:space="0" w:color="auto"/>
        <w:left w:val="none" w:sz="0" w:space="0" w:color="auto"/>
        <w:bottom w:val="none" w:sz="0" w:space="0" w:color="auto"/>
        <w:right w:val="none" w:sz="0" w:space="0" w:color="auto"/>
      </w:divBdr>
    </w:div>
    <w:div w:id="454913600">
      <w:bodyDiv w:val="1"/>
      <w:marLeft w:val="0"/>
      <w:marRight w:val="0"/>
      <w:marTop w:val="0"/>
      <w:marBottom w:val="0"/>
      <w:divBdr>
        <w:top w:val="none" w:sz="0" w:space="0" w:color="auto"/>
        <w:left w:val="none" w:sz="0" w:space="0" w:color="auto"/>
        <w:bottom w:val="none" w:sz="0" w:space="0" w:color="auto"/>
        <w:right w:val="none" w:sz="0" w:space="0" w:color="auto"/>
      </w:divBdr>
    </w:div>
    <w:div w:id="835534442">
      <w:bodyDiv w:val="1"/>
      <w:marLeft w:val="0"/>
      <w:marRight w:val="0"/>
      <w:marTop w:val="0"/>
      <w:marBottom w:val="0"/>
      <w:divBdr>
        <w:top w:val="none" w:sz="0" w:space="0" w:color="auto"/>
        <w:left w:val="none" w:sz="0" w:space="0" w:color="auto"/>
        <w:bottom w:val="none" w:sz="0" w:space="0" w:color="auto"/>
        <w:right w:val="none" w:sz="0" w:space="0" w:color="auto"/>
      </w:divBdr>
    </w:div>
    <w:div w:id="882981913">
      <w:bodyDiv w:val="1"/>
      <w:marLeft w:val="0"/>
      <w:marRight w:val="0"/>
      <w:marTop w:val="0"/>
      <w:marBottom w:val="0"/>
      <w:divBdr>
        <w:top w:val="none" w:sz="0" w:space="0" w:color="auto"/>
        <w:left w:val="none" w:sz="0" w:space="0" w:color="auto"/>
        <w:bottom w:val="none" w:sz="0" w:space="0" w:color="auto"/>
        <w:right w:val="none" w:sz="0" w:space="0" w:color="auto"/>
      </w:divBdr>
      <w:divsChild>
        <w:div w:id="945502940">
          <w:marLeft w:val="0"/>
          <w:marRight w:val="0"/>
          <w:marTop w:val="0"/>
          <w:marBottom w:val="0"/>
          <w:divBdr>
            <w:top w:val="none" w:sz="0" w:space="0" w:color="auto"/>
            <w:left w:val="none" w:sz="0" w:space="0" w:color="auto"/>
            <w:bottom w:val="none" w:sz="0" w:space="0" w:color="auto"/>
            <w:right w:val="none" w:sz="0" w:space="0" w:color="auto"/>
          </w:divBdr>
          <w:divsChild>
            <w:div w:id="846749067">
              <w:marLeft w:val="0"/>
              <w:marRight w:val="0"/>
              <w:marTop w:val="0"/>
              <w:marBottom w:val="0"/>
              <w:divBdr>
                <w:top w:val="none" w:sz="0" w:space="0" w:color="auto"/>
                <w:left w:val="none" w:sz="0" w:space="0" w:color="auto"/>
                <w:bottom w:val="none" w:sz="0" w:space="0" w:color="auto"/>
                <w:right w:val="none" w:sz="0" w:space="0" w:color="auto"/>
              </w:divBdr>
              <w:divsChild>
                <w:div w:id="778843268">
                  <w:marLeft w:val="0"/>
                  <w:marRight w:val="0"/>
                  <w:marTop w:val="0"/>
                  <w:marBottom w:val="0"/>
                  <w:divBdr>
                    <w:top w:val="none" w:sz="0" w:space="0" w:color="auto"/>
                    <w:left w:val="none" w:sz="0" w:space="0" w:color="auto"/>
                    <w:bottom w:val="none" w:sz="0" w:space="0" w:color="auto"/>
                    <w:right w:val="none" w:sz="0" w:space="0" w:color="auto"/>
                  </w:divBdr>
                  <w:divsChild>
                    <w:div w:id="148577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344660">
      <w:bodyDiv w:val="1"/>
      <w:marLeft w:val="0"/>
      <w:marRight w:val="0"/>
      <w:marTop w:val="0"/>
      <w:marBottom w:val="0"/>
      <w:divBdr>
        <w:top w:val="none" w:sz="0" w:space="0" w:color="auto"/>
        <w:left w:val="none" w:sz="0" w:space="0" w:color="auto"/>
        <w:bottom w:val="none" w:sz="0" w:space="0" w:color="auto"/>
        <w:right w:val="none" w:sz="0" w:space="0" w:color="auto"/>
      </w:divBdr>
    </w:div>
    <w:div w:id="960574948">
      <w:bodyDiv w:val="1"/>
      <w:marLeft w:val="0"/>
      <w:marRight w:val="0"/>
      <w:marTop w:val="0"/>
      <w:marBottom w:val="0"/>
      <w:divBdr>
        <w:top w:val="none" w:sz="0" w:space="0" w:color="auto"/>
        <w:left w:val="none" w:sz="0" w:space="0" w:color="auto"/>
        <w:bottom w:val="none" w:sz="0" w:space="0" w:color="auto"/>
        <w:right w:val="none" w:sz="0" w:space="0" w:color="auto"/>
      </w:divBdr>
    </w:div>
    <w:div w:id="985545548">
      <w:bodyDiv w:val="1"/>
      <w:marLeft w:val="0"/>
      <w:marRight w:val="0"/>
      <w:marTop w:val="0"/>
      <w:marBottom w:val="0"/>
      <w:divBdr>
        <w:top w:val="none" w:sz="0" w:space="0" w:color="auto"/>
        <w:left w:val="none" w:sz="0" w:space="0" w:color="auto"/>
        <w:bottom w:val="none" w:sz="0" w:space="0" w:color="auto"/>
        <w:right w:val="none" w:sz="0" w:space="0" w:color="auto"/>
      </w:divBdr>
    </w:div>
    <w:div w:id="1025011521">
      <w:bodyDiv w:val="1"/>
      <w:marLeft w:val="0"/>
      <w:marRight w:val="0"/>
      <w:marTop w:val="0"/>
      <w:marBottom w:val="0"/>
      <w:divBdr>
        <w:top w:val="none" w:sz="0" w:space="0" w:color="auto"/>
        <w:left w:val="none" w:sz="0" w:space="0" w:color="auto"/>
        <w:bottom w:val="none" w:sz="0" w:space="0" w:color="auto"/>
        <w:right w:val="none" w:sz="0" w:space="0" w:color="auto"/>
      </w:divBdr>
    </w:div>
    <w:div w:id="1034844355">
      <w:bodyDiv w:val="1"/>
      <w:marLeft w:val="0"/>
      <w:marRight w:val="0"/>
      <w:marTop w:val="0"/>
      <w:marBottom w:val="0"/>
      <w:divBdr>
        <w:top w:val="none" w:sz="0" w:space="0" w:color="auto"/>
        <w:left w:val="none" w:sz="0" w:space="0" w:color="auto"/>
        <w:bottom w:val="none" w:sz="0" w:space="0" w:color="auto"/>
        <w:right w:val="none" w:sz="0" w:space="0" w:color="auto"/>
      </w:divBdr>
    </w:div>
    <w:div w:id="1153255655">
      <w:bodyDiv w:val="1"/>
      <w:marLeft w:val="0"/>
      <w:marRight w:val="0"/>
      <w:marTop w:val="0"/>
      <w:marBottom w:val="0"/>
      <w:divBdr>
        <w:top w:val="none" w:sz="0" w:space="0" w:color="auto"/>
        <w:left w:val="none" w:sz="0" w:space="0" w:color="auto"/>
        <w:bottom w:val="none" w:sz="0" w:space="0" w:color="auto"/>
        <w:right w:val="none" w:sz="0" w:space="0" w:color="auto"/>
      </w:divBdr>
    </w:div>
    <w:div w:id="1532185106">
      <w:bodyDiv w:val="1"/>
      <w:marLeft w:val="0"/>
      <w:marRight w:val="0"/>
      <w:marTop w:val="0"/>
      <w:marBottom w:val="0"/>
      <w:divBdr>
        <w:top w:val="none" w:sz="0" w:space="0" w:color="auto"/>
        <w:left w:val="none" w:sz="0" w:space="0" w:color="auto"/>
        <w:bottom w:val="none" w:sz="0" w:space="0" w:color="auto"/>
        <w:right w:val="none" w:sz="0" w:space="0" w:color="auto"/>
      </w:divBdr>
    </w:div>
    <w:div w:id="1565680677">
      <w:bodyDiv w:val="1"/>
      <w:marLeft w:val="0"/>
      <w:marRight w:val="0"/>
      <w:marTop w:val="0"/>
      <w:marBottom w:val="0"/>
      <w:divBdr>
        <w:top w:val="none" w:sz="0" w:space="0" w:color="auto"/>
        <w:left w:val="none" w:sz="0" w:space="0" w:color="auto"/>
        <w:bottom w:val="none" w:sz="0" w:space="0" w:color="auto"/>
        <w:right w:val="none" w:sz="0" w:space="0" w:color="auto"/>
      </w:divBdr>
    </w:div>
    <w:div w:id="1847859043">
      <w:bodyDiv w:val="1"/>
      <w:marLeft w:val="0"/>
      <w:marRight w:val="0"/>
      <w:marTop w:val="0"/>
      <w:marBottom w:val="0"/>
      <w:divBdr>
        <w:top w:val="none" w:sz="0" w:space="0" w:color="auto"/>
        <w:left w:val="none" w:sz="0" w:space="0" w:color="auto"/>
        <w:bottom w:val="none" w:sz="0" w:space="0" w:color="auto"/>
        <w:right w:val="none" w:sz="0" w:space="0" w:color="auto"/>
      </w:divBdr>
      <w:divsChild>
        <w:div w:id="1034499112">
          <w:marLeft w:val="0"/>
          <w:marRight w:val="0"/>
          <w:marTop w:val="0"/>
          <w:marBottom w:val="0"/>
          <w:divBdr>
            <w:top w:val="none" w:sz="0" w:space="0" w:color="auto"/>
            <w:left w:val="none" w:sz="0" w:space="0" w:color="auto"/>
            <w:bottom w:val="none" w:sz="0" w:space="0" w:color="auto"/>
            <w:right w:val="none" w:sz="0" w:space="0" w:color="auto"/>
          </w:divBdr>
          <w:divsChild>
            <w:div w:id="1841775582">
              <w:marLeft w:val="0"/>
              <w:marRight w:val="0"/>
              <w:marTop w:val="0"/>
              <w:marBottom w:val="0"/>
              <w:divBdr>
                <w:top w:val="none" w:sz="0" w:space="0" w:color="auto"/>
                <w:left w:val="none" w:sz="0" w:space="0" w:color="auto"/>
                <w:bottom w:val="none" w:sz="0" w:space="0" w:color="auto"/>
                <w:right w:val="none" w:sz="0" w:space="0" w:color="auto"/>
              </w:divBdr>
              <w:divsChild>
                <w:div w:id="491456485">
                  <w:marLeft w:val="0"/>
                  <w:marRight w:val="0"/>
                  <w:marTop w:val="0"/>
                  <w:marBottom w:val="0"/>
                  <w:divBdr>
                    <w:top w:val="none" w:sz="0" w:space="0" w:color="auto"/>
                    <w:left w:val="none" w:sz="0" w:space="0" w:color="auto"/>
                    <w:bottom w:val="none" w:sz="0" w:space="0" w:color="auto"/>
                    <w:right w:val="none" w:sz="0" w:space="0" w:color="auto"/>
                  </w:divBdr>
                  <w:divsChild>
                    <w:div w:id="1206335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719219">
      <w:bodyDiv w:val="1"/>
      <w:marLeft w:val="0"/>
      <w:marRight w:val="0"/>
      <w:marTop w:val="0"/>
      <w:marBottom w:val="0"/>
      <w:divBdr>
        <w:top w:val="none" w:sz="0" w:space="0" w:color="auto"/>
        <w:left w:val="none" w:sz="0" w:space="0" w:color="auto"/>
        <w:bottom w:val="none" w:sz="0" w:space="0" w:color="auto"/>
        <w:right w:val="none" w:sz="0" w:space="0" w:color="auto"/>
      </w:divBdr>
    </w:div>
    <w:div w:id="21217540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3122</Words>
  <Characters>17802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golgozeanu</dc:creator>
  <cp:keywords/>
  <dc:description/>
  <cp:lastModifiedBy>camelia golgozeanu</cp:lastModifiedBy>
  <cp:revision>3</cp:revision>
  <cp:lastPrinted>2025-03-04T22:09:00Z</cp:lastPrinted>
  <dcterms:created xsi:type="dcterms:W3CDTF">2025-03-12T19:50:00Z</dcterms:created>
  <dcterms:modified xsi:type="dcterms:W3CDTF">2025-03-12T20:01:00Z</dcterms:modified>
</cp:coreProperties>
</file>