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AA6348" w14:textId="0454F0AB" w:rsidR="00EE7149" w:rsidRPr="004F2E38" w:rsidRDefault="00EE7149" w:rsidP="004F2E38">
      <w:pPr>
        <w:spacing w:line="360" w:lineRule="auto"/>
        <w:jc w:val="center"/>
        <w:rPr>
          <w:b/>
          <w:bCs/>
          <w:sz w:val="28"/>
          <w:szCs w:val="28"/>
        </w:rPr>
      </w:pPr>
      <w:r w:rsidRPr="00EE7149">
        <w:rPr>
          <w:b/>
          <w:bCs/>
          <w:sz w:val="28"/>
          <w:szCs w:val="28"/>
        </w:rPr>
        <w:t>Knowledge and Information Management Skills for the Workplace</w:t>
      </w:r>
    </w:p>
    <w:p w14:paraId="49A178CF" w14:textId="26561BF2" w:rsidR="00EE7149" w:rsidRPr="00EE7149" w:rsidRDefault="00EE7149" w:rsidP="004F2E38">
      <w:pPr>
        <w:spacing w:line="360" w:lineRule="auto"/>
        <w:jc w:val="center"/>
        <w:rPr>
          <w:lang w:val="it-IT"/>
        </w:rPr>
      </w:pPr>
      <w:r w:rsidRPr="00EE7149">
        <w:rPr>
          <w:lang w:val="it-IT"/>
        </w:rPr>
        <w:t>BMSW5106</w:t>
      </w:r>
    </w:p>
    <w:p w14:paraId="79A44066" w14:textId="77777777" w:rsidR="00EE7149" w:rsidRDefault="00EE7149" w:rsidP="004F2E38">
      <w:pPr>
        <w:spacing w:line="360" w:lineRule="auto"/>
        <w:jc w:val="center"/>
        <w:rPr>
          <w:b/>
          <w:bCs/>
          <w:sz w:val="36"/>
          <w:szCs w:val="36"/>
          <w:lang w:val="it-IT"/>
        </w:rPr>
      </w:pPr>
    </w:p>
    <w:p w14:paraId="29B799C3" w14:textId="77777777" w:rsidR="00EE7149" w:rsidRDefault="00EE7149" w:rsidP="004F2E38">
      <w:pPr>
        <w:spacing w:line="360" w:lineRule="auto"/>
        <w:jc w:val="center"/>
        <w:rPr>
          <w:b/>
          <w:bCs/>
          <w:sz w:val="36"/>
          <w:szCs w:val="36"/>
          <w:lang w:val="it-IT"/>
        </w:rPr>
      </w:pPr>
    </w:p>
    <w:p w14:paraId="01B4B66B" w14:textId="0392A5CF" w:rsidR="00EE7149" w:rsidRDefault="00EE7149" w:rsidP="004F2E38">
      <w:pPr>
        <w:spacing w:line="360" w:lineRule="auto"/>
        <w:jc w:val="center"/>
        <w:rPr>
          <w:b/>
          <w:bCs/>
          <w:sz w:val="36"/>
          <w:szCs w:val="36"/>
          <w:lang w:val="it-IT"/>
        </w:rPr>
      </w:pPr>
      <w:r w:rsidRPr="00EE7149">
        <w:rPr>
          <w:b/>
          <w:bCs/>
          <w:sz w:val="36"/>
          <w:szCs w:val="36"/>
          <w:lang w:val="it-IT"/>
        </w:rPr>
        <w:t>REPORT</w:t>
      </w:r>
    </w:p>
    <w:p w14:paraId="15C81FBE" w14:textId="10ED7273" w:rsidR="00EE7149" w:rsidRPr="00EE7149" w:rsidRDefault="00EE7149" w:rsidP="004F2E38">
      <w:pPr>
        <w:spacing w:line="360" w:lineRule="auto"/>
        <w:jc w:val="center"/>
      </w:pPr>
      <w:r w:rsidRPr="00EE7149">
        <w:t>John Deere’s Information Systems an</w:t>
      </w:r>
      <w:r>
        <w:t>d Customer Relationship Systems</w:t>
      </w:r>
    </w:p>
    <w:p w14:paraId="34CF6CA0" w14:textId="77777777" w:rsidR="00EE7149" w:rsidRDefault="00EE7149" w:rsidP="004F2E38">
      <w:pPr>
        <w:spacing w:line="360" w:lineRule="auto"/>
        <w:jc w:val="center"/>
      </w:pPr>
    </w:p>
    <w:p w14:paraId="738C706D" w14:textId="672C97FB" w:rsidR="00EE7149" w:rsidRDefault="00EE7149" w:rsidP="004F2E38">
      <w:pPr>
        <w:spacing w:line="360" w:lineRule="auto"/>
        <w:jc w:val="center"/>
      </w:pPr>
      <w:r>
        <w:t>By</w:t>
      </w:r>
    </w:p>
    <w:p w14:paraId="184938C6" w14:textId="77777777" w:rsidR="00EE7149" w:rsidRDefault="00EE7149" w:rsidP="004F2E38">
      <w:pPr>
        <w:spacing w:line="360" w:lineRule="auto"/>
        <w:jc w:val="center"/>
      </w:pPr>
    </w:p>
    <w:p w14:paraId="27690E43" w14:textId="1486F3F2" w:rsidR="00EE7149" w:rsidRPr="00EE7149" w:rsidRDefault="00EE7149" w:rsidP="004F2E38">
      <w:pPr>
        <w:spacing w:line="360" w:lineRule="auto"/>
        <w:jc w:val="center"/>
      </w:pPr>
      <w:r w:rsidRPr="00EE7149">
        <w:t>Slavena Lazarova Panayotova</w:t>
      </w:r>
    </w:p>
    <w:p w14:paraId="47CE69EC" w14:textId="740227FA" w:rsidR="00EE7149" w:rsidRPr="00EE7149" w:rsidRDefault="00EE7149" w:rsidP="004F2E38">
      <w:pPr>
        <w:spacing w:line="360" w:lineRule="auto"/>
        <w:jc w:val="center"/>
        <w:rPr>
          <w:lang w:val="it-IT"/>
        </w:rPr>
      </w:pPr>
      <w:r w:rsidRPr="00EE7149">
        <w:rPr>
          <w:lang w:val="it-IT"/>
        </w:rPr>
        <w:t>1906636</w:t>
      </w:r>
    </w:p>
    <w:p w14:paraId="3A4DC40F" w14:textId="004C6851" w:rsidR="00CC4ADB" w:rsidRDefault="00CC4ADB" w:rsidP="004F2E38">
      <w:pPr>
        <w:spacing w:line="360" w:lineRule="auto"/>
        <w:rPr>
          <w:lang w:val="it-IT"/>
        </w:rPr>
      </w:pPr>
    </w:p>
    <w:p w14:paraId="0E4AAA4B" w14:textId="6173C1EF" w:rsidR="00EE7149" w:rsidRDefault="00EE7149" w:rsidP="004F2E38">
      <w:pPr>
        <w:spacing w:line="360" w:lineRule="auto"/>
        <w:rPr>
          <w:lang w:val="it-IT"/>
        </w:rPr>
      </w:pPr>
    </w:p>
    <w:p w14:paraId="30E3C8FF" w14:textId="2DA29C27" w:rsidR="00EE7149" w:rsidRDefault="00EE7149" w:rsidP="004F2E38">
      <w:pPr>
        <w:spacing w:line="360" w:lineRule="auto"/>
        <w:rPr>
          <w:lang w:val="it-IT"/>
        </w:rPr>
      </w:pPr>
    </w:p>
    <w:p w14:paraId="524D62E0" w14:textId="7DD71BFD" w:rsidR="00EE7149" w:rsidRDefault="00EE7149" w:rsidP="004F2E38">
      <w:pPr>
        <w:spacing w:line="360" w:lineRule="auto"/>
        <w:rPr>
          <w:lang w:val="it-IT"/>
        </w:rPr>
      </w:pPr>
    </w:p>
    <w:p w14:paraId="4059B956" w14:textId="4D27FEF8" w:rsidR="00EE7149" w:rsidRDefault="00EE7149" w:rsidP="004F2E38">
      <w:pPr>
        <w:spacing w:line="360" w:lineRule="auto"/>
        <w:rPr>
          <w:lang w:val="it-IT"/>
        </w:rPr>
      </w:pPr>
    </w:p>
    <w:p w14:paraId="126D4B0F" w14:textId="05E5458F" w:rsidR="00EE7149" w:rsidRDefault="00EE7149" w:rsidP="004F2E38">
      <w:pPr>
        <w:spacing w:line="360" w:lineRule="auto"/>
        <w:rPr>
          <w:lang w:val="it-IT"/>
        </w:rPr>
      </w:pPr>
    </w:p>
    <w:p w14:paraId="47AA40E3" w14:textId="6988184F" w:rsidR="00EE7149" w:rsidRDefault="00EE7149" w:rsidP="004F2E38">
      <w:pPr>
        <w:spacing w:line="360" w:lineRule="auto"/>
        <w:rPr>
          <w:lang w:val="it-IT"/>
        </w:rPr>
      </w:pPr>
    </w:p>
    <w:p w14:paraId="2519725B" w14:textId="5C44D6DD" w:rsidR="00EE7149" w:rsidRDefault="00EE7149" w:rsidP="004F2E38">
      <w:pPr>
        <w:spacing w:line="360" w:lineRule="auto"/>
        <w:rPr>
          <w:lang w:val="it-IT"/>
        </w:rPr>
      </w:pPr>
    </w:p>
    <w:p w14:paraId="57F3B2E7" w14:textId="3B2320DC" w:rsidR="00EE7149" w:rsidRDefault="00EE7149" w:rsidP="004F2E38">
      <w:pPr>
        <w:spacing w:line="360" w:lineRule="auto"/>
        <w:rPr>
          <w:lang w:val="it-IT"/>
        </w:rPr>
      </w:pPr>
    </w:p>
    <w:p w14:paraId="4DB062B3" w14:textId="02C75183" w:rsidR="00EE7149" w:rsidRDefault="00EE7149" w:rsidP="004F2E38">
      <w:pPr>
        <w:spacing w:line="360" w:lineRule="auto"/>
        <w:rPr>
          <w:lang w:val="it-IT"/>
        </w:rPr>
      </w:pPr>
    </w:p>
    <w:p w14:paraId="338EB1F5" w14:textId="044DD3A9" w:rsidR="00EE7149" w:rsidRDefault="00EE7149" w:rsidP="004F2E38">
      <w:pPr>
        <w:spacing w:line="360" w:lineRule="auto"/>
        <w:rPr>
          <w:lang w:val="it-IT"/>
        </w:rPr>
      </w:pPr>
    </w:p>
    <w:p w14:paraId="38BDA1BC" w14:textId="5DF26AA2" w:rsidR="00EE7149" w:rsidRDefault="00EE7149" w:rsidP="004F2E38">
      <w:pPr>
        <w:spacing w:line="360" w:lineRule="auto"/>
        <w:rPr>
          <w:lang w:val="it-IT"/>
        </w:rPr>
      </w:pPr>
    </w:p>
    <w:sdt>
      <w:sdtPr>
        <w:id w:val="-1775249656"/>
        <w:docPartObj>
          <w:docPartGallery w:val="Table of Contents"/>
          <w:docPartUnique/>
        </w:docPartObj>
      </w:sdtPr>
      <w:sdtEndPr>
        <w:rPr>
          <w:rFonts w:ascii="Arial" w:eastAsiaTheme="minorHAnsi" w:hAnsi="Arial" w:cs="Arial"/>
          <w:b/>
          <w:bCs/>
          <w:noProof/>
          <w:color w:val="auto"/>
          <w:sz w:val="24"/>
          <w:szCs w:val="24"/>
          <w:lang w:val="en-GB"/>
        </w:rPr>
      </w:sdtEndPr>
      <w:sdtContent>
        <w:p w14:paraId="23650C18" w14:textId="5A7CCF46" w:rsidR="004F2E38" w:rsidRDefault="004F2E38">
          <w:pPr>
            <w:pStyle w:val="TOCHeading"/>
          </w:pPr>
          <w:r>
            <w:t>Table of Contents</w:t>
          </w:r>
          <w:r>
            <w:br/>
          </w:r>
        </w:p>
        <w:p w14:paraId="2A6103ED" w14:textId="04FECBC2" w:rsidR="004F2E38" w:rsidRPr="004F2E38" w:rsidRDefault="004F2E38">
          <w:pPr>
            <w:pStyle w:val="TOC1"/>
            <w:tabs>
              <w:tab w:val="left" w:pos="440"/>
              <w:tab w:val="right" w:leader="dot" w:pos="9016"/>
            </w:tabs>
            <w:rPr>
              <w:rFonts w:asciiTheme="minorHAnsi" w:eastAsiaTheme="minorEastAsia" w:hAnsiTheme="minorHAnsi" w:cstheme="minorBidi"/>
              <w:noProof/>
              <w:sz w:val="20"/>
              <w:szCs w:val="20"/>
              <w:lang w:eastAsia="en-GB"/>
            </w:rPr>
          </w:pPr>
          <w:r>
            <w:fldChar w:fldCharType="begin"/>
          </w:r>
          <w:r>
            <w:instrText xml:space="preserve"> TOC \o "1-3" \h \z \u </w:instrText>
          </w:r>
          <w:r>
            <w:fldChar w:fldCharType="separate"/>
          </w:r>
          <w:hyperlink w:anchor="_Toc79143942" w:history="1">
            <w:r w:rsidRPr="004F2E38">
              <w:rPr>
                <w:rStyle w:val="Hyperlink"/>
                <w:noProof/>
                <w:sz w:val="22"/>
                <w:szCs w:val="22"/>
              </w:rPr>
              <w:t>1.</w:t>
            </w:r>
            <w:r w:rsidRPr="004F2E38">
              <w:rPr>
                <w:rFonts w:asciiTheme="minorHAnsi" w:eastAsiaTheme="minorEastAsia" w:hAnsiTheme="minorHAnsi" w:cstheme="minorBidi"/>
                <w:noProof/>
                <w:sz w:val="20"/>
                <w:szCs w:val="20"/>
                <w:lang w:eastAsia="en-GB"/>
              </w:rPr>
              <w:tab/>
            </w:r>
            <w:r w:rsidRPr="004F2E38">
              <w:rPr>
                <w:rStyle w:val="Hyperlink"/>
                <w:noProof/>
                <w:sz w:val="22"/>
                <w:szCs w:val="22"/>
              </w:rPr>
              <w:t>Introduction</w:t>
            </w:r>
            <w:r w:rsidRPr="004F2E38">
              <w:rPr>
                <w:noProof/>
                <w:webHidden/>
                <w:sz w:val="22"/>
                <w:szCs w:val="22"/>
              </w:rPr>
              <w:tab/>
            </w:r>
            <w:r w:rsidRPr="004F2E38">
              <w:rPr>
                <w:noProof/>
                <w:webHidden/>
                <w:sz w:val="22"/>
                <w:szCs w:val="22"/>
              </w:rPr>
              <w:fldChar w:fldCharType="begin"/>
            </w:r>
            <w:r w:rsidRPr="004F2E38">
              <w:rPr>
                <w:noProof/>
                <w:webHidden/>
                <w:sz w:val="22"/>
                <w:szCs w:val="22"/>
              </w:rPr>
              <w:instrText xml:space="preserve"> PAGEREF _Toc79143942 \h </w:instrText>
            </w:r>
            <w:r w:rsidRPr="004F2E38">
              <w:rPr>
                <w:noProof/>
                <w:webHidden/>
                <w:sz w:val="22"/>
                <w:szCs w:val="22"/>
              </w:rPr>
            </w:r>
            <w:r w:rsidRPr="004F2E38">
              <w:rPr>
                <w:noProof/>
                <w:webHidden/>
                <w:sz w:val="22"/>
                <w:szCs w:val="22"/>
              </w:rPr>
              <w:fldChar w:fldCharType="separate"/>
            </w:r>
            <w:r w:rsidRPr="004F2E38">
              <w:rPr>
                <w:noProof/>
                <w:webHidden/>
                <w:sz w:val="22"/>
                <w:szCs w:val="22"/>
              </w:rPr>
              <w:t>2</w:t>
            </w:r>
            <w:r w:rsidRPr="004F2E38">
              <w:rPr>
                <w:noProof/>
                <w:webHidden/>
                <w:sz w:val="22"/>
                <w:szCs w:val="22"/>
              </w:rPr>
              <w:fldChar w:fldCharType="end"/>
            </w:r>
          </w:hyperlink>
        </w:p>
        <w:p w14:paraId="66E062E0" w14:textId="4E3902A7" w:rsidR="004F2E38" w:rsidRPr="004F2E38" w:rsidRDefault="004F2E38">
          <w:pPr>
            <w:pStyle w:val="TOC1"/>
            <w:tabs>
              <w:tab w:val="left" w:pos="440"/>
              <w:tab w:val="right" w:leader="dot" w:pos="9016"/>
            </w:tabs>
            <w:rPr>
              <w:rFonts w:asciiTheme="minorHAnsi" w:eastAsiaTheme="minorEastAsia" w:hAnsiTheme="minorHAnsi" w:cstheme="minorBidi"/>
              <w:noProof/>
              <w:sz w:val="20"/>
              <w:szCs w:val="20"/>
              <w:lang w:eastAsia="en-GB"/>
            </w:rPr>
          </w:pPr>
          <w:hyperlink w:anchor="_Toc79143943" w:history="1">
            <w:r w:rsidRPr="004F2E38">
              <w:rPr>
                <w:rStyle w:val="Hyperlink"/>
                <w:noProof/>
                <w:sz w:val="22"/>
                <w:szCs w:val="22"/>
              </w:rPr>
              <w:t>2.</w:t>
            </w:r>
            <w:r w:rsidRPr="004F2E38">
              <w:rPr>
                <w:rFonts w:asciiTheme="minorHAnsi" w:eastAsiaTheme="minorEastAsia" w:hAnsiTheme="minorHAnsi" w:cstheme="minorBidi"/>
                <w:noProof/>
                <w:sz w:val="20"/>
                <w:szCs w:val="20"/>
                <w:lang w:eastAsia="en-GB"/>
              </w:rPr>
              <w:tab/>
            </w:r>
            <w:r w:rsidRPr="004F2E38">
              <w:rPr>
                <w:rStyle w:val="Hyperlink"/>
                <w:noProof/>
                <w:sz w:val="22"/>
                <w:szCs w:val="22"/>
              </w:rPr>
              <w:t>Systems implemented within the John Deer company</w:t>
            </w:r>
            <w:r w:rsidRPr="004F2E38">
              <w:rPr>
                <w:noProof/>
                <w:webHidden/>
                <w:sz w:val="22"/>
                <w:szCs w:val="22"/>
              </w:rPr>
              <w:tab/>
            </w:r>
            <w:r w:rsidRPr="004F2E38">
              <w:rPr>
                <w:noProof/>
                <w:webHidden/>
                <w:sz w:val="22"/>
                <w:szCs w:val="22"/>
              </w:rPr>
              <w:fldChar w:fldCharType="begin"/>
            </w:r>
            <w:r w:rsidRPr="004F2E38">
              <w:rPr>
                <w:noProof/>
                <w:webHidden/>
                <w:sz w:val="22"/>
                <w:szCs w:val="22"/>
              </w:rPr>
              <w:instrText xml:space="preserve"> PAGEREF _Toc79143943 \h </w:instrText>
            </w:r>
            <w:r w:rsidRPr="004F2E38">
              <w:rPr>
                <w:noProof/>
                <w:webHidden/>
                <w:sz w:val="22"/>
                <w:szCs w:val="22"/>
              </w:rPr>
            </w:r>
            <w:r w:rsidRPr="004F2E38">
              <w:rPr>
                <w:noProof/>
                <w:webHidden/>
                <w:sz w:val="22"/>
                <w:szCs w:val="22"/>
              </w:rPr>
              <w:fldChar w:fldCharType="separate"/>
            </w:r>
            <w:r w:rsidRPr="004F2E38">
              <w:rPr>
                <w:noProof/>
                <w:webHidden/>
                <w:sz w:val="22"/>
                <w:szCs w:val="22"/>
              </w:rPr>
              <w:t>3</w:t>
            </w:r>
            <w:r w:rsidRPr="004F2E38">
              <w:rPr>
                <w:noProof/>
                <w:webHidden/>
                <w:sz w:val="22"/>
                <w:szCs w:val="22"/>
              </w:rPr>
              <w:fldChar w:fldCharType="end"/>
            </w:r>
          </w:hyperlink>
        </w:p>
        <w:p w14:paraId="493E2C07" w14:textId="0B97AC99" w:rsidR="004F2E38" w:rsidRPr="004F2E38" w:rsidRDefault="004F2E38">
          <w:pPr>
            <w:pStyle w:val="TOC2"/>
            <w:tabs>
              <w:tab w:val="right" w:leader="dot" w:pos="9016"/>
            </w:tabs>
            <w:rPr>
              <w:rFonts w:asciiTheme="minorHAnsi" w:eastAsiaTheme="minorEastAsia" w:hAnsiTheme="minorHAnsi" w:cstheme="minorBidi"/>
              <w:noProof/>
              <w:sz w:val="20"/>
              <w:szCs w:val="20"/>
              <w:lang w:eastAsia="en-GB"/>
            </w:rPr>
          </w:pPr>
          <w:hyperlink w:anchor="_Toc79143944" w:history="1">
            <w:r w:rsidRPr="004F2E38">
              <w:rPr>
                <w:rStyle w:val="Hyperlink"/>
                <w:noProof/>
                <w:sz w:val="22"/>
                <w:szCs w:val="22"/>
              </w:rPr>
              <w:t>2.2 Myjohndeer.com</w:t>
            </w:r>
            <w:r w:rsidRPr="004F2E38">
              <w:rPr>
                <w:noProof/>
                <w:webHidden/>
                <w:sz w:val="22"/>
                <w:szCs w:val="22"/>
              </w:rPr>
              <w:tab/>
            </w:r>
            <w:r w:rsidRPr="004F2E38">
              <w:rPr>
                <w:noProof/>
                <w:webHidden/>
                <w:sz w:val="22"/>
                <w:szCs w:val="22"/>
              </w:rPr>
              <w:fldChar w:fldCharType="begin"/>
            </w:r>
            <w:r w:rsidRPr="004F2E38">
              <w:rPr>
                <w:noProof/>
                <w:webHidden/>
                <w:sz w:val="22"/>
                <w:szCs w:val="22"/>
              </w:rPr>
              <w:instrText xml:space="preserve"> PAGEREF _Toc79143944 \h </w:instrText>
            </w:r>
            <w:r w:rsidRPr="004F2E38">
              <w:rPr>
                <w:noProof/>
                <w:webHidden/>
                <w:sz w:val="22"/>
                <w:szCs w:val="22"/>
              </w:rPr>
            </w:r>
            <w:r w:rsidRPr="004F2E38">
              <w:rPr>
                <w:noProof/>
                <w:webHidden/>
                <w:sz w:val="22"/>
                <w:szCs w:val="22"/>
              </w:rPr>
              <w:fldChar w:fldCharType="separate"/>
            </w:r>
            <w:r w:rsidRPr="004F2E38">
              <w:rPr>
                <w:noProof/>
                <w:webHidden/>
                <w:sz w:val="22"/>
                <w:szCs w:val="22"/>
              </w:rPr>
              <w:t>4</w:t>
            </w:r>
            <w:r w:rsidRPr="004F2E38">
              <w:rPr>
                <w:noProof/>
                <w:webHidden/>
                <w:sz w:val="22"/>
                <w:szCs w:val="22"/>
              </w:rPr>
              <w:fldChar w:fldCharType="end"/>
            </w:r>
          </w:hyperlink>
        </w:p>
        <w:p w14:paraId="712BDDA9" w14:textId="5523E395" w:rsidR="004F2E38" w:rsidRPr="004F2E38" w:rsidRDefault="004F2E38">
          <w:pPr>
            <w:pStyle w:val="TOC2"/>
            <w:tabs>
              <w:tab w:val="right" w:leader="dot" w:pos="9016"/>
            </w:tabs>
            <w:rPr>
              <w:rFonts w:asciiTheme="minorHAnsi" w:eastAsiaTheme="minorEastAsia" w:hAnsiTheme="minorHAnsi" w:cstheme="minorBidi"/>
              <w:noProof/>
              <w:sz w:val="20"/>
              <w:szCs w:val="20"/>
              <w:lang w:eastAsia="en-GB"/>
            </w:rPr>
          </w:pPr>
          <w:hyperlink w:anchor="_Toc79143945" w:history="1">
            <w:r w:rsidRPr="004F2E38">
              <w:rPr>
                <w:rStyle w:val="Hyperlink"/>
                <w:noProof/>
                <w:sz w:val="22"/>
                <w:szCs w:val="22"/>
              </w:rPr>
              <w:t>2.3 WorkSight – Payload Weighing</w:t>
            </w:r>
            <w:r w:rsidRPr="004F2E38">
              <w:rPr>
                <w:noProof/>
                <w:webHidden/>
                <w:sz w:val="22"/>
                <w:szCs w:val="22"/>
              </w:rPr>
              <w:tab/>
            </w:r>
            <w:r w:rsidRPr="004F2E38">
              <w:rPr>
                <w:noProof/>
                <w:webHidden/>
                <w:sz w:val="22"/>
                <w:szCs w:val="22"/>
              </w:rPr>
              <w:fldChar w:fldCharType="begin"/>
            </w:r>
            <w:r w:rsidRPr="004F2E38">
              <w:rPr>
                <w:noProof/>
                <w:webHidden/>
                <w:sz w:val="22"/>
                <w:szCs w:val="22"/>
              </w:rPr>
              <w:instrText xml:space="preserve"> PAGEREF _Toc79143945 \h </w:instrText>
            </w:r>
            <w:r w:rsidRPr="004F2E38">
              <w:rPr>
                <w:noProof/>
                <w:webHidden/>
                <w:sz w:val="22"/>
                <w:szCs w:val="22"/>
              </w:rPr>
            </w:r>
            <w:r w:rsidRPr="004F2E38">
              <w:rPr>
                <w:noProof/>
                <w:webHidden/>
                <w:sz w:val="22"/>
                <w:szCs w:val="22"/>
              </w:rPr>
              <w:fldChar w:fldCharType="separate"/>
            </w:r>
            <w:r w:rsidRPr="004F2E38">
              <w:rPr>
                <w:noProof/>
                <w:webHidden/>
                <w:sz w:val="22"/>
                <w:szCs w:val="22"/>
              </w:rPr>
              <w:t>4</w:t>
            </w:r>
            <w:r w:rsidRPr="004F2E38">
              <w:rPr>
                <w:noProof/>
                <w:webHidden/>
                <w:sz w:val="22"/>
                <w:szCs w:val="22"/>
              </w:rPr>
              <w:fldChar w:fldCharType="end"/>
            </w:r>
          </w:hyperlink>
        </w:p>
        <w:p w14:paraId="3AE3836C" w14:textId="5EAB1F64" w:rsidR="004F2E38" w:rsidRPr="004F2E38" w:rsidRDefault="004F2E38">
          <w:pPr>
            <w:pStyle w:val="TOC2"/>
            <w:tabs>
              <w:tab w:val="right" w:leader="dot" w:pos="9016"/>
            </w:tabs>
            <w:rPr>
              <w:rFonts w:asciiTheme="minorHAnsi" w:eastAsiaTheme="minorEastAsia" w:hAnsiTheme="minorHAnsi" w:cstheme="minorBidi"/>
              <w:noProof/>
              <w:sz w:val="20"/>
              <w:szCs w:val="20"/>
              <w:lang w:eastAsia="en-GB"/>
            </w:rPr>
          </w:pPr>
          <w:hyperlink w:anchor="_Toc79143946" w:history="1">
            <w:r w:rsidRPr="004F2E38">
              <w:rPr>
                <w:rStyle w:val="Hyperlink"/>
                <w:noProof/>
                <w:sz w:val="22"/>
                <w:szCs w:val="22"/>
              </w:rPr>
              <w:t>2.4 Operations Center</w:t>
            </w:r>
            <w:r w:rsidRPr="004F2E38">
              <w:rPr>
                <w:noProof/>
                <w:webHidden/>
                <w:sz w:val="22"/>
                <w:szCs w:val="22"/>
              </w:rPr>
              <w:tab/>
            </w:r>
            <w:r w:rsidRPr="004F2E38">
              <w:rPr>
                <w:noProof/>
                <w:webHidden/>
                <w:sz w:val="22"/>
                <w:szCs w:val="22"/>
              </w:rPr>
              <w:fldChar w:fldCharType="begin"/>
            </w:r>
            <w:r w:rsidRPr="004F2E38">
              <w:rPr>
                <w:noProof/>
                <w:webHidden/>
                <w:sz w:val="22"/>
                <w:szCs w:val="22"/>
              </w:rPr>
              <w:instrText xml:space="preserve"> PAGEREF _Toc79143946 \h </w:instrText>
            </w:r>
            <w:r w:rsidRPr="004F2E38">
              <w:rPr>
                <w:noProof/>
                <w:webHidden/>
                <w:sz w:val="22"/>
                <w:szCs w:val="22"/>
              </w:rPr>
            </w:r>
            <w:r w:rsidRPr="004F2E38">
              <w:rPr>
                <w:noProof/>
                <w:webHidden/>
                <w:sz w:val="22"/>
                <w:szCs w:val="22"/>
              </w:rPr>
              <w:fldChar w:fldCharType="separate"/>
            </w:r>
            <w:r w:rsidRPr="004F2E38">
              <w:rPr>
                <w:noProof/>
                <w:webHidden/>
                <w:sz w:val="22"/>
                <w:szCs w:val="22"/>
              </w:rPr>
              <w:t>4</w:t>
            </w:r>
            <w:r w:rsidRPr="004F2E38">
              <w:rPr>
                <w:noProof/>
                <w:webHidden/>
                <w:sz w:val="22"/>
                <w:szCs w:val="22"/>
              </w:rPr>
              <w:fldChar w:fldCharType="end"/>
            </w:r>
          </w:hyperlink>
        </w:p>
        <w:p w14:paraId="453596C8" w14:textId="7A164DEC" w:rsidR="004F2E38" w:rsidRPr="004F2E38" w:rsidRDefault="004F2E38">
          <w:pPr>
            <w:pStyle w:val="TOC1"/>
            <w:tabs>
              <w:tab w:val="left" w:pos="440"/>
              <w:tab w:val="right" w:leader="dot" w:pos="9016"/>
            </w:tabs>
            <w:rPr>
              <w:rFonts w:asciiTheme="minorHAnsi" w:eastAsiaTheme="minorEastAsia" w:hAnsiTheme="minorHAnsi" w:cstheme="minorBidi"/>
              <w:noProof/>
              <w:sz w:val="20"/>
              <w:szCs w:val="20"/>
              <w:lang w:eastAsia="en-GB"/>
            </w:rPr>
          </w:pPr>
          <w:hyperlink w:anchor="_Toc79143947" w:history="1">
            <w:r w:rsidRPr="004F2E38">
              <w:rPr>
                <w:rStyle w:val="Hyperlink"/>
                <w:noProof/>
                <w:sz w:val="22"/>
                <w:szCs w:val="22"/>
              </w:rPr>
              <w:t>3.</w:t>
            </w:r>
            <w:r w:rsidRPr="004F2E38">
              <w:rPr>
                <w:rFonts w:asciiTheme="minorHAnsi" w:eastAsiaTheme="minorEastAsia" w:hAnsiTheme="minorHAnsi" w:cstheme="minorBidi"/>
                <w:noProof/>
                <w:sz w:val="20"/>
                <w:szCs w:val="20"/>
                <w:lang w:eastAsia="en-GB"/>
              </w:rPr>
              <w:tab/>
            </w:r>
            <w:r w:rsidRPr="004F2E38">
              <w:rPr>
                <w:rStyle w:val="Hyperlink"/>
                <w:noProof/>
                <w:sz w:val="22"/>
                <w:szCs w:val="22"/>
              </w:rPr>
              <w:t>Advantages of John Deer’s Customer relationship management (CRM) systems</w:t>
            </w:r>
            <w:r w:rsidRPr="004F2E38">
              <w:rPr>
                <w:noProof/>
                <w:webHidden/>
                <w:sz w:val="22"/>
                <w:szCs w:val="22"/>
              </w:rPr>
              <w:tab/>
            </w:r>
            <w:r w:rsidRPr="004F2E38">
              <w:rPr>
                <w:noProof/>
                <w:webHidden/>
                <w:sz w:val="22"/>
                <w:szCs w:val="22"/>
              </w:rPr>
              <w:fldChar w:fldCharType="begin"/>
            </w:r>
            <w:r w:rsidRPr="004F2E38">
              <w:rPr>
                <w:noProof/>
                <w:webHidden/>
                <w:sz w:val="22"/>
                <w:szCs w:val="22"/>
              </w:rPr>
              <w:instrText xml:space="preserve"> PAGEREF _Toc79143947 \h </w:instrText>
            </w:r>
            <w:r w:rsidRPr="004F2E38">
              <w:rPr>
                <w:noProof/>
                <w:webHidden/>
                <w:sz w:val="22"/>
                <w:szCs w:val="22"/>
              </w:rPr>
            </w:r>
            <w:r w:rsidRPr="004F2E38">
              <w:rPr>
                <w:noProof/>
                <w:webHidden/>
                <w:sz w:val="22"/>
                <w:szCs w:val="22"/>
              </w:rPr>
              <w:fldChar w:fldCharType="separate"/>
            </w:r>
            <w:r w:rsidRPr="004F2E38">
              <w:rPr>
                <w:noProof/>
                <w:webHidden/>
                <w:sz w:val="22"/>
                <w:szCs w:val="22"/>
              </w:rPr>
              <w:t>5</w:t>
            </w:r>
            <w:r w:rsidRPr="004F2E38">
              <w:rPr>
                <w:noProof/>
                <w:webHidden/>
                <w:sz w:val="22"/>
                <w:szCs w:val="22"/>
              </w:rPr>
              <w:fldChar w:fldCharType="end"/>
            </w:r>
          </w:hyperlink>
        </w:p>
        <w:p w14:paraId="33E65A9D" w14:textId="0233D329" w:rsidR="004F2E38" w:rsidRDefault="004F2E38">
          <w:pPr>
            <w:pStyle w:val="TOC1"/>
            <w:tabs>
              <w:tab w:val="right" w:leader="dot" w:pos="9016"/>
            </w:tabs>
            <w:rPr>
              <w:rFonts w:asciiTheme="minorHAnsi" w:eastAsiaTheme="minorEastAsia" w:hAnsiTheme="minorHAnsi" w:cstheme="minorBidi"/>
              <w:noProof/>
              <w:sz w:val="22"/>
              <w:szCs w:val="22"/>
              <w:lang w:eastAsia="en-GB"/>
            </w:rPr>
          </w:pPr>
          <w:hyperlink w:anchor="_Toc79143948" w:history="1">
            <w:r w:rsidRPr="004F2E38">
              <w:rPr>
                <w:rStyle w:val="Hyperlink"/>
                <w:noProof/>
                <w:sz w:val="22"/>
                <w:szCs w:val="22"/>
              </w:rPr>
              <w:t>4. How could John Deer apply IS/IT to counter each of Porter’s five forces? Explain your answers with examples.</w:t>
            </w:r>
            <w:r w:rsidRPr="004F2E38">
              <w:rPr>
                <w:noProof/>
                <w:webHidden/>
                <w:sz w:val="22"/>
                <w:szCs w:val="22"/>
              </w:rPr>
              <w:tab/>
            </w:r>
            <w:r w:rsidRPr="004F2E38">
              <w:rPr>
                <w:noProof/>
                <w:webHidden/>
                <w:sz w:val="22"/>
                <w:szCs w:val="22"/>
              </w:rPr>
              <w:fldChar w:fldCharType="begin"/>
            </w:r>
            <w:r w:rsidRPr="004F2E38">
              <w:rPr>
                <w:noProof/>
                <w:webHidden/>
                <w:sz w:val="22"/>
                <w:szCs w:val="22"/>
              </w:rPr>
              <w:instrText xml:space="preserve"> PAGEREF _Toc79143948 \h </w:instrText>
            </w:r>
            <w:r w:rsidRPr="004F2E38">
              <w:rPr>
                <w:noProof/>
                <w:webHidden/>
                <w:sz w:val="22"/>
                <w:szCs w:val="22"/>
              </w:rPr>
            </w:r>
            <w:r w:rsidRPr="004F2E38">
              <w:rPr>
                <w:noProof/>
                <w:webHidden/>
                <w:sz w:val="22"/>
                <w:szCs w:val="22"/>
              </w:rPr>
              <w:fldChar w:fldCharType="separate"/>
            </w:r>
            <w:r w:rsidRPr="004F2E38">
              <w:rPr>
                <w:noProof/>
                <w:webHidden/>
                <w:sz w:val="22"/>
                <w:szCs w:val="22"/>
              </w:rPr>
              <w:t>6</w:t>
            </w:r>
            <w:r w:rsidRPr="004F2E38">
              <w:rPr>
                <w:noProof/>
                <w:webHidden/>
                <w:sz w:val="22"/>
                <w:szCs w:val="22"/>
              </w:rPr>
              <w:fldChar w:fldCharType="end"/>
            </w:r>
          </w:hyperlink>
        </w:p>
        <w:p w14:paraId="272EF85A" w14:textId="2DE3A953" w:rsidR="004F2E38" w:rsidRDefault="004F2E38">
          <w:pPr>
            <w:pStyle w:val="TOC1"/>
            <w:tabs>
              <w:tab w:val="right" w:leader="dot" w:pos="9016"/>
            </w:tabs>
            <w:rPr>
              <w:rFonts w:asciiTheme="minorHAnsi" w:eastAsiaTheme="minorEastAsia" w:hAnsiTheme="minorHAnsi" w:cstheme="minorBidi"/>
              <w:noProof/>
              <w:sz w:val="22"/>
              <w:szCs w:val="22"/>
              <w:lang w:eastAsia="en-GB"/>
            </w:rPr>
          </w:pPr>
          <w:hyperlink w:anchor="_Toc79143949" w:history="1">
            <w:r w:rsidRPr="006333ED">
              <w:rPr>
                <w:rStyle w:val="Hyperlink"/>
                <w:noProof/>
              </w:rPr>
              <w:t>5. Do you think that Big data analytics and the Internet of Things (IoT) can help to manage knowledge at John Deer company? Explain both pros and cons of the use of such technologies</w:t>
            </w:r>
            <w:r>
              <w:rPr>
                <w:noProof/>
                <w:webHidden/>
              </w:rPr>
              <w:tab/>
            </w:r>
            <w:r>
              <w:rPr>
                <w:noProof/>
                <w:webHidden/>
              </w:rPr>
              <w:fldChar w:fldCharType="begin"/>
            </w:r>
            <w:r>
              <w:rPr>
                <w:noProof/>
                <w:webHidden/>
              </w:rPr>
              <w:instrText xml:space="preserve"> PAGEREF _Toc79143949 \h </w:instrText>
            </w:r>
            <w:r>
              <w:rPr>
                <w:noProof/>
                <w:webHidden/>
              </w:rPr>
            </w:r>
            <w:r>
              <w:rPr>
                <w:noProof/>
                <w:webHidden/>
              </w:rPr>
              <w:fldChar w:fldCharType="separate"/>
            </w:r>
            <w:r>
              <w:rPr>
                <w:noProof/>
                <w:webHidden/>
              </w:rPr>
              <w:t>9</w:t>
            </w:r>
            <w:r>
              <w:rPr>
                <w:noProof/>
                <w:webHidden/>
              </w:rPr>
              <w:fldChar w:fldCharType="end"/>
            </w:r>
          </w:hyperlink>
        </w:p>
        <w:p w14:paraId="4FFA5AD4" w14:textId="119A80FC" w:rsidR="004F2E38" w:rsidRDefault="004F2E38">
          <w:pPr>
            <w:pStyle w:val="TOC1"/>
            <w:tabs>
              <w:tab w:val="left" w:pos="440"/>
              <w:tab w:val="right" w:leader="dot" w:pos="9016"/>
            </w:tabs>
            <w:rPr>
              <w:rFonts w:asciiTheme="minorHAnsi" w:eastAsiaTheme="minorEastAsia" w:hAnsiTheme="minorHAnsi" w:cstheme="minorBidi"/>
              <w:noProof/>
              <w:sz w:val="22"/>
              <w:szCs w:val="22"/>
              <w:lang w:eastAsia="en-GB"/>
            </w:rPr>
          </w:pPr>
          <w:hyperlink w:anchor="_Toc79143950" w:history="1">
            <w:r w:rsidRPr="006333ED">
              <w:rPr>
                <w:rStyle w:val="Hyperlink"/>
                <w:noProof/>
              </w:rPr>
              <w:t>6.</w:t>
            </w:r>
            <w:r>
              <w:rPr>
                <w:rFonts w:asciiTheme="minorHAnsi" w:eastAsiaTheme="minorEastAsia" w:hAnsiTheme="minorHAnsi" w:cstheme="minorBidi"/>
                <w:noProof/>
                <w:sz w:val="22"/>
                <w:szCs w:val="22"/>
                <w:lang w:eastAsia="en-GB"/>
              </w:rPr>
              <w:tab/>
            </w:r>
            <w:r w:rsidRPr="006333ED">
              <w:rPr>
                <w:rStyle w:val="Hyperlink"/>
                <w:noProof/>
              </w:rPr>
              <w:t>Offer recommendations on how the company John Deer strengthened their knowledge management practices, considering their current challenges amid the Covid-19 pandemic.</w:t>
            </w:r>
            <w:r>
              <w:rPr>
                <w:noProof/>
                <w:webHidden/>
              </w:rPr>
              <w:tab/>
            </w:r>
            <w:r>
              <w:rPr>
                <w:noProof/>
                <w:webHidden/>
              </w:rPr>
              <w:fldChar w:fldCharType="begin"/>
            </w:r>
            <w:r>
              <w:rPr>
                <w:noProof/>
                <w:webHidden/>
              </w:rPr>
              <w:instrText xml:space="preserve"> PAGEREF _Toc79143950 \h </w:instrText>
            </w:r>
            <w:r>
              <w:rPr>
                <w:noProof/>
                <w:webHidden/>
              </w:rPr>
            </w:r>
            <w:r>
              <w:rPr>
                <w:noProof/>
                <w:webHidden/>
              </w:rPr>
              <w:fldChar w:fldCharType="separate"/>
            </w:r>
            <w:r>
              <w:rPr>
                <w:noProof/>
                <w:webHidden/>
              </w:rPr>
              <w:t>9</w:t>
            </w:r>
            <w:r>
              <w:rPr>
                <w:noProof/>
                <w:webHidden/>
              </w:rPr>
              <w:fldChar w:fldCharType="end"/>
            </w:r>
          </w:hyperlink>
        </w:p>
        <w:p w14:paraId="527B5174" w14:textId="07F98D63" w:rsidR="004F2E38" w:rsidRDefault="004F2E38">
          <w:pPr>
            <w:pStyle w:val="TOC1"/>
            <w:tabs>
              <w:tab w:val="right" w:leader="dot" w:pos="9016"/>
            </w:tabs>
            <w:rPr>
              <w:rFonts w:asciiTheme="minorHAnsi" w:eastAsiaTheme="minorEastAsia" w:hAnsiTheme="minorHAnsi" w:cstheme="minorBidi"/>
              <w:noProof/>
              <w:sz w:val="22"/>
              <w:szCs w:val="22"/>
              <w:lang w:eastAsia="en-GB"/>
            </w:rPr>
          </w:pPr>
          <w:hyperlink w:anchor="_Toc79143951" w:history="1">
            <w:r w:rsidRPr="006333ED">
              <w:rPr>
                <w:rStyle w:val="Hyperlink"/>
                <w:noProof/>
              </w:rPr>
              <w:t>7. Conclusion</w:t>
            </w:r>
            <w:r>
              <w:rPr>
                <w:noProof/>
                <w:webHidden/>
              </w:rPr>
              <w:tab/>
            </w:r>
            <w:r>
              <w:rPr>
                <w:noProof/>
                <w:webHidden/>
              </w:rPr>
              <w:fldChar w:fldCharType="begin"/>
            </w:r>
            <w:r>
              <w:rPr>
                <w:noProof/>
                <w:webHidden/>
              </w:rPr>
              <w:instrText xml:space="preserve"> PAGEREF _Toc79143951 \h </w:instrText>
            </w:r>
            <w:r>
              <w:rPr>
                <w:noProof/>
                <w:webHidden/>
              </w:rPr>
            </w:r>
            <w:r>
              <w:rPr>
                <w:noProof/>
                <w:webHidden/>
              </w:rPr>
              <w:fldChar w:fldCharType="separate"/>
            </w:r>
            <w:r>
              <w:rPr>
                <w:noProof/>
                <w:webHidden/>
              </w:rPr>
              <w:t>12</w:t>
            </w:r>
            <w:r>
              <w:rPr>
                <w:noProof/>
                <w:webHidden/>
              </w:rPr>
              <w:fldChar w:fldCharType="end"/>
            </w:r>
          </w:hyperlink>
        </w:p>
        <w:p w14:paraId="5FF0B232" w14:textId="560EC497" w:rsidR="004F2E38" w:rsidRDefault="004F2E38">
          <w:pPr>
            <w:pStyle w:val="TOC1"/>
            <w:tabs>
              <w:tab w:val="right" w:leader="dot" w:pos="9016"/>
            </w:tabs>
            <w:rPr>
              <w:rFonts w:asciiTheme="minorHAnsi" w:eastAsiaTheme="minorEastAsia" w:hAnsiTheme="minorHAnsi" w:cstheme="minorBidi"/>
              <w:noProof/>
              <w:sz w:val="22"/>
              <w:szCs w:val="22"/>
              <w:lang w:eastAsia="en-GB"/>
            </w:rPr>
          </w:pPr>
          <w:hyperlink w:anchor="_Toc79143952" w:history="1">
            <w:r w:rsidRPr="006333ED">
              <w:rPr>
                <w:rStyle w:val="Hyperlink"/>
                <w:noProof/>
              </w:rPr>
              <w:t>8. Reference List</w:t>
            </w:r>
            <w:r>
              <w:rPr>
                <w:noProof/>
                <w:webHidden/>
              </w:rPr>
              <w:tab/>
            </w:r>
            <w:r>
              <w:rPr>
                <w:noProof/>
                <w:webHidden/>
              </w:rPr>
              <w:fldChar w:fldCharType="begin"/>
            </w:r>
            <w:r>
              <w:rPr>
                <w:noProof/>
                <w:webHidden/>
              </w:rPr>
              <w:instrText xml:space="preserve"> PAGEREF _Toc79143952 \h </w:instrText>
            </w:r>
            <w:r>
              <w:rPr>
                <w:noProof/>
                <w:webHidden/>
              </w:rPr>
            </w:r>
            <w:r>
              <w:rPr>
                <w:noProof/>
                <w:webHidden/>
              </w:rPr>
              <w:fldChar w:fldCharType="separate"/>
            </w:r>
            <w:r>
              <w:rPr>
                <w:noProof/>
                <w:webHidden/>
              </w:rPr>
              <w:t>13</w:t>
            </w:r>
            <w:r>
              <w:rPr>
                <w:noProof/>
                <w:webHidden/>
              </w:rPr>
              <w:fldChar w:fldCharType="end"/>
            </w:r>
          </w:hyperlink>
        </w:p>
        <w:p w14:paraId="768DAA70" w14:textId="2FF106F3" w:rsidR="004F2E38" w:rsidRDefault="004F2E38">
          <w:r>
            <w:rPr>
              <w:b/>
              <w:bCs/>
              <w:noProof/>
            </w:rPr>
            <w:fldChar w:fldCharType="end"/>
          </w:r>
        </w:p>
      </w:sdtContent>
    </w:sdt>
    <w:p w14:paraId="37F1B1AD" w14:textId="4E3A181B" w:rsidR="00EE7149" w:rsidRDefault="00EE7149" w:rsidP="004F2E38">
      <w:pPr>
        <w:spacing w:line="360" w:lineRule="auto"/>
        <w:rPr>
          <w:lang w:val="it-IT"/>
        </w:rPr>
      </w:pPr>
    </w:p>
    <w:p w14:paraId="25BBB0FB" w14:textId="2C81599D" w:rsidR="00EE7149" w:rsidRDefault="00EE7149" w:rsidP="004F2E38">
      <w:pPr>
        <w:spacing w:line="360" w:lineRule="auto"/>
        <w:rPr>
          <w:lang w:val="it-IT"/>
        </w:rPr>
      </w:pPr>
    </w:p>
    <w:p w14:paraId="795799FF" w14:textId="30BBD428" w:rsidR="00EE7149" w:rsidRDefault="00EE7149" w:rsidP="004F2E38">
      <w:pPr>
        <w:spacing w:line="360" w:lineRule="auto"/>
        <w:rPr>
          <w:lang w:val="it-IT"/>
        </w:rPr>
      </w:pPr>
    </w:p>
    <w:p w14:paraId="30C6DA93" w14:textId="077E5504" w:rsidR="00EE7149" w:rsidRDefault="00EE7149" w:rsidP="004F2E38">
      <w:pPr>
        <w:spacing w:line="360" w:lineRule="auto"/>
        <w:rPr>
          <w:lang w:val="it-IT"/>
        </w:rPr>
      </w:pPr>
    </w:p>
    <w:p w14:paraId="14903ABF" w14:textId="7C2A5F04" w:rsidR="004F2E38" w:rsidRDefault="004F2E38" w:rsidP="004F2E38">
      <w:pPr>
        <w:spacing w:line="360" w:lineRule="auto"/>
        <w:rPr>
          <w:lang w:val="it-IT"/>
        </w:rPr>
      </w:pPr>
    </w:p>
    <w:p w14:paraId="008C0E0C" w14:textId="1803A3ED" w:rsidR="004F2E38" w:rsidRDefault="004F2E38" w:rsidP="004F2E38">
      <w:pPr>
        <w:spacing w:line="360" w:lineRule="auto"/>
        <w:rPr>
          <w:lang w:val="it-IT"/>
        </w:rPr>
      </w:pPr>
    </w:p>
    <w:p w14:paraId="5EB46C1A" w14:textId="4AA3FED8" w:rsidR="004F2E38" w:rsidRDefault="004F2E38" w:rsidP="004F2E38">
      <w:pPr>
        <w:spacing w:line="360" w:lineRule="auto"/>
        <w:rPr>
          <w:lang w:val="it-IT"/>
        </w:rPr>
      </w:pPr>
    </w:p>
    <w:p w14:paraId="10747B17" w14:textId="5FA2D3EE" w:rsidR="004F2E38" w:rsidRDefault="004F2E38" w:rsidP="004F2E38">
      <w:pPr>
        <w:spacing w:line="360" w:lineRule="auto"/>
        <w:rPr>
          <w:lang w:val="it-IT"/>
        </w:rPr>
      </w:pPr>
    </w:p>
    <w:p w14:paraId="04A9429B" w14:textId="6C6CF26C" w:rsidR="004F2E38" w:rsidRDefault="004F2E38" w:rsidP="004F2E38">
      <w:pPr>
        <w:spacing w:line="360" w:lineRule="auto"/>
        <w:rPr>
          <w:lang w:val="it-IT"/>
        </w:rPr>
      </w:pPr>
    </w:p>
    <w:p w14:paraId="2A9D0954" w14:textId="77777777" w:rsidR="004F2E38" w:rsidRDefault="004F2E38" w:rsidP="004F2E38">
      <w:pPr>
        <w:spacing w:line="360" w:lineRule="auto"/>
        <w:rPr>
          <w:lang w:val="it-IT"/>
        </w:rPr>
      </w:pPr>
    </w:p>
    <w:p w14:paraId="61F0C916" w14:textId="77777777" w:rsidR="00EE7149" w:rsidRPr="00EE7149" w:rsidRDefault="00EE7149" w:rsidP="004F2E38">
      <w:pPr>
        <w:spacing w:line="360" w:lineRule="auto"/>
        <w:rPr>
          <w:lang w:val="it-IT"/>
        </w:rPr>
      </w:pPr>
    </w:p>
    <w:p w14:paraId="1E3C067B" w14:textId="0FD0BF89" w:rsidR="00EE7149" w:rsidRDefault="00EE7149" w:rsidP="004F2E38">
      <w:pPr>
        <w:pStyle w:val="Heading1"/>
        <w:numPr>
          <w:ilvl w:val="0"/>
          <w:numId w:val="5"/>
        </w:numPr>
        <w:spacing w:line="360" w:lineRule="auto"/>
      </w:pPr>
      <w:bookmarkStart w:id="0" w:name="_Toc79143942"/>
      <w:r w:rsidRPr="00EE7149">
        <w:lastRenderedPageBreak/>
        <w:t>Introduction</w:t>
      </w:r>
      <w:bookmarkEnd w:id="0"/>
    </w:p>
    <w:p w14:paraId="56509793" w14:textId="6CD3D411" w:rsidR="00EE7149" w:rsidRDefault="00EE7149" w:rsidP="004F2E38">
      <w:pPr>
        <w:spacing w:line="360" w:lineRule="auto"/>
      </w:pPr>
    </w:p>
    <w:p w14:paraId="77826D28" w14:textId="301EEE4B" w:rsidR="004F2E38" w:rsidRPr="004F2E38" w:rsidRDefault="004F2E38" w:rsidP="004F2E38">
      <w:pPr>
        <w:spacing w:line="360" w:lineRule="auto"/>
      </w:pPr>
      <w:r w:rsidRPr="004F2E38">
        <w:t>Knowledge management (KM) refers to the process of finding, organising, storing, and sharing knowledge inside an organisation (Liu, 2020).</w:t>
      </w:r>
      <w:r>
        <w:t xml:space="preserve"> </w:t>
      </w:r>
      <w:r w:rsidRPr="004F2E38">
        <w:t>When knowledge is not readily available within an organisation, it can be extremely costly to the firm, since significant time is spent seeking out pertinent information rather than executing task-oriented duties. Sustainable knowledge management (KM) is widely acknowledged to play a critical role in generating competitive advantage. Information or knowledge is increasingly serving as the driving force behind organisational change and resource creation. As a result, associations are in various stages of preparation and implementation of knowledge-based strategies in an effort to increase their competitiveness, efficiency, adequacy, and client benefit. </w:t>
      </w:r>
    </w:p>
    <w:p w14:paraId="3602B4B4" w14:textId="77777777" w:rsidR="004F2E38" w:rsidRPr="004F2E38" w:rsidRDefault="004F2E38" w:rsidP="004F2E38">
      <w:pPr>
        <w:spacing w:line="360" w:lineRule="auto"/>
      </w:pPr>
      <w:r w:rsidRPr="004F2E38">
        <w:t>This report will analyse the applicability of KM by John Deere, a brand name for Deere and Company, an American manufacturer of agricultural, construction, and forestry machinery, diesel engines, drivetrains (axles, transmissions, and gearboxes) for heavy equipment, and lawn care equipment. In 2019, it was placed 87th in the Fortune 500 Americas ranking and currently is in 340th position globally (Fortune, 2021). The report will cover the implemented SI/IT of the company as well as highlighting the advantages of John Deer’s Customer relationship management (CRM) systems, the applicability of IS/IT to counter each of Porter’s five forces, the combination of Big data and IoT used along with recommendation of how the company can strengthen its KM.</w:t>
      </w:r>
    </w:p>
    <w:p w14:paraId="157B7F13" w14:textId="77777777" w:rsidR="00EE7149" w:rsidRPr="00EE7149" w:rsidRDefault="00EE7149" w:rsidP="004F2E38">
      <w:pPr>
        <w:spacing w:line="360" w:lineRule="auto"/>
      </w:pPr>
    </w:p>
    <w:p w14:paraId="2C79F53A" w14:textId="446CD534" w:rsidR="00255B95" w:rsidRPr="000574FA" w:rsidRDefault="00EB759B" w:rsidP="004F2E38">
      <w:pPr>
        <w:pStyle w:val="Heading1"/>
        <w:numPr>
          <w:ilvl w:val="0"/>
          <w:numId w:val="5"/>
        </w:numPr>
        <w:spacing w:line="360" w:lineRule="auto"/>
        <w:rPr>
          <w:rFonts w:ascii="Arial" w:hAnsi="Arial" w:cs="Arial"/>
          <w:sz w:val="24"/>
          <w:szCs w:val="24"/>
        </w:rPr>
      </w:pPr>
      <w:bookmarkStart w:id="1" w:name="_Toc79143943"/>
      <w:r>
        <w:t>S</w:t>
      </w:r>
      <w:r w:rsidR="00CC4ADB" w:rsidRPr="000574FA">
        <w:t>ystems implemented within the John Deer company</w:t>
      </w:r>
      <w:bookmarkEnd w:id="1"/>
      <w:r w:rsidR="00CC4ADB" w:rsidRPr="000574FA">
        <w:t xml:space="preserve"> </w:t>
      </w:r>
    </w:p>
    <w:p w14:paraId="19E16512" w14:textId="68B94652" w:rsidR="005A1829" w:rsidRPr="000574FA" w:rsidRDefault="00255B95" w:rsidP="004F2E38">
      <w:pPr>
        <w:spacing w:line="360" w:lineRule="auto"/>
      </w:pPr>
      <w:r w:rsidRPr="000574FA">
        <w:t xml:space="preserve">John Deer </w:t>
      </w:r>
      <w:r w:rsidR="001B44AB" w:rsidRPr="000574FA">
        <w:t>machinery fleet is unique by its properties and quality. That is due to the fact that JD manufactures smart machines and special software tools</w:t>
      </w:r>
      <w:r w:rsidR="005A1829" w:rsidRPr="000574FA">
        <w:t>.</w:t>
      </w:r>
      <w:r w:rsidR="001B44AB" w:rsidRPr="000574FA">
        <w:t xml:space="preserve"> </w:t>
      </w:r>
      <w:r w:rsidR="005A1829" w:rsidRPr="000574FA">
        <w:t>By this JD</w:t>
      </w:r>
      <w:r w:rsidR="001B44AB" w:rsidRPr="000574FA">
        <w:t xml:space="preserve"> brought huge innovation</w:t>
      </w:r>
      <w:r w:rsidRPr="000574FA">
        <w:t xml:space="preserve"> in construction and agriculture by developing systems that allow farmers and builders to fine tune their operation</w:t>
      </w:r>
      <w:r w:rsidR="001B44AB" w:rsidRPr="000574FA">
        <w:t>s</w:t>
      </w:r>
      <w:r w:rsidRPr="000574FA">
        <w:t xml:space="preserve"> with much higher precision</w:t>
      </w:r>
      <w:r w:rsidR="001B44AB" w:rsidRPr="000574FA">
        <w:t xml:space="preserve"> than ever before</w:t>
      </w:r>
      <w:r w:rsidRPr="000574FA">
        <w:t>.</w:t>
      </w:r>
      <w:r w:rsidR="001B44AB" w:rsidRPr="000574FA">
        <w:t xml:space="preserve"> </w:t>
      </w:r>
      <w:r w:rsidR="005A1829" w:rsidRPr="000574FA">
        <w:br/>
        <w:t xml:space="preserve">Smart machines are connected to a system where they send and receive real-time data. They are equipped with many different sensors, that monitor the machine’s </w:t>
      </w:r>
      <w:r w:rsidR="005A1829" w:rsidRPr="000574FA">
        <w:lastRenderedPageBreak/>
        <w:t>condition and usage. The machines could be monitored remotely, depending on the model in either real-time or close to real-time.</w:t>
      </w:r>
      <w:r w:rsidR="001B44AB" w:rsidRPr="000574FA">
        <w:br/>
      </w:r>
      <w:r w:rsidR="001B44AB" w:rsidRPr="000574FA">
        <w:br/>
      </w:r>
      <w:r w:rsidR="004F2E38">
        <w:rPr>
          <w:rStyle w:val="Heading2Char"/>
        </w:rPr>
        <w:t>2</w:t>
      </w:r>
      <w:r w:rsidR="00203436" w:rsidRPr="007B6E3B">
        <w:rPr>
          <w:rStyle w:val="Heading2Char"/>
        </w:rPr>
        <w:t xml:space="preserve">.1. </w:t>
      </w:r>
      <w:proofErr w:type="spellStart"/>
      <w:r w:rsidR="00203436" w:rsidRPr="007B6E3B">
        <w:rPr>
          <w:rStyle w:val="Heading2Char"/>
        </w:rPr>
        <w:t>JDLink</w:t>
      </w:r>
      <w:proofErr w:type="spellEnd"/>
      <w:r w:rsidR="00203436" w:rsidRPr="000574FA">
        <w:br/>
      </w:r>
      <w:r w:rsidR="001B44AB" w:rsidRPr="000574FA">
        <w:t>JD went one step further</w:t>
      </w:r>
      <w:r w:rsidR="005A1829" w:rsidRPr="000574FA">
        <w:t xml:space="preserve"> in innovation technology and developed a </w:t>
      </w:r>
      <w:r w:rsidR="002406B5" w:rsidRPr="000574FA">
        <w:t>system</w:t>
      </w:r>
      <w:r w:rsidR="005A1829" w:rsidRPr="000574FA">
        <w:t xml:space="preserve"> called </w:t>
      </w:r>
      <w:proofErr w:type="spellStart"/>
      <w:r w:rsidR="005A1829" w:rsidRPr="000574FA">
        <w:t>JDLink</w:t>
      </w:r>
      <w:proofErr w:type="spellEnd"/>
      <w:r w:rsidR="005A1829" w:rsidRPr="000574FA">
        <w:t xml:space="preserve">, which is the main software tool that links different systems. </w:t>
      </w:r>
      <w:proofErr w:type="spellStart"/>
      <w:r w:rsidR="005A1829" w:rsidRPr="000574FA">
        <w:t>JDLink</w:t>
      </w:r>
      <w:proofErr w:type="spellEnd"/>
      <w:r w:rsidR="005A1829" w:rsidRPr="000574FA">
        <w:t xml:space="preserve"> is a </w:t>
      </w:r>
      <w:r w:rsidR="00CA3D25" w:rsidRPr="000574FA">
        <w:t>Remote Diagnostics and Programming</w:t>
      </w:r>
      <w:r w:rsidR="005A1829" w:rsidRPr="000574FA">
        <w:t xml:space="preserve"> tool with different applications. </w:t>
      </w:r>
    </w:p>
    <w:p w14:paraId="12D3421A" w14:textId="445CB7FE" w:rsidR="002406B5" w:rsidRPr="000574FA" w:rsidRDefault="00CA3D25" w:rsidP="004F2E38">
      <w:pPr>
        <w:spacing w:line="360" w:lineRule="auto"/>
      </w:pPr>
      <w:r w:rsidRPr="000574FA">
        <w:t xml:space="preserve"> </w:t>
      </w:r>
      <w:proofErr w:type="spellStart"/>
      <w:r w:rsidRPr="000574FA">
        <w:t>JDLink</w:t>
      </w:r>
      <w:proofErr w:type="spellEnd"/>
      <w:r w:rsidRPr="000574FA">
        <w:t xml:space="preserve"> </w:t>
      </w:r>
      <w:r w:rsidR="005A1829" w:rsidRPr="000574FA">
        <w:t xml:space="preserve">allows the dealer to perform different tasks remotely, such as to receive information from the machine, run diagnostics, install updates and reprogram the equipment when necessary. When running diagnostic indicates that there is a malfunctioning part </w:t>
      </w:r>
      <w:r w:rsidR="00B921E8" w:rsidRPr="000574FA">
        <w:t xml:space="preserve">that cannot be calibrated remotely, a technician with replace that part, and that avoids the necessity of initial trip to the dealer for diagnosing a problem. On top of that, analysing the data from the usage of the machines, the software is able to predict which parts are likely to malfunction or brake, which is undoubtedly minimising the element of unpleasant surprises and ultimately saving funds and time. This system brings the </w:t>
      </w:r>
      <w:r w:rsidR="002406B5" w:rsidRPr="000574FA">
        <w:t>C</w:t>
      </w:r>
      <w:r w:rsidR="00B921E8" w:rsidRPr="000574FA">
        <w:t xml:space="preserve">ustomer </w:t>
      </w:r>
      <w:r w:rsidR="002406B5" w:rsidRPr="000574FA">
        <w:t>S</w:t>
      </w:r>
      <w:r w:rsidR="00B921E8" w:rsidRPr="000574FA">
        <w:t>upport to an entirely new level by being pro-active and in most cases solving the problem before it occurred.</w:t>
      </w:r>
    </w:p>
    <w:p w14:paraId="1B8E103A" w14:textId="6B1479DB" w:rsidR="00CC4ADB" w:rsidRPr="000574FA" w:rsidRDefault="004F2E38" w:rsidP="004F2E38">
      <w:pPr>
        <w:spacing w:line="360" w:lineRule="auto"/>
      </w:pPr>
      <w:bookmarkStart w:id="2" w:name="_Toc79143944"/>
      <w:r>
        <w:rPr>
          <w:rStyle w:val="Heading2Char"/>
        </w:rPr>
        <w:t>2</w:t>
      </w:r>
      <w:r w:rsidR="00203436" w:rsidRPr="007B6E3B">
        <w:rPr>
          <w:rStyle w:val="Heading2Char"/>
        </w:rPr>
        <w:t>.2 Myjohndeer.com</w:t>
      </w:r>
      <w:bookmarkEnd w:id="2"/>
      <w:r w:rsidR="00203436" w:rsidRPr="000574FA">
        <w:br/>
      </w:r>
      <w:r w:rsidR="002406B5" w:rsidRPr="000574FA">
        <w:t xml:space="preserve">The online portal “Myjohndeere.com” </w:t>
      </w:r>
      <w:r w:rsidR="00203436" w:rsidRPr="000574FA">
        <w:t xml:space="preserve">brings all the information in one place, which </w:t>
      </w:r>
      <w:r w:rsidR="002406B5" w:rsidRPr="000574FA">
        <w:t>allows farmers all over the world to share and access data collected from their machines and from other farmers. The portal provides simulations of different operating systems depending on the machinery and the additional equipment (receiver</w:t>
      </w:r>
      <w:r w:rsidR="00203436" w:rsidRPr="000574FA">
        <w:t>s</w:t>
      </w:r>
      <w:r w:rsidR="002406B5" w:rsidRPr="000574FA">
        <w:t>,</w:t>
      </w:r>
      <w:r w:rsidR="00203436" w:rsidRPr="000574FA">
        <w:t xml:space="preserve"> displays).</w:t>
      </w:r>
      <w:r w:rsidR="002406B5" w:rsidRPr="000574FA">
        <w:t xml:space="preserve"> </w:t>
      </w:r>
      <w:r w:rsidR="009A5563" w:rsidRPr="000574FA">
        <w:t xml:space="preserve">Myjohndeere.com </w:t>
      </w:r>
      <w:r w:rsidR="00324924" w:rsidRPr="000574FA">
        <w:t>also collects information about the weather forecasts along with financial data and stock markets indexes, which helps the farmers to plan and fine-tune their operations.</w:t>
      </w:r>
      <w:r w:rsidR="005A1829" w:rsidRPr="000574FA">
        <w:br/>
      </w:r>
    </w:p>
    <w:p w14:paraId="1FDC407B" w14:textId="5956DF31" w:rsidR="00CA3D25" w:rsidRPr="000574FA" w:rsidRDefault="004F2E38" w:rsidP="004F2E38">
      <w:pPr>
        <w:spacing w:line="360" w:lineRule="auto"/>
      </w:pPr>
      <w:bookmarkStart w:id="3" w:name="_Toc79143945"/>
      <w:r>
        <w:rPr>
          <w:rStyle w:val="Heading2Char"/>
        </w:rPr>
        <w:t>2</w:t>
      </w:r>
      <w:r w:rsidR="00203436" w:rsidRPr="007B6E3B">
        <w:rPr>
          <w:rStyle w:val="Heading2Char"/>
        </w:rPr>
        <w:t>.3</w:t>
      </w:r>
      <w:r w:rsidR="00CA3D25" w:rsidRPr="007B6E3B">
        <w:rPr>
          <w:rStyle w:val="Heading2Char"/>
        </w:rPr>
        <w:t xml:space="preserve"> </w:t>
      </w:r>
      <w:proofErr w:type="spellStart"/>
      <w:r w:rsidR="00EC2292" w:rsidRPr="007B6E3B">
        <w:rPr>
          <w:rStyle w:val="Heading2Char"/>
        </w:rPr>
        <w:t>WorkSight</w:t>
      </w:r>
      <w:proofErr w:type="spellEnd"/>
      <w:r w:rsidR="00EC2292" w:rsidRPr="007B6E3B">
        <w:rPr>
          <w:rStyle w:val="Heading2Char"/>
        </w:rPr>
        <w:t xml:space="preserve"> – Payload Weighing</w:t>
      </w:r>
      <w:bookmarkEnd w:id="3"/>
      <w:r w:rsidR="00605B70" w:rsidRPr="000574FA">
        <w:br/>
        <w:t xml:space="preserve">The system Payload Weighting is designed for wheel loaders and increases the functionality of the process by analysing data gathered from sensors. The system compares the reports from the beginning and the ending of the shift and provides data about the daily productivity in order to reach the productivity target. It also calculates tonnage per hour. By analysing the collected </w:t>
      </w:r>
      <w:r w:rsidRPr="000574FA">
        <w:t>data,</w:t>
      </w:r>
      <w:r w:rsidR="00605B70" w:rsidRPr="000574FA">
        <w:t xml:space="preserve"> the system could </w:t>
      </w:r>
      <w:r w:rsidR="00605B70" w:rsidRPr="000574FA">
        <w:lastRenderedPageBreak/>
        <w:t>identify areas for improvement of the operators. Another feature of Payload Weighing is inventory management by product type and matching it with customer’s demand. It also selects attachments, like buckets, which it would align with the changes in bucket-fill factor.</w:t>
      </w:r>
    </w:p>
    <w:p w14:paraId="6EC1ADCC" w14:textId="0D9777B6" w:rsidR="00EC2292" w:rsidRPr="000574FA" w:rsidRDefault="004F2E38" w:rsidP="004F2E38">
      <w:pPr>
        <w:tabs>
          <w:tab w:val="left" w:pos="360"/>
          <w:tab w:val="left" w:pos="540"/>
        </w:tabs>
        <w:spacing w:line="360" w:lineRule="auto"/>
        <w:ind w:left="90"/>
      </w:pPr>
      <w:bookmarkStart w:id="4" w:name="_Toc79143946"/>
      <w:r>
        <w:rPr>
          <w:rStyle w:val="Heading2Char"/>
        </w:rPr>
        <w:t>2.</w:t>
      </w:r>
      <w:r w:rsidR="007B6E3B">
        <w:rPr>
          <w:rStyle w:val="Heading2Char"/>
        </w:rPr>
        <w:t>4</w:t>
      </w:r>
      <w:r w:rsidR="000574FA" w:rsidRPr="007B6E3B">
        <w:rPr>
          <w:rStyle w:val="Heading2Char"/>
        </w:rPr>
        <w:t xml:space="preserve"> </w:t>
      </w:r>
      <w:r w:rsidR="00EC2292" w:rsidRPr="007B6E3B">
        <w:rPr>
          <w:rStyle w:val="Heading2Char"/>
        </w:rPr>
        <w:t xml:space="preserve">Operations </w:t>
      </w:r>
      <w:proofErr w:type="spellStart"/>
      <w:r w:rsidR="00EC7371" w:rsidRPr="007B6E3B">
        <w:rPr>
          <w:rStyle w:val="Heading2Char"/>
        </w:rPr>
        <w:t>Cente</w:t>
      </w:r>
      <w:r w:rsidR="00605B70" w:rsidRPr="007B6E3B">
        <w:rPr>
          <w:rStyle w:val="Heading2Char"/>
        </w:rPr>
        <w:t>r</w:t>
      </w:r>
      <w:bookmarkEnd w:id="4"/>
      <w:proofErr w:type="spellEnd"/>
      <w:r w:rsidR="007C7F89" w:rsidRPr="000574FA">
        <w:br/>
        <w:t xml:space="preserve">The Operations </w:t>
      </w:r>
      <w:proofErr w:type="spellStart"/>
      <w:r w:rsidR="007C7F89" w:rsidRPr="000574FA">
        <w:t>Center</w:t>
      </w:r>
      <w:proofErr w:type="spellEnd"/>
      <w:r w:rsidR="007C7F89" w:rsidRPr="000574FA">
        <w:t xml:space="preserve"> is an information hub, designed to integrate different functions in one app, allowing farmers to have real-time access to information, to plan better and share the information. Operations </w:t>
      </w:r>
      <w:proofErr w:type="spellStart"/>
      <w:r w:rsidR="007C7F89" w:rsidRPr="000574FA">
        <w:t>Center</w:t>
      </w:r>
      <w:proofErr w:type="spellEnd"/>
      <w:r w:rsidR="007C7F89" w:rsidRPr="000574FA">
        <w:t xml:space="preserve"> tracks jobs in close to real-time allowing the client to know what a certain machine is doing at any given time such as seeding or harvesting. It also provides information about the location of the machine, the location history, the fuel level as well as current alerts from diagnostics. Another feature of the app is data analysis of the fields. This allows the farmers to compare data </w:t>
      </w:r>
      <w:r w:rsidR="009A5563" w:rsidRPr="000574FA">
        <w:t xml:space="preserve">from different years, </w:t>
      </w:r>
      <w:r w:rsidR="000574FA" w:rsidRPr="000574FA">
        <w:t>fields,</w:t>
      </w:r>
      <w:r w:rsidR="009A5563" w:rsidRPr="000574FA">
        <w:t xml:space="preserve"> and yields. The app automatically sorts the data gathered from crops and fields which helps farmers to make better decisions. All the data is transmitted via wireless technology avoiding the need of using a memory stick even for non-John Deere machines. </w:t>
      </w:r>
      <w:r w:rsidR="009A5563" w:rsidRPr="000574FA">
        <w:br/>
      </w:r>
    </w:p>
    <w:p w14:paraId="5BDC9E12" w14:textId="636C8148" w:rsidR="009A5563" w:rsidRPr="000574FA" w:rsidRDefault="009A5563" w:rsidP="004F2E38">
      <w:pPr>
        <w:tabs>
          <w:tab w:val="left" w:pos="360"/>
          <w:tab w:val="left" w:pos="540"/>
        </w:tabs>
        <w:spacing w:line="360" w:lineRule="auto"/>
      </w:pPr>
      <w:r w:rsidRPr="000574FA">
        <w:t xml:space="preserve">In conclusion, John Deere created a very complicated technology, connecting machines to the Global network and allowing the users to gather, use and share important data of different kind, regarding their work processes and by that to highly optimise the operations. </w:t>
      </w:r>
      <w:r w:rsidR="00324924" w:rsidRPr="000574FA">
        <w:t>All their machines come equipped with many sensors and special software, making them not only very efficient but also smart.</w:t>
      </w:r>
    </w:p>
    <w:p w14:paraId="5F4FA979" w14:textId="2E978634" w:rsidR="000574FA" w:rsidRPr="000574FA" w:rsidRDefault="004F2E38" w:rsidP="004F2E38">
      <w:pPr>
        <w:pStyle w:val="Heading1"/>
        <w:spacing w:line="360" w:lineRule="auto"/>
      </w:pPr>
      <w:bookmarkStart w:id="5" w:name="_Toc79143947"/>
      <w:r>
        <w:t>3</w:t>
      </w:r>
      <w:r w:rsidR="000574FA" w:rsidRPr="000574FA">
        <w:t>.</w:t>
      </w:r>
      <w:r w:rsidR="000574FA" w:rsidRPr="000574FA">
        <w:tab/>
      </w:r>
      <w:r w:rsidR="009277C0">
        <w:t>A</w:t>
      </w:r>
      <w:r w:rsidR="00EB759B" w:rsidRPr="000574FA">
        <w:t>dvantages of John Deer</w:t>
      </w:r>
      <w:r w:rsidR="00EB759B">
        <w:t xml:space="preserve">’s </w:t>
      </w:r>
      <w:r w:rsidR="000574FA" w:rsidRPr="000574FA">
        <w:t>Customer relationship management (CRM) systems</w:t>
      </w:r>
      <w:bookmarkEnd w:id="5"/>
      <w:r w:rsidR="000574FA" w:rsidRPr="000574FA">
        <w:t xml:space="preserve"> </w:t>
      </w:r>
      <w:r w:rsidR="00EB759B">
        <w:br/>
      </w:r>
    </w:p>
    <w:p w14:paraId="54A88052" w14:textId="47C523B9" w:rsidR="000574FA" w:rsidRPr="000574FA" w:rsidRDefault="00D028A9" w:rsidP="004F2E38">
      <w:pPr>
        <w:tabs>
          <w:tab w:val="left" w:pos="360"/>
          <w:tab w:val="left" w:pos="540"/>
        </w:tabs>
        <w:spacing w:line="360" w:lineRule="auto"/>
      </w:pPr>
      <w:r>
        <w:t xml:space="preserve">John Deere </w:t>
      </w:r>
      <w:r w:rsidR="008F35EF">
        <w:t xml:space="preserve">already </w:t>
      </w:r>
      <w:r>
        <w:t>has in</w:t>
      </w:r>
      <w:r w:rsidR="008F35EF">
        <w:t xml:space="preserve"> </w:t>
      </w:r>
      <w:r>
        <w:t>place advanced CRM system allowing them to track their products quality and provide instant support to the customers. The system is called Connected Support and operates in real-time conditions. Basically, the system connects the machine to</w:t>
      </w:r>
      <w:r w:rsidR="00227F26">
        <w:t xml:space="preserve"> the</w:t>
      </w:r>
      <w:r>
        <w:t xml:space="preserve"> JD’s </w:t>
      </w:r>
      <w:r w:rsidR="00227F26">
        <w:t xml:space="preserve">inner </w:t>
      </w:r>
      <w:r>
        <w:t xml:space="preserve">network so that the software could monitor alerts coming from the machine and predict potential issues and notify the client. Furthermore, JD developed specific </w:t>
      </w:r>
      <w:r w:rsidR="006F4B5C">
        <w:t xml:space="preserve">individual approach to clients, in which they </w:t>
      </w:r>
      <w:r w:rsidR="006F4B5C">
        <w:lastRenderedPageBreak/>
        <w:t xml:space="preserve">could personally tailor the package of services according to the specific client. </w:t>
      </w:r>
      <w:r w:rsidR="006F4B5C">
        <w:br/>
        <w:t>The advantages of using a CRM system are numerous. CRM system allows the company to keep track of their clients’ needs and issues, and their machines condition. In this case, a problem could be diagnosed before it occurs, making the system proactive. Ultimately, that means</w:t>
      </w:r>
      <w:r w:rsidR="00227F26">
        <w:t xml:space="preserve"> for the company</w:t>
      </w:r>
      <w:r w:rsidR="006F4B5C">
        <w:t xml:space="preserve"> more satisfied clients, less serious </w:t>
      </w:r>
      <w:r w:rsidR="00227F26">
        <w:t>problems,</w:t>
      </w:r>
      <w:r w:rsidR="006F4B5C">
        <w:t xml:space="preserve"> and more</w:t>
      </w:r>
      <w:r w:rsidR="00227F26">
        <w:t xml:space="preserve"> information about necessary changes in the mechanics of the fleet.</w:t>
      </w:r>
      <w:r w:rsidR="00CE5035">
        <w:br/>
        <w:t xml:space="preserve">A disadvantage of using that system could be </w:t>
      </w:r>
      <w:r w:rsidR="008F35EF">
        <w:t xml:space="preserve">the cost of implementation and maintenance. Normally such complicated systems have a very high cost of maintenance. </w:t>
      </w:r>
    </w:p>
    <w:p w14:paraId="3672E897" w14:textId="6D4E73F8" w:rsidR="00255B95" w:rsidRPr="000574FA" w:rsidRDefault="004F2E38" w:rsidP="004F2E38">
      <w:pPr>
        <w:pStyle w:val="Heading1"/>
        <w:spacing w:line="360" w:lineRule="auto"/>
      </w:pPr>
      <w:bookmarkStart w:id="6" w:name="_Toc79143948"/>
      <w:r>
        <w:t>4</w:t>
      </w:r>
      <w:r w:rsidR="00255B95" w:rsidRPr="000574FA">
        <w:t>. How could John Deer apply IS/IT to counter each of Porter’s five forces? Explain your answers with examples.</w:t>
      </w:r>
      <w:bookmarkEnd w:id="6"/>
    </w:p>
    <w:p w14:paraId="174E7376" w14:textId="77777777" w:rsidR="00EE7149" w:rsidRDefault="00EE7149" w:rsidP="004F2E38">
      <w:pPr>
        <w:spacing w:line="360" w:lineRule="auto"/>
      </w:pPr>
    </w:p>
    <w:p w14:paraId="7EA21B2E" w14:textId="77777777" w:rsidR="00EE7149" w:rsidRPr="00EE7149" w:rsidRDefault="00EE7149" w:rsidP="004F2E38">
      <w:pPr>
        <w:spacing w:line="360" w:lineRule="auto"/>
      </w:pPr>
      <w:r w:rsidRPr="00EE7149">
        <w:t>Competitive advantage is fundamentally determined by the value that a business is able to provide for its customers. Customers are willing to pay for superior value, which is achieved by charging less than competitors for comparable benefits or by delivering unique benefits that more than balance higher prices (Porter, 1985 pp.12). Internet and technological advancements have undoubtedly impacted how corporate leaders view the role of information systems (IS), their utilisation being critical in the organisation's success (Bourgeois, 2014). Porter's competitive forces model defines the strategic position in terms of competition from established / traditional direct competitors, new market entrants, substitute products, customers and suppliers power. </w:t>
      </w:r>
    </w:p>
    <w:p w14:paraId="2BF9A395" w14:textId="77777777" w:rsidR="00EE7149" w:rsidRPr="00EE7149" w:rsidRDefault="00EE7149" w:rsidP="004F2E38">
      <w:pPr>
        <w:spacing w:line="360" w:lineRule="auto"/>
      </w:pPr>
    </w:p>
    <w:p w14:paraId="230545F3" w14:textId="77777777" w:rsidR="00EE7149" w:rsidRPr="00EE7149" w:rsidRDefault="00EE7149" w:rsidP="004F2E38">
      <w:pPr>
        <w:spacing w:line="360" w:lineRule="auto"/>
      </w:pPr>
      <w:r w:rsidRPr="00EE7149">
        <w:rPr>
          <w:b/>
          <w:bCs/>
        </w:rPr>
        <w:t>The established / traditional direct competitors (M)</w:t>
      </w:r>
    </w:p>
    <w:p w14:paraId="1C59454F" w14:textId="77777777" w:rsidR="00EE7149" w:rsidRPr="00EE7149" w:rsidRDefault="00EE7149" w:rsidP="004F2E38">
      <w:pPr>
        <w:spacing w:line="360" w:lineRule="auto"/>
      </w:pPr>
      <w:r w:rsidRPr="00EE7149">
        <w:t xml:space="preserve">The farm and turf segment is competitive, with global competitors such as AGCO Corporation, CLAAS </w:t>
      </w:r>
      <w:proofErr w:type="spellStart"/>
      <w:r w:rsidRPr="00EE7149">
        <w:t>KGaA</w:t>
      </w:r>
      <w:proofErr w:type="spellEnd"/>
      <w:r w:rsidRPr="00EE7149">
        <w:t xml:space="preserve"> </w:t>
      </w:r>
      <w:proofErr w:type="spellStart"/>
      <w:r w:rsidRPr="00EE7149">
        <w:t>mbH</w:t>
      </w:r>
      <w:proofErr w:type="spellEnd"/>
      <w:r w:rsidRPr="00EE7149">
        <w:t>, CNH Global N.V., Kubota Tractor Corporation, and The Toro Company, as well as several regional and local competitors (</w:t>
      </w:r>
      <w:proofErr w:type="spellStart"/>
      <w:r w:rsidRPr="00EE7149">
        <w:t>CSIMarket</w:t>
      </w:r>
      <w:proofErr w:type="spellEnd"/>
      <w:r w:rsidRPr="00EE7149">
        <w:t xml:space="preserve">, 2021). These competitors offer a range of product lines that compete with the segment's offerings, and each has a different level of regional specialisation. However, through its friendly portal (Myjohndeere.com) John Deere is successfully </w:t>
      </w:r>
      <w:r w:rsidRPr="00EE7149">
        <w:lastRenderedPageBreak/>
        <w:t>maintaining its leadership position. Due to the company's overall profitability of 30.31%, Deere and Co increased its market share to around 13.18% in the first quarter of 2021 (</w:t>
      </w:r>
      <w:proofErr w:type="spellStart"/>
      <w:r w:rsidRPr="00EE7149">
        <w:t>CSIMarket</w:t>
      </w:r>
      <w:proofErr w:type="spellEnd"/>
      <w:r w:rsidRPr="00EE7149">
        <w:t xml:space="preserve">, 2021). The company successfully exploits the IS/IT by providing a warm welcome to their website, where the potential customer can sign in, choose the product and perform a simulation with the chosen features. The close competitors such as  AGCO Corporation, CLAAS </w:t>
      </w:r>
      <w:proofErr w:type="spellStart"/>
      <w:r w:rsidRPr="00EE7149">
        <w:t>KGaA</w:t>
      </w:r>
      <w:proofErr w:type="spellEnd"/>
      <w:r w:rsidRPr="00EE7149">
        <w:t xml:space="preserve"> </w:t>
      </w:r>
      <w:proofErr w:type="spellStart"/>
      <w:r w:rsidRPr="00EE7149">
        <w:t>mbH</w:t>
      </w:r>
      <w:proofErr w:type="spellEnd"/>
      <w:r w:rsidRPr="00EE7149">
        <w:t xml:space="preserve"> and Alamo Group Inc do not include this simple but effective way of engaging the potential customers (CLAAS, 2021; AGCO, 2021). For example, the visitors cannot find a register button on the competitor’s website and a simulator. John Deer’s IS/IT is similar to the successful model IKEA, where customers can choose and arrange their household and furniture in a virtual setting which matches the real dimensions (IKEA, 2021). The investment made by John Deere into a friendly website which offers the immediate subscription and simulation of the products gives a great competitive advantage from its direct competitors. However, it is just a matter of time until the competitors will try to match and improve their services offered by John Deere. Therefore, the force fits into the medium impact. </w:t>
      </w:r>
    </w:p>
    <w:p w14:paraId="27C4ACDC" w14:textId="77777777" w:rsidR="00EE7149" w:rsidRPr="00EE7149" w:rsidRDefault="00EE7149" w:rsidP="004F2E38">
      <w:pPr>
        <w:spacing w:line="360" w:lineRule="auto"/>
      </w:pPr>
    </w:p>
    <w:p w14:paraId="3F284080" w14:textId="77777777" w:rsidR="00EE7149" w:rsidRPr="00EE7149" w:rsidRDefault="00EE7149" w:rsidP="004F2E38">
      <w:pPr>
        <w:spacing w:line="360" w:lineRule="auto"/>
      </w:pPr>
      <w:r w:rsidRPr="00EE7149">
        <w:rPr>
          <w:b/>
          <w:bCs/>
        </w:rPr>
        <w:t>New market entrants (L)</w:t>
      </w:r>
    </w:p>
    <w:p w14:paraId="063F3A68" w14:textId="77777777" w:rsidR="00EE7149" w:rsidRPr="00EE7149" w:rsidRDefault="00EE7149" w:rsidP="004F2E38">
      <w:pPr>
        <w:spacing w:line="360" w:lineRule="auto"/>
      </w:pPr>
      <w:r w:rsidRPr="00EE7149">
        <w:t>Due to high production costs, new entrants to the industrial equipment manufacturing industry are rare and manufacturing in small quantities is not profitable. New entrants are less likely to enter markets with low economies of scale. Product differentiation is critical in the manufacturing industry. Currently, John Deere has managed to implement a friendly platform from where the customers provide important data for the future products. By using the IT/IS, the company ensures a step forward against competitors regarding the customers tendencies and needs at a low cost since the information comes directly from the customers. Likewise, government restrictions are rigorous for new entrants, making it harder for them to enter the market. In network distribution, new entrants are welcome because the market is continually seeking new enterprises (Krause, 2011). It's difficult for newcomers to enter a market where large giants already dominate. Thus, newcomers to the industry face a difficult time.</w:t>
      </w:r>
    </w:p>
    <w:p w14:paraId="42B05B55" w14:textId="77777777" w:rsidR="00EE7149" w:rsidRPr="00EE7149" w:rsidRDefault="00EE7149" w:rsidP="004F2E38">
      <w:pPr>
        <w:spacing w:line="360" w:lineRule="auto"/>
      </w:pPr>
    </w:p>
    <w:p w14:paraId="02ACA486" w14:textId="77777777" w:rsidR="00EE7149" w:rsidRPr="00EE7149" w:rsidRDefault="00EE7149" w:rsidP="004F2E38">
      <w:pPr>
        <w:spacing w:line="360" w:lineRule="auto"/>
      </w:pPr>
      <w:r w:rsidRPr="00EE7149">
        <w:rPr>
          <w:b/>
          <w:bCs/>
        </w:rPr>
        <w:t>​​Threats of Substitute Products (L)</w:t>
      </w:r>
    </w:p>
    <w:p w14:paraId="34305796" w14:textId="77777777" w:rsidR="00EE7149" w:rsidRPr="00EE7149" w:rsidRDefault="00EE7149" w:rsidP="004F2E38">
      <w:pPr>
        <w:spacing w:line="360" w:lineRule="auto"/>
      </w:pPr>
      <w:r w:rsidRPr="00EE7149">
        <w:lastRenderedPageBreak/>
        <w:t>When a new product or service addresses comparable client needs in novel ways, the profitability of the industry falls. For instance, services such as Google Drive and Dropbox serve as a substitute for physical storage drives. A substitute product or service poses a significant threat if it offers a value proposition that is fundamentally different from the industry's current offerings. However, the company managed to balance the product orientation with the customer orientation, focusing on both the customer's fundamental needs and the product they are purchasing through its digital investments on IS and IT. In the industry in which John Deere operates, there is little threat of substitutes. This demonstrates that the buyer has no other option but to purchase the company's heavy equipment.</w:t>
      </w:r>
    </w:p>
    <w:p w14:paraId="3D9CE418" w14:textId="77777777" w:rsidR="00EE7149" w:rsidRPr="00EE7149" w:rsidRDefault="00EE7149" w:rsidP="004F2E38">
      <w:pPr>
        <w:spacing w:line="360" w:lineRule="auto"/>
      </w:pPr>
    </w:p>
    <w:p w14:paraId="46E74BF4" w14:textId="77777777" w:rsidR="00EE7149" w:rsidRPr="00EE7149" w:rsidRDefault="00EE7149" w:rsidP="004F2E38">
      <w:pPr>
        <w:spacing w:line="360" w:lineRule="auto"/>
      </w:pPr>
      <w:r w:rsidRPr="00EE7149">
        <w:rPr>
          <w:b/>
          <w:bCs/>
        </w:rPr>
        <w:t>Bargaining Power of Suppliers (L)</w:t>
      </w:r>
    </w:p>
    <w:p w14:paraId="3259A450" w14:textId="26A66858" w:rsidR="00EE7149" w:rsidRPr="00EE7149" w:rsidRDefault="00EE7149" w:rsidP="004F2E38">
      <w:pPr>
        <w:spacing w:line="360" w:lineRule="auto"/>
      </w:pPr>
      <w:r w:rsidRPr="00EE7149">
        <w:t xml:space="preserve">Raw materials are obtained from several sources by agricultural equipment manufacturing firms. Talking about supplier power in this business segment is weaker. John Deere may easily switch suppliers because the raw material is readily available and standard. Lack of material has a negative impact on the company since suppliers might negotiate. However, John Deere is a major firm and a loyal customer for its </w:t>
      </w:r>
      <w:r w:rsidRPr="00EE7149">
        <w:t>suppliers who</w:t>
      </w:r>
      <w:r w:rsidRPr="00EE7149">
        <w:t xml:space="preserve"> are highly attracted by the company (Stank, 2005). Further, it uses the Dynamics AX,  a comprehensive enterprise resource planning (ERP) application for finance and operations which assists multinational corporations in organising, automating, and optimising their business processes on-premises, in the cloud, or via hybrid deployment (</w:t>
      </w:r>
      <w:proofErr w:type="spellStart"/>
      <w:r w:rsidRPr="00EE7149">
        <w:t>Rurallifestyledealer</w:t>
      </w:r>
      <w:proofErr w:type="spellEnd"/>
      <w:r w:rsidRPr="00EE7149">
        <w:t>, 2012; Microsoft, 2021). Therefore, suppliers have instant access to any demand and consistent payment from the company. Due to the loyalty, transparency and strong communication offered by the company’s  IT/IS, suppliers are tempted to lower the bargaining power in exchange for a long term and still profitable collaboration.  </w:t>
      </w:r>
    </w:p>
    <w:p w14:paraId="34014E48" w14:textId="77777777" w:rsidR="00EE7149" w:rsidRPr="00EE7149" w:rsidRDefault="00EE7149" w:rsidP="004F2E38">
      <w:pPr>
        <w:spacing w:line="360" w:lineRule="auto"/>
      </w:pPr>
    </w:p>
    <w:p w14:paraId="3124E2FE" w14:textId="77777777" w:rsidR="00EE7149" w:rsidRPr="00EE7149" w:rsidRDefault="00EE7149" w:rsidP="004F2E38">
      <w:pPr>
        <w:spacing w:line="360" w:lineRule="auto"/>
      </w:pPr>
      <w:r w:rsidRPr="00EE7149">
        <w:rPr>
          <w:b/>
          <w:bCs/>
        </w:rPr>
        <w:t>Bargaining Power of Buyers (L)</w:t>
      </w:r>
    </w:p>
    <w:p w14:paraId="6F250502" w14:textId="77777777" w:rsidR="00EE7149" w:rsidRPr="00EE7149" w:rsidRDefault="00EE7149" w:rsidP="004F2E38">
      <w:pPr>
        <w:spacing w:line="360" w:lineRule="auto"/>
      </w:pPr>
      <w:r w:rsidRPr="00EE7149">
        <w:t xml:space="preserve">The industry in which John Deere operates has a few competitors, which leaves the buyer with limited options to choose from. The product differentiation within the company is relatively high, due to which the pricing also varies at large. This, in </w:t>
      </w:r>
      <w:r w:rsidRPr="00EE7149">
        <w:lastRenderedPageBreak/>
        <w:t>return, makes it difficult for buyers to shift. Furthermore, the friendly IS/IT which keeps the customer</w:t>
      </w:r>
    </w:p>
    <w:p w14:paraId="7A3E1CA7" w14:textId="65A6531C" w:rsidR="00EE7149" w:rsidRPr="00EE7149" w:rsidRDefault="00EE7149" w:rsidP="004F2E38">
      <w:pPr>
        <w:spacing w:line="360" w:lineRule="auto"/>
      </w:pPr>
      <w:r w:rsidRPr="00EE7149">
        <w:t>constantly linked with the company wh</w:t>
      </w:r>
      <w:r>
        <w:t>ich</w:t>
      </w:r>
      <w:r w:rsidRPr="00EE7149">
        <w:t xml:space="preserve"> supports the customer on being more efficient in all related activities, from preparing the land to seeding, fertilising and harvesting, defeats the customer bargaining power by far.  </w:t>
      </w:r>
    </w:p>
    <w:p w14:paraId="3E66BACB" w14:textId="74B17488" w:rsidR="00255B95" w:rsidRPr="000574FA" w:rsidRDefault="004F2E38" w:rsidP="004F2E38">
      <w:pPr>
        <w:pStyle w:val="Heading1"/>
        <w:spacing w:line="360" w:lineRule="auto"/>
      </w:pPr>
      <w:bookmarkStart w:id="7" w:name="_Toc79143949"/>
      <w:r>
        <w:t>5</w:t>
      </w:r>
      <w:r w:rsidR="00255B95" w:rsidRPr="000574FA">
        <w:t>. Do you think that Big data analytics and the Internet of Things (IoT) can help to manage knowledge at John Deer company? Explain both pros and cons of the use of such technologies</w:t>
      </w:r>
      <w:bookmarkEnd w:id="7"/>
    </w:p>
    <w:p w14:paraId="0618E29A" w14:textId="77777777" w:rsidR="00255B95" w:rsidRPr="000574FA" w:rsidRDefault="00255B95" w:rsidP="004F2E38">
      <w:pPr>
        <w:spacing w:line="360" w:lineRule="auto"/>
      </w:pPr>
    </w:p>
    <w:p w14:paraId="03B9F428" w14:textId="77777777" w:rsidR="00255B95" w:rsidRPr="000574FA" w:rsidRDefault="00255B95" w:rsidP="004F2E38">
      <w:pPr>
        <w:spacing w:line="360" w:lineRule="auto"/>
      </w:pPr>
      <w:r w:rsidRPr="000574FA">
        <w:t xml:space="preserve">The internet of things (IoT) is a network of interconnected computing devices, mechanical and digital machinery, items, animals, and people that can exchange data without human or computer interaction (Khan and </w:t>
      </w:r>
      <w:proofErr w:type="spellStart"/>
      <w:r w:rsidRPr="000574FA">
        <w:t>Yuce</w:t>
      </w:r>
      <w:proofErr w:type="spellEnd"/>
      <w:r w:rsidRPr="000574FA">
        <w:t>, 2019)  IoT enables people to make decisions by interacting with the external environment or internal states. Big data refers to analysing massive amounts of complicated, diversely formatted information gathered at rapid speed that can't be managed or processed by regular systems (Minelli, Chambers and Dhiraj, 2013). The Internet of Things (IoT) has attracted global interest by demonstrating the benefits of a fully connected environment. While IoT and big data developed independently, they have become increasingly intertwined over time. Additionally, the relationship between big data and IoT has demonstrated a convergence of the two technologies, aligning them optimally. Thus, if the combination of IoT and big data generates plenty of enthusiasm on its own, combining the two technologies amplifies the anticipation.</w:t>
      </w:r>
    </w:p>
    <w:p w14:paraId="0FD85D94" w14:textId="77777777" w:rsidR="00255B95" w:rsidRPr="000574FA" w:rsidRDefault="00255B95" w:rsidP="004F2E38">
      <w:pPr>
        <w:spacing w:line="360" w:lineRule="auto"/>
      </w:pPr>
    </w:p>
    <w:p w14:paraId="7A8AAF55" w14:textId="77777777" w:rsidR="00255B95" w:rsidRPr="000574FA" w:rsidRDefault="00255B95" w:rsidP="004F2E38">
      <w:pPr>
        <w:spacing w:line="360" w:lineRule="auto"/>
      </w:pPr>
    </w:p>
    <w:p w14:paraId="19E50FF1" w14:textId="7F489A77" w:rsidR="00D40482" w:rsidRDefault="00255B95" w:rsidP="004F2E38">
      <w:pPr>
        <w:spacing w:line="360" w:lineRule="auto"/>
      </w:pPr>
      <w:r w:rsidRPr="000574FA">
        <w:t xml:space="preserve">IoT and Big Data have been booming around the tech world for a while now, and they are no longer a luxury but a necessity (Solanki, </w:t>
      </w:r>
      <w:proofErr w:type="spellStart"/>
      <w:r w:rsidRPr="000574FA">
        <w:t>García</w:t>
      </w:r>
      <w:proofErr w:type="spellEnd"/>
      <w:r w:rsidRPr="000574FA">
        <w:t xml:space="preserve"> </w:t>
      </w:r>
      <w:proofErr w:type="spellStart"/>
      <w:r w:rsidRPr="000574FA">
        <w:t>Díaz</w:t>
      </w:r>
      <w:proofErr w:type="spellEnd"/>
      <w:r w:rsidRPr="000574FA">
        <w:t xml:space="preserve"> &amp; </w:t>
      </w:r>
      <w:proofErr w:type="spellStart"/>
      <w:r w:rsidRPr="000574FA">
        <w:t>Davim</w:t>
      </w:r>
      <w:proofErr w:type="spellEnd"/>
      <w:r w:rsidRPr="000574FA">
        <w:t>, 2019). The urge to adopt big data within enterprises has accelerated the use of big data analysis in recent years. Therefore, firms such as John Deere are quickly catching on to what they require.</w:t>
      </w:r>
    </w:p>
    <w:p w14:paraId="1F5AD1A0" w14:textId="7A28AD7B" w:rsidR="004C56FB" w:rsidRDefault="004C56FB" w:rsidP="004F2E38">
      <w:pPr>
        <w:spacing w:line="360" w:lineRule="auto"/>
      </w:pPr>
    </w:p>
    <w:p w14:paraId="220FDE63" w14:textId="17C80D40" w:rsidR="004C56FB" w:rsidRPr="004C56FB" w:rsidRDefault="004F2E38" w:rsidP="004F2E38">
      <w:pPr>
        <w:pStyle w:val="Heading1"/>
        <w:spacing w:line="360" w:lineRule="auto"/>
      </w:pPr>
      <w:bookmarkStart w:id="8" w:name="_Toc79143950"/>
      <w:r>
        <w:t>6</w:t>
      </w:r>
      <w:r w:rsidR="004C56FB" w:rsidRPr="004C56FB">
        <w:t>.</w:t>
      </w:r>
      <w:r w:rsidR="004C56FB" w:rsidRPr="004C56FB">
        <w:tab/>
        <w:t>Offer recommendations on how the company John Deer strengthened their knowledge management practices, considering their current challenges amid the Covid-19 pandemic.</w:t>
      </w:r>
      <w:bookmarkEnd w:id="8"/>
      <w:r w:rsidR="004C56FB" w:rsidRPr="004C56FB">
        <w:t xml:space="preserve">   </w:t>
      </w:r>
    </w:p>
    <w:p w14:paraId="24213F74" w14:textId="77777777" w:rsidR="00EE7149" w:rsidRDefault="00EE7149" w:rsidP="004F2E38">
      <w:pPr>
        <w:spacing w:line="360" w:lineRule="auto"/>
      </w:pPr>
    </w:p>
    <w:p w14:paraId="3DECDADF" w14:textId="77777777" w:rsidR="00EE7149" w:rsidRPr="00EE7149" w:rsidRDefault="00EE7149" w:rsidP="004F2E38">
      <w:pPr>
        <w:spacing w:line="360" w:lineRule="auto"/>
      </w:pPr>
      <w:r w:rsidRPr="00EE7149">
        <w:t xml:space="preserve">The internet of things (IoT) is a network of interconnected computing devices, mechanical and digital machinery, items, animals, and people that can exchange data without human or computer interaction (Khan and </w:t>
      </w:r>
      <w:proofErr w:type="spellStart"/>
      <w:r w:rsidRPr="00EE7149">
        <w:t>Yuce</w:t>
      </w:r>
      <w:proofErr w:type="spellEnd"/>
      <w:r w:rsidRPr="00EE7149">
        <w:t>, 2019)  IoT enables people to make decisions by interacting with the external environment or internal states. Big data refers to analysing massive amounts of complicated, diversely formatted information gathered at rapid speed that can't be managed or processed by regular systems (Minelli, Chambers and Dhiraj, 2013). The Internet of Things (IoT) has attracted global interest by demonstrating the benefits of a fully connected environment. While IoT and big data developed independently, they have become increasingly intertwined over time. Additionally, the relationship between big data and IoT has demonstrated a convergence of the two technologies, aligning them optimally. Thus, if the combination of IoT and big data generates plenty of enthusiasm on its own, combining the two technologies amplifies the anticipation.</w:t>
      </w:r>
    </w:p>
    <w:p w14:paraId="42956205" w14:textId="77777777" w:rsidR="00EE7149" w:rsidRPr="00EE7149" w:rsidRDefault="00EE7149" w:rsidP="004F2E38">
      <w:pPr>
        <w:spacing w:line="360" w:lineRule="auto"/>
      </w:pPr>
    </w:p>
    <w:p w14:paraId="77DE3ED1" w14:textId="77777777" w:rsidR="00EE7149" w:rsidRPr="00EE7149" w:rsidRDefault="00EE7149" w:rsidP="004F2E38">
      <w:pPr>
        <w:spacing w:line="360" w:lineRule="auto"/>
      </w:pPr>
      <w:r w:rsidRPr="00EE7149">
        <w:t xml:space="preserve">IoT and Big Data have been booming around the tech world for a while now, and they are no longer a luxury but a necessity (Solanki, </w:t>
      </w:r>
      <w:proofErr w:type="spellStart"/>
      <w:r w:rsidRPr="00EE7149">
        <w:t>García</w:t>
      </w:r>
      <w:proofErr w:type="spellEnd"/>
      <w:r w:rsidRPr="00EE7149">
        <w:t xml:space="preserve"> </w:t>
      </w:r>
      <w:proofErr w:type="spellStart"/>
      <w:r w:rsidRPr="00EE7149">
        <w:t>Díaz</w:t>
      </w:r>
      <w:proofErr w:type="spellEnd"/>
      <w:r w:rsidRPr="00EE7149">
        <w:t xml:space="preserve"> &amp; </w:t>
      </w:r>
      <w:proofErr w:type="spellStart"/>
      <w:r w:rsidRPr="00EE7149">
        <w:t>Davim</w:t>
      </w:r>
      <w:proofErr w:type="spellEnd"/>
      <w:r w:rsidRPr="00EE7149">
        <w:t>, 2019). The urge to adopt big data within enterprises has accelerated the use of big data analysis in recent years. Therefore, firms such as John Deere are quickly catching on to what they require. Studies have shown that The Internet of Things has generated about 4.4 trillion GB of data in 2020, being without a doubt a challenging concept to grasp (</w:t>
      </w:r>
      <w:proofErr w:type="spellStart"/>
      <w:r w:rsidRPr="00EE7149">
        <w:t>Whizlabs</w:t>
      </w:r>
      <w:proofErr w:type="spellEnd"/>
      <w:r w:rsidRPr="00EE7149">
        <w:t>, 2018). However, given the expanding number of connected devices, it's unsurprising that in 2020, the internet has connected more than ten billion sensors and gadgets. Additionally, all of these gadgets are continuously collecting, analysing, sharing, and transmitting data. Thus, without data, IoT devices would lack the functionality and capacities that have garnered them widespread attention.</w:t>
      </w:r>
    </w:p>
    <w:p w14:paraId="241CD270" w14:textId="77777777" w:rsidR="00EE7149" w:rsidRPr="00EE7149" w:rsidRDefault="00EE7149" w:rsidP="004F2E38">
      <w:pPr>
        <w:spacing w:line="360" w:lineRule="auto"/>
      </w:pPr>
    </w:p>
    <w:p w14:paraId="00C1C591" w14:textId="77777777" w:rsidR="00EE7149" w:rsidRPr="00EE7149" w:rsidRDefault="00EE7149" w:rsidP="004F2E38">
      <w:pPr>
        <w:spacing w:line="360" w:lineRule="auto"/>
      </w:pPr>
      <w:r w:rsidRPr="00EE7149">
        <w:t xml:space="preserve">When enterprises need data for analysis, IoT is a major source, and this is where big data in IoT comes in. To improve decision making, big data analytics is emerging as a cornerstone to analysing IoT generated data from the devices connected (Solanki, </w:t>
      </w:r>
      <w:proofErr w:type="spellStart"/>
      <w:r w:rsidRPr="00EE7149">
        <w:t>García</w:t>
      </w:r>
      <w:proofErr w:type="spellEnd"/>
      <w:r w:rsidRPr="00EE7149">
        <w:t xml:space="preserve"> </w:t>
      </w:r>
      <w:proofErr w:type="spellStart"/>
      <w:r w:rsidRPr="00EE7149">
        <w:t>Díaz</w:t>
      </w:r>
      <w:proofErr w:type="spellEnd"/>
      <w:r w:rsidRPr="00EE7149">
        <w:t xml:space="preserve"> &amp; </w:t>
      </w:r>
      <w:proofErr w:type="spellStart"/>
      <w:r w:rsidRPr="00EE7149">
        <w:t>Davim</w:t>
      </w:r>
      <w:proofErr w:type="spellEnd"/>
      <w:r w:rsidRPr="00EE7149">
        <w:t>, 2019). Big data is used in IoT to process enormous amounts of data in real-time and store them using various storage systems.</w:t>
      </w:r>
    </w:p>
    <w:p w14:paraId="24C50BF7" w14:textId="77777777" w:rsidR="00EE7149" w:rsidRPr="00EE7149" w:rsidRDefault="00EE7149" w:rsidP="004F2E38">
      <w:pPr>
        <w:spacing w:line="360" w:lineRule="auto"/>
      </w:pPr>
    </w:p>
    <w:p w14:paraId="3668D6BA" w14:textId="77777777" w:rsidR="00EE7149" w:rsidRPr="00EE7149" w:rsidRDefault="00EE7149" w:rsidP="004F2E38">
      <w:pPr>
        <w:spacing w:line="360" w:lineRule="auto"/>
      </w:pPr>
      <w:r w:rsidRPr="00EE7149">
        <w:t>Analytics on IoT big data can be beneficial in a variety of ways for the companies where they can examine, reveal trends, find unseen patterns and hidden correlations or reveal new information. For example, John Deere can benefit from all the features through their implemented IS/IT. As a result, organisations can benefit from analysing massive amounts of IoT big data and controlling them in order to determine how they affect their operations. Hence, it enables businesses and other organisations to gain a better knowledge of their data, enabling them to make more efficient and informed decisions. Every section of business and industry can benefit in some way.</w:t>
      </w:r>
    </w:p>
    <w:p w14:paraId="6F02744C" w14:textId="77777777" w:rsidR="00EE7149" w:rsidRPr="00EE7149" w:rsidRDefault="00EE7149" w:rsidP="004F2E38">
      <w:pPr>
        <w:spacing w:line="360" w:lineRule="auto"/>
      </w:pPr>
    </w:p>
    <w:p w14:paraId="14D83912" w14:textId="404FE24A" w:rsidR="00EE7149" w:rsidRPr="00EE7149" w:rsidRDefault="00EE7149" w:rsidP="004F2E38">
      <w:pPr>
        <w:spacing w:line="360" w:lineRule="auto"/>
      </w:pPr>
      <w:r w:rsidRPr="00EE7149">
        <w:t xml:space="preserve">Manufacturing organisations such as John Deere obtain significant operational data from their machines through their installed IoT sensors. This gives them a better understanding of the business and allows them to repair equipment before major issues develop. This saves them money by avoiding downtime and equipment replacement. Thus, IoT and big data investments save organisations money. With further IoT inventions, most IT functions can be automated and integrated and likewise, big data technologies are becoming </w:t>
      </w:r>
      <w:r w:rsidR="003D2299" w:rsidRPr="00EE7149">
        <w:t>more self-sufficient and simpler</w:t>
      </w:r>
      <w:r w:rsidRPr="00EE7149">
        <w:t xml:space="preserve"> to use (Solanki, </w:t>
      </w:r>
      <w:proofErr w:type="spellStart"/>
      <w:r w:rsidRPr="00EE7149">
        <w:t>García</w:t>
      </w:r>
      <w:proofErr w:type="spellEnd"/>
      <w:r w:rsidRPr="00EE7149">
        <w:t xml:space="preserve"> </w:t>
      </w:r>
      <w:proofErr w:type="spellStart"/>
      <w:r w:rsidRPr="00EE7149">
        <w:t>Díaz</w:t>
      </w:r>
      <w:proofErr w:type="spellEnd"/>
      <w:r w:rsidRPr="00EE7149">
        <w:t xml:space="preserve"> &amp; </w:t>
      </w:r>
      <w:proofErr w:type="spellStart"/>
      <w:r w:rsidRPr="00EE7149">
        <w:t>Davim</w:t>
      </w:r>
      <w:proofErr w:type="spellEnd"/>
      <w:r w:rsidRPr="00EE7149">
        <w:t>, 2019). As a result, analytics as a service are becoming self-</w:t>
      </w:r>
      <w:proofErr w:type="spellStart"/>
      <w:r w:rsidRPr="00EE7149">
        <w:t>service.For</w:t>
      </w:r>
      <w:proofErr w:type="spellEnd"/>
      <w:r w:rsidRPr="00EE7149">
        <w:t xml:space="preserve"> example, John Deere’s IS/IT helps to reduce downtime by forecasting equipment failures based on crowdsourced data where engineers can use this data to supply new parts and service gear as needed.</w:t>
      </w:r>
    </w:p>
    <w:p w14:paraId="46122308" w14:textId="77777777" w:rsidR="00EE7149" w:rsidRPr="00EE7149" w:rsidRDefault="00EE7149" w:rsidP="004F2E38">
      <w:pPr>
        <w:spacing w:line="360" w:lineRule="auto"/>
      </w:pPr>
    </w:p>
    <w:p w14:paraId="0B67F952" w14:textId="6116D817" w:rsidR="00EE7149" w:rsidRPr="00EE7149" w:rsidRDefault="00EE7149" w:rsidP="004F2E38">
      <w:pPr>
        <w:spacing w:line="360" w:lineRule="auto"/>
      </w:pPr>
      <w:r w:rsidRPr="00EE7149">
        <w:t xml:space="preserve">To differentiate themselves, businesses must take a novel strategy to marketing their products. Businesses may pinpoint precisely what clients want by utilising big data </w:t>
      </w:r>
      <w:r w:rsidRPr="00EE7149">
        <w:lastRenderedPageBreak/>
        <w:t xml:space="preserve">and IoT, immediately creating a strong customer acquisition and retention (Mills, 2021). Consumer behaviour is being observed by new big data and IoT processes. They then leverage those patterns to increase brand loyalty by collecting further data in order to find additional trends and ways to delight customers. Amazon has mastered this strategy by offering one of the most personalised buying experiences available today on the internet (Goodfellow, 2021). Suggestions are made not just on the basis of previous purchases, but also on the basis of things purchased by other customers, browsing behaviour, and a variety of other criteria. In the case of John Deere, the company has exploited the IS/IT opportunity and managed to go further than just selling their products. The company offers a comprehensive package of services that enables everything from land preparation to sowing, fertilising, and harvesting which are managed centrally. </w:t>
      </w:r>
      <w:r w:rsidRPr="00EE7149">
        <w:t>Although</w:t>
      </w:r>
      <w:r w:rsidRPr="00EE7149">
        <w:t xml:space="preserve"> IoT and big data provide numerous advantages, there are also disadvantages. </w:t>
      </w:r>
    </w:p>
    <w:p w14:paraId="2ED46860" w14:textId="77777777" w:rsidR="00EE7149" w:rsidRPr="00EE7149" w:rsidRDefault="00EE7149" w:rsidP="004F2E38">
      <w:pPr>
        <w:spacing w:line="360" w:lineRule="auto"/>
      </w:pPr>
      <w:r w:rsidRPr="00EE7149">
        <w:t>The disadvantages of IoT and Big data include the loss of privacy and security. If it is considered how all physical things, such as transportation, CCTV, and home security systems, are connected to the internet, being vulnerable to hacker attacks where the customers are no longer secure. The next issue is complexity; IoT devices operate on a network that is diverse and complex. Thus, any software or hardware faults may result in an interruption and a loss of convenience.</w:t>
      </w:r>
    </w:p>
    <w:p w14:paraId="33EDB9FF" w14:textId="53D45220" w:rsidR="00EE7149" w:rsidRDefault="004F2E38" w:rsidP="004F2E38">
      <w:pPr>
        <w:pStyle w:val="Heading1"/>
        <w:spacing w:line="360" w:lineRule="auto"/>
      </w:pPr>
      <w:bookmarkStart w:id="9" w:name="_Toc79143951"/>
      <w:r>
        <w:t>7</w:t>
      </w:r>
      <w:r w:rsidR="00EE7149">
        <w:t xml:space="preserve">. </w:t>
      </w:r>
      <w:r w:rsidR="00EE7149" w:rsidRPr="00EE7149">
        <w:t>Conclusion</w:t>
      </w:r>
      <w:bookmarkEnd w:id="9"/>
    </w:p>
    <w:p w14:paraId="42053C1C" w14:textId="05B3099A" w:rsidR="00EE7149" w:rsidRPr="00EE7149" w:rsidRDefault="00EE7149" w:rsidP="004F2E38">
      <w:pPr>
        <w:spacing w:line="360" w:lineRule="auto"/>
      </w:pPr>
      <w:r w:rsidRPr="00EE7149">
        <w:t xml:space="preserve">The combination of IoT and big data can open up new market prospects and applications. It can also transform many elements of our civilization. The world's largest firms continue to expand as a result of IoT and big data analytics. More enterprises now have access to developing technologies than ever before. Once brands have access to data, they may install the proper analysis methods to address a variety of issues. John Deere is one of the great examples of exploiting the IoT and big data which not </w:t>
      </w:r>
      <w:r w:rsidRPr="00EE7149">
        <w:t>only manufactures</w:t>
      </w:r>
      <w:r w:rsidRPr="00EE7149">
        <w:t xml:space="preserve"> farm equipment but has also moved beyond, being a pioneer in enhancing crop production efficiency for its customers. </w:t>
      </w:r>
    </w:p>
    <w:p w14:paraId="05943708" w14:textId="135F874B" w:rsidR="004C56FB" w:rsidRDefault="004C56FB" w:rsidP="004F2E38">
      <w:pPr>
        <w:spacing w:line="360" w:lineRule="auto"/>
      </w:pPr>
    </w:p>
    <w:p w14:paraId="52D610C7" w14:textId="794E7589" w:rsidR="004F2E38" w:rsidRDefault="004F2E38" w:rsidP="004F2E38">
      <w:pPr>
        <w:spacing w:line="360" w:lineRule="auto"/>
      </w:pPr>
    </w:p>
    <w:p w14:paraId="70F04930" w14:textId="7FF5ACF0" w:rsidR="004F2E38" w:rsidRDefault="004F2E38" w:rsidP="004F2E38">
      <w:pPr>
        <w:pStyle w:val="Heading1"/>
        <w:spacing w:line="360" w:lineRule="auto"/>
      </w:pPr>
      <w:bookmarkStart w:id="10" w:name="_Toc79143952"/>
      <w:r>
        <w:lastRenderedPageBreak/>
        <w:t>8. Reference List</w:t>
      </w:r>
      <w:bookmarkEnd w:id="10"/>
    </w:p>
    <w:p w14:paraId="0EF8714C" w14:textId="77777777" w:rsidR="004F2E38" w:rsidRPr="004F2E38" w:rsidRDefault="004F2E38" w:rsidP="004F2E38">
      <w:pPr>
        <w:spacing w:line="360" w:lineRule="auto"/>
      </w:pPr>
    </w:p>
    <w:p w14:paraId="230F0B79" w14:textId="73F995FB" w:rsidR="004F2E38" w:rsidRPr="004F2E38" w:rsidRDefault="004F2E38" w:rsidP="004F2E38">
      <w:pPr>
        <w:spacing w:line="360" w:lineRule="auto"/>
      </w:pPr>
      <w:r w:rsidRPr="004F2E38">
        <w:t xml:space="preserve">AGCO. (2021) </w:t>
      </w:r>
      <w:r w:rsidRPr="004F2E38">
        <w:rPr>
          <w:i/>
          <w:iCs/>
        </w:rPr>
        <w:t xml:space="preserve">Challenger, Fendt, Massey Ferguson, </w:t>
      </w:r>
      <w:proofErr w:type="spellStart"/>
      <w:r w:rsidRPr="004F2E38">
        <w:rPr>
          <w:i/>
          <w:iCs/>
        </w:rPr>
        <w:t>Valtra</w:t>
      </w:r>
      <w:proofErr w:type="spellEnd"/>
      <w:r w:rsidRPr="004F2E38">
        <w:rPr>
          <w:i/>
          <w:iCs/>
        </w:rPr>
        <w:t xml:space="preserve"> Farm Equipment</w:t>
      </w:r>
      <w:r w:rsidRPr="004F2E38">
        <w:t xml:space="preserve">. [Online].Available </w:t>
      </w:r>
      <w:r w:rsidR="003D2299">
        <w:t>at</w:t>
      </w:r>
      <w:r w:rsidRPr="004F2E38">
        <w:t xml:space="preserve">: https://www.agcocorp.com [Accessed: </w:t>
      </w:r>
      <w:r>
        <w:t>4</w:t>
      </w:r>
      <w:r w:rsidRPr="004F2E38">
        <w:t xml:space="preserve"> August 2021].</w:t>
      </w:r>
    </w:p>
    <w:p w14:paraId="1337E73E" w14:textId="77777777" w:rsidR="004F2E38" w:rsidRPr="004F2E38" w:rsidRDefault="004F2E38" w:rsidP="004F2E38">
      <w:pPr>
        <w:spacing w:line="360" w:lineRule="auto"/>
      </w:pPr>
      <w:r w:rsidRPr="004F2E38">
        <w:t xml:space="preserve">Porter, M. (1985) </w:t>
      </w:r>
      <w:r w:rsidRPr="004F2E38">
        <w:rPr>
          <w:i/>
          <w:iCs/>
        </w:rPr>
        <w:t>Competitive advantage</w:t>
      </w:r>
      <w:r w:rsidRPr="004F2E38">
        <w:t>. New York, Free Press.</w:t>
      </w:r>
    </w:p>
    <w:p w14:paraId="62AEF789" w14:textId="77777777" w:rsidR="004F2E38" w:rsidRPr="004F2E38" w:rsidRDefault="004F2E38" w:rsidP="004F2E38">
      <w:pPr>
        <w:spacing w:line="360" w:lineRule="auto"/>
      </w:pPr>
      <w:r w:rsidRPr="004F2E38">
        <w:t>Bourgeois, D. T. (2014)</w:t>
      </w:r>
      <w:r w:rsidRPr="004F2E38">
        <w:rPr>
          <w:i/>
          <w:iCs/>
        </w:rPr>
        <w:t xml:space="preserve"> Information Systems for Business and Beyond</w:t>
      </w:r>
      <w:r w:rsidRPr="004F2E38">
        <w:t>. United States: Saylor Foundation.</w:t>
      </w:r>
    </w:p>
    <w:p w14:paraId="5B8ABCA9" w14:textId="0A6BFA25" w:rsidR="004F2E38" w:rsidRPr="004F2E38" w:rsidRDefault="004F2E38" w:rsidP="004F2E38">
      <w:pPr>
        <w:spacing w:line="360" w:lineRule="auto"/>
      </w:pPr>
      <w:r w:rsidRPr="004F2E38">
        <w:t xml:space="preserve">CLAAS. (2021) [Online]. Available </w:t>
      </w:r>
      <w:r w:rsidR="003D2299">
        <w:t>at</w:t>
      </w:r>
      <w:r w:rsidRPr="004F2E38">
        <w:t xml:space="preserve">: https://www.claas.de [Accessed: </w:t>
      </w:r>
      <w:r>
        <w:t>4</w:t>
      </w:r>
      <w:r w:rsidRPr="004F2E38">
        <w:t xml:space="preserve"> August 2021]</w:t>
      </w:r>
    </w:p>
    <w:p w14:paraId="36C59D28" w14:textId="4265A63C" w:rsidR="004F2E38" w:rsidRPr="004F2E38" w:rsidRDefault="004F2E38" w:rsidP="004F2E38">
      <w:pPr>
        <w:spacing w:line="360" w:lineRule="auto"/>
      </w:pPr>
      <w:proofErr w:type="spellStart"/>
      <w:r w:rsidRPr="004F2E38">
        <w:t>CSIMarket</w:t>
      </w:r>
      <w:proofErr w:type="spellEnd"/>
      <w:r w:rsidRPr="004F2E38">
        <w:t xml:space="preserve">. (2021) </w:t>
      </w:r>
      <w:r w:rsidRPr="004F2E38">
        <w:rPr>
          <w:i/>
          <w:iCs/>
        </w:rPr>
        <w:t xml:space="preserve">Deere And Co Comparisons to its Competitors, Market share and Competitiveness by Segment - </w:t>
      </w:r>
      <w:r w:rsidRPr="004F2E38">
        <w:t xml:space="preserve">[Online]. Available </w:t>
      </w:r>
      <w:r w:rsidR="003D2299">
        <w:t>at</w:t>
      </w:r>
      <w:r w:rsidRPr="004F2E38">
        <w:t xml:space="preserve">: https://csimarket.com/stocks/compet_glance.php?code=DE [Accessed: </w:t>
      </w:r>
      <w:r>
        <w:t>4</w:t>
      </w:r>
      <w:r w:rsidRPr="004F2E38">
        <w:t xml:space="preserve"> August 2021].</w:t>
      </w:r>
    </w:p>
    <w:p w14:paraId="42437728" w14:textId="6A5D942B" w:rsidR="004F2E38" w:rsidRPr="004F2E38" w:rsidRDefault="004F2E38" w:rsidP="004F2E38">
      <w:pPr>
        <w:spacing w:line="360" w:lineRule="auto"/>
      </w:pPr>
      <w:r w:rsidRPr="004F2E38">
        <w:t xml:space="preserve">Goodfellow, P. (2021) </w:t>
      </w:r>
      <w:r w:rsidRPr="004F2E38">
        <w:rPr>
          <w:i/>
          <w:iCs/>
        </w:rPr>
        <w:t>Shoppers Voice Their Opinions About The Amazon 'Experience'</w:t>
      </w:r>
      <w:r w:rsidRPr="004F2E38">
        <w:t xml:space="preserve">. [Online]. Available </w:t>
      </w:r>
      <w:r w:rsidR="003D2299">
        <w:t>at</w:t>
      </w:r>
      <w:r w:rsidRPr="004F2E38">
        <w:t xml:space="preserve">: https://www.forbes.com/sites/forbesinsights/2016/05/23/yes-brick-mortar-amazon-does-provide-shoppers-with-an-experience/ [Accessed: </w:t>
      </w:r>
      <w:r>
        <w:t>4</w:t>
      </w:r>
      <w:r w:rsidRPr="004F2E38">
        <w:t xml:space="preserve"> August 2021].</w:t>
      </w:r>
    </w:p>
    <w:p w14:paraId="59085584" w14:textId="230A2D22" w:rsidR="004F2E38" w:rsidRPr="004F2E38" w:rsidRDefault="004F2E38" w:rsidP="004F2E38">
      <w:pPr>
        <w:spacing w:line="360" w:lineRule="auto"/>
      </w:pPr>
      <w:r w:rsidRPr="004F2E38">
        <w:t xml:space="preserve">Fortune. (2021) [Online]. Available </w:t>
      </w:r>
      <w:r w:rsidR="003D2299">
        <w:t>at</w:t>
      </w:r>
      <w:r w:rsidRPr="004F2E38">
        <w:t xml:space="preserve">: https://fortune.com/company/search/?fortune500 [Accessed: </w:t>
      </w:r>
      <w:r>
        <w:t>4</w:t>
      </w:r>
      <w:r w:rsidRPr="004F2E38">
        <w:t xml:space="preserve"> August 2021].</w:t>
      </w:r>
    </w:p>
    <w:p w14:paraId="465181C4" w14:textId="33F06496" w:rsidR="004F2E38" w:rsidRPr="004F2E38" w:rsidRDefault="004F2E38" w:rsidP="004F2E38">
      <w:pPr>
        <w:spacing w:line="360" w:lineRule="auto"/>
      </w:pPr>
      <w:r w:rsidRPr="004F2E38">
        <w:t xml:space="preserve">IKEA. (2021) </w:t>
      </w:r>
      <w:r w:rsidRPr="004F2E38">
        <w:rPr>
          <w:i/>
          <w:iCs/>
        </w:rPr>
        <w:t>IKEA Planner | Planning Tools for Interior Home Design | IKEA Hong Kong and Macau</w:t>
      </w:r>
      <w:r w:rsidRPr="004F2E38">
        <w:t xml:space="preserve">. [Online]. Available </w:t>
      </w:r>
      <w:r w:rsidR="003D2299">
        <w:t>at</w:t>
      </w:r>
      <w:r w:rsidRPr="004F2E38">
        <w:t xml:space="preserve">: https://www.ikea.com.hk/en/ikea-planner [Accessed: </w:t>
      </w:r>
      <w:r>
        <w:t>4</w:t>
      </w:r>
      <w:r w:rsidRPr="004F2E38">
        <w:t xml:space="preserve"> August 2021].</w:t>
      </w:r>
    </w:p>
    <w:p w14:paraId="3FEC0602" w14:textId="77777777" w:rsidR="004F2E38" w:rsidRPr="004F2E38" w:rsidRDefault="004F2E38" w:rsidP="004F2E38">
      <w:pPr>
        <w:spacing w:line="360" w:lineRule="auto"/>
      </w:pPr>
      <w:r w:rsidRPr="004F2E38">
        <w:t>Krause, M. A. (2011)</w:t>
      </w:r>
      <w:r w:rsidRPr="004F2E38">
        <w:rPr>
          <w:i/>
          <w:iCs/>
        </w:rPr>
        <w:t xml:space="preserve"> Impacts of Product Differentiation on the Crop Input Supply Industry</w:t>
      </w:r>
      <w:r w:rsidRPr="004F2E38">
        <w:t>.</w:t>
      </w:r>
    </w:p>
    <w:p w14:paraId="4CD075E8" w14:textId="284F92E7" w:rsidR="004F2E38" w:rsidRPr="004F2E38" w:rsidRDefault="004F2E38" w:rsidP="004F2E38">
      <w:pPr>
        <w:spacing w:line="360" w:lineRule="auto"/>
      </w:pPr>
      <w:r w:rsidRPr="004F2E38">
        <w:t xml:space="preserve">Khan, J. and </w:t>
      </w:r>
      <w:proofErr w:type="spellStart"/>
      <w:r w:rsidRPr="004F2E38">
        <w:t>Yuce</w:t>
      </w:r>
      <w:proofErr w:type="spellEnd"/>
      <w:r w:rsidRPr="004F2E38">
        <w:t xml:space="preserve">, M. (2019) </w:t>
      </w:r>
      <w:r w:rsidRPr="004F2E38">
        <w:rPr>
          <w:i/>
          <w:iCs/>
        </w:rPr>
        <w:t>Internet of Things (IoT)</w:t>
      </w:r>
    </w:p>
    <w:p w14:paraId="7448366C" w14:textId="77777777" w:rsidR="004F2E38" w:rsidRPr="004F2E38" w:rsidRDefault="004F2E38" w:rsidP="004F2E38">
      <w:pPr>
        <w:spacing w:line="360" w:lineRule="auto"/>
      </w:pPr>
      <w:r w:rsidRPr="004F2E38">
        <w:t xml:space="preserve">Liu, S. (2020) </w:t>
      </w:r>
      <w:r w:rsidRPr="004F2E38">
        <w:rPr>
          <w:i/>
          <w:iCs/>
        </w:rPr>
        <w:t>Knowledge management.</w:t>
      </w:r>
      <w:r w:rsidRPr="004F2E38">
        <w:t xml:space="preserve"> London, Kogan Page Limited.</w:t>
      </w:r>
    </w:p>
    <w:p w14:paraId="115CB1B7" w14:textId="77777777" w:rsidR="004F2E38" w:rsidRPr="004F2E38" w:rsidRDefault="004F2E38" w:rsidP="004F2E38">
      <w:pPr>
        <w:spacing w:line="360" w:lineRule="auto"/>
      </w:pPr>
    </w:p>
    <w:p w14:paraId="102B5E24" w14:textId="58724053" w:rsidR="004F2E38" w:rsidRPr="004F2E38" w:rsidRDefault="004F2E38" w:rsidP="004F2E38">
      <w:pPr>
        <w:spacing w:line="360" w:lineRule="auto"/>
      </w:pPr>
      <w:r w:rsidRPr="004F2E38">
        <w:lastRenderedPageBreak/>
        <w:t xml:space="preserve">Microsoft. (2021) </w:t>
      </w:r>
      <w:r w:rsidRPr="004F2E38">
        <w:rPr>
          <w:i/>
          <w:iCs/>
        </w:rPr>
        <w:t>Dynamics AX | Microsoft Dynamics 365</w:t>
      </w:r>
      <w:r w:rsidRPr="004F2E38">
        <w:t xml:space="preserve">. [Online]. Available </w:t>
      </w:r>
      <w:r w:rsidR="003D2299">
        <w:t>at</w:t>
      </w:r>
      <w:r w:rsidRPr="004F2E38">
        <w:t xml:space="preserve">: https://dynamics.microsoft.com/en-us/ax/#sort=relevancy&amp;f:@product=[Microsoft%20Dynamics%20AX] [Accessed: </w:t>
      </w:r>
      <w:r>
        <w:t>4</w:t>
      </w:r>
      <w:r w:rsidRPr="004F2E38">
        <w:t xml:space="preserve"> August 2021]. </w:t>
      </w:r>
    </w:p>
    <w:p w14:paraId="6AC73DA7" w14:textId="77777777" w:rsidR="004F2E38" w:rsidRPr="004F2E38" w:rsidRDefault="004F2E38" w:rsidP="004F2E38">
      <w:pPr>
        <w:spacing w:line="360" w:lineRule="auto"/>
      </w:pPr>
      <w:r w:rsidRPr="004F2E38">
        <w:t xml:space="preserve">Minelli, M., Chambers, M. and Dhiraj, A. (2013) </w:t>
      </w:r>
      <w:r w:rsidRPr="004F2E38">
        <w:rPr>
          <w:i/>
          <w:iCs/>
        </w:rPr>
        <w:t>Big data, big analytics</w:t>
      </w:r>
      <w:r w:rsidRPr="004F2E38">
        <w:t>. Hoboken, N.J., John Wiley &amp; Sons, Inc.</w:t>
      </w:r>
    </w:p>
    <w:p w14:paraId="789520CE" w14:textId="77777777" w:rsidR="004F2E38" w:rsidRPr="004F2E38" w:rsidRDefault="004F2E38" w:rsidP="004F2E38">
      <w:pPr>
        <w:spacing w:line="360" w:lineRule="auto"/>
      </w:pPr>
      <w:r w:rsidRPr="004F2E38">
        <w:t xml:space="preserve">Solanki, V., </w:t>
      </w:r>
      <w:proofErr w:type="spellStart"/>
      <w:r w:rsidRPr="004F2E38">
        <w:t>García</w:t>
      </w:r>
      <w:proofErr w:type="spellEnd"/>
      <w:r w:rsidRPr="004F2E38">
        <w:t xml:space="preserve"> </w:t>
      </w:r>
      <w:proofErr w:type="spellStart"/>
      <w:r w:rsidRPr="004F2E38">
        <w:t>Díaz</w:t>
      </w:r>
      <w:proofErr w:type="spellEnd"/>
      <w:r w:rsidRPr="004F2E38">
        <w:t xml:space="preserve">, V. and </w:t>
      </w:r>
      <w:proofErr w:type="spellStart"/>
      <w:r w:rsidRPr="004F2E38">
        <w:t>Davim</w:t>
      </w:r>
      <w:proofErr w:type="spellEnd"/>
      <w:r w:rsidRPr="004F2E38">
        <w:t xml:space="preserve">, J. (2019) </w:t>
      </w:r>
      <w:r w:rsidRPr="004F2E38">
        <w:rPr>
          <w:i/>
          <w:iCs/>
        </w:rPr>
        <w:t>Handbook of IoT and big data</w:t>
      </w:r>
      <w:r w:rsidRPr="004F2E38">
        <w:t>.</w:t>
      </w:r>
    </w:p>
    <w:p w14:paraId="246C61C2" w14:textId="6C534A57" w:rsidR="004F2E38" w:rsidRPr="004F2E38" w:rsidRDefault="004F2E38" w:rsidP="004F2E38">
      <w:pPr>
        <w:spacing w:line="360" w:lineRule="auto"/>
      </w:pPr>
      <w:r w:rsidRPr="004F2E38">
        <w:t xml:space="preserve">Mills, T. (2021) </w:t>
      </w:r>
      <w:r w:rsidRPr="004F2E38">
        <w:rPr>
          <w:i/>
          <w:iCs/>
        </w:rPr>
        <w:t>Council Post: Five Benefits Of Big Data Analytics And How Companies Can Get Started.</w:t>
      </w:r>
      <w:r w:rsidRPr="004F2E38">
        <w:t xml:space="preserve"> [Online]. Available </w:t>
      </w:r>
      <w:r w:rsidR="003D2299">
        <w:t>at</w:t>
      </w:r>
      <w:r w:rsidRPr="004F2E38">
        <w:t xml:space="preserve">: https://www.forbes.com/sites/forbestechcouncil/2019/11/06/five-benefits-of-big-data-analytics-and-how-companies-can-get-started/ [Accessed: </w:t>
      </w:r>
      <w:r>
        <w:t>1</w:t>
      </w:r>
      <w:r w:rsidRPr="004F2E38">
        <w:t xml:space="preserve"> August 2021].</w:t>
      </w:r>
    </w:p>
    <w:p w14:paraId="6F768146" w14:textId="4F6A1690" w:rsidR="004F2E38" w:rsidRPr="004F2E38" w:rsidRDefault="004F2E38" w:rsidP="004F2E38">
      <w:pPr>
        <w:spacing w:line="360" w:lineRule="auto"/>
      </w:pPr>
      <w:r w:rsidRPr="004F2E38">
        <w:t xml:space="preserve">Stank, T. P. (2005) </w:t>
      </w:r>
      <w:r w:rsidRPr="004F2E38">
        <w:rPr>
          <w:i/>
          <w:iCs/>
        </w:rPr>
        <w:t xml:space="preserve">A strategic framework for supply </w:t>
      </w:r>
      <w:r w:rsidR="003D2299" w:rsidRPr="004F2E38">
        <w:rPr>
          <w:i/>
          <w:iCs/>
        </w:rPr>
        <w:t>chain-oriented</w:t>
      </w:r>
      <w:r w:rsidRPr="004F2E38">
        <w:rPr>
          <w:i/>
          <w:iCs/>
        </w:rPr>
        <w:t xml:space="preserve"> logistics</w:t>
      </w:r>
      <w:r w:rsidRPr="004F2E38">
        <w:t xml:space="preserve">. Journal of Business Logistics, </w:t>
      </w:r>
      <w:r w:rsidR="00A11C18">
        <w:t xml:space="preserve">p. </w:t>
      </w:r>
      <w:r w:rsidRPr="004F2E38">
        <w:t>27-46</w:t>
      </w:r>
    </w:p>
    <w:p w14:paraId="2BFA5343" w14:textId="13682078" w:rsidR="004F2E38" w:rsidRPr="004F2E38" w:rsidRDefault="004F2E38" w:rsidP="004F2E38">
      <w:pPr>
        <w:spacing w:line="360" w:lineRule="auto"/>
      </w:pPr>
      <w:proofErr w:type="spellStart"/>
      <w:r w:rsidRPr="004F2E38">
        <w:t>Rurallifestyledealer</w:t>
      </w:r>
      <w:proofErr w:type="spellEnd"/>
      <w:r w:rsidRPr="004F2E38">
        <w:t xml:space="preserve">. (2021) </w:t>
      </w:r>
      <w:r w:rsidRPr="004F2E38">
        <w:rPr>
          <w:i/>
          <w:iCs/>
        </w:rPr>
        <w:t>John Deere Landscapes to Replace ERP System</w:t>
      </w:r>
      <w:r w:rsidRPr="004F2E38">
        <w:t xml:space="preserve">. [Online]. Available </w:t>
      </w:r>
      <w:r w:rsidR="003D2299">
        <w:t>at</w:t>
      </w:r>
      <w:r w:rsidRPr="004F2E38">
        <w:t xml:space="preserve">: https://www.rurallifestyledealer.com/articles/1693-john-deere-landscapes-to-replace-erp-system [Accessed: </w:t>
      </w:r>
      <w:r>
        <w:t>4</w:t>
      </w:r>
      <w:r w:rsidRPr="004F2E38">
        <w:t xml:space="preserve"> August 2021].</w:t>
      </w:r>
    </w:p>
    <w:p w14:paraId="3D590483" w14:textId="18A4730B" w:rsidR="004F2E38" w:rsidRPr="004F2E38" w:rsidRDefault="004F2E38" w:rsidP="004F2E38">
      <w:pPr>
        <w:spacing w:line="360" w:lineRule="auto"/>
      </w:pPr>
      <w:proofErr w:type="spellStart"/>
      <w:r w:rsidRPr="004F2E38">
        <w:t>Whizlabs</w:t>
      </w:r>
      <w:proofErr w:type="spellEnd"/>
      <w:r w:rsidRPr="004F2E38">
        <w:t xml:space="preserve">. (2018) </w:t>
      </w:r>
      <w:r w:rsidRPr="004F2E38">
        <w:rPr>
          <w:i/>
          <w:iCs/>
        </w:rPr>
        <w:t xml:space="preserve">Internet of Things and Big Data - Better Together - </w:t>
      </w:r>
      <w:proofErr w:type="spellStart"/>
      <w:r w:rsidRPr="004F2E38">
        <w:rPr>
          <w:i/>
          <w:iCs/>
        </w:rPr>
        <w:t>Whizlabs</w:t>
      </w:r>
      <w:proofErr w:type="spellEnd"/>
      <w:r w:rsidRPr="004F2E38">
        <w:rPr>
          <w:i/>
          <w:iCs/>
        </w:rPr>
        <w:t xml:space="preserve"> Blog</w:t>
      </w:r>
      <w:r w:rsidRPr="004F2E38">
        <w:t xml:space="preserve">. [Online]. Available </w:t>
      </w:r>
      <w:r w:rsidR="003D2299">
        <w:t>at</w:t>
      </w:r>
      <w:r w:rsidRPr="004F2E38">
        <w:t>: https://www.whizlabs.com/blog/iot-and-big-data/ [Accessed: 6 August 2021].</w:t>
      </w:r>
    </w:p>
    <w:p w14:paraId="746D485C" w14:textId="48FBC102" w:rsidR="003D2299" w:rsidRPr="003D2299" w:rsidRDefault="003D2299" w:rsidP="003D2299">
      <w:pPr>
        <w:spacing w:line="360" w:lineRule="auto"/>
      </w:pPr>
      <w:r>
        <w:t xml:space="preserve">Wake County Economic Development (2021). </w:t>
      </w:r>
      <w:r w:rsidRPr="003D2299">
        <w:rPr>
          <w:i/>
          <w:iCs/>
        </w:rPr>
        <w:t>How John Deere is taking on the COVID-19 Crisis</w:t>
      </w:r>
      <w:r>
        <w:rPr>
          <w:i/>
          <w:iCs/>
        </w:rPr>
        <w:t xml:space="preserve"> </w:t>
      </w:r>
      <w:r>
        <w:t xml:space="preserve">[Online]. Available at: </w:t>
      </w:r>
      <w:hyperlink r:id="rId8" w:history="1">
        <w:r w:rsidRPr="003D2299">
          <w:rPr>
            <w:rStyle w:val="Hyperlink"/>
            <w:color w:val="auto"/>
            <w:u w:val="none"/>
          </w:rPr>
          <w:t>https://raleigh-wake.org/blog/how-john-deere-is-taking-on-the-covid-19-crisis</w:t>
        </w:r>
      </w:hyperlink>
      <w:r>
        <w:t xml:space="preserve"> [Accessed: 4 August 2021]</w:t>
      </w:r>
      <w:r w:rsidR="00A11C18">
        <w:t>.</w:t>
      </w:r>
    </w:p>
    <w:p w14:paraId="633F750E" w14:textId="1F7DE377" w:rsidR="004F2E38" w:rsidRPr="000574FA" w:rsidRDefault="004F2E38" w:rsidP="004F2E38">
      <w:pPr>
        <w:spacing w:line="360" w:lineRule="auto"/>
      </w:pPr>
    </w:p>
    <w:sectPr w:rsidR="004F2E38" w:rsidRPr="000574FA">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88CDE6" w14:textId="77777777" w:rsidR="003F0359" w:rsidRDefault="003F0359" w:rsidP="004F2E38">
      <w:pPr>
        <w:spacing w:after="0" w:line="240" w:lineRule="auto"/>
      </w:pPr>
      <w:r>
        <w:separator/>
      </w:r>
    </w:p>
  </w:endnote>
  <w:endnote w:type="continuationSeparator" w:id="0">
    <w:p w14:paraId="638A05A0" w14:textId="77777777" w:rsidR="003F0359" w:rsidRDefault="003F0359" w:rsidP="004F2E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0609909"/>
      <w:docPartObj>
        <w:docPartGallery w:val="Page Numbers (Bottom of Page)"/>
        <w:docPartUnique/>
      </w:docPartObj>
    </w:sdtPr>
    <w:sdtEndPr>
      <w:rPr>
        <w:noProof/>
      </w:rPr>
    </w:sdtEndPr>
    <w:sdtContent>
      <w:p w14:paraId="38F95BDF" w14:textId="0EE3E836" w:rsidR="004F2E38" w:rsidRDefault="004F2E3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BB34F7" w14:textId="77777777" w:rsidR="004F2E38" w:rsidRDefault="004F2E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8075F" w14:textId="77777777" w:rsidR="003F0359" w:rsidRDefault="003F0359" w:rsidP="004F2E38">
      <w:pPr>
        <w:spacing w:after="0" w:line="240" w:lineRule="auto"/>
      </w:pPr>
      <w:r>
        <w:separator/>
      </w:r>
    </w:p>
  </w:footnote>
  <w:footnote w:type="continuationSeparator" w:id="0">
    <w:p w14:paraId="01CE8E37" w14:textId="77777777" w:rsidR="003F0359" w:rsidRDefault="003F0359" w:rsidP="004F2E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8A433B"/>
    <w:multiLevelType w:val="hybridMultilevel"/>
    <w:tmpl w:val="D6A27F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258F272E"/>
    <w:multiLevelType w:val="hybridMultilevel"/>
    <w:tmpl w:val="FF62EE76"/>
    <w:lvl w:ilvl="0" w:tplc="1CC031AC">
      <w:start w:val="1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5E0866"/>
    <w:multiLevelType w:val="hybridMultilevel"/>
    <w:tmpl w:val="BE14B0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C11DFB"/>
    <w:multiLevelType w:val="multilevel"/>
    <w:tmpl w:val="D736C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4AA1DA6"/>
    <w:multiLevelType w:val="multilevel"/>
    <w:tmpl w:val="C4627D80"/>
    <w:lvl w:ilvl="0">
      <w:start w:val="1"/>
      <w:numFmt w:val="decimal"/>
      <w:lvlText w:val="%1."/>
      <w:lvlJc w:val="left"/>
      <w:pPr>
        <w:ind w:left="1080" w:hanging="720"/>
      </w:pPr>
      <w:rPr>
        <w:rFonts w:hint="default"/>
      </w:rPr>
    </w:lvl>
    <w:lvl w:ilvl="1">
      <w:start w:val="4"/>
      <w:numFmt w:val="decimal"/>
      <w:isLgl/>
      <w:lvlText w:val="%1.%2"/>
      <w:lvlJc w:val="left"/>
      <w:pPr>
        <w:ind w:left="450" w:hanging="36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E57"/>
    <w:rsid w:val="000574FA"/>
    <w:rsid w:val="000C0D9D"/>
    <w:rsid w:val="001669D2"/>
    <w:rsid w:val="00172C4B"/>
    <w:rsid w:val="001B44AB"/>
    <w:rsid w:val="00203436"/>
    <w:rsid w:val="00227F26"/>
    <w:rsid w:val="002406B5"/>
    <w:rsid w:val="00255B95"/>
    <w:rsid w:val="00322859"/>
    <w:rsid w:val="00324924"/>
    <w:rsid w:val="003D2299"/>
    <w:rsid w:val="003F0359"/>
    <w:rsid w:val="004A0BAB"/>
    <w:rsid w:val="004B14B7"/>
    <w:rsid w:val="004C56FB"/>
    <w:rsid w:val="004F2E38"/>
    <w:rsid w:val="00523210"/>
    <w:rsid w:val="005717AE"/>
    <w:rsid w:val="005A1829"/>
    <w:rsid w:val="00605B70"/>
    <w:rsid w:val="00616E59"/>
    <w:rsid w:val="006D577C"/>
    <w:rsid w:val="006F4B5C"/>
    <w:rsid w:val="00791E57"/>
    <w:rsid w:val="007B6E3B"/>
    <w:rsid w:val="007C7F89"/>
    <w:rsid w:val="00823560"/>
    <w:rsid w:val="008F35EF"/>
    <w:rsid w:val="009277C0"/>
    <w:rsid w:val="00934760"/>
    <w:rsid w:val="009A5563"/>
    <w:rsid w:val="009D19D1"/>
    <w:rsid w:val="00A11C18"/>
    <w:rsid w:val="00B921E8"/>
    <w:rsid w:val="00BE439F"/>
    <w:rsid w:val="00C22638"/>
    <w:rsid w:val="00CA3D25"/>
    <w:rsid w:val="00CB760C"/>
    <w:rsid w:val="00CC4ADB"/>
    <w:rsid w:val="00CD1E79"/>
    <w:rsid w:val="00CE5035"/>
    <w:rsid w:val="00D028A9"/>
    <w:rsid w:val="00D40482"/>
    <w:rsid w:val="00D53E55"/>
    <w:rsid w:val="00D77FA2"/>
    <w:rsid w:val="00EA5A38"/>
    <w:rsid w:val="00EB759B"/>
    <w:rsid w:val="00EC2292"/>
    <w:rsid w:val="00EC7371"/>
    <w:rsid w:val="00EE7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28ED0"/>
  <w15:docId w15:val="{22F33A6F-A2EB-43FA-88B7-221283130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6FB"/>
  </w:style>
  <w:style w:type="paragraph" w:styleId="Heading1">
    <w:name w:val="heading 1"/>
    <w:basedOn w:val="Normal"/>
    <w:next w:val="Normal"/>
    <w:link w:val="Heading1Char"/>
    <w:uiPriority w:val="9"/>
    <w:qFormat/>
    <w:rsid w:val="007B6E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6E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2292"/>
    <w:pPr>
      <w:ind w:left="720"/>
      <w:contextualSpacing/>
    </w:pPr>
  </w:style>
  <w:style w:type="character" w:customStyle="1" w:styleId="Heading1Char">
    <w:name w:val="Heading 1 Char"/>
    <w:basedOn w:val="DefaultParagraphFont"/>
    <w:link w:val="Heading1"/>
    <w:uiPriority w:val="9"/>
    <w:rsid w:val="007B6E3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6E3B"/>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EE7149"/>
    <w:rPr>
      <w:rFonts w:ascii="Times New Roman" w:hAnsi="Times New Roman" w:cs="Times New Roman"/>
    </w:rPr>
  </w:style>
  <w:style w:type="paragraph" w:styleId="Header">
    <w:name w:val="header"/>
    <w:basedOn w:val="Normal"/>
    <w:link w:val="HeaderChar"/>
    <w:uiPriority w:val="99"/>
    <w:unhideWhenUsed/>
    <w:rsid w:val="004F2E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2E38"/>
  </w:style>
  <w:style w:type="paragraph" w:styleId="Footer">
    <w:name w:val="footer"/>
    <w:basedOn w:val="Normal"/>
    <w:link w:val="FooterChar"/>
    <w:uiPriority w:val="99"/>
    <w:unhideWhenUsed/>
    <w:rsid w:val="004F2E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2E38"/>
  </w:style>
  <w:style w:type="paragraph" w:styleId="TOCHeading">
    <w:name w:val="TOC Heading"/>
    <w:basedOn w:val="Heading1"/>
    <w:next w:val="Normal"/>
    <w:uiPriority w:val="39"/>
    <w:unhideWhenUsed/>
    <w:qFormat/>
    <w:rsid w:val="004F2E38"/>
    <w:pPr>
      <w:outlineLvl w:val="9"/>
    </w:pPr>
    <w:rPr>
      <w:lang w:val="en-US"/>
    </w:rPr>
  </w:style>
  <w:style w:type="paragraph" w:styleId="TOC1">
    <w:name w:val="toc 1"/>
    <w:basedOn w:val="Normal"/>
    <w:next w:val="Normal"/>
    <w:autoRedefine/>
    <w:uiPriority w:val="39"/>
    <w:unhideWhenUsed/>
    <w:rsid w:val="004F2E38"/>
    <w:pPr>
      <w:spacing w:after="100"/>
    </w:pPr>
  </w:style>
  <w:style w:type="paragraph" w:styleId="TOC2">
    <w:name w:val="toc 2"/>
    <w:basedOn w:val="Normal"/>
    <w:next w:val="Normal"/>
    <w:autoRedefine/>
    <w:uiPriority w:val="39"/>
    <w:unhideWhenUsed/>
    <w:rsid w:val="004F2E38"/>
    <w:pPr>
      <w:spacing w:after="100"/>
      <w:ind w:left="240"/>
    </w:pPr>
  </w:style>
  <w:style w:type="character" w:styleId="Hyperlink">
    <w:name w:val="Hyperlink"/>
    <w:basedOn w:val="DefaultParagraphFont"/>
    <w:uiPriority w:val="99"/>
    <w:unhideWhenUsed/>
    <w:rsid w:val="004F2E38"/>
    <w:rPr>
      <w:color w:val="0563C1" w:themeColor="hyperlink"/>
      <w:u w:val="single"/>
    </w:rPr>
  </w:style>
  <w:style w:type="paragraph" w:styleId="TOC3">
    <w:name w:val="toc 3"/>
    <w:basedOn w:val="Normal"/>
    <w:next w:val="Normal"/>
    <w:autoRedefine/>
    <w:uiPriority w:val="39"/>
    <w:unhideWhenUsed/>
    <w:rsid w:val="004F2E38"/>
    <w:pPr>
      <w:spacing w:after="100"/>
      <w:ind w:left="440"/>
    </w:pPr>
    <w:rPr>
      <w:rFonts w:asciiTheme="minorHAnsi" w:eastAsiaTheme="minorEastAsia" w:hAnsiTheme="minorHAnsi" w:cs="Times New Roman"/>
      <w:sz w:val="22"/>
      <w:szCs w:val="22"/>
      <w:lang w:val="en-US"/>
    </w:rPr>
  </w:style>
  <w:style w:type="character" w:styleId="UnresolvedMention">
    <w:name w:val="Unresolved Mention"/>
    <w:basedOn w:val="DefaultParagraphFont"/>
    <w:uiPriority w:val="99"/>
    <w:semiHidden/>
    <w:unhideWhenUsed/>
    <w:rsid w:val="003D22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8196383">
      <w:bodyDiv w:val="1"/>
      <w:marLeft w:val="0"/>
      <w:marRight w:val="0"/>
      <w:marTop w:val="0"/>
      <w:marBottom w:val="0"/>
      <w:divBdr>
        <w:top w:val="none" w:sz="0" w:space="0" w:color="auto"/>
        <w:left w:val="none" w:sz="0" w:space="0" w:color="auto"/>
        <w:bottom w:val="none" w:sz="0" w:space="0" w:color="auto"/>
        <w:right w:val="none" w:sz="0" w:space="0" w:color="auto"/>
      </w:divBdr>
    </w:div>
    <w:div w:id="281378375">
      <w:bodyDiv w:val="1"/>
      <w:marLeft w:val="0"/>
      <w:marRight w:val="0"/>
      <w:marTop w:val="0"/>
      <w:marBottom w:val="0"/>
      <w:divBdr>
        <w:top w:val="none" w:sz="0" w:space="0" w:color="auto"/>
        <w:left w:val="none" w:sz="0" w:space="0" w:color="auto"/>
        <w:bottom w:val="none" w:sz="0" w:space="0" w:color="auto"/>
        <w:right w:val="none" w:sz="0" w:space="0" w:color="auto"/>
      </w:divBdr>
    </w:div>
    <w:div w:id="379861889">
      <w:bodyDiv w:val="1"/>
      <w:marLeft w:val="0"/>
      <w:marRight w:val="0"/>
      <w:marTop w:val="0"/>
      <w:marBottom w:val="0"/>
      <w:divBdr>
        <w:top w:val="none" w:sz="0" w:space="0" w:color="auto"/>
        <w:left w:val="none" w:sz="0" w:space="0" w:color="auto"/>
        <w:bottom w:val="none" w:sz="0" w:space="0" w:color="auto"/>
        <w:right w:val="none" w:sz="0" w:space="0" w:color="auto"/>
      </w:divBdr>
    </w:div>
    <w:div w:id="420030471">
      <w:bodyDiv w:val="1"/>
      <w:marLeft w:val="0"/>
      <w:marRight w:val="0"/>
      <w:marTop w:val="0"/>
      <w:marBottom w:val="0"/>
      <w:divBdr>
        <w:top w:val="none" w:sz="0" w:space="0" w:color="auto"/>
        <w:left w:val="none" w:sz="0" w:space="0" w:color="auto"/>
        <w:bottom w:val="none" w:sz="0" w:space="0" w:color="auto"/>
        <w:right w:val="none" w:sz="0" w:space="0" w:color="auto"/>
      </w:divBdr>
    </w:div>
    <w:div w:id="560021269">
      <w:bodyDiv w:val="1"/>
      <w:marLeft w:val="0"/>
      <w:marRight w:val="0"/>
      <w:marTop w:val="0"/>
      <w:marBottom w:val="0"/>
      <w:divBdr>
        <w:top w:val="none" w:sz="0" w:space="0" w:color="auto"/>
        <w:left w:val="none" w:sz="0" w:space="0" w:color="auto"/>
        <w:bottom w:val="none" w:sz="0" w:space="0" w:color="auto"/>
        <w:right w:val="none" w:sz="0" w:space="0" w:color="auto"/>
      </w:divBdr>
    </w:div>
    <w:div w:id="1167358675">
      <w:bodyDiv w:val="1"/>
      <w:marLeft w:val="0"/>
      <w:marRight w:val="0"/>
      <w:marTop w:val="0"/>
      <w:marBottom w:val="0"/>
      <w:divBdr>
        <w:top w:val="none" w:sz="0" w:space="0" w:color="auto"/>
        <w:left w:val="none" w:sz="0" w:space="0" w:color="auto"/>
        <w:bottom w:val="none" w:sz="0" w:space="0" w:color="auto"/>
        <w:right w:val="none" w:sz="0" w:space="0" w:color="auto"/>
      </w:divBdr>
    </w:div>
    <w:div w:id="1848205997">
      <w:bodyDiv w:val="1"/>
      <w:marLeft w:val="0"/>
      <w:marRight w:val="0"/>
      <w:marTop w:val="0"/>
      <w:marBottom w:val="0"/>
      <w:divBdr>
        <w:top w:val="none" w:sz="0" w:space="0" w:color="auto"/>
        <w:left w:val="none" w:sz="0" w:space="0" w:color="auto"/>
        <w:bottom w:val="none" w:sz="0" w:space="0" w:color="auto"/>
        <w:right w:val="none" w:sz="0" w:space="0" w:color="auto"/>
      </w:divBdr>
    </w:div>
    <w:div w:id="1930651975">
      <w:bodyDiv w:val="1"/>
      <w:marLeft w:val="0"/>
      <w:marRight w:val="0"/>
      <w:marTop w:val="0"/>
      <w:marBottom w:val="0"/>
      <w:divBdr>
        <w:top w:val="none" w:sz="0" w:space="0" w:color="auto"/>
        <w:left w:val="none" w:sz="0" w:space="0" w:color="auto"/>
        <w:bottom w:val="none" w:sz="0" w:space="0" w:color="auto"/>
        <w:right w:val="none" w:sz="0" w:space="0" w:color="auto"/>
      </w:divBdr>
    </w:div>
    <w:div w:id="2019110266">
      <w:bodyDiv w:val="1"/>
      <w:marLeft w:val="0"/>
      <w:marRight w:val="0"/>
      <w:marTop w:val="0"/>
      <w:marBottom w:val="0"/>
      <w:divBdr>
        <w:top w:val="none" w:sz="0" w:space="0" w:color="auto"/>
        <w:left w:val="none" w:sz="0" w:space="0" w:color="auto"/>
        <w:bottom w:val="none" w:sz="0" w:space="0" w:color="auto"/>
        <w:right w:val="none" w:sz="0" w:space="0" w:color="auto"/>
      </w:divBdr>
    </w:div>
    <w:div w:id="20970957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raleigh-wake.org/blog/how-john-deere-is-taking-on-the-covid-19-crisis"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28F97CC-B90A-441A-B38B-6F48AF12E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3876</Words>
  <Characters>22094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Slavena Lazarova Panayotova (1906636)</dc:creator>
  <cp:keywords/>
  <dc:description/>
  <cp:lastModifiedBy>Slavena Lazarova Panayotova (1906636)</cp:lastModifiedBy>
  <cp:revision>14</cp:revision>
  <dcterms:created xsi:type="dcterms:W3CDTF">2021-08-02T17:31:00Z</dcterms:created>
  <dcterms:modified xsi:type="dcterms:W3CDTF">2021-08-06T11:13:00Z</dcterms:modified>
</cp:coreProperties>
</file>