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5EBE" w14:textId="77777777" w:rsidR="001C0000" w:rsidRPr="00620D4E" w:rsidRDefault="001C0000" w:rsidP="001C0000">
      <w:pPr>
        <w:rPr>
          <w:rFonts w:ascii="Arial" w:hAnsi="Arial" w:cs="Arial"/>
          <w:b/>
          <w:bCs/>
        </w:rPr>
      </w:pPr>
      <w:r w:rsidRPr="00620D4E">
        <w:rPr>
          <w:rFonts w:ascii="Arial" w:hAnsi="Arial" w:cs="Arial"/>
          <w:b/>
          <w:bCs/>
        </w:rPr>
        <w:t>Case Study 1: Compound Footwear</w:t>
      </w:r>
    </w:p>
    <w:p w14:paraId="2194289B" w14:textId="2C0275A2" w:rsidR="001C0000" w:rsidRPr="00620D4E" w:rsidRDefault="001C0000" w:rsidP="001C0000">
      <w:pPr>
        <w:rPr>
          <w:rFonts w:ascii="Arial" w:hAnsi="Arial" w:cs="Arial"/>
        </w:rPr>
      </w:pPr>
      <w:r w:rsidRPr="00620D4E">
        <w:rPr>
          <w:rFonts w:ascii="Arial" w:hAnsi="Arial" w:cs="Arial"/>
          <w:b/>
          <w:bCs/>
        </w:rPr>
        <w:t>Industry:</w:t>
      </w:r>
      <w:r w:rsidRPr="00620D4E">
        <w:rPr>
          <w:rFonts w:ascii="Arial" w:hAnsi="Arial" w:cs="Arial"/>
        </w:rPr>
        <w:t xml:space="preserve"> Sustainable Fashion and Motorsport</w:t>
      </w:r>
      <w:r w:rsidRPr="00620D4E">
        <w:rPr>
          <w:rFonts w:ascii="Arial" w:hAnsi="Arial" w:cs="Arial"/>
        </w:rPr>
        <w:br/>
      </w:r>
      <w:r w:rsidRPr="00620D4E">
        <w:rPr>
          <w:rFonts w:ascii="Arial" w:hAnsi="Arial" w:cs="Arial"/>
          <w:b/>
          <w:bCs/>
        </w:rPr>
        <w:t>Organisation:</w:t>
      </w:r>
      <w:r w:rsidRPr="00620D4E">
        <w:rPr>
          <w:rFonts w:ascii="Arial" w:hAnsi="Arial" w:cs="Arial"/>
        </w:rPr>
        <w:t xml:space="preserve"> Compound Footwear</w:t>
      </w:r>
      <w:r w:rsidRPr="00620D4E">
        <w:rPr>
          <w:rFonts w:ascii="Arial" w:hAnsi="Arial" w:cs="Arial"/>
        </w:rPr>
        <w:br/>
      </w:r>
      <w:r w:rsidRPr="00620D4E">
        <w:rPr>
          <w:rFonts w:ascii="Arial" w:hAnsi="Arial" w:cs="Arial"/>
          <w:b/>
          <w:bCs/>
        </w:rPr>
        <w:t>Product:</w:t>
      </w:r>
      <w:r w:rsidRPr="00620D4E">
        <w:rPr>
          <w:rFonts w:ascii="Arial" w:hAnsi="Arial" w:cs="Arial"/>
        </w:rPr>
        <w:t xml:space="preserve"> </w:t>
      </w:r>
      <w:hyperlink r:id="rId5" w:history="1">
        <w:r w:rsidRPr="00620D4E">
          <w:rPr>
            <w:rStyle w:val="Hyperlink"/>
            <w:rFonts w:ascii="Arial" w:hAnsi="Arial" w:cs="Arial"/>
          </w:rPr>
          <w:t>Monte Carlo C1 Trainers</w:t>
        </w:r>
      </w:hyperlink>
    </w:p>
    <w:p w14:paraId="4BE68A04" w14:textId="77777777" w:rsidR="001C0000" w:rsidRPr="00620D4E" w:rsidRDefault="001C0000" w:rsidP="001C0000">
      <w:pPr>
        <w:rPr>
          <w:rFonts w:ascii="Arial" w:hAnsi="Arial" w:cs="Arial"/>
          <w:b/>
          <w:bCs/>
        </w:rPr>
      </w:pPr>
      <w:r w:rsidRPr="00620D4E">
        <w:rPr>
          <w:rFonts w:ascii="Arial" w:hAnsi="Arial" w:cs="Arial"/>
          <w:b/>
          <w:bCs/>
        </w:rPr>
        <w:t>Company Background</w:t>
      </w:r>
    </w:p>
    <w:p w14:paraId="66498EC5" w14:textId="77777777" w:rsidR="001C0000" w:rsidRPr="00620D4E" w:rsidRDefault="001C0000" w:rsidP="001C0000">
      <w:pPr>
        <w:rPr>
          <w:rFonts w:ascii="Arial" w:hAnsi="Arial" w:cs="Arial"/>
        </w:rPr>
      </w:pPr>
      <w:r w:rsidRPr="00620D4E">
        <w:rPr>
          <w:rFonts w:ascii="Arial" w:hAnsi="Arial" w:cs="Arial"/>
        </w:rPr>
        <w:t>Compound Footwear is a British footwear brand that combines motorsport heritage, sustainable design and premium fashion. Founded by Alex Witty, the company has developed an innovative approach to footwear manufacturing by incorporating recycled racing tyre rubber into its trainers.</w:t>
      </w:r>
    </w:p>
    <w:p w14:paraId="2EF71B2C" w14:textId="77777777" w:rsidR="001C0000" w:rsidRPr="00620D4E" w:rsidRDefault="001C0000" w:rsidP="001C0000">
      <w:pPr>
        <w:rPr>
          <w:rFonts w:ascii="Arial" w:hAnsi="Arial" w:cs="Arial"/>
        </w:rPr>
      </w:pPr>
      <w:r w:rsidRPr="00620D4E">
        <w:rPr>
          <w:rFonts w:ascii="Arial" w:hAnsi="Arial" w:cs="Arial"/>
        </w:rPr>
        <w:t>Motorsport is an industry associated with high performance, innovation and engineering. However, it also generates waste, including used racing tyres. Compound Footwear has identified an opportunity to give some of these materials a second life by transforming them into desirable consumer products.</w:t>
      </w:r>
    </w:p>
    <w:p w14:paraId="58DA2746" w14:textId="77777777" w:rsidR="001C0000" w:rsidRPr="00620D4E" w:rsidRDefault="001C0000" w:rsidP="001C0000">
      <w:pPr>
        <w:rPr>
          <w:rFonts w:ascii="Arial" w:hAnsi="Arial" w:cs="Arial"/>
        </w:rPr>
      </w:pPr>
      <w:r w:rsidRPr="00620D4E">
        <w:rPr>
          <w:rFonts w:ascii="Arial" w:hAnsi="Arial" w:cs="Arial"/>
        </w:rPr>
        <w:t>The company aims to appeal to customers who appreciate distinctive footwear, motorsport culture and more sustainable alternatives to conventional fashion products.</w:t>
      </w:r>
    </w:p>
    <w:p w14:paraId="44217C6D" w14:textId="77777777" w:rsidR="001C0000" w:rsidRPr="00620D4E" w:rsidRDefault="001C0000" w:rsidP="001C0000">
      <w:pPr>
        <w:rPr>
          <w:rFonts w:ascii="Arial" w:hAnsi="Arial" w:cs="Arial"/>
          <w:b/>
          <w:bCs/>
        </w:rPr>
      </w:pPr>
      <w:r w:rsidRPr="00620D4E">
        <w:rPr>
          <w:rFonts w:ascii="Arial" w:hAnsi="Arial" w:cs="Arial"/>
          <w:b/>
          <w:bCs/>
        </w:rPr>
        <w:t>The Product: Monte Carlo C1</w:t>
      </w:r>
    </w:p>
    <w:p w14:paraId="53AF2CD3" w14:textId="77777777" w:rsidR="001C0000" w:rsidRPr="00620D4E" w:rsidRDefault="001C0000" w:rsidP="001C0000">
      <w:pPr>
        <w:rPr>
          <w:rFonts w:ascii="Arial" w:hAnsi="Arial" w:cs="Arial"/>
        </w:rPr>
      </w:pPr>
      <w:r w:rsidRPr="00620D4E">
        <w:rPr>
          <w:rFonts w:ascii="Arial" w:hAnsi="Arial" w:cs="Arial"/>
        </w:rPr>
        <w:t>The Monte Carlo C1 is a premium trainer that incorporates recycled motorsport tyre rubber into its outsole. The product combines contemporary styling with a connection to the world of racing.</w:t>
      </w:r>
    </w:p>
    <w:p w14:paraId="02578295" w14:textId="77777777" w:rsidR="001C0000" w:rsidRPr="00620D4E" w:rsidRDefault="001C0000" w:rsidP="001C0000">
      <w:pPr>
        <w:rPr>
          <w:rFonts w:ascii="Arial" w:hAnsi="Arial" w:cs="Arial"/>
        </w:rPr>
      </w:pPr>
      <w:r w:rsidRPr="00620D4E">
        <w:rPr>
          <w:rFonts w:ascii="Arial" w:hAnsi="Arial" w:cs="Arial"/>
        </w:rPr>
        <w:t>The trainers are designed in the UK and handcrafted in Portugal, with a retail price of approximately £225.</w:t>
      </w:r>
    </w:p>
    <w:p w14:paraId="72393F21" w14:textId="77777777" w:rsidR="001C0000" w:rsidRPr="00620D4E" w:rsidRDefault="001C0000" w:rsidP="001C0000">
      <w:pPr>
        <w:rPr>
          <w:rFonts w:ascii="Arial" w:hAnsi="Arial" w:cs="Arial"/>
        </w:rPr>
      </w:pPr>
      <w:r w:rsidRPr="00620D4E">
        <w:rPr>
          <w:rFonts w:ascii="Arial" w:hAnsi="Arial" w:cs="Arial"/>
        </w:rPr>
        <w:t>Unlike conventional trainers, the Monte Carlo C1 offers customers a product story connected to motorsport, recycling and craftsmanship.</w:t>
      </w:r>
    </w:p>
    <w:p w14:paraId="1937CD41" w14:textId="77777777" w:rsidR="001C0000" w:rsidRPr="00620D4E" w:rsidRDefault="001C0000" w:rsidP="001C0000">
      <w:pPr>
        <w:rPr>
          <w:rFonts w:ascii="Arial" w:hAnsi="Arial" w:cs="Arial"/>
        </w:rPr>
      </w:pPr>
      <w:r w:rsidRPr="00620D4E">
        <w:rPr>
          <w:rFonts w:ascii="Arial" w:hAnsi="Arial" w:cs="Arial"/>
        </w:rPr>
        <w:t>However, the premium price and specialist nature of the product may present challenges when competing against established footwear brands such as Nike, Adidas and New Balance.</w:t>
      </w:r>
    </w:p>
    <w:p w14:paraId="084850EB" w14:textId="77777777" w:rsidR="001C0000" w:rsidRPr="00620D4E" w:rsidRDefault="001C0000" w:rsidP="001C0000">
      <w:pPr>
        <w:rPr>
          <w:rFonts w:ascii="Arial" w:hAnsi="Arial" w:cs="Arial"/>
          <w:b/>
          <w:bCs/>
        </w:rPr>
      </w:pPr>
      <w:r w:rsidRPr="00620D4E">
        <w:rPr>
          <w:rFonts w:ascii="Arial" w:hAnsi="Arial" w:cs="Arial"/>
          <w:b/>
          <w:bCs/>
        </w:rPr>
        <w:t>Starting Point for Research</w:t>
      </w:r>
    </w:p>
    <w:p w14:paraId="59550F27" w14:textId="77777777" w:rsidR="001C0000" w:rsidRPr="00620D4E" w:rsidRDefault="001C0000" w:rsidP="001C0000">
      <w:pPr>
        <w:rPr>
          <w:rFonts w:ascii="Arial" w:hAnsi="Arial" w:cs="Arial"/>
        </w:rPr>
      </w:pPr>
      <w:r w:rsidRPr="00620D4E">
        <w:rPr>
          <w:rFonts w:ascii="Arial" w:hAnsi="Arial" w:cs="Arial"/>
        </w:rPr>
        <w:t xml:space="preserve">Official website: </w:t>
      </w:r>
      <w:hyperlink r:id="rId6" w:history="1">
        <w:r w:rsidRPr="00620D4E">
          <w:rPr>
            <w:rStyle w:val="Hyperlink"/>
            <w:rFonts w:ascii="Arial" w:hAnsi="Arial" w:cs="Arial"/>
          </w:rPr>
          <w:t>https://www.compoundfootwear.com/</w:t>
        </w:r>
      </w:hyperlink>
    </w:p>
    <w:p w14:paraId="2F332575" w14:textId="77777777" w:rsidR="001C0000" w:rsidRPr="00620D4E" w:rsidRDefault="001C0000" w:rsidP="001C0000">
      <w:pPr>
        <w:rPr>
          <w:rFonts w:ascii="Arial" w:hAnsi="Arial" w:cs="Arial"/>
        </w:rPr>
      </w:pPr>
      <w:r w:rsidRPr="00620D4E">
        <w:rPr>
          <w:rFonts w:ascii="Arial" w:hAnsi="Arial" w:cs="Arial"/>
        </w:rPr>
        <w:t>Students should conduct independent research into the organisation, its products, competitors and potential customers. Any factual claims used within the marketing communication should be accurate and supported by appropriate evidence.</w:t>
      </w:r>
    </w:p>
    <w:p w14:paraId="72D13598" w14:textId="77777777" w:rsidR="001C0000" w:rsidRPr="00620D4E" w:rsidRDefault="001C0000" w:rsidP="001C0000">
      <w:pPr>
        <w:rPr>
          <w:rFonts w:ascii="Arial" w:hAnsi="Arial" w:cs="Arial"/>
        </w:rPr>
      </w:pPr>
    </w:p>
    <w:p w14:paraId="6D1DDC90" w14:textId="77777777" w:rsidR="001C0000" w:rsidRPr="00620D4E" w:rsidRDefault="001C0000" w:rsidP="001C0000">
      <w:pPr>
        <w:rPr>
          <w:rFonts w:ascii="Arial" w:hAnsi="Arial" w:cs="Arial"/>
        </w:rPr>
      </w:pPr>
    </w:p>
    <w:p w14:paraId="75D7004A" w14:textId="77777777" w:rsidR="001C0000" w:rsidRPr="00620D4E" w:rsidRDefault="001C0000" w:rsidP="001C0000">
      <w:pPr>
        <w:rPr>
          <w:rFonts w:ascii="Arial" w:hAnsi="Arial" w:cs="Arial"/>
          <w:b/>
          <w:bCs/>
        </w:rPr>
      </w:pPr>
      <w:r w:rsidRPr="00620D4E">
        <w:rPr>
          <w:rFonts w:ascii="Arial" w:hAnsi="Arial" w:cs="Arial"/>
          <w:b/>
          <w:bCs/>
        </w:rPr>
        <w:t xml:space="preserve">Case Study 2: </w:t>
      </w:r>
      <w:proofErr w:type="spellStart"/>
      <w:r w:rsidRPr="00620D4E">
        <w:rPr>
          <w:rFonts w:ascii="Arial" w:hAnsi="Arial" w:cs="Arial"/>
          <w:b/>
          <w:bCs/>
        </w:rPr>
        <w:t>Eylure</w:t>
      </w:r>
      <w:proofErr w:type="spellEnd"/>
      <w:r w:rsidRPr="00620D4E">
        <w:rPr>
          <w:rFonts w:ascii="Arial" w:hAnsi="Arial" w:cs="Arial"/>
          <w:b/>
          <w:bCs/>
        </w:rPr>
        <w:t xml:space="preserve"> C-Lash</w:t>
      </w:r>
    </w:p>
    <w:p w14:paraId="4468D700" w14:textId="0D2C0FB4" w:rsidR="001C0000" w:rsidRPr="00620D4E" w:rsidRDefault="001C0000" w:rsidP="001C0000">
      <w:pPr>
        <w:rPr>
          <w:rFonts w:ascii="Arial" w:hAnsi="Arial" w:cs="Arial"/>
        </w:rPr>
      </w:pPr>
      <w:r w:rsidRPr="00620D4E">
        <w:rPr>
          <w:rFonts w:ascii="Arial" w:hAnsi="Arial" w:cs="Arial"/>
          <w:b/>
          <w:bCs/>
        </w:rPr>
        <w:lastRenderedPageBreak/>
        <w:t>Industry:</w:t>
      </w:r>
      <w:r w:rsidRPr="00620D4E">
        <w:rPr>
          <w:rFonts w:ascii="Arial" w:hAnsi="Arial" w:cs="Arial"/>
        </w:rPr>
        <w:t xml:space="preserve"> Beauty, Health and Inclusive Cosmetics</w:t>
      </w:r>
      <w:r w:rsidRPr="00620D4E">
        <w:rPr>
          <w:rFonts w:ascii="Arial" w:hAnsi="Arial" w:cs="Arial"/>
        </w:rPr>
        <w:br/>
      </w:r>
      <w:r w:rsidRPr="00620D4E">
        <w:rPr>
          <w:rFonts w:ascii="Arial" w:hAnsi="Arial" w:cs="Arial"/>
          <w:b/>
          <w:bCs/>
        </w:rPr>
        <w:t>Organisation:</w:t>
      </w:r>
      <w:r w:rsidRPr="00620D4E">
        <w:rPr>
          <w:rFonts w:ascii="Arial" w:hAnsi="Arial" w:cs="Arial"/>
        </w:rPr>
        <w:t xml:space="preserve"> </w:t>
      </w:r>
      <w:proofErr w:type="spellStart"/>
      <w:r w:rsidRPr="00620D4E">
        <w:rPr>
          <w:rFonts w:ascii="Arial" w:hAnsi="Arial" w:cs="Arial"/>
        </w:rPr>
        <w:t>Eylure</w:t>
      </w:r>
      <w:proofErr w:type="spellEnd"/>
      <w:r w:rsidRPr="00620D4E">
        <w:rPr>
          <w:rFonts w:ascii="Arial" w:hAnsi="Arial" w:cs="Arial"/>
        </w:rPr>
        <w:br/>
      </w:r>
      <w:r w:rsidRPr="00620D4E">
        <w:rPr>
          <w:rFonts w:ascii="Arial" w:hAnsi="Arial" w:cs="Arial"/>
          <w:b/>
          <w:bCs/>
        </w:rPr>
        <w:t>Product:</w:t>
      </w:r>
      <w:r w:rsidRPr="00620D4E">
        <w:rPr>
          <w:rFonts w:ascii="Arial" w:hAnsi="Arial" w:cs="Arial"/>
        </w:rPr>
        <w:t xml:space="preserve"> </w:t>
      </w:r>
      <w:hyperlink r:id="rId7" w:history="1">
        <w:r w:rsidRPr="00620D4E">
          <w:rPr>
            <w:rStyle w:val="Hyperlink"/>
            <w:rFonts w:ascii="Arial" w:hAnsi="Arial" w:cs="Arial"/>
          </w:rPr>
          <w:t>C-Lash False Eyelashes</w:t>
        </w:r>
      </w:hyperlink>
    </w:p>
    <w:p w14:paraId="050D009B" w14:textId="77777777" w:rsidR="001C0000" w:rsidRPr="00620D4E" w:rsidRDefault="001C0000" w:rsidP="001C0000">
      <w:pPr>
        <w:rPr>
          <w:rFonts w:ascii="Arial" w:hAnsi="Arial" w:cs="Arial"/>
          <w:b/>
          <w:bCs/>
        </w:rPr>
      </w:pPr>
      <w:r w:rsidRPr="00620D4E">
        <w:rPr>
          <w:rFonts w:ascii="Arial" w:hAnsi="Arial" w:cs="Arial"/>
          <w:b/>
          <w:bCs/>
        </w:rPr>
        <w:t>Company Background</w:t>
      </w:r>
    </w:p>
    <w:p w14:paraId="5EDCF979" w14:textId="77777777" w:rsidR="001C0000" w:rsidRPr="00620D4E" w:rsidRDefault="001C0000" w:rsidP="001C0000">
      <w:pPr>
        <w:rPr>
          <w:rFonts w:ascii="Arial" w:hAnsi="Arial" w:cs="Arial"/>
        </w:rPr>
      </w:pPr>
      <w:proofErr w:type="spellStart"/>
      <w:r w:rsidRPr="00620D4E">
        <w:rPr>
          <w:rFonts w:ascii="Arial" w:hAnsi="Arial" w:cs="Arial"/>
        </w:rPr>
        <w:t>Eylure</w:t>
      </w:r>
      <w:proofErr w:type="spellEnd"/>
      <w:r w:rsidRPr="00620D4E">
        <w:rPr>
          <w:rFonts w:ascii="Arial" w:hAnsi="Arial" w:cs="Arial"/>
        </w:rPr>
        <w:t xml:space="preserve"> is a well-established British beauty brand specialising in false eyelashes, eyebrow products and other beauty accessories. The company offers a range of products designed to help customers achieve different looks, from natural everyday styles to more dramatic appearances.</w:t>
      </w:r>
    </w:p>
    <w:p w14:paraId="5E5B7584" w14:textId="77777777" w:rsidR="001C0000" w:rsidRPr="00620D4E" w:rsidRDefault="001C0000" w:rsidP="001C0000">
      <w:pPr>
        <w:rPr>
          <w:rFonts w:ascii="Arial" w:hAnsi="Arial" w:cs="Arial"/>
        </w:rPr>
      </w:pPr>
      <w:r w:rsidRPr="00620D4E">
        <w:rPr>
          <w:rFonts w:ascii="Arial" w:hAnsi="Arial" w:cs="Arial"/>
        </w:rPr>
        <w:t>While false eyelashes are widely available, most traditional products are designed to be applied alongside existing natural eyelashes. This can create challenges for people who have experienced eyelash loss due to medical conditions or treatments.</w:t>
      </w:r>
    </w:p>
    <w:p w14:paraId="75B82BA1" w14:textId="77777777" w:rsidR="001C0000" w:rsidRPr="00620D4E" w:rsidRDefault="001C0000" w:rsidP="001C0000">
      <w:pPr>
        <w:rPr>
          <w:rFonts w:ascii="Arial" w:hAnsi="Arial" w:cs="Arial"/>
        </w:rPr>
      </w:pPr>
      <w:r w:rsidRPr="00620D4E">
        <w:rPr>
          <w:rFonts w:ascii="Arial" w:hAnsi="Arial" w:cs="Arial"/>
        </w:rPr>
        <w:t xml:space="preserve">Recognising this gap in the market, </w:t>
      </w:r>
      <w:proofErr w:type="spellStart"/>
      <w:r w:rsidRPr="00620D4E">
        <w:rPr>
          <w:rFonts w:ascii="Arial" w:hAnsi="Arial" w:cs="Arial"/>
        </w:rPr>
        <w:t>Eylure</w:t>
      </w:r>
      <w:proofErr w:type="spellEnd"/>
      <w:r w:rsidRPr="00620D4E">
        <w:rPr>
          <w:rFonts w:ascii="Arial" w:hAnsi="Arial" w:cs="Arial"/>
        </w:rPr>
        <w:t xml:space="preserve"> collaborated with </w:t>
      </w:r>
      <w:proofErr w:type="spellStart"/>
      <w:r w:rsidRPr="00620D4E">
        <w:rPr>
          <w:rFonts w:ascii="Arial" w:hAnsi="Arial" w:cs="Arial"/>
        </w:rPr>
        <w:t>Codilia</w:t>
      </w:r>
      <w:proofErr w:type="spellEnd"/>
      <w:r w:rsidRPr="00620D4E">
        <w:rPr>
          <w:rFonts w:ascii="Arial" w:hAnsi="Arial" w:cs="Arial"/>
        </w:rPr>
        <w:t xml:space="preserve"> </w:t>
      </w:r>
      <w:proofErr w:type="spellStart"/>
      <w:r w:rsidRPr="00620D4E">
        <w:rPr>
          <w:rFonts w:ascii="Arial" w:hAnsi="Arial" w:cs="Arial"/>
        </w:rPr>
        <w:t>Gapare</w:t>
      </w:r>
      <w:proofErr w:type="spellEnd"/>
      <w:r w:rsidRPr="00620D4E">
        <w:rPr>
          <w:rFonts w:ascii="Arial" w:hAnsi="Arial" w:cs="Arial"/>
        </w:rPr>
        <w:t>, who experienced hair loss following cancer treatment, to develop a specialist false eyelash range called C-Lash.</w:t>
      </w:r>
    </w:p>
    <w:p w14:paraId="356EC829" w14:textId="77777777" w:rsidR="001C0000" w:rsidRPr="00620D4E" w:rsidRDefault="001C0000" w:rsidP="001C0000">
      <w:pPr>
        <w:rPr>
          <w:rFonts w:ascii="Arial" w:hAnsi="Arial" w:cs="Arial"/>
        </w:rPr>
      </w:pPr>
      <w:r w:rsidRPr="00620D4E">
        <w:rPr>
          <w:rFonts w:ascii="Arial" w:hAnsi="Arial" w:cs="Arial"/>
        </w:rPr>
        <w:t>The collaboration demonstrates how understanding a specific customer need can lead to product innovation and new market opportunities.</w:t>
      </w:r>
    </w:p>
    <w:p w14:paraId="76018C5B" w14:textId="77777777" w:rsidR="001C0000" w:rsidRPr="00620D4E" w:rsidRDefault="001C0000" w:rsidP="001C0000">
      <w:pPr>
        <w:rPr>
          <w:rFonts w:ascii="Arial" w:hAnsi="Arial" w:cs="Arial"/>
          <w:b/>
          <w:bCs/>
        </w:rPr>
      </w:pPr>
      <w:r w:rsidRPr="00620D4E">
        <w:rPr>
          <w:rFonts w:ascii="Arial" w:hAnsi="Arial" w:cs="Arial"/>
          <w:b/>
          <w:bCs/>
        </w:rPr>
        <w:t>The Product: C-Lash</w:t>
      </w:r>
    </w:p>
    <w:p w14:paraId="3472797E" w14:textId="77777777" w:rsidR="001C0000" w:rsidRPr="00620D4E" w:rsidRDefault="001C0000" w:rsidP="001C0000">
      <w:pPr>
        <w:rPr>
          <w:rFonts w:ascii="Arial" w:hAnsi="Arial" w:cs="Arial"/>
        </w:rPr>
      </w:pPr>
      <w:r w:rsidRPr="00620D4E">
        <w:rPr>
          <w:rFonts w:ascii="Arial" w:hAnsi="Arial" w:cs="Arial"/>
        </w:rPr>
        <w:t>C-Lash is a range of false eyelashes designed specifically for people who have lost their natural eyelashes, including those affected by alopecia or hair loss associated with chemotherapy.</w:t>
      </w:r>
    </w:p>
    <w:p w14:paraId="26ABA91F" w14:textId="77777777" w:rsidR="001C0000" w:rsidRPr="00620D4E" w:rsidRDefault="001C0000" w:rsidP="001C0000">
      <w:pPr>
        <w:rPr>
          <w:rFonts w:ascii="Arial" w:hAnsi="Arial" w:cs="Arial"/>
        </w:rPr>
      </w:pPr>
      <w:r w:rsidRPr="00620D4E">
        <w:rPr>
          <w:rFonts w:ascii="Arial" w:hAnsi="Arial" w:cs="Arial"/>
        </w:rPr>
        <w:t>Unlike conventional false eyelashes, C-Lash features a wider, clear adhesive band designed to make application easier when natural eyelashes are absent.</w:t>
      </w:r>
    </w:p>
    <w:p w14:paraId="2283D5A4" w14:textId="77777777" w:rsidR="001C0000" w:rsidRPr="00620D4E" w:rsidRDefault="001C0000" w:rsidP="001C0000">
      <w:pPr>
        <w:rPr>
          <w:rFonts w:ascii="Arial" w:hAnsi="Arial" w:cs="Arial"/>
        </w:rPr>
      </w:pPr>
      <w:r w:rsidRPr="00620D4E">
        <w:rPr>
          <w:rFonts w:ascii="Arial" w:hAnsi="Arial" w:cs="Arial"/>
        </w:rPr>
        <w:t>The product provides an alternative for people who wish to wear false eyelashes but may struggle with conventional designs.</w:t>
      </w:r>
    </w:p>
    <w:p w14:paraId="36A7C414" w14:textId="77777777" w:rsidR="001C0000" w:rsidRPr="00620D4E" w:rsidRDefault="001C0000" w:rsidP="001C0000">
      <w:pPr>
        <w:rPr>
          <w:rFonts w:ascii="Arial" w:hAnsi="Arial" w:cs="Arial"/>
        </w:rPr>
      </w:pPr>
      <w:r w:rsidRPr="00620D4E">
        <w:rPr>
          <w:rFonts w:ascii="Arial" w:hAnsi="Arial" w:cs="Arial"/>
        </w:rPr>
        <w:t>Although developed with people experiencing hair loss in mind, C-Lash also has potential appeal to other beauty consumers.</w:t>
      </w:r>
    </w:p>
    <w:p w14:paraId="5D1A0263" w14:textId="77777777" w:rsidR="001C0000" w:rsidRPr="00620D4E" w:rsidRDefault="001C0000" w:rsidP="001C0000">
      <w:pPr>
        <w:rPr>
          <w:rFonts w:ascii="Arial" w:hAnsi="Arial" w:cs="Arial"/>
        </w:rPr>
      </w:pPr>
      <w:r w:rsidRPr="00620D4E">
        <w:rPr>
          <w:rFonts w:ascii="Arial" w:hAnsi="Arial" w:cs="Arial"/>
        </w:rPr>
        <w:t>The product addresses a specialist need within the wider cosmetics market, demonstrating how inclusive product development can create opportunities for brands.</w:t>
      </w:r>
    </w:p>
    <w:p w14:paraId="6C4A9BF9" w14:textId="77777777" w:rsidR="001C0000" w:rsidRPr="00620D4E" w:rsidRDefault="001C0000" w:rsidP="001C0000">
      <w:pPr>
        <w:rPr>
          <w:rFonts w:ascii="Arial" w:hAnsi="Arial" w:cs="Arial"/>
          <w:b/>
          <w:bCs/>
        </w:rPr>
      </w:pPr>
      <w:r w:rsidRPr="00620D4E">
        <w:rPr>
          <w:rFonts w:ascii="Arial" w:hAnsi="Arial" w:cs="Arial"/>
          <w:b/>
          <w:bCs/>
        </w:rPr>
        <w:t>Starting Point for Research</w:t>
      </w:r>
    </w:p>
    <w:p w14:paraId="054E96BF" w14:textId="77777777" w:rsidR="001C0000" w:rsidRPr="00620D4E" w:rsidRDefault="001C0000" w:rsidP="001C0000">
      <w:pPr>
        <w:rPr>
          <w:rFonts w:ascii="Arial" w:hAnsi="Arial" w:cs="Arial"/>
        </w:rPr>
      </w:pPr>
      <w:r w:rsidRPr="00620D4E">
        <w:rPr>
          <w:rFonts w:ascii="Arial" w:hAnsi="Arial" w:cs="Arial"/>
        </w:rPr>
        <w:t xml:space="preserve">Official website: </w:t>
      </w:r>
      <w:hyperlink r:id="rId8" w:history="1">
        <w:r w:rsidRPr="00620D4E">
          <w:rPr>
            <w:rStyle w:val="Hyperlink"/>
            <w:rFonts w:ascii="Arial" w:hAnsi="Arial" w:cs="Arial"/>
          </w:rPr>
          <w:t>https://www.compoundfootwear.com/</w:t>
        </w:r>
      </w:hyperlink>
    </w:p>
    <w:p w14:paraId="73B44336" w14:textId="40DAA84F" w:rsidR="001C0000" w:rsidRPr="00620D4E" w:rsidRDefault="001C0000" w:rsidP="001C0000">
      <w:pPr>
        <w:rPr>
          <w:rFonts w:ascii="Arial" w:hAnsi="Arial" w:cs="Arial"/>
        </w:rPr>
      </w:pPr>
      <w:r w:rsidRPr="00620D4E">
        <w:rPr>
          <w:rFonts w:ascii="Arial" w:hAnsi="Arial" w:cs="Arial"/>
        </w:rPr>
        <w:t>Students should conduct independent research into the organisation, its products, competitors and potential customers. Any factual claims used within the marketing communication should be accurate and supported by appropriate evidence.</w:t>
      </w:r>
    </w:p>
    <w:p w14:paraId="31C50E31" w14:textId="77777777" w:rsidR="001C0000" w:rsidRPr="00620D4E" w:rsidRDefault="001C0000" w:rsidP="001C0000">
      <w:pPr>
        <w:rPr>
          <w:rFonts w:ascii="Arial" w:hAnsi="Arial" w:cs="Arial"/>
          <w:b/>
          <w:bCs/>
        </w:rPr>
      </w:pPr>
      <w:r w:rsidRPr="00620D4E">
        <w:rPr>
          <w:rFonts w:ascii="Arial" w:hAnsi="Arial" w:cs="Arial"/>
          <w:b/>
          <w:bCs/>
        </w:rPr>
        <w:t xml:space="preserve">Case Study 3: </w:t>
      </w:r>
      <w:proofErr w:type="spellStart"/>
      <w:r w:rsidRPr="00620D4E">
        <w:rPr>
          <w:rFonts w:ascii="Arial" w:hAnsi="Arial" w:cs="Arial"/>
          <w:b/>
          <w:bCs/>
        </w:rPr>
        <w:t>Cupffee</w:t>
      </w:r>
      <w:proofErr w:type="spellEnd"/>
      <w:r w:rsidRPr="00620D4E">
        <w:rPr>
          <w:rFonts w:ascii="Arial" w:hAnsi="Arial" w:cs="Arial"/>
          <w:b/>
          <w:bCs/>
        </w:rPr>
        <w:t xml:space="preserve"> Edible Coffee Cups</w:t>
      </w:r>
    </w:p>
    <w:p w14:paraId="717EB3DE" w14:textId="323C689F" w:rsidR="001C0000" w:rsidRPr="00620D4E" w:rsidRDefault="001C0000" w:rsidP="001C0000">
      <w:pPr>
        <w:rPr>
          <w:rFonts w:ascii="Arial" w:hAnsi="Arial" w:cs="Arial"/>
        </w:rPr>
      </w:pPr>
      <w:r w:rsidRPr="00620D4E">
        <w:rPr>
          <w:rFonts w:ascii="Arial" w:hAnsi="Arial" w:cs="Arial"/>
          <w:b/>
          <w:bCs/>
        </w:rPr>
        <w:lastRenderedPageBreak/>
        <w:t>Industry:</w:t>
      </w:r>
      <w:r w:rsidRPr="00620D4E">
        <w:rPr>
          <w:rFonts w:ascii="Arial" w:hAnsi="Arial" w:cs="Arial"/>
        </w:rPr>
        <w:t xml:space="preserve"> Hospitality, Food Innovation and Sustainability</w:t>
      </w:r>
      <w:r w:rsidRPr="00620D4E">
        <w:rPr>
          <w:rFonts w:ascii="Arial" w:hAnsi="Arial" w:cs="Arial"/>
        </w:rPr>
        <w:br/>
      </w:r>
      <w:r w:rsidRPr="00620D4E">
        <w:rPr>
          <w:rFonts w:ascii="Arial" w:hAnsi="Arial" w:cs="Arial"/>
          <w:b/>
          <w:bCs/>
        </w:rPr>
        <w:t>Organisation:</w:t>
      </w:r>
      <w:r w:rsidRPr="00620D4E">
        <w:rPr>
          <w:rFonts w:ascii="Arial" w:hAnsi="Arial" w:cs="Arial"/>
        </w:rPr>
        <w:t xml:space="preserve"> </w:t>
      </w:r>
      <w:proofErr w:type="spellStart"/>
      <w:r w:rsidRPr="00620D4E">
        <w:rPr>
          <w:rFonts w:ascii="Arial" w:hAnsi="Arial" w:cs="Arial"/>
        </w:rPr>
        <w:t>Cupffee</w:t>
      </w:r>
      <w:proofErr w:type="spellEnd"/>
      <w:r w:rsidRPr="00620D4E">
        <w:rPr>
          <w:rFonts w:ascii="Arial" w:hAnsi="Arial" w:cs="Arial"/>
        </w:rPr>
        <w:br/>
      </w:r>
      <w:r w:rsidRPr="00620D4E">
        <w:rPr>
          <w:rFonts w:ascii="Arial" w:hAnsi="Arial" w:cs="Arial"/>
          <w:b/>
          <w:bCs/>
        </w:rPr>
        <w:t>Product:</w:t>
      </w:r>
      <w:r w:rsidRPr="00620D4E">
        <w:rPr>
          <w:rFonts w:ascii="Arial" w:hAnsi="Arial" w:cs="Arial"/>
        </w:rPr>
        <w:t xml:space="preserve"> </w:t>
      </w:r>
      <w:hyperlink r:id="rId9" w:history="1">
        <w:r w:rsidRPr="00620D4E">
          <w:rPr>
            <w:rStyle w:val="Hyperlink"/>
            <w:rFonts w:ascii="Arial" w:hAnsi="Arial" w:cs="Arial"/>
          </w:rPr>
          <w:t>Edible Coffee Cups</w:t>
        </w:r>
      </w:hyperlink>
    </w:p>
    <w:p w14:paraId="24C74BDA" w14:textId="77777777" w:rsidR="001C0000" w:rsidRPr="00620D4E" w:rsidRDefault="001C0000" w:rsidP="001C0000">
      <w:pPr>
        <w:rPr>
          <w:rFonts w:ascii="Arial" w:hAnsi="Arial" w:cs="Arial"/>
          <w:b/>
          <w:bCs/>
        </w:rPr>
      </w:pPr>
      <w:r w:rsidRPr="00620D4E">
        <w:rPr>
          <w:rFonts w:ascii="Arial" w:hAnsi="Arial" w:cs="Arial"/>
          <w:b/>
          <w:bCs/>
        </w:rPr>
        <w:t>Company Background</w:t>
      </w:r>
    </w:p>
    <w:p w14:paraId="0CB5BBF2" w14:textId="77777777" w:rsidR="001C0000" w:rsidRPr="00620D4E" w:rsidRDefault="001C0000" w:rsidP="001C0000">
      <w:pPr>
        <w:rPr>
          <w:rFonts w:ascii="Arial" w:hAnsi="Arial" w:cs="Arial"/>
        </w:rPr>
      </w:pPr>
      <w:proofErr w:type="spellStart"/>
      <w:r w:rsidRPr="00620D4E">
        <w:rPr>
          <w:rFonts w:ascii="Arial" w:hAnsi="Arial" w:cs="Arial"/>
        </w:rPr>
        <w:t>Cupffee</w:t>
      </w:r>
      <w:proofErr w:type="spellEnd"/>
      <w:r w:rsidRPr="00620D4E">
        <w:rPr>
          <w:rFonts w:ascii="Arial" w:hAnsi="Arial" w:cs="Arial"/>
        </w:rPr>
        <w:t xml:space="preserve"> is an innovative Bulgarian company established in 2014 that develops edible alternatives to disposable beverage cups.</w:t>
      </w:r>
    </w:p>
    <w:p w14:paraId="32F7ECE9" w14:textId="77777777" w:rsidR="001C0000" w:rsidRPr="00620D4E" w:rsidRDefault="001C0000" w:rsidP="001C0000">
      <w:pPr>
        <w:rPr>
          <w:rFonts w:ascii="Arial" w:hAnsi="Arial" w:cs="Arial"/>
        </w:rPr>
      </w:pPr>
      <w:r w:rsidRPr="00620D4E">
        <w:rPr>
          <w:rFonts w:ascii="Arial" w:hAnsi="Arial" w:cs="Arial"/>
        </w:rPr>
        <w:t>The hospitality industry relies heavily on takeaway packaging, particularly within coffee shops, cafés, hotels and events. As businesses and consumers become increasingly conscious of packaging waste, opportunities have emerged for products that offer more sustainable alternatives.</w:t>
      </w:r>
    </w:p>
    <w:p w14:paraId="6C4870BF" w14:textId="77777777" w:rsidR="001C0000" w:rsidRPr="00620D4E" w:rsidRDefault="001C0000" w:rsidP="001C0000">
      <w:pPr>
        <w:rPr>
          <w:rFonts w:ascii="Arial" w:hAnsi="Arial" w:cs="Arial"/>
        </w:rPr>
      </w:pPr>
      <w:proofErr w:type="spellStart"/>
      <w:r w:rsidRPr="00620D4E">
        <w:rPr>
          <w:rFonts w:ascii="Arial" w:hAnsi="Arial" w:cs="Arial"/>
        </w:rPr>
        <w:t>Cupffee</w:t>
      </w:r>
      <w:proofErr w:type="spellEnd"/>
      <w:r w:rsidRPr="00620D4E">
        <w:rPr>
          <w:rFonts w:ascii="Arial" w:hAnsi="Arial" w:cs="Arial"/>
        </w:rPr>
        <w:t xml:space="preserve"> has developed an unusual solution: a coffee cup that customers can eat after finishing their drink.</w:t>
      </w:r>
    </w:p>
    <w:p w14:paraId="321A41E1" w14:textId="77777777" w:rsidR="001C0000" w:rsidRPr="00620D4E" w:rsidRDefault="001C0000" w:rsidP="001C0000">
      <w:pPr>
        <w:rPr>
          <w:rFonts w:ascii="Arial" w:hAnsi="Arial" w:cs="Arial"/>
        </w:rPr>
      </w:pPr>
      <w:r w:rsidRPr="00620D4E">
        <w:rPr>
          <w:rFonts w:ascii="Arial" w:hAnsi="Arial" w:cs="Arial"/>
        </w:rPr>
        <w:t>The company supplies products designed for hospitality businesses, combining an alternative to disposable packaging with a distinctive customer experience.</w:t>
      </w:r>
    </w:p>
    <w:p w14:paraId="345E1D32" w14:textId="77777777" w:rsidR="001C0000" w:rsidRPr="00620D4E" w:rsidRDefault="001C0000" w:rsidP="001C0000">
      <w:pPr>
        <w:rPr>
          <w:rFonts w:ascii="Arial" w:hAnsi="Arial" w:cs="Arial"/>
          <w:b/>
          <w:bCs/>
        </w:rPr>
      </w:pPr>
      <w:r w:rsidRPr="00620D4E">
        <w:rPr>
          <w:rFonts w:ascii="Arial" w:hAnsi="Arial" w:cs="Arial"/>
          <w:b/>
          <w:bCs/>
        </w:rPr>
        <w:t xml:space="preserve">The Product: </w:t>
      </w:r>
      <w:proofErr w:type="spellStart"/>
      <w:r w:rsidRPr="00620D4E">
        <w:rPr>
          <w:rFonts w:ascii="Arial" w:hAnsi="Arial" w:cs="Arial"/>
          <w:b/>
          <w:bCs/>
        </w:rPr>
        <w:t>Cupffee</w:t>
      </w:r>
      <w:proofErr w:type="spellEnd"/>
      <w:r w:rsidRPr="00620D4E">
        <w:rPr>
          <w:rFonts w:ascii="Arial" w:hAnsi="Arial" w:cs="Arial"/>
          <w:b/>
          <w:bCs/>
        </w:rPr>
        <w:t xml:space="preserve"> Edible Cups</w:t>
      </w:r>
    </w:p>
    <w:p w14:paraId="1992D372" w14:textId="77777777" w:rsidR="001C0000" w:rsidRPr="00620D4E" w:rsidRDefault="001C0000" w:rsidP="001C0000">
      <w:pPr>
        <w:rPr>
          <w:rFonts w:ascii="Arial" w:hAnsi="Arial" w:cs="Arial"/>
        </w:rPr>
      </w:pPr>
      <w:proofErr w:type="spellStart"/>
      <w:r w:rsidRPr="00620D4E">
        <w:rPr>
          <w:rFonts w:ascii="Arial" w:hAnsi="Arial" w:cs="Arial"/>
        </w:rPr>
        <w:t>Cupffee</w:t>
      </w:r>
      <w:proofErr w:type="spellEnd"/>
      <w:r w:rsidRPr="00620D4E">
        <w:rPr>
          <w:rFonts w:ascii="Arial" w:hAnsi="Arial" w:cs="Arial"/>
        </w:rPr>
        <w:t xml:space="preserve"> produces edible cups made primarily from natural grain-based ingredients, including oat bran and wheat flour.</w:t>
      </w:r>
    </w:p>
    <w:p w14:paraId="30C66C72" w14:textId="77777777" w:rsidR="001C0000" w:rsidRPr="00620D4E" w:rsidRDefault="001C0000" w:rsidP="001C0000">
      <w:pPr>
        <w:rPr>
          <w:rFonts w:ascii="Arial" w:hAnsi="Arial" w:cs="Arial"/>
        </w:rPr>
      </w:pPr>
      <w:r w:rsidRPr="00620D4E">
        <w:rPr>
          <w:rFonts w:ascii="Arial" w:hAnsi="Arial" w:cs="Arial"/>
        </w:rPr>
        <w:t>The cups have a crunchy, biscuit-like texture and can hold hot beverages such as coffee and tea without immediately becoming soggy or leaking.</w:t>
      </w:r>
    </w:p>
    <w:p w14:paraId="473B1573" w14:textId="77777777" w:rsidR="001C0000" w:rsidRPr="00620D4E" w:rsidRDefault="001C0000" w:rsidP="001C0000">
      <w:pPr>
        <w:rPr>
          <w:rFonts w:ascii="Arial" w:hAnsi="Arial" w:cs="Arial"/>
        </w:rPr>
      </w:pPr>
      <w:r w:rsidRPr="00620D4E">
        <w:rPr>
          <w:rFonts w:ascii="Arial" w:hAnsi="Arial" w:cs="Arial"/>
        </w:rPr>
        <w:t>They are available in different sizes, including 110ml and 220ml, making them suitable for drinks ranging from espresso to cappuccino.</w:t>
      </w:r>
    </w:p>
    <w:p w14:paraId="40B2B3EB" w14:textId="77777777" w:rsidR="001C0000" w:rsidRPr="00620D4E" w:rsidRDefault="001C0000" w:rsidP="001C0000">
      <w:pPr>
        <w:rPr>
          <w:rFonts w:ascii="Arial" w:hAnsi="Arial" w:cs="Arial"/>
        </w:rPr>
      </w:pPr>
      <w:r w:rsidRPr="00620D4E">
        <w:rPr>
          <w:rFonts w:ascii="Arial" w:hAnsi="Arial" w:cs="Arial"/>
        </w:rPr>
        <w:t>The cups are vegan and biodegradable, providing an alternative to conventional single-use cups.</w:t>
      </w:r>
    </w:p>
    <w:p w14:paraId="22AD21BA" w14:textId="77777777" w:rsidR="001C0000" w:rsidRPr="00620D4E" w:rsidRDefault="001C0000" w:rsidP="001C0000">
      <w:pPr>
        <w:rPr>
          <w:rFonts w:ascii="Arial" w:hAnsi="Arial" w:cs="Arial"/>
        </w:rPr>
      </w:pPr>
      <w:r w:rsidRPr="00620D4E">
        <w:rPr>
          <w:rFonts w:ascii="Arial" w:hAnsi="Arial" w:cs="Arial"/>
        </w:rPr>
        <w:t>Beyond their practical purpose, the product offers customers an unusual experience: enjoying their drink before eating the cup itself.</w:t>
      </w:r>
    </w:p>
    <w:p w14:paraId="66F3B0DD" w14:textId="77777777" w:rsidR="001C0000" w:rsidRPr="00620D4E" w:rsidRDefault="001C0000" w:rsidP="001C0000">
      <w:pPr>
        <w:rPr>
          <w:rFonts w:ascii="Arial" w:hAnsi="Arial" w:cs="Arial"/>
        </w:rPr>
      </w:pPr>
      <w:r w:rsidRPr="00620D4E">
        <w:rPr>
          <w:rFonts w:ascii="Arial" w:hAnsi="Arial" w:cs="Arial"/>
        </w:rPr>
        <w:t>However, introducing edible cups into hospitality businesses may present challenges relating to cost, customer expectations, food allergens and competition from conventional packaging.</w:t>
      </w:r>
    </w:p>
    <w:p w14:paraId="1AAE0AA5" w14:textId="77777777" w:rsidR="001C0000" w:rsidRPr="00620D4E" w:rsidRDefault="001C0000" w:rsidP="001C0000">
      <w:pPr>
        <w:rPr>
          <w:rFonts w:ascii="Arial" w:hAnsi="Arial" w:cs="Arial"/>
          <w:b/>
          <w:bCs/>
        </w:rPr>
      </w:pPr>
      <w:r w:rsidRPr="00620D4E">
        <w:rPr>
          <w:rFonts w:ascii="Arial" w:hAnsi="Arial" w:cs="Arial"/>
          <w:b/>
          <w:bCs/>
        </w:rPr>
        <w:t>Starting Point for Research</w:t>
      </w:r>
    </w:p>
    <w:p w14:paraId="21DB291F" w14:textId="77777777" w:rsidR="001C0000" w:rsidRPr="00620D4E" w:rsidRDefault="001C0000" w:rsidP="001C0000">
      <w:pPr>
        <w:rPr>
          <w:rFonts w:ascii="Arial" w:hAnsi="Arial" w:cs="Arial"/>
        </w:rPr>
      </w:pPr>
      <w:r w:rsidRPr="00620D4E">
        <w:rPr>
          <w:rFonts w:ascii="Arial" w:hAnsi="Arial" w:cs="Arial"/>
        </w:rPr>
        <w:t xml:space="preserve">Official website: </w:t>
      </w:r>
      <w:hyperlink r:id="rId10" w:history="1">
        <w:r w:rsidRPr="00620D4E">
          <w:rPr>
            <w:rStyle w:val="Hyperlink"/>
            <w:rFonts w:ascii="Arial" w:hAnsi="Arial" w:cs="Arial"/>
          </w:rPr>
          <w:t>https://cupffee.me/en/</w:t>
        </w:r>
      </w:hyperlink>
    </w:p>
    <w:p w14:paraId="6FC5412E" w14:textId="77777777" w:rsidR="001C0000" w:rsidRPr="00620D4E" w:rsidRDefault="001C0000" w:rsidP="001C0000">
      <w:pPr>
        <w:rPr>
          <w:rFonts w:ascii="Arial" w:hAnsi="Arial" w:cs="Arial"/>
        </w:rPr>
      </w:pPr>
      <w:r w:rsidRPr="00620D4E">
        <w:rPr>
          <w:rFonts w:ascii="Arial" w:hAnsi="Arial" w:cs="Arial"/>
        </w:rPr>
        <w:t xml:space="preserve">Students should conduct independent research into </w:t>
      </w:r>
      <w:proofErr w:type="spellStart"/>
      <w:r w:rsidRPr="00620D4E">
        <w:rPr>
          <w:rFonts w:ascii="Arial" w:hAnsi="Arial" w:cs="Arial"/>
        </w:rPr>
        <w:t>Cupffee</w:t>
      </w:r>
      <w:proofErr w:type="spellEnd"/>
      <w:r w:rsidRPr="00620D4E">
        <w:rPr>
          <w:rFonts w:ascii="Arial" w:hAnsi="Arial" w:cs="Arial"/>
        </w:rPr>
        <w:t>, the hospitality industry, competitors and potential customers. Any factual claims used within the marketing communication should be accurate and supported by appropriate evidence.</w:t>
      </w:r>
    </w:p>
    <w:p w14:paraId="50BE22FC" w14:textId="77777777" w:rsidR="001C0000" w:rsidRPr="001C0000" w:rsidRDefault="001C0000" w:rsidP="001C0000"/>
    <w:p w14:paraId="5704ECBA" w14:textId="6F46FFBB" w:rsidR="003F0402" w:rsidRDefault="003F0402"/>
    <w:sectPr w:rsidR="003F04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54C40"/>
    <w:multiLevelType w:val="multilevel"/>
    <w:tmpl w:val="FEDA7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732BFD"/>
    <w:multiLevelType w:val="multilevel"/>
    <w:tmpl w:val="643C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4071312">
    <w:abstractNumId w:val="0"/>
  </w:num>
  <w:num w:numId="2" w16cid:durableId="1245263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000"/>
    <w:rsid w:val="001C0000"/>
    <w:rsid w:val="0023162E"/>
    <w:rsid w:val="003F0402"/>
    <w:rsid w:val="004C75E2"/>
    <w:rsid w:val="00620D4E"/>
    <w:rsid w:val="008E50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3C771"/>
  <w15:chartTrackingRefBased/>
  <w15:docId w15:val="{305A8B6D-E807-48F9-94A6-8EADB818D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0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00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00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00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00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0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0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00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00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00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00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0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000"/>
    <w:rPr>
      <w:rFonts w:eastAsiaTheme="majorEastAsia" w:cstheme="majorBidi"/>
      <w:color w:val="272727" w:themeColor="text1" w:themeTint="D8"/>
    </w:rPr>
  </w:style>
  <w:style w:type="paragraph" w:styleId="Title">
    <w:name w:val="Title"/>
    <w:basedOn w:val="Normal"/>
    <w:next w:val="Normal"/>
    <w:link w:val="TitleChar"/>
    <w:uiPriority w:val="10"/>
    <w:qFormat/>
    <w:rsid w:val="001C0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0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000"/>
    <w:pPr>
      <w:spacing w:before="160"/>
      <w:jc w:val="center"/>
    </w:pPr>
    <w:rPr>
      <w:i/>
      <w:iCs/>
      <w:color w:val="404040" w:themeColor="text1" w:themeTint="BF"/>
    </w:rPr>
  </w:style>
  <w:style w:type="character" w:customStyle="1" w:styleId="QuoteChar">
    <w:name w:val="Quote Char"/>
    <w:basedOn w:val="DefaultParagraphFont"/>
    <w:link w:val="Quote"/>
    <w:uiPriority w:val="29"/>
    <w:rsid w:val="001C0000"/>
    <w:rPr>
      <w:i/>
      <w:iCs/>
      <w:color w:val="404040" w:themeColor="text1" w:themeTint="BF"/>
    </w:rPr>
  </w:style>
  <w:style w:type="paragraph" w:styleId="ListParagraph">
    <w:name w:val="List Paragraph"/>
    <w:basedOn w:val="Normal"/>
    <w:uiPriority w:val="34"/>
    <w:qFormat/>
    <w:rsid w:val="001C0000"/>
    <w:pPr>
      <w:ind w:left="720"/>
      <w:contextualSpacing/>
    </w:pPr>
  </w:style>
  <w:style w:type="character" w:styleId="IntenseEmphasis">
    <w:name w:val="Intense Emphasis"/>
    <w:basedOn w:val="DefaultParagraphFont"/>
    <w:uiPriority w:val="21"/>
    <w:qFormat/>
    <w:rsid w:val="001C0000"/>
    <w:rPr>
      <w:i/>
      <w:iCs/>
      <w:color w:val="0F4761" w:themeColor="accent1" w:themeShade="BF"/>
    </w:rPr>
  </w:style>
  <w:style w:type="paragraph" w:styleId="IntenseQuote">
    <w:name w:val="Intense Quote"/>
    <w:basedOn w:val="Normal"/>
    <w:next w:val="Normal"/>
    <w:link w:val="IntenseQuoteChar"/>
    <w:uiPriority w:val="30"/>
    <w:qFormat/>
    <w:rsid w:val="001C00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0000"/>
    <w:rPr>
      <w:i/>
      <w:iCs/>
      <w:color w:val="0F4761" w:themeColor="accent1" w:themeShade="BF"/>
    </w:rPr>
  </w:style>
  <w:style w:type="character" w:styleId="IntenseReference">
    <w:name w:val="Intense Reference"/>
    <w:basedOn w:val="DefaultParagraphFont"/>
    <w:uiPriority w:val="32"/>
    <w:qFormat/>
    <w:rsid w:val="001C0000"/>
    <w:rPr>
      <w:b/>
      <w:bCs/>
      <w:smallCaps/>
      <w:color w:val="0F4761" w:themeColor="accent1" w:themeShade="BF"/>
      <w:spacing w:val="5"/>
    </w:rPr>
  </w:style>
  <w:style w:type="character" w:styleId="Hyperlink">
    <w:name w:val="Hyperlink"/>
    <w:basedOn w:val="DefaultParagraphFont"/>
    <w:uiPriority w:val="99"/>
    <w:unhideWhenUsed/>
    <w:rsid w:val="001C0000"/>
    <w:rPr>
      <w:color w:val="467886" w:themeColor="hyperlink"/>
      <w:u w:val="single"/>
    </w:rPr>
  </w:style>
  <w:style w:type="character" w:styleId="UnresolvedMention">
    <w:name w:val="Unresolved Mention"/>
    <w:basedOn w:val="DefaultParagraphFont"/>
    <w:uiPriority w:val="99"/>
    <w:semiHidden/>
    <w:unhideWhenUsed/>
    <w:rsid w:val="001C00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oundfootwear.com/" TargetMode="External"/><Relationship Id="rId3" Type="http://schemas.openxmlformats.org/officeDocument/2006/relationships/settings" Target="settings.xml"/><Relationship Id="rId7" Type="http://schemas.openxmlformats.org/officeDocument/2006/relationships/hyperlink" Target="https://c-lash.co.uk/shop-c-las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mpoundfootwear.com/" TargetMode="External"/><Relationship Id="rId11" Type="http://schemas.openxmlformats.org/officeDocument/2006/relationships/fontTable" Target="fontTable.xml"/><Relationship Id="rId5" Type="http://schemas.openxmlformats.org/officeDocument/2006/relationships/hyperlink" Target="https://www.compoundfootwear.shop/products/monte-carlo-c1-sneaker" TargetMode="External"/><Relationship Id="rId10" Type="http://schemas.openxmlformats.org/officeDocument/2006/relationships/hyperlink" Target="https://cupffee.me/en/" TargetMode="External"/><Relationship Id="rId4" Type="http://schemas.openxmlformats.org/officeDocument/2006/relationships/webSettings" Target="webSettings.xml"/><Relationship Id="rId9" Type="http://schemas.openxmlformats.org/officeDocument/2006/relationships/hyperlink" Target="https://cupffee.m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933</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Ffion Cumberpatch</cp:lastModifiedBy>
  <cp:revision>2</cp:revision>
  <dcterms:created xsi:type="dcterms:W3CDTF">2026-10-09T14:19:00Z</dcterms:created>
  <dcterms:modified xsi:type="dcterms:W3CDTF">2026-10-09T14:33:00Z</dcterms:modified>
</cp:coreProperties>
</file>